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B552" w14:textId="77777777" w:rsidR="001247A1" w:rsidRPr="001A615A" w:rsidRDefault="001247A1" w:rsidP="00E4024D">
      <w:pPr>
        <w:spacing w:after="0" w:line="480" w:lineRule="auto"/>
        <w:rPr>
          <w:sz w:val="24"/>
          <w:szCs w:val="24"/>
        </w:rPr>
      </w:pPr>
    </w:p>
    <w:p w14:paraId="63A10CFA" w14:textId="77777777" w:rsidR="00C7281C" w:rsidRPr="001A615A" w:rsidRDefault="00C7281C" w:rsidP="00E4024D">
      <w:pPr>
        <w:spacing w:after="0" w:line="480" w:lineRule="auto"/>
        <w:rPr>
          <w:sz w:val="24"/>
          <w:szCs w:val="24"/>
        </w:rPr>
      </w:pPr>
    </w:p>
    <w:p w14:paraId="4FBD7C0B" w14:textId="77777777" w:rsidR="00C7281C" w:rsidRPr="001A615A" w:rsidRDefault="00C7281C" w:rsidP="00E4024D">
      <w:pPr>
        <w:spacing w:after="0" w:line="480" w:lineRule="auto"/>
        <w:rPr>
          <w:sz w:val="24"/>
          <w:szCs w:val="24"/>
        </w:rPr>
      </w:pPr>
    </w:p>
    <w:p w14:paraId="26800626" w14:textId="77777777" w:rsidR="00C7281C" w:rsidRPr="001A615A" w:rsidRDefault="00C7281C" w:rsidP="00C7281C">
      <w:pPr>
        <w:spacing w:after="0" w:line="480" w:lineRule="auto"/>
        <w:rPr>
          <w:sz w:val="24"/>
          <w:szCs w:val="24"/>
        </w:rPr>
      </w:pPr>
    </w:p>
    <w:p w14:paraId="18E1B77A" w14:textId="1FD8BED9" w:rsidR="00F35C8D" w:rsidRDefault="0018443B" w:rsidP="00C7281C">
      <w:pPr>
        <w:spacing w:after="0" w:line="480" w:lineRule="auto"/>
        <w:jc w:val="center"/>
        <w:rPr>
          <w:b/>
          <w:bCs/>
          <w:sz w:val="24"/>
          <w:szCs w:val="24"/>
        </w:rPr>
      </w:pPr>
      <w:r w:rsidRPr="0018443B">
        <w:rPr>
          <w:b/>
          <w:bCs/>
          <w:sz w:val="24"/>
          <w:szCs w:val="24"/>
        </w:rPr>
        <w:t>Reducing illicit use amongst patients who use medications for opioid use disorder through family therapy</w:t>
      </w:r>
    </w:p>
    <w:p w14:paraId="10FFD890" w14:textId="3FA6AC48" w:rsidR="0018443B" w:rsidRPr="0018443B" w:rsidRDefault="0018443B" w:rsidP="00C7281C">
      <w:pPr>
        <w:spacing w:after="0" w:line="480" w:lineRule="auto"/>
        <w:jc w:val="center"/>
        <w:rPr>
          <w:b/>
          <w:bCs/>
          <w:sz w:val="24"/>
          <w:szCs w:val="24"/>
        </w:rPr>
      </w:pPr>
      <w:r>
        <w:rPr>
          <w:b/>
          <w:bCs/>
          <w:sz w:val="24"/>
          <w:szCs w:val="24"/>
        </w:rPr>
        <w:t>Executive Summary</w:t>
      </w:r>
    </w:p>
    <w:p w14:paraId="46F94B26" w14:textId="1BBEFBEF" w:rsidR="00F35C8D" w:rsidRPr="001A615A" w:rsidRDefault="0018443B" w:rsidP="00C7281C">
      <w:pPr>
        <w:spacing w:after="0" w:line="480" w:lineRule="auto"/>
        <w:jc w:val="center"/>
        <w:rPr>
          <w:sz w:val="24"/>
          <w:szCs w:val="24"/>
        </w:rPr>
      </w:pPr>
      <w:r>
        <w:rPr>
          <w:sz w:val="24"/>
          <w:szCs w:val="24"/>
        </w:rPr>
        <w:t>Sarah Parker</w:t>
      </w:r>
    </w:p>
    <w:p w14:paraId="30967B9D" w14:textId="0711D689" w:rsidR="006F5CEE" w:rsidRPr="001A615A" w:rsidRDefault="00190A3C" w:rsidP="00C7281C">
      <w:pPr>
        <w:spacing w:after="0" w:line="480" w:lineRule="auto"/>
        <w:jc w:val="center"/>
        <w:rPr>
          <w:sz w:val="24"/>
          <w:szCs w:val="24"/>
        </w:rPr>
      </w:pPr>
      <w:r w:rsidRPr="001A615A">
        <w:rPr>
          <w:sz w:val="24"/>
          <w:szCs w:val="24"/>
        </w:rPr>
        <w:t>College of Nursing, East Carolina University</w:t>
      </w:r>
    </w:p>
    <w:p w14:paraId="44A231D0" w14:textId="736A1C3C" w:rsidR="00190A3C" w:rsidRPr="001A615A" w:rsidRDefault="00F974F2" w:rsidP="00C7281C">
      <w:pPr>
        <w:spacing w:after="0" w:line="480" w:lineRule="auto"/>
        <w:jc w:val="center"/>
        <w:rPr>
          <w:sz w:val="24"/>
          <w:szCs w:val="24"/>
        </w:rPr>
      </w:pPr>
      <w:r w:rsidRPr="001A615A">
        <w:rPr>
          <w:sz w:val="24"/>
          <w:szCs w:val="24"/>
        </w:rPr>
        <w:t>Doctor of Nursing Practice</w:t>
      </w:r>
    </w:p>
    <w:p w14:paraId="68538448" w14:textId="77777777" w:rsidR="00932788" w:rsidRPr="001A615A" w:rsidRDefault="00932788" w:rsidP="00C7281C">
      <w:pPr>
        <w:spacing w:after="0" w:line="480" w:lineRule="auto"/>
        <w:jc w:val="center"/>
        <w:rPr>
          <w:sz w:val="24"/>
          <w:szCs w:val="24"/>
        </w:rPr>
      </w:pPr>
    </w:p>
    <w:p w14:paraId="06072086" w14:textId="77777777" w:rsidR="00932788" w:rsidRPr="001A615A" w:rsidRDefault="00932788" w:rsidP="00C7281C">
      <w:pPr>
        <w:spacing w:after="0" w:line="480" w:lineRule="auto"/>
        <w:jc w:val="center"/>
        <w:rPr>
          <w:sz w:val="24"/>
          <w:szCs w:val="24"/>
        </w:rPr>
      </w:pPr>
    </w:p>
    <w:p w14:paraId="326AB220" w14:textId="77777777" w:rsidR="00932788" w:rsidRPr="001A615A" w:rsidRDefault="00932788" w:rsidP="00C7281C">
      <w:pPr>
        <w:spacing w:after="0" w:line="480" w:lineRule="auto"/>
        <w:jc w:val="center"/>
        <w:rPr>
          <w:sz w:val="24"/>
          <w:szCs w:val="24"/>
        </w:rPr>
      </w:pPr>
    </w:p>
    <w:p w14:paraId="37DC3DEA" w14:textId="77777777" w:rsidR="00932788" w:rsidRPr="001A615A" w:rsidRDefault="00932788" w:rsidP="00C7281C">
      <w:pPr>
        <w:spacing w:after="0" w:line="480" w:lineRule="auto"/>
        <w:jc w:val="center"/>
        <w:rPr>
          <w:sz w:val="24"/>
          <w:szCs w:val="24"/>
        </w:rPr>
      </w:pPr>
    </w:p>
    <w:p w14:paraId="0C5B0AA4" w14:textId="77777777" w:rsidR="00932788" w:rsidRPr="001A615A" w:rsidRDefault="00932788" w:rsidP="00C7281C">
      <w:pPr>
        <w:spacing w:after="0" w:line="480" w:lineRule="auto"/>
        <w:jc w:val="center"/>
        <w:rPr>
          <w:sz w:val="24"/>
          <w:szCs w:val="24"/>
        </w:rPr>
      </w:pPr>
    </w:p>
    <w:p w14:paraId="62C0D012" w14:textId="77777777" w:rsidR="00932788" w:rsidRPr="001A615A" w:rsidRDefault="00932788" w:rsidP="00C7281C">
      <w:pPr>
        <w:spacing w:after="0" w:line="480" w:lineRule="auto"/>
        <w:jc w:val="center"/>
        <w:rPr>
          <w:sz w:val="24"/>
          <w:szCs w:val="24"/>
        </w:rPr>
      </w:pPr>
    </w:p>
    <w:p w14:paraId="55567A8D" w14:textId="77777777" w:rsidR="00932788" w:rsidRPr="001A615A" w:rsidRDefault="00932788" w:rsidP="00C7281C">
      <w:pPr>
        <w:spacing w:after="0" w:line="480" w:lineRule="auto"/>
        <w:jc w:val="center"/>
        <w:rPr>
          <w:sz w:val="24"/>
          <w:szCs w:val="24"/>
        </w:rPr>
      </w:pPr>
    </w:p>
    <w:p w14:paraId="6173070B" w14:textId="77777777" w:rsidR="00932788" w:rsidRPr="001A615A" w:rsidRDefault="00932788" w:rsidP="00C7281C">
      <w:pPr>
        <w:spacing w:after="0" w:line="480" w:lineRule="auto"/>
        <w:jc w:val="center"/>
        <w:rPr>
          <w:sz w:val="24"/>
          <w:szCs w:val="24"/>
        </w:rPr>
      </w:pPr>
    </w:p>
    <w:p w14:paraId="3FA0FB96" w14:textId="77777777" w:rsidR="00932788" w:rsidRPr="001A615A" w:rsidRDefault="00932788" w:rsidP="00C7281C">
      <w:pPr>
        <w:spacing w:after="0" w:line="480" w:lineRule="auto"/>
        <w:jc w:val="center"/>
        <w:rPr>
          <w:sz w:val="24"/>
          <w:szCs w:val="24"/>
        </w:rPr>
      </w:pPr>
    </w:p>
    <w:p w14:paraId="48187131" w14:textId="77777777" w:rsidR="00932788" w:rsidRPr="001A615A" w:rsidRDefault="00932788" w:rsidP="00C7281C">
      <w:pPr>
        <w:spacing w:after="0" w:line="480" w:lineRule="auto"/>
        <w:jc w:val="center"/>
        <w:rPr>
          <w:sz w:val="24"/>
          <w:szCs w:val="24"/>
        </w:rPr>
      </w:pPr>
    </w:p>
    <w:p w14:paraId="13854D14" w14:textId="77777777" w:rsidR="00932788" w:rsidRDefault="00932788" w:rsidP="001A615A">
      <w:pPr>
        <w:spacing w:after="0" w:line="480" w:lineRule="auto"/>
        <w:rPr>
          <w:b/>
          <w:bCs/>
          <w:sz w:val="24"/>
          <w:szCs w:val="24"/>
        </w:rPr>
      </w:pPr>
    </w:p>
    <w:p w14:paraId="273A33BB" w14:textId="77777777" w:rsidR="0018443B" w:rsidRPr="001A615A" w:rsidRDefault="0018443B" w:rsidP="001A615A">
      <w:pPr>
        <w:spacing w:after="0" w:line="480" w:lineRule="auto"/>
        <w:rPr>
          <w:sz w:val="24"/>
          <w:szCs w:val="24"/>
        </w:rPr>
      </w:pPr>
    </w:p>
    <w:p w14:paraId="01810409" w14:textId="77777777" w:rsidR="0018443B" w:rsidRDefault="0018443B" w:rsidP="0018443B">
      <w:pPr>
        <w:spacing w:after="0" w:line="480" w:lineRule="auto"/>
        <w:jc w:val="center"/>
        <w:rPr>
          <w:b/>
          <w:bCs/>
          <w:sz w:val="24"/>
          <w:szCs w:val="24"/>
        </w:rPr>
      </w:pPr>
      <w:r w:rsidRPr="0018443B">
        <w:rPr>
          <w:b/>
          <w:bCs/>
          <w:sz w:val="24"/>
          <w:szCs w:val="24"/>
        </w:rPr>
        <w:lastRenderedPageBreak/>
        <w:t>Reducing illicit use amongst patients who use medications for opioid use disorder through family therapy</w:t>
      </w:r>
    </w:p>
    <w:p w14:paraId="4D848E88" w14:textId="77777777" w:rsidR="0018443B" w:rsidRPr="0018443B" w:rsidRDefault="0018443B" w:rsidP="0018443B">
      <w:pPr>
        <w:spacing w:after="0" w:line="480" w:lineRule="auto"/>
        <w:jc w:val="center"/>
        <w:rPr>
          <w:b/>
          <w:bCs/>
          <w:sz w:val="24"/>
          <w:szCs w:val="24"/>
        </w:rPr>
      </w:pPr>
      <w:r>
        <w:rPr>
          <w:b/>
          <w:bCs/>
          <w:sz w:val="24"/>
          <w:szCs w:val="24"/>
        </w:rPr>
        <w:t>Executive Summary</w:t>
      </w:r>
    </w:p>
    <w:p w14:paraId="6DF4A766" w14:textId="3A661BA4" w:rsidR="00932788" w:rsidRDefault="007A595E" w:rsidP="00A11A2E">
      <w:pPr>
        <w:spacing w:after="0" w:line="480" w:lineRule="auto"/>
        <w:rPr>
          <w:sz w:val="24"/>
          <w:szCs w:val="24"/>
        </w:rPr>
      </w:pPr>
      <w:r>
        <w:rPr>
          <w:sz w:val="24"/>
          <w:szCs w:val="24"/>
        </w:rPr>
        <w:t>Important Findings:</w:t>
      </w:r>
    </w:p>
    <w:p w14:paraId="64B900AA" w14:textId="5745E064" w:rsidR="007A595E" w:rsidRDefault="007A595E" w:rsidP="007A595E">
      <w:pPr>
        <w:pStyle w:val="ListParagraph"/>
        <w:numPr>
          <w:ilvl w:val="0"/>
          <w:numId w:val="1"/>
        </w:numPr>
        <w:spacing w:after="0" w:line="480" w:lineRule="auto"/>
        <w:rPr>
          <w:sz w:val="24"/>
          <w:szCs w:val="24"/>
        </w:rPr>
      </w:pPr>
      <w:r>
        <w:rPr>
          <w:sz w:val="24"/>
          <w:szCs w:val="24"/>
        </w:rPr>
        <w:t>Persons with an opioid use disorder may be at a high risk of experiencing abuse and personal crisis</w:t>
      </w:r>
    </w:p>
    <w:p w14:paraId="52F2E89A" w14:textId="19EDBABE" w:rsidR="007A595E" w:rsidRDefault="007A595E" w:rsidP="007A595E">
      <w:pPr>
        <w:pStyle w:val="ListParagraph"/>
        <w:numPr>
          <w:ilvl w:val="0"/>
          <w:numId w:val="1"/>
        </w:numPr>
        <w:spacing w:after="0" w:line="480" w:lineRule="auto"/>
        <w:rPr>
          <w:sz w:val="24"/>
          <w:szCs w:val="24"/>
        </w:rPr>
      </w:pPr>
      <w:r>
        <w:rPr>
          <w:sz w:val="24"/>
          <w:szCs w:val="24"/>
        </w:rPr>
        <w:t>It is advantageous for patients to have access to case managers or Licensed Clinical Social Workers (LCSW)</w:t>
      </w:r>
    </w:p>
    <w:p w14:paraId="3B7330B4" w14:textId="62DC429B" w:rsidR="007A595E" w:rsidRDefault="007A595E" w:rsidP="007A595E">
      <w:pPr>
        <w:pStyle w:val="ListParagraph"/>
        <w:numPr>
          <w:ilvl w:val="0"/>
          <w:numId w:val="1"/>
        </w:numPr>
        <w:spacing w:after="0" w:line="480" w:lineRule="auto"/>
        <w:rPr>
          <w:sz w:val="24"/>
          <w:szCs w:val="24"/>
        </w:rPr>
      </w:pPr>
      <w:r>
        <w:rPr>
          <w:sz w:val="24"/>
          <w:szCs w:val="24"/>
        </w:rPr>
        <w:t xml:space="preserve">It </w:t>
      </w:r>
      <w:r w:rsidR="00E21F33">
        <w:rPr>
          <w:sz w:val="24"/>
          <w:szCs w:val="24"/>
        </w:rPr>
        <w:t>may benefit the project by having more than one principal investigator for a larger sample size</w:t>
      </w:r>
    </w:p>
    <w:p w14:paraId="4EDD764D" w14:textId="5835C656" w:rsidR="00E21F33" w:rsidRDefault="00E21F33" w:rsidP="007A595E">
      <w:pPr>
        <w:pStyle w:val="ListParagraph"/>
        <w:numPr>
          <w:ilvl w:val="0"/>
          <w:numId w:val="1"/>
        </w:numPr>
        <w:spacing w:after="0" w:line="480" w:lineRule="auto"/>
        <w:rPr>
          <w:sz w:val="24"/>
          <w:szCs w:val="24"/>
        </w:rPr>
      </w:pPr>
      <w:r>
        <w:rPr>
          <w:sz w:val="24"/>
          <w:szCs w:val="24"/>
        </w:rPr>
        <w:t>Offering incentives for participation may encourage a larger sample size</w:t>
      </w:r>
    </w:p>
    <w:p w14:paraId="76FD5DDB" w14:textId="6EB54B2D" w:rsidR="00E21F33" w:rsidRDefault="00E21F33" w:rsidP="007A595E">
      <w:pPr>
        <w:pStyle w:val="ListParagraph"/>
        <w:numPr>
          <w:ilvl w:val="0"/>
          <w:numId w:val="1"/>
        </w:numPr>
        <w:spacing w:after="0" w:line="480" w:lineRule="auto"/>
        <w:rPr>
          <w:sz w:val="24"/>
          <w:szCs w:val="24"/>
        </w:rPr>
      </w:pPr>
      <w:r>
        <w:rPr>
          <w:sz w:val="24"/>
          <w:szCs w:val="24"/>
        </w:rPr>
        <w:t>Educating staff about the project for understanding may increase the sample size by way of recruiting</w:t>
      </w:r>
    </w:p>
    <w:p w14:paraId="1478313D" w14:textId="41C64474" w:rsidR="00E21F33" w:rsidRPr="007A595E" w:rsidRDefault="00E21F33" w:rsidP="007A595E">
      <w:pPr>
        <w:pStyle w:val="ListParagraph"/>
        <w:numPr>
          <w:ilvl w:val="0"/>
          <w:numId w:val="1"/>
        </w:numPr>
        <w:spacing w:after="0" w:line="480" w:lineRule="auto"/>
        <w:rPr>
          <w:sz w:val="24"/>
          <w:szCs w:val="24"/>
        </w:rPr>
      </w:pPr>
      <w:r>
        <w:rPr>
          <w:sz w:val="24"/>
          <w:szCs w:val="24"/>
        </w:rPr>
        <w:t>Incorporating implementation between twelve and sixteen weeks may produce results with higher validity</w:t>
      </w:r>
    </w:p>
    <w:p w14:paraId="709766DC" w14:textId="29FAA2AD" w:rsidR="00085253" w:rsidRPr="001A615A" w:rsidRDefault="00E21F33" w:rsidP="00A11A2E">
      <w:pPr>
        <w:spacing w:after="0" w:line="480" w:lineRule="auto"/>
        <w:rPr>
          <w:b/>
          <w:bCs/>
          <w:sz w:val="24"/>
          <w:szCs w:val="24"/>
        </w:rPr>
      </w:pPr>
      <w:r>
        <w:rPr>
          <w:b/>
          <w:bCs/>
          <w:sz w:val="24"/>
          <w:szCs w:val="24"/>
        </w:rPr>
        <w:t>Background and Purpose</w:t>
      </w:r>
    </w:p>
    <w:p w14:paraId="6C291330" w14:textId="7098FD4C" w:rsidR="00085253" w:rsidRDefault="00085253" w:rsidP="00A11A2E">
      <w:pPr>
        <w:spacing w:after="0" w:line="480" w:lineRule="auto"/>
        <w:rPr>
          <w:sz w:val="24"/>
          <w:szCs w:val="24"/>
        </w:rPr>
      </w:pPr>
      <w:r w:rsidRPr="001A615A">
        <w:rPr>
          <w:b/>
          <w:bCs/>
          <w:sz w:val="24"/>
          <w:szCs w:val="24"/>
        </w:rPr>
        <w:tab/>
      </w:r>
      <w:r w:rsidR="00E447CD">
        <w:rPr>
          <w:sz w:val="24"/>
          <w:szCs w:val="24"/>
        </w:rPr>
        <w:t>Overdose from opioids has been a concerning reason for multiple deaths in the United States for many years</w:t>
      </w:r>
      <w:r w:rsidR="00C14646">
        <w:rPr>
          <w:sz w:val="24"/>
          <w:szCs w:val="24"/>
        </w:rPr>
        <w:t xml:space="preserve"> (North Carolina Opioid Settlements, 2023)</w:t>
      </w:r>
      <w:r w:rsidR="00E447CD">
        <w:rPr>
          <w:sz w:val="24"/>
          <w:szCs w:val="24"/>
        </w:rPr>
        <w:t>. This has led to organizations incorporating the use of FDA-approved medications for opioid use disorder, such as methadone, buprenorphine, and naltrexone</w:t>
      </w:r>
      <w:r w:rsidR="00815836">
        <w:rPr>
          <w:sz w:val="24"/>
          <w:szCs w:val="24"/>
        </w:rPr>
        <w:t xml:space="preserve">, for treatment. Through research it has been noted that persons with an opioid use disorder may experience many psychosocial challenges for effective recovery; however, inclusion of family therapy has been known to improve treatment </w:t>
      </w:r>
      <w:r w:rsidR="00815836">
        <w:rPr>
          <w:sz w:val="24"/>
          <w:szCs w:val="24"/>
        </w:rPr>
        <w:lastRenderedPageBreak/>
        <w:t>outcomes</w:t>
      </w:r>
      <w:r w:rsidR="00C14646">
        <w:rPr>
          <w:sz w:val="24"/>
          <w:szCs w:val="24"/>
        </w:rPr>
        <w:t xml:space="preserve"> (Substance Abuse and Mental Health Services Administration, 2021)</w:t>
      </w:r>
      <w:r w:rsidR="00815836">
        <w:rPr>
          <w:sz w:val="24"/>
          <w:szCs w:val="24"/>
        </w:rPr>
        <w:t>. According to North Carolina county databases, Cumberland County has been an area that needs more engagement within the opioid population due to being the county with the highest overdose rates</w:t>
      </w:r>
      <w:r w:rsidR="00C14646">
        <w:rPr>
          <w:sz w:val="24"/>
          <w:szCs w:val="24"/>
        </w:rPr>
        <w:t xml:space="preserve"> (Cumberland-Fayetteville Opioid Response Team, 2024)</w:t>
      </w:r>
      <w:r w:rsidR="00815836">
        <w:rPr>
          <w:sz w:val="24"/>
          <w:szCs w:val="24"/>
        </w:rPr>
        <w:t>. Through literature reviews, it was discovered that addressing this issue may be due to the family’s lack of knowledge, perception of ineffective treatment, disagreement with harm reduction, and negative social networks</w:t>
      </w:r>
      <w:r w:rsidR="00C14646">
        <w:rPr>
          <w:sz w:val="24"/>
          <w:szCs w:val="24"/>
        </w:rPr>
        <w:t xml:space="preserve"> (Mardani et al., 2023)</w:t>
      </w:r>
      <w:r w:rsidR="00815836">
        <w:rPr>
          <w:sz w:val="24"/>
          <w:szCs w:val="24"/>
        </w:rPr>
        <w:t xml:space="preserve">. </w:t>
      </w:r>
      <w:proofErr w:type="spellStart"/>
      <w:r w:rsidR="00E447CD">
        <w:rPr>
          <w:sz w:val="24"/>
          <w:szCs w:val="24"/>
        </w:rPr>
        <w:t>The</w:t>
      </w:r>
      <w:proofErr w:type="spellEnd"/>
      <w:r w:rsidR="00E447CD">
        <w:rPr>
          <w:sz w:val="24"/>
          <w:szCs w:val="24"/>
        </w:rPr>
        <w:t xml:space="preserve"> purpose of this project was to integrate family systems therapy as an adjuvant therapy treatment in concert with medication-assisted treatment and patient counseling in a virtual setting for patients with opioid use disorder. </w:t>
      </w:r>
      <w:r w:rsidR="001A615A" w:rsidRPr="001A615A">
        <w:rPr>
          <w:sz w:val="24"/>
          <w:szCs w:val="24"/>
        </w:rPr>
        <w:t xml:space="preserve"> </w:t>
      </w:r>
    </w:p>
    <w:p w14:paraId="0BB888DF" w14:textId="42AC6239" w:rsidR="00BF2E53" w:rsidRDefault="00BF2E53" w:rsidP="00A11A2E">
      <w:pPr>
        <w:spacing w:after="0" w:line="480" w:lineRule="auto"/>
        <w:rPr>
          <w:b/>
          <w:bCs/>
          <w:sz w:val="24"/>
          <w:szCs w:val="24"/>
        </w:rPr>
      </w:pPr>
      <w:r w:rsidRPr="00BF2E53">
        <w:rPr>
          <w:b/>
          <w:bCs/>
          <w:sz w:val="24"/>
          <w:szCs w:val="24"/>
        </w:rPr>
        <w:t>Methodology</w:t>
      </w:r>
    </w:p>
    <w:p w14:paraId="4083E54F" w14:textId="44D762C6" w:rsidR="00BF2E53" w:rsidRDefault="00BF2E53" w:rsidP="00BF2E53">
      <w:pPr>
        <w:spacing w:line="480" w:lineRule="auto"/>
        <w:rPr>
          <w:sz w:val="24"/>
          <w:szCs w:val="24"/>
        </w:rPr>
      </w:pPr>
      <w:r w:rsidRPr="00BF2E53">
        <w:rPr>
          <w:sz w:val="24"/>
          <w:szCs w:val="24"/>
        </w:rPr>
        <w:t>T</w:t>
      </w:r>
      <w:r w:rsidRPr="00BF2E53">
        <w:rPr>
          <w:sz w:val="24"/>
          <w:szCs w:val="24"/>
        </w:rPr>
        <w:t xml:space="preserve">his project was </w:t>
      </w:r>
      <w:r w:rsidRPr="00BF2E53">
        <w:rPr>
          <w:sz w:val="24"/>
          <w:szCs w:val="24"/>
        </w:rPr>
        <w:t>approved by East Carolina University’s University &amp; Medical Center Institutional Review Board (UCIRMB).</w:t>
      </w:r>
      <w:r w:rsidRPr="00BF2E53">
        <w:rPr>
          <w:sz w:val="24"/>
          <w:szCs w:val="24"/>
        </w:rPr>
        <w:t xml:space="preserve"> RE-AIM framework was used due to it being a </w:t>
      </w:r>
      <w:r w:rsidRPr="00BF2E53">
        <w:rPr>
          <w:sz w:val="24"/>
          <w:szCs w:val="24"/>
        </w:rPr>
        <w:t>community-based</w:t>
      </w:r>
      <w:r w:rsidRPr="00BF2E53">
        <w:rPr>
          <w:sz w:val="24"/>
          <w:szCs w:val="24"/>
        </w:rPr>
        <w:t xml:space="preserve"> setting in addition to the five dimensions that include reaching the population, using evidence-based research to assist in the evaluation of effectiveness, adopting the organization, which is the clinic that was approved, implementing the intervention, and lastly, the incorporation of interventions for maintenance.</w:t>
      </w:r>
      <w:r w:rsidRPr="00BF2E53">
        <w:rPr>
          <w:sz w:val="24"/>
          <w:szCs w:val="24"/>
        </w:rPr>
        <w:t xml:space="preserve"> </w:t>
      </w:r>
      <w:r w:rsidR="00191E89">
        <w:rPr>
          <w:sz w:val="24"/>
          <w:szCs w:val="24"/>
        </w:rPr>
        <w:t>T</w:t>
      </w:r>
      <w:r w:rsidRPr="00BF2E53">
        <w:rPr>
          <w:sz w:val="24"/>
          <w:szCs w:val="24"/>
        </w:rPr>
        <w:t xml:space="preserve">he goal was to have a total of five families that </w:t>
      </w:r>
      <w:r w:rsidR="00191E89">
        <w:rPr>
          <w:sz w:val="24"/>
          <w:szCs w:val="24"/>
        </w:rPr>
        <w:t>comprise one patient participant who is over the age of 18 years</w:t>
      </w:r>
      <w:r w:rsidR="00191E89">
        <w:rPr>
          <w:sz w:val="24"/>
          <w:szCs w:val="24"/>
        </w:rPr>
        <w:t xml:space="preserve"> old</w:t>
      </w:r>
      <w:r w:rsidRPr="00BF2E53">
        <w:rPr>
          <w:sz w:val="24"/>
          <w:szCs w:val="24"/>
        </w:rPr>
        <w:t xml:space="preserve"> and receives medication for opioid use disorder at the approved clinic; each patient participant is to have one family member or close person whom they consider family. Patients were recruited with the assistance of counselors. Patient </w:t>
      </w:r>
      <w:r w:rsidR="00191E89">
        <w:rPr>
          <w:sz w:val="24"/>
          <w:szCs w:val="24"/>
        </w:rPr>
        <w:t>and family participants of interest were first screened using an inclusion/exclusion questionnaire created by this investigator, which assesses safety</w:t>
      </w:r>
      <w:r w:rsidRPr="00BF2E53">
        <w:rPr>
          <w:sz w:val="24"/>
          <w:szCs w:val="24"/>
        </w:rPr>
        <w:t xml:space="preserve"> and stability. After succession of eligibility family participants were to complete other screening </w:t>
      </w:r>
      <w:r w:rsidRPr="00BF2E53">
        <w:rPr>
          <w:sz w:val="24"/>
          <w:szCs w:val="24"/>
        </w:rPr>
        <w:lastRenderedPageBreak/>
        <w:t xml:space="preserve">tools to include the AUDIT-C (a tool to identify people who may be at risk for alcohol-related problems), DAST-10 (10-item questionnaire used to screen for potential drug abuse issues) and the family APGAR (tool used to assess adaptability, partnership, growth, affection, and resolve). Patient participants were excluded from these screening tools due to current engagement with the clinic that offered not only substance use treatment but also mental health treatment. During the eight weeks, urine drug screens from the patient participants were to be reviewed for weeks </w:t>
      </w:r>
      <w:r w:rsidR="00191E89">
        <w:rPr>
          <w:sz w:val="24"/>
          <w:szCs w:val="24"/>
        </w:rPr>
        <w:t>one</w:t>
      </w:r>
      <w:r w:rsidRPr="00BF2E53">
        <w:rPr>
          <w:sz w:val="24"/>
          <w:szCs w:val="24"/>
        </w:rPr>
        <w:t xml:space="preserve">, </w:t>
      </w:r>
      <w:r w:rsidR="00191E89">
        <w:rPr>
          <w:sz w:val="24"/>
          <w:szCs w:val="24"/>
        </w:rPr>
        <w:t>four</w:t>
      </w:r>
      <w:r w:rsidRPr="00BF2E53">
        <w:rPr>
          <w:sz w:val="24"/>
          <w:szCs w:val="24"/>
        </w:rPr>
        <w:t xml:space="preserve">, and </w:t>
      </w:r>
      <w:r w:rsidR="00191E89">
        <w:rPr>
          <w:sz w:val="24"/>
          <w:szCs w:val="24"/>
        </w:rPr>
        <w:t>eight</w:t>
      </w:r>
      <w:r w:rsidRPr="00BF2E53">
        <w:rPr>
          <w:sz w:val="24"/>
          <w:szCs w:val="24"/>
        </w:rPr>
        <w:t xml:space="preserve"> of implementation to see if there was a decrease in use while receiving counseling sessions. Patients were to be counseled for one hour every week for 8 weeks. After the project</w:t>
      </w:r>
      <w:r w:rsidR="00191E89">
        <w:rPr>
          <w:sz w:val="24"/>
          <w:szCs w:val="24"/>
        </w:rPr>
        <w:t>,</w:t>
      </w:r>
      <w:r w:rsidRPr="00BF2E53">
        <w:rPr>
          <w:sz w:val="24"/>
          <w:szCs w:val="24"/>
        </w:rPr>
        <w:t xml:space="preserve"> family participants would complete a family survey to evaluate </w:t>
      </w:r>
      <w:r w:rsidR="00191E89">
        <w:rPr>
          <w:sz w:val="24"/>
          <w:szCs w:val="24"/>
        </w:rPr>
        <w:t>it</w:t>
      </w:r>
      <w:r w:rsidRPr="00BF2E53">
        <w:rPr>
          <w:sz w:val="24"/>
          <w:szCs w:val="24"/>
        </w:rPr>
        <w:t xml:space="preserve">s </w:t>
      </w:r>
      <w:r w:rsidR="00191E89">
        <w:rPr>
          <w:sz w:val="24"/>
          <w:szCs w:val="24"/>
        </w:rPr>
        <w:t>effectiveness</w:t>
      </w:r>
      <w:r w:rsidRPr="00BF2E53">
        <w:rPr>
          <w:sz w:val="24"/>
          <w:szCs w:val="24"/>
        </w:rPr>
        <w:t xml:space="preserve"> </w:t>
      </w:r>
      <w:r w:rsidR="00191E89">
        <w:rPr>
          <w:sz w:val="24"/>
          <w:szCs w:val="24"/>
        </w:rPr>
        <w:t>using</w:t>
      </w:r>
      <w:r w:rsidRPr="00BF2E53">
        <w:rPr>
          <w:sz w:val="24"/>
          <w:szCs w:val="24"/>
        </w:rPr>
        <w:t xml:space="preserve"> a 5</w:t>
      </w:r>
      <w:r w:rsidR="00191E89">
        <w:rPr>
          <w:sz w:val="24"/>
          <w:szCs w:val="24"/>
        </w:rPr>
        <w:t>-</w:t>
      </w:r>
      <w:r w:rsidRPr="00BF2E53">
        <w:rPr>
          <w:sz w:val="24"/>
          <w:szCs w:val="24"/>
        </w:rPr>
        <w:t>point Likert Scale.</w:t>
      </w:r>
      <w:r w:rsidR="00191E89">
        <w:rPr>
          <w:sz w:val="24"/>
          <w:szCs w:val="24"/>
        </w:rPr>
        <w:t xml:space="preserve"> </w:t>
      </w:r>
    </w:p>
    <w:p w14:paraId="7C64CAF4" w14:textId="45DBAF85" w:rsidR="00191E89" w:rsidRDefault="00191E89" w:rsidP="00BF2E53">
      <w:pPr>
        <w:spacing w:line="480" w:lineRule="auto"/>
        <w:rPr>
          <w:b/>
          <w:bCs/>
          <w:sz w:val="24"/>
          <w:szCs w:val="24"/>
        </w:rPr>
      </w:pPr>
      <w:r>
        <w:rPr>
          <w:b/>
          <w:bCs/>
          <w:sz w:val="24"/>
          <w:szCs w:val="24"/>
        </w:rPr>
        <w:t>Results</w:t>
      </w:r>
    </w:p>
    <w:p w14:paraId="41DABFFC" w14:textId="77777777" w:rsidR="00C14646" w:rsidRDefault="00C14646" w:rsidP="00C14646">
      <w:pPr>
        <w:spacing w:line="480" w:lineRule="auto"/>
        <w:rPr>
          <w:sz w:val="24"/>
          <w:szCs w:val="24"/>
        </w:rPr>
      </w:pPr>
      <w:r w:rsidRPr="00191E89">
        <w:rPr>
          <w:sz w:val="24"/>
          <w:szCs w:val="24"/>
        </w:rPr>
        <w:t xml:space="preserve">During implementation, a total of 22 patients </w:t>
      </w:r>
      <w:r>
        <w:rPr>
          <w:sz w:val="24"/>
          <w:szCs w:val="24"/>
        </w:rPr>
        <w:t xml:space="preserve">were involved, </w:t>
      </w:r>
      <w:r w:rsidRPr="00191E89">
        <w:rPr>
          <w:sz w:val="24"/>
          <w:szCs w:val="24"/>
        </w:rPr>
        <w:t>with an attrition rate of 2</w:t>
      </w:r>
      <w:r>
        <w:rPr>
          <w:sz w:val="24"/>
          <w:szCs w:val="24"/>
        </w:rPr>
        <w:t>2</w:t>
      </w:r>
      <w:r w:rsidRPr="00191E89">
        <w:rPr>
          <w:sz w:val="24"/>
          <w:szCs w:val="24"/>
        </w:rPr>
        <w:t xml:space="preserve">. Out of the 22 patients, </w:t>
      </w:r>
      <w:r>
        <w:rPr>
          <w:sz w:val="24"/>
          <w:szCs w:val="24"/>
        </w:rPr>
        <w:t>five</w:t>
      </w:r>
      <w:r w:rsidRPr="00191E89">
        <w:rPr>
          <w:sz w:val="24"/>
          <w:szCs w:val="24"/>
        </w:rPr>
        <w:t xml:space="preserve"> were ineligible due to experiencing abuse within the home or a personal crisis. </w:t>
      </w:r>
      <w:r>
        <w:rPr>
          <w:sz w:val="24"/>
          <w:szCs w:val="24"/>
        </w:rPr>
        <w:t>O</w:t>
      </w:r>
      <w:r w:rsidRPr="00191E89">
        <w:rPr>
          <w:sz w:val="24"/>
          <w:szCs w:val="24"/>
        </w:rPr>
        <w:t xml:space="preserve">ut of </w:t>
      </w:r>
      <w:r>
        <w:rPr>
          <w:sz w:val="24"/>
          <w:szCs w:val="24"/>
        </w:rPr>
        <w:t>nine eligible patients</w:t>
      </w:r>
      <w:r w:rsidRPr="00191E89">
        <w:rPr>
          <w:sz w:val="24"/>
          <w:szCs w:val="24"/>
        </w:rPr>
        <w:t xml:space="preserve">, </w:t>
      </w:r>
      <w:r>
        <w:rPr>
          <w:sz w:val="24"/>
          <w:szCs w:val="24"/>
        </w:rPr>
        <w:t>three</w:t>
      </w:r>
      <w:r w:rsidRPr="00191E89">
        <w:rPr>
          <w:sz w:val="24"/>
          <w:szCs w:val="24"/>
        </w:rPr>
        <w:t xml:space="preserve"> were disinterested. One patient referred </w:t>
      </w:r>
      <w:r>
        <w:rPr>
          <w:sz w:val="24"/>
          <w:szCs w:val="24"/>
        </w:rPr>
        <w:t>by</w:t>
      </w:r>
      <w:r w:rsidRPr="00191E89">
        <w:rPr>
          <w:sz w:val="24"/>
          <w:szCs w:val="24"/>
        </w:rPr>
        <w:t xml:space="preserve"> the counselor was unable to be contacted</w:t>
      </w:r>
      <w:r>
        <w:rPr>
          <w:sz w:val="24"/>
          <w:szCs w:val="24"/>
        </w:rPr>
        <w:t>,</w:t>
      </w:r>
      <w:r w:rsidRPr="00191E89">
        <w:rPr>
          <w:sz w:val="24"/>
          <w:szCs w:val="24"/>
        </w:rPr>
        <w:t xml:space="preserve"> and five family members were unreachable. This project could have had one family for counseling; however, the patient participant became ineligible due to not receiving medication management as discussed for an upcoming appointment that was missed. </w:t>
      </w:r>
    </w:p>
    <w:p w14:paraId="2F35E68F" w14:textId="77777777" w:rsidR="00C14646" w:rsidRPr="00C14646" w:rsidRDefault="00C14646" w:rsidP="00BF2E53">
      <w:pPr>
        <w:spacing w:line="480" w:lineRule="auto"/>
        <w:rPr>
          <w:sz w:val="24"/>
          <w:szCs w:val="24"/>
        </w:rPr>
      </w:pPr>
    </w:p>
    <w:p w14:paraId="0576B57E" w14:textId="6D799583" w:rsidR="00191E89" w:rsidRPr="00191E89" w:rsidRDefault="00191E89" w:rsidP="00191E89">
      <w:pPr>
        <w:spacing w:line="480" w:lineRule="auto"/>
        <w:rPr>
          <w:sz w:val="24"/>
          <w:szCs w:val="24"/>
        </w:rPr>
      </w:pPr>
      <w:r w:rsidRPr="00191E89">
        <w:rPr>
          <w:sz w:val="24"/>
          <w:szCs w:val="24"/>
        </w:rPr>
        <w:lastRenderedPageBreak/>
        <w:drawing>
          <wp:inline distT="0" distB="0" distL="0" distR="0" wp14:anchorId="6C69BDD8" wp14:editId="5E334F69">
            <wp:extent cx="6045200" cy="4432300"/>
            <wp:effectExtent l="0" t="0" r="0" b="0"/>
            <wp:docPr id="617651617" name="Chart 1">
              <a:extLst xmlns:a="http://schemas.openxmlformats.org/drawingml/2006/main">
                <a:ext uri="{FF2B5EF4-FFF2-40B4-BE49-F238E27FC236}">
                  <a16:creationId xmlns:a16="http://schemas.microsoft.com/office/drawing/2014/main" id="{5C11EF54-F360-947F-ED2E-4235A38E1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D4E9B2" w14:textId="3BB0CBD1" w:rsidR="009B61D2" w:rsidRDefault="009B61D2" w:rsidP="00191E89">
      <w:pPr>
        <w:spacing w:line="480" w:lineRule="auto"/>
        <w:rPr>
          <w:sz w:val="24"/>
          <w:szCs w:val="24"/>
        </w:rPr>
      </w:pPr>
      <w:r>
        <w:rPr>
          <w:b/>
          <w:bCs/>
          <w:sz w:val="24"/>
          <w:szCs w:val="24"/>
        </w:rPr>
        <w:t>Strengths and Limitations</w:t>
      </w:r>
    </w:p>
    <w:p w14:paraId="3C2D40BB" w14:textId="1C0110BE" w:rsidR="009B61D2" w:rsidRDefault="009C4CF7" w:rsidP="00191E89">
      <w:pPr>
        <w:spacing w:line="480" w:lineRule="auto"/>
        <w:rPr>
          <w:sz w:val="24"/>
          <w:szCs w:val="24"/>
        </w:rPr>
      </w:pPr>
      <w:r>
        <w:rPr>
          <w:sz w:val="24"/>
          <w:szCs w:val="24"/>
        </w:rPr>
        <w:t>The project's strengths included the availability of staff from the approved clinic and their willingness to be educated about the project, approval from the ECU UCIRMB</w:t>
      </w:r>
      <w:r w:rsidR="00CE5333">
        <w:rPr>
          <w:sz w:val="24"/>
          <w:szCs w:val="24"/>
        </w:rPr>
        <w:t xml:space="preserve">, and daily accessibility to the project champion. </w:t>
      </w:r>
      <w:r>
        <w:rPr>
          <w:sz w:val="24"/>
          <w:szCs w:val="24"/>
        </w:rPr>
        <w:t xml:space="preserve">Limitations included a decrease in implementation from twelve weeks to eight weeks due to </w:t>
      </w:r>
      <w:r w:rsidR="00CE5333">
        <w:rPr>
          <w:sz w:val="24"/>
          <w:szCs w:val="24"/>
        </w:rPr>
        <w:t>delays</w:t>
      </w:r>
      <w:r>
        <w:rPr>
          <w:sz w:val="24"/>
          <w:szCs w:val="24"/>
        </w:rPr>
        <w:t xml:space="preserve"> in</w:t>
      </w:r>
      <w:r w:rsidR="00CE5333">
        <w:rPr>
          <w:sz w:val="24"/>
          <w:szCs w:val="24"/>
        </w:rPr>
        <w:t xml:space="preserve"> ECU UCM</w:t>
      </w:r>
      <w:r>
        <w:rPr>
          <w:sz w:val="24"/>
          <w:szCs w:val="24"/>
        </w:rPr>
        <w:t xml:space="preserve">IRB approval, </w:t>
      </w:r>
      <w:r w:rsidR="009B61D2" w:rsidRPr="009B61D2">
        <w:rPr>
          <w:sz w:val="24"/>
          <w:szCs w:val="24"/>
        </w:rPr>
        <w:t>family participation</w:t>
      </w:r>
      <w:r>
        <w:rPr>
          <w:sz w:val="24"/>
          <w:szCs w:val="24"/>
        </w:rPr>
        <w:t xml:space="preserve">, </w:t>
      </w:r>
      <w:r w:rsidR="009B61D2" w:rsidRPr="009B61D2">
        <w:rPr>
          <w:sz w:val="24"/>
          <w:szCs w:val="24"/>
        </w:rPr>
        <w:t>organizational logistics</w:t>
      </w:r>
      <w:r>
        <w:rPr>
          <w:sz w:val="24"/>
          <w:szCs w:val="24"/>
        </w:rPr>
        <w:t xml:space="preserve">, and communication between the investigator and participants. </w:t>
      </w:r>
      <w:r w:rsidR="00CE5333">
        <w:rPr>
          <w:sz w:val="24"/>
          <w:szCs w:val="24"/>
        </w:rPr>
        <w:t xml:space="preserve">These limitations impacted the sample size in addition to the results of the exclusion/inclusion questionnaire survey. </w:t>
      </w:r>
    </w:p>
    <w:p w14:paraId="34282C4B" w14:textId="77777777" w:rsidR="00C14646" w:rsidRDefault="00C14646" w:rsidP="00191E89">
      <w:pPr>
        <w:spacing w:line="480" w:lineRule="auto"/>
        <w:rPr>
          <w:b/>
          <w:bCs/>
          <w:sz w:val="24"/>
          <w:szCs w:val="24"/>
        </w:rPr>
      </w:pPr>
    </w:p>
    <w:p w14:paraId="38EB1728" w14:textId="0003FDB1" w:rsidR="00CE5333" w:rsidRDefault="00CE5333" w:rsidP="00191E89">
      <w:pPr>
        <w:spacing w:line="480" w:lineRule="auto"/>
        <w:rPr>
          <w:sz w:val="24"/>
          <w:szCs w:val="24"/>
        </w:rPr>
      </w:pPr>
      <w:r w:rsidRPr="00CE5333">
        <w:rPr>
          <w:b/>
          <w:bCs/>
          <w:sz w:val="24"/>
          <w:szCs w:val="24"/>
        </w:rPr>
        <w:lastRenderedPageBreak/>
        <w:t>Implications and Conclusion</w:t>
      </w:r>
    </w:p>
    <w:p w14:paraId="3D733107" w14:textId="02287358" w:rsidR="00CE5333" w:rsidRPr="00CE5333" w:rsidRDefault="00CE5333" w:rsidP="00CE5333">
      <w:pPr>
        <w:spacing w:line="480" w:lineRule="auto"/>
        <w:rPr>
          <w:sz w:val="24"/>
          <w:szCs w:val="24"/>
        </w:rPr>
      </w:pPr>
      <w:r w:rsidRPr="00CE5333">
        <w:rPr>
          <w:sz w:val="24"/>
          <w:szCs w:val="24"/>
        </w:rPr>
        <w:t>Through research it is noted that the implications of this project would have improved a better understanding of medications for opioid use disorder amongst patient and family, improve the dynamics of family engagement, encourage a supportive environment for the patient recovery, improve knowledge about the stages of recovery, improve treatment outcomes for patients</w:t>
      </w:r>
      <w:r w:rsidRPr="00CE5333">
        <w:rPr>
          <w:sz w:val="24"/>
          <w:szCs w:val="24"/>
        </w:rPr>
        <w:t xml:space="preserve"> </w:t>
      </w:r>
      <w:r w:rsidRPr="00CE5333">
        <w:rPr>
          <w:sz w:val="24"/>
          <w:szCs w:val="24"/>
        </w:rPr>
        <w:t>while also decreasing community risks for overdose and implementing evidence-based practice amongst staff.</w:t>
      </w:r>
      <w:r w:rsidRPr="00CE5333">
        <w:rPr>
          <w:sz w:val="24"/>
          <w:szCs w:val="24"/>
        </w:rPr>
        <w:t xml:space="preserve"> </w:t>
      </w:r>
      <w:r>
        <w:rPr>
          <w:sz w:val="24"/>
          <w:szCs w:val="24"/>
        </w:rPr>
        <w:t>R</w:t>
      </w:r>
      <w:r w:rsidRPr="00CE5333">
        <w:rPr>
          <w:sz w:val="24"/>
          <w:szCs w:val="24"/>
        </w:rPr>
        <w:t>ecommendations to make this project a success would be to have a funded project where patients can receive incentives</w:t>
      </w:r>
      <w:r>
        <w:rPr>
          <w:sz w:val="24"/>
          <w:szCs w:val="24"/>
        </w:rPr>
        <w:t>,</w:t>
      </w:r>
      <w:r w:rsidRPr="00CE5333">
        <w:rPr>
          <w:sz w:val="24"/>
          <w:szCs w:val="24"/>
        </w:rPr>
        <w:t xml:space="preserve"> which may bring more interest</w:t>
      </w:r>
      <w:r>
        <w:rPr>
          <w:sz w:val="24"/>
          <w:szCs w:val="24"/>
        </w:rPr>
        <w:t>ed</w:t>
      </w:r>
      <w:r w:rsidRPr="00CE5333">
        <w:rPr>
          <w:sz w:val="24"/>
          <w:szCs w:val="24"/>
        </w:rPr>
        <w:t xml:space="preserve"> participants. </w:t>
      </w:r>
      <w:r>
        <w:rPr>
          <w:sz w:val="24"/>
          <w:szCs w:val="24"/>
        </w:rPr>
        <w:t>Additionally, a larger sample would have been available if a consent form to receive patient information from staff had been completed and approved through the ECU UCMIRB, rather than</w:t>
      </w:r>
      <w:r w:rsidRPr="00CE5333">
        <w:rPr>
          <w:sz w:val="24"/>
          <w:szCs w:val="24"/>
        </w:rPr>
        <w:t xml:space="preserve"> providing patients with my contact information. I would include more investigators in this project, engage and educate the entire team for recruit</w:t>
      </w:r>
      <w:r w:rsidR="002F1997">
        <w:rPr>
          <w:sz w:val="24"/>
          <w:szCs w:val="24"/>
        </w:rPr>
        <w:t>ment</w:t>
      </w:r>
      <w:r w:rsidRPr="00CE5333">
        <w:rPr>
          <w:sz w:val="24"/>
          <w:szCs w:val="24"/>
        </w:rPr>
        <w:t xml:space="preserve">, </w:t>
      </w:r>
      <w:r>
        <w:rPr>
          <w:sz w:val="24"/>
          <w:szCs w:val="24"/>
        </w:rPr>
        <w:t xml:space="preserve">and </w:t>
      </w:r>
      <w:r w:rsidRPr="00CE5333">
        <w:rPr>
          <w:sz w:val="24"/>
          <w:szCs w:val="24"/>
        </w:rPr>
        <w:t>implement the project over a course of 12 to 16 weeks</w:t>
      </w:r>
      <w:r>
        <w:rPr>
          <w:sz w:val="24"/>
          <w:szCs w:val="24"/>
        </w:rPr>
        <w:t xml:space="preserve">, </w:t>
      </w:r>
      <w:r w:rsidR="002F1997">
        <w:rPr>
          <w:sz w:val="24"/>
          <w:szCs w:val="24"/>
        </w:rPr>
        <w:t>rather</w:t>
      </w:r>
      <w:r w:rsidRPr="00CE5333">
        <w:rPr>
          <w:sz w:val="24"/>
          <w:szCs w:val="24"/>
        </w:rPr>
        <w:t xml:space="preserve"> t</w:t>
      </w:r>
      <w:r w:rsidR="002F1997">
        <w:rPr>
          <w:sz w:val="24"/>
          <w:szCs w:val="24"/>
        </w:rPr>
        <w:t>han</w:t>
      </w:r>
      <w:r w:rsidRPr="00CE5333">
        <w:rPr>
          <w:sz w:val="24"/>
          <w:szCs w:val="24"/>
        </w:rPr>
        <w:t xml:space="preserve"> 8 weeks</w:t>
      </w:r>
      <w:r>
        <w:rPr>
          <w:sz w:val="24"/>
          <w:szCs w:val="24"/>
        </w:rPr>
        <w:t>,</w:t>
      </w:r>
      <w:r w:rsidRPr="00CE5333">
        <w:rPr>
          <w:sz w:val="24"/>
          <w:szCs w:val="24"/>
        </w:rPr>
        <w:t xml:space="preserve"> for a better outcome. And lastly, I think it would </w:t>
      </w:r>
      <w:r w:rsidR="002F1997">
        <w:rPr>
          <w:sz w:val="24"/>
          <w:szCs w:val="24"/>
        </w:rPr>
        <w:t>be beneficial to have a case manager or LCSW, who is a licensed clinical social worker, to assist the patients at the facility to provide resources to patients who</w:t>
      </w:r>
      <w:r w:rsidRPr="00CE5333">
        <w:rPr>
          <w:sz w:val="24"/>
          <w:szCs w:val="24"/>
        </w:rPr>
        <w:t xml:space="preserve"> are currently in a personal crisis or experiencing abuse within the home. </w:t>
      </w:r>
    </w:p>
    <w:p w14:paraId="0934005B" w14:textId="072CADB1" w:rsidR="00CE5333" w:rsidRPr="00CE5333" w:rsidRDefault="00CE5333" w:rsidP="00CE5333">
      <w:pPr>
        <w:spacing w:line="480" w:lineRule="auto"/>
        <w:rPr>
          <w:sz w:val="24"/>
          <w:szCs w:val="24"/>
        </w:rPr>
      </w:pPr>
    </w:p>
    <w:p w14:paraId="701E2AE5" w14:textId="77777777" w:rsidR="00191E89" w:rsidRPr="00191E89" w:rsidRDefault="00191E89" w:rsidP="00BF2E53">
      <w:pPr>
        <w:spacing w:line="480" w:lineRule="auto"/>
        <w:rPr>
          <w:sz w:val="24"/>
          <w:szCs w:val="24"/>
        </w:rPr>
      </w:pPr>
    </w:p>
    <w:p w14:paraId="5C5D9C6A" w14:textId="1F00D255" w:rsidR="00BF2E53" w:rsidRPr="00BF2E53" w:rsidRDefault="00BF2E53" w:rsidP="00A11A2E">
      <w:pPr>
        <w:spacing w:after="0" w:line="480" w:lineRule="auto"/>
        <w:rPr>
          <w:b/>
          <w:bCs/>
          <w:sz w:val="24"/>
          <w:szCs w:val="24"/>
        </w:rPr>
      </w:pPr>
    </w:p>
    <w:p w14:paraId="6F01ECDC" w14:textId="77777777" w:rsidR="00F15812" w:rsidRDefault="00F15812" w:rsidP="00A11A2E">
      <w:pPr>
        <w:spacing w:after="0" w:line="480" w:lineRule="auto"/>
        <w:rPr>
          <w:sz w:val="24"/>
          <w:szCs w:val="24"/>
        </w:rPr>
      </w:pPr>
    </w:p>
    <w:p w14:paraId="75F6D9EC" w14:textId="77777777" w:rsidR="00F15812" w:rsidRDefault="00F15812" w:rsidP="00A11A2E">
      <w:pPr>
        <w:spacing w:after="0" w:line="480" w:lineRule="auto"/>
        <w:rPr>
          <w:sz w:val="24"/>
          <w:szCs w:val="24"/>
        </w:rPr>
      </w:pPr>
    </w:p>
    <w:p w14:paraId="4B95B91B" w14:textId="2A83E20E" w:rsidR="00D70998" w:rsidRDefault="00C14646" w:rsidP="00C14646">
      <w:pPr>
        <w:spacing w:after="0" w:line="480" w:lineRule="auto"/>
        <w:jc w:val="center"/>
        <w:rPr>
          <w:b/>
          <w:bCs/>
          <w:sz w:val="24"/>
          <w:szCs w:val="24"/>
        </w:rPr>
      </w:pPr>
      <w:r>
        <w:rPr>
          <w:b/>
          <w:bCs/>
          <w:sz w:val="24"/>
          <w:szCs w:val="24"/>
        </w:rPr>
        <w:lastRenderedPageBreak/>
        <w:t>References:</w:t>
      </w:r>
    </w:p>
    <w:p w14:paraId="54864928" w14:textId="77777777" w:rsidR="00C14646" w:rsidRPr="00340DDB" w:rsidRDefault="00C14646" w:rsidP="00C14646">
      <w:pPr>
        <w:spacing w:line="480" w:lineRule="auto"/>
        <w:ind w:left="720" w:hanging="720"/>
        <w:rPr>
          <w:rFonts w:cstheme="minorHAnsi"/>
          <w:bCs/>
          <w:sz w:val="24"/>
          <w:szCs w:val="24"/>
        </w:rPr>
      </w:pPr>
      <w:r w:rsidRPr="00340DDB">
        <w:rPr>
          <w:rFonts w:cstheme="minorHAnsi"/>
          <w:bCs/>
          <w:sz w:val="24"/>
          <w:szCs w:val="24"/>
        </w:rPr>
        <w:t xml:space="preserve">CDC, 2024. Overdose prevention: Preventing opioid overdose. </w:t>
      </w:r>
      <w:hyperlink r:id="rId11" w:history="1">
        <w:r w:rsidRPr="00340DDB">
          <w:rPr>
            <w:rStyle w:val="Hyperlink"/>
            <w:rFonts w:cstheme="minorHAnsi"/>
            <w:bCs/>
            <w:sz w:val="24"/>
            <w:szCs w:val="24"/>
          </w:rPr>
          <w:t>https://www.cdc.gov/overdose-prevention/prevention/index.html</w:t>
        </w:r>
      </w:hyperlink>
      <w:r w:rsidRPr="00340DDB">
        <w:rPr>
          <w:rFonts w:cstheme="minorHAnsi"/>
          <w:bCs/>
          <w:sz w:val="24"/>
          <w:szCs w:val="24"/>
        </w:rPr>
        <w:t>.</w:t>
      </w:r>
    </w:p>
    <w:p w14:paraId="1B2B9724" w14:textId="77777777" w:rsidR="00C14646" w:rsidRPr="00340DDB" w:rsidRDefault="00C14646" w:rsidP="00C14646">
      <w:pPr>
        <w:spacing w:line="480" w:lineRule="auto"/>
        <w:ind w:left="720" w:hanging="720"/>
        <w:rPr>
          <w:rFonts w:cstheme="minorHAnsi"/>
          <w:sz w:val="24"/>
          <w:szCs w:val="24"/>
        </w:rPr>
      </w:pPr>
      <w:r w:rsidRPr="00340DDB">
        <w:rPr>
          <w:rFonts w:cstheme="minorHAnsi"/>
          <w:bCs/>
          <w:sz w:val="24"/>
          <w:szCs w:val="24"/>
        </w:rPr>
        <w:t xml:space="preserve">Mardani, M., Alipour, F., </w:t>
      </w:r>
      <w:proofErr w:type="spellStart"/>
      <w:r w:rsidRPr="00340DDB">
        <w:rPr>
          <w:rFonts w:cstheme="minorHAnsi"/>
          <w:bCs/>
          <w:sz w:val="24"/>
          <w:szCs w:val="24"/>
        </w:rPr>
        <w:t>Rafiey</w:t>
      </w:r>
      <w:proofErr w:type="spellEnd"/>
      <w:r w:rsidRPr="00340DDB">
        <w:rPr>
          <w:rFonts w:cstheme="minorHAnsi"/>
          <w:bCs/>
          <w:sz w:val="24"/>
          <w:szCs w:val="24"/>
        </w:rPr>
        <w:t>, H., Fallahi-</w:t>
      </w:r>
      <w:proofErr w:type="spellStart"/>
      <w:r w:rsidRPr="00340DDB">
        <w:rPr>
          <w:rFonts w:cstheme="minorHAnsi"/>
          <w:bCs/>
          <w:sz w:val="24"/>
          <w:szCs w:val="24"/>
        </w:rPr>
        <w:t>Khoshknab</w:t>
      </w:r>
      <w:proofErr w:type="spellEnd"/>
      <w:r w:rsidRPr="00340DDB">
        <w:rPr>
          <w:rFonts w:cstheme="minorHAnsi"/>
          <w:bCs/>
          <w:sz w:val="24"/>
          <w:szCs w:val="24"/>
        </w:rPr>
        <w:t xml:space="preserve">, M., &amp; Arshi, M. (2023). Challenges in addiction-affected families: a systematic review of qualitative studies. </w:t>
      </w:r>
      <w:r w:rsidRPr="00340DDB">
        <w:rPr>
          <w:rFonts w:cstheme="minorHAnsi"/>
          <w:bCs/>
          <w:i/>
          <w:iCs/>
          <w:sz w:val="24"/>
          <w:szCs w:val="24"/>
        </w:rPr>
        <w:t>BMC Psychiatry</w:t>
      </w:r>
      <w:r w:rsidRPr="00340DDB">
        <w:rPr>
          <w:rFonts w:cstheme="minorHAnsi"/>
          <w:bCs/>
          <w:sz w:val="24"/>
          <w:szCs w:val="24"/>
        </w:rPr>
        <w:t xml:space="preserve">. </w:t>
      </w:r>
      <w:hyperlink r:id="rId12" w:history="1">
        <w:r w:rsidRPr="00340DDB">
          <w:rPr>
            <w:rStyle w:val="Hyperlink"/>
            <w:rFonts w:cstheme="minorHAnsi"/>
            <w:bCs/>
            <w:sz w:val="24"/>
            <w:szCs w:val="24"/>
          </w:rPr>
          <w:t>https://doi.org/10.1186/s12888-023-04927-1</w:t>
        </w:r>
      </w:hyperlink>
    </w:p>
    <w:p w14:paraId="1C33B7CD" w14:textId="77777777" w:rsidR="00C14646" w:rsidRPr="00340DDB" w:rsidRDefault="00C14646" w:rsidP="00C14646">
      <w:pPr>
        <w:spacing w:after="274" w:line="480" w:lineRule="auto"/>
        <w:ind w:left="720" w:right="14" w:hanging="720"/>
        <w:rPr>
          <w:rFonts w:cstheme="minorHAnsi"/>
          <w:sz w:val="24"/>
          <w:szCs w:val="24"/>
        </w:rPr>
      </w:pPr>
      <w:r w:rsidRPr="00340DDB">
        <w:rPr>
          <w:rFonts w:cstheme="minorHAnsi"/>
          <w:sz w:val="24"/>
          <w:szCs w:val="24"/>
        </w:rPr>
        <w:t xml:space="preserve">Substance Abuse and Mental Health Services Administration. (2021). The importance of family therapy in substance </w:t>
      </w:r>
      <w:proofErr w:type="gramStart"/>
      <w:r w:rsidRPr="00340DDB">
        <w:rPr>
          <w:rFonts w:cstheme="minorHAnsi"/>
          <w:sz w:val="24"/>
          <w:szCs w:val="24"/>
        </w:rPr>
        <w:t>use</w:t>
      </w:r>
      <w:proofErr w:type="gramEnd"/>
      <w:r w:rsidRPr="00340DDB">
        <w:rPr>
          <w:rFonts w:cstheme="minorHAnsi"/>
          <w:sz w:val="24"/>
          <w:szCs w:val="24"/>
        </w:rPr>
        <w:t xml:space="preserve"> disorder treatment: Advisory. Retrieved https://library.samhsa.gov/sites/default/files/pep20-02-02-016.pdf</w:t>
      </w:r>
    </w:p>
    <w:p w14:paraId="02614F43" w14:textId="77777777" w:rsidR="00C14646" w:rsidRPr="00C14646" w:rsidRDefault="00C14646" w:rsidP="00C14646">
      <w:pPr>
        <w:spacing w:after="0" w:line="480" w:lineRule="auto"/>
        <w:rPr>
          <w:rFonts w:ascii="Times New Roman" w:hAnsi="Times New Roman" w:cs="Times New Roman"/>
          <w:i/>
          <w:iCs/>
          <w:color w:val="767171" w:themeColor="background2" w:themeShade="80"/>
          <w:sz w:val="24"/>
          <w:szCs w:val="24"/>
        </w:rPr>
      </w:pPr>
    </w:p>
    <w:sectPr w:rsidR="00C14646" w:rsidRPr="00C1464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D2F51" w14:textId="77777777" w:rsidR="00E3154A" w:rsidRDefault="00E3154A" w:rsidP="00335AD2">
      <w:pPr>
        <w:spacing w:after="0" w:line="240" w:lineRule="auto"/>
      </w:pPr>
      <w:r>
        <w:separator/>
      </w:r>
    </w:p>
  </w:endnote>
  <w:endnote w:type="continuationSeparator" w:id="0">
    <w:p w14:paraId="69001D09" w14:textId="77777777" w:rsidR="00E3154A" w:rsidRDefault="00E3154A" w:rsidP="0033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40BE" w14:textId="77777777" w:rsidR="00E3154A" w:rsidRDefault="00E3154A" w:rsidP="00335AD2">
      <w:pPr>
        <w:spacing w:after="0" w:line="240" w:lineRule="auto"/>
      </w:pPr>
      <w:r>
        <w:separator/>
      </w:r>
    </w:p>
  </w:footnote>
  <w:footnote w:type="continuationSeparator" w:id="0">
    <w:p w14:paraId="26CFC735" w14:textId="77777777" w:rsidR="00E3154A" w:rsidRDefault="00E3154A" w:rsidP="00335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4AF7" w14:textId="11D43CC8" w:rsidR="00335AD2" w:rsidRDefault="0018443B">
    <w:pPr>
      <w:pStyle w:val="Header"/>
    </w:pPr>
    <w:r>
      <w:t>Executive Summary</w:t>
    </w:r>
    <w:r w:rsidR="00335AD2">
      <w:tab/>
    </w:r>
    <w:r w:rsidR="00335AD2">
      <w:tab/>
    </w:r>
    <w:sdt>
      <w:sdtPr>
        <w:id w:val="1183940535"/>
        <w:docPartObj>
          <w:docPartGallery w:val="Page Numbers (Top of Page)"/>
          <w:docPartUnique/>
        </w:docPartObj>
      </w:sdtPr>
      <w:sdtEndPr>
        <w:rPr>
          <w:noProof/>
        </w:rPr>
      </w:sdtEndPr>
      <w:sdtContent>
        <w:r w:rsidR="00335AD2">
          <w:fldChar w:fldCharType="begin"/>
        </w:r>
        <w:r w:rsidR="00335AD2">
          <w:instrText xml:space="preserve"> PAGE   \* MERGEFORMAT </w:instrText>
        </w:r>
        <w:r w:rsidR="00335AD2">
          <w:fldChar w:fldCharType="separate"/>
        </w:r>
        <w:r w:rsidR="00335AD2">
          <w:rPr>
            <w:noProof/>
          </w:rPr>
          <w:t>2</w:t>
        </w:r>
        <w:r w:rsidR="00335AD2">
          <w:rPr>
            <w:noProof/>
          </w:rPr>
          <w:fldChar w:fldCharType="end"/>
        </w:r>
      </w:sdtContent>
    </w:sdt>
  </w:p>
  <w:p w14:paraId="24579E90" w14:textId="77777777" w:rsidR="00335AD2" w:rsidRDefault="00335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8154E"/>
    <w:multiLevelType w:val="hybridMultilevel"/>
    <w:tmpl w:val="0C9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07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D2"/>
    <w:rsid w:val="00037829"/>
    <w:rsid w:val="00085253"/>
    <w:rsid w:val="001247A1"/>
    <w:rsid w:val="0018443B"/>
    <w:rsid w:val="00190A3C"/>
    <w:rsid w:val="00191E89"/>
    <w:rsid w:val="001A615A"/>
    <w:rsid w:val="00202AE5"/>
    <w:rsid w:val="002F1997"/>
    <w:rsid w:val="00335AD2"/>
    <w:rsid w:val="00385D8A"/>
    <w:rsid w:val="006F5CEE"/>
    <w:rsid w:val="007A595E"/>
    <w:rsid w:val="007F75C9"/>
    <w:rsid w:val="00815836"/>
    <w:rsid w:val="0091193B"/>
    <w:rsid w:val="00932788"/>
    <w:rsid w:val="009B61D2"/>
    <w:rsid w:val="009C4CF7"/>
    <w:rsid w:val="00A11A2E"/>
    <w:rsid w:val="00A920EB"/>
    <w:rsid w:val="00AA4137"/>
    <w:rsid w:val="00B16701"/>
    <w:rsid w:val="00BC32A6"/>
    <w:rsid w:val="00BF2E53"/>
    <w:rsid w:val="00C14646"/>
    <w:rsid w:val="00C7281C"/>
    <w:rsid w:val="00CD795B"/>
    <w:rsid w:val="00CE5333"/>
    <w:rsid w:val="00D51E1A"/>
    <w:rsid w:val="00D70998"/>
    <w:rsid w:val="00DB4750"/>
    <w:rsid w:val="00E21F33"/>
    <w:rsid w:val="00E3154A"/>
    <w:rsid w:val="00E4024D"/>
    <w:rsid w:val="00E447CD"/>
    <w:rsid w:val="00F15812"/>
    <w:rsid w:val="00F35C8D"/>
    <w:rsid w:val="00F9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E225A"/>
  <w15:chartTrackingRefBased/>
  <w15:docId w15:val="{E993476F-D76C-4245-8145-F1ACB86A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AD2"/>
  </w:style>
  <w:style w:type="paragraph" w:styleId="Footer">
    <w:name w:val="footer"/>
    <w:basedOn w:val="Normal"/>
    <w:link w:val="FooterChar"/>
    <w:uiPriority w:val="99"/>
    <w:unhideWhenUsed/>
    <w:rsid w:val="00335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AD2"/>
  </w:style>
  <w:style w:type="paragraph" w:styleId="ListParagraph">
    <w:name w:val="List Paragraph"/>
    <w:basedOn w:val="Normal"/>
    <w:uiPriority w:val="34"/>
    <w:qFormat/>
    <w:rsid w:val="007A595E"/>
    <w:pPr>
      <w:ind w:left="720"/>
      <w:contextualSpacing/>
    </w:pPr>
  </w:style>
  <w:style w:type="character" w:styleId="Hyperlink">
    <w:name w:val="Hyperlink"/>
    <w:basedOn w:val="DefaultParagraphFont"/>
    <w:uiPriority w:val="99"/>
    <w:unhideWhenUsed/>
    <w:rsid w:val="00C146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186/s12888-023-04927-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overdose-prevention/prevention/index.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N=22</a:t>
            </a:r>
          </a:p>
          <a:p>
            <a:pPr>
              <a:defRPr/>
            </a:pPr>
            <a:r>
              <a:rPr lang="en-US"/>
              <a:t>Attrition=22</a:t>
            </a:r>
          </a:p>
        </c:rich>
      </c:tx>
      <c:layout>
        <c:manualLayout>
          <c:xMode val="edge"/>
          <c:yMode val="edge"/>
          <c:x val="0.75075678040244964"/>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'[Chart in Microsoft PowerPoint]Sheet1'!$B$1</c:f>
              <c:strCache>
                <c:ptCount val="1"/>
                <c:pt idx="0">
                  <c:v>Ineligible-Abuse/Personal Crisis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'[Chart in Microsoft PowerPoint]Sheet1'!$A$2</c:f>
              <c:strCache>
                <c:ptCount val="1"/>
                <c:pt idx="0">
                  <c:v>Number of Participants</c:v>
                </c:pt>
              </c:strCache>
            </c:strRef>
          </c:cat>
          <c:val>
            <c:numRef>
              <c:f>'[Chart in Microsoft PowerPoint]Sheet1'!$B$2</c:f>
              <c:numCache>
                <c:formatCode>General</c:formatCode>
                <c:ptCount val="1"/>
                <c:pt idx="0">
                  <c:v>5</c:v>
                </c:pt>
              </c:numCache>
            </c:numRef>
          </c:val>
          <c:extLst>
            <c:ext xmlns:c16="http://schemas.microsoft.com/office/drawing/2014/chart" uri="{C3380CC4-5D6E-409C-BE32-E72D297353CC}">
              <c16:uniqueId val="{00000000-F794-5B49-B1C5-EA05A3659E7D}"/>
            </c:ext>
          </c:extLst>
        </c:ser>
        <c:ser>
          <c:idx val="1"/>
          <c:order val="1"/>
          <c:tx>
            <c:strRef>
              <c:f>'[Chart in Microsoft PowerPoint]Sheet1'!$C$1</c:f>
              <c:strCache>
                <c:ptCount val="1"/>
                <c:pt idx="0">
                  <c:v>Eligible Patients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'[Chart in Microsoft PowerPoint]Sheet1'!$A$2</c:f>
              <c:strCache>
                <c:ptCount val="1"/>
                <c:pt idx="0">
                  <c:v>Number of Participants</c:v>
                </c:pt>
              </c:strCache>
            </c:strRef>
          </c:cat>
          <c:val>
            <c:numRef>
              <c:f>'[Chart in Microsoft PowerPoint]Sheet1'!$C$2</c:f>
              <c:numCache>
                <c:formatCode>General</c:formatCode>
                <c:ptCount val="1"/>
                <c:pt idx="0">
                  <c:v>9</c:v>
                </c:pt>
              </c:numCache>
            </c:numRef>
          </c:val>
          <c:extLst>
            <c:ext xmlns:c16="http://schemas.microsoft.com/office/drawing/2014/chart" uri="{C3380CC4-5D6E-409C-BE32-E72D297353CC}">
              <c16:uniqueId val="{00000001-F794-5B49-B1C5-EA05A3659E7D}"/>
            </c:ext>
          </c:extLst>
        </c:ser>
        <c:ser>
          <c:idx val="2"/>
          <c:order val="2"/>
          <c:tx>
            <c:strRef>
              <c:f>'[Chart in Microsoft PowerPoint]Sheet1'!$D$1</c:f>
              <c:strCache>
                <c:ptCount val="1"/>
                <c:pt idx="0">
                  <c:v>Eligible Family Members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'[Chart in Microsoft PowerPoint]Sheet1'!$A$2</c:f>
              <c:strCache>
                <c:ptCount val="1"/>
                <c:pt idx="0">
                  <c:v>Number of Participants</c:v>
                </c:pt>
              </c:strCache>
            </c:strRef>
          </c:cat>
          <c:val>
            <c:numRef>
              <c:f>'[Chart in Microsoft PowerPoint]Sheet1'!$D$2</c:f>
              <c:numCache>
                <c:formatCode>General</c:formatCode>
                <c:ptCount val="1"/>
                <c:pt idx="0">
                  <c:v>2</c:v>
                </c:pt>
              </c:numCache>
            </c:numRef>
          </c:val>
          <c:extLst>
            <c:ext xmlns:c16="http://schemas.microsoft.com/office/drawing/2014/chart" uri="{C3380CC4-5D6E-409C-BE32-E72D297353CC}">
              <c16:uniqueId val="{00000002-F794-5B49-B1C5-EA05A3659E7D}"/>
            </c:ext>
          </c:extLst>
        </c:ser>
        <c:ser>
          <c:idx val="3"/>
          <c:order val="3"/>
          <c:tx>
            <c:strRef>
              <c:f>'[Chart in Microsoft PowerPoint]Sheet1'!$E$1</c:f>
              <c:strCache>
                <c:ptCount val="1"/>
                <c:pt idx="0">
                  <c:v>Patient Unreachable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'[Chart in Microsoft PowerPoint]Sheet1'!$A$2</c:f>
              <c:strCache>
                <c:ptCount val="1"/>
                <c:pt idx="0">
                  <c:v>Number of Participants</c:v>
                </c:pt>
              </c:strCache>
            </c:strRef>
          </c:cat>
          <c:val>
            <c:numRef>
              <c:f>'[Chart in Microsoft PowerPoint]Sheet1'!$E$2</c:f>
              <c:numCache>
                <c:formatCode>General</c:formatCode>
                <c:ptCount val="1"/>
                <c:pt idx="0">
                  <c:v>1</c:v>
                </c:pt>
              </c:numCache>
            </c:numRef>
          </c:val>
          <c:extLst>
            <c:ext xmlns:c16="http://schemas.microsoft.com/office/drawing/2014/chart" uri="{C3380CC4-5D6E-409C-BE32-E72D297353CC}">
              <c16:uniqueId val="{00000003-F794-5B49-B1C5-EA05A3659E7D}"/>
            </c:ext>
          </c:extLst>
        </c:ser>
        <c:ser>
          <c:idx val="4"/>
          <c:order val="4"/>
          <c:tx>
            <c:strRef>
              <c:f>'[Chart in Microsoft PowerPoint]Sheet1'!$F$1</c:f>
              <c:strCache>
                <c:ptCount val="1"/>
                <c:pt idx="0">
                  <c:v>Family Members Unreachable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'[Chart in Microsoft PowerPoint]Sheet1'!$A$2</c:f>
              <c:strCache>
                <c:ptCount val="1"/>
                <c:pt idx="0">
                  <c:v>Number of Participants</c:v>
                </c:pt>
              </c:strCache>
            </c:strRef>
          </c:cat>
          <c:val>
            <c:numRef>
              <c:f>'[Chart in Microsoft PowerPoint]Sheet1'!$F$2</c:f>
              <c:numCache>
                <c:formatCode>General</c:formatCode>
                <c:ptCount val="1"/>
                <c:pt idx="0">
                  <c:v>5</c:v>
                </c:pt>
              </c:numCache>
            </c:numRef>
          </c:val>
          <c:extLst>
            <c:ext xmlns:c16="http://schemas.microsoft.com/office/drawing/2014/chart" uri="{C3380CC4-5D6E-409C-BE32-E72D297353CC}">
              <c16:uniqueId val="{00000004-F794-5B49-B1C5-EA05A3659E7D}"/>
            </c:ext>
          </c:extLst>
        </c:ser>
        <c:dLbls>
          <c:showLegendKey val="0"/>
          <c:showVal val="0"/>
          <c:showCatName val="0"/>
          <c:showSerName val="0"/>
          <c:showPercent val="0"/>
          <c:showBubbleSize val="0"/>
        </c:dLbls>
        <c:gapWidth val="100"/>
        <c:overlap val="-24"/>
        <c:axId val="570479279"/>
        <c:axId val="1034630255"/>
      </c:barChart>
      <c:catAx>
        <c:axId val="57047927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400" b="0" i="0" u="none" strike="noStrike" kern="1200" baseline="0">
                <a:solidFill>
                  <a:schemeClr val="lt1">
                    <a:lumMod val="85000"/>
                  </a:schemeClr>
                </a:solidFill>
                <a:latin typeface="+mn-lt"/>
                <a:ea typeface="+mn-ea"/>
                <a:cs typeface="+mn-cs"/>
              </a:defRPr>
            </a:pPr>
            <a:endParaRPr lang="en-US"/>
          </a:p>
        </c:txPr>
        <c:crossAx val="1034630255"/>
        <c:crosses val="autoZero"/>
        <c:auto val="1"/>
        <c:lblAlgn val="ctr"/>
        <c:lblOffset val="100"/>
        <c:noMultiLvlLbl val="0"/>
      </c:catAx>
      <c:valAx>
        <c:axId val="1034630255"/>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7047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lt1">
                  <a:lumMod val="8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7C103B1C06C4997D40A09F29F3EE9" ma:contentTypeVersion="16" ma:contentTypeDescription="Create a new document." ma:contentTypeScope="" ma:versionID="4ce9194d7dbbaf57233f58214d5e7a57">
  <xsd:schema xmlns:xsd="http://www.w3.org/2001/XMLSchema" xmlns:xs="http://www.w3.org/2001/XMLSchema" xmlns:p="http://schemas.microsoft.com/office/2006/metadata/properties" xmlns:ns3="bd38ca35-b578-4411-83fc-2f9c74e72e98" xmlns:ns4="1c57accb-6317-4bf1-9fc1-fbacf5dedb26" targetNamespace="http://schemas.microsoft.com/office/2006/metadata/properties" ma:root="true" ma:fieldsID="3bdb482a465c2091d2b97f2c7e513ada" ns3:_="" ns4:_="">
    <xsd:import namespace="bd38ca35-b578-4411-83fc-2f9c74e72e98"/>
    <xsd:import namespace="1c57accb-6317-4bf1-9fc1-fbacf5ded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8ca35-b578-4411-83fc-2f9c74e72e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7accb-6317-4bf1-9fc1-fbacf5ded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d38ca35-b578-4411-83fc-2f9c74e72e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06C5E-03F3-4868-A725-C3683C659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8ca35-b578-4411-83fc-2f9c74e72e98"/>
    <ds:schemaRef ds:uri="1c57accb-6317-4bf1-9fc1-fbacf5ded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A6C5F-3B6E-4F22-B84D-5CC10CFE0BC6}">
  <ds:schemaRefs>
    <ds:schemaRef ds:uri="http://schemas.microsoft.com/office/2006/metadata/properties"/>
    <ds:schemaRef ds:uri="http://schemas.microsoft.com/office/infopath/2007/PartnerControls"/>
    <ds:schemaRef ds:uri="bd38ca35-b578-4411-83fc-2f9c74e72e98"/>
  </ds:schemaRefs>
</ds:datastoreItem>
</file>

<file path=customXml/itemProps3.xml><?xml version="1.0" encoding="utf-8"?>
<ds:datastoreItem xmlns:ds="http://schemas.openxmlformats.org/officeDocument/2006/customXml" ds:itemID="{95746918-BA7C-4F72-8E6A-D48BFA706C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East Carolina University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Alexis Gay</dc:creator>
  <cp:keywords/>
  <dc:description/>
  <cp:lastModifiedBy>Sarah Parker</cp:lastModifiedBy>
  <cp:revision>2</cp:revision>
  <dcterms:created xsi:type="dcterms:W3CDTF">2025-07-12T00:55:00Z</dcterms:created>
  <dcterms:modified xsi:type="dcterms:W3CDTF">2025-07-12T00:55:00Z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0x010100F057C103B1C06C4997D40A09F29F3EE9</vt:lpwstr>
  </property>
  <property fmtid="{D5CDD505-2E9C-101B-9397-08002B2CF9AE}" pid="3" name="GrammarlyDocumentId">
    <vt:lpwstr>0671a0b0f2685d44885b0db1c14efe8095ff50b1b863c4524faab886bccf5519</vt:lpwstr>
  </property>
</Properties>
</file>