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322FB0" w14:textId="77777777" w:rsidR="009207CC" w:rsidRDefault="009207CC" w:rsidP="00A03492">
      <w:pPr>
        <w:jc w:val="center"/>
        <w:rPr>
          <w:b/>
        </w:rPr>
      </w:pPr>
    </w:p>
    <w:p w14:paraId="48DDFD67" w14:textId="77777777" w:rsidR="00594AD1" w:rsidRDefault="00594AD1" w:rsidP="00A03492">
      <w:pPr>
        <w:jc w:val="center"/>
      </w:pPr>
    </w:p>
    <w:p w14:paraId="05BA36CE" w14:textId="77777777" w:rsidR="00C174A1" w:rsidRDefault="00C174A1" w:rsidP="006E05A8">
      <w:pPr>
        <w:jc w:val="center"/>
      </w:pPr>
    </w:p>
    <w:p w14:paraId="35605696" w14:textId="77777777" w:rsidR="00C174A1" w:rsidRDefault="00C174A1" w:rsidP="006E05A8">
      <w:pPr>
        <w:jc w:val="center"/>
      </w:pPr>
    </w:p>
    <w:p w14:paraId="68CD69EF" w14:textId="77777777" w:rsidR="00C174A1" w:rsidRDefault="00C174A1" w:rsidP="006E05A8">
      <w:pPr>
        <w:jc w:val="center"/>
      </w:pPr>
    </w:p>
    <w:p w14:paraId="00BEE62D" w14:textId="77777777" w:rsidR="00C174A1" w:rsidRDefault="00C174A1" w:rsidP="006E05A8">
      <w:pPr>
        <w:jc w:val="center"/>
      </w:pPr>
    </w:p>
    <w:p w14:paraId="7531621F" w14:textId="77777777" w:rsidR="00C174A1" w:rsidRPr="00570C51" w:rsidRDefault="00C174A1" w:rsidP="006E05A8">
      <w:pPr>
        <w:jc w:val="center"/>
        <w:rPr>
          <w:b/>
          <w:bCs/>
        </w:rPr>
      </w:pPr>
    </w:p>
    <w:p w14:paraId="385871A7" w14:textId="403702D6" w:rsidR="006E05A8" w:rsidRPr="00570C51" w:rsidRDefault="00EC68F7" w:rsidP="006E05A8">
      <w:pPr>
        <w:jc w:val="center"/>
        <w:rPr>
          <w:b/>
          <w:bCs/>
        </w:rPr>
      </w:pPr>
      <w:bookmarkStart w:id="0" w:name="_Hlk77531545"/>
      <w:bookmarkStart w:id="1" w:name="_Hlk78210311"/>
      <w:r>
        <w:rPr>
          <w:b/>
          <w:bCs/>
        </w:rPr>
        <w:t xml:space="preserve">Screening for </w:t>
      </w:r>
      <w:r w:rsidR="00981627" w:rsidRPr="00570C51">
        <w:rPr>
          <w:b/>
          <w:bCs/>
        </w:rPr>
        <w:t>Risk Stratification</w:t>
      </w:r>
      <w:r w:rsidR="00847CF9">
        <w:rPr>
          <w:b/>
          <w:bCs/>
        </w:rPr>
        <w:t xml:space="preserve"> </w:t>
      </w:r>
      <w:r>
        <w:rPr>
          <w:b/>
          <w:bCs/>
        </w:rPr>
        <w:t>of</w:t>
      </w:r>
      <w:r w:rsidR="00847CF9">
        <w:rPr>
          <w:b/>
          <w:bCs/>
        </w:rPr>
        <w:t xml:space="preserve"> </w:t>
      </w:r>
      <w:r w:rsidR="00B87628">
        <w:rPr>
          <w:b/>
          <w:bCs/>
        </w:rPr>
        <w:t>C</w:t>
      </w:r>
      <w:r w:rsidR="00847CF9">
        <w:rPr>
          <w:b/>
          <w:bCs/>
        </w:rPr>
        <w:t xml:space="preserve">ardiovascular </w:t>
      </w:r>
      <w:r w:rsidR="00B87628">
        <w:rPr>
          <w:b/>
          <w:bCs/>
        </w:rPr>
        <w:t>D</w:t>
      </w:r>
      <w:r w:rsidR="00847CF9">
        <w:rPr>
          <w:b/>
          <w:bCs/>
        </w:rPr>
        <w:t>isease</w:t>
      </w:r>
      <w:r w:rsidR="00981627" w:rsidRPr="00570C51">
        <w:rPr>
          <w:b/>
          <w:bCs/>
        </w:rPr>
        <w:t xml:space="preserve"> in Type 2 Diabetes</w:t>
      </w:r>
    </w:p>
    <w:bookmarkEnd w:id="0"/>
    <w:p w14:paraId="340CDF1F" w14:textId="77777777" w:rsidR="006E05A8" w:rsidRPr="004C622B" w:rsidRDefault="006E05A8" w:rsidP="006E05A8">
      <w:pPr>
        <w:spacing w:after="0" w:line="480" w:lineRule="auto"/>
        <w:jc w:val="center"/>
        <w:rPr>
          <w:b/>
          <w:bCs/>
        </w:rPr>
      </w:pPr>
    </w:p>
    <w:bookmarkEnd w:id="1"/>
    <w:p w14:paraId="6D108E6D" w14:textId="77777777" w:rsidR="00346E71" w:rsidRDefault="00346E71" w:rsidP="006E05A8">
      <w:pPr>
        <w:spacing w:after="0" w:line="480" w:lineRule="auto"/>
        <w:jc w:val="center"/>
      </w:pPr>
    </w:p>
    <w:p w14:paraId="1B5B33D4" w14:textId="77777777" w:rsidR="00346E71" w:rsidRDefault="00346E71" w:rsidP="006E05A8">
      <w:pPr>
        <w:spacing w:after="0" w:line="480" w:lineRule="auto"/>
        <w:jc w:val="center"/>
      </w:pPr>
    </w:p>
    <w:p w14:paraId="116A9D62" w14:textId="77777777" w:rsidR="00FA7768" w:rsidRDefault="00FA7768" w:rsidP="006E05A8">
      <w:pPr>
        <w:spacing w:after="0" w:line="480" w:lineRule="auto"/>
        <w:jc w:val="center"/>
      </w:pPr>
    </w:p>
    <w:p w14:paraId="6CD87EBA" w14:textId="320553BF" w:rsidR="006E05A8" w:rsidRDefault="00981627" w:rsidP="006E05A8">
      <w:pPr>
        <w:spacing w:after="0" w:line="480" w:lineRule="auto"/>
        <w:jc w:val="center"/>
      </w:pPr>
      <w:r>
        <w:t>Victoria Bhardwaj</w:t>
      </w:r>
    </w:p>
    <w:p w14:paraId="488296F0" w14:textId="77777777" w:rsidR="006E05A8" w:rsidRDefault="00981627" w:rsidP="006E05A8">
      <w:pPr>
        <w:pStyle w:val="APA"/>
        <w:ind w:firstLine="0"/>
        <w:contextualSpacing/>
        <w:jc w:val="center"/>
      </w:pPr>
      <w:r>
        <w:t>College of Nursing, East Carolina University</w:t>
      </w:r>
    </w:p>
    <w:p w14:paraId="54E54848" w14:textId="77777777" w:rsidR="006E05A8" w:rsidRDefault="00981627" w:rsidP="006E05A8">
      <w:pPr>
        <w:pStyle w:val="APA"/>
        <w:ind w:firstLine="0"/>
        <w:contextualSpacing/>
        <w:jc w:val="center"/>
      </w:pPr>
      <w:r>
        <w:t>Doctor of Nursing Practice Program</w:t>
      </w:r>
    </w:p>
    <w:p w14:paraId="7B12DCDA" w14:textId="3AE1B2C0" w:rsidR="006E05A8" w:rsidRDefault="00981627" w:rsidP="006E05A8">
      <w:pPr>
        <w:pStyle w:val="APA"/>
        <w:ind w:firstLine="0"/>
        <w:contextualSpacing/>
        <w:jc w:val="center"/>
      </w:pPr>
      <w:r>
        <w:t xml:space="preserve">Dr. </w:t>
      </w:r>
      <w:r w:rsidR="00415849">
        <w:t>Bradley Sherrod</w:t>
      </w:r>
    </w:p>
    <w:p w14:paraId="6F9F9F32" w14:textId="22163267" w:rsidR="006E05A8" w:rsidRDefault="00866945" w:rsidP="006E05A8">
      <w:pPr>
        <w:spacing w:after="0" w:line="480" w:lineRule="auto"/>
        <w:jc w:val="center"/>
      </w:pPr>
      <w:r>
        <w:t>07/25</w:t>
      </w:r>
      <w:r w:rsidR="00862841">
        <w:t>/2022</w:t>
      </w:r>
    </w:p>
    <w:p w14:paraId="76BD1C6A" w14:textId="4FF80A4A" w:rsidR="006538B2" w:rsidRDefault="006538B2" w:rsidP="006E05A8">
      <w:pPr>
        <w:spacing w:after="0" w:line="480" w:lineRule="auto"/>
        <w:jc w:val="center"/>
      </w:pPr>
    </w:p>
    <w:p w14:paraId="79AF956B" w14:textId="60041039" w:rsidR="006538B2" w:rsidRDefault="006538B2" w:rsidP="006E05A8">
      <w:pPr>
        <w:spacing w:after="0" w:line="480" w:lineRule="auto"/>
        <w:jc w:val="center"/>
      </w:pPr>
    </w:p>
    <w:p w14:paraId="16EF3958" w14:textId="7277A840" w:rsidR="006538B2" w:rsidRDefault="006538B2" w:rsidP="006E05A8">
      <w:pPr>
        <w:spacing w:after="0" w:line="480" w:lineRule="auto"/>
        <w:jc w:val="center"/>
      </w:pPr>
    </w:p>
    <w:p w14:paraId="737EA3CC" w14:textId="5C5EAF63" w:rsidR="006538B2" w:rsidRDefault="006538B2" w:rsidP="006E05A8">
      <w:pPr>
        <w:spacing w:after="0" w:line="480" w:lineRule="auto"/>
        <w:jc w:val="center"/>
      </w:pPr>
    </w:p>
    <w:p w14:paraId="377B408F" w14:textId="0E686E64" w:rsidR="006538B2" w:rsidRDefault="006538B2" w:rsidP="006E05A8">
      <w:pPr>
        <w:spacing w:after="0" w:line="480" w:lineRule="auto"/>
        <w:jc w:val="center"/>
      </w:pPr>
    </w:p>
    <w:p w14:paraId="575FADE5" w14:textId="0C9F138B" w:rsidR="006538B2" w:rsidRDefault="006538B2" w:rsidP="006E05A8">
      <w:pPr>
        <w:spacing w:after="0" w:line="480" w:lineRule="auto"/>
        <w:jc w:val="center"/>
      </w:pPr>
    </w:p>
    <w:p w14:paraId="4DBD7DCF" w14:textId="79903E85" w:rsidR="006538B2" w:rsidRDefault="006538B2" w:rsidP="006E05A8">
      <w:pPr>
        <w:spacing w:after="0" w:line="480" w:lineRule="auto"/>
        <w:jc w:val="center"/>
      </w:pPr>
    </w:p>
    <w:p w14:paraId="2DBB69BB" w14:textId="09D3F6B1" w:rsidR="006538B2" w:rsidRDefault="006538B2" w:rsidP="006E05A8">
      <w:pPr>
        <w:spacing w:after="0" w:line="480" w:lineRule="auto"/>
        <w:jc w:val="center"/>
      </w:pPr>
    </w:p>
    <w:p w14:paraId="76331D58" w14:textId="52AB4A19" w:rsidR="006538B2" w:rsidRPr="006538B2" w:rsidRDefault="006538B2" w:rsidP="006E05A8">
      <w:pPr>
        <w:spacing w:after="0" w:line="480" w:lineRule="auto"/>
        <w:jc w:val="center"/>
        <w:rPr>
          <w:b/>
          <w:bCs/>
        </w:rPr>
      </w:pPr>
      <w:r w:rsidRPr="00866945">
        <w:rPr>
          <w:b/>
          <w:bCs/>
        </w:rPr>
        <w:lastRenderedPageBreak/>
        <w:t>Acknowledgments</w:t>
      </w:r>
    </w:p>
    <w:p w14:paraId="02FFCDA3" w14:textId="31EC9000" w:rsidR="00C95A8F" w:rsidRDefault="006538B2" w:rsidP="00866945">
      <w:pPr>
        <w:spacing w:after="0" w:line="480" w:lineRule="auto"/>
        <w:ind w:firstLine="720"/>
      </w:pPr>
      <w:r>
        <w:t xml:space="preserve">This quality improvement project was well supported by </w:t>
      </w:r>
      <w:r w:rsidR="0045601A">
        <w:t>my hospital system</w:t>
      </w:r>
      <w:r>
        <w:t xml:space="preserve"> and its leaders</w:t>
      </w:r>
      <w:r w:rsidR="007D16D6">
        <w:t>, and I sincerely appreciate everyone involved</w:t>
      </w:r>
      <w:proofErr w:type="gramStart"/>
      <w:r>
        <w:t>.</w:t>
      </w:r>
      <w:r w:rsidR="007D16D6">
        <w:t xml:space="preserve">  </w:t>
      </w:r>
      <w:proofErr w:type="gramEnd"/>
      <w:r>
        <w:t>I w</w:t>
      </w:r>
      <w:r w:rsidR="007D16D6">
        <w:t>ant</w:t>
      </w:r>
      <w:r>
        <w:t xml:space="preserve"> to </w:t>
      </w:r>
      <w:r w:rsidR="007D16D6">
        <w:t>thank Dr. Krishna Mohindroo, MD,</w:t>
      </w:r>
      <w:r>
        <w:t xml:space="preserve"> for his great depth of cardiology and electronic medical record knowledge</w:t>
      </w:r>
      <w:proofErr w:type="gramStart"/>
      <w:r>
        <w:t xml:space="preserve">.  </w:t>
      </w:r>
      <w:proofErr w:type="gramEnd"/>
      <w:r>
        <w:t>Thank you to the project site clinic and my colleagues for the incredible collaboration and momentum, even during trying times in the face of Covid-19</w:t>
      </w:r>
      <w:proofErr w:type="gramStart"/>
      <w:r>
        <w:t>.</w:t>
      </w:r>
      <w:r w:rsidR="007D16D6">
        <w:t xml:space="preserve">  </w:t>
      </w:r>
      <w:proofErr w:type="gramEnd"/>
      <w:r>
        <w:t xml:space="preserve">I would especially like to </w:t>
      </w:r>
      <w:r w:rsidR="007D16D6">
        <w:t>thank and appreciate</w:t>
      </w:r>
      <w:r>
        <w:t xml:space="preserve"> Dr. Kimberly Blount, DNP, who was my site champion, mentor, generous supporter, gentle critic, and cheerleader</w:t>
      </w:r>
      <w:proofErr w:type="gramStart"/>
      <w:r>
        <w:t xml:space="preserve">.  </w:t>
      </w:r>
      <w:proofErr w:type="gramEnd"/>
      <w:r>
        <w:t>Thank you, Phyllis Justice, AVP, for your leadership, support, and guidance</w:t>
      </w:r>
      <w:proofErr w:type="gramStart"/>
      <w:r>
        <w:t xml:space="preserve">.  </w:t>
      </w:r>
      <w:proofErr w:type="gramEnd"/>
      <w:r>
        <w:t>Lastly, thank you to Dr. Bradley Sherrod,</w:t>
      </w:r>
      <w:r w:rsidR="00C24BFE">
        <w:t xml:space="preserve"> DNP who was</w:t>
      </w:r>
      <w:r>
        <w:t xml:space="preserve"> my faculty </w:t>
      </w:r>
      <w:r w:rsidR="00C24BFE">
        <w:t>advisor and</w:t>
      </w:r>
      <w:r>
        <w:t xml:space="preserve"> never wavered from giving the needed, constructive feedback that</w:t>
      </w:r>
      <w:r w:rsidR="00C95A8F">
        <w:t xml:space="preserve"> always</w:t>
      </w:r>
      <w:r>
        <w:t xml:space="preserve"> helped me see things </w:t>
      </w:r>
      <w:r w:rsidR="00C95A8F">
        <w:t xml:space="preserve">a little </w:t>
      </w:r>
      <w:r>
        <w:t>clearer</w:t>
      </w:r>
      <w:proofErr w:type="gramStart"/>
      <w:r>
        <w:t>.</w:t>
      </w:r>
      <w:r w:rsidR="00C95A8F">
        <w:t xml:space="preserve">  </w:t>
      </w:r>
      <w:proofErr w:type="gramEnd"/>
    </w:p>
    <w:p w14:paraId="151D0DC8" w14:textId="48A30A32" w:rsidR="006538B2" w:rsidRDefault="006538B2" w:rsidP="006538B2">
      <w:pPr>
        <w:spacing w:after="0" w:line="480" w:lineRule="auto"/>
      </w:pPr>
      <w:r>
        <w:t xml:space="preserve">I dedicate my Doctor of Nursing Practice Project to my </w:t>
      </w:r>
      <w:r w:rsidR="007D16D6">
        <w:t>fantastic</w:t>
      </w:r>
      <w:r>
        <w:t xml:space="preserve"> husband, </w:t>
      </w:r>
      <w:r w:rsidR="007D16D6">
        <w:t xml:space="preserve">‘TC’ </w:t>
      </w:r>
      <w:r>
        <w:t xml:space="preserve">Aroon Bhardwaj, my wonderful son, Maxwell Rainey, my </w:t>
      </w:r>
      <w:r w:rsidR="00D43020">
        <w:t>ever-supportive</w:t>
      </w:r>
      <w:r w:rsidR="007D16D6">
        <w:t xml:space="preserve"> </w:t>
      </w:r>
      <w:r>
        <w:t xml:space="preserve">mother, </w:t>
      </w:r>
      <w:r w:rsidR="00EE07EE">
        <w:t>Dor</w:t>
      </w:r>
      <w:r>
        <w:t xml:space="preserve">ene Collum, and my </w:t>
      </w:r>
      <w:r w:rsidR="007D16D6">
        <w:t>dear</w:t>
      </w:r>
      <w:r>
        <w:t xml:space="preserve"> cousin, Anna Prestridge</w:t>
      </w:r>
      <w:proofErr w:type="gramStart"/>
      <w:r>
        <w:t xml:space="preserve">.  </w:t>
      </w:r>
      <w:proofErr w:type="gramEnd"/>
      <w:r>
        <w:t>Your unconditional love, tolerance, and support helped me not falter along the sometimes-difficult path and push to the end</w:t>
      </w:r>
      <w:proofErr w:type="gramStart"/>
      <w:r>
        <w:t xml:space="preserve">.  </w:t>
      </w:r>
      <w:proofErr w:type="gramEnd"/>
      <w:r>
        <w:t>I love you all.</w:t>
      </w:r>
    </w:p>
    <w:p w14:paraId="10468C4F" w14:textId="2CC8A88B" w:rsidR="006538B2" w:rsidRDefault="006538B2" w:rsidP="006538B2">
      <w:pPr>
        <w:spacing w:after="0" w:line="480" w:lineRule="auto"/>
      </w:pPr>
      <w:r>
        <w:t xml:space="preserve"> </w:t>
      </w:r>
    </w:p>
    <w:p w14:paraId="03A0A5FA" w14:textId="77777777" w:rsidR="006538B2" w:rsidRDefault="006538B2" w:rsidP="006E05A8">
      <w:pPr>
        <w:spacing w:after="0" w:line="480" w:lineRule="auto"/>
        <w:jc w:val="center"/>
      </w:pPr>
    </w:p>
    <w:p w14:paraId="1A8C427B" w14:textId="77777777" w:rsidR="00506787" w:rsidRDefault="00506787" w:rsidP="006E05A8">
      <w:pPr>
        <w:spacing w:after="0" w:line="480" w:lineRule="auto"/>
        <w:jc w:val="center"/>
      </w:pPr>
    </w:p>
    <w:p w14:paraId="1D04DB19" w14:textId="77777777" w:rsidR="00295B81" w:rsidRDefault="00295B81" w:rsidP="00295B81">
      <w:pPr>
        <w:spacing w:after="0" w:line="480" w:lineRule="auto"/>
        <w:jc w:val="center"/>
      </w:pPr>
    </w:p>
    <w:p w14:paraId="5E560CF3" w14:textId="77777777" w:rsidR="00295B81" w:rsidRDefault="00295B81" w:rsidP="00295B81">
      <w:pPr>
        <w:spacing w:after="0" w:line="480" w:lineRule="auto"/>
        <w:jc w:val="center"/>
      </w:pPr>
    </w:p>
    <w:p w14:paraId="263B9FF8" w14:textId="77777777" w:rsidR="00295B81" w:rsidRDefault="00295B81" w:rsidP="00295B81">
      <w:pPr>
        <w:spacing w:after="0" w:line="480" w:lineRule="auto"/>
        <w:jc w:val="center"/>
        <w:rPr>
          <w:b/>
          <w:bCs/>
        </w:rPr>
      </w:pPr>
    </w:p>
    <w:p w14:paraId="5874B0D4" w14:textId="77777777" w:rsidR="00295B81" w:rsidRDefault="00295B81" w:rsidP="00295B81">
      <w:pPr>
        <w:spacing w:after="0" w:line="480" w:lineRule="auto"/>
        <w:jc w:val="center"/>
        <w:rPr>
          <w:b/>
          <w:bCs/>
        </w:rPr>
      </w:pPr>
    </w:p>
    <w:p w14:paraId="5A7FA840" w14:textId="77777777" w:rsidR="00295B81" w:rsidRDefault="00295B81" w:rsidP="00295B81">
      <w:pPr>
        <w:spacing w:after="0" w:line="480" w:lineRule="auto"/>
        <w:jc w:val="center"/>
        <w:rPr>
          <w:b/>
          <w:bCs/>
        </w:rPr>
      </w:pPr>
    </w:p>
    <w:p w14:paraId="6F157E20" w14:textId="77777777" w:rsidR="00BD4E25" w:rsidRDefault="00BD4E25" w:rsidP="00295B81">
      <w:pPr>
        <w:spacing w:after="0" w:line="480" w:lineRule="auto"/>
        <w:jc w:val="center"/>
        <w:rPr>
          <w:b/>
          <w:bCs/>
          <w:highlight w:val="yellow"/>
        </w:rPr>
      </w:pPr>
    </w:p>
    <w:p w14:paraId="34020541" w14:textId="2D74A61D" w:rsidR="00295B81" w:rsidRDefault="006538B2" w:rsidP="00295B81">
      <w:pPr>
        <w:spacing w:after="0" w:line="480" w:lineRule="auto"/>
        <w:jc w:val="center"/>
        <w:rPr>
          <w:b/>
          <w:bCs/>
        </w:rPr>
      </w:pPr>
      <w:r w:rsidRPr="009E59DD">
        <w:rPr>
          <w:b/>
          <w:bCs/>
        </w:rPr>
        <w:lastRenderedPageBreak/>
        <w:t>Abstract</w:t>
      </w:r>
    </w:p>
    <w:p w14:paraId="74C33791" w14:textId="6AB7321E" w:rsidR="00144084" w:rsidRDefault="006538B2" w:rsidP="00144084">
      <w:pPr>
        <w:spacing w:line="480" w:lineRule="auto"/>
      </w:pPr>
      <w:r w:rsidRPr="006538B2">
        <w:t>An estimated 34 million</w:t>
      </w:r>
      <w:r>
        <w:t xml:space="preserve"> Americans aged 18 and older have diabetes, with Type 2 Diabetes (T2DM) being the majority diagnosis </w:t>
      </w:r>
      <w:r w:rsidR="007D16D6">
        <w:t>and at a higher risk for cardiovascular disease.  L</w:t>
      </w:r>
      <w:r>
        <w:t>ess than 20% of diabetic patients meet or are below the Centers for Disease Control and Prevention risk levels, including for</w:t>
      </w:r>
      <w:r w:rsidR="00144084">
        <w:t xml:space="preserve"> atherosclerotic</w:t>
      </w:r>
      <w:r>
        <w:t xml:space="preserve"> cardiovascular disease (</w:t>
      </w:r>
      <w:r w:rsidR="00144084">
        <w:t>AS</w:t>
      </w:r>
      <w:r>
        <w:t>CVD).</w:t>
      </w:r>
      <w:r w:rsidR="00CB3945">
        <w:t xml:space="preserve">  </w:t>
      </w:r>
      <w:r>
        <w:t xml:space="preserve">Evidence proves that early counseling and interventions in the ambulatory care setting help to reduce modifiable </w:t>
      </w:r>
      <w:r w:rsidR="00144084">
        <w:t>AS</w:t>
      </w:r>
      <w:r>
        <w:t>CVD risks.  Initiating an ASCVD risk screening at primary care visits provides the opportunity for earl</w:t>
      </w:r>
      <w:r w:rsidR="00144084">
        <w:t>ier</w:t>
      </w:r>
      <w:r>
        <w:t xml:space="preserve"> detection</w:t>
      </w:r>
      <w:r w:rsidR="007D16D6">
        <w:t>, driving</w:t>
      </w:r>
      <w:r>
        <w:t xml:space="preserve"> quicker</w:t>
      </w:r>
      <w:r w:rsidR="007D16D6">
        <w:t xml:space="preserve"> and</w:t>
      </w:r>
      <w:r w:rsidR="00144084">
        <w:t xml:space="preserve"> more </w:t>
      </w:r>
      <w:r>
        <w:t xml:space="preserve">effective healthcare decisions.  </w:t>
      </w:r>
      <w:proofErr w:type="gramStart"/>
      <w:r>
        <w:rPr>
          <w:rFonts w:eastAsia="Times New Roman"/>
        </w:rPr>
        <w:t>M</w:t>
      </w:r>
      <w:r w:rsidRPr="00B860D3">
        <w:rPr>
          <w:rFonts w:eastAsia="Times New Roman"/>
        </w:rPr>
        <w:t>any</w:t>
      </w:r>
      <w:proofErr w:type="gramEnd"/>
      <w:r w:rsidRPr="00B860D3">
        <w:rPr>
          <w:rFonts w:eastAsia="Times New Roman"/>
        </w:rPr>
        <w:t xml:space="preserve"> </w:t>
      </w:r>
      <w:r>
        <w:rPr>
          <w:rFonts w:eastAsia="Times New Roman"/>
        </w:rPr>
        <w:t xml:space="preserve">ambulatory </w:t>
      </w:r>
      <w:r w:rsidRPr="00B860D3">
        <w:rPr>
          <w:rFonts w:eastAsia="Times New Roman"/>
        </w:rPr>
        <w:t>clinics serv</w:t>
      </w:r>
      <w:r>
        <w:rPr>
          <w:rFonts w:eastAsia="Times New Roman"/>
        </w:rPr>
        <w:t>e</w:t>
      </w:r>
      <w:r w:rsidRPr="00B860D3">
        <w:rPr>
          <w:rFonts w:eastAsia="Times New Roman"/>
        </w:rPr>
        <w:t xml:space="preserve"> lower socioeconomic</w:t>
      </w:r>
      <w:r w:rsidR="00144084">
        <w:rPr>
          <w:rFonts w:eastAsia="Times New Roman"/>
        </w:rPr>
        <w:t xml:space="preserve"> and</w:t>
      </w:r>
      <w:r>
        <w:rPr>
          <w:rFonts w:eastAsia="Times New Roman"/>
        </w:rPr>
        <w:t xml:space="preserve"> health literacy</w:t>
      </w:r>
      <w:r w:rsidR="00144084">
        <w:rPr>
          <w:rFonts w:eastAsia="Times New Roman"/>
        </w:rPr>
        <w:t xml:space="preserve"> patients</w:t>
      </w:r>
      <w:r>
        <w:rPr>
          <w:rFonts w:eastAsia="Times New Roman"/>
        </w:rPr>
        <w:t xml:space="preserve"> </w:t>
      </w:r>
      <w:r w:rsidR="00144084">
        <w:rPr>
          <w:rFonts w:eastAsia="Times New Roman"/>
        </w:rPr>
        <w:t xml:space="preserve">with </w:t>
      </w:r>
      <w:r>
        <w:rPr>
          <w:rFonts w:eastAsia="Times New Roman"/>
        </w:rPr>
        <w:t xml:space="preserve">poor self-management </w:t>
      </w:r>
      <w:r w:rsidR="00144084">
        <w:rPr>
          <w:rFonts w:eastAsia="Times New Roman"/>
        </w:rPr>
        <w:t>skill</w:t>
      </w:r>
      <w:r w:rsidR="007D16D6">
        <w:rPr>
          <w:rFonts w:eastAsia="Times New Roman"/>
        </w:rPr>
        <w:t>s and m</w:t>
      </w:r>
      <w:r w:rsidR="00144084">
        <w:rPr>
          <w:rFonts w:eastAsia="Times New Roman"/>
        </w:rPr>
        <w:t>iss</w:t>
      </w:r>
      <w:r w:rsidR="007D16D6">
        <w:rPr>
          <w:rFonts w:eastAsia="Times New Roman"/>
        </w:rPr>
        <w:t xml:space="preserve"> an </w:t>
      </w:r>
      <w:r w:rsidRPr="00B860D3">
        <w:rPr>
          <w:rFonts w:eastAsia="Times New Roman"/>
        </w:rPr>
        <w:t>opportunit</w:t>
      </w:r>
      <w:r w:rsidR="007D16D6">
        <w:rPr>
          <w:rFonts w:eastAsia="Times New Roman"/>
        </w:rPr>
        <w:t>y</w:t>
      </w:r>
      <w:r w:rsidRPr="00B860D3">
        <w:rPr>
          <w:rFonts w:eastAsia="Times New Roman"/>
        </w:rPr>
        <w:t xml:space="preserve"> </w:t>
      </w:r>
      <w:r w:rsidR="00144084">
        <w:rPr>
          <w:rFonts w:eastAsia="Times New Roman"/>
        </w:rPr>
        <w:t>to address the</w:t>
      </w:r>
      <w:r>
        <w:rPr>
          <w:rFonts w:eastAsia="Times New Roman"/>
        </w:rPr>
        <w:t xml:space="preserve"> risk of severe illness and death related to unmanaged or undiagnosed ASCVD</w:t>
      </w:r>
      <w:r w:rsidRPr="00B860D3">
        <w:rPr>
          <w:rFonts w:eastAsia="Times New Roman"/>
        </w:rPr>
        <w:t xml:space="preserve">. </w:t>
      </w:r>
      <w:r w:rsidR="00C95A8F">
        <w:t>By u</w:t>
      </w:r>
      <w:r w:rsidR="007D16D6">
        <w:t>sing an embedded electronic medical record (EMR) tool, a</w:t>
      </w:r>
      <w:r w:rsidR="00237F61">
        <w:t>n</w:t>
      </w:r>
      <w:r>
        <w:t xml:space="preserve"> ASCVD risk score screening</w:t>
      </w:r>
      <w:r w:rsidR="007D16D6">
        <w:t xml:space="preserve"> populated</w:t>
      </w:r>
      <w:r>
        <w:t xml:space="preserve"> in</w:t>
      </w:r>
      <w:r w:rsidR="007D16D6">
        <w:t>to</w:t>
      </w:r>
      <w:r>
        <w:t xml:space="preserve"> a</w:t>
      </w:r>
      <w:r w:rsidR="00C95A8F">
        <w:t xml:space="preserve"> </w:t>
      </w:r>
      <w:r>
        <w:t>provider visit note creates a visual reminder for providers to assess the risk level</w:t>
      </w:r>
      <w:r w:rsidR="007D16D6">
        <w:t xml:space="preserve">, </w:t>
      </w:r>
      <w:r w:rsidR="00237F61">
        <w:t>educate</w:t>
      </w:r>
      <w:r w:rsidR="007D16D6">
        <w:t>,</w:t>
      </w:r>
      <w:r w:rsidR="00237F61">
        <w:t xml:space="preserve"> and</w:t>
      </w:r>
      <w:r>
        <w:t xml:space="preserve"> engage </w:t>
      </w:r>
      <w:r w:rsidR="00144084">
        <w:t>patients</w:t>
      </w:r>
      <w:r>
        <w:t xml:space="preserve"> in actively </w:t>
      </w:r>
      <w:r w:rsidR="00144084">
        <w:t>participating</w:t>
      </w:r>
      <w:r>
        <w:t xml:space="preserve"> in their care</w:t>
      </w:r>
      <w:proofErr w:type="gramStart"/>
      <w:r>
        <w:t xml:space="preserve">.  </w:t>
      </w:r>
      <w:proofErr w:type="gramEnd"/>
      <w:r w:rsidR="00144084" w:rsidRPr="00144084">
        <w:t>Th</w:t>
      </w:r>
      <w:r w:rsidR="007D16D6">
        <w:t>is evidence-based, quality improvement project aimed</w:t>
      </w:r>
      <w:r w:rsidR="00144084" w:rsidRPr="00144084">
        <w:t xml:space="preserve"> to increase </w:t>
      </w:r>
      <w:r w:rsidR="00144084">
        <w:t xml:space="preserve">the number of ASCVD </w:t>
      </w:r>
      <w:r w:rsidR="00144084" w:rsidRPr="00144084">
        <w:t>risk score screenings in adult T2DM</w:t>
      </w:r>
      <w:r w:rsidR="00C95A8F">
        <w:t>,</w:t>
      </w:r>
      <w:r w:rsidR="00144084" w:rsidRPr="00144084">
        <w:t xml:space="preserve"> ambulatory</w:t>
      </w:r>
      <w:r w:rsidR="00C95A8F">
        <w:t>,</w:t>
      </w:r>
      <w:r w:rsidR="007D16D6">
        <w:t xml:space="preserve"> EMR</w:t>
      </w:r>
      <w:r w:rsidR="00144084" w:rsidRPr="00144084">
        <w:t xml:space="preserve"> provider visit notes </w:t>
      </w:r>
      <w:r w:rsidR="007D16D6">
        <w:t>and</w:t>
      </w:r>
      <w:r w:rsidR="00144084">
        <w:t xml:space="preserve"> help improve provider’s actions </w:t>
      </w:r>
      <w:r w:rsidR="007D16D6">
        <w:t xml:space="preserve">post-screening </w:t>
      </w:r>
      <w:r w:rsidR="00144084">
        <w:t xml:space="preserve">at the </w:t>
      </w:r>
      <w:r w:rsidR="00FC7CA4">
        <w:t xml:space="preserve">moderate and high-risk levels. </w:t>
      </w:r>
      <w:r w:rsidR="00144084">
        <w:t>The FADE model was used during each project team touchpoint and as needed for ongoing barriers such as EMR technical issues</w:t>
      </w:r>
      <w:proofErr w:type="gramStart"/>
      <w:r w:rsidR="00144084">
        <w:t xml:space="preserve">.  </w:t>
      </w:r>
      <w:proofErr w:type="gramEnd"/>
      <w:r w:rsidR="00144084">
        <w:t xml:space="preserve">The project </w:t>
      </w:r>
      <w:r w:rsidR="007D16D6">
        <w:t>led providers to collaborate with patients to improve their health and increase</w:t>
      </w:r>
      <w:r w:rsidR="00FC7CA4">
        <w:t xml:space="preserve"> the number of screenings</w:t>
      </w:r>
      <w:proofErr w:type="gramStart"/>
      <w:r w:rsidR="00144084">
        <w:t xml:space="preserve">.  </w:t>
      </w:r>
      <w:proofErr w:type="gramEnd"/>
      <w:r w:rsidR="00144084">
        <w:t xml:space="preserve">An ASCVD risk score screening in a provider visit note is effective in aiding as a visual reminder for </w:t>
      </w:r>
      <w:r w:rsidR="007D16D6">
        <w:t>providers and</w:t>
      </w:r>
      <w:r w:rsidR="00144084">
        <w:t xml:space="preserve"> will help to decrease the risk or severity of cardiovascular disease in the adult T2DM population.</w:t>
      </w:r>
    </w:p>
    <w:p w14:paraId="77745D16" w14:textId="0EBC7A21" w:rsidR="00C95A8F" w:rsidRDefault="00C95A8F" w:rsidP="00C95A8F">
      <w:pPr>
        <w:spacing w:line="480" w:lineRule="auto"/>
        <w:rPr>
          <w:bCs/>
        </w:rPr>
      </w:pPr>
      <w:r w:rsidRPr="00C95A8F">
        <w:rPr>
          <w:i/>
          <w:iCs/>
        </w:rPr>
        <w:t xml:space="preserve">Keywords: </w:t>
      </w:r>
      <w:r w:rsidRPr="00C95A8F">
        <w:rPr>
          <w:bCs/>
        </w:rPr>
        <w:t>ASCVD, type 2 diabetes</w:t>
      </w:r>
      <w:r w:rsidR="009E59DD">
        <w:rPr>
          <w:bCs/>
        </w:rPr>
        <w:t xml:space="preserve"> (t2dm)</w:t>
      </w:r>
      <w:r w:rsidRPr="00C95A8F">
        <w:rPr>
          <w:bCs/>
        </w:rPr>
        <w:t>,</w:t>
      </w:r>
      <w:r>
        <w:rPr>
          <w:bCs/>
        </w:rPr>
        <w:t xml:space="preserve"> CVD and</w:t>
      </w:r>
      <w:r w:rsidRPr="00C95A8F">
        <w:rPr>
          <w:bCs/>
        </w:rPr>
        <w:t xml:space="preserve"> t2dm, CVD, </w:t>
      </w:r>
      <w:r>
        <w:rPr>
          <w:bCs/>
        </w:rPr>
        <w:t xml:space="preserve">ASCVD </w:t>
      </w:r>
      <w:r w:rsidRPr="00C95A8F">
        <w:rPr>
          <w:bCs/>
        </w:rPr>
        <w:t>risk screening</w:t>
      </w:r>
      <w:r>
        <w:rPr>
          <w:bCs/>
        </w:rPr>
        <w:t xml:space="preserve"> </w:t>
      </w:r>
    </w:p>
    <w:p w14:paraId="580B4150" w14:textId="77777777" w:rsidR="00FC7CA4" w:rsidRPr="00C95A8F" w:rsidRDefault="00FC7CA4" w:rsidP="00C95A8F">
      <w:pPr>
        <w:spacing w:line="480" w:lineRule="auto"/>
      </w:pPr>
    </w:p>
    <w:p w14:paraId="04CD5C3B" w14:textId="78F98678" w:rsidR="007A16BD" w:rsidRPr="00F62BC6" w:rsidRDefault="007A16BD" w:rsidP="007A16BD">
      <w:pPr>
        <w:spacing w:after="0" w:line="480" w:lineRule="auto"/>
        <w:contextualSpacing/>
        <w:jc w:val="center"/>
        <w:rPr>
          <w:b/>
          <w:bCs/>
        </w:rPr>
      </w:pPr>
      <w:r w:rsidRPr="00FC7CA4">
        <w:rPr>
          <w:b/>
          <w:bCs/>
        </w:rPr>
        <w:lastRenderedPageBreak/>
        <w:t>Table of Contents</w:t>
      </w:r>
    </w:p>
    <w:p w14:paraId="1AE1450E" w14:textId="2D896E97" w:rsidR="00440117" w:rsidRDefault="00440117" w:rsidP="00440117">
      <w:pPr>
        <w:tabs>
          <w:tab w:val="right" w:leader="dot" w:pos="9360"/>
        </w:tabs>
        <w:spacing w:line="480" w:lineRule="auto"/>
        <w:contextualSpacing/>
      </w:pPr>
      <w:r>
        <w:t>Acknowledgments</w:t>
      </w:r>
      <w:r>
        <w:tab/>
        <w:t>2</w:t>
      </w:r>
    </w:p>
    <w:p w14:paraId="0C646E86" w14:textId="54DBBE58" w:rsidR="00440117" w:rsidRDefault="00440117" w:rsidP="00440117">
      <w:pPr>
        <w:tabs>
          <w:tab w:val="right" w:leader="dot" w:pos="9360"/>
        </w:tabs>
        <w:spacing w:line="480" w:lineRule="auto"/>
        <w:contextualSpacing/>
      </w:pPr>
      <w:r>
        <w:t>Abstract</w:t>
      </w:r>
      <w:r>
        <w:tab/>
        <w:t>3</w:t>
      </w:r>
    </w:p>
    <w:p w14:paraId="5558085E" w14:textId="71070FE0" w:rsidR="007A16BD" w:rsidRPr="00F62BC6" w:rsidRDefault="007A16BD" w:rsidP="007A16BD">
      <w:pPr>
        <w:tabs>
          <w:tab w:val="right" w:leader="dot" w:pos="9360"/>
        </w:tabs>
        <w:spacing w:line="480" w:lineRule="auto"/>
        <w:contextualSpacing/>
      </w:pPr>
      <w:r w:rsidRPr="00F62BC6">
        <w:t>Section I: Introduction</w:t>
      </w:r>
      <w:r w:rsidRPr="00F62BC6">
        <w:rPr>
          <w:noProof/>
        </w:rPr>
        <w:t xml:space="preserve"> </w:t>
      </w:r>
      <w:r w:rsidRPr="00F62BC6">
        <w:tab/>
      </w:r>
      <w:r w:rsidR="00440117">
        <w:t>7</w:t>
      </w:r>
    </w:p>
    <w:p w14:paraId="2D45DC2F" w14:textId="06B93B8E" w:rsidR="007A16BD" w:rsidRPr="00F62BC6" w:rsidRDefault="007A16BD" w:rsidP="007A16BD">
      <w:pPr>
        <w:tabs>
          <w:tab w:val="left" w:pos="288"/>
          <w:tab w:val="right" w:leader="dot" w:pos="9360"/>
        </w:tabs>
        <w:spacing w:line="480" w:lineRule="auto"/>
        <w:ind w:left="288"/>
        <w:contextualSpacing/>
      </w:pPr>
      <w:r w:rsidRPr="00F62BC6">
        <w:t xml:space="preserve">Background </w:t>
      </w:r>
      <w:r w:rsidRPr="00F62BC6">
        <w:tab/>
      </w:r>
      <w:r w:rsidR="00440117">
        <w:t>7</w:t>
      </w:r>
    </w:p>
    <w:p w14:paraId="6C1CCF56" w14:textId="0C09F79F" w:rsidR="007A16BD" w:rsidRPr="00F62BC6" w:rsidRDefault="007A16BD" w:rsidP="007A16BD">
      <w:pPr>
        <w:tabs>
          <w:tab w:val="left" w:pos="288"/>
          <w:tab w:val="right" w:leader="dot" w:pos="9360"/>
        </w:tabs>
        <w:spacing w:line="480" w:lineRule="auto"/>
        <w:ind w:left="288"/>
        <w:contextualSpacing/>
      </w:pPr>
      <w:r w:rsidRPr="00F62BC6">
        <w:t>Organizational Needs Statement</w:t>
      </w:r>
      <w:r w:rsidRPr="00F62BC6">
        <w:tab/>
      </w:r>
      <w:r w:rsidR="00440117">
        <w:t>7</w:t>
      </w:r>
    </w:p>
    <w:p w14:paraId="284B1566" w14:textId="7BACCEAA" w:rsidR="007A16BD" w:rsidRPr="00F62BC6" w:rsidRDefault="007A16BD" w:rsidP="007A16BD">
      <w:pPr>
        <w:tabs>
          <w:tab w:val="left" w:pos="288"/>
          <w:tab w:val="right" w:leader="dot" w:pos="9360"/>
        </w:tabs>
        <w:spacing w:line="480" w:lineRule="auto"/>
        <w:contextualSpacing/>
      </w:pPr>
      <w:r w:rsidRPr="00F62BC6">
        <w:tab/>
        <w:t>Problem Statement</w:t>
      </w:r>
      <w:r w:rsidRPr="00F62BC6">
        <w:tab/>
      </w:r>
      <w:r w:rsidR="00440117">
        <w:t>8</w:t>
      </w:r>
    </w:p>
    <w:p w14:paraId="6380A6F8" w14:textId="0F07E091" w:rsidR="007A16BD" w:rsidRPr="00F62BC6" w:rsidRDefault="007A16BD" w:rsidP="007A16BD">
      <w:pPr>
        <w:tabs>
          <w:tab w:val="left" w:pos="288"/>
          <w:tab w:val="right" w:leader="dot" w:pos="9360"/>
        </w:tabs>
        <w:spacing w:line="480" w:lineRule="auto"/>
        <w:contextualSpacing/>
      </w:pPr>
      <w:r w:rsidRPr="00F62BC6">
        <w:tab/>
        <w:t>Purpose Statement</w:t>
      </w:r>
      <w:r w:rsidRPr="00F62BC6">
        <w:tab/>
      </w:r>
      <w:r w:rsidR="00440117">
        <w:t>8</w:t>
      </w:r>
    </w:p>
    <w:p w14:paraId="59926BC8" w14:textId="4FC827BA" w:rsidR="007A16BD" w:rsidRPr="00F62BC6" w:rsidRDefault="007A16BD" w:rsidP="007A16BD">
      <w:pPr>
        <w:tabs>
          <w:tab w:val="right" w:leader="dot" w:pos="9360"/>
        </w:tabs>
        <w:spacing w:line="480" w:lineRule="auto"/>
        <w:contextualSpacing/>
      </w:pPr>
      <w:r w:rsidRPr="00F62BC6">
        <w:t>Section II: Evidence</w:t>
      </w:r>
      <w:r w:rsidRPr="00F62BC6">
        <w:rPr>
          <w:noProof/>
        </w:rPr>
        <w:t xml:space="preserve"> </w:t>
      </w:r>
      <w:r w:rsidRPr="00F62BC6">
        <w:tab/>
      </w:r>
      <w:r w:rsidR="00440117">
        <w:t>9</w:t>
      </w:r>
    </w:p>
    <w:p w14:paraId="613DC2E0" w14:textId="096B9DFF" w:rsidR="007A16BD" w:rsidRPr="00F62BC6" w:rsidRDefault="007A16BD" w:rsidP="007A16BD">
      <w:pPr>
        <w:tabs>
          <w:tab w:val="right" w:pos="288"/>
          <w:tab w:val="right" w:leader="dot" w:pos="9360"/>
        </w:tabs>
        <w:spacing w:line="480" w:lineRule="auto"/>
        <w:ind w:left="288"/>
        <w:contextualSpacing/>
      </w:pPr>
      <w:r w:rsidRPr="00F62BC6">
        <w:t>Literature Review</w:t>
      </w:r>
      <w:r w:rsidRPr="00F62BC6">
        <w:rPr>
          <w:noProof/>
        </w:rPr>
        <w:tab/>
      </w:r>
      <w:r w:rsidR="00440117">
        <w:t>9</w:t>
      </w:r>
    </w:p>
    <w:p w14:paraId="196A08CF" w14:textId="080981D2" w:rsidR="007A16BD" w:rsidRPr="00F62BC6" w:rsidRDefault="007A16BD" w:rsidP="007A16BD">
      <w:pPr>
        <w:tabs>
          <w:tab w:val="right" w:pos="288"/>
          <w:tab w:val="right" w:leader="dot" w:pos="9360"/>
        </w:tabs>
        <w:spacing w:line="480" w:lineRule="auto"/>
        <w:ind w:left="288"/>
        <w:contextualSpacing/>
      </w:pPr>
      <w:r w:rsidRPr="00F62BC6">
        <w:t>Evidence-Based Practice Framework</w:t>
      </w:r>
      <w:r w:rsidRPr="00F62BC6">
        <w:tab/>
        <w:t>1</w:t>
      </w:r>
      <w:r w:rsidR="00440117">
        <w:t>4</w:t>
      </w:r>
    </w:p>
    <w:p w14:paraId="13E0A33A" w14:textId="1C78F6CD" w:rsidR="007A16BD" w:rsidRPr="00F62BC6" w:rsidRDefault="007A16BD" w:rsidP="007A16BD">
      <w:pPr>
        <w:tabs>
          <w:tab w:val="left" w:pos="288"/>
          <w:tab w:val="right" w:leader="dot" w:pos="9360"/>
        </w:tabs>
        <w:spacing w:line="480" w:lineRule="auto"/>
        <w:contextualSpacing/>
      </w:pPr>
      <w:r w:rsidRPr="00F62BC6">
        <w:tab/>
        <w:t>Ethical Consideration and Protection of Human Subjects</w:t>
      </w:r>
      <w:r w:rsidRPr="00F62BC6">
        <w:tab/>
        <w:t>1</w:t>
      </w:r>
      <w:r w:rsidR="00440117">
        <w:t>5</w:t>
      </w:r>
    </w:p>
    <w:p w14:paraId="2BE29A20" w14:textId="1EFA3ABE" w:rsidR="007A16BD" w:rsidRPr="00F62BC6" w:rsidRDefault="007A16BD" w:rsidP="007A16BD">
      <w:pPr>
        <w:tabs>
          <w:tab w:val="right" w:leader="dot" w:pos="9360"/>
        </w:tabs>
        <w:spacing w:line="480" w:lineRule="auto"/>
        <w:contextualSpacing/>
      </w:pPr>
      <w:r w:rsidRPr="00F62BC6">
        <w:t>Section III: Project Design</w:t>
      </w:r>
      <w:r w:rsidRPr="00F62BC6">
        <w:rPr>
          <w:noProof/>
        </w:rPr>
        <w:tab/>
      </w:r>
      <w:r w:rsidRPr="00F62BC6">
        <w:t>1</w:t>
      </w:r>
      <w:r w:rsidR="00440117">
        <w:t>7</w:t>
      </w:r>
    </w:p>
    <w:p w14:paraId="2F3F7DFD" w14:textId="6FAF0F14" w:rsidR="007A16BD" w:rsidRPr="00F62BC6" w:rsidRDefault="007A16BD" w:rsidP="007A16BD">
      <w:pPr>
        <w:tabs>
          <w:tab w:val="left" w:pos="288"/>
          <w:tab w:val="right" w:leader="dot" w:pos="9360"/>
        </w:tabs>
        <w:spacing w:line="480" w:lineRule="auto"/>
        <w:contextualSpacing/>
      </w:pPr>
      <w:r w:rsidRPr="00F62BC6">
        <w:tab/>
        <w:t>Project Site</w:t>
      </w:r>
      <w:r w:rsidRPr="00F62BC6">
        <w:tab/>
        <w:t>1</w:t>
      </w:r>
      <w:r w:rsidR="00440117">
        <w:t>7</w:t>
      </w:r>
    </w:p>
    <w:p w14:paraId="31D12DE0" w14:textId="6ADBF617" w:rsidR="007A16BD" w:rsidRPr="00F62BC6" w:rsidRDefault="007A16BD" w:rsidP="007A16BD">
      <w:pPr>
        <w:tabs>
          <w:tab w:val="left" w:pos="288"/>
          <w:tab w:val="right" w:leader="dot" w:pos="9360"/>
        </w:tabs>
        <w:spacing w:line="480" w:lineRule="auto"/>
        <w:contextualSpacing/>
      </w:pPr>
      <w:r w:rsidRPr="00F62BC6">
        <w:tab/>
        <w:t>Project Team</w:t>
      </w:r>
      <w:r w:rsidRPr="00F62BC6">
        <w:tab/>
        <w:t>1</w:t>
      </w:r>
      <w:r w:rsidR="00440117">
        <w:t>9</w:t>
      </w:r>
    </w:p>
    <w:p w14:paraId="40D9B17B" w14:textId="348544B4" w:rsidR="007A16BD" w:rsidRPr="00F62BC6" w:rsidRDefault="007A16BD" w:rsidP="007A16BD">
      <w:pPr>
        <w:tabs>
          <w:tab w:val="left" w:pos="288"/>
          <w:tab w:val="right" w:leader="dot" w:pos="9360"/>
        </w:tabs>
        <w:spacing w:line="480" w:lineRule="auto"/>
        <w:contextualSpacing/>
      </w:pPr>
      <w:r w:rsidRPr="00F62BC6">
        <w:tab/>
        <w:t>Project Goals and Outcomes Measures</w:t>
      </w:r>
      <w:r w:rsidRPr="00F62BC6">
        <w:tab/>
        <w:t>1</w:t>
      </w:r>
      <w:r w:rsidR="00440117">
        <w:t>9</w:t>
      </w:r>
    </w:p>
    <w:p w14:paraId="7A7AA3FB" w14:textId="082A5384" w:rsidR="007A16BD" w:rsidRPr="00F62BC6" w:rsidRDefault="007A16BD" w:rsidP="007A16BD">
      <w:pPr>
        <w:tabs>
          <w:tab w:val="left" w:pos="288"/>
          <w:tab w:val="right" w:leader="dot" w:pos="9360"/>
        </w:tabs>
        <w:spacing w:line="480" w:lineRule="auto"/>
        <w:contextualSpacing/>
      </w:pPr>
      <w:r w:rsidRPr="00F62BC6">
        <w:tab/>
        <w:t>Implementation Plan</w:t>
      </w:r>
      <w:r w:rsidRPr="00F62BC6">
        <w:tab/>
      </w:r>
      <w:r w:rsidR="00440117">
        <w:t>21</w:t>
      </w:r>
    </w:p>
    <w:p w14:paraId="4DF1CE64" w14:textId="5E5A9FDF" w:rsidR="007A16BD" w:rsidRPr="00F62BC6" w:rsidRDefault="007A16BD" w:rsidP="007A16BD">
      <w:pPr>
        <w:tabs>
          <w:tab w:val="left" w:pos="288"/>
          <w:tab w:val="right" w:leader="dot" w:pos="9360"/>
        </w:tabs>
        <w:spacing w:line="480" w:lineRule="auto"/>
        <w:contextualSpacing/>
      </w:pPr>
      <w:r w:rsidRPr="00F62BC6">
        <w:tab/>
        <w:t>Timeline</w:t>
      </w:r>
      <w:r w:rsidRPr="00F62BC6">
        <w:tab/>
        <w:t>2</w:t>
      </w:r>
      <w:r w:rsidR="00440117">
        <w:t>3</w:t>
      </w:r>
    </w:p>
    <w:p w14:paraId="5087B60F" w14:textId="79BD23E9" w:rsidR="007A16BD" w:rsidRPr="00F62BC6" w:rsidRDefault="007A16BD" w:rsidP="007A16BD">
      <w:pPr>
        <w:tabs>
          <w:tab w:val="right" w:leader="dot" w:pos="9360"/>
        </w:tabs>
        <w:spacing w:line="480" w:lineRule="auto"/>
        <w:contextualSpacing/>
      </w:pPr>
      <w:r w:rsidRPr="00F62BC6">
        <w:t>Section IV: Results and Findings</w:t>
      </w:r>
      <w:r w:rsidRPr="00F62BC6">
        <w:tab/>
        <w:t>2</w:t>
      </w:r>
      <w:r w:rsidR="00440117">
        <w:t>3</w:t>
      </w:r>
    </w:p>
    <w:p w14:paraId="01602E3A" w14:textId="6E60CB4D" w:rsidR="007A16BD" w:rsidRPr="00F62BC6" w:rsidRDefault="007A16BD" w:rsidP="007A16BD">
      <w:pPr>
        <w:tabs>
          <w:tab w:val="left" w:pos="288"/>
          <w:tab w:val="right" w:leader="dot" w:pos="9360"/>
        </w:tabs>
        <w:spacing w:line="480" w:lineRule="auto"/>
        <w:contextualSpacing/>
      </w:pPr>
      <w:r w:rsidRPr="00F62BC6">
        <w:tab/>
        <w:t>Results</w:t>
      </w:r>
      <w:r w:rsidRPr="00F62BC6">
        <w:tab/>
        <w:t>2</w:t>
      </w:r>
      <w:r w:rsidR="00440117">
        <w:t>3</w:t>
      </w:r>
      <w:r w:rsidRPr="00F62BC6">
        <w:tab/>
        <w:t>Discussion of Major Findings</w:t>
      </w:r>
      <w:r w:rsidRPr="00F62BC6">
        <w:tab/>
        <w:t>22</w:t>
      </w:r>
    </w:p>
    <w:p w14:paraId="61DA1334" w14:textId="284A63DC" w:rsidR="007A16BD" w:rsidRPr="00F62BC6" w:rsidRDefault="007A16BD" w:rsidP="007A16BD">
      <w:pPr>
        <w:tabs>
          <w:tab w:val="right" w:leader="dot" w:pos="9360"/>
        </w:tabs>
        <w:spacing w:line="480" w:lineRule="auto"/>
        <w:contextualSpacing/>
      </w:pPr>
      <w:r w:rsidRPr="00F62BC6">
        <w:t>Section V: Interpretation and Implications</w:t>
      </w:r>
      <w:r w:rsidRPr="00F62BC6">
        <w:tab/>
        <w:t>2</w:t>
      </w:r>
      <w:r w:rsidR="00440117">
        <w:t>5</w:t>
      </w:r>
    </w:p>
    <w:p w14:paraId="061F8B36" w14:textId="2D548C10" w:rsidR="007A16BD" w:rsidRPr="00F62BC6" w:rsidRDefault="007A16BD" w:rsidP="007A16BD">
      <w:pPr>
        <w:tabs>
          <w:tab w:val="left" w:pos="288"/>
          <w:tab w:val="right" w:leader="dot" w:pos="9360"/>
        </w:tabs>
        <w:spacing w:line="480" w:lineRule="auto"/>
        <w:ind w:left="288"/>
        <w:contextualSpacing/>
      </w:pPr>
      <w:r w:rsidRPr="00F62BC6">
        <w:t>Costs and Resource Management</w:t>
      </w:r>
      <w:r w:rsidRPr="00F62BC6">
        <w:tab/>
        <w:t>2</w:t>
      </w:r>
      <w:r w:rsidR="00440117">
        <w:t>5</w:t>
      </w:r>
    </w:p>
    <w:p w14:paraId="032C42FB" w14:textId="2894152E" w:rsidR="007A16BD" w:rsidRPr="00F62BC6" w:rsidRDefault="007A16BD" w:rsidP="007A16BD">
      <w:pPr>
        <w:tabs>
          <w:tab w:val="left" w:pos="288"/>
          <w:tab w:val="right" w:leader="dot" w:pos="9360"/>
        </w:tabs>
        <w:spacing w:line="480" w:lineRule="auto"/>
        <w:ind w:left="288"/>
        <w:contextualSpacing/>
      </w:pPr>
      <w:r w:rsidRPr="00F62BC6">
        <w:lastRenderedPageBreak/>
        <w:t>Implications of the Findings</w:t>
      </w:r>
      <w:r w:rsidRPr="00F62BC6">
        <w:tab/>
        <w:t>2</w:t>
      </w:r>
      <w:r w:rsidR="00440117">
        <w:t>6</w:t>
      </w:r>
    </w:p>
    <w:p w14:paraId="541238AD" w14:textId="5FFE3B9F" w:rsidR="007A16BD" w:rsidRPr="00F62BC6" w:rsidRDefault="007A16BD" w:rsidP="007A16BD">
      <w:pPr>
        <w:tabs>
          <w:tab w:val="left" w:pos="288"/>
          <w:tab w:val="right" w:leader="dot" w:pos="9360"/>
        </w:tabs>
        <w:spacing w:line="480" w:lineRule="auto"/>
        <w:ind w:left="288"/>
        <w:contextualSpacing/>
      </w:pPr>
      <w:r w:rsidRPr="00F62BC6">
        <w:t>Sustainability</w:t>
      </w:r>
      <w:r w:rsidRPr="00F62BC6">
        <w:tab/>
      </w:r>
      <w:r w:rsidR="00440117">
        <w:t>30</w:t>
      </w:r>
    </w:p>
    <w:p w14:paraId="5A15261B" w14:textId="167B865A" w:rsidR="007A16BD" w:rsidRPr="00F62BC6" w:rsidRDefault="007A16BD" w:rsidP="007A16BD">
      <w:pPr>
        <w:tabs>
          <w:tab w:val="left" w:pos="288"/>
          <w:tab w:val="right" w:leader="dot" w:pos="9360"/>
        </w:tabs>
        <w:spacing w:line="480" w:lineRule="auto"/>
        <w:ind w:left="288"/>
        <w:contextualSpacing/>
      </w:pPr>
      <w:r w:rsidRPr="00F62BC6">
        <w:t>Dissemination Plan</w:t>
      </w:r>
      <w:r w:rsidRPr="00F62BC6">
        <w:tab/>
      </w:r>
      <w:r w:rsidR="00440117">
        <w:t>30</w:t>
      </w:r>
    </w:p>
    <w:p w14:paraId="7863C1CE" w14:textId="17E6DCA8" w:rsidR="007A16BD" w:rsidRPr="00F62BC6" w:rsidRDefault="007A16BD" w:rsidP="007A16BD">
      <w:pPr>
        <w:tabs>
          <w:tab w:val="right" w:leader="dot" w:pos="9360"/>
        </w:tabs>
        <w:spacing w:line="480" w:lineRule="auto"/>
        <w:contextualSpacing/>
      </w:pPr>
      <w:r w:rsidRPr="00F62BC6">
        <w:t xml:space="preserve">Section VI: Conclusion </w:t>
      </w:r>
      <w:r w:rsidRPr="00F62BC6">
        <w:tab/>
      </w:r>
      <w:r w:rsidR="00440117">
        <w:t>31</w:t>
      </w:r>
    </w:p>
    <w:p w14:paraId="260F0089" w14:textId="6345D7F2" w:rsidR="007A16BD" w:rsidRPr="00F62BC6" w:rsidRDefault="007A16BD" w:rsidP="007A16BD">
      <w:pPr>
        <w:tabs>
          <w:tab w:val="left" w:pos="288"/>
          <w:tab w:val="right" w:leader="dot" w:pos="9360"/>
        </w:tabs>
        <w:spacing w:line="480" w:lineRule="auto"/>
        <w:contextualSpacing/>
      </w:pPr>
      <w:r w:rsidRPr="00F62BC6">
        <w:tab/>
        <w:t>Limitations and Facilitators</w:t>
      </w:r>
      <w:r w:rsidRPr="00F62BC6">
        <w:tab/>
      </w:r>
      <w:r w:rsidR="00440117">
        <w:t>31</w:t>
      </w:r>
    </w:p>
    <w:p w14:paraId="2894559F" w14:textId="7420E6B1" w:rsidR="007A16BD" w:rsidRPr="00F62BC6" w:rsidRDefault="007A16BD" w:rsidP="007A16BD">
      <w:pPr>
        <w:tabs>
          <w:tab w:val="left" w:pos="288"/>
          <w:tab w:val="right" w:leader="dot" w:pos="9360"/>
        </w:tabs>
        <w:spacing w:line="480" w:lineRule="auto"/>
        <w:contextualSpacing/>
      </w:pPr>
      <w:r w:rsidRPr="00F62BC6">
        <w:tab/>
        <w:t>Recommendations for Others</w:t>
      </w:r>
      <w:r w:rsidR="003B7BB2">
        <w:t xml:space="preserve"> </w:t>
      </w:r>
      <w:r w:rsidRPr="00F62BC6">
        <w:tab/>
        <w:t>3</w:t>
      </w:r>
      <w:r w:rsidR="00440117">
        <w:t>3</w:t>
      </w:r>
      <w:r w:rsidRPr="00F62BC6">
        <w:tab/>
        <w:t>Recommendations for Further Study</w:t>
      </w:r>
      <w:r w:rsidRPr="00F62BC6">
        <w:tab/>
        <w:t>3</w:t>
      </w:r>
      <w:r w:rsidR="00440117">
        <w:t>4</w:t>
      </w:r>
    </w:p>
    <w:p w14:paraId="5DA58409" w14:textId="3D44AEB9" w:rsidR="007A16BD" w:rsidRPr="00F62BC6" w:rsidRDefault="007A16BD" w:rsidP="007A16BD">
      <w:pPr>
        <w:tabs>
          <w:tab w:val="left" w:pos="288"/>
          <w:tab w:val="right" w:leader="dot" w:pos="9360"/>
        </w:tabs>
        <w:spacing w:line="480" w:lineRule="auto"/>
        <w:contextualSpacing/>
      </w:pPr>
      <w:r>
        <w:tab/>
      </w:r>
      <w:r w:rsidRPr="00F62BC6">
        <w:t>Final Thoughts</w:t>
      </w:r>
      <w:r w:rsidRPr="00F62BC6">
        <w:tab/>
        <w:t>3</w:t>
      </w:r>
      <w:r w:rsidR="00440117">
        <w:t>5</w:t>
      </w:r>
    </w:p>
    <w:p w14:paraId="31C72DDA" w14:textId="1F7F48DA" w:rsidR="007A16BD" w:rsidRPr="003F4DA6" w:rsidRDefault="007A16BD" w:rsidP="007A16BD">
      <w:pPr>
        <w:tabs>
          <w:tab w:val="right" w:leader="dot" w:pos="9360"/>
        </w:tabs>
        <w:spacing w:line="480" w:lineRule="auto"/>
        <w:contextualSpacing/>
      </w:pPr>
      <w:r w:rsidRPr="00F62BC6">
        <w:t>References</w:t>
      </w:r>
      <w:r w:rsidRPr="00F62BC6">
        <w:tab/>
        <w:t>3</w:t>
      </w:r>
      <w:r w:rsidR="00440117">
        <w:t>7</w:t>
      </w:r>
    </w:p>
    <w:p w14:paraId="45568CDB" w14:textId="26676FB6" w:rsidR="009E4039" w:rsidRPr="003F4DA6" w:rsidRDefault="009E4039" w:rsidP="006C27A5">
      <w:pPr>
        <w:tabs>
          <w:tab w:val="right" w:leader="dot" w:pos="9360"/>
        </w:tabs>
        <w:spacing w:line="480" w:lineRule="auto"/>
        <w:contextualSpacing/>
      </w:pPr>
      <w:r w:rsidRPr="003F4DA6">
        <w:t>Appendices</w:t>
      </w:r>
      <w:r w:rsidR="006C27A5" w:rsidRPr="003F4DA6">
        <w:tab/>
      </w:r>
      <w:r w:rsidRPr="003F4DA6">
        <w:t>4</w:t>
      </w:r>
      <w:r w:rsidR="00440117">
        <w:t>3</w:t>
      </w:r>
    </w:p>
    <w:p w14:paraId="24668108" w14:textId="412F0232" w:rsidR="009E4039" w:rsidRPr="003F4DA6" w:rsidRDefault="006C27A5" w:rsidP="006C27A5">
      <w:pPr>
        <w:tabs>
          <w:tab w:val="left" w:pos="288"/>
          <w:tab w:val="right" w:leader="dot" w:pos="9360"/>
        </w:tabs>
        <w:spacing w:line="480" w:lineRule="auto"/>
        <w:contextualSpacing/>
      </w:pPr>
      <w:r w:rsidRPr="003F4DA6">
        <w:tab/>
      </w:r>
      <w:r w:rsidR="009E4039" w:rsidRPr="003F4DA6">
        <w:t>Appendix A: Literature Matrix</w:t>
      </w:r>
      <w:r w:rsidRPr="003F4DA6">
        <w:tab/>
      </w:r>
      <w:r w:rsidR="009E4039" w:rsidRPr="003F4DA6">
        <w:t>4</w:t>
      </w:r>
      <w:r w:rsidR="00440117">
        <w:t>3</w:t>
      </w:r>
    </w:p>
    <w:p w14:paraId="0B70D0B9" w14:textId="56314A0D" w:rsidR="009E4039" w:rsidRPr="003F4DA6" w:rsidRDefault="006C27A5" w:rsidP="006C27A5">
      <w:pPr>
        <w:tabs>
          <w:tab w:val="left" w:pos="288"/>
          <w:tab w:val="right" w:leader="dot" w:pos="9360"/>
        </w:tabs>
        <w:spacing w:line="480" w:lineRule="auto"/>
        <w:contextualSpacing/>
      </w:pPr>
      <w:r w:rsidRPr="003F4DA6">
        <w:tab/>
      </w:r>
      <w:r w:rsidR="009E4039" w:rsidRPr="003F4DA6">
        <w:t xml:space="preserve">Appendix B: </w:t>
      </w:r>
      <w:r w:rsidR="009E4039" w:rsidRPr="003F4DA6">
        <w:rPr>
          <w:bCs/>
        </w:rPr>
        <w:t>CITI Program modules</w:t>
      </w:r>
      <w:r w:rsidRPr="003F4DA6">
        <w:rPr>
          <w:bCs/>
        </w:rPr>
        <w:tab/>
      </w:r>
      <w:r w:rsidR="009E4039" w:rsidRPr="003F4DA6">
        <w:t>4</w:t>
      </w:r>
      <w:r w:rsidR="00440117">
        <w:t>8</w:t>
      </w:r>
    </w:p>
    <w:p w14:paraId="02040142" w14:textId="361AEDBD" w:rsidR="009E4039" w:rsidRPr="003F4DA6" w:rsidRDefault="006C27A5" w:rsidP="006C27A5">
      <w:pPr>
        <w:tabs>
          <w:tab w:val="left" w:pos="288"/>
          <w:tab w:val="right" w:leader="dot" w:pos="9360"/>
        </w:tabs>
        <w:spacing w:line="480" w:lineRule="auto"/>
        <w:contextualSpacing/>
        <w:rPr>
          <w:bCs/>
        </w:rPr>
      </w:pPr>
      <w:bookmarkStart w:id="2" w:name="_Hlk88894395"/>
      <w:r w:rsidRPr="003F4DA6">
        <w:tab/>
      </w:r>
      <w:r w:rsidR="009E4039" w:rsidRPr="003F4DA6">
        <w:t xml:space="preserve">Appendix C: </w:t>
      </w:r>
      <w:r w:rsidR="009E4039" w:rsidRPr="003F4DA6">
        <w:rPr>
          <w:bCs/>
        </w:rPr>
        <w:t>Hospital System Letter of Approval</w:t>
      </w:r>
      <w:r w:rsidRPr="003F4DA6">
        <w:rPr>
          <w:bCs/>
        </w:rPr>
        <w:tab/>
      </w:r>
      <w:r w:rsidR="009E4039" w:rsidRPr="003F4DA6">
        <w:rPr>
          <w:bCs/>
        </w:rPr>
        <w:t>47</w:t>
      </w:r>
    </w:p>
    <w:bookmarkEnd w:id="2"/>
    <w:p w14:paraId="14DB609D" w14:textId="631E815A" w:rsidR="009E4039" w:rsidRPr="003F4DA6" w:rsidRDefault="006C27A5" w:rsidP="006C27A5">
      <w:pPr>
        <w:tabs>
          <w:tab w:val="left" w:pos="288"/>
          <w:tab w:val="right" w:leader="dot" w:pos="9360"/>
        </w:tabs>
        <w:spacing w:line="480" w:lineRule="auto"/>
        <w:contextualSpacing/>
        <w:rPr>
          <w:bCs/>
        </w:rPr>
      </w:pPr>
      <w:r w:rsidRPr="003F4DA6">
        <w:tab/>
      </w:r>
      <w:r w:rsidR="009E4039" w:rsidRPr="003F4DA6">
        <w:t xml:space="preserve">Appendix D: </w:t>
      </w:r>
      <w:r w:rsidR="009E4039" w:rsidRPr="003F4DA6">
        <w:rPr>
          <w:bCs/>
        </w:rPr>
        <w:t>Hospital System Internal Review Board QI Form of Approva</w:t>
      </w:r>
      <w:r w:rsidRPr="003F4DA6">
        <w:rPr>
          <w:bCs/>
        </w:rPr>
        <w:t>l</w:t>
      </w:r>
      <w:r w:rsidRPr="003F4DA6">
        <w:rPr>
          <w:bCs/>
        </w:rPr>
        <w:tab/>
      </w:r>
      <w:r w:rsidR="00440117">
        <w:rPr>
          <w:bCs/>
        </w:rPr>
        <w:t>50</w:t>
      </w:r>
      <w:r w:rsidR="009E4039" w:rsidRPr="003F4DA6">
        <w:rPr>
          <w:bCs/>
        </w:rPr>
        <w:tab/>
      </w:r>
      <w:r w:rsidR="009E4039" w:rsidRPr="003F4DA6">
        <w:t xml:space="preserve">Appendix E: </w:t>
      </w:r>
      <w:r w:rsidR="009E4039" w:rsidRPr="003F4DA6">
        <w:rPr>
          <w:bCs/>
        </w:rPr>
        <w:t>American Diabetes Association permissions</w:t>
      </w:r>
      <w:r w:rsidRPr="003F4DA6">
        <w:rPr>
          <w:bCs/>
        </w:rPr>
        <w:tab/>
      </w:r>
      <w:r w:rsidR="00440117">
        <w:rPr>
          <w:bCs/>
        </w:rPr>
        <w:t>51</w:t>
      </w:r>
    </w:p>
    <w:p w14:paraId="3F161677" w14:textId="78192D3A" w:rsidR="009E4039" w:rsidRPr="003F4DA6" w:rsidRDefault="006C27A5" w:rsidP="006C27A5">
      <w:pPr>
        <w:tabs>
          <w:tab w:val="left" w:pos="288"/>
          <w:tab w:val="right" w:leader="dot" w:pos="9360"/>
        </w:tabs>
        <w:spacing w:line="480" w:lineRule="auto"/>
        <w:contextualSpacing/>
        <w:rPr>
          <w:bCs/>
        </w:rPr>
      </w:pPr>
      <w:bookmarkStart w:id="3" w:name="_Hlk104819228"/>
      <w:r w:rsidRPr="003F4DA6">
        <w:rPr>
          <w:bCs/>
        </w:rPr>
        <w:tab/>
      </w:r>
      <w:r w:rsidR="009E4039" w:rsidRPr="003F4DA6">
        <w:rPr>
          <w:bCs/>
        </w:rPr>
        <w:t>Appendix F: Project Management Strategy Form</w:t>
      </w:r>
      <w:bookmarkEnd w:id="3"/>
      <w:r w:rsidRPr="003F4DA6">
        <w:rPr>
          <w:bCs/>
        </w:rPr>
        <w:tab/>
      </w:r>
      <w:r w:rsidR="009E4039" w:rsidRPr="003F4DA6">
        <w:rPr>
          <w:bCs/>
        </w:rPr>
        <w:t>5</w:t>
      </w:r>
      <w:r w:rsidR="00440117">
        <w:rPr>
          <w:bCs/>
        </w:rPr>
        <w:t>2</w:t>
      </w:r>
    </w:p>
    <w:p w14:paraId="4D68AC3F" w14:textId="1C1155A6" w:rsidR="009E4039" w:rsidRPr="003F4DA6" w:rsidRDefault="006C27A5" w:rsidP="006C27A5">
      <w:pPr>
        <w:tabs>
          <w:tab w:val="left" w:pos="288"/>
          <w:tab w:val="right" w:leader="dot" w:pos="9360"/>
        </w:tabs>
        <w:spacing w:line="480" w:lineRule="auto"/>
        <w:contextualSpacing/>
        <w:rPr>
          <w:bCs/>
        </w:rPr>
      </w:pPr>
      <w:r w:rsidRPr="003F4DA6">
        <w:rPr>
          <w:bCs/>
        </w:rPr>
        <w:tab/>
      </w:r>
      <w:r w:rsidR="009E4039" w:rsidRPr="003F4DA6">
        <w:rPr>
          <w:bCs/>
        </w:rPr>
        <w:t>Appendix G: Project Timeline</w:t>
      </w:r>
      <w:r w:rsidRPr="003F4DA6">
        <w:rPr>
          <w:bCs/>
        </w:rPr>
        <w:tab/>
      </w:r>
      <w:r w:rsidR="009E4039" w:rsidRPr="003F4DA6">
        <w:rPr>
          <w:bCs/>
        </w:rPr>
        <w:t>5</w:t>
      </w:r>
      <w:r w:rsidR="00440117">
        <w:rPr>
          <w:bCs/>
        </w:rPr>
        <w:t>6</w:t>
      </w:r>
    </w:p>
    <w:p w14:paraId="43A4BEA2" w14:textId="4EAC0F8C" w:rsidR="009E4039" w:rsidRPr="003F4DA6" w:rsidRDefault="006C27A5" w:rsidP="006C27A5">
      <w:pPr>
        <w:tabs>
          <w:tab w:val="left" w:pos="288"/>
          <w:tab w:val="right" w:leader="dot" w:pos="9360"/>
        </w:tabs>
        <w:spacing w:line="480" w:lineRule="auto"/>
        <w:contextualSpacing/>
        <w:rPr>
          <w:bCs/>
        </w:rPr>
      </w:pPr>
      <w:r w:rsidRPr="003F4DA6">
        <w:rPr>
          <w:bCs/>
        </w:rPr>
        <w:tab/>
      </w:r>
      <w:r w:rsidR="009E4039" w:rsidRPr="003F4DA6">
        <w:rPr>
          <w:bCs/>
        </w:rPr>
        <w:t>Appendix H: Gantt Chart Implementation Tracking Tool</w:t>
      </w:r>
      <w:r w:rsidRPr="003F4DA6">
        <w:rPr>
          <w:bCs/>
        </w:rPr>
        <w:tab/>
      </w:r>
      <w:r w:rsidR="009E4039" w:rsidRPr="003F4DA6">
        <w:rPr>
          <w:bCs/>
        </w:rPr>
        <w:t>5</w:t>
      </w:r>
      <w:r w:rsidR="00440117">
        <w:rPr>
          <w:bCs/>
        </w:rPr>
        <w:t>7</w:t>
      </w:r>
    </w:p>
    <w:p w14:paraId="22322D36" w14:textId="7B8153C3" w:rsidR="009E4039" w:rsidRPr="003F4DA6" w:rsidRDefault="006C27A5" w:rsidP="006C27A5">
      <w:pPr>
        <w:tabs>
          <w:tab w:val="left" w:pos="288"/>
          <w:tab w:val="right" w:leader="dot" w:pos="9360"/>
        </w:tabs>
        <w:spacing w:line="480" w:lineRule="auto"/>
        <w:contextualSpacing/>
        <w:rPr>
          <w:bCs/>
        </w:rPr>
      </w:pPr>
      <w:bookmarkStart w:id="4" w:name="_Hlk104819589"/>
      <w:r w:rsidRPr="003F4DA6">
        <w:rPr>
          <w:bCs/>
        </w:rPr>
        <w:tab/>
      </w:r>
      <w:r w:rsidR="009E4039" w:rsidRPr="003F4DA6">
        <w:rPr>
          <w:bCs/>
        </w:rPr>
        <w:t>Appendix I: Project Management Report #1</w:t>
      </w:r>
      <w:bookmarkEnd w:id="4"/>
      <w:r w:rsidRPr="003F4DA6">
        <w:rPr>
          <w:bCs/>
        </w:rPr>
        <w:tab/>
      </w:r>
      <w:r w:rsidR="009E4039" w:rsidRPr="003F4DA6">
        <w:rPr>
          <w:bCs/>
        </w:rPr>
        <w:t>5</w:t>
      </w:r>
      <w:r w:rsidR="00440117">
        <w:rPr>
          <w:bCs/>
        </w:rPr>
        <w:t>8</w:t>
      </w:r>
    </w:p>
    <w:p w14:paraId="79FD3AB8" w14:textId="2317A767" w:rsidR="009E4039" w:rsidRPr="003F4DA6" w:rsidRDefault="006C27A5" w:rsidP="006C27A5">
      <w:pPr>
        <w:tabs>
          <w:tab w:val="left" w:pos="288"/>
          <w:tab w:val="right" w:leader="dot" w:pos="9360"/>
        </w:tabs>
        <w:spacing w:line="480" w:lineRule="auto"/>
        <w:contextualSpacing/>
        <w:rPr>
          <w:bCs/>
        </w:rPr>
      </w:pPr>
      <w:r w:rsidRPr="003F4DA6">
        <w:rPr>
          <w:bCs/>
        </w:rPr>
        <w:tab/>
      </w:r>
      <w:r w:rsidR="009E4039" w:rsidRPr="003F4DA6">
        <w:rPr>
          <w:bCs/>
        </w:rPr>
        <w:t>Appendix J: Project Management Report #2</w:t>
      </w:r>
      <w:r w:rsidRPr="003F4DA6">
        <w:rPr>
          <w:bCs/>
        </w:rPr>
        <w:tab/>
      </w:r>
      <w:r w:rsidR="00440117">
        <w:rPr>
          <w:bCs/>
        </w:rPr>
        <w:t>60</w:t>
      </w:r>
    </w:p>
    <w:p w14:paraId="02C29757" w14:textId="42920AD9" w:rsidR="009E4039" w:rsidRPr="003F4DA6" w:rsidRDefault="006C27A5" w:rsidP="006C27A5">
      <w:pPr>
        <w:tabs>
          <w:tab w:val="left" w:pos="288"/>
          <w:tab w:val="right" w:leader="dot" w:pos="9360"/>
        </w:tabs>
        <w:spacing w:line="480" w:lineRule="auto"/>
        <w:contextualSpacing/>
        <w:rPr>
          <w:bCs/>
        </w:rPr>
      </w:pPr>
      <w:r w:rsidRPr="003F4DA6">
        <w:rPr>
          <w:bCs/>
        </w:rPr>
        <w:tab/>
      </w:r>
      <w:r w:rsidR="009E4039" w:rsidRPr="003F4DA6">
        <w:rPr>
          <w:bCs/>
        </w:rPr>
        <w:t>Appendix K: Project Management Report #3</w:t>
      </w:r>
      <w:r w:rsidRPr="003F4DA6">
        <w:rPr>
          <w:bCs/>
        </w:rPr>
        <w:tab/>
      </w:r>
      <w:r w:rsidR="009E3B2A" w:rsidRPr="003F4DA6">
        <w:rPr>
          <w:bCs/>
        </w:rPr>
        <w:t>6</w:t>
      </w:r>
      <w:r w:rsidR="00440117">
        <w:rPr>
          <w:bCs/>
        </w:rPr>
        <w:t>2</w:t>
      </w:r>
    </w:p>
    <w:p w14:paraId="7E3486B2" w14:textId="4436E5EC" w:rsidR="009E4039" w:rsidRPr="003F4DA6" w:rsidRDefault="006C27A5" w:rsidP="006C27A5">
      <w:pPr>
        <w:tabs>
          <w:tab w:val="left" w:pos="288"/>
          <w:tab w:val="right" w:leader="dot" w:pos="9360"/>
        </w:tabs>
        <w:spacing w:line="480" w:lineRule="auto"/>
        <w:contextualSpacing/>
        <w:rPr>
          <w:bCs/>
        </w:rPr>
      </w:pPr>
      <w:r w:rsidRPr="003F4DA6">
        <w:rPr>
          <w:bCs/>
        </w:rPr>
        <w:tab/>
      </w:r>
      <w:r w:rsidR="009E4039" w:rsidRPr="003F4DA6">
        <w:rPr>
          <w:bCs/>
        </w:rPr>
        <w:t>Appendix L: Project Management Report #4</w:t>
      </w:r>
      <w:r w:rsidRPr="003F4DA6">
        <w:rPr>
          <w:bCs/>
        </w:rPr>
        <w:tab/>
      </w:r>
      <w:r w:rsidR="00867328" w:rsidRPr="003F4DA6">
        <w:rPr>
          <w:bCs/>
        </w:rPr>
        <w:t>6</w:t>
      </w:r>
      <w:r w:rsidR="00440117">
        <w:rPr>
          <w:bCs/>
        </w:rPr>
        <w:t>4</w:t>
      </w:r>
    </w:p>
    <w:p w14:paraId="40204D4F" w14:textId="1415AB6C" w:rsidR="009E4039" w:rsidRPr="003F4DA6" w:rsidRDefault="006C27A5" w:rsidP="006C27A5">
      <w:pPr>
        <w:tabs>
          <w:tab w:val="left" w:pos="288"/>
          <w:tab w:val="right" w:leader="dot" w:pos="9360"/>
        </w:tabs>
        <w:spacing w:line="480" w:lineRule="auto"/>
        <w:contextualSpacing/>
        <w:rPr>
          <w:bCs/>
        </w:rPr>
      </w:pPr>
      <w:r w:rsidRPr="003F4DA6">
        <w:rPr>
          <w:bCs/>
        </w:rPr>
        <w:tab/>
      </w:r>
      <w:r w:rsidR="009E4039" w:rsidRPr="003F4DA6">
        <w:rPr>
          <w:bCs/>
        </w:rPr>
        <w:t>Appendix M: Project Implementation Report Summary</w:t>
      </w:r>
      <w:r w:rsidRPr="003F4DA6">
        <w:rPr>
          <w:bCs/>
        </w:rPr>
        <w:tab/>
      </w:r>
      <w:r w:rsidR="009E4039" w:rsidRPr="003F4DA6">
        <w:rPr>
          <w:bCs/>
        </w:rPr>
        <w:t>6</w:t>
      </w:r>
      <w:r w:rsidR="00440117">
        <w:rPr>
          <w:bCs/>
        </w:rPr>
        <w:t>7</w:t>
      </w:r>
    </w:p>
    <w:p w14:paraId="3FA04523" w14:textId="2A63149E" w:rsidR="009E4039" w:rsidRPr="003F4DA6" w:rsidRDefault="006C27A5" w:rsidP="002E39FB">
      <w:pPr>
        <w:tabs>
          <w:tab w:val="left" w:pos="288"/>
          <w:tab w:val="right" w:leader="dot" w:pos="9360"/>
        </w:tabs>
        <w:spacing w:line="480" w:lineRule="auto"/>
        <w:contextualSpacing/>
        <w:rPr>
          <w:bCs/>
        </w:rPr>
      </w:pPr>
      <w:r w:rsidRPr="003F4DA6">
        <w:rPr>
          <w:bCs/>
        </w:rPr>
        <w:lastRenderedPageBreak/>
        <w:tab/>
      </w:r>
      <w:r w:rsidR="009E4039" w:rsidRPr="003F4DA6">
        <w:rPr>
          <w:bCs/>
        </w:rPr>
        <w:t>Appendix N: Driver</w:t>
      </w:r>
      <w:r w:rsidR="00572094">
        <w:rPr>
          <w:bCs/>
        </w:rPr>
        <w:t xml:space="preserve"> </w:t>
      </w:r>
      <w:r w:rsidR="009E4039" w:rsidRPr="003F4DA6">
        <w:rPr>
          <w:bCs/>
        </w:rPr>
        <w:t>Diagram</w:t>
      </w:r>
      <w:r w:rsidRPr="003F4DA6">
        <w:rPr>
          <w:bCs/>
        </w:rPr>
        <w:tab/>
      </w:r>
      <w:r w:rsidR="00440117">
        <w:rPr>
          <w:bCs/>
        </w:rPr>
        <w:t>71</w:t>
      </w:r>
      <w:r w:rsidR="009E4039" w:rsidRPr="003F4DA6">
        <w:rPr>
          <w:bCs/>
        </w:rPr>
        <w:tab/>
        <w:t>Appendix O: DNP Project Poster</w:t>
      </w:r>
      <w:r w:rsidR="002E39FB" w:rsidRPr="003F4DA6">
        <w:rPr>
          <w:bCs/>
        </w:rPr>
        <w:tab/>
      </w:r>
      <w:r w:rsidR="009E4039" w:rsidRPr="003F4DA6">
        <w:rPr>
          <w:bCs/>
        </w:rPr>
        <w:t>7</w:t>
      </w:r>
      <w:r w:rsidR="00440117">
        <w:rPr>
          <w:bCs/>
        </w:rPr>
        <w:t>2</w:t>
      </w:r>
    </w:p>
    <w:p w14:paraId="02892390" w14:textId="3B6CC66C" w:rsidR="009E4039" w:rsidRPr="003F4DA6" w:rsidRDefault="009E4039" w:rsidP="002E39FB">
      <w:pPr>
        <w:tabs>
          <w:tab w:val="right" w:leader="dot" w:pos="9360"/>
        </w:tabs>
        <w:spacing w:line="480" w:lineRule="auto"/>
        <w:contextualSpacing/>
        <w:rPr>
          <w:bCs/>
        </w:rPr>
      </w:pPr>
      <w:r w:rsidRPr="003F4DA6">
        <w:rPr>
          <w:bCs/>
        </w:rPr>
        <w:t>Tables</w:t>
      </w:r>
      <w:r w:rsidR="002E39FB" w:rsidRPr="003F4DA6">
        <w:rPr>
          <w:bCs/>
        </w:rPr>
        <w:tab/>
      </w:r>
      <w:r w:rsidRPr="003F4DA6">
        <w:rPr>
          <w:bCs/>
        </w:rPr>
        <w:t>7</w:t>
      </w:r>
      <w:r w:rsidR="00440117">
        <w:rPr>
          <w:bCs/>
        </w:rPr>
        <w:t>3</w:t>
      </w:r>
    </w:p>
    <w:p w14:paraId="6226089A" w14:textId="72374036" w:rsidR="009E4039" w:rsidRPr="003F4DA6" w:rsidRDefault="002E39FB" w:rsidP="002E39FB">
      <w:pPr>
        <w:tabs>
          <w:tab w:val="left" w:pos="288"/>
          <w:tab w:val="right" w:leader="dot" w:pos="9360"/>
        </w:tabs>
        <w:spacing w:line="480" w:lineRule="auto"/>
        <w:contextualSpacing/>
        <w:rPr>
          <w:bCs/>
        </w:rPr>
      </w:pPr>
      <w:r w:rsidRPr="003F4DA6">
        <w:rPr>
          <w:bCs/>
        </w:rPr>
        <w:tab/>
      </w:r>
      <w:r w:rsidR="009E4039" w:rsidRPr="003F4DA6">
        <w:rPr>
          <w:bCs/>
        </w:rPr>
        <w:t>Table 1: Final Diabetes Registry Data for Provider Awareness</w:t>
      </w:r>
      <w:r w:rsidRPr="003F4DA6">
        <w:rPr>
          <w:bCs/>
        </w:rPr>
        <w:tab/>
      </w:r>
      <w:r w:rsidR="009E4039" w:rsidRPr="003F4DA6">
        <w:rPr>
          <w:bCs/>
        </w:rPr>
        <w:t>7</w:t>
      </w:r>
      <w:r w:rsidR="00440117">
        <w:rPr>
          <w:bCs/>
        </w:rPr>
        <w:t>3</w:t>
      </w:r>
    </w:p>
    <w:p w14:paraId="6B830227" w14:textId="004D38C3" w:rsidR="009E4039" w:rsidRPr="009E4039" w:rsidRDefault="002E39FB" w:rsidP="002E39FB">
      <w:pPr>
        <w:tabs>
          <w:tab w:val="left" w:pos="288"/>
          <w:tab w:val="right" w:leader="dot" w:pos="9360"/>
        </w:tabs>
        <w:spacing w:line="480" w:lineRule="auto"/>
        <w:contextualSpacing/>
        <w:rPr>
          <w:bCs/>
        </w:rPr>
      </w:pPr>
      <w:r w:rsidRPr="003F4DA6">
        <w:rPr>
          <w:bCs/>
        </w:rPr>
        <w:tab/>
      </w:r>
      <w:r w:rsidR="009E4039" w:rsidRPr="003F4DA6">
        <w:rPr>
          <w:bCs/>
        </w:rPr>
        <w:t>Table 2: Project Budget</w:t>
      </w:r>
      <w:r w:rsidRPr="003F4DA6">
        <w:rPr>
          <w:bCs/>
        </w:rPr>
        <w:tab/>
      </w:r>
      <w:r w:rsidR="009E4039" w:rsidRPr="003F4DA6">
        <w:rPr>
          <w:bCs/>
        </w:rPr>
        <w:t>7</w:t>
      </w:r>
      <w:r w:rsidR="00440117">
        <w:rPr>
          <w:bCs/>
        </w:rPr>
        <w:t>4</w:t>
      </w:r>
      <w:r w:rsidRPr="003F4DA6">
        <w:rPr>
          <w:bCs/>
        </w:rPr>
        <w:tab/>
      </w:r>
      <w:r w:rsidR="009E4039" w:rsidRPr="003F4DA6">
        <w:rPr>
          <w:bCs/>
        </w:rPr>
        <w:t>Table 3: AACN DNP Essential</w:t>
      </w:r>
      <w:r w:rsidRPr="003F4DA6">
        <w:rPr>
          <w:bCs/>
        </w:rPr>
        <w:t>s</w:t>
      </w:r>
      <w:r w:rsidRPr="003F4DA6">
        <w:rPr>
          <w:bCs/>
        </w:rPr>
        <w:tab/>
      </w:r>
      <w:r w:rsidR="009E4039" w:rsidRPr="003F4DA6">
        <w:rPr>
          <w:bCs/>
        </w:rPr>
        <w:t>7</w:t>
      </w:r>
      <w:r w:rsidR="00440117">
        <w:rPr>
          <w:bCs/>
        </w:rPr>
        <w:t>5</w:t>
      </w:r>
    </w:p>
    <w:p w14:paraId="1BF68868" w14:textId="10786F0B" w:rsidR="009E4039" w:rsidRPr="009E4039" w:rsidRDefault="009E4039" w:rsidP="00795E0C">
      <w:pPr>
        <w:spacing w:line="480" w:lineRule="auto"/>
        <w:contextualSpacing/>
        <w:rPr>
          <w:bCs/>
        </w:rPr>
      </w:pPr>
    </w:p>
    <w:p w14:paraId="743F2EE8" w14:textId="77777777" w:rsidR="005F1403" w:rsidRDefault="005F1403" w:rsidP="005F1403">
      <w:pPr>
        <w:rPr>
          <w:bCs/>
        </w:rPr>
      </w:pPr>
    </w:p>
    <w:p w14:paraId="52940E00" w14:textId="36F76967" w:rsidR="005F1403" w:rsidRDefault="005F1403" w:rsidP="005F1403">
      <w:pPr>
        <w:spacing w:line="240" w:lineRule="auto"/>
        <w:rPr>
          <w:bCs/>
        </w:rPr>
      </w:pPr>
    </w:p>
    <w:p w14:paraId="783C425C" w14:textId="1D66D5BF" w:rsidR="00346E71" w:rsidRDefault="00346E71" w:rsidP="00250007">
      <w:pPr>
        <w:rPr>
          <w:bCs/>
        </w:rPr>
      </w:pPr>
    </w:p>
    <w:p w14:paraId="7CB04A38" w14:textId="77777777" w:rsidR="00A7258E" w:rsidRDefault="00A7258E" w:rsidP="00250007">
      <w:pPr>
        <w:rPr>
          <w:bCs/>
        </w:rPr>
      </w:pPr>
    </w:p>
    <w:p w14:paraId="121C4041" w14:textId="77777777" w:rsidR="00A7258E" w:rsidRDefault="00A7258E" w:rsidP="00250007">
      <w:pPr>
        <w:rPr>
          <w:bCs/>
        </w:rPr>
      </w:pPr>
    </w:p>
    <w:p w14:paraId="60D9C578" w14:textId="77777777" w:rsidR="00A7258E" w:rsidRDefault="00A7258E" w:rsidP="00250007">
      <w:pPr>
        <w:rPr>
          <w:bCs/>
        </w:rPr>
      </w:pPr>
    </w:p>
    <w:p w14:paraId="1D796DDA" w14:textId="77777777" w:rsidR="00A7258E" w:rsidRDefault="00A7258E" w:rsidP="00250007">
      <w:pPr>
        <w:rPr>
          <w:bCs/>
        </w:rPr>
      </w:pPr>
    </w:p>
    <w:p w14:paraId="56781531" w14:textId="77777777" w:rsidR="00A7258E" w:rsidRDefault="00A7258E" w:rsidP="00250007">
      <w:pPr>
        <w:rPr>
          <w:bCs/>
        </w:rPr>
      </w:pPr>
    </w:p>
    <w:p w14:paraId="57D1E033" w14:textId="77777777" w:rsidR="00A7258E" w:rsidRDefault="00A7258E" w:rsidP="00250007">
      <w:pPr>
        <w:rPr>
          <w:bCs/>
        </w:rPr>
      </w:pPr>
    </w:p>
    <w:p w14:paraId="2992F7D8" w14:textId="77777777" w:rsidR="00A7258E" w:rsidRDefault="00A7258E" w:rsidP="00250007">
      <w:pPr>
        <w:rPr>
          <w:bCs/>
        </w:rPr>
      </w:pPr>
    </w:p>
    <w:p w14:paraId="063AE1DA" w14:textId="77777777" w:rsidR="00A7258E" w:rsidRDefault="00A7258E" w:rsidP="00250007">
      <w:pPr>
        <w:rPr>
          <w:bCs/>
        </w:rPr>
      </w:pPr>
    </w:p>
    <w:p w14:paraId="1BF72D82" w14:textId="77777777" w:rsidR="00A7258E" w:rsidRDefault="00A7258E" w:rsidP="00250007">
      <w:pPr>
        <w:rPr>
          <w:bCs/>
        </w:rPr>
      </w:pPr>
    </w:p>
    <w:p w14:paraId="74998860" w14:textId="77777777" w:rsidR="00A7258E" w:rsidRDefault="00A7258E" w:rsidP="00250007">
      <w:pPr>
        <w:rPr>
          <w:bCs/>
        </w:rPr>
      </w:pPr>
    </w:p>
    <w:p w14:paraId="0BEBB8E2" w14:textId="77777777" w:rsidR="00D34DA8" w:rsidRDefault="00D34DA8" w:rsidP="00250007">
      <w:pPr>
        <w:rPr>
          <w:bCs/>
        </w:rPr>
      </w:pPr>
    </w:p>
    <w:p w14:paraId="4111B4E6" w14:textId="77777777" w:rsidR="00A7258E" w:rsidRDefault="00A7258E" w:rsidP="00250007">
      <w:pPr>
        <w:rPr>
          <w:bCs/>
        </w:rPr>
      </w:pPr>
    </w:p>
    <w:p w14:paraId="763F33CF" w14:textId="77777777" w:rsidR="00A7258E" w:rsidRDefault="00A7258E" w:rsidP="00250007">
      <w:pPr>
        <w:rPr>
          <w:bCs/>
        </w:rPr>
      </w:pPr>
    </w:p>
    <w:p w14:paraId="29CF844A" w14:textId="77777777" w:rsidR="00F62D6C" w:rsidRDefault="00F62D6C" w:rsidP="00295B81">
      <w:pPr>
        <w:spacing w:after="0" w:line="480" w:lineRule="auto"/>
        <w:jc w:val="center"/>
        <w:rPr>
          <w:b/>
        </w:rPr>
      </w:pPr>
    </w:p>
    <w:p w14:paraId="5494F6A3" w14:textId="77777777" w:rsidR="00D43020" w:rsidRDefault="00D43020" w:rsidP="00295B81">
      <w:pPr>
        <w:spacing w:after="0" w:line="480" w:lineRule="auto"/>
        <w:jc w:val="center"/>
        <w:rPr>
          <w:b/>
        </w:rPr>
      </w:pPr>
    </w:p>
    <w:p w14:paraId="77D6304A" w14:textId="77777777" w:rsidR="00C55996" w:rsidRDefault="00C55996" w:rsidP="00295B81">
      <w:pPr>
        <w:spacing w:after="0" w:line="480" w:lineRule="auto"/>
        <w:jc w:val="center"/>
        <w:rPr>
          <w:b/>
        </w:rPr>
      </w:pPr>
    </w:p>
    <w:p w14:paraId="0A8886F6" w14:textId="0B3B2A66" w:rsidR="00295B81" w:rsidRDefault="00295B81" w:rsidP="00295B81">
      <w:pPr>
        <w:spacing w:after="0" w:line="480" w:lineRule="auto"/>
        <w:jc w:val="center"/>
        <w:rPr>
          <w:b/>
        </w:rPr>
      </w:pPr>
      <w:r w:rsidRPr="004752C5">
        <w:rPr>
          <w:b/>
        </w:rPr>
        <w:lastRenderedPageBreak/>
        <w:t xml:space="preserve">Section </w:t>
      </w:r>
      <w:proofErr w:type="gramStart"/>
      <w:r w:rsidRPr="004752C5">
        <w:rPr>
          <w:b/>
        </w:rPr>
        <w:t>I</w:t>
      </w:r>
      <w:r>
        <w:rPr>
          <w:b/>
        </w:rPr>
        <w:t xml:space="preserve">. </w:t>
      </w:r>
      <w:r w:rsidRPr="004752C5">
        <w:rPr>
          <w:b/>
        </w:rPr>
        <w:t xml:space="preserve"> </w:t>
      </w:r>
      <w:proofErr w:type="gramEnd"/>
      <w:r w:rsidRPr="004752C5">
        <w:rPr>
          <w:b/>
        </w:rPr>
        <w:t xml:space="preserve">Introduction </w:t>
      </w:r>
    </w:p>
    <w:p w14:paraId="32AE3D58" w14:textId="0A23F01A" w:rsidR="00295B81" w:rsidRDefault="00295B81" w:rsidP="00295B81">
      <w:pPr>
        <w:spacing w:after="0" w:line="480" w:lineRule="auto"/>
        <w:ind w:firstLine="720"/>
        <w:rPr>
          <w:rFonts w:eastAsia="Times New Roman"/>
        </w:rPr>
      </w:pPr>
      <w:r>
        <w:rPr>
          <w:rFonts w:eastAsia="Times New Roman"/>
        </w:rPr>
        <w:t xml:space="preserve">An estimated 13% or 34.1 million Americans aged </w:t>
      </w:r>
      <w:r w:rsidR="00D63584">
        <w:rPr>
          <w:rFonts w:eastAsia="Times New Roman"/>
        </w:rPr>
        <w:t>eighteen</w:t>
      </w:r>
      <w:r>
        <w:rPr>
          <w:rFonts w:eastAsia="Times New Roman"/>
        </w:rPr>
        <w:t xml:space="preserve"> and older have diabetes, with type 2 diabetes </w:t>
      </w:r>
      <w:r w:rsidRPr="00AB2BC4">
        <w:rPr>
          <w:rFonts w:eastAsia="Times New Roman"/>
        </w:rPr>
        <w:t>mellitus (</w:t>
      </w:r>
      <w:r w:rsidR="000932DF" w:rsidRPr="00AB2BC4">
        <w:rPr>
          <w:rFonts w:eastAsia="Times New Roman"/>
        </w:rPr>
        <w:t>T2</w:t>
      </w:r>
      <w:r w:rsidRPr="00AB2BC4">
        <w:rPr>
          <w:rFonts w:eastAsia="Times New Roman"/>
        </w:rPr>
        <w:t>DM) being the majority diagnosis</w:t>
      </w:r>
      <w:proofErr w:type="gramStart"/>
      <w:r w:rsidRPr="00AB2BC4">
        <w:rPr>
          <w:rFonts w:eastAsia="Times New Roman"/>
        </w:rPr>
        <w:t xml:space="preserve">.  </w:t>
      </w:r>
      <w:proofErr w:type="gramEnd"/>
      <w:r w:rsidRPr="00AB2BC4">
        <w:rPr>
          <w:rFonts w:eastAsia="Times New Roman"/>
        </w:rPr>
        <w:t xml:space="preserve">Only 19.2% of Americans with diabetes meet or are below the Centers for Disease Control </w:t>
      </w:r>
      <w:r w:rsidR="002138AA" w:rsidRPr="00AB2BC4">
        <w:rPr>
          <w:rFonts w:eastAsia="Times New Roman"/>
        </w:rPr>
        <w:t>and Prevention (</w:t>
      </w:r>
      <w:r w:rsidR="00195774" w:rsidRPr="00AB2BC4">
        <w:rPr>
          <w:rFonts w:eastAsia="Times New Roman"/>
        </w:rPr>
        <w:t>Centers for Disease Control and Prevention,</w:t>
      </w:r>
      <w:r w:rsidR="000B4904" w:rsidRPr="00AB2BC4">
        <w:rPr>
          <w:rFonts w:eastAsia="Times New Roman"/>
        </w:rPr>
        <w:t xml:space="preserve"> 2020)</w:t>
      </w:r>
      <w:r w:rsidRPr="00AB2BC4">
        <w:rPr>
          <w:rFonts w:eastAsia="Times New Roman"/>
        </w:rPr>
        <w:t xml:space="preserve"> risk factor levels</w:t>
      </w:r>
      <w:r w:rsidR="00223EC7" w:rsidRPr="00AB2BC4">
        <w:rPr>
          <w:rFonts w:eastAsia="Times New Roman"/>
        </w:rPr>
        <w:t xml:space="preserve"> </w:t>
      </w:r>
      <w:r w:rsidR="00E7602E" w:rsidRPr="00AB2BC4">
        <w:rPr>
          <w:rFonts w:eastAsia="Times New Roman"/>
        </w:rPr>
        <w:t>such as</w:t>
      </w:r>
      <w:r w:rsidRPr="00AB2BC4">
        <w:rPr>
          <w:rFonts w:eastAsia="Times New Roman"/>
        </w:rPr>
        <w:t xml:space="preserve"> </w:t>
      </w:r>
      <w:r w:rsidR="000B4904" w:rsidRPr="00AB2BC4">
        <w:rPr>
          <w:rFonts w:eastAsia="Times New Roman"/>
        </w:rPr>
        <w:t xml:space="preserve">Hemoglobin </w:t>
      </w:r>
      <w:r w:rsidRPr="00AB2BC4">
        <w:rPr>
          <w:rFonts w:eastAsia="Times New Roman"/>
        </w:rPr>
        <w:t>A1c</w:t>
      </w:r>
      <w:r w:rsidR="000B4904" w:rsidRPr="00AB2BC4">
        <w:rPr>
          <w:rFonts w:eastAsia="Times New Roman"/>
        </w:rPr>
        <w:t xml:space="preserve"> (A1c)</w:t>
      </w:r>
      <w:r w:rsidRPr="00AB2BC4">
        <w:rPr>
          <w:rFonts w:eastAsia="Times New Roman"/>
        </w:rPr>
        <w:t xml:space="preserve">, </w:t>
      </w:r>
      <w:r w:rsidR="000B4904" w:rsidRPr="00AB2BC4">
        <w:rPr>
          <w:rFonts w:eastAsia="Times New Roman"/>
        </w:rPr>
        <w:t>blood pressure (</w:t>
      </w:r>
      <w:r w:rsidRPr="00AB2BC4">
        <w:rPr>
          <w:rFonts w:eastAsia="Times New Roman"/>
        </w:rPr>
        <w:t>BP</w:t>
      </w:r>
      <w:r w:rsidR="000B4904" w:rsidRPr="00AB2BC4">
        <w:rPr>
          <w:rFonts w:eastAsia="Times New Roman"/>
        </w:rPr>
        <w:t>)</w:t>
      </w:r>
      <w:r w:rsidRPr="00AB2BC4">
        <w:rPr>
          <w:rFonts w:eastAsia="Times New Roman"/>
        </w:rPr>
        <w:t>, cholesterol, and smoking (</w:t>
      </w:r>
      <w:r w:rsidR="000932DF" w:rsidRPr="00AB2BC4">
        <w:t>Centers for Disease Control and Prevention</w:t>
      </w:r>
      <w:r w:rsidR="00AB2BC4">
        <w:t xml:space="preserve"> [CDC]</w:t>
      </w:r>
      <w:r w:rsidR="000932DF" w:rsidRPr="00AB2BC4">
        <w:t>, 2020</w:t>
      </w:r>
      <w:r w:rsidRPr="00AB2BC4">
        <w:rPr>
          <w:rFonts w:eastAsia="Times New Roman"/>
        </w:rPr>
        <w:t>)</w:t>
      </w:r>
      <w:r w:rsidR="002610C9" w:rsidRPr="00AB2BC4">
        <w:rPr>
          <w:rFonts w:eastAsia="Times New Roman"/>
        </w:rPr>
        <w:t>.</w:t>
      </w:r>
      <w:r w:rsidR="002610C9">
        <w:rPr>
          <w:rFonts w:eastAsia="Times New Roman"/>
        </w:rPr>
        <w:t xml:space="preserve"> </w:t>
      </w:r>
      <w:r>
        <w:rPr>
          <w:rFonts w:eastAsia="Times New Roman"/>
        </w:rPr>
        <w:t xml:space="preserve">Primary care ambulatory providers are considered the first line of defense against serious health complications such as </w:t>
      </w:r>
      <w:r w:rsidR="00837A26">
        <w:rPr>
          <w:rFonts w:eastAsia="Times New Roman"/>
        </w:rPr>
        <w:t>diabetes, cardiovascular</w:t>
      </w:r>
      <w:r>
        <w:rPr>
          <w:rFonts w:eastAsia="Times New Roman"/>
        </w:rPr>
        <w:t xml:space="preserve"> disease (CVD), </w:t>
      </w:r>
      <w:r w:rsidR="00837A26">
        <w:rPr>
          <w:rFonts w:eastAsia="Times New Roman"/>
        </w:rPr>
        <w:t xml:space="preserve">and </w:t>
      </w:r>
      <w:r w:rsidR="0087374F">
        <w:rPr>
          <w:rFonts w:eastAsia="Times New Roman"/>
        </w:rPr>
        <w:t>atherosclerotic cardiovascular disease (ASCVD)</w:t>
      </w:r>
      <w:proofErr w:type="gramStart"/>
      <w:r w:rsidR="002610C9">
        <w:rPr>
          <w:rFonts w:eastAsia="Times New Roman"/>
        </w:rPr>
        <w:t xml:space="preserve">.  </w:t>
      </w:r>
      <w:proofErr w:type="gramEnd"/>
      <w:r w:rsidR="00837A26">
        <w:rPr>
          <w:rFonts w:eastAsia="Times New Roman"/>
        </w:rPr>
        <w:t>E</w:t>
      </w:r>
      <w:r>
        <w:rPr>
          <w:rFonts w:eastAsia="Times New Roman"/>
        </w:rPr>
        <w:t xml:space="preserve">arly detection in ambulatory care settings can drive more effective healthcare decisions with </w:t>
      </w:r>
      <w:r w:rsidR="00837A26">
        <w:rPr>
          <w:rFonts w:eastAsia="Times New Roman"/>
        </w:rPr>
        <w:t xml:space="preserve">more positive </w:t>
      </w:r>
      <w:r>
        <w:rPr>
          <w:rFonts w:eastAsia="Times New Roman"/>
        </w:rPr>
        <w:t>outcomes (UHC2030, 2016, trickle-down effect, para 1)</w:t>
      </w:r>
      <w:r w:rsidR="002610C9">
        <w:rPr>
          <w:rFonts w:eastAsia="Times New Roman"/>
        </w:rPr>
        <w:t xml:space="preserve">. </w:t>
      </w:r>
    </w:p>
    <w:p w14:paraId="617438BA" w14:textId="77777777" w:rsidR="00295B81" w:rsidRDefault="00295B81" w:rsidP="00295B81">
      <w:pPr>
        <w:spacing w:after="0" w:line="480" w:lineRule="auto"/>
        <w:rPr>
          <w:color w:val="323E4F" w:themeColor="text2" w:themeShade="BF"/>
        </w:rPr>
      </w:pPr>
      <w:r w:rsidRPr="00A03492">
        <w:rPr>
          <w:b/>
        </w:rPr>
        <w:t>Background</w:t>
      </w:r>
      <w:r w:rsidRPr="00FE6793">
        <w:rPr>
          <w:color w:val="323E4F" w:themeColor="text2" w:themeShade="BF"/>
        </w:rPr>
        <w:tab/>
      </w:r>
    </w:p>
    <w:p w14:paraId="4EBC45BF" w14:textId="5B94EBB6" w:rsidR="000B5EE0" w:rsidRPr="00B860D3" w:rsidRDefault="00295B81" w:rsidP="000B5EE0">
      <w:pPr>
        <w:spacing w:after="0" w:line="480" w:lineRule="auto"/>
        <w:ind w:firstLine="720"/>
        <w:rPr>
          <w:rFonts w:eastAsia="Times New Roman"/>
        </w:rPr>
      </w:pPr>
      <w:r>
        <w:rPr>
          <w:rFonts w:eastAsia="Times New Roman"/>
        </w:rPr>
        <w:t>M</w:t>
      </w:r>
      <w:r w:rsidRPr="00B860D3">
        <w:rPr>
          <w:rFonts w:eastAsia="Times New Roman"/>
        </w:rPr>
        <w:t xml:space="preserve">any </w:t>
      </w:r>
      <w:r>
        <w:rPr>
          <w:rFonts w:eastAsia="Times New Roman"/>
        </w:rPr>
        <w:t xml:space="preserve">ambulatory </w:t>
      </w:r>
      <w:r w:rsidRPr="00B860D3">
        <w:rPr>
          <w:rFonts w:eastAsia="Times New Roman"/>
        </w:rPr>
        <w:t>clinics serv</w:t>
      </w:r>
      <w:r>
        <w:rPr>
          <w:rFonts w:eastAsia="Times New Roman"/>
        </w:rPr>
        <w:t>e</w:t>
      </w:r>
      <w:r w:rsidRPr="00B860D3">
        <w:rPr>
          <w:rFonts w:eastAsia="Times New Roman"/>
        </w:rPr>
        <w:t xml:space="preserve"> lower socioeconomic </w:t>
      </w:r>
      <w:r w:rsidR="00C46E7C" w:rsidRPr="00B860D3">
        <w:rPr>
          <w:rFonts w:eastAsia="Times New Roman"/>
        </w:rPr>
        <w:t>populations</w:t>
      </w:r>
      <w:r w:rsidR="00C46E7C">
        <w:rPr>
          <w:rFonts w:eastAsia="Times New Roman"/>
        </w:rPr>
        <w:t xml:space="preserve"> and</w:t>
      </w:r>
      <w:r>
        <w:rPr>
          <w:rFonts w:eastAsia="Times New Roman"/>
        </w:rPr>
        <w:t xml:space="preserve"> </w:t>
      </w:r>
      <w:r w:rsidRPr="00B860D3">
        <w:rPr>
          <w:rFonts w:eastAsia="Times New Roman"/>
        </w:rPr>
        <w:t xml:space="preserve">missed CVD screenings </w:t>
      </w:r>
      <w:r>
        <w:rPr>
          <w:rFonts w:eastAsia="Times New Roman"/>
        </w:rPr>
        <w:t xml:space="preserve">can </w:t>
      </w:r>
      <w:r w:rsidRPr="00B860D3">
        <w:rPr>
          <w:rFonts w:eastAsia="Times New Roman"/>
        </w:rPr>
        <w:t xml:space="preserve">create </w:t>
      </w:r>
      <w:r>
        <w:rPr>
          <w:rFonts w:eastAsia="Times New Roman"/>
        </w:rPr>
        <w:t xml:space="preserve">lost </w:t>
      </w:r>
      <w:r w:rsidRPr="00B860D3">
        <w:rPr>
          <w:rFonts w:eastAsia="Times New Roman"/>
        </w:rPr>
        <w:t xml:space="preserve">opportunities </w:t>
      </w:r>
      <w:r>
        <w:rPr>
          <w:rFonts w:eastAsia="Times New Roman"/>
        </w:rPr>
        <w:t>to help decrease the risk of severe illness and death in disparate communities</w:t>
      </w:r>
      <w:r w:rsidR="002610C9" w:rsidRPr="00B860D3">
        <w:rPr>
          <w:rFonts w:eastAsia="Times New Roman"/>
        </w:rPr>
        <w:t xml:space="preserve">. </w:t>
      </w:r>
      <w:r w:rsidRPr="00B860D3">
        <w:rPr>
          <w:rFonts w:eastAsia="Times New Roman"/>
        </w:rPr>
        <w:t>The American College of Cardiology</w:t>
      </w:r>
      <w:r w:rsidR="00403C7C">
        <w:rPr>
          <w:rFonts w:eastAsia="Times New Roman"/>
        </w:rPr>
        <w:t xml:space="preserve"> (ACC)</w:t>
      </w:r>
      <w:r w:rsidRPr="00B860D3">
        <w:rPr>
          <w:rFonts w:eastAsia="Times New Roman"/>
        </w:rPr>
        <w:t xml:space="preserve"> presented findings from a Swedish study that noted </w:t>
      </w:r>
      <w:r w:rsidR="00506787" w:rsidRPr="00AB2BC4">
        <w:rPr>
          <w:rFonts w:eastAsia="Times New Roman"/>
        </w:rPr>
        <w:t xml:space="preserve">that out of </w:t>
      </w:r>
      <w:r w:rsidR="00E7602E" w:rsidRPr="00AB2BC4">
        <w:rPr>
          <w:rFonts w:eastAsia="Times New Roman"/>
        </w:rPr>
        <w:t>T2DM</w:t>
      </w:r>
      <w:r w:rsidR="00506787" w:rsidRPr="00AB2BC4">
        <w:rPr>
          <w:rFonts w:eastAsia="Times New Roman"/>
        </w:rPr>
        <w:t xml:space="preserve"> deaths totaling 19,105, almost 60% were heart disease-related and reported a 71-87% higher risk indicated for lower socioeconomic status</w:t>
      </w:r>
      <w:r w:rsidRPr="00AB2BC4">
        <w:rPr>
          <w:rFonts w:eastAsia="Times New Roman"/>
        </w:rPr>
        <w:t xml:space="preserve"> population (CardioSmart, 2016)</w:t>
      </w:r>
      <w:bookmarkStart w:id="5" w:name="_Hlk81040840"/>
      <w:r w:rsidR="002610C9" w:rsidRPr="00AB2BC4">
        <w:rPr>
          <w:rFonts w:eastAsia="Times New Roman"/>
        </w:rPr>
        <w:t xml:space="preserve">. </w:t>
      </w:r>
      <w:r w:rsidR="000B5EE0" w:rsidRPr="00AB2BC4">
        <w:rPr>
          <w:rFonts w:eastAsia="Times New Roman"/>
        </w:rPr>
        <w:t>A partnership with a healthcare system whose mission</w:t>
      </w:r>
      <w:r w:rsidR="00756DEE" w:rsidRPr="00AB2BC4">
        <w:rPr>
          <w:rFonts w:eastAsia="Times New Roman"/>
        </w:rPr>
        <w:t xml:space="preserve"> and vision</w:t>
      </w:r>
      <w:r w:rsidR="000B5EE0" w:rsidRPr="00AB2BC4">
        <w:rPr>
          <w:rFonts w:eastAsia="Times New Roman"/>
        </w:rPr>
        <w:t xml:space="preserve"> </w:t>
      </w:r>
      <w:r w:rsidR="00756DEE" w:rsidRPr="00AB2BC4">
        <w:rPr>
          <w:rFonts w:eastAsia="Times New Roman"/>
        </w:rPr>
        <w:t>are</w:t>
      </w:r>
      <w:r w:rsidR="000B5EE0" w:rsidRPr="00AB2BC4">
        <w:rPr>
          <w:rFonts w:eastAsia="Times New Roman"/>
        </w:rPr>
        <w:t xml:space="preserve"> to </w:t>
      </w:r>
      <w:r w:rsidR="00756DEE" w:rsidRPr="00AB2BC4">
        <w:rPr>
          <w:rFonts w:eastAsia="Times New Roman"/>
        </w:rPr>
        <w:t>advance</w:t>
      </w:r>
      <w:r w:rsidR="000B5EE0" w:rsidRPr="00AB2BC4">
        <w:rPr>
          <w:rFonts w:eastAsia="Times New Roman"/>
        </w:rPr>
        <w:t xml:space="preserve"> the health of communities </w:t>
      </w:r>
      <w:bookmarkEnd w:id="5"/>
      <w:r w:rsidR="000B5EE0" w:rsidRPr="00AB2BC4">
        <w:rPr>
          <w:rFonts w:eastAsia="Times New Roman"/>
        </w:rPr>
        <w:t>through evidence-based practice</w:t>
      </w:r>
      <w:r w:rsidR="002138AA" w:rsidRPr="00AB2BC4">
        <w:rPr>
          <w:rFonts w:eastAsia="Times New Roman"/>
        </w:rPr>
        <w:t xml:space="preserve"> (EBP)</w:t>
      </w:r>
      <w:r w:rsidR="000B5EE0" w:rsidRPr="00AB2BC4">
        <w:rPr>
          <w:rFonts w:eastAsia="Times New Roman"/>
        </w:rPr>
        <w:t xml:space="preserve">, advancements in medicine, and emotional well-being support, can help focus on the need for CVD risk stratification in </w:t>
      </w:r>
      <w:r w:rsidR="000932DF" w:rsidRPr="00AB2BC4">
        <w:rPr>
          <w:rFonts w:eastAsia="Times New Roman"/>
        </w:rPr>
        <w:t>T2DM</w:t>
      </w:r>
      <w:r w:rsidR="000B5EE0" w:rsidRPr="00AB2BC4">
        <w:rPr>
          <w:rFonts w:eastAsia="Times New Roman"/>
        </w:rPr>
        <w:t xml:space="preserve"> in an ambulator</w:t>
      </w:r>
      <w:r w:rsidR="000B5EE0">
        <w:rPr>
          <w:rFonts w:eastAsia="Times New Roman"/>
        </w:rPr>
        <w:t>y clinic setting</w:t>
      </w:r>
      <w:r w:rsidR="002610C9">
        <w:rPr>
          <w:rFonts w:eastAsia="Times New Roman"/>
        </w:rPr>
        <w:t xml:space="preserve">. </w:t>
      </w:r>
    </w:p>
    <w:p w14:paraId="106728D6" w14:textId="2A8A3D6F" w:rsidR="006F0065" w:rsidRDefault="00981627" w:rsidP="00382CB3">
      <w:pPr>
        <w:spacing w:after="0" w:line="480" w:lineRule="auto"/>
        <w:rPr>
          <w:b/>
        </w:rPr>
      </w:pPr>
      <w:r w:rsidRPr="00101E76">
        <w:rPr>
          <w:b/>
        </w:rPr>
        <w:t>Organizational Needs Statement</w:t>
      </w:r>
      <w:r w:rsidR="007777FD">
        <w:rPr>
          <w:b/>
        </w:rPr>
        <w:t xml:space="preserve"> </w:t>
      </w:r>
    </w:p>
    <w:p w14:paraId="01C0D272" w14:textId="0DF9AB60" w:rsidR="00955BA6" w:rsidRDefault="000B5EE0" w:rsidP="00D857F5">
      <w:pPr>
        <w:spacing w:after="0" w:line="480" w:lineRule="auto"/>
        <w:ind w:firstLine="720"/>
        <w:rPr>
          <w:b/>
        </w:rPr>
      </w:pPr>
      <w:r w:rsidRPr="00B860D3">
        <w:rPr>
          <w:rFonts w:eastAsia="Times New Roman"/>
        </w:rPr>
        <w:t xml:space="preserve">Based on evidence that proves early counseling and interventions help reduce modifiable CVD risks associated with hypertension, heart attack, and stroke, </w:t>
      </w:r>
      <w:r>
        <w:rPr>
          <w:rFonts w:eastAsia="Times New Roman"/>
        </w:rPr>
        <w:t xml:space="preserve">the Agency for Healthcare </w:t>
      </w:r>
      <w:r>
        <w:rPr>
          <w:rFonts w:eastAsia="Times New Roman"/>
        </w:rPr>
        <w:lastRenderedPageBreak/>
        <w:t>Research and Quality (</w:t>
      </w:r>
      <w:r w:rsidRPr="00B860D3">
        <w:rPr>
          <w:rFonts w:eastAsia="Times New Roman"/>
        </w:rPr>
        <w:t>AHRQ</w:t>
      </w:r>
      <w:r>
        <w:rPr>
          <w:rFonts w:eastAsia="Times New Roman"/>
        </w:rPr>
        <w:t>)</w:t>
      </w:r>
      <w:r w:rsidRPr="00B860D3">
        <w:rPr>
          <w:rFonts w:eastAsia="Times New Roman"/>
        </w:rPr>
        <w:t xml:space="preserve"> and Healthy People 2020 recommend consistent ambulatory CVD screening</w:t>
      </w:r>
      <w:r>
        <w:rPr>
          <w:rFonts w:eastAsia="Times New Roman"/>
        </w:rPr>
        <w:t>s</w:t>
      </w:r>
      <w:r w:rsidRPr="00B860D3">
        <w:rPr>
          <w:rFonts w:eastAsia="Times New Roman"/>
        </w:rPr>
        <w:t xml:space="preserve"> in </w:t>
      </w:r>
      <w:r w:rsidR="00BB56FC">
        <w:rPr>
          <w:rFonts w:eastAsia="Times New Roman"/>
        </w:rPr>
        <w:t>adults</w:t>
      </w:r>
      <w:r w:rsidR="00151D84">
        <w:rPr>
          <w:rFonts w:eastAsia="Times New Roman"/>
        </w:rPr>
        <w:t xml:space="preserve"> </w:t>
      </w:r>
      <w:r w:rsidRPr="00AB2BC4">
        <w:rPr>
          <w:rFonts w:eastAsia="Times New Roman"/>
        </w:rPr>
        <w:t xml:space="preserve">with </w:t>
      </w:r>
      <w:r w:rsidR="000932DF" w:rsidRPr="00AB2BC4">
        <w:rPr>
          <w:rFonts w:eastAsia="Times New Roman"/>
        </w:rPr>
        <w:t>T2DM</w:t>
      </w:r>
      <w:r w:rsidRPr="00AB2BC4">
        <w:rPr>
          <w:rFonts w:eastAsia="Times New Roman"/>
        </w:rPr>
        <w:t xml:space="preserve"> (Ngo-Metzger, 2017)</w:t>
      </w:r>
      <w:r w:rsidR="00754B1D" w:rsidRPr="00AB2BC4">
        <w:rPr>
          <w:rFonts w:eastAsia="Times New Roman"/>
        </w:rPr>
        <w:t xml:space="preserve">. </w:t>
      </w:r>
      <w:r w:rsidR="00944B77" w:rsidRPr="00AB2BC4">
        <w:t>B</w:t>
      </w:r>
      <w:r w:rsidR="00981627" w:rsidRPr="00AB2BC4">
        <w:t>ased on diabetes outcome composite goa</w:t>
      </w:r>
      <w:r w:rsidR="00FE5E02" w:rsidRPr="00AB2BC4">
        <w:t xml:space="preserve">ls </w:t>
      </w:r>
      <w:r w:rsidR="00981627" w:rsidRPr="00AB2BC4">
        <w:t>of blood pressure &lt;140/90</w:t>
      </w:r>
      <w:r w:rsidR="00FE5E02" w:rsidRPr="00AB2BC4">
        <w:t xml:space="preserve"> (</w:t>
      </w:r>
      <w:r w:rsidR="00AB2BC4">
        <w:t>CDC</w:t>
      </w:r>
      <w:r w:rsidR="00EF11E1" w:rsidRPr="00AB2BC4">
        <w:t>, 2020</w:t>
      </w:r>
      <w:r w:rsidR="00FE5E02" w:rsidRPr="00AB2BC4">
        <w:t>)</w:t>
      </w:r>
      <w:r w:rsidR="00767CD6" w:rsidRPr="00AB2BC4">
        <w:t xml:space="preserve"> </w:t>
      </w:r>
      <w:r w:rsidR="006B6EB4" w:rsidRPr="00AB2BC4">
        <w:t xml:space="preserve">and </w:t>
      </w:r>
      <w:r w:rsidR="00767CD6" w:rsidRPr="00AB2BC4">
        <w:t>non-</w:t>
      </w:r>
      <w:r w:rsidR="0087374F" w:rsidRPr="00AB2BC4">
        <w:t>high</w:t>
      </w:r>
      <w:r w:rsidR="00F37C9A" w:rsidRPr="00AB2BC4">
        <w:t xml:space="preserve"> </w:t>
      </w:r>
      <w:r w:rsidR="0087374F" w:rsidRPr="00AB2BC4">
        <w:t>density lipoprotein cholesterol (</w:t>
      </w:r>
      <w:r w:rsidR="00767CD6" w:rsidRPr="00AB2BC4">
        <w:t>HDL-C</w:t>
      </w:r>
      <w:r w:rsidR="0087374F" w:rsidRPr="00AB2BC4">
        <w:t>)</w:t>
      </w:r>
      <w:r w:rsidR="00767CD6" w:rsidRPr="00AB2BC4">
        <w:t xml:space="preserve"> levels of &lt;115 mg/dl</w:t>
      </w:r>
      <w:r w:rsidR="00981627" w:rsidRPr="00AB2BC4">
        <w:t xml:space="preserve"> </w:t>
      </w:r>
      <w:r w:rsidR="00D857F5" w:rsidRPr="00AB2BC4">
        <w:t>(Grundy</w:t>
      </w:r>
      <w:r w:rsidR="004E7427" w:rsidRPr="00AB2BC4">
        <w:t xml:space="preserve"> et al., 2019),</w:t>
      </w:r>
      <w:r w:rsidR="00944B77" w:rsidRPr="00AB2BC4">
        <w:t xml:space="preserve"> all targeted screenings </w:t>
      </w:r>
      <w:r w:rsidR="001E5F55" w:rsidRPr="00AB2BC4">
        <w:t xml:space="preserve">for adults aged 20 – 79 </w:t>
      </w:r>
      <w:r w:rsidR="00944B77" w:rsidRPr="00AB2BC4">
        <w:t>need to increase</w:t>
      </w:r>
      <w:r w:rsidR="00981627" w:rsidRPr="00AB2BC4">
        <w:t xml:space="preserve"> </w:t>
      </w:r>
      <w:r w:rsidR="0087374F" w:rsidRPr="00AB2BC4">
        <w:t>using s</w:t>
      </w:r>
      <w:r w:rsidR="008F6B34" w:rsidRPr="00AB2BC4">
        <w:t>ix</w:t>
      </w:r>
      <w:r w:rsidR="0087374F" w:rsidRPr="00AB2BC4">
        <w:t xml:space="preserve"> assessment points</w:t>
      </w:r>
      <w:r w:rsidR="00FC306A" w:rsidRPr="00AB2BC4">
        <w:t xml:space="preserve"> </w:t>
      </w:r>
      <w:r w:rsidR="00666788" w:rsidRPr="00AB2BC4">
        <w:t>within the ASCVD risk calculator</w:t>
      </w:r>
      <w:r w:rsidR="00601C13" w:rsidRPr="00AB2BC4">
        <w:t>, a 10-year</w:t>
      </w:r>
      <w:r w:rsidR="00030187" w:rsidRPr="00AB2BC4">
        <w:t xml:space="preserve"> risk</w:t>
      </w:r>
      <w:r w:rsidR="00766AE1" w:rsidRPr="00AB2BC4">
        <w:t xml:space="preserve"> assessment tool,</w:t>
      </w:r>
      <w:r w:rsidR="0087374F" w:rsidRPr="00AB2BC4">
        <w:t xml:space="preserve"> recommended by the American Diabetes Association</w:t>
      </w:r>
      <w:r w:rsidR="0006219F" w:rsidRPr="00AB2BC4">
        <w:t xml:space="preserve"> (ADA)</w:t>
      </w:r>
      <w:r w:rsidR="00A1508D" w:rsidRPr="00AB2BC4">
        <w:t xml:space="preserve"> in partnership with</w:t>
      </w:r>
      <w:r w:rsidR="0087374F" w:rsidRPr="00AB2BC4">
        <w:t xml:space="preserve"> the American Heart Association</w:t>
      </w:r>
      <w:r w:rsidR="0006219F" w:rsidRPr="00AB2BC4">
        <w:t xml:space="preserve"> (AHA)</w:t>
      </w:r>
      <w:r w:rsidR="00A1508D" w:rsidRPr="00AB2BC4">
        <w:t xml:space="preserve"> </w:t>
      </w:r>
      <w:r w:rsidR="00716353" w:rsidRPr="00AB2BC4">
        <w:t>for</w:t>
      </w:r>
      <w:r w:rsidR="0087374F" w:rsidRPr="00AB2BC4">
        <w:t xml:space="preserve"> the Know Diabetes by Heart™ program (Know Diabetes by Heart, n.d.)</w:t>
      </w:r>
      <w:r w:rsidR="00D45080" w:rsidRPr="00AB2BC4">
        <w:t>, and the ACC</w:t>
      </w:r>
      <w:r w:rsidR="00AB2BC4">
        <w:t xml:space="preserve"> (Goff</w:t>
      </w:r>
      <w:r w:rsidR="00FE3794" w:rsidRPr="00AB2BC4">
        <w:t xml:space="preserve"> et</w:t>
      </w:r>
      <w:r w:rsidR="00390B97" w:rsidRPr="00AB2BC4">
        <w:t xml:space="preserve"> al.</w:t>
      </w:r>
      <w:r w:rsidR="00FE3794" w:rsidRPr="00AB2BC4">
        <w:t>, 2013)</w:t>
      </w:r>
      <w:r w:rsidR="0087374F" w:rsidRPr="00AB2BC4">
        <w:t xml:space="preserve">. </w:t>
      </w:r>
      <w:r w:rsidR="00064583" w:rsidRPr="00AB2BC4">
        <w:t xml:space="preserve"> </w:t>
      </w:r>
      <w:r w:rsidR="00390B97" w:rsidRPr="00AB2BC4">
        <w:t>Compared</w:t>
      </w:r>
      <w:r w:rsidR="00716353" w:rsidRPr="00AB2BC4">
        <w:t xml:space="preserve"> to the ASCVD</w:t>
      </w:r>
      <w:r w:rsidR="003E0363" w:rsidRPr="00AB2BC4">
        <w:t xml:space="preserve"> risk calculator</w:t>
      </w:r>
      <w:r w:rsidR="00B671C8" w:rsidRPr="00AB2BC4">
        <w:t xml:space="preserve"> criteria</w:t>
      </w:r>
      <w:r w:rsidR="00064583" w:rsidRPr="00AB2BC4">
        <w:t>, t</w:t>
      </w:r>
      <w:r w:rsidR="00345F1F" w:rsidRPr="00AB2BC4">
        <w:t>he healthcare system</w:t>
      </w:r>
      <w:r w:rsidR="009B4881">
        <w:t>'</w:t>
      </w:r>
      <w:r w:rsidR="00345F1F" w:rsidRPr="00AB2BC4">
        <w:t xml:space="preserve">s </w:t>
      </w:r>
      <w:r w:rsidR="0087374F" w:rsidRPr="00AB2BC4">
        <w:t>current</w:t>
      </w:r>
      <w:r w:rsidR="00373635" w:rsidRPr="00AB2BC4">
        <w:t xml:space="preserve"> ACO</w:t>
      </w:r>
      <w:r w:rsidR="0087374F" w:rsidRPr="00AB2BC4">
        <w:t xml:space="preserve"> </w:t>
      </w:r>
      <w:r w:rsidR="00345F1F" w:rsidRPr="00AB2BC4">
        <w:t>q</w:t>
      </w:r>
      <w:r w:rsidR="00981627" w:rsidRPr="00AB2BC4">
        <w:t xml:space="preserve">uality and safety metric </w:t>
      </w:r>
      <w:r w:rsidR="0087374F" w:rsidRPr="00AB2BC4">
        <w:t>targets</w:t>
      </w:r>
      <w:r w:rsidR="00981627" w:rsidRPr="00AB2BC4">
        <w:t xml:space="preserve"> </w:t>
      </w:r>
      <w:r w:rsidR="00C005EC" w:rsidRPr="00AB2BC4">
        <w:t xml:space="preserve">only </w:t>
      </w:r>
      <w:r w:rsidR="00981627" w:rsidRPr="00AB2BC4">
        <w:t>include diabetes outcomes</w:t>
      </w:r>
      <w:r w:rsidR="00345F1F" w:rsidRPr="00AB2BC4">
        <w:t xml:space="preserve"> with percentage targets for BP &lt;140/90</w:t>
      </w:r>
      <w:r w:rsidR="00754B1D" w:rsidRPr="00AB2BC4">
        <w:t>.</w:t>
      </w:r>
      <w:r w:rsidR="00754B1D">
        <w:t xml:space="preserve"> </w:t>
      </w:r>
    </w:p>
    <w:p w14:paraId="0AC84701" w14:textId="77777777" w:rsidR="006F0065" w:rsidRPr="00101E76" w:rsidRDefault="00981627" w:rsidP="00382CB3">
      <w:pPr>
        <w:spacing w:after="0" w:line="480" w:lineRule="auto"/>
        <w:rPr>
          <w:b/>
        </w:rPr>
      </w:pPr>
      <w:r w:rsidRPr="00101E76">
        <w:rPr>
          <w:b/>
        </w:rPr>
        <w:t xml:space="preserve">Problem Statement </w:t>
      </w:r>
    </w:p>
    <w:p w14:paraId="3DAC833C" w14:textId="391B598A" w:rsidR="00D217B4" w:rsidRDefault="00981627" w:rsidP="00AB2BC4">
      <w:pPr>
        <w:spacing w:after="0" w:line="480" w:lineRule="auto"/>
        <w:ind w:firstLine="720"/>
      </w:pPr>
      <w:bookmarkStart w:id="6" w:name="_Hlk77526515"/>
      <w:bookmarkStart w:id="7" w:name="_Hlk77867507"/>
      <w:r w:rsidRPr="00944B77">
        <w:t>Many diabetic patients at the low-income and low health literacy levels have poor self-management skills presenting a higher risk for undiagnosed CVD</w:t>
      </w:r>
      <w:r>
        <w:t xml:space="preserve"> (Fritz, 2014)</w:t>
      </w:r>
      <w:r w:rsidR="00754B1D">
        <w:t>.</w:t>
      </w:r>
      <w:r w:rsidR="00754B1D" w:rsidRPr="00944B77">
        <w:t xml:space="preserve"> </w:t>
      </w:r>
      <w:r w:rsidR="00506787">
        <w:t xml:space="preserve">Based on hospital system benchmark </w:t>
      </w:r>
      <w:r w:rsidR="00506787" w:rsidRPr="00AB2BC4">
        <w:t xml:space="preserve">targets, </w:t>
      </w:r>
      <w:r w:rsidR="00886155" w:rsidRPr="00AB2BC4">
        <w:t xml:space="preserve">risk score </w:t>
      </w:r>
      <w:r w:rsidR="00756DEE" w:rsidRPr="00AB2BC4">
        <w:t>screening</w:t>
      </w:r>
      <w:r w:rsidR="00506787" w:rsidRPr="00AB2BC4">
        <w:t xml:space="preserve"> for blood pressures of &lt;140/90 </w:t>
      </w:r>
      <w:r w:rsidR="00390B97" w:rsidRPr="00AB2BC4">
        <w:t>is</w:t>
      </w:r>
      <w:r w:rsidR="00506787" w:rsidRPr="00AB2BC4">
        <w:t xml:space="preserve"> not consistently performed during every </w:t>
      </w:r>
      <w:r w:rsidR="000932DF" w:rsidRPr="00AB2BC4">
        <w:t>T2DM</w:t>
      </w:r>
      <w:r w:rsidR="00506787" w:rsidRPr="00AB2BC4">
        <w:t xml:space="preserve"> patient clinic visit</w:t>
      </w:r>
      <w:r w:rsidR="00754B1D" w:rsidRPr="00AB2BC4">
        <w:t xml:space="preserve">. </w:t>
      </w:r>
      <w:r w:rsidRPr="00AB2BC4">
        <w:t>This often leads to missed risk stratification opportunities</w:t>
      </w:r>
      <w:bookmarkEnd w:id="6"/>
      <w:r w:rsidR="00754B1D" w:rsidRPr="00AB2BC4">
        <w:t xml:space="preserve">. </w:t>
      </w:r>
      <w:r w:rsidRPr="00AB2BC4">
        <w:t>Currently, the hospital system has no quality metric targets for the number of screenings and calculations for ASCVD risk</w:t>
      </w:r>
      <w:r w:rsidR="00754B1D" w:rsidRPr="00AB2BC4">
        <w:t xml:space="preserve">. </w:t>
      </w:r>
      <w:r w:rsidRPr="00AB2BC4">
        <w:t xml:space="preserve">Initiating a </w:t>
      </w:r>
      <w:r w:rsidR="0087374F" w:rsidRPr="00AB2BC4">
        <w:t>new ASCVD screening target</w:t>
      </w:r>
      <w:r w:rsidR="002058CD" w:rsidRPr="00AB2BC4">
        <w:t xml:space="preserve"> can </w:t>
      </w:r>
      <w:r w:rsidR="00565E81" w:rsidRPr="00AB2BC4">
        <w:t>help</w:t>
      </w:r>
      <w:r w:rsidRPr="00AB2BC4">
        <w:t xml:space="preserve"> increase the opportunities for</w:t>
      </w:r>
      <w:r w:rsidR="008B1FFF" w:rsidRPr="00AB2BC4">
        <w:t xml:space="preserve"> CVD risk stratification</w:t>
      </w:r>
      <w:r w:rsidR="00506787" w:rsidRPr="00AB2BC4">
        <w:t xml:space="preserve"> and help</w:t>
      </w:r>
      <w:r w:rsidR="008B1FFF" w:rsidRPr="00AB2BC4">
        <w:t xml:space="preserve"> meet </w:t>
      </w:r>
      <w:r w:rsidRPr="00AB2BC4">
        <w:t>already established targets</w:t>
      </w:r>
      <w:r w:rsidR="001B5E3A" w:rsidRPr="00AB2BC4">
        <w:t xml:space="preserve">, along with </w:t>
      </w:r>
      <w:r w:rsidR="007565AF" w:rsidRPr="00AB2BC4">
        <w:t xml:space="preserve">guiding </w:t>
      </w:r>
      <w:r w:rsidR="001B5E3A" w:rsidRPr="00AB2BC4">
        <w:t>prov</w:t>
      </w:r>
      <w:r w:rsidR="0087037A" w:rsidRPr="00AB2BC4">
        <w:t>iders in</w:t>
      </w:r>
      <w:r w:rsidR="001B5E3A" w:rsidRPr="00AB2BC4">
        <w:t xml:space="preserve"> improved treatment</w:t>
      </w:r>
      <w:r w:rsidR="0087037A" w:rsidRPr="00AB2BC4">
        <w:t xml:space="preserve"> plans based on</w:t>
      </w:r>
      <w:r w:rsidR="0087413D" w:rsidRPr="00AB2BC4">
        <w:t xml:space="preserve"> the </w:t>
      </w:r>
      <w:r w:rsidR="003E0363" w:rsidRPr="00AB2BC4">
        <w:t>10-year</w:t>
      </w:r>
      <w:r w:rsidR="0087413D" w:rsidRPr="00AB2BC4">
        <w:t xml:space="preserve"> risk score</w:t>
      </w:r>
      <w:r w:rsidR="00475357" w:rsidRPr="00AB2BC4">
        <w:t xml:space="preserve"> results</w:t>
      </w:r>
      <w:r w:rsidR="00C16FAF" w:rsidRPr="00AB2BC4">
        <w:t>.</w:t>
      </w:r>
    </w:p>
    <w:bookmarkEnd w:id="7"/>
    <w:p w14:paraId="2370CC84" w14:textId="62BC2E0B" w:rsidR="006F0065" w:rsidRDefault="00981627" w:rsidP="00D217B4">
      <w:pPr>
        <w:spacing w:after="0" w:line="480" w:lineRule="auto"/>
        <w:rPr>
          <w:b/>
        </w:rPr>
      </w:pPr>
      <w:r w:rsidRPr="00101E76">
        <w:rPr>
          <w:b/>
        </w:rPr>
        <w:t>Purpose Statement</w:t>
      </w:r>
    </w:p>
    <w:p w14:paraId="2D6B502F" w14:textId="64BF7E8A" w:rsidR="00D217B4" w:rsidRDefault="00981627" w:rsidP="002058CD">
      <w:pPr>
        <w:spacing w:after="0" w:line="480" w:lineRule="auto"/>
        <w:ind w:firstLine="720"/>
      </w:pPr>
      <w:bookmarkStart w:id="8" w:name="_Hlk77526545"/>
      <w:r w:rsidRPr="004E40E9">
        <w:rPr>
          <w:rFonts w:eastAsia="Times New Roman"/>
        </w:rPr>
        <w:t>The purpose of this</w:t>
      </w:r>
      <w:r w:rsidR="004E40E9" w:rsidRPr="004E40E9">
        <w:rPr>
          <w:rFonts w:eastAsia="Times New Roman"/>
        </w:rPr>
        <w:t xml:space="preserve"> evidence-based</w:t>
      </w:r>
      <w:r w:rsidR="00BB1E40">
        <w:rPr>
          <w:rFonts w:eastAsia="Times New Roman"/>
        </w:rPr>
        <w:t>, quality improvement</w:t>
      </w:r>
      <w:r w:rsidR="004E40E9" w:rsidRPr="004E40E9">
        <w:rPr>
          <w:rFonts w:eastAsia="Times New Roman"/>
        </w:rPr>
        <w:t xml:space="preserve"> project was</w:t>
      </w:r>
      <w:r w:rsidRPr="004E40E9">
        <w:rPr>
          <w:rFonts w:eastAsia="Times New Roman"/>
        </w:rPr>
        <w:t xml:space="preserve"> to increase ASCVD</w:t>
      </w:r>
      <w:r w:rsidR="00930743" w:rsidRPr="004E40E9">
        <w:rPr>
          <w:rFonts w:eastAsia="Times New Roman"/>
        </w:rPr>
        <w:t xml:space="preserve"> risk</w:t>
      </w:r>
      <w:r w:rsidR="00BB1E40">
        <w:rPr>
          <w:rFonts w:eastAsia="Times New Roman"/>
        </w:rPr>
        <w:t xml:space="preserve"> score</w:t>
      </w:r>
      <w:r w:rsidRPr="004E40E9">
        <w:rPr>
          <w:rFonts w:eastAsia="Times New Roman"/>
        </w:rPr>
        <w:t xml:space="preserve"> screening</w:t>
      </w:r>
      <w:r w:rsidR="00BB1E40">
        <w:rPr>
          <w:rFonts w:eastAsia="Times New Roman"/>
        </w:rPr>
        <w:t>s</w:t>
      </w:r>
      <w:r w:rsidRPr="004E40E9">
        <w:rPr>
          <w:rFonts w:eastAsia="Times New Roman"/>
        </w:rPr>
        <w:t xml:space="preserve"> in the</w:t>
      </w:r>
      <w:r w:rsidR="00BB1E40">
        <w:rPr>
          <w:rFonts w:eastAsia="Times New Roman"/>
        </w:rPr>
        <w:t xml:space="preserve"> adult</w:t>
      </w:r>
      <w:r w:rsidRPr="004E40E9">
        <w:rPr>
          <w:rFonts w:eastAsia="Times New Roman"/>
        </w:rPr>
        <w:t xml:space="preserve"> </w:t>
      </w:r>
      <w:r w:rsidR="000932DF" w:rsidRPr="004E40E9">
        <w:rPr>
          <w:rFonts w:eastAsia="Times New Roman"/>
        </w:rPr>
        <w:t>T2</w:t>
      </w:r>
      <w:r w:rsidRPr="004E40E9">
        <w:rPr>
          <w:rFonts w:eastAsia="Times New Roman"/>
        </w:rPr>
        <w:t>DM, ambulatory patient population</w:t>
      </w:r>
      <w:r w:rsidR="00754B1D">
        <w:rPr>
          <w:rFonts w:eastAsia="Times New Roman"/>
        </w:rPr>
        <w:t xml:space="preserve">. </w:t>
      </w:r>
      <w:r w:rsidR="00BB1E40">
        <w:rPr>
          <w:rFonts w:eastAsia="Times New Roman"/>
        </w:rPr>
        <w:t>Clinician</w:t>
      </w:r>
      <w:r w:rsidR="00FA5330" w:rsidRPr="004E40E9">
        <w:t xml:space="preserve"> </w:t>
      </w:r>
      <w:r w:rsidR="00FA5330" w:rsidRPr="004E40E9">
        <w:lastRenderedPageBreak/>
        <w:t>education and</w:t>
      </w:r>
      <w:r w:rsidRPr="004E40E9">
        <w:t xml:space="preserve"> </w:t>
      </w:r>
      <w:r w:rsidR="00BB1E40">
        <w:t>use</w:t>
      </w:r>
      <w:r w:rsidR="00FA5330" w:rsidRPr="004E40E9">
        <w:t xml:space="preserve"> of </w:t>
      </w:r>
      <w:r w:rsidRPr="004E40E9">
        <w:t>a</w:t>
      </w:r>
      <w:r w:rsidR="007263A8" w:rsidRPr="004E40E9">
        <w:t>n already existing</w:t>
      </w:r>
      <w:r w:rsidRPr="004E40E9">
        <w:t xml:space="preserve"> </w:t>
      </w:r>
      <w:r w:rsidR="00FA5330" w:rsidRPr="004E40E9">
        <w:t xml:space="preserve">electronic medical record (EMR) risk </w:t>
      </w:r>
      <w:r w:rsidR="00BB1E40">
        <w:t xml:space="preserve">score </w:t>
      </w:r>
      <w:r w:rsidR="00FA5330" w:rsidRPr="004E40E9">
        <w:t>calculator</w:t>
      </w:r>
      <w:r w:rsidR="00BB1E40">
        <w:t>,</w:t>
      </w:r>
      <w:r w:rsidRPr="004E40E9">
        <w:t xml:space="preserve"> </w:t>
      </w:r>
      <w:r w:rsidR="00FA5330" w:rsidRPr="004E40E9">
        <w:t xml:space="preserve">using evidence-based </w:t>
      </w:r>
      <w:r w:rsidR="00825F3E" w:rsidRPr="004E40E9">
        <w:t>standards</w:t>
      </w:r>
      <w:r w:rsidR="00FA5330" w:rsidRPr="004E40E9">
        <w:t xml:space="preserve"> from </w:t>
      </w:r>
      <w:r w:rsidRPr="004E40E9">
        <w:t xml:space="preserve">the Know Diabetes by Heart™ program </w:t>
      </w:r>
      <w:r w:rsidR="00371552" w:rsidRPr="004E40E9">
        <w:t xml:space="preserve">ASCVD </w:t>
      </w:r>
      <w:r w:rsidR="008D56CA" w:rsidRPr="004E40E9">
        <w:t xml:space="preserve">risk </w:t>
      </w:r>
      <w:r w:rsidR="00371552" w:rsidRPr="004E40E9">
        <w:t>screening</w:t>
      </w:r>
      <w:r w:rsidR="00BB1E40">
        <w:t>,</w:t>
      </w:r>
      <w:r w:rsidR="00371552" w:rsidRPr="004E40E9">
        <w:t xml:space="preserve"> </w:t>
      </w:r>
      <w:r w:rsidR="000932DF" w:rsidRPr="004E40E9">
        <w:t xml:space="preserve">and 2013 </w:t>
      </w:r>
      <w:r w:rsidR="00E216A1" w:rsidRPr="004E40E9">
        <w:t>ACC</w:t>
      </w:r>
      <w:r w:rsidR="000932DF" w:rsidRPr="004E40E9">
        <w:t xml:space="preserve"> guideline</w:t>
      </w:r>
      <w:r w:rsidR="000C33DA" w:rsidRPr="004E40E9">
        <w:t>s</w:t>
      </w:r>
      <w:r w:rsidR="000932DF" w:rsidRPr="004E40E9">
        <w:t xml:space="preserve"> for cardiovascular risk assessment</w:t>
      </w:r>
      <w:r w:rsidR="00FA5330" w:rsidRPr="004E40E9">
        <w:t xml:space="preserve"> ASCVD pooled cohort equations risk calculator</w:t>
      </w:r>
      <w:r w:rsidR="00BB1E40">
        <w:t xml:space="preserve"> supported the purpose</w:t>
      </w:r>
      <w:r w:rsidR="000932DF" w:rsidRPr="004E40E9">
        <w:t xml:space="preserve"> </w:t>
      </w:r>
      <w:r w:rsidR="00AB2BC4" w:rsidRPr="004E40E9">
        <w:t>(Goff</w:t>
      </w:r>
      <w:r w:rsidR="00B5453B" w:rsidRPr="004E40E9">
        <w:t xml:space="preserve"> et al., 2013)</w:t>
      </w:r>
      <w:r w:rsidR="00754B1D" w:rsidRPr="004E40E9">
        <w:t xml:space="preserve">. </w:t>
      </w:r>
      <w:r w:rsidR="008E6A4F" w:rsidRPr="004E40E9">
        <w:t>This collaborative project</w:t>
      </w:r>
      <w:r w:rsidR="004E40E9" w:rsidRPr="004E40E9">
        <w:t xml:space="preserve"> </w:t>
      </w:r>
      <w:r w:rsidR="00E7425B" w:rsidRPr="004E40E9">
        <w:t>provide</w:t>
      </w:r>
      <w:r w:rsidR="004E40E9" w:rsidRPr="004E40E9">
        <w:t>d</w:t>
      </w:r>
      <w:r w:rsidR="00E7425B" w:rsidRPr="004E40E9">
        <w:t xml:space="preserve"> evidence-based</w:t>
      </w:r>
      <w:r w:rsidR="00027FE9" w:rsidRPr="004E40E9">
        <w:t xml:space="preserve"> patient support in not only </w:t>
      </w:r>
      <w:r w:rsidR="00141E10" w:rsidRPr="004E40E9">
        <w:t>aiding</w:t>
      </w:r>
      <w:r w:rsidR="00027FE9" w:rsidRPr="004E40E9">
        <w:t xml:space="preserve"> to decrease ASCVD </w:t>
      </w:r>
      <w:r w:rsidR="00BF0B4A" w:rsidRPr="004E40E9">
        <w:t>in the focused pop</w:t>
      </w:r>
      <w:r w:rsidR="0014440B" w:rsidRPr="004E40E9">
        <w:t>ulation, but</w:t>
      </w:r>
      <w:r w:rsidR="00F84EE8" w:rsidRPr="004E40E9">
        <w:t xml:space="preserve"> </w:t>
      </w:r>
      <w:r w:rsidR="00BB1E40">
        <w:t>in increasing</w:t>
      </w:r>
      <w:r w:rsidR="00F84EE8" w:rsidRPr="004E40E9">
        <w:t xml:space="preserve"> the </w:t>
      </w:r>
      <w:r w:rsidR="00F738B0" w:rsidRPr="004E40E9">
        <w:t>10-year</w:t>
      </w:r>
      <w:r w:rsidR="006878BA" w:rsidRPr="004E40E9">
        <w:t xml:space="preserve"> risk estimation </w:t>
      </w:r>
      <w:r w:rsidR="00834D0F" w:rsidRPr="004E40E9">
        <w:t xml:space="preserve">to support </w:t>
      </w:r>
      <w:r w:rsidR="00C5349A" w:rsidRPr="004E40E9">
        <w:t>long-term</w:t>
      </w:r>
      <w:r w:rsidR="009E4304" w:rsidRPr="004E40E9">
        <w:t xml:space="preserve"> ASCVD</w:t>
      </w:r>
      <w:r w:rsidR="00C5349A" w:rsidRPr="004E40E9">
        <w:t xml:space="preserve"> </w:t>
      </w:r>
      <w:r w:rsidR="00A73ACC" w:rsidRPr="004E40E9">
        <w:t>reduction and</w:t>
      </w:r>
      <w:r w:rsidR="00C5349A" w:rsidRPr="004E40E9">
        <w:t xml:space="preserve"> </w:t>
      </w:r>
      <w:r w:rsidR="00A65A13" w:rsidRPr="004E40E9">
        <w:t xml:space="preserve">improved disease </w:t>
      </w:r>
      <w:r w:rsidR="00C5349A" w:rsidRPr="004E40E9">
        <w:t>management.</w:t>
      </w:r>
    </w:p>
    <w:p w14:paraId="476A4688" w14:textId="42B858D3" w:rsidR="008920B0" w:rsidRPr="008920B0" w:rsidRDefault="008920B0" w:rsidP="00AB2BC4">
      <w:pPr>
        <w:spacing w:after="0" w:line="480" w:lineRule="auto"/>
        <w:jc w:val="center"/>
        <w:rPr>
          <w:b/>
          <w:iCs/>
        </w:rPr>
      </w:pPr>
      <w:r w:rsidRPr="008920B0">
        <w:rPr>
          <w:b/>
        </w:rPr>
        <w:t>Section II. Evidence</w:t>
      </w:r>
    </w:p>
    <w:p w14:paraId="5320AC3E" w14:textId="77777777" w:rsidR="008920B0" w:rsidRPr="008920B0" w:rsidRDefault="008920B0" w:rsidP="008920B0">
      <w:pPr>
        <w:spacing w:after="0" w:line="480" w:lineRule="auto"/>
        <w:rPr>
          <w:b/>
        </w:rPr>
      </w:pPr>
      <w:r w:rsidRPr="008920B0">
        <w:rPr>
          <w:b/>
        </w:rPr>
        <w:t xml:space="preserve">Literature Review </w:t>
      </w:r>
    </w:p>
    <w:p w14:paraId="15BA11C9" w14:textId="70FA4AE3" w:rsidR="009D6628" w:rsidRDefault="00AD1CC6" w:rsidP="008920B0">
      <w:pPr>
        <w:spacing w:after="0" w:line="480" w:lineRule="auto"/>
        <w:rPr>
          <w:bCs/>
        </w:rPr>
      </w:pPr>
      <w:r>
        <w:rPr>
          <w:b/>
        </w:rPr>
        <w:tab/>
      </w:r>
      <w:r w:rsidR="00DD2625">
        <w:rPr>
          <w:bCs/>
        </w:rPr>
        <w:t xml:space="preserve">A literature review </w:t>
      </w:r>
      <w:r w:rsidR="00175EC2">
        <w:rPr>
          <w:bCs/>
        </w:rPr>
        <w:t>was completed</w:t>
      </w:r>
      <w:r w:rsidR="00AF0676">
        <w:rPr>
          <w:bCs/>
        </w:rPr>
        <w:t>,</w:t>
      </w:r>
      <w:r w:rsidR="00175EC2">
        <w:rPr>
          <w:bCs/>
        </w:rPr>
        <w:t xml:space="preserve"> and identified </w:t>
      </w:r>
      <w:r w:rsidR="00B946BA">
        <w:rPr>
          <w:bCs/>
        </w:rPr>
        <w:t xml:space="preserve">were </w:t>
      </w:r>
      <w:r w:rsidR="00175EC2">
        <w:rPr>
          <w:bCs/>
        </w:rPr>
        <w:t>expert opinion</w:t>
      </w:r>
      <w:r w:rsidR="008E5A76">
        <w:rPr>
          <w:bCs/>
        </w:rPr>
        <w:t>, peer</w:t>
      </w:r>
      <w:r w:rsidR="00AF0676">
        <w:rPr>
          <w:bCs/>
        </w:rPr>
        <w:t>-</w:t>
      </w:r>
      <w:r w:rsidR="008E5A76">
        <w:rPr>
          <w:bCs/>
        </w:rPr>
        <w:t>reviewed,</w:t>
      </w:r>
      <w:r w:rsidR="00175EC2">
        <w:rPr>
          <w:bCs/>
        </w:rPr>
        <w:t xml:space="preserve"> and evidence-based</w:t>
      </w:r>
      <w:r w:rsidR="008E5A76">
        <w:rPr>
          <w:bCs/>
        </w:rPr>
        <w:t xml:space="preserve"> </w:t>
      </w:r>
      <w:r w:rsidR="00BF0F8D">
        <w:rPr>
          <w:bCs/>
        </w:rPr>
        <w:t>literature</w:t>
      </w:r>
      <w:r w:rsidR="008E5A76">
        <w:rPr>
          <w:bCs/>
        </w:rPr>
        <w:t xml:space="preserve"> </w:t>
      </w:r>
      <w:r w:rsidR="00330923">
        <w:rPr>
          <w:bCs/>
        </w:rPr>
        <w:t>regarding</w:t>
      </w:r>
      <w:r w:rsidR="00DE6BC3">
        <w:rPr>
          <w:bCs/>
        </w:rPr>
        <w:t xml:space="preserve"> the important</w:t>
      </w:r>
      <w:r w:rsidR="008E5A76">
        <w:rPr>
          <w:bCs/>
        </w:rPr>
        <w:t xml:space="preserve"> </w:t>
      </w:r>
      <w:r w:rsidR="00330923">
        <w:rPr>
          <w:bCs/>
        </w:rPr>
        <w:t>use of a</w:t>
      </w:r>
      <w:r w:rsidR="002E76AD">
        <w:rPr>
          <w:bCs/>
        </w:rPr>
        <w:t>n ASCVD risk calculator</w:t>
      </w:r>
      <w:r w:rsidR="00DE6BC3">
        <w:rPr>
          <w:bCs/>
        </w:rPr>
        <w:t xml:space="preserve"> for type 2 </w:t>
      </w:r>
      <w:r w:rsidR="0072066D">
        <w:rPr>
          <w:bCs/>
        </w:rPr>
        <w:t>diabetics and</w:t>
      </w:r>
      <w:r w:rsidR="002E76AD">
        <w:rPr>
          <w:bCs/>
        </w:rPr>
        <w:t xml:space="preserve"> included </w:t>
      </w:r>
      <w:r w:rsidR="00A248C7">
        <w:rPr>
          <w:bCs/>
        </w:rPr>
        <w:t xml:space="preserve">the need </w:t>
      </w:r>
      <w:r w:rsidR="002E76AD">
        <w:rPr>
          <w:bCs/>
        </w:rPr>
        <w:t>for primary care providers</w:t>
      </w:r>
      <w:r w:rsidR="00E02CA5">
        <w:rPr>
          <w:bCs/>
        </w:rPr>
        <w:t xml:space="preserve"> to complete the risk </w:t>
      </w:r>
      <w:r w:rsidR="00900F77">
        <w:rPr>
          <w:bCs/>
        </w:rPr>
        <w:t>calculation during clinic visits</w:t>
      </w:r>
      <w:r w:rsidR="00754B1D">
        <w:rPr>
          <w:bCs/>
        </w:rPr>
        <w:t xml:space="preserve">. </w:t>
      </w:r>
      <w:r w:rsidR="00900F77">
        <w:rPr>
          <w:bCs/>
        </w:rPr>
        <w:t>Literature s</w:t>
      </w:r>
      <w:r w:rsidR="00CD27CC">
        <w:rPr>
          <w:bCs/>
        </w:rPr>
        <w:t>earches</w:t>
      </w:r>
      <w:r w:rsidR="006C4883">
        <w:rPr>
          <w:bCs/>
        </w:rPr>
        <w:t xml:space="preserve"> were performed </w:t>
      </w:r>
      <w:r w:rsidR="00BC6D55">
        <w:rPr>
          <w:bCs/>
        </w:rPr>
        <w:t xml:space="preserve">using PubMed, </w:t>
      </w:r>
      <w:r w:rsidR="00BC6D55" w:rsidRPr="00817780">
        <w:rPr>
          <w:bCs/>
        </w:rPr>
        <w:t xml:space="preserve">CIHAHL, </w:t>
      </w:r>
      <w:r w:rsidR="00656F1C" w:rsidRPr="00817780">
        <w:rPr>
          <w:bCs/>
        </w:rPr>
        <w:t>East Carolina University (</w:t>
      </w:r>
      <w:r w:rsidR="00BC6D55" w:rsidRPr="00817780">
        <w:rPr>
          <w:bCs/>
        </w:rPr>
        <w:t>ECU</w:t>
      </w:r>
      <w:r w:rsidR="00656F1C" w:rsidRPr="00817780">
        <w:rPr>
          <w:bCs/>
        </w:rPr>
        <w:t>)</w:t>
      </w:r>
      <w:r w:rsidR="00BC6D55" w:rsidRPr="00817780">
        <w:rPr>
          <w:bCs/>
        </w:rPr>
        <w:t xml:space="preserve"> Joyner Library</w:t>
      </w:r>
      <w:r w:rsidR="0031201D">
        <w:rPr>
          <w:bCs/>
        </w:rPr>
        <w:t>, and Diabetesjournals.org</w:t>
      </w:r>
      <w:r w:rsidR="00BC6D55">
        <w:rPr>
          <w:bCs/>
        </w:rPr>
        <w:t xml:space="preserve"> databases, along with </w:t>
      </w:r>
      <w:r w:rsidR="0031201D">
        <w:rPr>
          <w:bCs/>
        </w:rPr>
        <w:t>an internet search</w:t>
      </w:r>
      <w:proofErr w:type="gramStart"/>
      <w:r w:rsidR="0031201D">
        <w:rPr>
          <w:bCs/>
        </w:rPr>
        <w:t>.</w:t>
      </w:r>
      <w:r w:rsidR="00BF18EB">
        <w:rPr>
          <w:bCs/>
        </w:rPr>
        <w:t xml:space="preserve"> </w:t>
      </w:r>
      <w:r w:rsidR="0031201D">
        <w:rPr>
          <w:bCs/>
        </w:rPr>
        <w:t xml:space="preserve"> </w:t>
      </w:r>
      <w:proofErr w:type="gramEnd"/>
      <w:r w:rsidR="00CB3E58">
        <w:rPr>
          <w:bCs/>
        </w:rPr>
        <w:t xml:space="preserve">One phrase, </w:t>
      </w:r>
      <w:bookmarkStart w:id="9" w:name="_Hlk108967393"/>
      <w:r w:rsidR="009B4881">
        <w:rPr>
          <w:bCs/>
        </w:rPr>
        <w:t>'</w:t>
      </w:r>
      <w:r w:rsidR="00CB3E58">
        <w:rPr>
          <w:bCs/>
        </w:rPr>
        <w:t xml:space="preserve">using </w:t>
      </w:r>
      <w:r w:rsidR="0072066D">
        <w:rPr>
          <w:bCs/>
        </w:rPr>
        <w:t xml:space="preserve">ASCVD </w:t>
      </w:r>
      <w:r w:rsidR="00CB3E58">
        <w:rPr>
          <w:bCs/>
        </w:rPr>
        <w:t>risk calculator in type 2 diabetes was used, along with terms that included</w:t>
      </w:r>
      <w:r w:rsidR="0072066D">
        <w:rPr>
          <w:bCs/>
        </w:rPr>
        <w:t xml:space="preserve"> ASCVD</w:t>
      </w:r>
      <w:r w:rsidR="00ED5674">
        <w:rPr>
          <w:bCs/>
        </w:rPr>
        <w:t xml:space="preserve">, </w:t>
      </w:r>
      <w:r w:rsidR="0072066D">
        <w:rPr>
          <w:bCs/>
        </w:rPr>
        <w:t xml:space="preserve">ASCVD </w:t>
      </w:r>
      <w:r w:rsidR="00ED5674">
        <w:rPr>
          <w:bCs/>
        </w:rPr>
        <w:t xml:space="preserve">calculator, </w:t>
      </w:r>
      <w:r w:rsidR="0072066D">
        <w:rPr>
          <w:bCs/>
        </w:rPr>
        <w:t xml:space="preserve">ASCVD </w:t>
      </w:r>
      <w:r w:rsidR="00ED5674">
        <w:rPr>
          <w:bCs/>
        </w:rPr>
        <w:t>risk score, type 2 diabetes, t2dm, cardiovascular risk</w:t>
      </w:r>
      <w:r w:rsidR="00D93CF0">
        <w:rPr>
          <w:bCs/>
        </w:rPr>
        <w:t xml:space="preserve">, </w:t>
      </w:r>
      <w:r w:rsidR="008B44B5">
        <w:rPr>
          <w:bCs/>
        </w:rPr>
        <w:t xml:space="preserve">risk stratification, </w:t>
      </w:r>
      <w:r w:rsidR="00423A81">
        <w:rPr>
          <w:bCs/>
        </w:rPr>
        <w:t>and cardiovascular disease</w:t>
      </w:r>
      <w:bookmarkEnd w:id="9"/>
      <w:proofErr w:type="gramStart"/>
      <w:r w:rsidR="00D93CF0">
        <w:rPr>
          <w:bCs/>
        </w:rPr>
        <w:t xml:space="preserve">.  </w:t>
      </w:r>
      <w:proofErr w:type="gramEnd"/>
      <w:r w:rsidR="00610335">
        <w:rPr>
          <w:bCs/>
        </w:rPr>
        <w:t>The filter</w:t>
      </w:r>
      <w:r w:rsidR="00390B97">
        <w:rPr>
          <w:bCs/>
        </w:rPr>
        <w:t>s were</w:t>
      </w:r>
      <w:r w:rsidR="00610335">
        <w:rPr>
          <w:bCs/>
        </w:rPr>
        <w:t xml:space="preserve"> </w:t>
      </w:r>
      <w:r w:rsidR="00244995">
        <w:rPr>
          <w:bCs/>
        </w:rPr>
        <w:t>then added to the</w:t>
      </w:r>
      <w:r w:rsidR="00725EF5">
        <w:rPr>
          <w:bCs/>
        </w:rPr>
        <w:t xml:space="preserve"> Diabetesjournal.org database</w:t>
      </w:r>
      <w:r w:rsidR="00244995">
        <w:rPr>
          <w:bCs/>
        </w:rPr>
        <w:t xml:space="preserve"> search</w:t>
      </w:r>
      <w:r w:rsidR="00725EF5">
        <w:rPr>
          <w:bCs/>
        </w:rPr>
        <w:t xml:space="preserve"> </w:t>
      </w:r>
      <w:r w:rsidR="00390B97">
        <w:rPr>
          <w:bCs/>
        </w:rPr>
        <w:t xml:space="preserve">for </w:t>
      </w:r>
      <w:r w:rsidR="00244995">
        <w:rPr>
          <w:bCs/>
        </w:rPr>
        <w:t>only those</w:t>
      </w:r>
      <w:r w:rsidR="00A32D28">
        <w:rPr>
          <w:bCs/>
        </w:rPr>
        <w:t xml:space="preserve"> articles between </w:t>
      </w:r>
      <w:r w:rsidR="00725EF5">
        <w:rPr>
          <w:bCs/>
        </w:rPr>
        <w:t xml:space="preserve">2017-2020 and a </w:t>
      </w:r>
      <w:r w:rsidR="00D406DF">
        <w:rPr>
          <w:bCs/>
        </w:rPr>
        <w:t>5-year</w:t>
      </w:r>
      <w:r w:rsidR="00725EF5">
        <w:rPr>
          <w:bCs/>
        </w:rPr>
        <w:t xml:space="preserve"> filter</w:t>
      </w:r>
      <w:r w:rsidR="00915395">
        <w:rPr>
          <w:bCs/>
        </w:rPr>
        <w:t xml:space="preserve"> for all other searches</w:t>
      </w:r>
      <w:proofErr w:type="gramStart"/>
      <w:r w:rsidR="00915395">
        <w:rPr>
          <w:bCs/>
        </w:rPr>
        <w:t xml:space="preserve">. </w:t>
      </w:r>
      <w:r w:rsidR="00A861EF">
        <w:rPr>
          <w:bCs/>
        </w:rPr>
        <w:t xml:space="preserve"> </w:t>
      </w:r>
      <w:proofErr w:type="gramEnd"/>
    </w:p>
    <w:p w14:paraId="197892F3" w14:textId="77A36FC5" w:rsidR="00AD1CC6" w:rsidRDefault="002D1717" w:rsidP="009D6628">
      <w:pPr>
        <w:spacing w:after="0" w:line="480" w:lineRule="auto"/>
        <w:ind w:firstLine="720"/>
        <w:rPr>
          <w:b/>
        </w:rPr>
      </w:pPr>
      <w:r>
        <w:rPr>
          <w:bCs/>
        </w:rPr>
        <w:t>To</w:t>
      </w:r>
      <w:r w:rsidR="00A861EF">
        <w:rPr>
          <w:bCs/>
        </w:rPr>
        <w:t xml:space="preserve"> more precisely identify the </w:t>
      </w:r>
      <w:r w:rsidR="00390B97">
        <w:rPr>
          <w:bCs/>
        </w:rPr>
        <w:t>relevant</w:t>
      </w:r>
      <w:r w:rsidR="00244995">
        <w:rPr>
          <w:bCs/>
        </w:rPr>
        <w:t>,</w:t>
      </w:r>
      <w:r w:rsidR="002E157A">
        <w:rPr>
          <w:bCs/>
        </w:rPr>
        <w:t xml:space="preserve"> peer-reviewed, evidence-based articles</w:t>
      </w:r>
      <w:r w:rsidR="00AF4DC6">
        <w:rPr>
          <w:bCs/>
        </w:rPr>
        <w:t xml:space="preserve"> based on the intervention</w:t>
      </w:r>
      <w:r w:rsidR="002E157A">
        <w:rPr>
          <w:bCs/>
        </w:rPr>
        <w:t>, levels of evidence</w:t>
      </w:r>
      <w:r w:rsidR="00AF4DC6">
        <w:rPr>
          <w:bCs/>
        </w:rPr>
        <w:t xml:space="preserve"> taken </w:t>
      </w:r>
      <w:r w:rsidR="00EB5D1D">
        <w:rPr>
          <w:bCs/>
        </w:rPr>
        <w:t>into consideration were levels I</w:t>
      </w:r>
      <w:r w:rsidR="00AF4DC6">
        <w:rPr>
          <w:bCs/>
        </w:rPr>
        <w:t xml:space="preserve"> through V</w:t>
      </w:r>
      <w:r w:rsidR="00E35645">
        <w:rPr>
          <w:bCs/>
        </w:rPr>
        <w:t>I</w:t>
      </w:r>
      <w:proofErr w:type="gramStart"/>
      <w:r w:rsidR="002C5859">
        <w:rPr>
          <w:bCs/>
        </w:rPr>
        <w:t xml:space="preserve">.  </w:t>
      </w:r>
      <w:proofErr w:type="gramEnd"/>
      <w:r w:rsidR="002C5859">
        <w:rPr>
          <w:bCs/>
        </w:rPr>
        <w:t xml:space="preserve">Level VI </w:t>
      </w:r>
      <w:r w:rsidR="00F7629D">
        <w:rPr>
          <w:bCs/>
        </w:rPr>
        <w:t xml:space="preserve">was considered based on </w:t>
      </w:r>
      <w:r w:rsidR="002C5859">
        <w:rPr>
          <w:bCs/>
        </w:rPr>
        <w:t xml:space="preserve">the </w:t>
      </w:r>
      <w:r w:rsidR="00EB5D1D">
        <w:rPr>
          <w:bCs/>
        </w:rPr>
        <w:t xml:space="preserve">qualitative nature of the </w:t>
      </w:r>
      <w:r w:rsidR="00F7629D">
        <w:rPr>
          <w:bCs/>
        </w:rPr>
        <w:t>project intervention</w:t>
      </w:r>
      <w:r w:rsidR="00E35645">
        <w:rPr>
          <w:bCs/>
        </w:rPr>
        <w:t xml:space="preserve"> </w:t>
      </w:r>
      <w:r w:rsidR="0072066D">
        <w:rPr>
          <w:bCs/>
        </w:rPr>
        <w:t>and</w:t>
      </w:r>
      <w:r w:rsidR="005847DF">
        <w:rPr>
          <w:bCs/>
        </w:rPr>
        <w:t xml:space="preserve"> </w:t>
      </w:r>
      <w:r w:rsidR="00E35645">
        <w:rPr>
          <w:bCs/>
        </w:rPr>
        <w:t xml:space="preserve">included level VII based on expert opinion </w:t>
      </w:r>
      <w:r w:rsidR="006328A1">
        <w:rPr>
          <w:bCs/>
        </w:rPr>
        <w:t xml:space="preserve">found </w:t>
      </w:r>
      <w:r w:rsidR="005668ED">
        <w:rPr>
          <w:bCs/>
        </w:rPr>
        <w:t>within</w:t>
      </w:r>
      <w:r w:rsidR="00E35645">
        <w:rPr>
          <w:bCs/>
        </w:rPr>
        <w:t xml:space="preserve"> guideline</w:t>
      </w:r>
      <w:r w:rsidR="006328A1">
        <w:rPr>
          <w:bCs/>
        </w:rPr>
        <w:t>s</w:t>
      </w:r>
      <w:r w:rsidR="00E35645">
        <w:rPr>
          <w:bCs/>
        </w:rPr>
        <w:t xml:space="preserve"> development</w:t>
      </w:r>
      <w:r w:rsidR="00D70A0E">
        <w:rPr>
          <w:bCs/>
        </w:rPr>
        <w:t xml:space="preserve"> articles</w:t>
      </w:r>
      <w:proofErr w:type="gramStart"/>
      <w:r w:rsidR="00D70A0E">
        <w:rPr>
          <w:bCs/>
        </w:rPr>
        <w:t>.</w:t>
      </w:r>
      <w:r w:rsidR="00903392">
        <w:rPr>
          <w:bCs/>
        </w:rPr>
        <w:t xml:space="preserve">  </w:t>
      </w:r>
      <w:proofErr w:type="gramEnd"/>
      <w:r w:rsidR="00903392">
        <w:rPr>
          <w:bCs/>
        </w:rPr>
        <w:t xml:space="preserve">Exclusion criteria </w:t>
      </w:r>
      <w:r w:rsidR="00903392">
        <w:rPr>
          <w:bCs/>
        </w:rPr>
        <w:lastRenderedPageBreak/>
        <w:t xml:space="preserve">included type 1 diabetes, </w:t>
      </w:r>
      <w:r>
        <w:rPr>
          <w:bCs/>
        </w:rPr>
        <w:t>neonates</w:t>
      </w:r>
      <w:r w:rsidR="00C4302A">
        <w:rPr>
          <w:bCs/>
        </w:rPr>
        <w:t>, children, adolescents</w:t>
      </w:r>
      <w:r w:rsidR="008E72F0">
        <w:rPr>
          <w:bCs/>
        </w:rPr>
        <w:t>, and any non-T2DM</w:t>
      </w:r>
      <w:r w:rsidR="00800013">
        <w:rPr>
          <w:bCs/>
        </w:rPr>
        <w:t xml:space="preserve"> related interventions</w:t>
      </w:r>
      <w:proofErr w:type="gramStart"/>
      <w:r w:rsidR="00556CA4">
        <w:rPr>
          <w:bCs/>
        </w:rPr>
        <w:t xml:space="preserve">.  </w:t>
      </w:r>
      <w:proofErr w:type="gramEnd"/>
      <w:r w:rsidR="00CE0F63">
        <w:rPr>
          <w:bCs/>
        </w:rPr>
        <w:t xml:space="preserve"> </w:t>
      </w:r>
      <w:r w:rsidR="00041F70">
        <w:rPr>
          <w:bCs/>
        </w:rPr>
        <w:t xml:space="preserve">The database searches produced </w:t>
      </w:r>
      <w:r w:rsidR="00882851">
        <w:rPr>
          <w:bCs/>
        </w:rPr>
        <w:t xml:space="preserve">1,170 articles on </w:t>
      </w:r>
      <w:r w:rsidR="0072066D">
        <w:rPr>
          <w:bCs/>
        </w:rPr>
        <w:t>ASCVD</w:t>
      </w:r>
      <w:r w:rsidR="00045291">
        <w:rPr>
          <w:bCs/>
        </w:rPr>
        <w:t xml:space="preserve"> and T2DM</w:t>
      </w:r>
      <w:r w:rsidR="00AD61EB">
        <w:rPr>
          <w:bCs/>
        </w:rPr>
        <w:t xml:space="preserve">, and </w:t>
      </w:r>
      <w:r w:rsidR="00CF24CC">
        <w:rPr>
          <w:bCs/>
        </w:rPr>
        <w:t>the internet search produced over 12,000 articles</w:t>
      </w:r>
      <w:proofErr w:type="gramStart"/>
      <w:r w:rsidR="00CF24CC">
        <w:rPr>
          <w:bCs/>
        </w:rPr>
        <w:t xml:space="preserve">.  </w:t>
      </w:r>
      <w:proofErr w:type="gramEnd"/>
      <w:r w:rsidR="00CF24CC">
        <w:rPr>
          <w:bCs/>
        </w:rPr>
        <w:t>Duplicates were noted</w:t>
      </w:r>
      <w:r w:rsidR="00390B97">
        <w:rPr>
          <w:bCs/>
        </w:rPr>
        <w:t>,</w:t>
      </w:r>
      <w:r w:rsidR="00CF24CC">
        <w:rPr>
          <w:bCs/>
        </w:rPr>
        <w:t xml:space="preserve"> and an exhaustive review of the internet articles was not</w:t>
      </w:r>
      <w:r w:rsidR="000665A4">
        <w:rPr>
          <w:bCs/>
        </w:rPr>
        <w:t xml:space="preserve"> completed</w:t>
      </w:r>
      <w:proofErr w:type="gramStart"/>
      <w:r w:rsidR="00045291">
        <w:rPr>
          <w:bCs/>
        </w:rPr>
        <w:t xml:space="preserve">.  </w:t>
      </w:r>
      <w:proofErr w:type="gramEnd"/>
      <w:r w:rsidR="00045291">
        <w:rPr>
          <w:bCs/>
        </w:rPr>
        <w:t>Once all filters were applied</w:t>
      </w:r>
      <w:r w:rsidR="00453CA7">
        <w:rPr>
          <w:bCs/>
        </w:rPr>
        <w:t xml:space="preserve"> </w:t>
      </w:r>
      <w:r w:rsidR="00907856">
        <w:rPr>
          <w:bCs/>
        </w:rPr>
        <w:t>within the databases</w:t>
      </w:r>
      <w:r w:rsidR="00045291">
        <w:rPr>
          <w:bCs/>
        </w:rPr>
        <w:t>, the final number of articles was 91</w:t>
      </w:r>
      <w:proofErr w:type="gramStart"/>
      <w:r w:rsidR="00045291">
        <w:rPr>
          <w:bCs/>
        </w:rPr>
        <w:t xml:space="preserve">.  </w:t>
      </w:r>
      <w:proofErr w:type="gramEnd"/>
      <w:r w:rsidR="00DF2D9D">
        <w:rPr>
          <w:bCs/>
        </w:rPr>
        <w:t xml:space="preserve">After </w:t>
      </w:r>
      <w:r w:rsidR="00662D86">
        <w:rPr>
          <w:bCs/>
        </w:rPr>
        <w:t xml:space="preserve">a </w:t>
      </w:r>
      <w:r w:rsidR="00DF2D9D">
        <w:rPr>
          <w:bCs/>
        </w:rPr>
        <w:t xml:space="preserve">review based on the appropriateness </w:t>
      </w:r>
      <w:r w:rsidR="00390B97">
        <w:rPr>
          <w:bCs/>
        </w:rPr>
        <w:t>of</w:t>
      </w:r>
      <w:r w:rsidR="00EB5D1D">
        <w:rPr>
          <w:bCs/>
        </w:rPr>
        <w:t xml:space="preserve"> the </w:t>
      </w:r>
      <w:r w:rsidR="00DF2D9D">
        <w:rPr>
          <w:bCs/>
        </w:rPr>
        <w:t xml:space="preserve">project, </w:t>
      </w:r>
      <w:r w:rsidR="00D63584">
        <w:rPr>
          <w:bCs/>
        </w:rPr>
        <w:t>seventeen</w:t>
      </w:r>
      <w:r w:rsidR="00DF2D9D">
        <w:rPr>
          <w:bCs/>
        </w:rPr>
        <w:t xml:space="preserve"> articles </w:t>
      </w:r>
      <w:r w:rsidR="00662D86">
        <w:rPr>
          <w:bCs/>
        </w:rPr>
        <w:t>were kept</w:t>
      </w:r>
      <w:r w:rsidR="00390B97">
        <w:rPr>
          <w:bCs/>
        </w:rPr>
        <w:t>. O</w:t>
      </w:r>
      <w:r w:rsidR="000665A4">
        <w:rPr>
          <w:bCs/>
        </w:rPr>
        <w:t xml:space="preserve">f those </w:t>
      </w:r>
      <w:r w:rsidR="00D63584">
        <w:rPr>
          <w:bCs/>
        </w:rPr>
        <w:t>seventeen</w:t>
      </w:r>
      <w:r w:rsidR="000665A4">
        <w:rPr>
          <w:bCs/>
        </w:rPr>
        <w:t xml:space="preserve">, the internet search produced </w:t>
      </w:r>
      <w:r w:rsidR="00EB5D1D">
        <w:rPr>
          <w:bCs/>
        </w:rPr>
        <w:t>seven</w:t>
      </w:r>
      <w:r w:rsidR="009A44D8">
        <w:rPr>
          <w:bCs/>
        </w:rPr>
        <w:t xml:space="preserve"> </w:t>
      </w:r>
      <w:r w:rsidR="00390B97">
        <w:rPr>
          <w:bCs/>
        </w:rPr>
        <w:t>relevant</w:t>
      </w:r>
      <w:r w:rsidR="00EB5D1D">
        <w:rPr>
          <w:bCs/>
        </w:rPr>
        <w:t xml:space="preserve"> articles</w:t>
      </w:r>
      <w:r w:rsidR="00DD6374">
        <w:rPr>
          <w:bCs/>
        </w:rPr>
        <w:t xml:space="preserve">, </w:t>
      </w:r>
      <w:r w:rsidR="00390B97">
        <w:rPr>
          <w:bCs/>
        </w:rPr>
        <w:t>including one sentinel publication</w:t>
      </w:r>
      <w:proofErr w:type="gramStart"/>
      <w:r w:rsidR="009A423C" w:rsidRPr="00817780">
        <w:rPr>
          <w:bCs/>
        </w:rPr>
        <w:t xml:space="preserve">.  </w:t>
      </w:r>
      <w:proofErr w:type="gramEnd"/>
      <w:r w:rsidR="009A423C" w:rsidRPr="00817780">
        <w:rPr>
          <w:bCs/>
        </w:rPr>
        <w:t xml:space="preserve">The literature </w:t>
      </w:r>
      <w:r w:rsidR="009A423C" w:rsidRPr="00E51067">
        <w:rPr>
          <w:bCs/>
        </w:rPr>
        <w:t>matrix</w:t>
      </w:r>
      <w:r w:rsidR="00625BC8" w:rsidRPr="00E51067">
        <w:rPr>
          <w:bCs/>
        </w:rPr>
        <w:t xml:space="preserve"> (see Appendix A)</w:t>
      </w:r>
      <w:r w:rsidR="00625BC8" w:rsidRPr="00817780">
        <w:rPr>
          <w:bCs/>
        </w:rPr>
        <w:t xml:space="preserve"> emphasizes</w:t>
      </w:r>
      <w:r w:rsidR="00784638" w:rsidRPr="00817780">
        <w:rPr>
          <w:bCs/>
        </w:rPr>
        <w:t xml:space="preserve"> the pertinent evidence that supports the need for </w:t>
      </w:r>
      <w:r w:rsidR="007E01DD" w:rsidRPr="00817780">
        <w:rPr>
          <w:bCs/>
        </w:rPr>
        <w:t>an ASCVD risk calculation screening for adult T2DM patients</w:t>
      </w:r>
      <w:proofErr w:type="gramStart"/>
      <w:r w:rsidR="00662D86" w:rsidRPr="00817780">
        <w:rPr>
          <w:bCs/>
        </w:rPr>
        <w:t xml:space="preserve">.  </w:t>
      </w:r>
      <w:proofErr w:type="gramEnd"/>
    </w:p>
    <w:p w14:paraId="70E349F0" w14:textId="77777777" w:rsidR="008920B0" w:rsidRPr="008920B0" w:rsidRDefault="008920B0" w:rsidP="008920B0">
      <w:pPr>
        <w:spacing w:after="0" w:line="480" w:lineRule="auto"/>
        <w:rPr>
          <w:b/>
          <w:i/>
          <w:iCs/>
        </w:rPr>
      </w:pPr>
      <w:r w:rsidRPr="008920B0">
        <w:rPr>
          <w:b/>
          <w:i/>
          <w:iCs/>
        </w:rPr>
        <w:t xml:space="preserve">Current State of Knowledge </w:t>
      </w:r>
    </w:p>
    <w:p w14:paraId="38D01D74" w14:textId="77777777" w:rsidR="001F4EC3" w:rsidRPr="001F4EC3" w:rsidRDefault="008C04F3" w:rsidP="001F4EC3">
      <w:pPr>
        <w:spacing w:after="0" w:line="480" w:lineRule="auto"/>
        <w:ind w:firstLine="720"/>
      </w:pPr>
      <w:r>
        <w:t xml:space="preserve">The ACC, AHA, and ADA </w:t>
      </w:r>
      <w:r w:rsidR="003B7DA4">
        <w:t>have created recommended guidelines for a 10-year risk screening</w:t>
      </w:r>
      <w:r w:rsidR="006C3C79">
        <w:t xml:space="preserve"> for ASCVD</w:t>
      </w:r>
      <w:r w:rsidR="005C7DFD">
        <w:t xml:space="preserve"> risk</w:t>
      </w:r>
      <w:r w:rsidR="006C3C79">
        <w:t xml:space="preserve"> in </w:t>
      </w:r>
      <w:r w:rsidR="005C7DFD">
        <w:t xml:space="preserve">adult </w:t>
      </w:r>
      <w:r w:rsidR="006C3C79">
        <w:t>T2DM patients</w:t>
      </w:r>
      <w:proofErr w:type="gramStart"/>
      <w:r w:rsidR="006C3C79">
        <w:t xml:space="preserve">.  </w:t>
      </w:r>
      <w:proofErr w:type="gramEnd"/>
      <w:r w:rsidR="006C3C79">
        <w:t>The ASCVD risk calculator</w:t>
      </w:r>
      <w:r w:rsidR="003356F6">
        <w:t xml:space="preserve"> </w:t>
      </w:r>
      <w:r w:rsidR="002D03D4">
        <w:t xml:space="preserve">was </w:t>
      </w:r>
      <w:r w:rsidR="006C3C79">
        <w:t xml:space="preserve">originally presented </w:t>
      </w:r>
      <w:r w:rsidR="002D03D4">
        <w:t>within</w:t>
      </w:r>
      <w:r w:rsidR="006C3C79">
        <w:t xml:space="preserve"> the ACC/AHA 2013 </w:t>
      </w:r>
      <w:r w:rsidR="006758D8">
        <w:t>assessment guideline</w:t>
      </w:r>
      <w:r w:rsidR="003356F6">
        <w:t>s</w:t>
      </w:r>
      <w:r w:rsidR="00EB5D1D">
        <w:t xml:space="preserve"> (Goff </w:t>
      </w:r>
      <w:r w:rsidR="000715E7">
        <w:t xml:space="preserve">et al., 2013) </w:t>
      </w:r>
      <w:r w:rsidR="00390B97">
        <w:t>to prevent cardiovascular disease and reduce</w:t>
      </w:r>
      <w:r w:rsidR="00C2162F">
        <w:t xml:space="preserve"> </w:t>
      </w:r>
      <w:r w:rsidR="00642FB6">
        <w:t>comorbidity risks</w:t>
      </w:r>
      <w:proofErr w:type="gramStart"/>
      <w:r w:rsidR="00642FB6">
        <w:t xml:space="preserve">.  </w:t>
      </w:r>
      <w:bookmarkStart w:id="10" w:name="_Hlk104820847"/>
      <w:proofErr w:type="gramEnd"/>
      <w:r w:rsidR="00052DED">
        <w:t>Current literature</w:t>
      </w:r>
      <w:r w:rsidR="00172CB2">
        <w:t xml:space="preserve"> presents a high level of evidence in the reduction of </w:t>
      </w:r>
      <w:r w:rsidR="001544EB">
        <w:t>risk of mortality</w:t>
      </w:r>
      <w:r w:rsidR="00284382">
        <w:t xml:space="preserve"> with the utilization of the ASCVD risk calculator in </w:t>
      </w:r>
      <w:r w:rsidR="00284382" w:rsidRPr="00817780">
        <w:t>T2DM</w:t>
      </w:r>
      <w:r w:rsidR="00831B6B" w:rsidRPr="00817780">
        <w:t xml:space="preserve"> (</w:t>
      </w:r>
      <w:r w:rsidR="00F52DB0" w:rsidRPr="00817780">
        <w:t>Andari et al., 2020</w:t>
      </w:r>
      <w:r w:rsidR="00EB5D1D" w:rsidRPr="00817780">
        <w:t>;</w:t>
      </w:r>
      <w:r w:rsidR="00D77C4F" w:rsidRPr="00817780">
        <w:t xml:space="preserve"> </w:t>
      </w:r>
      <w:r w:rsidR="00702610" w:rsidRPr="00817780">
        <w:t xml:space="preserve">Bertoluci &amp; Rocha, 2017; </w:t>
      </w:r>
      <w:r w:rsidR="00D77C4F" w:rsidRPr="00817780">
        <w:t>Cobble, 2020</w:t>
      </w:r>
      <w:r w:rsidR="00735CAB" w:rsidRPr="00817780">
        <w:t>; Simmons et al., 2017</w:t>
      </w:r>
      <w:r w:rsidR="000572C5" w:rsidRPr="00817780">
        <w:t>)</w:t>
      </w:r>
      <w:proofErr w:type="gramStart"/>
      <w:r w:rsidR="000572C5" w:rsidRPr="00817780">
        <w:t>.</w:t>
      </w:r>
      <w:r w:rsidR="000572C5">
        <w:t xml:space="preserve">  </w:t>
      </w:r>
      <w:proofErr w:type="gramEnd"/>
      <w:r w:rsidR="000572C5">
        <w:t xml:space="preserve">Stratifying for ASCVD risk </w:t>
      </w:r>
      <w:r w:rsidR="00211FF2">
        <w:t xml:space="preserve">in T2DM using the risk calculator </w:t>
      </w:r>
      <w:r w:rsidR="004F126B">
        <w:t xml:space="preserve">for low and </w:t>
      </w:r>
      <w:r w:rsidR="00D501BC">
        <w:t>high-risk</w:t>
      </w:r>
      <w:r w:rsidR="004F126B">
        <w:t xml:space="preserve"> buckets help guide providers in </w:t>
      </w:r>
      <w:r w:rsidR="001E5756">
        <w:t xml:space="preserve">appropriate treatment options for </w:t>
      </w:r>
      <w:r w:rsidR="00475079">
        <w:t>improved</w:t>
      </w:r>
      <w:r w:rsidR="004F126B">
        <w:t xml:space="preserve"> patient </w:t>
      </w:r>
      <w:r w:rsidR="004F126B" w:rsidRPr="00817780">
        <w:t>outcomes</w:t>
      </w:r>
      <w:r w:rsidR="00F52DB0" w:rsidRPr="00817780">
        <w:t xml:space="preserve"> </w:t>
      </w:r>
      <w:r w:rsidR="001F4EC3" w:rsidRPr="00817780">
        <w:t>(ADA, 2021; Andari et al., 2020; Bakhai et al., 2018; Bertoluci &amp; Rocha, 2017; Goff et al., 2013; Grundy et al., 2018; Jellinger et al., 2017; Low Wang et al., 2016; Xiao et al., 2021; Zhang et al., 2020).</w:t>
      </w:r>
    </w:p>
    <w:bookmarkEnd w:id="10"/>
    <w:p w14:paraId="420A984C" w14:textId="0C80D63A" w:rsidR="00EF4D9B" w:rsidRDefault="00FE14FC" w:rsidP="008920B0">
      <w:pPr>
        <w:spacing w:after="0" w:line="480" w:lineRule="auto"/>
        <w:ind w:firstLine="720"/>
      </w:pPr>
      <w:r>
        <w:t xml:space="preserve">Hong et al. (2019) compared the ACC/AHA ASCVD risk calculator to the UK </w:t>
      </w:r>
      <w:r w:rsidR="008847EA">
        <w:t>P</w:t>
      </w:r>
      <w:r w:rsidR="00DB5925">
        <w:t xml:space="preserve">rospective </w:t>
      </w:r>
      <w:r w:rsidR="008847EA">
        <w:t>D</w:t>
      </w:r>
      <w:r w:rsidR="00DB5925">
        <w:t xml:space="preserve">iabetes </w:t>
      </w:r>
      <w:r w:rsidR="008847EA">
        <w:t>S</w:t>
      </w:r>
      <w:r w:rsidR="00DB5925">
        <w:t xml:space="preserve">tudy risk engine utilizing </w:t>
      </w:r>
      <w:r w:rsidR="00DD6A01">
        <w:t>a cross-sectional study</w:t>
      </w:r>
      <w:r w:rsidR="00D02D0D">
        <w:t>,</w:t>
      </w:r>
      <w:r w:rsidR="00DD6A01">
        <w:t xml:space="preserve"> and measurable outcomes </w:t>
      </w:r>
      <w:r w:rsidR="00D02D0D">
        <w:t>were presented</w:t>
      </w:r>
      <w:r w:rsidR="00B9298D">
        <w:t xml:space="preserve"> in </w:t>
      </w:r>
      <w:r w:rsidR="008847EA">
        <w:t>the</w:t>
      </w:r>
      <w:r w:rsidR="00B9298D">
        <w:t xml:space="preserve"> published article</w:t>
      </w:r>
      <w:proofErr w:type="gramStart"/>
      <w:r w:rsidR="00B9298D">
        <w:t xml:space="preserve">.  </w:t>
      </w:r>
      <w:proofErr w:type="gramEnd"/>
      <w:r w:rsidR="00B9298D">
        <w:t>The outcomes</w:t>
      </w:r>
      <w:r w:rsidR="00D02D0D">
        <w:t xml:space="preserve"> support</w:t>
      </w:r>
      <w:r w:rsidR="000B77AE">
        <w:t xml:space="preserve">ed </w:t>
      </w:r>
      <w:r w:rsidR="00B9298D">
        <w:t>that</w:t>
      </w:r>
      <w:r w:rsidR="00DD6A01">
        <w:t xml:space="preserve"> the ASCVD risk </w:t>
      </w:r>
      <w:r w:rsidR="00DD6A01">
        <w:lastRenderedPageBreak/>
        <w:t>calculator was more appropriate for T2DM</w:t>
      </w:r>
      <w:r w:rsidR="0062725A">
        <w:t xml:space="preserve"> than the UK risk engine</w:t>
      </w:r>
      <w:proofErr w:type="gramStart"/>
      <w:r w:rsidR="00172506">
        <w:t>.</w:t>
      </w:r>
      <w:r w:rsidR="00FA2776">
        <w:t xml:space="preserve">  </w:t>
      </w:r>
      <w:proofErr w:type="gramEnd"/>
      <w:r w:rsidR="00152DA4">
        <w:t>Another cross-sectional study resulted in</w:t>
      </w:r>
      <w:r w:rsidR="00C60484">
        <w:t xml:space="preserve"> </w:t>
      </w:r>
      <w:r w:rsidR="00390B97">
        <w:t>a more significant</w:t>
      </w:r>
      <w:r w:rsidR="00C60484">
        <w:t xml:space="preserve"> </w:t>
      </w:r>
      <w:r w:rsidR="00866C9A">
        <w:t>effect and accuracy in</w:t>
      </w:r>
      <w:r w:rsidR="009546E8">
        <w:t xml:space="preserve"> utilizing the ACC/AHA ASCVD risk calculator in</w:t>
      </w:r>
      <w:r w:rsidR="00866C9A">
        <w:t xml:space="preserve"> T2DM</w:t>
      </w:r>
      <w:r w:rsidR="004532DE">
        <w:t xml:space="preserve"> rather than utilizing the China-PAR assessment (Yang et al., 2020)</w:t>
      </w:r>
      <w:proofErr w:type="gramStart"/>
      <w:r w:rsidR="004532DE">
        <w:t>.</w:t>
      </w:r>
      <w:r w:rsidR="00F207EB">
        <w:t xml:space="preserve">  </w:t>
      </w:r>
      <w:proofErr w:type="gramEnd"/>
      <w:r w:rsidR="00BE02FB">
        <w:t xml:space="preserve">Andari et al. (2020) presented evidence through a systematic review of </w:t>
      </w:r>
      <w:r w:rsidR="00390B97">
        <w:t xml:space="preserve">the </w:t>
      </w:r>
      <w:r w:rsidR="00195E9F">
        <w:t>literature and</w:t>
      </w:r>
      <w:r w:rsidR="00BE02FB">
        <w:t xml:space="preserve"> guided by the</w:t>
      </w:r>
      <w:r w:rsidR="00B4649D">
        <w:t xml:space="preserve"> sentinel</w:t>
      </w:r>
      <w:r w:rsidR="00BE02FB">
        <w:t xml:space="preserve"> AHA/ACC 2013 guidelines (</w:t>
      </w:r>
      <w:r w:rsidR="00EB5D1D">
        <w:t>Goff</w:t>
      </w:r>
      <w:r w:rsidR="00B4649D">
        <w:t xml:space="preserve"> et al., 2013) </w:t>
      </w:r>
      <w:r w:rsidR="004A084B">
        <w:t>for</w:t>
      </w:r>
      <w:r w:rsidR="001069AC">
        <w:t xml:space="preserve"> T2DM patients</w:t>
      </w:r>
      <w:r w:rsidR="00D95E78">
        <w:t>, it was noted that the T2DM patient population was</w:t>
      </w:r>
      <w:r w:rsidR="001069AC">
        <w:t xml:space="preserve"> at a higher risk</w:t>
      </w:r>
      <w:r w:rsidR="00BB6E1D">
        <w:t xml:space="preserve"> for CVD</w:t>
      </w:r>
      <w:r w:rsidR="00D95E78">
        <w:t xml:space="preserve">, with </w:t>
      </w:r>
      <w:r w:rsidR="00AC04C1">
        <w:t>most of</w:t>
      </w:r>
      <w:r w:rsidR="001069AC">
        <w:t xml:space="preserve"> th</w:t>
      </w:r>
      <w:r w:rsidR="00AC04C1">
        <w:t xml:space="preserve">e </w:t>
      </w:r>
      <w:r w:rsidR="001069AC">
        <w:t xml:space="preserve">patients </w:t>
      </w:r>
      <w:r w:rsidR="001928F5">
        <w:t>present</w:t>
      </w:r>
      <w:r w:rsidR="00BB6E1D">
        <w:t>ing</w:t>
      </w:r>
      <w:r w:rsidR="00D95E78">
        <w:t xml:space="preserve"> as</w:t>
      </w:r>
      <w:r w:rsidR="001928F5">
        <w:t xml:space="preserve"> </w:t>
      </w:r>
      <w:r w:rsidR="003249B9">
        <w:t>non-symptomatic of CVD</w:t>
      </w:r>
      <w:proofErr w:type="gramStart"/>
      <w:r w:rsidR="003249B9">
        <w:t xml:space="preserve">.  </w:t>
      </w:r>
      <w:proofErr w:type="gramEnd"/>
      <w:r w:rsidR="003249B9">
        <w:t>Using the ASCVD risk calculator helped guide providers in earlier</w:t>
      </w:r>
      <w:r w:rsidR="00372E70">
        <w:t xml:space="preserve"> implemented</w:t>
      </w:r>
      <w:r w:rsidR="002F1644">
        <w:t xml:space="preserve"> treatment</w:t>
      </w:r>
      <w:r w:rsidR="00372E70">
        <w:t>s</w:t>
      </w:r>
      <w:r w:rsidR="00AC04C1">
        <w:t xml:space="preserve"> following the</w:t>
      </w:r>
      <w:r w:rsidR="00195E9F">
        <w:t xml:space="preserve"> </w:t>
      </w:r>
      <w:r w:rsidR="002F1644">
        <w:t>evidence-based</w:t>
      </w:r>
      <w:r w:rsidR="003249B9">
        <w:t xml:space="preserve"> standards </w:t>
      </w:r>
      <w:r w:rsidR="00372E70">
        <w:t>for</w:t>
      </w:r>
      <w:r w:rsidR="003249B9">
        <w:t xml:space="preserve"> diabetes and </w:t>
      </w:r>
      <w:r w:rsidR="00372E70">
        <w:t xml:space="preserve">CVD </w:t>
      </w:r>
      <w:r w:rsidR="003249B9">
        <w:t>comorbidity care</w:t>
      </w:r>
      <w:r w:rsidR="00195E9F">
        <w:t xml:space="preserve">. </w:t>
      </w:r>
    </w:p>
    <w:p w14:paraId="44C3E506" w14:textId="49CE3C6D" w:rsidR="00CD5B94" w:rsidRDefault="00F87D7B" w:rsidP="000450A7">
      <w:pPr>
        <w:spacing w:after="0" w:line="480" w:lineRule="auto"/>
      </w:pPr>
      <w:r>
        <w:tab/>
      </w:r>
      <w:r w:rsidR="001D4925">
        <w:t xml:space="preserve">Common among the literature reviewed was </w:t>
      </w:r>
      <w:r w:rsidR="00BA0962">
        <w:t xml:space="preserve">the importance of </w:t>
      </w:r>
      <w:r w:rsidR="000449A2">
        <w:t xml:space="preserve">ASCVD risk score calculations </w:t>
      </w:r>
      <w:r w:rsidR="00EA7287">
        <w:t xml:space="preserve">to be </w:t>
      </w:r>
      <w:r w:rsidR="001D4925">
        <w:t xml:space="preserve">completed </w:t>
      </w:r>
      <w:r w:rsidR="000449A2">
        <w:t xml:space="preserve">in the ambulatory, primary care setting as </w:t>
      </w:r>
      <w:r w:rsidR="00390B97">
        <w:t>the</w:t>
      </w:r>
      <w:r w:rsidR="000449A2">
        <w:t xml:space="preserve"> first line</w:t>
      </w:r>
      <w:r w:rsidR="00264957">
        <w:t xml:space="preserve"> of</w:t>
      </w:r>
      <w:r w:rsidR="000449A2">
        <w:t xml:space="preserve"> defense against untreated</w:t>
      </w:r>
      <w:r w:rsidR="00EA7287">
        <w:t xml:space="preserve"> or poorly managed</w:t>
      </w:r>
      <w:r w:rsidR="000449A2">
        <w:t xml:space="preserve"> CVD in </w:t>
      </w:r>
      <w:r w:rsidR="000449A2" w:rsidRPr="00817780">
        <w:t>T2DM</w:t>
      </w:r>
      <w:r w:rsidR="001D4925" w:rsidRPr="00817780">
        <w:t xml:space="preserve"> </w:t>
      </w:r>
      <w:r w:rsidR="00EC4ECD" w:rsidRPr="00817780">
        <w:t>(Early, 2018; Jellinger et al., 2017; Rosenzweig et al., 2019; Simmons et al., 2017; Yang et al., 2020)</w:t>
      </w:r>
      <w:proofErr w:type="gramStart"/>
      <w:r w:rsidR="00EC4ECD" w:rsidRPr="00817780">
        <w:t>.</w:t>
      </w:r>
      <w:r w:rsidR="007A785E" w:rsidRPr="00817780">
        <w:t xml:space="preserve">  </w:t>
      </w:r>
      <w:proofErr w:type="gramEnd"/>
      <w:r w:rsidR="00583E74" w:rsidRPr="00817780">
        <w:t xml:space="preserve">Xiao et al. (2021) presented a study </w:t>
      </w:r>
      <w:r w:rsidR="00264957" w:rsidRPr="00817780">
        <w:t>based on the</w:t>
      </w:r>
      <w:r w:rsidR="00583E74" w:rsidRPr="00817780">
        <w:t xml:space="preserve"> ASCVD risk scoring</w:t>
      </w:r>
      <w:r w:rsidR="00264957" w:rsidRPr="00817780">
        <w:t xml:space="preserve"> </w:t>
      </w:r>
      <w:r w:rsidR="005648B1" w:rsidRPr="00817780">
        <w:t>international standard</w:t>
      </w:r>
      <w:r w:rsidR="002243E9" w:rsidRPr="00817780">
        <w:t xml:space="preserve"> for T2DM</w:t>
      </w:r>
      <w:r w:rsidR="00583E74">
        <w:t xml:space="preserve"> in the primary setting</w:t>
      </w:r>
      <w:r w:rsidR="005648B1">
        <w:t>.</w:t>
      </w:r>
      <w:r w:rsidR="00583E74">
        <w:t xml:space="preserve"> </w:t>
      </w:r>
      <w:r w:rsidR="005648B1">
        <w:t>H</w:t>
      </w:r>
      <w:r w:rsidR="00583E74">
        <w:t>owever, only the China-PAR ASCVD risk scoring tool was utilized</w:t>
      </w:r>
      <w:proofErr w:type="gramStart"/>
      <w:r w:rsidR="00583E74">
        <w:t xml:space="preserve">.  </w:t>
      </w:r>
      <w:proofErr w:type="gramEnd"/>
      <w:r w:rsidR="002243E9">
        <w:t>A takeaway from the study was the focus on u</w:t>
      </w:r>
      <w:r w:rsidR="00390B97">
        <w:t>s</w:t>
      </w:r>
      <w:r w:rsidR="002243E9">
        <w:t>ing an ASCVD risk score tool</w:t>
      </w:r>
      <w:r w:rsidR="00384CA9">
        <w:t xml:space="preserve"> in the primary setting for risk stratification</w:t>
      </w:r>
      <w:r w:rsidR="00B05E10">
        <w:t xml:space="preserve">, as CVD is a </w:t>
      </w:r>
      <w:r w:rsidR="00390B97">
        <w:t>leading</w:t>
      </w:r>
      <w:r w:rsidR="00B05E10">
        <w:t xml:space="preserve"> cause of T2DM mortality</w:t>
      </w:r>
      <w:proofErr w:type="gramStart"/>
      <w:r w:rsidR="00FB4AE5" w:rsidRPr="0071509D">
        <w:t xml:space="preserve">.  </w:t>
      </w:r>
      <w:proofErr w:type="gramEnd"/>
      <w:r w:rsidR="003C6CA1" w:rsidRPr="0071509D">
        <w:t>Lippincott Nursing</w:t>
      </w:r>
      <w:r w:rsidR="008D6003">
        <w:t xml:space="preserve"> </w:t>
      </w:r>
      <w:r w:rsidR="003C6CA1" w:rsidRPr="0071509D">
        <w:t>Center</w:t>
      </w:r>
      <w:r w:rsidR="0063166F" w:rsidRPr="0071509D">
        <w:t xml:space="preserve"> (2020)</w:t>
      </w:r>
      <w:r w:rsidR="000B5DEF" w:rsidRPr="0071509D">
        <w:t xml:space="preserve"> is</w:t>
      </w:r>
      <w:r w:rsidR="00F5566C" w:rsidRPr="0071509D">
        <w:t xml:space="preserve"> a </w:t>
      </w:r>
      <w:r w:rsidR="0063166F" w:rsidRPr="0071509D">
        <w:t>well-</w:t>
      </w:r>
      <w:r w:rsidR="00F5566C" w:rsidRPr="0071509D">
        <w:t>respected</w:t>
      </w:r>
      <w:r w:rsidR="00AC4B94" w:rsidRPr="0071509D">
        <w:t xml:space="preserve"> and credible</w:t>
      </w:r>
      <w:r w:rsidR="00F5566C" w:rsidRPr="0071509D">
        <w:t xml:space="preserve"> nursing resource</w:t>
      </w:r>
      <w:r w:rsidR="0042621B" w:rsidRPr="0071509D">
        <w:t xml:space="preserve"> database for peer-reviewed journals and professional development</w:t>
      </w:r>
      <w:r w:rsidR="00294D1B" w:rsidRPr="0071509D">
        <w:t>, and a standard for nursing protocols</w:t>
      </w:r>
      <w:proofErr w:type="gramStart"/>
      <w:r w:rsidR="000B5DEF" w:rsidRPr="0071509D">
        <w:t xml:space="preserve">.  </w:t>
      </w:r>
      <w:proofErr w:type="gramEnd"/>
      <w:r w:rsidR="007C27A0" w:rsidRPr="0071509D">
        <w:t xml:space="preserve">Included in their documents </w:t>
      </w:r>
      <w:r w:rsidR="00680CE3" w:rsidRPr="0071509D">
        <w:t xml:space="preserve">is </w:t>
      </w:r>
      <w:r w:rsidR="002D1A9E" w:rsidRPr="0071509D">
        <w:t xml:space="preserve">a summary of the </w:t>
      </w:r>
      <w:r w:rsidR="00E1120C" w:rsidRPr="0071509D">
        <w:t>ACC/AHA 201</w:t>
      </w:r>
      <w:r w:rsidR="00104475" w:rsidRPr="0071509D">
        <w:t xml:space="preserve">9 guidelines for the primary prevention of cardiovascular </w:t>
      </w:r>
      <w:r w:rsidR="000F2B93" w:rsidRPr="0071509D">
        <w:t>disease and</w:t>
      </w:r>
      <w:r w:rsidR="002D1A9E" w:rsidRPr="0071509D">
        <w:t xml:space="preserve"> includes </w:t>
      </w:r>
      <w:r w:rsidR="009C4D43" w:rsidRPr="0071509D">
        <w:t xml:space="preserve">the importance of </w:t>
      </w:r>
      <w:r w:rsidR="000F2B93" w:rsidRPr="0071509D">
        <w:t xml:space="preserve">a team-based </w:t>
      </w:r>
      <w:r w:rsidR="00C97FD4" w:rsidRPr="0071509D">
        <w:t>approach</w:t>
      </w:r>
      <w:r w:rsidR="0073091B" w:rsidRPr="0071509D">
        <w:t xml:space="preserve"> consisting of providers, nurs</w:t>
      </w:r>
      <w:r w:rsidR="00C97FD4" w:rsidRPr="0071509D">
        <w:t>es</w:t>
      </w:r>
      <w:r w:rsidR="0073091B" w:rsidRPr="0071509D">
        <w:t>, and other clinicians</w:t>
      </w:r>
      <w:r w:rsidR="00143704" w:rsidRPr="0071509D">
        <w:t xml:space="preserve"> in ensuring adult T2DM patients are screened for ASCVD risk</w:t>
      </w:r>
      <w:proofErr w:type="gramStart"/>
      <w:r w:rsidR="00F37A82" w:rsidRPr="0071509D">
        <w:t xml:space="preserve">. </w:t>
      </w:r>
      <w:r w:rsidR="00F6147F" w:rsidRPr="0071509D">
        <w:t xml:space="preserve"> </w:t>
      </w:r>
      <w:proofErr w:type="gramEnd"/>
      <w:r w:rsidR="00F6147F" w:rsidRPr="0071509D">
        <w:t>Key indicators include T2DM, tobacco use, dyslipidemia, and HTN</w:t>
      </w:r>
      <w:r w:rsidR="00FD29E5" w:rsidRPr="0071509D">
        <w:t xml:space="preserve"> as major risks for ASCVD</w:t>
      </w:r>
      <w:r w:rsidR="00DD360A" w:rsidRPr="0071509D">
        <w:t xml:space="preserve">, along with </w:t>
      </w:r>
      <w:r w:rsidR="00403055" w:rsidRPr="0071509D">
        <w:t xml:space="preserve">the </w:t>
      </w:r>
      <w:r w:rsidR="00403055" w:rsidRPr="0071509D">
        <w:lastRenderedPageBreak/>
        <w:t>importance of including the</w:t>
      </w:r>
      <w:r w:rsidR="00DD360A" w:rsidRPr="0071509D">
        <w:t xml:space="preserve"> indicators in the ASCVD risk cal</w:t>
      </w:r>
      <w:r w:rsidR="00403055" w:rsidRPr="0071509D">
        <w:t>culations</w:t>
      </w:r>
      <w:r w:rsidR="00C54CAC" w:rsidRPr="0071509D">
        <w:t xml:space="preserve"> </w:t>
      </w:r>
      <w:bookmarkStart w:id="11" w:name="_Hlk104821625"/>
      <w:r w:rsidR="00C54CAC" w:rsidRPr="0071509D">
        <w:t>(Lippincott Nursing</w:t>
      </w:r>
      <w:r w:rsidR="00B55EA9">
        <w:t xml:space="preserve"> </w:t>
      </w:r>
      <w:r w:rsidR="00C54CAC" w:rsidRPr="0071509D">
        <w:t>Center, 2020)</w:t>
      </w:r>
      <w:proofErr w:type="gramStart"/>
      <w:r w:rsidR="00C54CAC" w:rsidRPr="0071509D">
        <w:t>.</w:t>
      </w:r>
      <w:r w:rsidR="00FD29E5" w:rsidRPr="0071509D">
        <w:t xml:space="preserve"> </w:t>
      </w:r>
      <w:r w:rsidR="0063166F" w:rsidRPr="0071509D">
        <w:t xml:space="preserve"> </w:t>
      </w:r>
      <w:bookmarkEnd w:id="11"/>
      <w:proofErr w:type="gramEnd"/>
    </w:p>
    <w:p w14:paraId="020D334F" w14:textId="23B006BD" w:rsidR="00E81B5F" w:rsidRDefault="00E91583" w:rsidP="000450A7">
      <w:pPr>
        <w:spacing w:after="0" w:line="480" w:lineRule="auto"/>
      </w:pPr>
      <w:r>
        <w:tab/>
      </w:r>
      <w:r w:rsidR="0033308F">
        <w:t>An interesting cohort study</w:t>
      </w:r>
      <w:r w:rsidR="006A30C8">
        <w:t xml:space="preserve"> called</w:t>
      </w:r>
      <w:r w:rsidR="00BB0C22">
        <w:t xml:space="preserve"> the</w:t>
      </w:r>
      <w:r w:rsidR="00BB0C22" w:rsidRPr="00BB0C22">
        <w:rPr>
          <w:rFonts w:ascii="Verdana" w:hAnsi="Verdana"/>
          <w:color w:val="555555"/>
          <w:sz w:val="20"/>
          <w:szCs w:val="20"/>
          <w:shd w:val="clear" w:color="auto" w:fill="FFFFFF"/>
        </w:rPr>
        <w:t xml:space="preserve"> </w:t>
      </w:r>
      <w:r w:rsidR="00BB0C22" w:rsidRPr="00BB0C22">
        <w:rPr>
          <w:shd w:val="clear" w:color="auto" w:fill="FFFFFF"/>
        </w:rPr>
        <w:t>Learnings with Experts to Advance Diabetic Dyslipidemia Management</w:t>
      </w:r>
      <w:r w:rsidR="00BB0C22" w:rsidRPr="00BB0C22">
        <w:t xml:space="preserve"> </w:t>
      </w:r>
      <w:r w:rsidR="00BB0C22">
        <w:t>(</w:t>
      </w:r>
      <w:r w:rsidR="006A30C8" w:rsidRPr="00BB0C22">
        <w:t>LEADD</w:t>
      </w:r>
      <w:r w:rsidR="00BB0C22">
        <w:t>)</w:t>
      </w:r>
      <w:r w:rsidR="0033308F" w:rsidRPr="00BB0C22">
        <w:t xml:space="preserve"> in India pr</w:t>
      </w:r>
      <w:r w:rsidR="0033308F">
        <w:t xml:space="preserve">esented analyses of </w:t>
      </w:r>
      <w:r w:rsidR="006D0299">
        <w:t>199 primary clinic sites</w:t>
      </w:r>
      <w:proofErr w:type="gramStart"/>
      <w:r w:rsidR="003032D2">
        <w:t>.</w:t>
      </w:r>
      <w:r w:rsidR="00160511">
        <w:t xml:space="preserve"> </w:t>
      </w:r>
      <w:r w:rsidR="003032D2">
        <w:t xml:space="preserve"> </w:t>
      </w:r>
      <w:proofErr w:type="gramEnd"/>
      <w:r w:rsidR="003032D2">
        <w:t xml:space="preserve"> </w:t>
      </w:r>
      <w:r w:rsidR="003032D2" w:rsidRPr="007A3CB7">
        <w:t>The study</w:t>
      </w:r>
      <w:r w:rsidR="00160511" w:rsidRPr="007A3CB7">
        <w:t xml:space="preserve"> assessed </w:t>
      </w:r>
      <w:r w:rsidR="00ED2CA6" w:rsidRPr="007A3CB7">
        <w:t>if</w:t>
      </w:r>
      <w:r w:rsidR="00160511" w:rsidRPr="007A3CB7">
        <w:t xml:space="preserve"> the 2018 ADA </w:t>
      </w:r>
      <w:r w:rsidR="00ED2CA6" w:rsidRPr="007A3CB7">
        <w:t>T2DM guidelines</w:t>
      </w:r>
      <w:r w:rsidR="00160511" w:rsidRPr="007A3CB7">
        <w:t xml:space="preserve"> </w:t>
      </w:r>
      <w:r w:rsidR="005B7274" w:rsidRPr="007A3CB7">
        <w:t>and the ASCVD</w:t>
      </w:r>
      <w:r w:rsidR="005B7274">
        <w:t xml:space="preserve"> risk calculator </w:t>
      </w:r>
      <w:r w:rsidR="00616F26">
        <w:t xml:space="preserve">were consistently used for risk scoring and </w:t>
      </w:r>
      <w:r w:rsidR="003032D2">
        <w:t xml:space="preserve">appropriate </w:t>
      </w:r>
      <w:r w:rsidR="00616F26">
        <w:t>treatment approaches</w:t>
      </w:r>
      <w:proofErr w:type="gramStart"/>
      <w:r w:rsidR="0036165B">
        <w:t xml:space="preserve">.  </w:t>
      </w:r>
      <w:proofErr w:type="gramEnd"/>
      <w:r w:rsidR="0036165B">
        <w:t>Based on missed stratification by</w:t>
      </w:r>
      <w:r w:rsidR="00D473E2">
        <w:t xml:space="preserve"> uncompleted</w:t>
      </w:r>
      <w:r w:rsidR="0036165B">
        <w:t xml:space="preserve"> ASCVD risk </w:t>
      </w:r>
      <w:r w:rsidR="00D473E2">
        <w:t>calculations</w:t>
      </w:r>
      <w:r w:rsidR="0036165B">
        <w:t>, the majority of T2DM patients</w:t>
      </w:r>
      <w:r w:rsidR="00F13F6E">
        <w:t xml:space="preserve"> were not appropriately prescribed any statin medications</w:t>
      </w:r>
      <w:r w:rsidR="008822EF">
        <w:t xml:space="preserve"> (Das et al., 2021)</w:t>
      </w:r>
      <w:r w:rsidR="00F13F6E">
        <w:t xml:space="preserve">. </w:t>
      </w:r>
      <w:r w:rsidR="000450A7">
        <w:tab/>
      </w:r>
    </w:p>
    <w:p w14:paraId="3082A573" w14:textId="72DBAAC2" w:rsidR="008920B0" w:rsidRPr="008920B0" w:rsidRDefault="008920B0" w:rsidP="008920B0">
      <w:pPr>
        <w:spacing w:after="0" w:line="480" w:lineRule="auto"/>
        <w:rPr>
          <w:b/>
          <w:i/>
          <w:iCs/>
        </w:rPr>
      </w:pPr>
      <w:r w:rsidRPr="008920B0">
        <w:rPr>
          <w:b/>
          <w:i/>
          <w:iCs/>
        </w:rPr>
        <w:t xml:space="preserve">Current Approaches </w:t>
      </w:r>
      <w:r w:rsidR="00615F72">
        <w:rPr>
          <w:b/>
          <w:i/>
          <w:iCs/>
        </w:rPr>
        <w:t>to Solving Population Problem</w:t>
      </w:r>
    </w:p>
    <w:p w14:paraId="7E794E56" w14:textId="565EDFC1" w:rsidR="005C0E98" w:rsidRDefault="00623FD6" w:rsidP="008920B0">
      <w:pPr>
        <w:spacing w:after="0" w:line="480" w:lineRule="auto"/>
        <w:ind w:firstLine="720"/>
      </w:pPr>
      <w:r>
        <w:t xml:space="preserve">Recommended </w:t>
      </w:r>
      <w:r w:rsidR="009A32EB">
        <w:t>guidelines</w:t>
      </w:r>
      <w:r w:rsidR="00524F8A">
        <w:t xml:space="preserve"> currently being followed</w:t>
      </w:r>
      <w:r w:rsidR="009A32EB">
        <w:t xml:space="preserve"> in the United States (U.S.) </w:t>
      </w:r>
      <w:r w:rsidR="009F5B6B">
        <w:t xml:space="preserve">for CVD risk stratification in T2DM </w:t>
      </w:r>
      <w:r w:rsidR="00524F8A">
        <w:t>include</w:t>
      </w:r>
      <w:r w:rsidR="00874226">
        <w:t xml:space="preserve"> </w:t>
      </w:r>
      <w:r w:rsidR="00390B97">
        <w:t>using</w:t>
      </w:r>
      <w:r w:rsidR="009A32EB">
        <w:t xml:space="preserve"> the ACC/AHA</w:t>
      </w:r>
      <w:r w:rsidR="009B4881">
        <w:t>'</w:t>
      </w:r>
      <w:r w:rsidR="00874226">
        <w:t>s</w:t>
      </w:r>
      <w:r w:rsidR="009A32EB">
        <w:t xml:space="preserve"> </w:t>
      </w:r>
      <w:r w:rsidR="00524F8A">
        <w:t>2013 ASCVD risk calculator</w:t>
      </w:r>
      <w:r w:rsidR="00D77035">
        <w:t xml:space="preserve"> in a primary care setting</w:t>
      </w:r>
      <w:proofErr w:type="gramStart"/>
      <w:r w:rsidR="00D77035">
        <w:t xml:space="preserve">.  </w:t>
      </w:r>
      <w:proofErr w:type="gramEnd"/>
      <w:r w:rsidR="00D77035">
        <w:t>The calculator</w:t>
      </w:r>
      <w:r w:rsidR="00757E3E">
        <w:t xml:space="preserve">, or </w:t>
      </w:r>
      <w:r w:rsidR="008E305E">
        <w:t xml:space="preserve">estimator, </w:t>
      </w:r>
      <w:r w:rsidR="00390B97">
        <w:t>ha</w:t>
      </w:r>
      <w:r w:rsidR="008E305E">
        <w:t>s</w:t>
      </w:r>
      <w:r w:rsidR="00D77035">
        <w:t xml:space="preserve"> </w:t>
      </w:r>
      <w:r w:rsidR="009C3DCE">
        <w:t>six</w:t>
      </w:r>
      <w:r w:rsidR="001C7CC7">
        <w:t xml:space="preserve"> assessment points</w:t>
      </w:r>
      <w:r w:rsidR="00390B97">
        <w:t>,</w:t>
      </w:r>
      <w:r w:rsidR="001C7CC7">
        <w:t xml:space="preserve"> including </w:t>
      </w:r>
      <w:r w:rsidR="00EA7C0E">
        <w:t>smoking history and a diagnosis of T2</w:t>
      </w:r>
      <w:proofErr w:type="gramStart"/>
      <w:r w:rsidR="00EA7C0E">
        <w:t>DM</w:t>
      </w:r>
      <w:r w:rsidR="00757E3E">
        <w:t xml:space="preserve">.  </w:t>
      </w:r>
      <w:proofErr w:type="gramEnd"/>
      <w:r w:rsidR="00A70638">
        <w:t>Labs included are the t</w:t>
      </w:r>
      <w:r w:rsidR="00F861A0">
        <w:t>otal cholesterol</w:t>
      </w:r>
      <w:r w:rsidR="00F861A0" w:rsidRPr="0071509D">
        <w:t xml:space="preserve">, </w:t>
      </w:r>
      <w:r w:rsidR="00656F1C" w:rsidRPr="0071509D">
        <w:t>high density lipoprotein (</w:t>
      </w:r>
      <w:r w:rsidR="00F861A0" w:rsidRPr="0071509D">
        <w:t>HDL</w:t>
      </w:r>
      <w:r w:rsidR="00656F1C" w:rsidRPr="0071509D">
        <w:t>)</w:t>
      </w:r>
      <w:r w:rsidR="00F861A0" w:rsidRPr="0071509D">
        <w:t>, and systolic BP values</w:t>
      </w:r>
      <w:r w:rsidR="00A70638" w:rsidRPr="0071509D">
        <w:t xml:space="preserve"> that must fall</w:t>
      </w:r>
      <w:r w:rsidR="00F861A0" w:rsidRPr="0071509D">
        <w:t xml:space="preserve"> within the set criterion values</w:t>
      </w:r>
      <w:r w:rsidR="005749A6" w:rsidRPr="0071509D">
        <w:t xml:space="preserve"> (Goff et al., 2013</w:t>
      </w:r>
      <w:r w:rsidR="00BD63D3" w:rsidRPr="0071509D">
        <w:t>; Grundy et al., 2018</w:t>
      </w:r>
      <w:r w:rsidR="005651BF" w:rsidRPr="0071509D">
        <w:t>; ADA, 2021</w:t>
      </w:r>
      <w:r w:rsidR="005749A6" w:rsidRPr="0071509D">
        <w:t>)</w:t>
      </w:r>
      <w:proofErr w:type="gramStart"/>
      <w:r w:rsidR="00BD63D3" w:rsidRPr="0071509D">
        <w:t>.</w:t>
      </w:r>
      <w:r w:rsidR="00BD63D3">
        <w:t xml:space="preserve">  </w:t>
      </w:r>
      <w:proofErr w:type="gramEnd"/>
    </w:p>
    <w:p w14:paraId="45F36444" w14:textId="13023489" w:rsidR="005A4F11" w:rsidRDefault="009B19CC" w:rsidP="008920B0">
      <w:pPr>
        <w:spacing w:after="0" w:line="480" w:lineRule="auto"/>
        <w:ind w:firstLine="720"/>
      </w:pPr>
      <w:r>
        <w:t xml:space="preserve">The </w:t>
      </w:r>
      <w:r w:rsidR="00782A96">
        <w:t xml:space="preserve">project site leadership and </w:t>
      </w:r>
      <w:r w:rsidR="005C0E98">
        <w:t xml:space="preserve">its </w:t>
      </w:r>
      <w:r w:rsidR="00D73741">
        <w:t>information and analytics services (</w:t>
      </w:r>
      <w:r w:rsidR="00782A96">
        <w:t>IAS</w:t>
      </w:r>
      <w:r w:rsidR="00D73741">
        <w:t>)</w:t>
      </w:r>
      <w:r w:rsidR="005C0E98">
        <w:t xml:space="preserve"> team</w:t>
      </w:r>
      <w:r w:rsidR="00782A96">
        <w:t xml:space="preserve"> were </w:t>
      </w:r>
      <w:r w:rsidR="00E613AB">
        <w:t>consulted,</w:t>
      </w:r>
      <w:r w:rsidR="00782A96">
        <w:t xml:space="preserve"> and the current standard</w:t>
      </w:r>
      <w:r w:rsidR="005865CA">
        <w:t xml:space="preserve"> is the </w:t>
      </w:r>
      <w:r w:rsidR="005C0E98">
        <w:t xml:space="preserve">ACC/AHA </w:t>
      </w:r>
      <w:r w:rsidR="005865CA">
        <w:t>2013 risk calculator</w:t>
      </w:r>
      <w:r w:rsidR="00B971B9">
        <w:t xml:space="preserve"> for risk stratification in T2</w:t>
      </w:r>
      <w:proofErr w:type="gramStart"/>
      <w:r w:rsidR="00B971B9">
        <w:t>DM</w:t>
      </w:r>
      <w:r w:rsidR="005865CA">
        <w:t xml:space="preserve">.  </w:t>
      </w:r>
      <w:proofErr w:type="gramEnd"/>
      <w:r w:rsidR="005865CA">
        <w:t>The calculator is</w:t>
      </w:r>
      <w:r w:rsidR="005C0E98">
        <w:t xml:space="preserve"> currently</w:t>
      </w:r>
      <w:r w:rsidR="005865CA">
        <w:t xml:space="preserve"> built into the current </w:t>
      </w:r>
      <w:r w:rsidR="005C0E98">
        <w:t>EMR</w:t>
      </w:r>
      <w:r w:rsidR="00E6427D">
        <w:t xml:space="preserve"> with criteria generating an ASCVD risk score that can be pulled into a provider</w:t>
      </w:r>
      <w:r w:rsidR="009B4881">
        <w:t>'</w:t>
      </w:r>
      <w:r w:rsidR="00E6427D">
        <w:t>s clinic note through an auto</w:t>
      </w:r>
      <w:r w:rsidR="00390B97">
        <w:t>-</w:t>
      </w:r>
      <w:r w:rsidR="00E6427D">
        <w:t>text</w:t>
      </w:r>
      <w:r w:rsidR="00430209">
        <w:t xml:space="preserve"> </w:t>
      </w:r>
      <w:r w:rsidR="00390B97">
        <w:t>containing</w:t>
      </w:r>
      <w:r w:rsidR="003C6604">
        <w:t xml:space="preserve"> </w:t>
      </w:r>
      <w:r w:rsidR="00430209">
        <w:t>a Smart Template</w:t>
      </w:r>
      <w:proofErr w:type="gramStart"/>
      <w:r w:rsidR="00430209">
        <w:t xml:space="preserve">.  </w:t>
      </w:r>
      <w:proofErr w:type="gramEnd"/>
      <w:r w:rsidR="00430209">
        <w:t>The template utilizes discrete data elements</w:t>
      </w:r>
      <w:r w:rsidR="003C6604">
        <w:t>, such as a charted BP</w:t>
      </w:r>
      <w:r w:rsidR="0024037F">
        <w:t>, diabetes listed as a problem, smoking status, and a resulted lipid panel</w:t>
      </w:r>
      <w:r w:rsidR="00430209">
        <w:t xml:space="preserve"> from the </w:t>
      </w:r>
      <w:r w:rsidR="00E66C03">
        <w:t>patient</w:t>
      </w:r>
      <w:r w:rsidR="009B4881">
        <w:t>'</w:t>
      </w:r>
      <w:r w:rsidR="00E66C03">
        <w:t>s</w:t>
      </w:r>
      <w:r w:rsidR="00E613AB">
        <w:t xml:space="preserve"> EMR flowsheet</w:t>
      </w:r>
      <w:proofErr w:type="gramStart"/>
      <w:r w:rsidR="00E66C03">
        <w:t xml:space="preserve">.  </w:t>
      </w:r>
      <w:proofErr w:type="gramEnd"/>
      <w:r w:rsidR="00E66C03">
        <w:t>A calculation is then automatically generated into the provider</w:t>
      </w:r>
      <w:r w:rsidR="009B4881">
        <w:t>'</w:t>
      </w:r>
      <w:r w:rsidR="00E66C03">
        <w:t>s office visit EMR note</w:t>
      </w:r>
      <w:r w:rsidR="00750C70">
        <w:t xml:space="preserve"> showing the calculation risk percentages for </w:t>
      </w:r>
      <w:r w:rsidR="0024037F">
        <w:t>African American</w:t>
      </w:r>
      <w:r w:rsidR="00750C70">
        <w:t xml:space="preserve"> and non-African</w:t>
      </w:r>
      <w:r w:rsidR="0024037F">
        <w:t xml:space="preserve"> </w:t>
      </w:r>
      <w:r w:rsidR="00750C70">
        <w:t>American</w:t>
      </w:r>
      <w:r w:rsidR="00DA1096">
        <w:t xml:space="preserve"> patients</w:t>
      </w:r>
      <w:proofErr w:type="gramStart"/>
      <w:r w:rsidR="00DA1096">
        <w:t xml:space="preserve">.  </w:t>
      </w:r>
      <w:proofErr w:type="gramEnd"/>
    </w:p>
    <w:p w14:paraId="011ABC73" w14:textId="373EB45F" w:rsidR="00164A0E" w:rsidRDefault="00DA1096" w:rsidP="008920B0">
      <w:pPr>
        <w:spacing w:after="0" w:line="480" w:lineRule="auto"/>
        <w:ind w:firstLine="720"/>
      </w:pPr>
      <w:r>
        <w:lastRenderedPageBreak/>
        <w:t>This tool was built into the system</w:t>
      </w:r>
      <w:r w:rsidR="009B4881">
        <w:t>'</w:t>
      </w:r>
      <w:r>
        <w:t xml:space="preserve">s EMR in </w:t>
      </w:r>
      <w:r w:rsidR="005A4F11">
        <w:t>2018 but</w:t>
      </w:r>
      <w:r w:rsidR="003A7E6A">
        <w:t xml:space="preserve"> </w:t>
      </w:r>
      <w:r>
        <w:t>was not made mandatory for providers to complete</w:t>
      </w:r>
      <w:proofErr w:type="gramStart"/>
      <w:r>
        <w:t xml:space="preserve">. </w:t>
      </w:r>
      <w:r w:rsidR="00E87381">
        <w:t xml:space="preserve"> </w:t>
      </w:r>
      <w:proofErr w:type="gramEnd"/>
      <w:r w:rsidR="00E87381">
        <w:t>One provider consulted for this project</w:t>
      </w:r>
      <w:r w:rsidR="003A7E6A">
        <w:t>, who uses the EMR risk calculator</w:t>
      </w:r>
      <w:r w:rsidR="00F459C4">
        <w:t>,</w:t>
      </w:r>
      <w:r w:rsidR="00E87381">
        <w:t xml:space="preserve"> stated that if a patient is currently on a statin medication, he does not complete a risk</w:t>
      </w:r>
      <w:r w:rsidR="00CD0A01">
        <w:t xml:space="preserve"> assessment</w:t>
      </w:r>
      <w:proofErr w:type="gramStart"/>
      <w:r w:rsidR="00CD0A01">
        <w:t xml:space="preserve">.  </w:t>
      </w:r>
      <w:proofErr w:type="gramEnd"/>
      <w:r w:rsidR="00CD0A01">
        <w:t>Leadership understands that the lack of mandatory utilization of the tool, along with siloed provider decision</w:t>
      </w:r>
      <w:r w:rsidR="005A4F11">
        <w:t xml:space="preserve"> making</w:t>
      </w:r>
      <w:r w:rsidR="00CD0A01">
        <w:t xml:space="preserve"> on when to complete a risk score assessment</w:t>
      </w:r>
      <w:r w:rsidR="00390B97">
        <w:t>,</w:t>
      </w:r>
      <w:r w:rsidR="002B2F9C">
        <w:t xml:space="preserve"> create many missed stratification opportunities </w:t>
      </w:r>
      <w:r w:rsidR="00F459C4">
        <w:t>and</w:t>
      </w:r>
      <w:r w:rsidR="002B2F9C">
        <w:t xml:space="preserve"> </w:t>
      </w:r>
      <w:r w:rsidR="005C0E98">
        <w:t>increased risks of inappropriate</w:t>
      </w:r>
      <w:r w:rsidR="003976DF">
        <w:t>,</w:t>
      </w:r>
      <w:r w:rsidR="005C0E98">
        <w:t xml:space="preserve"> or </w:t>
      </w:r>
      <w:r w:rsidR="00F459C4">
        <w:t>lac</w:t>
      </w:r>
      <w:r w:rsidR="003976DF">
        <w:t xml:space="preserve">k </w:t>
      </w:r>
      <w:r w:rsidR="00F459C4">
        <w:t>of</w:t>
      </w:r>
      <w:r w:rsidR="003976DF">
        <w:t>,</w:t>
      </w:r>
      <w:r w:rsidR="00055D86">
        <w:t xml:space="preserve"> treatments prescribed</w:t>
      </w:r>
      <w:proofErr w:type="gramStart"/>
      <w:r w:rsidR="00055D86">
        <w:t>.</w:t>
      </w:r>
      <w:r w:rsidR="008E4E8D">
        <w:t xml:space="preserve">  </w:t>
      </w:r>
      <w:proofErr w:type="gramEnd"/>
      <w:r w:rsidR="008E4E8D">
        <w:t>This falls in line with Das et al.</w:t>
      </w:r>
      <w:r w:rsidR="009B4881">
        <w:t>'</w:t>
      </w:r>
      <w:r w:rsidR="008E4E8D">
        <w:t xml:space="preserve">s (2021) </w:t>
      </w:r>
      <w:r w:rsidR="00FD5A41">
        <w:t>cohort study results that showed the lack of consistent ASDVD risk scores being calculated and missed treatment opportunities</w:t>
      </w:r>
      <w:proofErr w:type="gramStart"/>
      <w:r w:rsidR="00FD5A41">
        <w:t>.</w:t>
      </w:r>
      <w:r w:rsidR="00CD65F8">
        <w:t xml:space="preserve">  </w:t>
      </w:r>
      <w:proofErr w:type="gramEnd"/>
      <w:r w:rsidR="00CD65F8">
        <w:t>Bakhai et al. (2018)</w:t>
      </w:r>
      <w:r w:rsidR="00173470">
        <w:t xml:space="preserve"> </w:t>
      </w:r>
      <w:r w:rsidR="00173470" w:rsidRPr="0071509D">
        <w:t>implemented a quality improvement</w:t>
      </w:r>
      <w:r w:rsidR="00656F1C" w:rsidRPr="0071509D">
        <w:t xml:space="preserve"> (QI)</w:t>
      </w:r>
      <w:r w:rsidR="00173470" w:rsidRPr="0071509D">
        <w:t xml:space="preserve"> project </w:t>
      </w:r>
      <w:r w:rsidR="00473EAC" w:rsidRPr="0071509D">
        <w:t>with</w:t>
      </w:r>
      <w:r w:rsidR="00473EAC">
        <w:t xml:space="preserve"> a sample size of n= 2565 </w:t>
      </w:r>
      <w:r w:rsidR="00173470">
        <w:t xml:space="preserve">that presented </w:t>
      </w:r>
      <w:r w:rsidR="00473EAC">
        <w:t>underutilization</w:t>
      </w:r>
      <w:r w:rsidR="00C66224">
        <w:t xml:space="preserve"> of the ASCVD risk score</w:t>
      </w:r>
      <w:r w:rsidR="00970173">
        <w:t xml:space="preserve"> calculator</w:t>
      </w:r>
      <w:r w:rsidR="00C66224">
        <w:t xml:space="preserve"> in a primary care setting</w:t>
      </w:r>
      <w:proofErr w:type="gramStart"/>
      <w:r w:rsidR="00C66224">
        <w:t xml:space="preserve">.  </w:t>
      </w:r>
      <w:proofErr w:type="gramEnd"/>
      <w:r w:rsidR="0080531E">
        <w:t xml:space="preserve">Missed treatment opportunities for patients based on lack of use of the tool </w:t>
      </w:r>
      <w:r w:rsidR="00284500">
        <w:t>w</w:t>
      </w:r>
      <w:r w:rsidR="00390B97">
        <w:t>ere</w:t>
      </w:r>
      <w:r w:rsidR="00284500">
        <w:t xml:space="preserve"> also noted</w:t>
      </w:r>
      <w:proofErr w:type="gramStart"/>
      <w:r w:rsidR="00284500">
        <w:t xml:space="preserve">.  </w:t>
      </w:r>
      <w:proofErr w:type="gramEnd"/>
      <w:r w:rsidR="00C66224">
        <w:t>Based on those results, the ASCVD risk scoring tool was later incorporated into daily workflows as a standard of care in primary care clinics</w:t>
      </w:r>
      <w:r w:rsidR="003976DF">
        <w:t xml:space="preserve"> (</w:t>
      </w:r>
      <w:r w:rsidR="00B5168E">
        <w:t>Bakhai et al., 2018)</w:t>
      </w:r>
      <w:r w:rsidR="005B06A8">
        <w:t>.</w:t>
      </w:r>
    </w:p>
    <w:p w14:paraId="067C2AD4" w14:textId="77777777" w:rsidR="008920B0" w:rsidRPr="008920B0" w:rsidRDefault="008920B0" w:rsidP="008920B0">
      <w:pPr>
        <w:spacing w:after="0" w:line="480" w:lineRule="auto"/>
        <w:rPr>
          <w:b/>
          <w:i/>
          <w:iCs/>
        </w:rPr>
      </w:pPr>
      <w:r w:rsidRPr="008920B0">
        <w:rPr>
          <w:b/>
          <w:i/>
          <w:iCs/>
        </w:rPr>
        <w:t>Evidence to Support the Intervention</w:t>
      </w:r>
    </w:p>
    <w:p w14:paraId="106E6062" w14:textId="2646976B" w:rsidR="005B06A8" w:rsidRDefault="006E73B6" w:rsidP="008920B0">
      <w:pPr>
        <w:spacing w:after="0" w:line="480" w:lineRule="auto"/>
        <w:ind w:firstLine="720"/>
      </w:pPr>
      <w:r>
        <w:t>Das et al.</w:t>
      </w:r>
      <w:r w:rsidR="0063129E">
        <w:t xml:space="preserve"> (</w:t>
      </w:r>
      <w:r w:rsidR="00664274">
        <w:t>2021) presented evidence of missed treatment opportunities related to the underutilization of the ASCVD risk score calculator</w:t>
      </w:r>
      <w:proofErr w:type="gramStart"/>
      <w:r w:rsidR="001B7074">
        <w:t xml:space="preserve">.  </w:t>
      </w:r>
      <w:proofErr w:type="gramEnd"/>
      <w:r w:rsidR="001B7074">
        <w:t>Out of 89</w:t>
      </w:r>
      <w:r w:rsidR="00610083">
        <w:t>% of study participants</w:t>
      </w:r>
      <w:r w:rsidR="00221BBB">
        <w:t xml:space="preserve"> that the team completed an ASCVD risk assessment</w:t>
      </w:r>
      <w:r w:rsidR="00610083">
        <w:t>, it was noted that over 99% had ASCVD risk factors</w:t>
      </w:r>
      <w:proofErr w:type="gramStart"/>
      <w:r w:rsidR="00740E98">
        <w:t xml:space="preserve">.  </w:t>
      </w:r>
      <w:proofErr w:type="gramEnd"/>
      <w:r w:rsidR="00740E98">
        <w:t>In patients less than 40 years of age, risk factors were present in over 66%</w:t>
      </w:r>
      <w:proofErr w:type="gramStart"/>
      <w:r w:rsidR="00064BEF">
        <w:t xml:space="preserve">.  </w:t>
      </w:r>
      <w:proofErr w:type="gramEnd"/>
      <w:r w:rsidR="007F2B22">
        <w:t xml:space="preserve">According to the 2018 ADA target </w:t>
      </w:r>
      <w:r w:rsidR="007F2B22" w:rsidRPr="0071509D">
        <w:t>metrics</w:t>
      </w:r>
      <w:r w:rsidR="005E19A8" w:rsidRPr="0071509D">
        <w:t xml:space="preserve">, </w:t>
      </w:r>
      <w:r w:rsidR="00656F1C" w:rsidRPr="0071509D">
        <w:t>low density lipoprotein (</w:t>
      </w:r>
      <w:r w:rsidR="00417A75" w:rsidRPr="0071509D">
        <w:t>LDL</w:t>
      </w:r>
      <w:r w:rsidR="00656F1C" w:rsidRPr="0071509D">
        <w:t>)</w:t>
      </w:r>
      <w:r w:rsidR="00417A75" w:rsidRPr="0071509D">
        <w:t xml:space="preserve"> of</w:t>
      </w:r>
      <w:r w:rsidR="005E19A8" w:rsidRPr="0071509D">
        <w:t xml:space="preserve"> less than 100mg</w:t>
      </w:r>
      <w:r w:rsidR="005E19A8">
        <w:t>/dl</w:t>
      </w:r>
      <w:r w:rsidR="00763438">
        <w:t xml:space="preserve"> w</w:t>
      </w:r>
      <w:r w:rsidR="00E43BB7">
        <w:t>as</w:t>
      </w:r>
      <w:r w:rsidR="00763438">
        <w:t xml:space="preserve"> noted in only 30% of </w:t>
      </w:r>
      <w:r w:rsidR="00863F5F">
        <w:t xml:space="preserve">all </w:t>
      </w:r>
      <w:r w:rsidR="00763438">
        <w:t>study patients</w:t>
      </w:r>
      <w:r w:rsidR="00620A3E">
        <w:t xml:space="preserve">. </w:t>
      </w:r>
      <w:r w:rsidR="00E43BB7">
        <w:t xml:space="preserve">For the patients aged </w:t>
      </w:r>
      <w:r w:rsidR="00D63584">
        <w:t>forty</w:t>
      </w:r>
      <w:r w:rsidR="00E43BB7">
        <w:t xml:space="preserve"> or over, 91.5% with ASCVD scoring considered at risk did not have an LDL resulted</w:t>
      </w:r>
      <w:proofErr w:type="gramStart"/>
      <w:r w:rsidR="00E43BB7">
        <w:t xml:space="preserve">.  </w:t>
      </w:r>
      <w:proofErr w:type="gramEnd"/>
      <w:r w:rsidR="00AE7F34">
        <w:t xml:space="preserve">For the ADA target metric of </w:t>
      </w:r>
      <w:r w:rsidR="00FD549C">
        <w:t>HDL equal to or greater than 40mg/dl</w:t>
      </w:r>
      <w:r w:rsidR="00620A3E">
        <w:t xml:space="preserve"> in those less than 40 years of ag</w:t>
      </w:r>
      <w:r w:rsidR="00AE7F34">
        <w:t>e, 64% of patients had not had a resulting lab noted in the EMR</w:t>
      </w:r>
      <w:proofErr w:type="gramStart"/>
      <w:r w:rsidR="00AE7F34">
        <w:t>.</w:t>
      </w:r>
      <w:r w:rsidR="00417A75">
        <w:t xml:space="preserve">  </w:t>
      </w:r>
      <w:proofErr w:type="gramEnd"/>
    </w:p>
    <w:p w14:paraId="56174FE9" w14:textId="58F1A1A3" w:rsidR="00DC247C" w:rsidRDefault="00C50242" w:rsidP="008920B0">
      <w:pPr>
        <w:spacing w:after="0" w:line="480" w:lineRule="auto"/>
        <w:ind w:firstLine="720"/>
      </w:pPr>
      <w:r>
        <w:lastRenderedPageBreak/>
        <w:t>The Endocrine Society</w:t>
      </w:r>
      <w:r w:rsidR="009B4881">
        <w:t>'</w:t>
      </w:r>
      <w:r>
        <w:t>s clinical practice guidelines (Rosenzweig et al., 2019)</w:t>
      </w:r>
      <w:r w:rsidR="007E7422">
        <w:t xml:space="preserve"> </w:t>
      </w:r>
      <w:r w:rsidR="001B4749">
        <w:t>are based on evidence-based, systematic reviews and meta-analyses</w:t>
      </w:r>
      <w:r w:rsidR="002569ED">
        <w:t xml:space="preserve"> that focus on RCTs</w:t>
      </w:r>
      <w:proofErr w:type="gramStart"/>
      <w:r w:rsidR="002569ED">
        <w:t xml:space="preserve">.  </w:t>
      </w:r>
      <w:proofErr w:type="gramEnd"/>
      <w:r w:rsidR="002569ED">
        <w:t>Although the study</w:t>
      </w:r>
      <w:r w:rsidR="006E1AF1">
        <w:t xml:space="preserve"> focused on the ASCVD risk screening</w:t>
      </w:r>
      <w:r w:rsidR="00920897">
        <w:t xml:space="preserve"> in patients with no diagnosis of T2DM, it presented the fact that anyone with </w:t>
      </w:r>
      <w:r w:rsidR="00482A4F">
        <w:t>metabolic risks needs to be screened for T2DM and ASCVD</w:t>
      </w:r>
      <w:proofErr w:type="gramStart"/>
      <w:r w:rsidR="00EF5430">
        <w:t xml:space="preserve">.  </w:t>
      </w:r>
      <w:proofErr w:type="gramEnd"/>
      <w:r w:rsidR="00EF5430">
        <w:t xml:space="preserve">The article did provide evidence-based literature </w:t>
      </w:r>
      <w:r w:rsidR="00325C39">
        <w:t xml:space="preserve">that presented the </w:t>
      </w:r>
      <w:r w:rsidR="00BF7305">
        <w:t>need for and importance of</w:t>
      </w:r>
      <w:r w:rsidR="00325C39">
        <w:t xml:space="preserve"> ASCVD risk screening using the ACC/AHA risk calculator in those patients already diagnosed with T2</w:t>
      </w:r>
      <w:proofErr w:type="gramStart"/>
      <w:r w:rsidR="00325C39">
        <w:t>DM</w:t>
      </w:r>
      <w:r w:rsidR="0089192C">
        <w:t>.</w:t>
      </w:r>
      <w:r w:rsidR="00BF7305">
        <w:t xml:space="preserve">  </w:t>
      </w:r>
      <w:proofErr w:type="gramEnd"/>
      <w:r w:rsidR="000107D2">
        <w:t xml:space="preserve">It was noted that such risk factors as hypertension and </w:t>
      </w:r>
      <w:r w:rsidR="002703C1">
        <w:t xml:space="preserve">abnormal </w:t>
      </w:r>
      <w:r w:rsidR="000107D2">
        <w:t>lipid</w:t>
      </w:r>
      <w:r w:rsidR="00B37C5F">
        <w:t>s</w:t>
      </w:r>
      <w:r w:rsidR="002703C1">
        <w:t xml:space="preserve"> </w:t>
      </w:r>
      <w:r w:rsidR="009B4881">
        <w:t>"</w:t>
      </w:r>
      <w:r w:rsidR="002703C1">
        <w:t>tend to cluster together</w:t>
      </w:r>
      <w:r w:rsidR="009B4881">
        <w:t>"</w:t>
      </w:r>
      <w:r w:rsidR="002703C1">
        <w:t xml:space="preserve"> (Rosen</w:t>
      </w:r>
      <w:r w:rsidR="008B6342">
        <w:t>zweig et al., 2019, para</w:t>
      </w:r>
      <w:r w:rsidR="006E73B6">
        <w:t>.</w:t>
      </w:r>
      <w:r w:rsidR="008B6342">
        <w:t xml:space="preserve"> 2</w:t>
      </w:r>
      <w:r w:rsidR="008B6342" w:rsidRPr="0071509D">
        <w:t>)</w:t>
      </w:r>
      <w:proofErr w:type="gramStart"/>
      <w:r w:rsidR="008B6342" w:rsidRPr="0071509D">
        <w:t>.</w:t>
      </w:r>
      <w:r w:rsidR="007B39B3" w:rsidRPr="0071509D">
        <w:t xml:space="preserve">  </w:t>
      </w:r>
      <w:proofErr w:type="gramEnd"/>
      <w:r w:rsidR="00656F1C" w:rsidRPr="0071509D">
        <w:t>T</w:t>
      </w:r>
      <w:r w:rsidR="004130C1" w:rsidRPr="0071509D">
        <w:t>he section summarizing changes in</w:t>
      </w:r>
      <w:r w:rsidR="00656F1C" w:rsidRPr="0071509D">
        <w:t xml:space="preserve"> the 2008</w:t>
      </w:r>
      <w:r w:rsidR="004130C1" w:rsidRPr="0071509D">
        <w:t xml:space="preserve"> guidelines </w:t>
      </w:r>
      <w:r w:rsidR="005D4B12" w:rsidRPr="0071509D">
        <w:t xml:space="preserve">noted that the ACC/AHA ASCVD risk calculator </w:t>
      </w:r>
      <w:r w:rsidR="004E444B" w:rsidRPr="0071509D">
        <w:t>did not exist in 2008</w:t>
      </w:r>
      <w:r w:rsidR="003A2A75" w:rsidRPr="0071509D">
        <w:t xml:space="preserve"> and was </w:t>
      </w:r>
      <w:r w:rsidR="00A03CAC" w:rsidRPr="0071509D">
        <w:t>unavailable</w:t>
      </w:r>
      <w:r w:rsidR="002B6559" w:rsidRPr="0071509D">
        <w:t>,</w:t>
      </w:r>
      <w:r w:rsidR="00A03CAC" w:rsidRPr="0071509D">
        <w:t xml:space="preserve"> but</w:t>
      </w:r>
      <w:r w:rsidR="003A2A75" w:rsidRPr="0071509D">
        <w:t xml:space="preserve"> has since become the</w:t>
      </w:r>
      <w:r w:rsidR="00416530" w:rsidRPr="0071509D">
        <w:t xml:space="preserve"> evidence-based,</w:t>
      </w:r>
      <w:r w:rsidR="003A2A75" w:rsidRPr="0071509D">
        <w:t xml:space="preserve"> standardized tool</w:t>
      </w:r>
      <w:proofErr w:type="gramStart"/>
      <w:r w:rsidR="00A03CAC" w:rsidRPr="0071509D">
        <w:t>.</w:t>
      </w:r>
      <w:r w:rsidR="00A03CAC">
        <w:t xml:space="preserve">  </w:t>
      </w:r>
      <w:proofErr w:type="gramEnd"/>
      <w:r w:rsidR="00A03CAC">
        <w:t>The risk calculator includes</w:t>
      </w:r>
      <w:r w:rsidR="00C55EC1">
        <w:t xml:space="preserve"> the systolic blood pressure, which </w:t>
      </w:r>
      <w:r w:rsidR="006231F7">
        <w:t xml:space="preserve">has </w:t>
      </w:r>
      <w:proofErr w:type="gramStart"/>
      <w:r w:rsidR="006231F7">
        <w:t>been identified</w:t>
      </w:r>
      <w:proofErr w:type="gramEnd"/>
      <w:r w:rsidR="006231F7">
        <w:t xml:space="preserve"> as a major target in early treatment and lifestyle changes</w:t>
      </w:r>
      <w:r w:rsidR="00894152">
        <w:t xml:space="preserve"> to reduce ASCVD in T2DM</w:t>
      </w:r>
      <w:r w:rsidR="006E73B6">
        <w:t xml:space="preserve"> (Rosenzweig</w:t>
      </w:r>
      <w:r w:rsidR="00910BAD">
        <w:t xml:space="preserve"> et al., 2019</w:t>
      </w:r>
      <w:r w:rsidR="00715D8D">
        <w:t>).</w:t>
      </w:r>
    </w:p>
    <w:p w14:paraId="2AB07B4E" w14:textId="45A668BF" w:rsidR="008920B0" w:rsidRPr="008920B0" w:rsidRDefault="006E73B6" w:rsidP="008920B0">
      <w:pPr>
        <w:spacing w:after="0" w:line="480" w:lineRule="auto"/>
        <w:rPr>
          <w:b/>
        </w:rPr>
      </w:pPr>
      <w:r>
        <w:rPr>
          <w:b/>
        </w:rPr>
        <w:t>Evidence-b</w:t>
      </w:r>
      <w:r w:rsidR="008920B0" w:rsidRPr="008920B0">
        <w:rPr>
          <w:b/>
        </w:rPr>
        <w:t>ased Practice Framework</w:t>
      </w:r>
    </w:p>
    <w:p w14:paraId="2A185D97" w14:textId="1A5A8050" w:rsidR="00AD3A37" w:rsidRDefault="009E07D9" w:rsidP="008920B0">
      <w:pPr>
        <w:spacing w:after="0" w:line="480" w:lineRule="auto"/>
        <w:ind w:firstLine="720"/>
      </w:pPr>
      <w:r>
        <w:t xml:space="preserve">The </w:t>
      </w:r>
      <w:r w:rsidR="00C86E46">
        <w:t>FADE model</w:t>
      </w:r>
      <w:r w:rsidR="00151AA4">
        <w:t xml:space="preserve">, </w:t>
      </w:r>
      <w:r w:rsidR="002F0F7B">
        <w:t xml:space="preserve">a framework </w:t>
      </w:r>
      <w:r w:rsidR="00151AA4">
        <w:t>created by</w:t>
      </w:r>
      <w:r w:rsidR="002F0F7B">
        <w:t xml:space="preserve"> the</w:t>
      </w:r>
      <w:r w:rsidR="00151AA4">
        <w:t xml:space="preserve"> Duke University</w:t>
      </w:r>
      <w:r w:rsidR="00340B0B">
        <w:t xml:space="preserve"> School of Medicine </w:t>
      </w:r>
      <w:r w:rsidR="002F0F7B">
        <w:t>based on</w:t>
      </w:r>
      <w:r w:rsidR="00340B0B">
        <w:t xml:space="preserve"> the</w:t>
      </w:r>
      <w:r w:rsidR="00151AA4">
        <w:t xml:space="preserve"> need to </w:t>
      </w:r>
      <w:r w:rsidR="00390B97" w:rsidRPr="0071509D">
        <w:t>develop</w:t>
      </w:r>
      <w:r w:rsidR="00151AA4" w:rsidRPr="0071509D">
        <w:t xml:space="preserve"> a </w:t>
      </w:r>
      <w:r w:rsidR="00656F1C" w:rsidRPr="0071509D">
        <w:t>QI</w:t>
      </w:r>
      <w:r w:rsidR="00151AA4" w:rsidRPr="0071509D">
        <w:t xml:space="preserve"> action plan</w:t>
      </w:r>
      <w:r w:rsidR="002F0F7B" w:rsidRPr="0071509D">
        <w:t xml:space="preserve">, </w:t>
      </w:r>
      <w:r w:rsidR="00AB0628" w:rsidRPr="0071509D">
        <w:t xml:space="preserve">was </w:t>
      </w:r>
      <w:r w:rsidR="00C86E46" w:rsidRPr="0071509D">
        <w:t>used</w:t>
      </w:r>
      <w:r w:rsidR="00C86E46">
        <w:t xml:space="preserve"> for</w:t>
      </w:r>
      <w:r w:rsidR="00E01199">
        <w:t xml:space="preserve"> the</w:t>
      </w:r>
      <w:r w:rsidR="00C86E46">
        <w:t xml:space="preserve"> </w:t>
      </w:r>
      <w:r w:rsidR="00E01199">
        <w:t>planning and</w:t>
      </w:r>
      <w:r w:rsidR="00927FAA">
        <w:t xml:space="preserve"> implementation of this </w:t>
      </w:r>
      <w:r w:rsidR="00C86E46">
        <w:t xml:space="preserve">project. </w:t>
      </w:r>
      <w:r w:rsidR="00E204A4">
        <w:t xml:space="preserve">Assistance and support for the framework </w:t>
      </w:r>
      <w:r w:rsidR="00717BC7">
        <w:t>creation w</w:t>
      </w:r>
      <w:r w:rsidR="00390B97">
        <w:t>ere</w:t>
      </w:r>
      <w:r w:rsidR="00E204A4">
        <w:t xml:space="preserve"> from the Organizational Dynamics Institute in Massachusetts</w:t>
      </w:r>
      <w:r w:rsidR="00717BC7">
        <w:t xml:space="preserve"> and created directly for the healthcare field</w:t>
      </w:r>
      <w:r w:rsidR="00E204A4">
        <w:t xml:space="preserve"> (Josie King Foundation, n.d.)</w:t>
      </w:r>
      <w:proofErr w:type="gramStart"/>
      <w:r w:rsidR="00E204A4">
        <w:t xml:space="preserve">. </w:t>
      </w:r>
      <w:r w:rsidR="00C86E46">
        <w:t xml:space="preserve"> </w:t>
      </w:r>
      <w:proofErr w:type="gramEnd"/>
      <w:r w:rsidR="00A869DE">
        <w:t xml:space="preserve">It is based on four distinct </w:t>
      </w:r>
      <w:r w:rsidR="008A2516">
        <w:t>steps</w:t>
      </w:r>
      <w:r w:rsidR="006C4D7D">
        <w:t xml:space="preserve">:  </w:t>
      </w:r>
      <w:r w:rsidR="006C4D7D" w:rsidRPr="008E56F0">
        <w:rPr>
          <w:u w:val="single"/>
        </w:rPr>
        <w:t>F</w:t>
      </w:r>
      <w:r w:rsidR="006C4D7D">
        <w:t>ocus</w:t>
      </w:r>
      <w:r w:rsidR="004F34FE">
        <w:t>, which is defining the specific process improvement needed</w:t>
      </w:r>
      <w:r w:rsidR="008E56F0">
        <w:t>;</w:t>
      </w:r>
      <w:r w:rsidR="004F34FE">
        <w:t xml:space="preserve"> </w:t>
      </w:r>
      <w:r w:rsidR="004F34FE" w:rsidRPr="008E56F0">
        <w:rPr>
          <w:u w:val="single"/>
        </w:rPr>
        <w:t>A</w:t>
      </w:r>
      <w:r w:rsidR="004F34FE">
        <w:t>nalyze</w:t>
      </w:r>
      <w:r w:rsidR="008E56F0">
        <w:t xml:space="preserve"> by collecting data to </w:t>
      </w:r>
      <w:r w:rsidR="00AA6FDB">
        <w:t>create a baseline</w:t>
      </w:r>
      <w:r w:rsidR="00FF6BC8">
        <w:t xml:space="preserve">; </w:t>
      </w:r>
      <w:r w:rsidR="00FF6BC8" w:rsidRPr="006B4CF2">
        <w:rPr>
          <w:u w:val="single"/>
        </w:rPr>
        <w:t>D</w:t>
      </w:r>
      <w:r w:rsidR="00FF6BC8">
        <w:t xml:space="preserve">evelop a plan of action that includes the implementation plan, along with </w:t>
      </w:r>
      <w:r w:rsidR="0078064B">
        <w:t xml:space="preserve">monitoring and measuring success; </w:t>
      </w:r>
      <w:r w:rsidR="0078064B" w:rsidRPr="006B4CF2">
        <w:rPr>
          <w:u w:val="single"/>
        </w:rPr>
        <w:t>E</w:t>
      </w:r>
      <w:r w:rsidR="0078064B">
        <w:t xml:space="preserve">xecute the improvement plan </w:t>
      </w:r>
      <w:r w:rsidR="006B4CF2">
        <w:t xml:space="preserve">as a pilot </w:t>
      </w:r>
      <w:r w:rsidR="00C7451D">
        <w:t>program and</w:t>
      </w:r>
      <w:r w:rsidR="006B4CF2">
        <w:t xml:space="preserve"> continue to </w:t>
      </w:r>
      <w:r w:rsidR="0000254E">
        <w:t>evaluate</w:t>
      </w:r>
      <w:r w:rsidR="00ED2CA6">
        <w:t>,</w:t>
      </w:r>
      <w:r w:rsidR="0000254E">
        <w:t xml:space="preserve"> </w:t>
      </w:r>
      <w:r w:rsidR="00ED2CA6">
        <w:t>monitor, and</w:t>
      </w:r>
      <w:r w:rsidR="006B4CF2">
        <w:t xml:space="preserve"> measure the success</w:t>
      </w:r>
      <w:r w:rsidR="00E01199">
        <w:t xml:space="preserve"> </w:t>
      </w:r>
      <w:r w:rsidR="004C5A88">
        <w:t>of the project</w:t>
      </w:r>
      <w:r w:rsidR="00DA40FE">
        <w:t xml:space="preserve"> </w:t>
      </w:r>
      <w:r w:rsidR="00E01199">
        <w:t>(BHM</w:t>
      </w:r>
      <w:r w:rsidR="00E42E36">
        <w:t xml:space="preserve"> Healthcare Solutions, n.d.</w:t>
      </w:r>
      <w:r w:rsidR="00060BF8">
        <w:t xml:space="preserve">; </w:t>
      </w:r>
      <w:r w:rsidR="000C27FD">
        <w:t>Josie King Foundation</w:t>
      </w:r>
      <w:r w:rsidR="003B55C3">
        <w:t>, n.d.</w:t>
      </w:r>
      <w:r w:rsidR="00E42E36">
        <w:t>)</w:t>
      </w:r>
      <w:r w:rsidR="006B4CF2">
        <w:t>.</w:t>
      </w:r>
    </w:p>
    <w:p w14:paraId="4A6C3B88" w14:textId="40126CBE" w:rsidR="00D50AB5" w:rsidRDefault="00C7451D" w:rsidP="008920B0">
      <w:pPr>
        <w:spacing w:after="0" w:line="480" w:lineRule="auto"/>
        <w:ind w:firstLine="720"/>
      </w:pPr>
      <w:r>
        <w:lastRenderedPageBreak/>
        <w:t xml:space="preserve">Implementing a </w:t>
      </w:r>
      <w:r w:rsidR="00BD6A51">
        <w:t>QI</w:t>
      </w:r>
      <w:r>
        <w:t xml:space="preserve"> project at a</w:t>
      </w:r>
      <w:r w:rsidR="00D52CE1">
        <w:t xml:space="preserve">n </w:t>
      </w:r>
      <w:r w:rsidR="00695918">
        <w:t>ambulatory</w:t>
      </w:r>
      <w:r>
        <w:t xml:space="preserve"> clinic pilot site </w:t>
      </w:r>
      <w:r w:rsidR="00D52CE1">
        <w:t>is best supported by the FADE model</w:t>
      </w:r>
      <w:r w:rsidR="00437B66">
        <w:t xml:space="preserve"> and its </w:t>
      </w:r>
      <w:r w:rsidR="00463370">
        <w:t>consecutive steps of the model process</w:t>
      </w:r>
      <w:proofErr w:type="gramStart"/>
      <w:r w:rsidR="004D0EBD">
        <w:t xml:space="preserve">.  </w:t>
      </w:r>
      <w:proofErr w:type="gramEnd"/>
      <w:r w:rsidR="004D0EBD">
        <w:t>It closely re</w:t>
      </w:r>
      <w:r w:rsidR="002C0673">
        <w:t xml:space="preserve">sembles the PDSA model, which is also </w:t>
      </w:r>
      <w:r w:rsidR="00A36CAD">
        <w:t xml:space="preserve">based on a cycle of four steps, but the FADE model </w:t>
      </w:r>
      <w:r w:rsidR="00B67AD4">
        <w:t xml:space="preserve">includes </w:t>
      </w:r>
      <w:r w:rsidR="000F5A3A">
        <w:t>focus and</w:t>
      </w:r>
      <w:r w:rsidR="008627DC">
        <w:t xml:space="preserve"> analy</w:t>
      </w:r>
      <w:r w:rsidR="00390B97">
        <w:t>sis</w:t>
      </w:r>
      <w:r w:rsidR="008627DC">
        <w:t xml:space="preserve"> </w:t>
      </w:r>
      <w:r w:rsidR="00D16609">
        <w:t>within th</w:t>
      </w:r>
      <w:r w:rsidR="001677BB">
        <w:t>ose</w:t>
      </w:r>
      <w:r w:rsidR="00D16609">
        <w:t xml:space="preserve"> four steps</w:t>
      </w:r>
      <w:r w:rsidR="00ED71A6">
        <w:t xml:space="preserve"> (</w:t>
      </w:r>
      <w:r w:rsidR="000F5A3A">
        <w:t>Josie King Foundation, n.d.)</w:t>
      </w:r>
      <w:proofErr w:type="gramStart"/>
      <w:r w:rsidR="0000254E">
        <w:t xml:space="preserve">.  </w:t>
      </w:r>
      <w:proofErr w:type="gramEnd"/>
      <w:r w:rsidR="00165B2A">
        <w:t>Based on AHRQ</w:t>
      </w:r>
      <w:r w:rsidR="009B4881">
        <w:t>'</w:t>
      </w:r>
      <w:r w:rsidR="002526C7">
        <w:t>s (n.d.</w:t>
      </w:r>
      <w:r w:rsidR="009F3CFA">
        <w:t>a.</w:t>
      </w:r>
      <w:r w:rsidR="002526C7">
        <w:t xml:space="preserve">) practice handbook, quality improvement </w:t>
      </w:r>
      <w:r w:rsidR="0083561F">
        <w:t>by its very nature</w:t>
      </w:r>
      <w:r w:rsidR="002526C7">
        <w:t xml:space="preserve"> is a framework that guides</w:t>
      </w:r>
      <w:r w:rsidR="00E510EA">
        <w:t xml:space="preserve"> systematic ways to improve </w:t>
      </w:r>
      <w:r w:rsidR="00390B97">
        <w:t xml:space="preserve">the </w:t>
      </w:r>
      <w:r w:rsidR="005C5FC2">
        <w:t>delivery of patient care</w:t>
      </w:r>
      <w:proofErr w:type="gramStart"/>
      <w:r w:rsidR="00E510EA">
        <w:t xml:space="preserve">.  </w:t>
      </w:r>
      <w:proofErr w:type="gramEnd"/>
      <w:r w:rsidR="00E510EA">
        <w:t xml:space="preserve">It </w:t>
      </w:r>
      <w:r w:rsidR="009B4881">
        <w:t>"</w:t>
      </w:r>
      <w:r w:rsidR="00424C54">
        <w:t>can be measured, analyzed, improved, and controlled…[with] continuous efforts to achieve stable and predictable results</w:t>
      </w:r>
      <w:r w:rsidR="009B4881">
        <w:t>"</w:t>
      </w:r>
      <w:r w:rsidR="00E16E85">
        <w:t xml:space="preserve"> (AHRQ, n.d.</w:t>
      </w:r>
      <w:r w:rsidR="009F3CFA">
        <w:t>a.</w:t>
      </w:r>
      <w:r w:rsidR="00E16E85">
        <w:t xml:space="preserve">, module </w:t>
      </w:r>
      <w:r w:rsidR="00D63584">
        <w:t>four</w:t>
      </w:r>
      <w:r w:rsidR="00E16E85">
        <w:t xml:space="preserve"> </w:t>
      </w:r>
      <w:r w:rsidR="00927FAA">
        <w:t>par</w:t>
      </w:r>
      <w:r w:rsidR="00E16E85">
        <w:t>a</w:t>
      </w:r>
      <w:r w:rsidR="00927FAA">
        <w:t>.</w:t>
      </w:r>
      <w:r w:rsidR="00E16E85">
        <w:t xml:space="preserve"> 1)</w:t>
      </w:r>
      <w:proofErr w:type="gramStart"/>
      <w:r w:rsidR="00E16E85">
        <w:t>.</w:t>
      </w:r>
      <w:r w:rsidR="009D2D77">
        <w:t xml:space="preserve">  </w:t>
      </w:r>
      <w:proofErr w:type="gramEnd"/>
      <w:r w:rsidR="009D2D77">
        <w:t>The FADE model appropriately guides the QI process</w:t>
      </w:r>
      <w:r w:rsidR="00BD6A51">
        <w:t xml:space="preserve"> with succinct</w:t>
      </w:r>
      <w:r w:rsidR="009571E0">
        <w:t>, cyclic steps to help achieve the proposed, measurable outcome</w:t>
      </w:r>
      <w:r w:rsidR="002C5F94">
        <w:t xml:space="preserve"> of increasing ASCVD risk stratification</w:t>
      </w:r>
      <w:r w:rsidR="00C44877">
        <w:t xml:space="preserve"> in T2DM</w:t>
      </w:r>
      <w:r w:rsidR="009571E0">
        <w:t>.</w:t>
      </w:r>
    </w:p>
    <w:p w14:paraId="2E7A1435" w14:textId="5EA05A72" w:rsidR="008920B0" w:rsidRDefault="008920B0" w:rsidP="008920B0">
      <w:pPr>
        <w:spacing w:after="0" w:line="480" w:lineRule="auto"/>
        <w:rPr>
          <w:b/>
        </w:rPr>
      </w:pPr>
      <w:r w:rsidRPr="008920B0">
        <w:rPr>
          <w:b/>
        </w:rPr>
        <w:t xml:space="preserve">Ethical Consideration &amp; Protection of Human Subjects </w:t>
      </w:r>
    </w:p>
    <w:p w14:paraId="5974C02F" w14:textId="6F25A162" w:rsidR="001D0A10" w:rsidRDefault="00FE7247" w:rsidP="008920B0">
      <w:pPr>
        <w:spacing w:after="0" w:line="480" w:lineRule="auto"/>
        <w:rPr>
          <w:bCs/>
        </w:rPr>
      </w:pPr>
      <w:r>
        <w:rPr>
          <w:b/>
        </w:rPr>
        <w:tab/>
      </w:r>
      <w:r w:rsidR="00A31B6A">
        <w:rPr>
          <w:bCs/>
        </w:rPr>
        <w:t>Consideration of ethical risk is imperative in any</w:t>
      </w:r>
      <w:r w:rsidR="00F76EE9">
        <w:rPr>
          <w:bCs/>
        </w:rPr>
        <w:t xml:space="preserve"> healthcare project design and </w:t>
      </w:r>
      <w:r w:rsidR="00884CFA">
        <w:rPr>
          <w:bCs/>
        </w:rPr>
        <w:t>implementation and</w:t>
      </w:r>
      <w:r w:rsidR="00F76EE9">
        <w:rPr>
          <w:bCs/>
        </w:rPr>
        <w:t xml:space="preserve"> includes published results that could contain patient identifiers</w:t>
      </w:r>
      <w:proofErr w:type="gramStart"/>
      <w:r w:rsidR="006664A9" w:rsidRPr="007A3CB7">
        <w:rPr>
          <w:bCs/>
        </w:rPr>
        <w:t xml:space="preserve">.  </w:t>
      </w:r>
      <w:proofErr w:type="gramEnd"/>
      <w:r w:rsidR="006664A9" w:rsidRPr="007A3CB7">
        <w:rPr>
          <w:bCs/>
        </w:rPr>
        <w:t xml:space="preserve">This quality improvement project </w:t>
      </w:r>
      <w:r w:rsidR="00ED2CA6" w:rsidRPr="007A3CB7">
        <w:rPr>
          <w:bCs/>
        </w:rPr>
        <w:t>focused on increasing</w:t>
      </w:r>
      <w:r w:rsidR="006664A9" w:rsidRPr="007A3CB7">
        <w:rPr>
          <w:bCs/>
        </w:rPr>
        <w:t xml:space="preserve"> ASCVD risk calculations on </w:t>
      </w:r>
      <w:r w:rsidR="00F41008" w:rsidRPr="007A3CB7">
        <w:rPr>
          <w:bCs/>
        </w:rPr>
        <w:t xml:space="preserve">adult </w:t>
      </w:r>
      <w:r w:rsidR="006664A9" w:rsidRPr="007A3CB7">
        <w:rPr>
          <w:bCs/>
        </w:rPr>
        <w:t xml:space="preserve">T2DM </w:t>
      </w:r>
      <w:r w:rsidR="00F41008" w:rsidRPr="007A3CB7">
        <w:rPr>
          <w:bCs/>
        </w:rPr>
        <w:t xml:space="preserve">patients </w:t>
      </w:r>
      <w:r w:rsidR="006664A9" w:rsidRPr="007A3CB7">
        <w:rPr>
          <w:bCs/>
        </w:rPr>
        <w:t>holds no risk</w:t>
      </w:r>
      <w:r w:rsidR="00884CFA" w:rsidRPr="007A3CB7">
        <w:rPr>
          <w:bCs/>
        </w:rPr>
        <w:t>, as it is an already established standard across the U.S.</w:t>
      </w:r>
      <w:r w:rsidR="009B100E" w:rsidRPr="007A3CB7">
        <w:rPr>
          <w:bCs/>
        </w:rPr>
        <w:t xml:space="preserve"> and</w:t>
      </w:r>
      <w:r w:rsidR="00884CFA" w:rsidRPr="007A3CB7">
        <w:rPr>
          <w:bCs/>
        </w:rPr>
        <w:t xml:space="preserve"> in use internationally</w:t>
      </w:r>
      <w:proofErr w:type="gramStart"/>
      <w:r w:rsidR="00390B97" w:rsidRPr="007A3CB7">
        <w:rPr>
          <w:bCs/>
        </w:rPr>
        <w:t>.</w:t>
      </w:r>
      <w:r w:rsidR="00390B97">
        <w:rPr>
          <w:bCs/>
        </w:rPr>
        <w:t xml:space="preserve">  </w:t>
      </w:r>
      <w:proofErr w:type="gramEnd"/>
      <w:r w:rsidR="00390B97">
        <w:rPr>
          <w:bCs/>
        </w:rPr>
        <w:t>F</w:t>
      </w:r>
      <w:r w:rsidR="00F41008">
        <w:rPr>
          <w:bCs/>
        </w:rPr>
        <w:t>or the project site</w:t>
      </w:r>
      <w:r w:rsidR="009B4881">
        <w:rPr>
          <w:bCs/>
        </w:rPr>
        <w:t>'</w:t>
      </w:r>
      <w:r w:rsidR="00F41008">
        <w:rPr>
          <w:bCs/>
        </w:rPr>
        <w:t xml:space="preserve">s hospital system, </w:t>
      </w:r>
      <w:r w:rsidR="00746D42">
        <w:rPr>
          <w:bCs/>
        </w:rPr>
        <w:t xml:space="preserve">the tool </w:t>
      </w:r>
      <w:r w:rsidR="00884CFA">
        <w:rPr>
          <w:bCs/>
        </w:rPr>
        <w:t>utilizes already existing discrete data found within a patient</w:t>
      </w:r>
      <w:r w:rsidR="009B4881">
        <w:rPr>
          <w:bCs/>
        </w:rPr>
        <w:t>'</w:t>
      </w:r>
      <w:r w:rsidR="00884CFA">
        <w:rPr>
          <w:bCs/>
        </w:rPr>
        <w:t>s EMR</w:t>
      </w:r>
      <w:r w:rsidR="00746D42">
        <w:rPr>
          <w:bCs/>
        </w:rPr>
        <w:t xml:space="preserve"> and </w:t>
      </w:r>
      <w:r w:rsidR="00D20C0D">
        <w:rPr>
          <w:bCs/>
        </w:rPr>
        <w:t>was</w:t>
      </w:r>
      <w:r w:rsidR="00B506A6">
        <w:rPr>
          <w:bCs/>
        </w:rPr>
        <w:t xml:space="preserve"> previously</w:t>
      </w:r>
      <w:r w:rsidR="00746D42">
        <w:rPr>
          <w:bCs/>
        </w:rPr>
        <w:t xml:space="preserve"> vetted by system leadership</w:t>
      </w:r>
      <w:proofErr w:type="gramStart"/>
      <w:r w:rsidR="00884CFA">
        <w:rPr>
          <w:bCs/>
        </w:rPr>
        <w:t>.</w:t>
      </w:r>
      <w:r w:rsidR="00DB6C72">
        <w:rPr>
          <w:bCs/>
        </w:rPr>
        <w:t xml:space="preserve">  </w:t>
      </w:r>
      <w:proofErr w:type="gramEnd"/>
      <w:r w:rsidR="00DB6C72">
        <w:rPr>
          <w:bCs/>
        </w:rPr>
        <w:t>The results automatically populate into a provider</w:t>
      </w:r>
      <w:r w:rsidR="009B4881">
        <w:rPr>
          <w:bCs/>
        </w:rPr>
        <w:t>'</w:t>
      </w:r>
      <w:r w:rsidR="00DB6C72">
        <w:rPr>
          <w:bCs/>
        </w:rPr>
        <w:t>s EMR note</w:t>
      </w:r>
      <w:r w:rsidR="00390B97">
        <w:rPr>
          <w:bCs/>
        </w:rPr>
        <w:t>,</w:t>
      </w:r>
      <w:r w:rsidR="00DB6C72">
        <w:rPr>
          <w:bCs/>
        </w:rPr>
        <w:t xml:space="preserve"> and the information found within the electronic chart remains confidential</w:t>
      </w:r>
      <w:r w:rsidR="00FE0189">
        <w:rPr>
          <w:bCs/>
        </w:rPr>
        <w:t xml:space="preserve"> </w:t>
      </w:r>
      <w:r w:rsidR="00746D42">
        <w:rPr>
          <w:bCs/>
        </w:rPr>
        <w:t>and</w:t>
      </w:r>
      <w:r w:rsidR="00FE0189">
        <w:rPr>
          <w:bCs/>
        </w:rPr>
        <w:t xml:space="preserve"> HIPAA </w:t>
      </w:r>
      <w:r w:rsidR="00746D42">
        <w:rPr>
          <w:bCs/>
        </w:rPr>
        <w:t xml:space="preserve">protocols </w:t>
      </w:r>
      <w:r w:rsidR="003D0B64">
        <w:rPr>
          <w:bCs/>
        </w:rPr>
        <w:t>were</w:t>
      </w:r>
      <w:r w:rsidR="001D0A10">
        <w:rPr>
          <w:bCs/>
        </w:rPr>
        <w:t xml:space="preserve"> to be followed as with any EMR data.</w:t>
      </w:r>
    </w:p>
    <w:p w14:paraId="48BABFF9" w14:textId="76E41F18" w:rsidR="00FE7247" w:rsidRDefault="00FC2563" w:rsidP="001D0A10">
      <w:pPr>
        <w:spacing w:after="0" w:line="480" w:lineRule="auto"/>
        <w:ind w:firstLine="720"/>
        <w:rPr>
          <w:bCs/>
        </w:rPr>
      </w:pPr>
      <w:r>
        <w:rPr>
          <w:bCs/>
        </w:rPr>
        <w:t>The project focuse</w:t>
      </w:r>
      <w:r w:rsidR="00AC4E22">
        <w:rPr>
          <w:bCs/>
        </w:rPr>
        <w:t>d</w:t>
      </w:r>
      <w:r>
        <w:rPr>
          <w:bCs/>
        </w:rPr>
        <w:t xml:space="preserve"> on adults with new or existing T2DM and d</w:t>
      </w:r>
      <w:r w:rsidR="00AC4E22">
        <w:rPr>
          <w:bCs/>
        </w:rPr>
        <w:t>id</w:t>
      </w:r>
      <w:r>
        <w:rPr>
          <w:bCs/>
        </w:rPr>
        <w:t xml:space="preserve"> not </w:t>
      </w:r>
      <w:r w:rsidR="00611CA4">
        <w:rPr>
          <w:bCs/>
        </w:rPr>
        <w:t xml:space="preserve">discriminate </w:t>
      </w:r>
      <w:r w:rsidR="00390B97">
        <w:rPr>
          <w:bCs/>
        </w:rPr>
        <w:t xml:space="preserve">against </w:t>
      </w:r>
      <w:r w:rsidR="00611CA4">
        <w:rPr>
          <w:bCs/>
        </w:rPr>
        <w:t>patients based on sex, gender identification, race, ethnicity, type of insurance coverage, or income</w:t>
      </w:r>
      <w:proofErr w:type="gramStart"/>
      <w:r w:rsidR="00EB299F">
        <w:rPr>
          <w:bCs/>
        </w:rPr>
        <w:t xml:space="preserve">.  </w:t>
      </w:r>
      <w:proofErr w:type="gramEnd"/>
      <w:r w:rsidR="00EB299F">
        <w:rPr>
          <w:bCs/>
        </w:rPr>
        <w:t xml:space="preserve">There </w:t>
      </w:r>
      <w:r w:rsidR="00AC4E22">
        <w:rPr>
          <w:bCs/>
        </w:rPr>
        <w:t>was</w:t>
      </w:r>
      <w:r w:rsidR="00EB299F">
        <w:rPr>
          <w:bCs/>
        </w:rPr>
        <w:t xml:space="preserve"> no potential harm noted in </w:t>
      </w:r>
      <w:r w:rsidR="00E248FC">
        <w:rPr>
          <w:bCs/>
        </w:rPr>
        <w:t>using</w:t>
      </w:r>
      <w:r w:rsidR="00EB299F">
        <w:rPr>
          <w:bCs/>
        </w:rPr>
        <w:t xml:space="preserve"> the ASCVD tool</w:t>
      </w:r>
      <w:r w:rsidR="00A17C74">
        <w:rPr>
          <w:bCs/>
        </w:rPr>
        <w:t xml:space="preserve">, as </w:t>
      </w:r>
      <w:r w:rsidR="00C23C38">
        <w:rPr>
          <w:bCs/>
        </w:rPr>
        <w:t>other hospital system providers had already used it in the past</w:t>
      </w:r>
      <w:r w:rsidR="00A17C74">
        <w:rPr>
          <w:bCs/>
        </w:rPr>
        <w:t xml:space="preserve"> with no events or incidences based on scoring </w:t>
      </w:r>
      <w:r w:rsidR="00A17C74">
        <w:rPr>
          <w:bCs/>
        </w:rPr>
        <w:lastRenderedPageBreak/>
        <w:t>results</w:t>
      </w:r>
      <w:proofErr w:type="gramStart"/>
      <w:r w:rsidR="00A17C74">
        <w:rPr>
          <w:bCs/>
        </w:rPr>
        <w:t xml:space="preserve">.  </w:t>
      </w:r>
      <w:proofErr w:type="gramEnd"/>
      <w:r w:rsidR="00D13CC8">
        <w:rPr>
          <w:bCs/>
        </w:rPr>
        <w:t xml:space="preserve">For patients with a lower literacy level, including health literacy, the scoring results </w:t>
      </w:r>
      <w:r w:rsidR="00AC4E22">
        <w:rPr>
          <w:bCs/>
        </w:rPr>
        <w:t>were</w:t>
      </w:r>
      <w:r w:rsidR="00C76500">
        <w:rPr>
          <w:bCs/>
        </w:rPr>
        <w:t xml:space="preserve"> discussed by the provider and nursing</w:t>
      </w:r>
      <w:r w:rsidR="00BF3E7A">
        <w:rPr>
          <w:bCs/>
        </w:rPr>
        <w:t xml:space="preserve"> staff</w:t>
      </w:r>
      <w:r w:rsidR="00C76500">
        <w:rPr>
          <w:bCs/>
        </w:rPr>
        <w:t xml:space="preserve"> with the patient in layman</w:t>
      </w:r>
      <w:r w:rsidR="009B4881">
        <w:rPr>
          <w:bCs/>
        </w:rPr>
        <w:t>'</w:t>
      </w:r>
      <w:r w:rsidR="00C76500">
        <w:rPr>
          <w:bCs/>
        </w:rPr>
        <w:t xml:space="preserve">s terminology, along with </w:t>
      </w:r>
      <w:r w:rsidR="00390B97">
        <w:rPr>
          <w:bCs/>
        </w:rPr>
        <w:t xml:space="preserve">a </w:t>
      </w:r>
      <w:r w:rsidR="00C76500">
        <w:rPr>
          <w:bCs/>
        </w:rPr>
        <w:t xml:space="preserve">discussion of results with HIPAA </w:t>
      </w:r>
      <w:r w:rsidR="000C2DE8">
        <w:rPr>
          <w:bCs/>
        </w:rPr>
        <w:t xml:space="preserve">release of information </w:t>
      </w:r>
      <w:r w:rsidR="00794E25">
        <w:rPr>
          <w:bCs/>
        </w:rPr>
        <w:t>to</w:t>
      </w:r>
      <w:r w:rsidR="000C2DE8">
        <w:rPr>
          <w:bCs/>
        </w:rPr>
        <w:t xml:space="preserve"> family members, guardians, caretakers, or others deemed to have permission</w:t>
      </w:r>
      <w:r w:rsidR="00FB1ADF">
        <w:rPr>
          <w:bCs/>
        </w:rPr>
        <w:t xml:space="preserve"> to discuss the risk percentages</w:t>
      </w:r>
      <w:proofErr w:type="gramStart"/>
      <w:r w:rsidR="00FB1ADF">
        <w:rPr>
          <w:bCs/>
        </w:rPr>
        <w:t xml:space="preserve">.  </w:t>
      </w:r>
      <w:proofErr w:type="gramEnd"/>
      <w:r w:rsidR="00FB1ADF">
        <w:rPr>
          <w:bCs/>
        </w:rPr>
        <w:t>Providers w</w:t>
      </w:r>
      <w:r w:rsidR="00AC4E22">
        <w:rPr>
          <w:bCs/>
        </w:rPr>
        <w:t>ould</w:t>
      </w:r>
      <w:r w:rsidR="00FB1ADF">
        <w:rPr>
          <w:bCs/>
        </w:rPr>
        <w:t xml:space="preserve"> drive </w:t>
      </w:r>
      <w:r w:rsidR="00EB0380">
        <w:rPr>
          <w:bCs/>
        </w:rPr>
        <w:t xml:space="preserve">any treatments based on the scoring results and </w:t>
      </w:r>
      <w:r w:rsidR="00180677">
        <w:rPr>
          <w:bCs/>
        </w:rPr>
        <w:t xml:space="preserve">be </w:t>
      </w:r>
      <w:r w:rsidR="005F30B8">
        <w:rPr>
          <w:bCs/>
        </w:rPr>
        <w:t>solely</w:t>
      </w:r>
      <w:r w:rsidR="00EB0380">
        <w:rPr>
          <w:bCs/>
        </w:rPr>
        <w:t xml:space="preserve"> responsible for any possible </w:t>
      </w:r>
      <w:r w:rsidR="000F40B9">
        <w:rPr>
          <w:bCs/>
        </w:rPr>
        <w:t xml:space="preserve">injury, equity, or discrimination </w:t>
      </w:r>
      <w:r w:rsidR="00011963">
        <w:rPr>
          <w:bCs/>
        </w:rPr>
        <w:t>outside the DNP project</w:t>
      </w:r>
      <w:r w:rsidR="00F12479">
        <w:rPr>
          <w:bCs/>
        </w:rPr>
        <w:t xml:space="preserve"> </w:t>
      </w:r>
      <w:r w:rsidR="008967B5">
        <w:rPr>
          <w:bCs/>
        </w:rPr>
        <w:t>scope</w:t>
      </w:r>
      <w:r w:rsidR="00F12479">
        <w:rPr>
          <w:bCs/>
        </w:rPr>
        <w:t xml:space="preserve"> of </w:t>
      </w:r>
      <w:r w:rsidR="00794E25">
        <w:rPr>
          <w:bCs/>
        </w:rPr>
        <w:t xml:space="preserve">increased </w:t>
      </w:r>
      <w:r w:rsidR="00F12479">
        <w:rPr>
          <w:bCs/>
        </w:rPr>
        <w:t xml:space="preserve">ASCVD risk calculation </w:t>
      </w:r>
      <w:r w:rsidR="00F12479" w:rsidRPr="002F7229">
        <w:rPr>
          <w:bCs/>
        </w:rPr>
        <w:t>results</w:t>
      </w:r>
      <w:proofErr w:type="gramStart"/>
      <w:r w:rsidR="00F12479" w:rsidRPr="002F7229">
        <w:rPr>
          <w:bCs/>
        </w:rPr>
        <w:t>.</w:t>
      </w:r>
      <w:r w:rsidR="00FE0189" w:rsidRPr="002F7229">
        <w:rPr>
          <w:bCs/>
        </w:rPr>
        <w:t xml:space="preserve"> </w:t>
      </w:r>
      <w:r w:rsidR="004656A8" w:rsidRPr="002F7229">
        <w:rPr>
          <w:bCs/>
        </w:rPr>
        <w:t xml:space="preserve"> </w:t>
      </w:r>
      <w:proofErr w:type="gramEnd"/>
      <w:r w:rsidR="004826ED" w:rsidRPr="002F7229">
        <w:t>No personal health information (PHI) was</w:t>
      </w:r>
      <w:r w:rsidR="004656A8" w:rsidRPr="002F7229">
        <w:t xml:space="preserve"> involved in the project or within the</w:t>
      </w:r>
      <w:r w:rsidR="00B03CC9" w:rsidRPr="002F7229">
        <w:t xml:space="preserve"> </w:t>
      </w:r>
      <w:r w:rsidR="00CA5D5C" w:rsidRPr="002F7229">
        <w:t>baseline</w:t>
      </w:r>
      <w:r w:rsidR="008A480F" w:rsidRPr="002F7229">
        <w:t xml:space="preserve"> reports. </w:t>
      </w:r>
      <w:r w:rsidR="00CA5D5C" w:rsidRPr="002F7229">
        <w:t xml:space="preserve"> </w:t>
      </w:r>
      <w:r w:rsidR="008A480F" w:rsidRPr="002F7229">
        <w:t>P</w:t>
      </w:r>
      <w:r w:rsidR="00CA5D5C" w:rsidRPr="002F7229">
        <w:t>ost-implementation information and analytical services</w:t>
      </w:r>
      <w:r w:rsidR="004656A8" w:rsidRPr="002F7229">
        <w:t xml:space="preserve"> </w:t>
      </w:r>
      <w:r w:rsidR="00CA5D5C" w:rsidRPr="002F7229">
        <w:t>(</w:t>
      </w:r>
      <w:r w:rsidR="004656A8" w:rsidRPr="002F7229">
        <w:t>IAS</w:t>
      </w:r>
      <w:r w:rsidR="00CA5D5C" w:rsidRPr="002F7229">
        <w:t>)</w:t>
      </w:r>
      <w:r w:rsidR="004656A8" w:rsidRPr="002F7229">
        <w:t xml:space="preserve"> reports</w:t>
      </w:r>
      <w:r w:rsidR="008A480F" w:rsidRPr="002F7229">
        <w:t xml:space="preserve"> and manual chart audits were</w:t>
      </w:r>
      <w:r w:rsidR="00CA5D5C" w:rsidRPr="002F7229">
        <w:t xml:space="preserve"> used to calculate measurable outcomes</w:t>
      </w:r>
      <w:r w:rsidR="00CA45A2" w:rsidRPr="002F7229">
        <w:t>. O</w:t>
      </w:r>
      <w:r w:rsidR="004656A8" w:rsidRPr="002F7229">
        <w:t xml:space="preserve">nly the number of ASCVD risk screenings within </w:t>
      </w:r>
      <w:r w:rsidR="00523CA6" w:rsidRPr="002F7229">
        <w:t xml:space="preserve">the </w:t>
      </w:r>
      <w:r w:rsidR="004656A8" w:rsidRPr="002F7229">
        <w:t>specified time periods were obtained</w:t>
      </w:r>
      <w:r w:rsidR="008A480F" w:rsidRPr="002F7229">
        <w:t xml:space="preserve"> from the manual chart audits</w:t>
      </w:r>
      <w:r w:rsidR="00C57BB8" w:rsidRPr="002F7229">
        <w:t>.</w:t>
      </w:r>
      <w:r w:rsidR="00FE0189">
        <w:rPr>
          <w:bCs/>
        </w:rPr>
        <w:t xml:space="preserve"> </w:t>
      </w:r>
    </w:p>
    <w:p w14:paraId="1EC43B20" w14:textId="3F2E0AD5" w:rsidR="00FE0189" w:rsidRPr="00A31B6A" w:rsidRDefault="00FE0189" w:rsidP="008920B0">
      <w:pPr>
        <w:spacing w:after="0" w:line="480" w:lineRule="auto"/>
        <w:rPr>
          <w:bCs/>
        </w:rPr>
      </w:pPr>
      <w:r>
        <w:rPr>
          <w:bCs/>
        </w:rPr>
        <w:tab/>
      </w:r>
      <w:r w:rsidR="005956EB">
        <w:rPr>
          <w:bCs/>
        </w:rPr>
        <w:t xml:space="preserve">Based on </w:t>
      </w:r>
      <w:r w:rsidR="00390B97">
        <w:rPr>
          <w:bCs/>
        </w:rPr>
        <w:t xml:space="preserve">the </w:t>
      </w:r>
      <w:r w:rsidR="005956EB">
        <w:rPr>
          <w:bCs/>
        </w:rPr>
        <w:t xml:space="preserve">required completion of modules related to </w:t>
      </w:r>
      <w:r w:rsidR="004B1C45">
        <w:rPr>
          <w:bCs/>
        </w:rPr>
        <w:t xml:space="preserve">human research, the </w:t>
      </w:r>
      <w:r w:rsidR="00A210C8">
        <w:rPr>
          <w:bCs/>
        </w:rPr>
        <w:t>Collaborative Institutional Training Initiative</w:t>
      </w:r>
      <w:r w:rsidR="009B4881">
        <w:rPr>
          <w:bCs/>
        </w:rPr>
        <w:t>'</w:t>
      </w:r>
      <w:r w:rsidR="00A210C8">
        <w:rPr>
          <w:bCs/>
        </w:rPr>
        <w:t>s (CITI) modules for Group 2 social/behavioral research investigators and key personnel</w:t>
      </w:r>
      <w:r w:rsidR="002E2EBD">
        <w:rPr>
          <w:bCs/>
        </w:rPr>
        <w:t xml:space="preserve"> basic course for East Carolina University were </w:t>
      </w:r>
      <w:r w:rsidR="00E97849">
        <w:rPr>
          <w:bCs/>
        </w:rPr>
        <w:t xml:space="preserve">successfully </w:t>
      </w:r>
      <w:r w:rsidR="002E2EBD" w:rsidRPr="00E51067">
        <w:rPr>
          <w:bCs/>
        </w:rPr>
        <w:t>completed</w:t>
      </w:r>
      <w:r w:rsidR="00153B60" w:rsidRPr="00E51067">
        <w:rPr>
          <w:bCs/>
        </w:rPr>
        <w:t xml:space="preserve"> (see Appendix B)</w:t>
      </w:r>
      <w:proofErr w:type="gramStart"/>
      <w:r w:rsidR="002E2EBD" w:rsidRPr="00E51067">
        <w:rPr>
          <w:bCs/>
        </w:rPr>
        <w:t>.</w:t>
      </w:r>
      <w:r w:rsidR="00E97849" w:rsidRPr="00E51067">
        <w:rPr>
          <w:bCs/>
        </w:rPr>
        <w:t xml:space="preserve">  </w:t>
      </w:r>
      <w:proofErr w:type="gramEnd"/>
      <w:r w:rsidR="00552753" w:rsidRPr="00E51067">
        <w:rPr>
          <w:bCs/>
        </w:rPr>
        <w:t xml:space="preserve">This included assessing knowledge of </w:t>
      </w:r>
      <w:r w:rsidR="008717F7" w:rsidRPr="00E51067">
        <w:rPr>
          <w:bCs/>
        </w:rPr>
        <w:t>regulatory requirements, ethics</w:t>
      </w:r>
      <w:r w:rsidR="008B1209" w:rsidRPr="00E51067">
        <w:rPr>
          <w:bCs/>
        </w:rPr>
        <w:t>, and protection of human subjects historically (CITI Program, n.d.)</w:t>
      </w:r>
      <w:proofErr w:type="gramStart"/>
      <w:r w:rsidR="008B1209" w:rsidRPr="00E51067">
        <w:rPr>
          <w:bCs/>
        </w:rPr>
        <w:t>.</w:t>
      </w:r>
      <w:r w:rsidR="00BB11F4" w:rsidRPr="00E51067">
        <w:rPr>
          <w:bCs/>
        </w:rPr>
        <w:t xml:space="preserve">  </w:t>
      </w:r>
      <w:proofErr w:type="gramEnd"/>
      <w:r w:rsidR="00D74A2A" w:rsidRPr="00E51067">
        <w:rPr>
          <w:bCs/>
        </w:rPr>
        <w:t xml:space="preserve">The </w:t>
      </w:r>
      <w:r w:rsidR="00654358" w:rsidRPr="00E51067">
        <w:rPr>
          <w:bCs/>
        </w:rPr>
        <w:t xml:space="preserve">DNP </w:t>
      </w:r>
      <w:r w:rsidR="00D74A2A" w:rsidRPr="00E51067">
        <w:rPr>
          <w:bCs/>
        </w:rPr>
        <w:t xml:space="preserve">project was submitted for approval </w:t>
      </w:r>
      <w:r w:rsidR="00BF56AF" w:rsidRPr="00E51067">
        <w:rPr>
          <w:bCs/>
        </w:rPr>
        <w:t xml:space="preserve">to </w:t>
      </w:r>
      <w:r w:rsidR="005E629A" w:rsidRPr="00E51067">
        <w:rPr>
          <w:bCs/>
        </w:rPr>
        <w:t xml:space="preserve">hospital facility nursing leadership </w:t>
      </w:r>
      <w:r w:rsidR="00D74A2A" w:rsidRPr="00E51067">
        <w:rPr>
          <w:bCs/>
        </w:rPr>
        <w:t xml:space="preserve">on </w:t>
      </w:r>
      <w:r w:rsidR="003B7BB2" w:rsidRPr="00E51067">
        <w:rPr>
          <w:bCs/>
        </w:rPr>
        <w:t>July 25, 2021 and</w:t>
      </w:r>
      <w:r w:rsidR="00654358" w:rsidRPr="00E51067">
        <w:rPr>
          <w:bCs/>
        </w:rPr>
        <w:t xml:space="preserve"> was</w:t>
      </w:r>
      <w:r w:rsidR="00D74A2A" w:rsidRPr="00E51067">
        <w:rPr>
          <w:bCs/>
        </w:rPr>
        <w:t xml:space="preserve"> approved on July 26, 202</w:t>
      </w:r>
      <w:r w:rsidR="00DD2E45" w:rsidRPr="00E51067">
        <w:rPr>
          <w:bCs/>
        </w:rPr>
        <w:t>1</w:t>
      </w:r>
      <w:r w:rsidR="00E74E37" w:rsidRPr="00E51067">
        <w:rPr>
          <w:bCs/>
        </w:rPr>
        <w:t xml:space="preserve"> (see Appendix </w:t>
      </w:r>
      <w:r w:rsidR="00153B60" w:rsidRPr="00E51067">
        <w:rPr>
          <w:bCs/>
        </w:rPr>
        <w:t>C</w:t>
      </w:r>
      <w:r w:rsidR="00E74E37" w:rsidRPr="00E51067">
        <w:rPr>
          <w:bCs/>
        </w:rPr>
        <w:t>)</w:t>
      </w:r>
      <w:proofErr w:type="gramStart"/>
      <w:r w:rsidR="00DD2E45" w:rsidRPr="00E51067">
        <w:rPr>
          <w:bCs/>
        </w:rPr>
        <w:t xml:space="preserve">.  </w:t>
      </w:r>
      <w:proofErr w:type="gramEnd"/>
      <w:r w:rsidR="00BB11F4" w:rsidRPr="00E51067">
        <w:rPr>
          <w:bCs/>
        </w:rPr>
        <w:t xml:space="preserve">Per the </w:t>
      </w:r>
      <w:r w:rsidR="003654BB" w:rsidRPr="00E51067">
        <w:rPr>
          <w:bCs/>
        </w:rPr>
        <w:t>project site</w:t>
      </w:r>
      <w:r w:rsidR="009B4881" w:rsidRPr="00E51067">
        <w:rPr>
          <w:bCs/>
        </w:rPr>
        <w:t>'</w:t>
      </w:r>
      <w:r w:rsidR="003654BB" w:rsidRPr="00E51067">
        <w:rPr>
          <w:bCs/>
        </w:rPr>
        <w:t>s hospital system</w:t>
      </w:r>
      <w:r w:rsidR="00D74A2A" w:rsidRPr="00E51067">
        <w:rPr>
          <w:bCs/>
        </w:rPr>
        <w:t xml:space="preserve"> policy</w:t>
      </w:r>
      <w:r w:rsidR="003654BB" w:rsidRPr="00E51067">
        <w:rPr>
          <w:bCs/>
        </w:rPr>
        <w:t xml:space="preserve">, the project </w:t>
      </w:r>
      <w:r w:rsidR="00D74A2A" w:rsidRPr="00E51067">
        <w:rPr>
          <w:bCs/>
        </w:rPr>
        <w:t>was</w:t>
      </w:r>
      <w:r w:rsidR="003654BB" w:rsidRPr="00E51067">
        <w:rPr>
          <w:bCs/>
        </w:rPr>
        <w:t xml:space="preserve"> presented to the </w:t>
      </w:r>
      <w:r w:rsidR="00533F65" w:rsidRPr="00E51067">
        <w:rPr>
          <w:bCs/>
        </w:rPr>
        <w:t>system</w:t>
      </w:r>
      <w:r w:rsidR="009B4881" w:rsidRPr="00E51067">
        <w:rPr>
          <w:bCs/>
        </w:rPr>
        <w:t>'</w:t>
      </w:r>
      <w:r w:rsidR="00533F65" w:rsidRPr="00E51067">
        <w:rPr>
          <w:bCs/>
        </w:rPr>
        <w:t xml:space="preserve">s </w:t>
      </w:r>
      <w:r w:rsidR="003654BB" w:rsidRPr="00E51067">
        <w:rPr>
          <w:bCs/>
        </w:rPr>
        <w:t xml:space="preserve">DNP council </w:t>
      </w:r>
      <w:r w:rsidR="00631038" w:rsidRPr="00E51067">
        <w:rPr>
          <w:bCs/>
        </w:rPr>
        <w:t>before</w:t>
      </w:r>
      <w:r w:rsidR="003654BB" w:rsidRPr="00E51067">
        <w:rPr>
          <w:bCs/>
        </w:rPr>
        <w:t xml:space="preserve"> introduction to </w:t>
      </w:r>
      <w:r w:rsidR="00533F65" w:rsidRPr="00E51067">
        <w:rPr>
          <w:bCs/>
        </w:rPr>
        <w:t xml:space="preserve">the </w:t>
      </w:r>
      <w:r w:rsidR="00D74A2A" w:rsidRPr="00E51067">
        <w:rPr>
          <w:bCs/>
        </w:rPr>
        <w:t>facility</w:t>
      </w:r>
      <w:r w:rsidR="009B4881" w:rsidRPr="00E51067">
        <w:rPr>
          <w:bCs/>
        </w:rPr>
        <w:t>'</w:t>
      </w:r>
      <w:r w:rsidR="00D74A2A" w:rsidRPr="00E51067">
        <w:rPr>
          <w:bCs/>
        </w:rPr>
        <w:t>s</w:t>
      </w:r>
      <w:r w:rsidR="003654BB" w:rsidRPr="00E51067">
        <w:rPr>
          <w:bCs/>
        </w:rPr>
        <w:t xml:space="preserve"> </w:t>
      </w:r>
      <w:r w:rsidR="00D74A2A" w:rsidRPr="00E51067">
        <w:rPr>
          <w:bCs/>
        </w:rPr>
        <w:t>internal review board (</w:t>
      </w:r>
      <w:r w:rsidR="003654BB" w:rsidRPr="00E51067">
        <w:rPr>
          <w:bCs/>
        </w:rPr>
        <w:t>IRB</w:t>
      </w:r>
      <w:r w:rsidR="00D74A2A" w:rsidRPr="00E51067">
        <w:rPr>
          <w:bCs/>
        </w:rPr>
        <w:t xml:space="preserve">) on </w:t>
      </w:r>
      <w:r w:rsidR="00EB2DFC" w:rsidRPr="00E51067">
        <w:rPr>
          <w:bCs/>
        </w:rPr>
        <w:t>December 4, 2021</w:t>
      </w:r>
      <w:proofErr w:type="gramStart"/>
      <w:r w:rsidR="00074A13" w:rsidRPr="00E51067">
        <w:rPr>
          <w:bCs/>
        </w:rPr>
        <w:t xml:space="preserve">.  </w:t>
      </w:r>
      <w:proofErr w:type="gramEnd"/>
      <w:r w:rsidR="00213AC0" w:rsidRPr="00E51067">
        <w:rPr>
          <w:bCs/>
        </w:rPr>
        <w:t xml:space="preserve">Once the project </w:t>
      </w:r>
      <w:r w:rsidR="00D74A2A" w:rsidRPr="00E51067">
        <w:rPr>
          <w:bCs/>
        </w:rPr>
        <w:t>was</w:t>
      </w:r>
      <w:r w:rsidR="00213AC0" w:rsidRPr="00E51067">
        <w:rPr>
          <w:bCs/>
        </w:rPr>
        <w:t xml:space="preserve"> formally deemed a quality improvement project, it </w:t>
      </w:r>
      <w:r w:rsidR="00D74A2A" w:rsidRPr="00E51067">
        <w:rPr>
          <w:bCs/>
        </w:rPr>
        <w:t>continued</w:t>
      </w:r>
      <w:r w:rsidR="00213AC0" w:rsidRPr="00E51067">
        <w:rPr>
          <w:bCs/>
        </w:rPr>
        <w:t xml:space="preserve"> to the IRB for internal vetting and </w:t>
      </w:r>
      <w:r w:rsidR="00D74A2A" w:rsidRPr="00E51067">
        <w:rPr>
          <w:bCs/>
        </w:rPr>
        <w:t xml:space="preserve">was </w:t>
      </w:r>
      <w:r w:rsidR="00213AC0" w:rsidRPr="00E51067">
        <w:rPr>
          <w:bCs/>
        </w:rPr>
        <w:t>approv</w:t>
      </w:r>
      <w:r w:rsidR="00D74A2A" w:rsidRPr="00E51067">
        <w:rPr>
          <w:bCs/>
        </w:rPr>
        <w:t xml:space="preserve">ed for implementation on </w:t>
      </w:r>
      <w:r w:rsidR="00EB2DFC" w:rsidRPr="00E51067">
        <w:rPr>
          <w:bCs/>
        </w:rPr>
        <w:t>December 6, 2021</w:t>
      </w:r>
      <w:r w:rsidR="00D86D95" w:rsidRPr="00E51067">
        <w:rPr>
          <w:bCs/>
        </w:rPr>
        <w:t xml:space="preserve"> (see</w:t>
      </w:r>
      <w:r w:rsidR="00F23C87" w:rsidRPr="00E51067">
        <w:rPr>
          <w:bCs/>
        </w:rPr>
        <w:t xml:space="preserve"> Appendix </w:t>
      </w:r>
      <w:r w:rsidR="00931B24" w:rsidRPr="00E51067">
        <w:rPr>
          <w:bCs/>
        </w:rPr>
        <w:t>D</w:t>
      </w:r>
      <w:r w:rsidR="00F23C87" w:rsidRPr="00E51067">
        <w:rPr>
          <w:bCs/>
        </w:rPr>
        <w:t>)</w:t>
      </w:r>
      <w:r w:rsidR="002F7229" w:rsidRPr="00E51067">
        <w:rPr>
          <w:bCs/>
        </w:rPr>
        <w:t>.</w:t>
      </w:r>
      <w:r w:rsidR="00656459" w:rsidRPr="00E51067">
        <w:rPr>
          <w:bCs/>
        </w:rPr>
        <w:t xml:space="preserve"> The</w:t>
      </w:r>
      <w:r w:rsidR="00656459" w:rsidRPr="002F7229">
        <w:rPr>
          <w:bCs/>
        </w:rPr>
        <w:t xml:space="preserve"> East Carolina University DNP project advisor </w:t>
      </w:r>
      <w:r w:rsidR="00D74A2A" w:rsidRPr="002F7229">
        <w:rPr>
          <w:bCs/>
        </w:rPr>
        <w:t>then</w:t>
      </w:r>
      <w:r w:rsidR="00656459" w:rsidRPr="002F7229">
        <w:rPr>
          <w:bCs/>
        </w:rPr>
        <w:t xml:space="preserve"> advise</w:t>
      </w:r>
      <w:r w:rsidR="00D74A2A" w:rsidRPr="002F7229">
        <w:rPr>
          <w:bCs/>
        </w:rPr>
        <w:t>d</w:t>
      </w:r>
      <w:r w:rsidR="00656459" w:rsidRPr="002F7229">
        <w:rPr>
          <w:bCs/>
        </w:rPr>
        <w:t xml:space="preserve"> </w:t>
      </w:r>
      <w:r w:rsidR="00390B97" w:rsidRPr="002F7229">
        <w:rPr>
          <w:bCs/>
        </w:rPr>
        <w:t xml:space="preserve">the </w:t>
      </w:r>
      <w:r w:rsidR="00656459" w:rsidRPr="002F7229">
        <w:rPr>
          <w:bCs/>
        </w:rPr>
        <w:t xml:space="preserve">next steps in </w:t>
      </w:r>
      <w:r w:rsidR="00206B0E" w:rsidRPr="002F7229">
        <w:rPr>
          <w:bCs/>
        </w:rPr>
        <w:t>the</w:t>
      </w:r>
      <w:r w:rsidR="00656459" w:rsidRPr="002F7229">
        <w:rPr>
          <w:bCs/>
        </w:rPr>
        <w:t xml:space="preserve"> final IRB</w:t>
      </w:r>
      <w:r w:rsidR="00206B0E" w:rsidRPr="002F7229">
        <w:rPr>
          <w:bCs/>
        </w:rPr>
        <w:t xml:space="preserve"> project implementation</w:t>
      </w:r>
      <w:r w:rsidR="00656459" w:rsidRPr="002F7229">
        <w:rPr>
          <w:bCs/>
        </w:rPr>
        <w:t xml:space="preserve"> approval</w:t>
      </w:r>
      <w:r w:rsidR="00E96321" w:rsidRPr="002F7229">
        <w:rPr>
          <w:bCs/>
        </w:rPr>
        <w:t xml:space="preserve"> received on </w:t>
      </w:r>
      <w:r w:rsidR="00C66EC2" w:rsidRPr="002F7229">
        <w:rPr>
          <w:bCs/>
        </w:rPr>
        <w:t>December 8, 2021</w:t>
      </w:r>
      <w:proofErr w:type="gramStart"/>
      <w:r w:rsidR="00C165C4" w:rsidRPr="002F7229">
        <w:rPr>
          <w:bCs/>
        </w:rPr>
        <w:t xml:space="preserve">.  </w:t>
      </w:r>
      <w:proofErr w:type="gramEnd"/>
      <w:r w:rsidR="001E3C14" w:rsidRPr="002F7229">
        <w:rPr>
          <w:bCs/>
        </w:rPr>
        <w:t>Permission</w:t>
      </w:r>
      <w:r w:rsidR="001E3C14" w:rsidRPr="00EB2DFC">
        <w:rPr>
          <w:bCs/>
        </w:rPr>
        <w:t xml:space="preserve"> for </w:t>
      </w:r>
      <w:r w:rsidR="001A46D8" w:rsidRPr="00EB2DFC">
        <w:rPr>
          <w:bCs/>
        </w:rPr>
        <w:t xml:space="preserve">courtesy </w:t>
      </w:r>
      <w:r w:rsidR="0090126F" w:rsidRPr="00EB2DFC">
        <w:rPr>
          <w:bCs/>
        </w:rPr>
        <w:t>distribution</w:t>
      </w:r>
      <w:r w:rsidR="00DC0DF9" w:rsidRPr="00EB2DFC">
        <w:rPr>
          <w:bCs/>
        </w:rPr>
        <w:t xml:space="preserve"> </w:t>
      </w:r>
      <w:r w:rsidR="0090126F" w:rsidRPr="00EB2DFC">
        <w:rPr>
          <w:bCs/>
        </w:rPr>
        <w:t>of</w:t>
      </w:r>
      <w:r w:rsidR="0076531F" w:rsidRPr="00EB2DFC">
        <w:rPr>
          <w:bCs/>
        </w:rPr>
        <w:t xml:space="preserve"> the ADA</w:t>
      </w:r>
      <w:r w:rsidR="00264EDB" w:rsidRPr="00EB2DFC">
        <w:rPr>
          <w:bCs/>
        </w:rPr>
        <w:t>'</w:t>
      </w:r>
      <w:r w:rsidR="0076531F" w:rsidRPr="00EB2DFC">
        <w:rPr>
          <w:bCs/>
        </w:rPr>
        <w:t>s</w:t>
      </w:r>
      <w:r w:rsidR="0090126F" w:rsidRPr="00EB2DFC">
        <w:rPr>
          <w:bCs/>
        </w:rPr>
        <w:t xml:space="preserve"> </w:t>
      </w:r>
      <w:r w:rsidR="00264EDB" w:rsidRPr="00EB2DFC">
        <w:rPr>
          <w:bCs/>
        </w:rPr>
        <w:t>"</w:t>
      </w:r>
      <w:r w:rsidR="0090126F" w:rsidRPr="00EB2DFC">
        <w:rPr>
          <w:bCs/>
        </w:rPr>
        <w:t xml:space="preserve">Where Do I </w:t>
      </w:r>
      <w:r w:rsidR="0090126F" w:rsidRPr="00EB2DFC">
        <w:rPr>
          <w:bCs/>
        </w:rPr>
        <w:lastRenderedPageBreak/>
        <w:t>Begin</w:t>
      </w:r>
      <w:r w:rsidR="00264EDB" w:rsidRPr="00EB2DFC">
        <w:rPr>
          <w:bCs/>
        </w:rPr>
        <w:t>"</w:t>
      </w:r>
      <w:r w:rsidR="0090126F" w:rsidRPr="00EB2DFC">
        <w:rPr>
          <w:bCs/>
        </w:rPr>
        <w:t xml:space="preserve"> booklet</w:t>
      </w:r>
      <w:r w:rsidR="00C20884" w:rsidRPr="00EB2DFC">
        <w:rPr>
          <w:bCs/>
        </w:rPr>
        <w:t>s</w:t>
      </w:r>
      <w:r w:rsidR="0090126F" w:rsidRPr="00EB2DFC">
        <w:rPr>
          <w:bCs/>
        </w:rPr>
        <w:t xml:space="preserve"> from </w:t>
      </w:r>
      <w:r w:rsidR="00DC0DF9" w:rsidRPr="00EB2DFC">
        <w:rPr>
          <w:bCs/>
        </w:rPr>
        <w:t>their</w:t>
      </w:r>
      <w:r w:rsidR="00B55EA9" w:rsidRPr="00EB2DFC">
        <w:rPr>
          <w:bCs/>
        </w:rPr>
        <w:t xml:space="preserve"> </w:t>
      </w:r>
      <w:r w:rsidR="0090126F" w:rsidRPr="00EB2DFC">
        <w:rPr>
          <w:bCs/>
        </w:rPr>
        <w:t xml:space="preserve">Living </w:t>
      </w:r>
      <w:r w:rsidR="00C3440F" w:rsidRPr="00EB2DFC">
        <w:rPr>
          <w:bCs/>
        </w:rPr>
        <w:t xml:space="preserve">with Type 2 Diabetes </w:t>
      </w:r>
      <w:r w:rsidR="009D54A7" w:rsidRPr="00EB2DFC">
        <w:rPr>
          <w:bCs/>
        </w:rPr>
        <w:t>program</w:t>
      </w:r>
      <w:r w:rsidR="001A46D8" w:rsidRPr="00EB2DFC">
        <w:rPr>
          <w:bCs/>
        </w:rPr>
        <w:t xml:space="preserve"> to the clinic</w:t>
      </w:r>
      <w:r w:rsidR="00C20884" w:rsidRPr="00EB2DFC">
        <w:rPr>
          <w:bCs/>
        </w:rPr>
        <w:t xml:space="preserve"> </w:t>
      </w:r>
      <w:r w:rsidR="00C3440F" w:rsidRPr="00EB2DFC">
        <w:rPr>
          <w:bCs/>
        </w:rPr>
        <w:t xml:space="preserve">and mention of the program </w:t>
      </w:r>
      <w:r w:rsidR="009D54A7" w:rsidRPr="00EB2DFC">
        <w:rPr>
          <w:bCs/>
        </w:rPr>
        <w:t xml:space="preserve">within the DNP paper </w:t>
      </w:r>
      <w:r w:rsidR="00C3440F" w:rsidRPr="00EB2DFC">
        <w:rPr>
          <w:bCs/>
        </w:rPr>
        <w:t xml:space="preserve">was obtained from </w:t>
      </w:r>
      <w:r w:rsidR="007C5926" w:rsidRPr="00EB2DFC">
        <w:rPr>
          <w:bCs/>
        </w:rPr>
        <w:t xml:space="preserve">the </w:t>
      </w:r>
      <w:r w:rsidR="00C3440F" w:rsidRPr="00EB2DFC">
        <w:rPr>
          <w:bCs/>
        </w:rPr>
        <w:t>ADA on 11/15/</w:t>
      </w:r>
      <w:r w:rsidR="00C3440F" w:rsidRPr="002F7229">
        <w:rPr>
          <w:bCs/>
        </w:rPr>
        <w:t>202</w:t>
      </w:r>
      <w:r w:rsidR="00C66EC2" w:rsidRPr="002F7229">
        <w:rPr>
          <w:bCs/>
        </w:rPr>
        <w:t>1</w:t>
      </w:r>
      <w:proofErr w:type="gramStart"/>
      <w:r w:rsidR="00C66EC2" w:rsidRPr="002F7229">
        <w:rPr>
          <w:bCs/>
        </w:rPr>
        <w:t xml:space="preserve">.  </w:t>
      </w:r>
      <w:proofErr w:type="gramEnd"/>
      <w:r w:rsidR="00C66EC2" w:rsidRPr="002F7229">
        <w:rPr>
          <w:bCs/>
        </w:rPr>
        <w:t xml:space="preserve">Permission to provide a provider decision cycle based on risk scores to the project site for courtesy awareness was obtained from ADA on January </w:t>
      </w:r>
      <w:r w:rsidR="004664EE" w:rsidRPr="002F7229">
        <w:rPr>
          <w:bCs/>
        </w:rPr>
        <w:t>28</w:t>
      </w:r>
      <w:r w:rsidR="00C66EC2" w:rsidRPr="002F7229">
        <w:rPr>
          <w:bCs/>
        </w:rPr>
        <w:t xml:space="preserve">, </w:t>
      </w:r>
      <w:r w:rsidR="00C66EC2" w:rsidRPr="00E51067">
        <w:rPr>
          <w:bCs/>
        </w:rPr>
        <w:t>2022</w:t>
      </w:r>
      <w:r w:rsidR="00326F8F" w:rsidRPr="00E51067">
        <w:rPr>
          <w:bCs/>
        </w:rPr>
        <w:t xml:space="preserve"> (</w:t>
      </w:r>
      <w:r w:rsidR="00021882" w:rsidRPr="00E51067">
        <w:rPr>
          <w:bCs/>
        </w:rPr>
        <w:t xml:space="preserve">See </w:t>
      </w:r>
      <w:r w:rsidR="00E96321" w:rsidRPr="00E51067">
        <w:rPr>
          <w:bCs/>
        </w:rPr>
        <w:t>Append</w:t>
      </w:r>
      <w:r w:rsidR="00DD2E45" w:rsidRPr="00E51067">
        <w:rPr>
          <w:bCs/>
        </w:rPr>
        <w:t>i</w:t>
      </w:r>
      <w:r w:rsidR="00B14D7C" w:rsidRPr="00E51067">
        <w:rPr>
          <w:bCs/>
        </w:rPr>
        <w:t>x</w:t>
      </w:r>
      <w:r w:rsidR="00021882" w:rsidRPr="00E51067">
        <w:rPr>
          <w:bCs/>
        </w:rPr>
        <w:t xml:space="preserve"> </w:t>
      </w:r>
      <w:r w:rsidR="00606629" w:rsidRPr="00E51067">
        <w:rPr>
          <w:bCs/>
        </w:rPr>
        <w:t>E</w:t>
      </w:r>
      <w:r w:rsidR="00326F8F" w:rsidRPr="00E51067">
        <w:rPr>
          <w:bCs/>
        </w:rPr>
        <w:t>)</w:t>
      </w:r>
      <w:r w:rsidR="00E96321" w:rsidRPr="00E51067">
        <w:rPr>
          <w:bCs/>
        </w:rPr>
        <w:t>.</w:t>
      </w:r>
    </w:p>
    <w:p w14:paraId="44C3E4CB" w14:textId="40F05304" w:rsidR="008920B0" w:rsidRPr="008920B0" w:rsidRDefault="008920B0" w:rsidP="0071509D">
      <w:pPr>
        <w:spacing w:after="0" w:line="480" w:lineRule="auto"/>
        <w:jc w:val="center"/>
        <w:rPr>
          <w:b/>
          <w:i/>
          <w:color w:val="3B3838" w:themeColor="background2" w:themeShade="40"/>
        </w:rPr>
      </w:pPr>
      <w:r w:rsidRPr="008920B0">
        <w:rPr>
          <w:b/>
        </w:rPr>
        <w:t>Section III. Project Design</w:t>
      </w:r>
    </w:p>
    <w:p w14:paraId="2A2D28CC" w14:textId="611B15C7" w:rsidR="008920B0" w:rsidRPr="008920B0" w:rsidRDefault="008920B0" w:rsidP="008920B0">
      <w:pPr>
        <w:spacing w:after="0" w:line="480" w:lineRule="auto"/>
      </w:pPr>
      <w:r w:rsidRPr="008920B0">
        <w:rPr>
          <w:b/>
        </w:rPr>
        <w:t>Project Site</w:t>
      </w:r>
      <w:r w:rsidR="00D2397E">
        <w:rPr>
          <w:b/>
        </w:rPr>
        <w:t xml:space="preserve"> </w:t>
      </w:r>
    </w:p>
    <w:p w14:paraId="254B9120" w14:textId="3535DFBD" w:rsidR="00406A38" w:rsidRDefault="008920B0" w:rsidP="00406A38">
      <w:pPr>
        <w:spacing w:after="0" w:line="480" w:lineRule="auto"/>
      </w:pPr>
      <w:r w:rsidRPr="008920B0">
        <w:tab/>
      </w:r>
      <w:r w:rsidR="00826029">
        <w:t xml:space="preserve">The </w:t>
      </w:r>
      <w:r w:rsidR="006323B0" w:rsidRPr="00826029">
        <w:t>quality improvement project</w:t>
      </w:r>
      <w:r w:rsidR="00101710" w:rsidRPr="00826029">
        <w:t xml:space="preserve"> was implemented </w:t>
      </w:r>
      <w:r w:rsidR="006323B0" w:rsidRPr="00826029">
        <w:t>in</w:t>
      </w:r>
      <w:r w:rsidR="00406A38" w:rsidRPr="00826029">
        <w:t xml:space="preserve"> an ambulatory, primary care clinic connected to a healthcare system in North Carolina</w:t>
      </w:r>
      <w:proofErr w:type="gramStart"/>
      <w:r w:rsidR="00A14FCD" w:rsidRPr="00826029">
        <w:t>.</w:t>
      </w:r>
      <w:r w:rsidR="00622D20" w:rsidRPr="00826029">
        <w:t xml:space="preserve">  </w:t>
      </w:r>
      <w:proofErr w:type="gramEnd"/>
      <w:r w:rsidR="00CC2CEC" w:rsidRPr="00826029">
        <w:t>The clinic</w:t>
      </w:r>
      <w:r w:rsidR="00264EDB" w:rsidRPr="00826029">
        <w:t>'</w:t>
      </w:r>
      <w:r w:rsidR="00810141" w:rsidRPr="00826029">
        <w:t xml:space="preserve">s </w:t>
      </w:r>
      <w:r w:rsidR="00994AEB" w:rsidRPr="00826029">
        <w:t xml:space="preserve">aim </w:t>
      </w:r>
      <w:r w:rsidR="00606629">
        <w:t>is</w:t>
      </w:r>
      <w:r w:rsidR="00540CA8" w:rsidRPr="00826029">
        <w:t xml:space="preserve"> </w:t>
      </w:r>
      <w:r w:rsidR="00EC52A5" w:rsidRPr="00826029">
        <w:t xml:space="preserve">to improve </w:t>
      </w:r>
      <w:r w:rsidR="00BD0F36" w:rsidRPr="00826029">
        <w:t xml:space="preserve">comprehensive </w:t>
      </w:r>
      <w:r w:rsidR="00EC52A5" w:rsidRPr="00826029">
        <w:t>healthcare</w:t>
      </w:r>
      <w:r w:rsidR="00CA6C6D" w:rsidRPr="00826029">
        <w:t>, early disease risk assessment,</w:t>
      </w:r>
      <w:r w:rsidR="002A1420" w:rsidRPr="00826029">
        <w:t xml:space="preserve"> and </w:t>
      </w:r>
      <w:r w:rsidR="00903297" w:rsidRPr="00826029">
        <w:t xml:space="preserve">provide </w:t>
      </w:r>
      <w:r w:rsidR="002A1420" w:rsidRPr="00826029">
        <w:t>chronic disease management</w:t>
      </w:r>
      <w:r w:rsidR="00EC52A5" w:rsidRPr="00826029">
        <w:t xml:space="preserve"> of populations served</w:t>
      </w:r>
      <w:r w:rsidR="00BD0F36" w:rsidRPr="00826029">
        <w:t>.</w:t>
      </w:r>
      <w:r w:rsidR="00974745" w:rsidRPr="00826029">
        <w:t xml:space="preserve"> </w:t>
      </w:r>
      <w:r w:rsidR="0043752E" w:rsidRPr="00826029">
        <w:t xml:space="preserve">Services provided </w:t>
      </w:r>
      <w:r w:rsidR="00622D20" w:rsidRPr="00826029">
        <w:t>are</w:t>
      </w:r>
      <w:r w:rsidR="0043752E" w:rsidRPr="00826029">
        <w:t xml:space="preserve"> family medicine</w:t>
      </w:r>
      <w:r w:rsidR="00B55EA9" w:rsidRPr="00826029">
        <w:t>-</w:t>
      </w:r>
      <w:r w:rsidR="0043752E" w:rsidRPr="00826029">
        <w:t>oriented and include routine physicals, minor surgeries, and urgent care visits for all age groups</w:t>
      </w:r>
      <w:r w:rsidR="008B4204" w:rsidRPr="00826029">
        <w:t xml:space="preserve"> (Project Site Clinic Manager, personal communication, November 1, 2021)</w:t>
      </w:r>
      <w:proofErr w:type="gramStart"/>
      <w:r w:rsidR="0043752E" w:rsidRPr="00826029">
        <w:t>.</w:t>
      </w:r>
      <w:r w:rsidR="0043752E">
        <w:t xml:space="preserve">  </w:t>
      </w:r>
      <w:proofErr w:type="gramEnd"/>
    </w:p>
    <w:p w14:paraId="67A7101E" w14:textId="0158FBA1" w:rsidR="00E71744" w:rsidRDefault="00E71744" w:rsidP="00406A38">
      <w:pPr>
        <w:spacing w:after="0" w:line="480" w:lineRule="auto"/>
        <w:rPr>
          <w:b/>
          <w:bCs/>
          <w:i/>
          <w:iCs/>
        </w:rPr>
      </w:pPr>
      <w:r w:rsidRPr="006E297F">
        <w:rPr>
          <w:b/>
          <w:bCs/>
          <w:i/>
          <w:iCs/>
        </w:rPr>
        <w:t>Description of the Setting</w:t>
      </w:r>
    </w:p>
    <w:p w14:paraId="4DBA0FED" w14:textId="450EE9C6" w:rsidR="00E71744" w:rsidRPr="006E297F" w:rsidRDefault="00E71744" w:rsidP="00406A38">
      <w:pPr>
        <w:spacing w:after="0" w:line="480" w:lineRule="auto"/>
      </w:pPr>
      <w:r>
        <w:tab/>
      </w:r>
      <w:r w:rsidR="006E297F" w:rsidRPr="006E297F">
        <w:t>The targeted project setting wa</w:t>
      </w:r>
      <w:r w:rsidR="00F24799" w:rsidRPr="006E297F">
        <w:t xml:space="preserve">s an ambulatory, primary care clinic connected to a </w:t>
      </w:r>
      <w:r w:rsidR="000E4825" w:rsidRPr="006E297F">
        <w:t>not-for-profit</w:t>
      </w:r>
      <w:r w:rsidR="00014006" w:rsidRPr="006E297F">
        <w:t xml:space="preserve"> </w:t>
      </w:r>
      <w:r w:rsidR="00F24799" w:rsidRPr="006E297F">
        <w:t xml:space="preserve">healthcare system in </w:t>
      </w:r>
      <w:r w:rsidR="006E297F" w:rsidRPr="006E297F">
        <w:t xml:space="preserve">western </w:t>
      </w:r>
      <w:r w:rsidR="00F24799" w:rsidRPr="006E297F">
        <w:t>North Carolina</w:t>
      </w:r>
      <w:proofErr w:type="gramStart"/>
      <w:r w:rsidR="00F24799" w:rsidRPr="006E297F">
        <w:t>.</w:t>
      </w:r>
      <w:r w:rsidR="000001A1" w:rsidRPr="006E297F">
        <w:t xml:space="preserve">  </w:t>
      </w:r>
      <w:proofErr w:type="gramEnd"/>
      <w:r w:rsidR="000001A1" w:rsidRPr="006E297F">
        <w:t xml:space="preserve">Four providers </w:t>
      </w:r>
      <w:r w:rsidR="006E297F" w:rsidRPr="006E297F">
        <w:t>were</w:t>
      </w:r>
      <w:r w:rsidR="000001A1" w:rsidRPr="006E297F">
        <w:t xml:space="preserve"> onsite daily for patient clinic visits, as well as providing virtual visits when appropriate</w:t>
      </w:r>
      <w:proofErr w:type="gramStart"/>
      <w:r w:rsidR="000001A1" w:rsidRPr="006E297F">
        <w:t xml:space="preserve">.  </w:t>
      </w:r>
      <w:proofErr w:type="gramEnd"/>
      <w:r w:rsidR="000001A1" w:rsidRPr="006E297F">
        <w:t>Clinicians</w:t>
      </w:r>
      <w:r w:rsidR="00C545B1" w:rsidRPr="006E297F">
        <w:t xml:space="preserve"> within the </w:t>
      </w:r>
      <w:r w:rsidR="003B729D" w:rsidRPr="006E297F">
        <w:t>project site</w:t>
      </w:r>
      <w:r w:rsidR="000001A1" w:rsidRPr="006E297F">
        <w:t xml:space="preserve"> include</w:t>
      </w:r>
      <w:r w:rsidR="006E297F" w:rsidRPr="006E297F">
        <w:t>d</w:t>
      </w:r>
      <w:r w:rsidR="000001A1" w:rsidRPr="006E297F">
        <w:t xml:space="preserve"> a registered nurse, certified medical assistants, and a senior clinic manag</w:t>
      </w:r>
      <w:r w:rsidR="00C545B1" w:rsidRPr="006E297F">
        <w:t>er</w:t>
      </w:r>
      <w:proofErr w:type="gramStart"/>
      <w:r w:rsidR="00C545B1" w:rsidRPr="006E297F">
        <w:t>.</w:t>
      </w:r>
      <w:r w:rsidR="006201D1" w:rsidRPr="006E297F">
        <w:t xml:space="preserve"> </w:t>
      </w:r>
      <w:r w:rsidR="008A4795" w:rsidRPr="006E297F">
        <w:t xml:space="preserve"> </w:t>
      </w:r>
      <w:proofErr w:type="gramEnd"/>
      <w:r w:rsidR="008A4795" w:rsidRPr="006E297F">
        <w:t>Patient demographics include</w:t>
      </w:r>
      <w:r w:rsidR="006E297F" w:rsidRPr="006E297F">
        <w:t>d</w:t>
      </w:r>
      <w:r w:rsidR="008A4795" w:rsidRPr="006E297F">
        <w:t xml:space="preserve"> neonates to adults and accepts a payer-mixed insurance coverage, including Medicaid</w:t>
      </w:r>
      <w:proofErr w:type="gramStart"/>
      <w:r w:rsidR="008A4795" w:rsidRPr="006E297F">
        <w:t xml:space="preserve">. </w:t>
      </w:r>
      <w:r w:rsidR="006201D1" w:rsidRPr="006E297F">
        <w:t xml:space="preserve"> </w:t>
      </w:r>
      <w:proofErr w:type="gramEnd"/>
      <w:r w:rsidR="00AA6055" w:rsidRPr="006E297F">
        <w:t>The c</w:t>
      </w:r>
      <w:r w:rsidR="00184CAC" w:rsidRPr="006E297F">
        <w:t xml:space="preserve">linic </w:t>
      </w:r>
      <w:r w:rsidR="005A5DA4" w:rsidRPr="006E297F">
        <w:t xml:space="preserve">operating schedule is Monday </w:t>
      </w:r>
      <w:r w:rsidR="00C074FC" w:rsidRPr="006E297F">
        <w:t xml:space="preserve">through </w:t>
      </w:r>
      <w:r w:rsidR="005A5DA4" w:rsidRPr="006E297F">
        <w:t>Friday</w:t>
      </w:r>
      <w:r w:rsidR="00B55EA9" w:rsidRPr="006E297F">
        <w:t>,</w:t>
      </w:r>
      <w:r w:rsidR="005A5DA4" w:rsidRPr="006E297F">
        <w:t xml:space="preserve"> </w:t>
      </w:r>
      <w:r w:rsidR="00104E94" w:rsidRPr="006E297F">
        <w:t>8</w:t>
      </w:r>
      <w:r w:rsidR="005A5DA4" w:rsidRPr="006E297F">
        <w:t>:</w:t>
      </w:r>
      <w:r w:rsidR="00104E94" w:rsidRPr="006E297F">
        <w:t>0</w:t>
      </w:r>
      <w:r w:rsidR="005A5DA4" w:rsidRPr="006E297F">
        <w:t>0</w:t>
      </w:r>
      <w:r w:rsidR="00B55EA9" w:rsidRPr="006E297F">
        <w:t xml:space="preserve"> </w:t>
      </w:r>
      <w:r w:rsidR="005A5DA4" w:rsidRPr="006E297F">
        <w:t xml:space="preserve">am </w:t>
      </w:r>
      <w:r w:rsidR="00C074FC" w:rsidRPr="006E297F">
        <w:t>to</w:t>
      </w:r>
      <w:r w:rsidR="005A5DA4" w:rsidRPr="006E297F">
        <w:t xml:space="preserve"> </w:t>
      </w:r>
      <w:r w:rsidR="00104E94" w:rsidRPr="006E297F">
        <w:t>5</w:t>
      </w:r>
      <w:r w:rsidR="005A5DA4" w:rsidRPr="006E297F">
        <w:t>:00</w:t>
      </w:r>
      <w:r w:rsidR="00B55EA9" w:rsidRPr="006E297F">
        <w:t xml:space="preserve"> </w:t>
      </w:r>
      <w:r w:rsidR="005A5DA4" w:rsidRPr="006E297F">
        <w:t>pm</w:t>
      </w:r>
      <w:r w:rsidR="00C074FC" w:rsidRPr="006E297F">
        <w:t>,</w:t>
      </w:r>
      <w:r w:rsidR="00104E94" w:rsidRPr="006E297F">
        <w:t xml:space="preserve"> with </w:t>
      </w:r>
      <w:r w:rsidR="00BC55C6" w:rsidRPr="006E297F">
        <w:t xml:space="preserve">urgent after-hours </w:t>
      </w:r>
      <w:r w:rsidR="00104E94" w:rsidRPr="006E297F">
        <w:t>on-call</w:t>
      </w:r>
      <w:r w:rsidR="00BC55C6" w:rsidRPr="006E297F">
        <w:t xml:space="preserve"> phone assistance available</w:t>
      </w:r>
      <w:r w:rsidR="003B37F8" w:rsidRPr="006E297F">
        <w:t xml:space="preserve"> seven days a week</w:t>
      </w:r>
      <w:proofErr w:type="gramStart"/>
      <w:r w:rsidR="005A5DA4" w:rsidRPr="006E297F">
        <w:t>.</w:t>
      </w:r>
      <w:r w:rsidR="006D2589" w:rsidRPr="006E297F">
        <w:t xml:space="preserve"> </w:t>
      </w:r>
      <w:r w:rsidR="00F236A5" w:rsidRPr="006E297F">
        <w:t xml:space="preserve"> </w:t>
      </w:r>
      <w:proofErr w:type="gramEnd"/>
      <w:r w:rsidR="00B55EA9" w:rsidRPr="006E297F">
        <w:t>The c</w:t>
      </w:r>
      <w:r w:rsidR="006D2589" w:rsidRPr="006E297F">
        <w:t>ommunity population serviced included the surrounding metro area</w:t>
      </w:r>
      <w:r w:rsidR="00B55EA9" w:rsidRPr="006E297F">
        <w:t>,</w:t>
      </w:r>
      <w:r w:rsidR="006D2589" w:rsidRPr="006E297F">
        <w:t xml:space="preserve"> where the per capita income was</w:t>
      </w:r>
      <w:r w:rsidR="00F236A5" w:rsidRPr="006E297F">
        <w:t xml:space="preserve"> approximately</w:t>
      </w:r>
      <w:r w:rsidR="006D2589" w:rsidRPr="006E297F">
        <w:t xml:space="preserve"> $38,000 (United States Census Bureau, n.d.)</w:t>
      </w:r>
      <w:proofErr w:type="gramStart"/>
      <w:r w:rsidR="006D2589" w:rsidRPr="006E297F">
        <w:t xml:space="preserve">.  </w:t>
      </w:r>
      <w:proofErr w:type="gramEnd"/>
      <w:r w:rsidR="006D2589" w:rsidRPr="006E297F">
        <w:t xml:space="preserve"> </w:t>
      </w:r>
    </w:p>
    <w:p w14:paraId="737B6D40" w14:textId="77777777" w:rsidR="00C26568" w:rsidRDefault="00C26568" w:rsidP="00406A38">
      <w:pPr>
        <w:spacing w:after="0" w:line="480" w:lineRule="auto"/>
        <w:rPr>
          <w:b/>
          <w:i/>
          <w:iCs/>
        </w:rPr>
      </w:pPr>
    </w:p>
    <w:p w14:paraId="1D3F5431" w14:textId="17C81FDF" w:rsidR="0006596A" w:rsidRPr="006E297F" w:rsidRDefault="00F17F7B" w:rsidP="00406A38">
      <w:pPr>
        <w:spacing w:after="0" w:line="480" w:lineRule="auto"/>
        <w:rPr>
          <w:b/>
          <w:i/>
          <w:iCs/>
        </w:rPr>
      </w:pPr>
      <w:r w:rsidRPr="006E297F">
        <w:rPr>
          <w:b/>
          <w:i/>
          <w:iCs/>
        </w:rPr>
        <w:lastRenderedPageBreak/>
        <w:t xml:space="preserve">Description of the </w:t>
      </w:r>
      <w:r w:rsidR="00FA61C6" w:rsidRPr="006E297F">
        <w:rPr>
          <w:b/>
          <w:i/>
          <w:iCs/>
        </w:rPr>
        <w:t>Population</w:t>
      </w:r>
      <w:r w:rsidR="00B51520" w:rsidRPr="006E297F">
        <w:rPr>
          <w:b/>
          <w:i/>
          <w:iCs/>
        </w:rPr>
        <w:t xml:space="preserve">  </w:t>
      </w:r>
    </w:p>
    <w:p w14:paraId="6BE7F7FC" w14:textId="6EAF8A2E" w:rsidR="00735D82" w:rsidRDefault="00735D82" w:rsidP="00735D82">
      <w:pPr>
        <w:spacing w:after="0" w:line="480" w:lineRule="auto"/>
      </w:pPr>
      <w:r w:rsidRPr="006E297F">
        <w:rPr>
          <w:bCs/>
        </w:rPr>
        <w:tab/>
      </w:r>
      <w:r w:rsidR="008A4795" w:rsidRPr="006E297F">
        <w:t xml:space="preserve">The project patient population </w:t>
      </w:r>
      <w:r w:rsidR="00F236A5" w:rsidRPr="006E297F">
        <w:t>included</w:t>
      </w:r>
      <w:r w:rsidR="008A4795" w:rsidRPr="006E297F">
        <w:t xml:space="preserve"> a</w:t>
      </w:r>
      <w:r w:rsidR="00AA7939" w:rsidRPr="006E297F">
        <w:t xml:space="preserve">dults aged </w:t>
      </w:r>
      <w:r w:rsidR="00D63584" w:rsidRPr="006E297F">
        <w:t>twenty</w:t>
      </w:r>
      <w:r w:rsidR="00AA7939" w:rsidRPr="006E297F">
        <w:t xml:space="preserve"> and older with a diagnosis of T2DM</w:t>
      </w:r>
      <w:r w:rsidR="006B55F2" w:rsidRPr="006E297F">
        <w:t xml:space="preserve"> visiting the clinic for a primary care visit</w:t>
      </w:r>
      <w:r w:rsidR="00AA7939" w:rsidRPr="006E297F">
        <w:t>.</w:t>
      </w:r>
      <w:r w:rsidRPr="006E297F">
        <w:t xml:space="preserve"> </w:t>
      </w:r>
      <w:r w:rsidR="0020796E" w:rsidRPr="006E297F">
        <w:t xml:space="preserve">Based on conversations with the clinic </w:t>
      </w:r>
      <w:r w:rsidR="004F5968" w:rsidRPr="006E297F">
        <w:t>providers, many</w:t>
      </w:r>
      <w:r w:rsidR="00135492" w:rsidRPr="006E297F">
        <w:t xml:space="preserve"> project site</w:t>
      </w:r>
      <w:r w:rsidR="00711BE9" w:rsidRPr="006E297F">
        <w:t xml:space="preserve"> patients were </w:t>
      </w:r>
      <w:r w:rsidR="004F5968" w:rsidRPr="006E297F">
        <w:t>insured</w:t>
      </w:r>
      <w:r w:rsidR="00711BE9" w:rsidRPr="006E297F">
        <w:t xml:space="preserve"> by </w:t>
      </w:r>
      <w:r w:rsidRPr="00B62503">
        <w:t>Medicaid</w:t>
      </w:r>
      <w:r w:rsidR="00135492" w:rsidRPr="00B62503">
        <w:t xml:space="preserve"> an</w:t>
      </w:r>
      <w:r w:rsidR="00B55EA9" w:rsidRPr="00B62503">
        <w:t xml:space="preserve">d were considered </w:t>
      </w:r>
      <w:r w:rsidR="00F73D68" w:rsidRPr="00B62503">
        <w:t>as low socioeconomic status</w:t>
      </w:r>
      <w:proofErr w:type="gramStart"/>
      <w:r w:rsidRPr="00B62503">
        <w:t xml:space="preserve">.  </w:t>
      </w:r>
      <w:proofErr w:type="gramEnd"/>
      <w:r w:rsidR="004F5968" w:rsidRPr="00B62503">
        <w:t>T</w:t>
      </w:r>
      <w:r w:rsidRPr="00B62503">
        <w:t xml:space="preserve">he two most prevalent health issues </w:t>
      </w:r>
      <w:r w:rsidR="006B55F2" w:rsidRPr="00B62503">
        <w:t>were</w:t>
      </w:r>
      <w:r w:rsidRPr="00B62503">
        <w:t xml:space="preserve"> hypertension and</w:t>
      </w:r>
      <w:r w:rsidRPr="006E297F">
        <w:t xml:space="preserve"> T2DM</w:t>
      </w:r>
      <w:r w:rsidR="006E297F">
        <w:t xml:space="preserve"> </w:t>
      </w:r>
      <w:bookmarkStart w:id="12" w:name="_Hlk104821087"/>
      <w:r w:rsidR="006E297F">
        <w:t>(</w:t>
      </w:r>
      <w:r w:rsidR="00333D1A" w:rsidRPr="006E297F">
        <w:t xml:space="preserve">Project Site providers, personal </w:t>
      </w:r>
      <w:r w:rsidR="006E297F">
        <w:t>communication, November 1, 2021)</w:t>
      </w:r>
      <w:bookmarkEnd w:id="12"/>
      <w:proofErr w:type="gramStart"/>
      <w:r w:rsidRPr="006E297F">
        <w:t xml:space="preserve">.  </w:t>
      </w:r>
      <w:proofErr w:type="gramEnd"/>
    </w:p>
    <w:p w14:paraId="5B66C73F" w14:textId="0DBF3367" w:rsidR="008920B0" w:rsidRDefault="008920B0" w:rsidP="008920B0">
      <w:pPr>
        <w:spacing w:after="0" w:line="480" w:lineRule="auto"/>
        <w:rPr>
          <w:b/>
        </w:rPr>
      </w:pPr>
      <w:r w:rsidRPr="008920B0">
        <w:rPr>
          <w:b/>
        </w:rPr>
        <w:t>Project Team</w:t>
      </w:r>
    </w:p>
    <w:p w14:paraId="5DFBC6BC" w14:textId="79506F1D" w:rsidR="00BE194C" w:rsidRPr="00F93508" w:rsidRDefault="00F93508" w:rsidP="008920B0">
      <w:pPr>
        <w:spacing w:after="0" w:line="480" w:lineRule="auto"/>
        <w:rPr>
          <w:b/>
        </w:rPr>
      </w:pPr>
      <w:r>
        <w:rPr>
          <w:b/>
        </w:rPr>
        <w:tab/>
      </w:r>
      <w:r>
        <w:rPr>
          <w:bCs/>
        </w:rPr>
        <w:t>The project team consist</w:t>
      </w:r>
      <w:r w:rsidR="00322771">
        <w:rPr>
          <w:bCs/>
        </w:rPr>
        <w:t>ed</w:t>
      </w:r>
      <w:r>
        <w:rPr>
          <w:bCs/>
        </w:rPr>
        <w:t xml:space="preserve"> of the project </w:t>
      </w:r>
      <w:r w:rsidR="00486170">
        <w:rPr>
          <w:bCs/>
        </w:rPr>
        <w:t>manager</w:t>
      </w:r>
      <w:r w:rsidR="00042D7F">
        <w:rPr>
          <w:bCs/>
        </w:rPr>
        <w:t xml:space="preserve">, </w:t>
      </w:r>
      <w:r w:rsidR="00C53AC1">
        <w:rPr>
          <w:bCs/>
        </w:rPr>
        <w:t xml:space="preserve">the </w:t>
      </w:r>
      <w:r w:rsidR="00042D7F">
        <w:rPr>
          <w:bCs/>
        </w:rPr>
        <w:t>site champion</w:t>
      </w:r>
      <w:r w:rsidR="00120657">
        <w:rPr>
          <w:bCs/>
        </w:rPr>
        <w:t xml:space="preserve"> who helped support the project </w:t>
      </w:r>
      <w:r w:rsidR="00486170">
        <w:rPr>
          <w:bCs/>
        </w:rPr>
        <w:t>manager</w:t>
      </w:r>
      <w:r w:rsidR="00375A6C">
        <w:rPr>
          <w:bCs/>
        </w:rPr>
        <w:t xml:space="preserve"> and</w:t>
      </w:r>
      <w:r w:rsidR="00120657">
        <w:rPr>
          <w:bCs/>
        </w:rPr>
        <w:t xml:space="preserve"> guide through the hospital system project and IRB approval</w:t>
      </w:r>
      <w:r w:rsidR="00C53AC1">
        <w:rPr>
          <w:bCs/>
        </w:rPr>
        <w:t>s</w:t>
      </w:r>
      <w:r w:rsidR="00120657">
        <w:rPr>
          <w:bCs/>
        </w:rPr>
        <w:t xml:space="preserve"> process</w:t>
      </w:r>
      <w:r w:rsidR="007B4C7E">
        <w:rPr>
          <w:bCs/>
        </w:rPr>
        <w:t xml:space="preserve">, </w:t>
      </w:r>
      <w:r w:rsidR="008E5663">
        <w:rPr>
          <w:bCs/>
        </w:rPr>
        <w:t xml:space="preserve">the </w:t>
      </w:r>
      <w:r w:rsidR="00836758">
        <w:rPr>
          <w:bCs/>
        </w:rPr>
        <w:t xml:space="preserve">ECU DNP faculty advisor, </w:t>
      </w:r>
      <w:r w:rsidR="007B4C7E">
        <w:rPr>
          <w:bCs/>
        </w:rPr>
        <w:t>and a</w:t>
      </w:r>
      <w:r w:rsidR="00042D7F">
        <w:rPr>
          <w:bCs/>
        </w:rPr>
        <w:t xml:space="preserve"> subject matter expert </w:t>
      </w:r>
      <w:r w:rsidR="003428EF">
        <w:rPr>
          <w:bCs/>
        </w:rPr>
        <w:t xml:space="preserve">provider who helped </w:t>
      </w:r>
      <w:r w:rsidR="00CA2FE1">
        <w:rPr>
          <w:bCs/>
        </w:rPr>
        <w:t>support</w:t>
      </w:r>
      <w:r w:rsidR="003428EF">
        <w:rPr>
          <w:bCs/>
        </w:rPr>
        <w:t xml:space="preserve"> the project </w:t>
      </w:r>
      <w:r w:rsidR="00486170">
        <w:rPr>
          <w:bCs/>
        </w:rPr>
        <w:t>manager</w:t>
      </w:r>
      <w:r w:rsidR="00BE25E3">
        <w:rPr>
          <w:bCs/>
        </w:rPr>
        <w:t xml:space="preserve"> in the </w:t>
      </w:r>
      <w:r w:rsidR="007B4C7E">
        <w:rPr>
          <w:bCs/>
        </w:rPr>
        <w:t xml:space="preserve">already </w:t>
      </w:r>
      <w:r w:rsidR="00BE25E3">
        <w:rPr>
          <w:bCs/>
        </w:rPr>
        <w:t xml:space="preserve">established </w:t>
      </w:r>
      <w:r w:rsidR="007B4C7E">
        <w:rPr>
          <w:bCs/>
        </w:rPr>
        <w:t xml:space="preserve">EMR </w:t>
      </w:r>
      <w:r w:rsidR="00BE25E3">
        <w:rPr>
          <w:bCs/>
        </w:rPr>
        <w:t>ASCVD risk calculator</w:t>
      </w:r>
      <w:r w:rsidR="007B4C7E">
        <w:rPr>
          <w:bCs/>
        </w:rPr>
        <w:t xml:space="preserve"> </w:t>
      </w:r>
      <w:r w:rsidR="00BE25E3">
        <w:rPr>
          <w:bCs/>
        </w:rPr>
        <w:t>background and process</w:t>
      </w:r>
      <w:proofErr w:type="gramStart"/>
      <w:r w:rsidR="00AE2839">
        <w:rPr>
          <w:bCs/>
        </w:rPr>
        <w:t xml:space="preserve">.  </w:t>
      </w:r>
      <w:proofErr w:type="gramEnd"/>
      <w:r w:rsidR="00AE2839">
        <w:rPr>
          <w:bCs/>
        </w:rPr>
        <w:t xml:space="preserve">The project partner was one ambulatory </w:t>
      </w:r>
      <w:r w:rsidR="00120657">
        <w:rPr>
          <w:bCs/>
        </w:rPr>
        <w:t xml:space="preserve">primary clinic with </w:t>
      </w:r>
      <w:r w:rsidR="00AE2839">
        <w:rPr>
          <w:bCs/>
        </w:rPr>
        <w:t>f</w:t>
      </w:r>
      <w:r w:rsidRPr="00F93508">
        <w:rPr>
          <w:rFonts w:eastAsia="Times New Roman"/>
          <w:bCs/>
        </w:rPr>
        <w:t>our providers consisting of one nurse practitioner and three doctors</w:t>
      </w:r>
      <w:proofErr w:type="gramStart"/>
      <w:r w:rsidRPr="00F93508">
        <w:rPr>
          <w:rFonts w:eastAsia="Times New Roman"/>
          <w:bCs/>
        </w:rPr>
        <w:t xml:space="preserve">.  </w:t>
      </w:r>
      <w:proofErr w:type="gramEnd"/>
      <w:r w:rsidR="00CA2FE1">
        <w:rPr>
          <w:rFonts w:eastAsia="Times New Roman"/>
          <w:bCs/>
        </w:rPr>
        <w:t>Clinicians and ancillary staff</w:t>
      </w:r>
      <w:r w:rsidRPr="00F93508">
        <w:rPr>
          <w:rFonts w:eastAsia="Times New Roman"/>
          <w:bCs/>
        </w:rPr>
        <w:t xml:space="preserve"> </w:t>
      </w:r>
      <w:r w:rsidR="00FD14E8">
        <w:rPr>
          <w:rFonts w:eastAsia="Times New Roman"/>
          <w:bCs/>
        </w:rPr>
        <w:t xml:space="preserve">who </w:t>
      </w:r>
      <w:r w:rsidRPr="00F93508">
        <w:rPr>
          <w:rFonts w:eastAsia="Times New Roman"/>
          <w:bCs/>
        </w:rPr>
        <w:t>assist</w:t>
      </w:r>
      <w:r w:rsidR="00F77E8E">
        <w:rPr>
          <w:rFonts w:eastAsia="Times New Roman"/>
          <w:bCs/>
        </w:rPr>
        <w:t>ed</w:t>
      </w:r>
      <w:r w:rsidRPr="00F93508">
        <w:rPr>
          <w:rFonts w:eastAsia="Times New Roman"/>
          <w:bCs/>
        </w:rPr>
        <w:t xml:space="preserve"> the providers</w:t>
      </w:r>
      <w:r w:rsidR="00E46DF6">
        <w:rPr>
          <w:rFonts w:eastAsia="Times New Roman"/>
          <w:bCs/>
        </w:rPr>
        <w:t xml:space="preserve"> daily</w:t>
      </w:r>
      <w:r w:rsidRPr="00F93508">
        <w:rPr>
          <w:rFonts w:eastAsia="Times New Roman"/>
          <w:bCs/>
        </w:rPr>
        <w:t xml:space="preserve"> during patient clinic visits</w:t>
      </w:r>
      <w:r w:rsidR="002A5FBB">
        <w:rPr>
          <w:rFonts w:eastAsia="Times New Roman"/>
          <w:bCs/>
        </w:rPr>
        <w:t xml:space="preserve"> </w:t>
      </w:r>
      <w:r w:rsidR="00C23C38">
        <w:rPr>
          <w:rFonts w:eastAsia="Times New Roman"/>
          <w:bCs/>
        </w:rPr>
        <w:t>rounded out</w:t>
      </w:r>
      <w:r w:rsidR="002A5FBB">
        <w:rPr>
          <w:rFonts w:eastAsia="Times New Roman"/>
          <w:bCs/>
        </w:rPr>
        <w:t xml:space="preserve"> the project team</w:t>
      </w:r>
      <w:proofErr w:type="gramStart"/>
      <w:r w:rsidR="002A5FBB">
        <w:rPr>
          <w:rFonts w:eastAsia="Times New Roman"/>
          <w:bCs/>
        </w:rPr>
        <w:t xml:space="preserve">.  </w:t>
      </w:r>
      <w:proofErr w:type="gramEnd"/>
      <w:r w:rsidR="00843C12">
        <w:rPr>
          <w:rFonts w:eastAsia="Times New Roman"/>
          <w:bCs/>
        </w:rPr>
        <w:t>T</w:t>
      </w:r>
      <w:r w:rsidR="00CA2FE1">
        <w:rPr>
          <w:rFonts w:eastAsia="Times New Roman"/>
          <w:bCs/>
        </w:rPr>
        <w:t>he</w:t>
      </w:r>
      <w:r w:rsidR="00214C31">
        <w:rPr>
          <w:rFonts w:eastAsia="Times New Roman"/>
          <w:bCs/>
        </w:rPr>
        <w:t xml:space="preserve"> senior clinic manager </w:t>
      </w:r>
      <w:r w:rsidR="00EB2E44">
        <w:rPr>
          <w:rFonts w:eastAsia="Times New Roman"/>
          <w:bCs/>
        </w:rPr>
        <w:t>acted as</w:t>
      </w:r>
      <w:r w:rsidR="00214C31">
        <w:rPr>
          <w:rFonts w:eastAsia="Times New Roman"/>
          <w:bCs/>
        </w:rPr>
        <w:t xml:space="preserve"> the liaison between the project </w:t>
      </w:r>
      <w:r w:rsidR="00486170">
        <w:rPr>
          <w:rFonts w:eastAsia="Times New Roman"/>
          <w:bCs/>
        </w:rPr>
        <w:t>manager</w:t>
      </w:r>
      <w:r w:rsidR="00214C31">
        <w:rPr>
          <w:rFonts w:eastAsia="Times New Roman"/>
          <w:bCs/>
        </w:rPr>
        <w:t xml:space="preserve"> and </w:t>
      </w:r>
      <w:r w:rsidR="00A3035F">
        <w:rPr>
          <w:rFonts w:eastAsia="Times New Roman"/>
          <w:bCs/>
        </w:rPr>
        <w:t>the project partner</w:t>
      </w:r>
      <w:r w:rsidR="004E1DF0">
        <w:rPr>
          <w:rFonts w:eastAsia="Times New Roman"/>
          <w:bCs/>
        </w:rPr>
        <w:t>s</w:t>
      </w:r>
      <w:r w:rsidRPr="00F93508">
        <w:rPr>
          <w:rFonts w:eastAsia="Times New Roman"/>
          <w:bCs/>
        </w:rPr>
        <w:t>.</w:t>
      </w:r>
    </w:p>
    <w:p w14:paraId="62CEA4B8" w14:textId="41936FB4" w:rsidR="008920B0" w:rsidRPr="008920B0" w:rsidRDefault="008920B0" w:rsidP="008920B0">
      <w:pPr>
        <w:spacing w:after="0" w:line="480" w:lineRule="auto"/>
        <w:rPr>
          <w:i/>
          <w:color w:val="404040" w:themeColor="text1" w:themeTint="BF"/>
        </w:rPr>
      </w:pPr>
      <w:r w:rsidRPr="008920B0">
        <w:rPr>
          <w:b/>
        </w:rPr>
        <w:t>Project Goals and Outcome Measures</w:t>
      </w:r>
      <w:r w:rsidRPr="008920B0">
        <w:t xml:space="preserve"> </w:t>
      </w:r>
    </w:p>
    <w:p w14:paraId="159CE6FC" w14:textId="0943A593" w:rsidR="00CE1546" w:rsidRDefault="008920B0" w:rsidP="008920B0">
      <w:pPr>
        <w:spacing w:after="0" w:line="480" w:lineRule="auto"/>
      </w:pPr>
      <w:r w:rsidRPr="008920B0">
        <w:rPr>
          <w:i/>
          <w:color w:val="404040" w:themeColor="text1" w:themeTint="BF"/>
        </w:rPr>
        <w:tab/>
      </w:r>
      <w:r w:rsidR="00497F14" w:rsidRPr="004C2BDA">
        <w:t xml:space="preserve">The </w:t>
      </w:r>
      <w:r w:rsidR="00671754" w:rsidRPr="004C2BDA">
        <w:t>project goal was</w:t>
      </w:r>
      <w:r w:rsidR="00497F14" w:rsidRPr="004C2BDA">
        <w:t xml:space="preserve"> to increase </w:t>
      </w:r>
      <w:r w:rsidR="000C6085" w:rsidRPr="004C2BDA">
        <w:t xml:space="preserve">the number of </w:t>
      </w:r>
      <w:r w:rsidR="00497F14" w:rsidRPr="004C2BDA">
        <w:t>adult ASCVD assessment and risk screening</w:t>
      </w:r>
      <w:r w:rsidR="000C6085" w:rsidRPr="004C2BDA">
        <w:t xml:space="preserve"> rates</w:t>
      </w:r>
      <w:r w:rsidR="009107C3" w:rsidRPr="004C2BDA">
        <w:t xml:space="preserve"> within a provider </w:t>
      </w:r>
      <w:r w:rsidR="009107C3" w:rsidRPr="00B62503">
        <w:t>note</w:t>
      </w:r>
      <w:r w:rsidR="00671754" w:rsidRPr="00B62503">
        <w:t xml:space="preserve"> by </w:t>
      </w:r>
      <w:r w:rsidR="00326F8F" w:rsidRPr="00B62503">
        <w:t>1</w:t>
      </w:r>
      <w:r w:rsidR="008A480F" w:rsidRPr="00B62503">
        <w:t>0</w:t>
      </w:r>
      <w:r w:rsidR="00671754" w:rsidRPr="00B62503">
        <w:t>%</w:t>
      </w:r>
      <w:r w:rsidR="00497F14" w:rsidRPr="00B62503">
        <w:t xml:space="preserve"> in the</w:t>
      </w:r>
      <w:r w:rsidR="00497F14" w:rsidRPr="004C2BDA">
        <w:t xml:space="preserve"> T2DM patient</w:t>
      </w:r>
      <w:r w:rsidR="00497F14" w:rsidRPr="00497F14">
        <w:t xml:space="preserve"> population in an</w:t>
      </w:r>
      <w:r w:rsidR="00497F14" w:rsidRPr="00205A44">
        <w:t xml:space="preserve"> ambulatory </w:t>
      </w:r>
      <w:r w:rsidR="00497F14" w:rsidRPr="00497F14">
        <w:t>clinic setting</w:t>
      </w:r>
      <w:proofErr w:type="gramStart"/>
      <w:r w:rsidR="001B689A">
        <w:t xml:space="preserve">. </w:t>
      </w:r>
      <w:r w:rsidR="000617AB">
        <w:t xml:space="preserve"> </w:t>
      </w:r>
      <w:proofErr w:type="gramEnd"/>
      <w:r w:rsidR="000617AB">
        <w:rPr>
          <w:rFonts w:eastAsia="Calibri"/>
        </w:rPr>
        <w:t>S</w:t>
      </w:r>
      <w:r w:rsidR="000617AB" w:rsidRPr="00497F14">
        <w:rPr>
          <w:rFonts w:eastAsia="Calibri"/>
        </w:rPr>
        <w:t xml:space="preserve">pecific goals </w:t>
      </w:r>
      <w:r w:rsidR="000617AB">
        <w:rPr>
          <w:rFonts w:eastAsia="Calibri"/>
        </w:rPr>
        <w:t>were</w:t>
      </w:r>
      <w:r w:rsidR="000617AB" w:rsidRPr="00497F14">
        <w:rPr>
          <w:rFonts w:eastAsia="Calibri"/>
        </w:rPr>
        <w:t xml:space="preserve"> to increase </w:t>
      </w:r>
      <w:r w:rsidR="009B4881">
        <w:rPr>
          <w:rFonts w:eastAsia="Calibri"/>
        </w:rPr>
        <w:t>providers' knowledge and consistent use</w:t>
      </w:r>
      <w:r w:rsidR="000617AB" w:rsidRPr="00497F14">
        <w:rPr>
          <w:rFonts w:eastAsia="Calibri"/>
        </w:rPr>
        <w:t xml:space="preserve"> of the already existing ASCVD risk calculator within the </w:t>
      </w:r>
      <w:r w:rsidR="00B80E4E">
        <w:rPr>
          <w:rFonts w:eastAsia="Calibri"/>
        </w:rPr>
        <w:t>hospital system</w:t>
      </w:r>
      <w:r w:rsidR="00264EDB">
        <w:rPr>
          <w:rFonts w:eastAsia="Calibri"/>
        </w:rPr>
        <w:t>'</w:t>
      </w:r>
      <w:r w:rsidR="00B80E4E">
        <w:rPr>
          <w:rFonts w:eastAsia="Calibri"/>
        </w:rPr>
        <w:t xml:space="preserve">s </w:t>
      </w:r>
      <w:r w:rsidR="000617AB" w:rsidRPr="00497F14">
        <w:rPr>
          <w:rFonts w:eastAsia="Calibri"/>
        </w:rPr>
        <w:t>EMR</w:t>
      </w:r>
      <w:r w:rsidR="000617AB" w:rsidRPr="004C2BDA">
        <w:rPr>
          <w:rFonts w:eastAsia="Calibri"/>
        </w:rPr>
        <w:t>.</w:t>
      </w:r>
      <w:r w:rsidR="00370DE1" w:rsidRPr="004C2BDA">
        <w:rPr>
          <w:rFonts w:eastAsia="Calibri"/>
        </w:rPr>
        <w:t xml:space="preserve"> </w:t>
      </w:r>
      <w:r w:rsidR="0031625F" w:rsidRPr="004C2BDA">
        <w:t xml:space="preserve">The current recommendations were analyzed, and a majority standard noted was the ACC/AHA recommended guideline of using the ACC/AHA's 2013 ASCVD </w:t>
      </w:r>
      <w:r w:rsidR="008C3FA5" w:rsidRPr="004C2BDA">
        <w:t xml:space="preserve">pooled cohort </w:t>
      </w:r>
      <w:r w:rsidR="00564DA6" w:rsidRPr="004C2BDA">
        <w:t xml:space="preserve">equations </w:t>
      </w:r>
      <w:r w:rsidR="0031625F" w:rsidRPr="004C2BDA">
        <w:t>risk calculator (Goff et al., 2013) in a primary care setting on all adult T2DM patients</w:t>
      </w:r>
      <w:proofErr w:type="gramStart"/>
      <w:r w:rsidR="002903FA" w:rsidRPr="004C2BDA">
        <w:t xml:space="preserve">. </w:t>
      </w:r>
      <w:r w:rsidR="00370DE1" w:rsidRPr="004C2BDA">
        <w:rPr>
          <w:rFonts w:eastAsia="Calibri"/>
        </w:rPr>
        <w:t xml:space="preserve"> </w:t>
      </w:r>
      <w:proofErr w:type="gramEnd"/>
      <w:r w:rsidR="0055558A" w:rsidRPr="004C2BDA">
        <w:rPr>
          <w:rFonts w:eastAsia="Calibri"/>
        </w:rPr>
        <w:t>A</w:t>
      </w:r>
      <w:r w:rsidR="00497F14" w:rsidRPr="004C2BDA">
        <w:rPr>
          <w:rFonts w:eastAsia="Calibri"/>
        </w:rPr>
        <w:t xml:space="preserve"> provider</w:t>
      </w:r>
      <w:r w:rsidR="00497F14" w:rsidRPr="00497F14">
        <w:rPr>
          <w:rFonts w:eastAsia="Calibri"/>
        </w:rPr>
        <w:t xml:space="preserve"> </w:t>
      </w:r>
      <w:r w:rsidR="00497F14" w:rsidRPr="00497F14">
        <w:rPr>
          <w:rFonts w:eastAsia="Calibri"/>
        </w:rPr>
        <w:lastRenderedPageBreak/>
        <w:t>auto</w:t>
      </w:r>
      <w:r w:rsidR="0055558A">
        <w:rPr>
          <w:rFonts w:eastAsia="Calibri"/>
        </w:rPr>
        <w:t>-</w:t>
      </w:r>
      <w:r w:rsidR="00497F14" w:rsidRPr="00497F14">
        <w:rPr>
          <w:rFonts w:eastAsia="Calibri"/>
        </w:rPr>
        <w:t xml:space="preserve">text function </w:t>
      </w:r>
      <w:r w:rsidR="00305798">
        <w:rPr>
          <w:rFonts w:eastAsia="Calibri"/>
        </w:rPr>
        <w:t>in the</w:t>
      </w:r>
      <w:r w:rsidR="00497F14" w:rsidRPr="00497F14">
        <w:rPr>
          <w:rFonts w:eastAsia="Calibri"/>
        </w:rPr>
        <w:t xml:space="preserve"> </w:t>
      </w:r>
      <w:r w:rsidR="00C11A5F">
        <w:rPr>
          <w:rFonts w:eastAsia="Calibri"/>
        </w:rPr>
        <w:t>clinic provider</w:t>
      </w:r>
      <w:r w:rsidR="00497F14" w:rsidRPr="00497F14">
        <w:rPr>
          <w:rFonts w:eastAsia="Calibri"/>
        </w:rPr>
        <w:t xml:space="preserve"> visit note</w:t>
      </w:r>
      <w:r w:rsidR="00C11A5F">
        <w:rPr>
          <w:rFonts w:eastAsia="Calibri"/>
        </w:rPr>
        <w:t xml:space="preserve"> </w:t>
      </w:r>
      <w:r w:rsidR="005B5C4C">
        <w:rPr>
          <w:rFonts w:eastAsia="Calibri"/>
        </w:rPr>
        <w:t xml:space="preserve">would </w:t>
      </w:r>
      <w:r w:rsidR="0062527E">
        <w:rPr>
          <w:rFonts w:eastAsia="Calibri"/>
        </w:rPr>
        <w:t xml:space="preserve">capture </w:t>
      </w:r>
      <w:r w:rsidR="00F2759B">
        <w:rPr>
          <w:rFonts w:eastAsia="Calibri"/>
        </w:rPr>
        <w:t>risk screening</w:t>
      </w:r>
      <w:r w:rsidR="00471409">
        <w:rPr>
          <w:rFonts w:eastAsia="Calibri"/>
        </w:rPr>
        <w:t xml:space="preserve"> scores</w:t>
      </w:r>
      <w:r w:rsidR="002903FA">
        <w:rPr>
          <w:rFonts w:eastAsia="Calibri"/>
        </w:rPr>
        <w:t xml:space="preserve"> and risk percentages</w:t>
      </w:r>
      <w:r w:rsidR="00F2759B">
        <w:rPr>
          <w:rFonts w:eastAsia="Calibri"/>
        </w:rPr>
        <w:t xml:space="preserve"> </w:t>
      </w:r>
      <w:r w:rsidR="00471409">
        <w:rPr>
          <w:rFonts w:eastAsia="Calibri"/>
        </w:rPr>
        <w:t>with a goal to</w:t>
      </w:r>
      <w:r w:rsidR="00C11A5F">
        <w:rPr>
          <w:rFonts w:eastAsia="Calibri"/>
        </w:rPr>
        <w:t xml:space="preserve"> decrease the number of missed risk stratification opportunities</w:t>
      </w:r>
      <w:proofErr w:type="gramStart"/>
      <w:r w:rsidR="00C11A5F">
        <w:rPr>
          <w:rFonts w:eastAsia="Calibri"/>
        </w:rPr>
        <w:t>.</w:t>
      </w:r>
      <w:r w:rsidRPr="00497F14">
        <w:t xml:space="preserve"> </w:t>
      </w:r>
      <w:r w:rsidR="00CF7954">
        <w:t xml:space="preserve"> </w:t>
      </w:r>
      <w:proofErr w:type="gramEnd"/>
      <w:r w:rsidR="00CF7954">
        <w:t xml:space="preserve">The outcome measure would </w:t>
      </w:r>
      <w:r w:rsidR="00CF7954" w:rsidRPr="00B62503">
        <w:t xml:space="preserve">be </w:t>
      </w:r>
      <w:r w:rsidR="000E13F5" w:rsidRPr="00B62503">
        <w:t xml:space="preserve">a </w:t>
      </w:r>
      <w:r w:rsidR="005E629A" w:rsidRPr="00B62503">
        <w:t>1</w:t>
      </w:r>
      <w:r w:rsidR="008A480F" w:rsidRPr="00B62503">
        <w:t>0</w:t>
      </w:r>
      <w:r w:rsidR="000E13F5" w:rsidRPr="00B62503">
        <w:t>%</w:t>
      </w:r>
      <w:r w:rsidR="00CF7954" w:rsidRPr="00B62503">
        <w:t xml:space="preserve"> increase</w:t>
      </w:r>
      <w:r w:rsidR="00CF7954" w:rsidRPr="004C2BDA">
        <w:t xml:space="preserve"> in </w:t>
      </w:r>
      <w:r w:rsidR="00A522A5" w:rsidRPr="004C2BDA">
        <w:t xml:space="preserve">the number of </w:t>
      </w:r>
      <w:r w:rsidR="00CF7954" w:rsidRPr="004C2BDA">
        <w:t>ASCVD risk screening</w:t>
      </w:r>
      <w:r w:rsidR="00A522A5" w:rsidRPr="004C2BDA">
        <w:t xml:space="preserve">s </w:t>
      </w:r>
      <w:r w:rsidR="00CF7954" w:rsidRPr="004C2BDA">
        <w:t>calculated</w:t>
      </w:r>
      <w:r w:rsidR="00443765" w:rsidRPr="004C2BDA">
        <w:t xml:space="preserve"> </w:t>
      </w:r>
      <w:r w:rsidR="00ED384A" w:rsidRPr="004C2BDA">
        <w:t>for adult T2DM patients</w:t>
      </w:r>
      <w:r w:rsidR="005279D0" w:rsidRPr="004C2BDA">
        <w:t xml:space="preserve"> and pulled into the EMR provider visit note</w:t>
      </w:r>
      <w:r w:rsidR="00ED384A" w:rsidRPr="004C2BDA">
        <w:t xml:space="preserve"> </w:t>
      </w:r>
      <w:r w:rsidR="00443765" w:rsidRPr="004C2BDA">
        <w:t>compared to the pre-implementation data</w:t>
      </w:r>
      <w:proofErr w:type="gramStart"/>
      <w:r w:rsidR="005279D0" w:rsidRPr="004C2BDA">
        <w:t>.</w:t>
      </w:r>
      <w:r w:rsidR="004F0DB2">
        <w:t xml:space="preserve">  </w:t>
      </w:r>
      <w:proofErr w:type="gramEnd"/>
    </w:p>
    <w:p w14:paraId="7933BF9B" w14:textId="02687176" w:rsidR="008920B0" w:rsidRPr="008920B0" w:rsidRDefault="008920B0" w:rsidP="008920B0">
      <w:pPr>
        <w:spacing w:after="0" w:line="480" w:lineRule="auto"/>
        <w:rPr>
          <w:b/>
          <w:i/>
          <w:iCs/>
        </w:rPr>
      </w:pPr>
      <w:r w:rsidRPr="008920B0">
        <w:rPr>
          <w:b/>
          <w:i/>
          <w:iCs/>
        </w:rPr>
        <w:t>Description of the Methods and Measurement</w:t>
      </w:r>
    </w:p>
    <w:p w14:paraId="6142ABFE" w14:textId="07C9129B" w:rsidR="00333D1A" w:rsidRPr="00BB73A4" w:rsidRDefault="006E7363" w:rsidP="00A973ED">
      <w:pPr>
        <w:spacing w:after="0" w:line="480" w:lineRule="auto"/>
        <w:ind w:firstLine="720"/>
      </w:pPr>
      <w:r w:rsidRPr="00B62503">
        <w:t xml:space="preserve">The </w:t>
      </w:r>
      <w:r w:rsidR="00EB2DFC" w:rsidRPr="00B62503">
        <w:t>focus</w:t>
      </w:r>
      <w:r w:rsidR="00B62503" w:rsidRPr="00B62503">
        <w:t>, analyze, develop, and execute (FADE)</w:t>
      </w:r>
      <w:r w:rsidR="00EB2DFC" w:rsidRPr="00B62503">
        <w:t xml:space="preserve"> </w:t>
      </w:r>
      <w:r w:rsidRPr="00B62503">
        <w:t>model</w:t>
      </w:r>
      <w:r w:rsidR="002062D1" w:rsidRPr="00B62503">
        <w:t xml:space="preserve"> (Josie King Foundation,</w:t>
      </w:r>
      <w:r w:rsidR="002062D1">
        <w:t xml:space="preserve"> n.d.)</w:t>
      </w:r>
      <w:r w:rsidR="00EB0B04">
        <w:t xml:space="preserve"> </w:t>
      </w:r>
      <w:r>
        <w:t>was used for the planning and implementation of this project</w:t>
      </w:r>
      <w:proofErr w:type="gramStart"/>
      <w:r>
        <w:t xml:space="preserve">.  </w:t>
      </w:r>
      <w:proofErr w:type="gramEnd"/>
      <w:r w:rsidR="004D7938">
        <w:t>F</w:t>
      </w:r>
      <w:r>
        <w:t>our distinct steps</w:t>
      </w:r>
      <w:r w:rsidR="004D7938">
        <w:t xml:space="preserve"> were followed based on </w:t>
      </w:r>
      <w:r w:rsidR="002062D1">
        <w:t xml:space="preserve">the </w:t>
      </w:r>
      <w:r w:rsidR="004D7938">
        <w:t>FADE</w:t>
      </w:r>
      <w:r w:rsidR="00440E2A">
        <w:t xml:space="preserve"> acronym for focus, analyze, develop, </w:t>
      </w:r>
      <w:r w:rsidR="00606DC9">
        <w:t xml:space="preserve">and </w:t>
      </w:r>
      <w:r w:rsidR="00440E2A">
        <w:t>executive</w:t>
      </w:r>
      <w:r w:rsidR="00606DC9">
        <w:t>/evaluate</w:t>
      </w:r>
      <w:r w:rsidR="00066FDC">
        <w:t xml:space="preserve"> </w:t>
      </w:r>
      <w:r w:rsidR="0079688E">
        <w:t>(BHM Healthcare Solutions, n.d.; Josie King Foundation, n.d</w:t>
      </w:r>
      <w:r w:rsidR="0079688E" w:rsidRPr="00BB73A4">
        <w:t>.)</w:t>
      </w:r>
      <w:proofErr w:type="gramStart"/>
      <w:r w:rsidR="0079688E" w:rsidRPr="00BB73A4">
        <w:t>.</w:t>
      </w:r>
      <w:r w:rsidR="00EA5AAD" w:rsidRPr="00BB73A4">
        <w:t xml:space="preserve">  </w:t>
      </w:r>
      <w:proofErr w:type="gramEnd"/>
      <w:r w:rsidR="00630F98" w:rsidRPr="00BB73A4">
        <w:t xml:space="preserve">An ongoing </w:t>
      </w:r>
      <w:r w:rsidR="004265A7">
        <w:t>Excel spreadsheet</w:t>
      </w:r>
      <w:r w:rsidR="00630F98" w:rsidRPr="00BB73A4">
        <w:t xml:space="preserve"> was used to </w:t>
      </w:r>
      <w:r w:rsidR="00F55B7C" w:rsidRPr="00BB73A4">
        <w:t>visually map any</w:t>
      </w:r>
      <w:r w:rsidR="00293981" w:rsidRPr="00BB73A4">
        <w:t xml:space="preserve"> weekly</w:t>
      </w:r>
      <w:r w:rsidR="00F55B7C" w:rsidRPr="00BB73A4">
        <w:t xml:space="preserve"> </w:t>
      </w:r>
      <w:r w:rsidR="00293981" w:rsidRPr="00BB73A4">
        <w:t>changes</w:t>
      </w:r>
      <w:r w:rsidR="00F55B7C" w:rsidRPr="00BB73A4">
        <w:t xml:space="preserve"> in the number of EMR provider note ASCVD risk score</w:t>
      </w:r>
      <w:r w:rsidR="00E05681" w:rsidRPr="00BB73A4">
        <w:t xml:space="preserve"> completions</w:t>
      </w:r>
      <w:proofErr w:type="gramStart"/>
      <w:r w:rsidR="00F55B7C" w:rsidRPr="00BB73A4">
        <w:t xml:space="preserve">. </w:t>
      </w:r>
      <w:r w:rsidR="00697837">
        <w:t xml:space="preserve"> </w:t>
      </w:r>
      <w:proofErr w:type="gramEnd"/>
      <w:r w:rsidR="00697837">
        <w:t>Fifteen</w:t>
      </w:r>
      <w:r w:rsidR="00264EDB" w:rsidRPr="00B62503">
        <w:t xml:space="preserve"> FADE</w:t>
      </w:r>
      <w:r w:rsidR="00697837">
        <w:t xml:space="preserve"> model</w:t>
      </w:r>
      <w:r w:rsidR="00264EDB" w:rsidRPr="00B62503">
        <w:t xml:space="preserve"> cycles were</w:t>
      </w:r>
      <w:r w:rsidR="00F431ED" w:rsidRPr="00B62503">
        <w:t xml:space="preserve"> completed</w:t>
      </w:r>
      <w:r w:rsidR="00264EDB" w:rsidRPr="00B62503">
        <w:t>,</w:t>
      </w:r>
      <w:r w:rsidR="00F431ED" w:rsidRPr="00B62503">
        <w:t xml:space="preserve"> with one</w:t>
      </w:r>
      <w:r w:rsidR="006C5351" w:rsidRPr="00B62503">
        <w:t xml:space="preserve"> at the </w:t>
      </w:r>
      <w:r w:rsidR="00F73D68" w:rsidRPr="00B62503">
        <w:t>beginning</w:t>
      </w:r>
      <w:r w:rsidR="006C5351" w:rsidRPr="00B62503">
        <w:t xml:space="preserve"> of</w:t>
      </w:r>
      <w:r w:rsidR="00C36D49" w:rsidRPr="00B62503">
        <w:t xml:space="preserve"> </w:t>
      </w:r>
      <w:r w:rsidR="00F73D68" w:rsidRPr="00B62503">
        <w:t>each following week of implementation after manual chart audits were completed</w:t>
      </w:r>
      <w:r w:rsidR="00635288">
        <w:t xml:space="preserve">, and others during strategy </w:t>
      </w:r>
      <w:r w:rsidR="00635288" w:rsidRPr="008E7A0F">
        <w:t>planning</w:t>
      </w:r>
      <w:r w:rsidR="00E53E11" w:rsidRPr="008E7A0F">
        <w:t xml:space="preserve"> </w:t>
      </w:r>
      <w:r w:rsidR="00635288">
        <w:t>when the project site clinic went live with a new EMR</w:t>
      </w:r>
      <w:proofErr w:type="gramStart"/>
      <w:r w:rsidR="00293981" w:rsidRPr="00B62503">
        <w:t xml:space="preserve">.  </w:t>
      </w:r>
      <w:proofErr w:type="gramEnd"/>
      <w:r w:rsidR="006C5351" w:rsidRPr="00B62503">
        <w:t>C</w:t>
      </w:r>
      <w:r w:rsidR="00180420" w:rsidRPr="00B62503">
        <w:t>ontinued</w:t>
      </w:r>
      <w:r w:rsidR="001E5A48" w:rsidRPr="00B62503">
        <w:t xml:space="preserve"> communication</w:t>
      </w:r>
      <w:r w:rsidR="00180420" w:rsidRPr="00B62503">
        <w:t xml:space="preserve"> </w:t>
      </w:r>
      <w:r w:rsidR="00F73D68" w:rsidRPr="00B62503">
        <w:t xml:space="preserve">at least </w:t>
      </w:r>
      <w:r w:rsidR="00180420" w:rsidRPr="00B62503">
        <w:t>once per week</w:t>
      </w:r>
      <w:r w:rsidR="001E5A48" w:rsidRPr="00B62503">
        <w:t xml:space="preserve"> between partner providers and the partner clinic manager</w:t>
      </w:r>
      <w:r w:rsidR="008459A6" w:rsidRPr="00BB73A4">
        <w:t xml:space="preserve"> was used</w:t>
      </w:r>
      <w:r w:rsidR="001E5A48" w:rsidRPr="00BB73A4">
        <w:t xml:space="preserve"> to monitor progress or barriers, </w:t>
      </w:r>
      <w:r w:rsidR="000A6500" w:rsidRPr="00BB73A4">
        <w:t>provide updates on</w:t>
      </w:r>
      <w:r w:rsidR="00321F72" w:rsidRPr="00BB73A4">
        <w:t xml:space="preserve"> the ongoing process, make needed changes to workflow, and</w:t>
      </w:r>
      <w:r w:rsidR="001F24FB" w:rsidRPr="00BB73A4">
        <w:t xml:space="preserve"> </w:t>
      </w:r>
      <w:r w:rsidR="00372C64" w:rsidRPr="00BB73A4">
        <w:t>continue to evaluate</w:t>
      </w:r>
      <w:r w:rsidR="0036369D" w:rsidRPr="00BB73A4">
        <w:t xml:space="preserve"> </w:t>
      </w:r>
      <w:r w:rsidR="00D76312" w:rsidRPr="00BB73A4">
        <w:t xml:space="preserve">project </w:t>
      </w:r>
      <w:r w:rsidR="0036369D" w:rsidRPr="00BB73A4">
        <w:t>progress</w:t>
      </w:r>
      <w:r w:rsidR="00BA781B" w:rsidRPr="00BB73A4">
        <w:t>.</w:t>
      </w:r>
      <w:r w:rsidR="0036369D" w:rsidRPr="00BB73A4">
        <w:t xml:space="preserve"> </w:t>
      </w:r>
    </w:p>
    <w:p w14:paraId="1C6E622E" w14:textId="62FC9EC4" w:rsidR="00A973ED" w:rsidRPr="00B62503" w:rsidRDefault="00A973ED" w:rsidP="00A973ED">
      <w:pPr>
        <w:spacing w:after="0" w:line="480" w:lineRule="auto"/>
        <w:ind w:firstLine="720"/>
      </w:pPr>
      <w:r w:rsidRPr="00BB73A4">
        <w:t xml:space="preserve">For hospital system benchmarking purposes, IAS ran a </w:t>
      </w:r>
      <w:r w:rsidR="00264EDB" w:rsidRPr="00BB73A4">
        <w:t>'</w:t>
      </w:r>
      <w:r w:rsidRPr="00BB73A4">
        <w:t>current</w:t>
      </w:r>
      <w:r w:rsidR="00264EDB" w:rsidRPr="00BB73A4">
        <w:t>'</w:t>
      </w:r>
      <w:r w:rsidRPr="00BB73A4">
        <w:t xml:space="preserve"> total number of adult </w:t>
      </w:r>
      <w:r w:rsidRPr="00B62503">
        <w:t xml:space="preserve">patients with a </w:t>
      </w:r>
      <w:r w:rsidR="00F73D68" w:rsidRPr="00B62503">
        <w:t>resulted HDL</w:t>
      </w:r>
      <w:r w:rsidR="00693E64" w:rsidRPr="00B62503">
        <w:t>-C and ASCVD risk score calculation</w:t>
      </w:r>
      <w:r w:rsidRPr="00B62503">
        <w:t xml:space="preserve"> on September 30, </w:t>
      </w:r>
      <w:r w:rsidR="00157737" w:rsidRPr="00B62503">
        <w:t>2021,</w:t>
      </w:r>
      <w:r w:rsidRPr="00B62503">
        <w:t xml:space="preserve"> as a baseline and </w:t>
      </w:r>
      <w:r w:rsidR="00F73D68" w:rsidRPr="00B62503">
        <w:t>continued to pull reports monthly until the end of implementation</w:t>
      </w:r>
      <w:proofErr w:type="gramStart"/>
      <w:r w:rsidRPr="00B62503">
        <w:t xml:space="preserve">. </w:t>
      </w:r>
      <w:r w:rsidR="00157737" w:rsidRPr="00B62503">
        <w:t xml:space="preserve"> </w:t>
      </w:r>
      <w:proofErr w:type="gramEnd"/>
      <w:r w:rsidR="00B32B2D" w:rsidRPr="00B62503">
        <w:t>A limitation</w:t>
      </w:r>
      <w:r w:rsidR="00157737" w:rsidRPr="00B62503">
        <w:t xml:space="preserve"> to the report</w:t>
      </w:r>
      <w:r w:rsidR="00B32B2D" w:rsidRPr="00B62503">
        <w:t xml:space="preserve"> included </w:t>
      </w:r>
      <w:r w:rsidR="00225FEE" w:rsidRPr="00B62503">
        <w:t>ASCVD risk scores resulted for adult clinic patients, regardless of diagnosis</w:t>
      </w:r>
      <w:proofErr w:type="gramStart"/>
      <w:r w:rsidR="00225FEE" w:rsidRPr="00B62503">
        <w:t xml:space="preserve">.  </w:t>
      </w:r>
      <w:proofErr w:type="gramEnd"/>
      <w:r w:rsidR="00225FEE" w:rsidRPr="00B62503">
        <w:t xml:space="preserve">Manual chart audits </w:t>
      </w:r>
      <w:r w:rsidR="00272FCE" w:rsidRPr="00B62503">
        <w:t xml:space="preserve">were </w:t>
      </w:r>
      <w:r w:rsidR="00A17F9C">
        <w:t>completed</w:t>
      </w:r>
      <w:r w:rsidR="00272FCE" w:rsidRPr="00B62503">
        <w:t xml:space="preserve"> to filter T2DM patients.</w:t>
      </w:r>
      <w:r w:rsidRPr="00B62503">
        <w:t xml:space="preserve"> This report w</w:t>
      </w:r>
      <w:r w:rsidR="003C554D" w:rsidRPr="00B62503">
        <w:t>as</w:t>
      </w:r>
      <w:r w:rsidRPr="00B62503">
        <w:t xml:space="preserve"> used only to provide awareness and support in presenting the need to implement a mandatory EMR 10-year </w:t>
      </w:r>
      <w:r w:rsidRPr="00B62503">
        <w:lastRenderedPageBreak/>
        <w:t xml:space="preserve">risk score calculation within the project patient population during a clinic visit </w:t>
      </w:r>
      <w:r w:rsidR="00C01BD2" w:rsidRPr="00B62503">
        <w:t xml:space="preserve">for </w:t>
      </w:r>
      <w:r w:rsidR="00693E64" w:rsidRPr="00B62503">
        <w:t>improved</w:t>
      </w:r>
      <w:r w:rsidR="00C01BD2" w:rsidRPr="00B62503">
        <w:t xml:space="preserve"> </w:t>
      </w:r>
      <w:r w:rsidR="00693E64" w:rsidRPr="00B62503">
        <w:t xml:space="preserve">system </w:t>
      </w:r>
      <w:r w:rsidR="00C01BD2" w:rsidRPr="00B62503">
        <w:t>benchmark</w:t>
      </w:r>
      <w:r w:rsidR="00617B51" w:rsidRPr="00B62503">
        <w:t xml:space="preserve"> target</w:t>
      </w:r>
      <w:r w:rsidR="00693E64" w:rsidRPr="00B62503">
        <w:t xml:space="preserve"> score</w:t>
      </w:r>
      <w:r w:rsidR="00750FA3" w:rsidRPr="00B62503">
        <w:t>s</w:t>
      </w:r>
      <w:proofErr w:type="gramStart"/>
      <w:r w:rsidRPr="00B62503">
        <w:t xml:space="preserve">.  </w:t>
      </w:r>
      <w:proofErr w:type="gramEnd"/>
      <w:r w:rsidRPr="00B62503">
        <w:t xml:space="preserve">It </w:t>
      </w:r>
      <w:r w:rsidR="00C01BD2" w:rsidRPr="00B62503">
        <w:t>was</w:t>
      </w:r>
      <w:r w:rsidRPr="00B62503">
        <w:t xml:space="preserve"> </w:t>
      </w:r>
      <w:r w:rsidR="00617B51" w:rsidRPr="00B62503">
        <w:t>understood</w:t>
      </w:r>
      <w:r w:rsidR="00422423" w:rsidRPr="00B62503">
        <w:t xml:space="preserve"> by the project team</w:t>
      </w:r>
      <w:r w:rsidRPr="00B62503">
        <w:t xml:space="preserve"> that </w:t>
      </w:r>
      <w:r w:rsidR="009E0983" w:rsidRPr="00B62503">
        <w:t>the number of ASCV</w:t>
      </w:r>
      <w:r w:rsidR="009E0983">
        <w:t>D risk scores</w:t>
      </w:r>
      <w:r w:rsidR="002D25CD">
        <w:t xml:space="preserve"> </w:t>
      </w:r>
      <w:r w:rsidRPr="00BB73A4">
        <w:t xml:space="preserve">would need to be reviewed for </w:t>
      </w:r>
      <w:r w:rsidR="005F5C94" w:rsidRPr="00BB73A4">
        <w:t xml:space="preserve">at least </w:t>
      </w:r>
      <w:r w:rsidR="00264EDB" w:rsidRPr="00BB73A4">
        <w:t>six</w:t>
      </w:r>
      <w:r w:rsidR="00E33ADE" w:rsidRPr="00BB73A4">
        <w:t xml:space="preserve"> months</w:t>
      </w:r>
      <w:r w:rsidRPr="00BB73A4">
        <w:t xml:space="preserve"> post-implementation</w:t>
      </w:r>
      <w:r w:rsidR="00817ED8" w:rsidRPr="00BB73A4">
        <w:t xml:space="preserve"> for an accurate measure of comparison</w:t>
      </w:r>
      <w:r w:rsidRPr="00BB73A4">
        <w:t xml:space="preserve">, as the project time frame did not </w:t>
      </w:r>
      <w:r w:rsidRPr="00B62503">
        <w:t xml:space="preserve">provide adequate time for </w:t>
      </w:r>
      <w:r w:rsidR="00264EDB" w:rsidRPr="00B62503">
        <w:t>more precis</w:t>
      </w:r>
      <w:r w:rsidRPr="00B62503">
        <w:t xml:space="preserve">e comparison of pre-and post-project </w:t>
      </w:r>
      <w:r w:rsidR="00C616B4" w:rsidRPr="00B62503">
        <w:t>scores</w:t>
      </w:r>
      <w:r w:rsidRPr="00B62503">
        <w:t xml:space="preserve">. </w:t>
      </w:r>
    </w:p>
    <w:p w14:paraId="46F1395A" w14:textId="26516104" w:rsidR="0032584A" w:rsidRPr="00B62503" w:rsidRDefault="008920B0" w:rsidP="00A97E5A">
      <w:pPr>
        <w:spacing w:after="0" w:line="480" w:lineRule="auto"/>
        <w:rPr>
          <w:bCs/>
        </w:rPr>
      </w:pPr>
      <w:r w:rsidRPr="00B62503">
        <w:rPr>
          <w:b/>
          <w:i/>
          <w:iCs/>
        </w:rPr>
        <w:t>Discussion of the Data Collection Process</w:t>
      </w:r>
      <w:r w:rsidRPr="00B62503">
        <w:rPr>
          <w:b/>
          <w:i/>
          <w:iCs/>
        </w:rPr>
        <w:tab/>
      </w:r>
    </w:p>
    <w:p w14:paraId="2012C36B" w14:textId="02E618C3" w:rsidR="00817ED8" w:rsidRPr="00F93ADB" w:rsidRDefault="00A97E5A" w:rsidP="0032584A">
      <w:pPr>
        <w:spacing w:after="0" w:line="480" w:lineRule="auto"/>
        <w:ind w:firstLine="720"/>
      </w:pPr>
      <w:r w:rsidRPr="00B62503">
        <w:t xml:space="preserve">The pre-implementation report for the number of ASCVD screenings resulted in the </w:t>
      </w:r>
      <w:r w:rsidR="00D90BEF" w:rsidRPr="00B62503">
        <w:t>hospital system</w:t>
      </w:r>
      <w:r w:rsidR="00264EDB" w:rsidRPr="00B62503">
        <w:t>'</w:t>
      </w:r>
      <w:r w:rsidR="00D90BEF" w:rsidRPr="00B62503">
        <w:t xml:space="preserve">s </w:t>
      </w:r>
      <w:r w:rsidRPr="00B62503">
        <w:t xml:space="preserve">EMR for </w:t>
      </w:r>
      <w:r w:rsidR="00750FA3" w:rsidRPr="00B62503">
        <w:t xml:space="preserve">the project site </w:t>
      </w:r>
      <w:r w:rsidRPr="00B62503">
        <w:t>clinic</w:t>
      </w:r>
      <w:r w:rsidR="00B07337" w:rsidRPr="00B62503">
        <w:t xml:space="preserve"> within </w:t>
      </w:r>
      <w:r w:rsidR="00741066" w:rsidRPr="00B62503">
        <w:t>1</w:t>
      </w:r>
      <w:r w:rsidR="000D1378" w:rsidRPr="00B62503">
        <w:t>2</w:t>
      </w:r>
      <w:r w:rsidR="00741066" w:rsidRPr="00B62503">
        <w:t xml:space="preserve"> weeks</w:t>
      </w:r>
      <w:r w:rsidR="00B07337" w:rsidRPr="00B62503">
        <w:t xml:space="preserve"> </w:t>
      </w:r>
      <w:r w:rsidR="006A5CDB" w:rsidRPr="00B62503">
        <w:t>from</w:t>
      </w:r>
      <w:r w:rsidR="00B07337" w:rsidRPr="00B62503">
        <w:t xml:space="preserve"> </w:t>
      </w:r>
      <w:r w:rsidR="004501CC" w:rsidRPr="00B62503">
        <w:t xml:space="preserve">July </w:t>
      </w:r>
      <w:r w:rsidR="006A5CDB" w:rsidRPr="00B62503">
        <w:t>through</w:t>
      </w:r>
      <w:r w:rsidR="004501CC" w:rsidRPr="00B62503">
        <w:t xml:space="preserve"> August</w:t>
      </w:r>
      <w:r w:rsidR="00B07337" w:rsidRPr="00B62503">
        <w:t xml:space="preserve"> of 2021 was created by the hospital facility</w:t>
      </w:r>
      <w:r w:rsidR="009B4881" w:rsidRPr="00B62503">
        <w:t>'</w:t>
      </w:r>
      <w:r w:rsidR="00B07337" w:rsidRPr="00B62503">
        <w:t>s IAS department</w:t>
      </w:r>
      <w:r w:rsidR="00496FA2" w:rsidRPr="00B62503">
        <w:t xml:space="preserve"> and an application specialist team lead</w:t>
      </w:r>
      <w:r w:rsidR="00175520" w:rsidRPr="00B62503">
        <w:t xml:space="preserve">. </w:t>
      </w:r>
      <w:r w:rsidR="00B07337" w:rsidRPr="00B62503">
        <w:t>This included</w:t>
      </w:r>
      <w:r w:rsidRPr="00B62503">
        <w:t xml:space="preserve"> the number of adult patients </w:t>
      </w:r>
      <w:r w:rsidR="00574C7E" w:rsidRPr="00B62503">
        <w:t xml:space="preserve">with a </w:t>
      </w:r>
      <w:r w:rsidR="00693E64" w:rsidRPr="00B62503">
        <w:t>resulted HDL-C</w:t>
      </w:r>
      <w:r w:rsidR="00971818" w:rsidRPr="00B62503">
        <w:t xml:space="preserve"> at the project site during the same time frame</w:t>
      </w:r>
      <w:proofErr w:type="gramStart"/>
      <w:r w:rsidR="00175520" w:rsidRPr="00B62503">
        <w:t>.</w:t>
      </w:r>
      <w:r w:rsidR="00175520">
        <w:t xml:space="preserve"> </w:t>
      </w:r>
      <w:r w:rsidR="00175520" w:rsidRPr="00B62503">
        <w:t xml:space="preserve"> </w:t>
      </w:r>
      <w:proofErr w:type="gramEnd"/>
      <w:r w:rsidR="006A5CDB" w:rsidRPr="00B62503">
        <w:t>A weekly IAS report</w:t>
      </w:r>
      <w:r w:rsidR="00422423" w:rsidRPr="00B62503">
        <w:t xml:space="preserve"> was resulted</w:t>
      </w:r>
      <w:r w:rsidR="00824B76" w:rsidRPr="00B62503">
        <w:t xml:space="preserve"> throughout implementation</w:t>
      </w:r>
      <w:r w:rsidR="00EB406C" w:rsidRPr="00B62503">
        <w:t xml:space="preserve"> for 1</w:t>
      </w:r>
      <w:r w:rsidR="008A480F" w:rsidRPr="00B62503">
        <w:t>0</w:t>
      </w:r>
      <w:r w:rsidR="00EB406C" w:rsidRPr="00F93ADB">
        <w:t xml:space="preserve"> weeks</w:t>
      </w:r>
      <w:r w:rsidR="009E46E3" w:rsidRPr="00F93ADB">
        <w:t xml:space="preserve"> </w:t>
      </w:r>
      <w:r w:rsidR="00EB406C" w:rsidRPr="00F93ADB">
        <w:t>for ongoing</w:t>
      </w:r>
      <w:r w:rsidR="009E46E3" w:rsidRPr="00F93ADB">
        <w:t xml:space="preserve"> review </w:t>
      </w:r>
      <w:r w:rsidR="008D1319" w:rsidRPr="00F93ADB">
        <w:t xml:space="preserve">of </w:t>
      </w:r>
      <w:r w:rsidR="00EB406C" w:rsidRPr="00F93ADB">
        <w:t>measurable outcomes</w:t>
      </w:r>
      <w:r w:rsidR="00264EDB" w:rsidRPr="00F93ADB">
        <w:t>,</w:t>
      </w:r>
      <w:r w:rsidR="00824B76" w:rsidRPr="00F93ADB">
        <w:t xml:space="preserve"> </w:t>
      </w:r>
      <w:r w:rsidR="00B75AE3" w:rsidRPr="00F93ADB">
        <w:t>and</w:t>
      </w:r>
      <w:r w:rsidR="00824B76" w:rsidRPr="00F93ADB">
        <w:t xml:space="preserve"> the resulting </w:t>
      </w:r>
      <w:r w:rsidR="00750FA3">
        <w:t xml:space="preserve">ASCVD count </w:t>
      </w:r>
      <w:r w:rsidR="00750FA3" w:rsidRPr="00F93ADB">
        <w:t>data</w:t>
      </w:r>
      <w:r w:rsidR="00B75AE3" w:rsidRPr="00F93ADB">
        <w:t xml:space="preserve"> </w:t>
      </w:r>
      <w:r w:rsidR="00750FA3">
        <w:t>was</w:t>
      </w:r>
      <w:r w:rsidR="00B75AE3" w:rsidRPr="00F93ADB">
        <w:t xml:space="preserve"> entered</w:t>
      </w:r>
      <w:r w:rsidR="00824B76" w:rsidRPr="00F93ADB">
        <w:t xml:space="preserve"> into an excel spreadsheet</w:t>
      </w:r>
      <w:r w:rsidR="00175520" w:rsidRPr="00F93ADB">
        <w:t xml:space="preserve">. </w:t>
      </w:r>
    </w:p>
    <w:p w14:paraId="71BEEA1B" w14:textId="565F5B65" w:rsidR="00A97E5A" w:rsidRPr="00497F14" w:rsidRDefault="00750FA3" w:rsidP="0032584A">
      <w:pPr>
        <w:spacing w:after="0" w:line="480" w:lineRule="auto"/>
        <w:ind w:firstLine="720"/>
      </w:pPr>
      <w:r w:rsidRPr="00175520">
        <w:t>The e</w:t>
      </w:r>
      <w:r w:rsidRPr="00B62503">
        <w:t>xcel spreadsheet</w:t>
      </w:r>
      <w:r w:rsidR="00DE04FC" w:rsidRPr="00B62503">
        <w:t xml:space="preserve"> </w:t>
      </w:r>
      <w:r w:rsidR="00175520">
        <w:t>containing the</w:t>
      </w:r>
      <w:r w:rsidR="00DE04FC" w:rsidRPr="00B62503">
        <w:t xml:space="preserve"> data </w:t>
      </w:r>
      <w:r w:rsidRPr="00B62503">
        <w:t>was</w:t>
      </w:r>
      <w:r w:rsidR="00DE04FC" w:rsidRPr="00B62503">
        <w:t xml:space="preserve"> shared with the project </w:t>
      </w:r>
      <w:r w:rsidR="003346E2" w:rsidRPr="00B62503">
        <w:t>team</w:t>
      </w:r>
      <w:r w:rsidR="00DE04FC" w:rsidRPr="00B62503">
        <w:t xml:space="preserve"> </w:t>
      </w:r>
      <w:r w:rsidR="00175520" w:rsidRPr="00B62503">
        <w:t>weekly and</w:t>
      </w:r>
      <w:r w:rsidRPr="00B62503">
        <w:t xml:space="preserve"> included courtesy data found within the weekly report for the hospital system’s diabetes registry metrics of ‘met’ or ‘unmet’ for </w:t>
      </w:r>
      <w:r w:rsidR="00CE6225" w:rsidRPr="00B62503">
        <w:t>BP &lt;140/90, Hemoglobin (Hb) A1c &lt;8%, HbA1c &lt;9%, HbA1c monitoring met, nephropathy monitoring met, statin therapy met, and eye exam met</w:t>
      </w:r>
      <w:r w:rsidR="00DE04FC" w:rsidRPr="00B62503">
        <w:t>.</w:t>
      </w:r>
      <w:r w:rsidR="009E46E3" w:rsidRPr="00B62503">
        <w:t xml:space="preserve">  </w:t>
      </w:r>
      <w:r w:rsidR="00717BA7" w:rsidRPr="00B62503">
        <w:t xml:space="preserve">The IAS team also </w:t>
      </w:r>
      <w:r w:rsidR="001644F1" w:rsidRPr="00B62503">
        <w:t xml:space="preserve">created </w:t>
      </w:r>
      <w:r w:rsidR="005728B3" w:rsidRPr="00B62503">
        <w:t>a 1</w:t>
      </w:r>
      <w:r w:rsidR="008A480F" w:rsidRPr="00B62503">
        <w:t>0</w:t>
      </w:r>
      <w:r w:rsidR="005728B3" w:rsidRPr="00B62503">
        <w:t xml:space="preserve">-week, </w:t>
      </w:r>
      <w:r w:rsidR="00A97E5A" w:rsidRPr="00B62503">
        <w:t>post-implementation report for the number of ASCVD screenings result</w:t>
      </w:r>
      <w:r w:rsidR="00741066" w:rsidRPr="00B62503">
        <w:t>ing</w:t>
      </w:r>
      <w:r w:rsidR="00A97E5A" w:rsidRPr="00B62503">
        <w:t xml:space="preserve"> </w:t>
      </w:r>
      <w:r w:rsidR="00AC3B1E" w:rsidRPr="00B62503">
        <w:t>after the project implementation was completed</w:t>
      </w:r>
      <w:r w:rsidR="00264EDB" w:rsidRPr="00B62503">
        <w:t xml:space="preserve"> and</w:t>
      </w:r>
      <w:r w:rsidR="005728B3" w:rsidRPr="00B62503">
        <w:t xml:space="preserve"> a report on the number of adult T2DM patients</w:t>
      </w:r>
      <w:r w:rsidR="005F6EA8" w:rsidRPr="00B62503">
        <w:t xml:space="preserve"> noted during implementation</w:t>
      </w:r>
      <w:proofErr w:type="gramStart"/>
      <w:r w:rsidR="00175520" w:rsidRPr="00B62503">
        <w:t>.</w:t>
      </w:r>
      <w:r w:rsidR="00175520">
        <w:t xml:space="preserve">  </w:t>
      </w:r>
      <w:proofErr w:type="gramEnd"/>
      <w:r w:rsidR="008A480F" w:rsidRPr="00B62503">
        <w:t>A manual chart audit of adults 20 years and older with a diagnosis of T2DM seen in clinic during the implementation phase was completed for a count of ASCVD risk scores populated into a provider note</w:t>
      </w:r>
      <w:proofErr w:type="gramStart"/>
      <w:r w:rsidR="008A480F" w:rsidRPr="00B62503">
        <w:t xml:space="preserve">. </w:t>
      </w:r>
      <w:r w:rsidR="00BB3399" w:rsidRPr="00B62503">
        <w:t xml:space="preserve"> </w:t>
      </w:r>
      <w:proofErr w:type="gramEnd"/>
      <w:r w:rsidR="00BB3399" w:rsidRPr="00B62503">
        <w:t>This data was compared to pre-implementation</w:t>
      </w:r>
      <w:r w:rsidR="0051099F" w:rsidRPr="00B62503">
        <w:t xml:space="preserve"> outcomes</w:t>
      </w:r>
      <w:r w:rsidR="008A480F" w:rsidRPr="00B62503">
        <w:t xml:space="preserve">, of which the number of ASCVD risk scores populated into the </w:t>
      </w:r>
      <w:r w:rsidR="008A480F" w:rsidRPr="00B62503">
        <w:lastRenderedPageBreak/>
        <w:t>provider note using the auto text feature was ‘</w:t>
      </w:r>
      <w:r w:rsidR="00D63584" w:rsidRPr="00B62503">
        <w:t>zero</w:t>
      </w:r>
      <w:proofErr w:type="gramStart"/>
      <w:r w:rsidR="008A480F" w:rsidRPr="00B62503">
        <w:t>’</w:t>
      </w:r>
      <w:r w:rsidR="001E7306" w:rsidRPr="00B62503">
        <w:t>,</w:t>
      </w:r>
      <w:proofErr w:type="gramEnd"/>
      <w:r w:rsidR="001E7306" w:rsidRPr="00B62503">
        <w:t xml:space="preserve"> as providers stated they were unaware of the EMR tool</w:t>
      </w:r>
      <w:r w:rsidR="005F6EA8" w:rsidRPr="00B62503">
        <w:t>.  The</w:t>
      </w:r>
      <w:r w:rsidR="005F6EA8" w:rsidRPr="00F93ADB">
        <w:t xml:space="preserve"> </w:t>
      </w:r>
      <w:r w:rsidR="000372A9" w:rsidRPr="00F93ADB">
        <w:rPr>
          <w:color w:val="212529"/>
          <w:shd w:val="clear" w:color="auto" w:fill="FFFFFF"/>
        </w:rPr>
        <w:t xml:space="preserve">number of adult patients </w:t>
      </w:r>
      <w:r w:rsidR="00264EDB" w:rsidRPr="00F93ADB">
        <w:rPr>
          <w:color w:val="212529"/>
          <w:shd w:val="clear" w:color="auto" w:fill="FFFFFF"/>
        </w:rPr>
        <w:t>diagnosed with</w:t>
      </w:r>
      <w:r w:rsidR="000372A9" w:rsidRPr="00F93ADB">
        <w:rPr>
          <w:color w:val="212529"/>
          <w:shd w:val="clear" w:color="auto" w:fill="FFFFFF"/>
        </w:rPr>
        <w:t xml:space="preserve"> T2DM and the number of ASCVD risk screening rates pre-and post-implementation w</w:t>
      </w:r>
      <w:r w:rsidR="00264EDB" w:rsidRPr="00F93ADB">
        <w:rPr>
          <w:color w:val="212529"/>
          <w:shd w:val="clear" w:color="auto" w:fill="FFFFFF"/>
        </w:rPr>
        <w:t>as</w:t>
      </w:r>
      <w:r w:rsidR="000372A9" w:rsidRPr="00F93ADB">
        <w:rPr>
          <w:color w:val="212529"/>
          <w:shd w:val="clear" w:color="auto" w:fill="FFFFFF"/>
        </w:rPr>
        <w:t xml:space="preserve"> compared</w:t>
      </w:r>
      <w:r w:rsidR="008D1319" w:rsidRPr="00F93ADB">
        <w:rPr>
          <w:color w:val="212529"/>
          <w:shd w:val="clear" w:color="auto" w:fill="FFFFFF"/>
        </w:rPr>
        <w:t xml:space="preserve"> and analyzed</w:t>
      </w:r>
      <w:r w:rsidR="0079393D">
        <w:rPr>
          <w:color w:val="212529"/>
          <w:shd w:val="clear" w:color="auto" w:fill="FFFFFF"/>
        </w:rPr>
        <w:t>.</w:t>
      </w:r>
    </w:p>
    <w:p w14:paraId="21330A7D" w14:textId="4294A821" w:rsidR="008920B0" w:rsidRPr="008920B0" w:rsidRDefault="008920B0" w:rsidP="008920B0">
      <w:pPr>
        <w:spacing w:after="0" w:line="480" w:lineRule="auto"/>
        <w:rPr>
          <w:b/>
        </w:rPr>
      </w:pPr>
      <w:r w:rsidRPr="008920B0">
        <w:t xml:space="preserve"> </w:t>
      </w:r>
      <w:r w:rsidRPr="008920B0">
        <w:rPr>
          <w:b/>
        </w:rPr>
        <w:t>Implementation Plan</w:t>
      </w:r>
    </w:p>
    <w:p w14:paraId="400AF9CB" w14:textId="02AA7975" w:rsidR="000C739C" w:rsidRDefault="008920B0" w:rsidP="008920B0">
      <w:pPr>
        <w:spacing w:after="0" w:line="480" w:lineRule="auto"/>
      </w:pPr>
      <w:r w:rsidRPr="008920B0">
        <w:rPr>
          <w:b/>
        </w:rPr>
        <w:tab/>
      </w:r>
      <w:r w:rsidR="00C83D0E">
        <w:t>An implementation plan to increase the number of ASCVD risk calculations was developed that included involvement with and opinions of hospital facility leaders and providers</w:t>
      </w:r>
      <w:proofErr w:type="gramStart"/>
      <w:r w:rsidR="00C83D0E">
        <w:t xml:space="preserve">.  </w:t>
      </w:r>
      <w:proofErr w:type="gramEnd"/>
      <w:r w:rsidR="00C83D0E">
        <w:t>The project</w:t>
      </w:r>
      <w:r w:rsidR="00486170">
        <w:t xml:space="preserve"> manager</w:t>
      </w:r>
      <w:r w:rsidR="00C83D0E">
        <w:t xml:space="preserve"> presented a PowerPoint presentation with discussion</w:t>
      </w:r>
      <w:r w:rsidR="0073393C">
        <w:t xml:space="preserve"> to the project partners</w:t>
      </w:r>
      <w:r w:rsidR="003507A4">
        <w:t xml:space="preserve"> during a </w:t>
      </w:r>
      <w:r w:rsidR="00D65A19">
        <w:t xml:space="preserve">lunch &amp; learn </w:t>
      </w:r>
      <w:r w:rsidR="00DF1F79">
        <w:t>virtual</w:t>
      </w:r>
      <w:r w:rsidR="003507A4">
        <w:t xml:space="preserve"> </w:t>
      </w:r>
      <w:r w:rsidR="003507A4" w:rsidRPr="00E906FE">
        <w:t>meeting</w:t>
      </w:r>
      <w:r w:rsidR="005E629A" w:rsidRPr="00E906FE">
        <w:t xml:space="preserve"> on November 1, 2021</w:t>
      </w:r>
      <w:r w:rsidR="00FA3BFC" w:rsidRPr="00E906FE">
        <w:t>,</w:t>
      </w:r>
      <w:r w:rsidR="009016AD" w:rsidRPr="00E906FE">
        <w:t xml:space="preserve"> </w:t>
      </w:r>
      <w:r w:rsidR="00C83D0E" w:rsidRPr="00E906FE">
        <w:t>and</w:t>
      </w:r>
      <w:r w:rsidR="00C83D0E">
        <w:t xml:space="preserve"> a final proposed plan was agreed upon to begin </w:t>
      </w:r>
      <w:r w:rsidR="00C83D0E" w:rsidRPr="00B73C96">
        <w:t>the 1</w:t>
      </w:r>
      <w:r w:rsidR="008A480F" w:rsidRPr="00B73C96">
        <w:t>0</w:t>
      </w:r>
      <w:r w:rsidR="00C83D0E" w:rsidRPr="00B73C96">
        <w:t>-week implementation</w:t>
      </w:r>
      <w:r w:rsidR="00D054F0" w:rsidRPr="00B73C96">
        <w:t xml:space="preserve"> </w:t>
      </w:r>
      <w:r w:rsidR="009D51AB" w:rsidRPr="00B73C96">
        <w:t>starting</w:t>
      </w:r>
      <w:r w:rsidR="00C83D0E" w:rsidRPr="00B73C96">
        <w:t xml:space="preserve"> the </w:t>
      </w:r>
      <w:r w:rsidR="008A480F" w:rsidRPr="00B73C96">
        <w:t xml:space="preserve">first week of </w:t>
      </w:r>
      <w:r w:rsidR="00175520" w:rsidRPr="00B73C96">
        <w:t>May</w:t>
      </w:r>
      <w:r w:rsidR="008A480F" w:rsidRPr="00B73C96">
        <w:t xml:space="preserve"> 2022 and a pre-implementation ‘transition phase’ beginning the last week of </w:t>
      </w:r>
      <w:r w:rsidR="00175520" w:rsidRPr="00B73C96">
        <w:t>February</w:t>
      </w:r>
      <w:r w:rsidR="008A480F" w:rsidRPr="00B73C96">
        <w:t xml:space="preserve"> 2022</w:t>
      </w:r>
      <w:proofErr w:type="gramStart"/>
      <w:r w:rsidR="00C83D0E" w:rsidRPr="00B73C96">
        <w:t>.</w:t>
      </w:r>
      <w:r w:rsidR="00890BBD" w:rsidRPr="00B73C96">
        <w:t xml:space="preserve"> </w:t>
      </w:r>
      <w:r w:rsidR="006F37A1">
        <w:t xml:space="preserve"> </w:t>
      </w:r>
      <w:proofErr w:type="gramEnd"/>
      <w:r w:rsidR="006F37A1">
        <w:t>A project strategy</w:t>
      </w:r>
      <w:r w:rsidR="00464DE5">
        <w:t xml:space="preserve"> form was completed to detail the planned project and implementation </w:t>
      </w:r>
      <w:r w:rsidR="00464DE5" w:rsidRPr="00E51067">
        <w:t>strategies (see Appendix</w:t>
      </w:r>
      <w:r w:rsidR="00B93783" w:rsidRPr="00E51067">
        <w:t xml:space="preserve"> </w:t>
      </w:r>
      <w:r w:rsidR="00D04292" w:rsidRPr="00E51067">
        <w:t>F</w:t>
      </w:r>
      <w:r w:rsidR="00B93783" w:rsidRPr="00E51067">
        <w:t>)</w:t>
      </w:r>
      <w:proofErr w:type="gramStart"/>
      <w:r w:rsidR="00B93783" w:rsidRPr="00E51067">
        <w:t>.</w:t>
      </w:r>
      <w:r w:rsidR="00464DE5" w:rsidRPr="00E51067">
        <w:t xml:space="preserve"> </w:t>
      </w:r>
      <w:r w:rsidR="00890BBD" w:rsidRPr="00E51067">
        <w:t xml:space="preserve"> </w:t>
      </w:r>
      <w:proofErr w:type="gramEnd"/>
      <w:r w:rsidR="009D51AB" w:rsidRPr="00E51067">
        <w:t>A virtual</w:t>
      </w:r>
      <w:r w:rsidR="0093648C" w:rsidRPr="00E51067">
        <w:t xml:space="preserve"> presentation</w:t>
      </w:r>
      <w:r w:rsidR="00957822" w:rsidRPr="00E51067">
        <w:t xml:space="preserve"> format</w:t>
      </w:r>
      <w:r w:rsidR="00236A98" w:rsidRPr="00E51067">
        <w:t xml:space="preserve"> was chosen related to ongoing hospital facility Covid-19</w:t>
      </w:r>
      <w:r w:rsidR="00236A98" w:rsidRPr="00B73C96">
        <w:t xml:space="preserve"> restrictions and guidelines</w:t>
      </w:r>
      <w:r w:rsidR="009D51AB" w:rsidRPr="00B73C96">
        <w:t>,</w:t>
      </w:r>
      <w:r w:rsidR="00957822" w:rsidRPr="00B73C96">
        <w:t xml:space="preserve"> and lunch was </w:t>
      </w:r>
      <w:r w:rsidR="00642DEF" w:rsidRPr="00B73C96">
        <w:t xml:space="preserve">provided </w:t>
      </w:r>
      <w:r w:rsidR="000C3EC1" w:rsidRPr="00B73C96">
        <w:t>via delivery</w:t>
      </w:r>
      <w:r w:rsidR="00957822" w:rsidRPr="00B73C96">
        <w:t xml:space="preserve"> to the attendees</w:t>
      </w:r>
      <w:r w:rsidR="00F918EF" w:rsidRPr="00B73C96">
        <w:t xml:space="preserve"> at the project site</w:t>
      </w:r>
      <w:proofErr w:type="gramStart"/>
      <w:r w:rsidR="000035F7" w:rsidRPr="00B73C96">
        <w:t xml:space="preserve">.  </w:t>
      </w:r>
      <w:proofErr w:type="gramEnd"/>
      <w:r w:rsidR="000035F7" w:rsidRPr="00B73C96">
        <w:t>The attendees</w:t>
      </w:r>
      <w:r w:rsidR="00C23C38" w:rsidRPr="00E906FE">
        <w:t xml:space="preserve"> were</w:t>
      </w:r>
      <w:r w:rsidR="005E629A" w:rsidRPr="00E906FE">
        <w:t xml:space="preserve"> three </w:t>
      </w:r>
      <w:r w:rsidR="00326F8F" w:rsidRPr="00E906FE">
        <w:t xml:space="preserve">medical </w:t>
      </w:r>
      <w:r w:rsidR="005E629A" w:rsidRPr="00E906FE">
        <w:t>providers and the clinic senior manager</w:t>
      </w:r>
      <w:r w:rsidR="00C23C38" w:rsidRPr="00E906FE">
        <w:t xml:space="preserve"> who</w:t>
      </w:r>
      <w:r w:rsidR="00D75D2F" w:rsidRPr="00E906FE">
        <w:t xml:space="preserve"> we</w:t>
      </w:r>
      <w:r w:rsidR="00FC5EF2" w:rsidRPr="00E906FE">
        <w:t>re educated on the EMR auto text workflow</w:t>
      </w:r>
      <w:r w:rsidR="000035F7" w:rsidRPr="00E906FE">
        <w:t>,</w:t>
      </w:r>
      <w:r w:rsidR="00013EBA" w:rsidRPr="00E906FE">
        <w:t xml:space="preserve"> </w:t>
      </w:r>
      <w:r w:rsidR="00943E43" w:rsidRPr="00E906FE">
        <w:t>which</w:t>
      </w:r>
      <w:r w:rsidR="00013EBA" w:rsidRPr="00E906FE">
        <w:t xml:space="preserve"> </w:t>
      </w:r>
      <w:r w:rsidR="0093648C" w:rsidRPr="00E906FE">
        <w:t>automatically</w:t>
      </w:r>
      <w:r w:rsidR="00013EBA" w:rsidRPr="00E906FE">
        <w:t xml:space="preserve"> pull</w:t>
      </w:r>
      <w:r w:rsidR="00943E43" w:rsidRPr="00E906FE">
        <w:t>ed</w:t>
      </w:r>
      <w:r w:rsidR="00013EBA" w:rsidRPr="00E906FE">
        <w:t xml:space="preserve"> </w:t>
      </w:r>
      <w:r w:rsidR="00755BF2" w:rsidRPr="00E906FE">
        <w:t xml:space="preserve">the ASCVD risk score into the visit </w:t>
      </w:r>
      <w:r w:rsidR="007062CB" w:rsidRPr="00E906FE">
        <w:t>note</w:t>
      </w:r>
      <w:proofErr w:type="gramStart"/>
      <w:r w:rsidR="00847E6F" w:rsidRPr="00E906FE">
        <w:t xml:space="preserve">.  </w:t>
      </w:r>
      <w:proofErr w:type="gramEnd"/>
      <w:r w:rsidR="00110F78" w:rsidRPr="00E906FE">
        <w:t xml:space="preserve">Presentation attendees were provided with a copy of the </w:t>
      </w:r>
      <w:r w:rsidR="006839BD" w:rsidRPr="00E906FE">
        <w:t>PowerPoint presentation</w:t>
      </w:r>
      <w:r w:rsidR="000E7A04" w:rsidRPr="00E906FE">
        <w:t>, which</w:t>
      </w:r>
      <w:r w:rsidR="000E7A04">
        <w:t xml:space="preserve"> included the auto text feature </w:t>
      </w:r>
      <w:r w:rsidR="00FD431A">
        <w:t>steps,</w:t>
      </w:r>
      <w:r w:rsidR="006839BD">
        <w:t xml:space="preserve"> </w:t>
      </w:r>
      <w:r w:rsidR="00C23C38">
        <w:t>before</w:t>
      </w:r>
      <w:r w:rsidR="006839BD">
        <w:t xml:space="preserve"> the meeting </w:t>
      </w:r>
      <w:r w:rsidR="000C3EC1">
        <w:t>for</w:t>
      </w:r>
      <w:r w:rsidR="006839BD">
        <w:t xml:space="preserve"> better </w:t>
      </w:r>
      <w:r w:rsidR="000C3EC1">
        <w:t xml:space="preserve">streamlining </w:t>
      </w:r>
      <w:r w:rsidR="006839BD">
        <w:t>and</w:t>
      </w:r>
      <w:r w:rsidR="000C3EC1">
        <w:t xml:space="preserve"> to</w:t>
      </w:r>
      <w:r w:rsidR="006839BD">
        <w:t xml:space="preserve"> be </w:t>
      </w:r>
      <w:r w:rsidR="006B2CA9">
        <w:t>mindful</w:t>
      </w:r>
      <w:r w:rsidR="006839BD">
        <w:t xml:space="preserve"> of </w:t>
      </w:r>
      <w:r w:rsidR="00FD0D53">
        <w:t>their</w:t>
      </w:r>
      <w:r w:rsidR="006839BD">
        <w:t xml:space="preserve"> </w:t>
      </w:r>
      <w:r w:rsidR="006839BD" w:rsidRPr="00D56822">
        <w:t>time</w:t>
      </w:r>
      <w:proofErr w:type="gramStart"/>
      <w:r w:rsidR="006839BD" w:rsidRPr="00D56822">
        <w:t xml:space="preserve">.  </w:t>
      </w:r>
      <w:proofErr w:type="gramEnd"/>
      <w:r w:rsidR="005E629A" w:rsidRPr="00D56822">
        <w:t>The lunch and learn was recorded by the clinic senior manager for educational review by clinic staff such as Registered Nurses and certified medical assistants</w:t>
      </w:r>
      <w:r w:rsidR="00714E42" w:rsidRPr="00D56822">
        <w:t xml:space="preserve"> </w:t>
      </w:r>
      <w:r w:rsidR="00B02656" w:rsidRPr="00D56822">
        <w:t>to</w:t>
      </w:r>
      <w:r w:rsidR="00714E42" w:rsidRPr="00D56822">
        <w:t xml:space="preserve"> </w:t>
      </w:r>
      <w:r w:rsidR="00FC0932" w:rsidRPr="00D56822">
        <w:t xml:space="preserve">understand the scope of the project and better </w:t>
      </w:r>
      <w:r w:rsidR="00714E42" w:rsidRPr="00D56822">
        <w:t xml:space="preserve">support the providers </w:t>
      </w:r>
      <w:r w:rsidR="004C339A" w:rsidRPr="00D56822">
        <w:t xml:space="preserve">with </w:t>
      </w:r>
      <w:r w:rsidR="000E51D0" w:rsidRPr="00D56822">
        <w:t>reminders to complete the risk score</w:t>
      </w:r>
      <w:proofErr w:type="gramStart"/>
      <w:r w:rsidR="005E629A" w:rsidRPr="00D56822">
        <w:t xml:space="preserve">.  </w:t>
      </w:r>
      <w:proofErr w:type="gramEnd"/>
      <w:r w:rsidR="00847E6F" w:rsidRPr="00D56822">
        <w:t xml:space="preserve">Providers were </w:t>
      </w:r>
      <w:r w:rsidR="00755BF2" w:rsidRPr="00D56822">
        <w:t>encouraged</w:t>
      </w:r>
      <w:r w:rsidR="00E828D0" w:rsidRPr="00D56822">
        <w:t xml:space="preserve"> </w:t>
      </w:r>
      <w:r w:rsidR="00755BF2" w:rsidRPr="00D56822">
        <w:t xml:space="preserve">to alert the project </w:t>
      </w:r>
      <w:r w:rsidR="00486170" w:rsidRPr="00D56822">
        <w:t>manager</w:t>
      </w:r>
      <w:r w:rsidR="00D0137E" w:rsidRPr="00D56822">
        <w:t xml:space="preserve"> of any issues noted when</w:t>
      </w:r>
      <w:r w:rsidR="00D0137E">
        <w:t xml:space="preserve"> attempting to </w:t>
      </w:r>
      <w:r w:rsidR="00994B43">
        <w:t>pull in the risk score so that the hospital system</w:t>
      </w:r>
      <w:r w:rsidR="009B4881">
        <w:t>'</w:t>
      </w:r>
      <w:r w:rsidR="00994B43">
        <w:t xml:space="preserve">s IAS team could address </w:t>
      </w:r>
      <w:r w:rsidR="00E828D0">
        <w:t>any possible break/fix</w:t>
      </w:r>
      <w:r w:rsidR="00C96D84">
        <w:t>es</w:t>
      </w:r>
      <w:r w:rsidR="002532AB">
        <w:t xml:space="preserve">, </w:t>
      </w:r>
      <w:r w:rsidR="00882712">
        <w:t xml:space="preserve">a </w:t>
      </w:r>
      <w:r w:rsidR="006B2CA9">
        <w:t>standard</w:t>
      </w:r>
      <w:r w:rsidR="00882712">
        <w:t xml:space="preserve"> </w:t>
      </w:r>
      <w:r w:rsidR="00C96D84">
        <w:t xml:space="preserve">and </w:t>
      </w:r>
      <w:r w:rsidR="00175520">
        <w:t>time sensitive</w:t>
      </w:r>
      <w:r w:rsidR="00C96D84">
        <w:t xml:space="preserve"> </w:t>
      </w:r>
      <w:r w:rsidR="001A1654">
        <w:t xml:space="preserve">ad hoc </w:t>
      </w:r>
      <w:r w:rsidR="00882712">
        <w:t xml:space="preserve">EMR </w:t>
      </w:r>
      <w:r w:rsidR="00EC1489">
        <w:t>servicing need</w:t>
      </w:r>
      <w:proofErr w:type="gramStart"/>
      <w:r w:rsidR="00D75D2F">
        <w:t xml:space="preserve">.  </w:t>
      </w:r>
      <w:proofErr w:type="gramEnd"/>
      <w:r w:rsidR="00F06813">
        <w:t xml:space="preserve">Attendees were </w:t>
      </w:r>
      <w:r w:rsidR="00F06813">
        <w:lastRenderedPageBreak/>
        <w:t xml:space="preserve">also encouraged to </w:t>
      </w:r>
      <w:r w:rsidR="009E17E5">
        <w:t xml:space="preserve">discuss the project with </w:t>
      </w:r>
      <w:r w:rsidR="00696648">
        <w:t xml:space="preserve">site </w:t>
      </w:r>
      <w:r w:rsidR="009E17E5">
        <w:t xml:space="preserve">clinicians </w:t>
      </w:r>
      <w:r w:rsidR="00CC4E63">
        <w:t>to</w:t>
      </w:r>
      <w:r w:rsidR="00696648">
        <w:t xml:space="preserve"> help</w:t>
      </w:r>
      <w:r w:rsidR="009E17E5">
        <w:t xml:space="preserve"> </w:t>
      </w:r>
      <w:r w:rsidR="00696648">
        <w:t>support</w:t>
      </w:r>
      <w:r w:rsidR="00FF2D64">
        <w:t xml:space="preserve"> appropriate risk scoring for the inclusion population </w:t>
      </w:r>
      <w:r w:rsidR="002B140F">
        <w:t>daily</w:t>
      </w:r>
      <w:r w:rsidR="00FF2D64">
        <w:t xml:space="preserve"> throughout implementation</w:t>
      </w:r>
      <w:r w:rsidR="003023F5">
        <w:t xml:space="preserve"> by giving providers reminders to pull the score into the visit note</w:t>
      </w:r>
      <w:proofErr w:type="gramStart"/>
      <w:r w:rsidR="003023F5">
        <w:t>.</w:t>
      </w:r>
      <w:r w:rsidR="009E17E5">
        <w:t xml:space="preserve"> </w:t>
      </w:r>
      <w:r w:rsidR="00385042">
        <w:t xml:space="preserve"> </w:t>
      </w:r>
      <w:proofErr w:type="gramEnd"/>
    </w:p>
    <w:p w14:paraId="67B466C9" w14:textId="3A983032" w:rsidR="005E1BBC" w:rsidRDefault="000C739C" w:rsidP="000C739C">
      <w:pPr>
        <w:spacing w:after="0" w:line="480" w:lineRule="auto"/>
        <w:ind w:firstLine="720"/>
      </w:pPr>
      <w:r w:rsidRPr="00D56822">
        <w:t>Project partners were informed of the</w:t>
      </w:r>
      <w:r w:rsidR="006331DC" w:rsidRPr="00D56822">
        <w:t xml:space="preserve"> </w:t>
      </w:r>
      <w:r w:rsidRPr="00D56822">
        <w:t>pre-and post-implementation</w:t>
      </w:r>
      <w:r w:rsidR="006331DC" w:rsidRPr="00D56822">
        <w:t xml:space="preserve"> IAS reports</w:t>
      </w:r>
      <w:proofErr w:type="gramStart"/>
      <w:r w:rsidR="00264EDB" w:rsidRPr="00D56822">
        <w:t xml:space="preserve">.  </w:t>
      </w:r>
      <w:proofErr w:type="gramEnd"/>
      <w:r w:rsidR="00264EDB" w:rsidRPr="00D56822">
        <w:t>N</w:t>
      </w:r>
      <w:r w:rsidR="003C514A" w:rsidRPr="00D56822">
        <w:t>o</w:t>
      </w:r>
      <w:r w:rsidR="00A4564A" w:rsidRPr="00D56822">
        <w:t xml:space="preserve"> </w:t>
      </w:r>
      <w:r w:rsidR="0088590D" w:rsidRPr="00D56822">
        <w:t xml:space="preserve">patient </w:t>
      </w:r>
      <w:r w:rsidR="00A4564A" w:rsidRPr="00D56822">
        <w:t>personal health information, hospital system</w:t>
      </w:r>
      <w:r w:rsidR="008C4CF5" w:rsidRPr="00D56822">
        <w:t xml:space="preserve"> identification,</w:t>
      </w:r>
      <w:r w:rsidR="00A4564A" w:rsidRPr="00D56822">
        <w:t xml:space="preserve"> </w:t>
      </w:r>
      <w:r w:rsidR="007A0B1D" w:rsidRPr="00D56822">
        <w:t>or</w:t>
      </w:r>
      <w:r w:rsidR="00A4564A" w:rsidRPr="00D56822">
        <w:t xml:space="preserve"> project site name </w:t>
      </w:r>
      <w:r w:rsidR="00140AD0" w:rsidRPr="00D56822">
        <w:t xml:space="preserve">would be used </w:t>
      </w:r>
      <w:r w:rsidR="008A480F">
        <w:t xml:space="preserve">within </w:t>
      </w:r>
      <w:r w:rsidR="00140AD0" w:rsidRPr="00D56822">
        <w:t>the project</w:t>
      </w:r>
      <w:r w:rsidR="008A480F">
        <w:t xml:space="preserve"> final paper</w:t>
      </w:r>
      <w:proofErr w:type="gramStart"/>
      <w:r w:rsidR="005B137B" w:rsidRPr="00D56822">
        <w:t xml:space="preserve">.  </w:t>
      </w:r>
      <w:proofErr w:type="gramEnd"/>
      <w:r w:rsidR="00264EDB" w:rsidRPr="00D56822">
        <w:t>The providers and project manager agreed</w:t>
      </w:r>
      <w:r w:rsidR="00603751" w:rsidRPr="00D56822">
        <w:t xml:space="preserve"> that providers would be </w:t>
      </w:r>
      <w:r w:rsidR="00492E37" w:rsidRPr="00D56822">
        <w:t>solely</w:t>
      </w:r>
      <w:r w:rsidR="00603751" w:rsidRPr="00D56822">
        <w:t xml:space="preserve"> responsible for any treatment decisions</w:t>
      </w:r>
      <w:r w:rsidR="00FE7E89" w:rsidRPr="00D56822">
        <w:t xml:space="preserve"> or lack of</w:t>
      </w:r>
      <w:r w:rsidR="00603751" w:rsidRPr="00D56822">
        <w:t xml:space="preserve"> outside the </w:t>
      </w:r>
      <w:r w:rsidR="00B531C9" w:rsidRPr="00D56822">
        <w:t>project scope</w:t>
      </w:r>
      <w:proofErr w:type="gramStart"/>
      <w:r w:rsidR="00B531C9" w:rsidRPr="00D56822">
        <w:t>.</w:t>
      </w:r>
      <w:r w:rsidR="000A67B9" w:rsidRPr="00D56822">
        <w:t xml:space="preserve"> </w:t>
      </w:r>
      <w:r w:rsidR="00264EDB" w:rsidRPr="00D56822">
        <w:t xml:space="preserve"> </w:t>
      </w:r>
      <w:proofErr w:type="gramEnd"/>
      <w:r w:rsidR="00264EDB" w:rsidRPr="00D56822">
        <w:t xml:space="preserve">The ADA granted permission to the project manager for a courtesy distribution to the project site for its </w:t>
      </w:r>
      <w:r w:rsidR="00541819" w:rsidRPr="00D56822">
        <w:t>newly diagnosed T2DM patients</w:t>
      </w:r>
      <w:r w:rsidR="00264EDB" w:rsidRPr="00D56822">
        <w:t xml:space="preserve"> of</w:t>
      </w:r>
      <w:r w:rsidR="00541819" w:rsidRPr="00D56822">
        <w:t xml:space="preserve"> </w:t>
      </w:r>
      <w:r w:rsidR="00B422CA" w:rsidRPr="00D56822">
        <w:t xml:space="preserve">the </w:t>
      </w:r>
      <w:r w:rsidR="00A02F3E" w:rsidRPr="00D56822">
        <w:t>ADA</w:t>
      </w:r>
      <w:r w:rsidR="0090275A" w:rsidRPr="00D56822">
        <w:t xml:space="preserve"> </w:t>
      </w:r>
      <w:r w:rsidR="0002730D" w:rsidRPr="00D56822">
        <w:t>Living with Type 2 Diabetes</w:t>
      </w:r>
      <w:r w:rsidR="00A02F3E" w:rsidRPr="00D56822">
        <w:t xml:space="preserve"> program</w:t>
      </w:r>
      <w:r w:rsidR="00264EDB" w:rsidRPr="00D56822">
        <w:t>'</w:t>
      </w:r>
      <w:r w:rsidR="00A02F3E" w:rsidRPr="00D56822">
        <w:t>s</w:t>
      </w:r>
      <w:r w:rsidR="000A25C5" w:rsidRPr="00D56822">
        <w:t xml:space="preserve"> </w:t>
      </w:r>
      <w:r w:rsidR="009B4881" w:rsidRPr="00D56822">
        <w:t>'</w:t>
      </w:r>
      <w:r w:rsidR="00054E96" w:rsidRPr="00D56822">
        <w:t>Where Do I Begin?</w:t>
      </w:r>
      <w:r w:rsidR="009B4881" w:rsidRPr="00D56822">
        <w:t>'</w:t>
      </w:r>
      <w:r w:rsidR="00054E96" w:rsidRPr="00D56822">
        <w:t xml:space="preserve"> </w:t>
      </w:r>
      <w:r w:rsidR="000A25C5" w:rsidRPr="00D56822">
        <w:t>booklet</w:t>
      </w:r>
      <w:r w:rsidR="00F44C7F" w:rsidRPr="00D56822">
        <w:t>, which guides patients in evidence-based care, treatment options</w:t>
      </w:r>
      <w:r w:rsidR="00671097" w:rsidRPr="00D56822">
        <w:t>, and lifestyle changes</w:t>
      </w:r>
      <w:r w:rsidR="00D8577B" w:rsidRPr="00D56822">
        <w:t xml:space="preserve"> (</w:t>
      </w:r>
      <w:r w:rsidR="00CD0B05" w:rsidRPr="00D56822">
        <w:t>American Diabetes Association, n.d.)</w:t>
      </w:r>
      <w:r w:rsidR="000A25C5" w:rsidRPr="00D56822">
        <w:t xml:space="preserve"> in English and Spanish</w:t>
      </w:r>
      <w:proofErr w:type="gramStart"/>
      <w:r w:rsidR="00E10EBD" w:rsidRPr="00D56822">
        <w:t xml:space="preserve">.  </w:t>
      </w:r>
      <w:proofErr w:type="gramEnd"/>
      <w:r w:rsidR="00C15CDA" w:rsidRPr="00D56822">
        <w:t xml:space="preserve">The project </w:t>
      </w:r>
      <w:r w:rsidR="00486170" w:rsidRPr="00D56822">
        <w:t>manager</w:t>
      </w:r>
      <w:r w:rsidR="00C15CDA" w:rsidRPr="00D56822">
        <w:t xml:space="preserve"> </w:t>
      </w:r>
      <w:r w:rsidR="0010306A" w:rsidRPr="00D56822">
        <w:t>gave the</w:t>
      </w:r>
      <w:r w:rsidR="00C15CDA" w:rsidRPr="00D56822">
        <w:t xml:space="preserve"> </w:t>
      </w:r>
      <w:r w:rsidR="00CD0B05" w:rsidRPr="00D56822">
        <w:t xml:space="preserve">complimentary </w:t>
      </w:r>
      <w:r w:rsidR="00C15CDA" w:rsidRPr="00D56822">
        <w:t>copies of the booklet</w:t>
      </w:r>
      <w:r w:rsidR="00510534" w:rsidRPr="00D56822">
        <w:t xml:space="preserve"> </w:t>
      </w:r>
      <w:r w:rsidR="00CD0B05" w:rsidRPr="00D56822">
        <w:t>to</w:t>
      </w:r>
      <w:r w:rsidR="00C15CDA" w:rsidRPr="00D56822">
        <w:t xml:space="preserve"> the project </w:t>
      </w:r>
      <w:r w:rsidR="00510534" w:rsidRPr="00D56822">
        <w:t xml:space="preserve">site </w:t>
      </w:r>
      <w:r w:rsidR="00C15CDA" w:rsidRPr="00D56822">
        <w:t>partners</w:t>
      </w:r>
      <w:r w:rsidR="0010306A" w:rsidRPr="00D56822">
        <w:t xml:space="preserve"> </w:t>
      </w:r>
      <w:r w:rsidR="00C23C38" w:rsidRPr="00D56822">
        <w:t>before</w:t>
      </w:r>
      <w:r w:rsidR="0010306A" w:rsidRPr="00D56822">
        <w:t xml:space="preserve"> implementation</w:t>
      </w:r>
      <w:r w:rsidR="00C15CDA" w:rsidRPr="00D56822">
        <w:t xml:space="preserve"> </w:t>
      </w:r>
      <w:r w:rsidR="002C17D3" w:rsidRPr="00D56822">
        <w:t>for</w:t>
      </w:r>
      <w:r w:rsidR="00C15CDA" w:rsidRPr="00D56822">
        <w:t xml:space="preserve"> patients</w:t>
      </w:r>
      <w:r w:rsidR="00E10EBD" w:rsidRPr="00D56822">
        <w:t xml:space="preserve"> </w:t>
      </w:r>
      <w:r w:rsidR="00F17CCA" w:rsidRPr="00D56822">
        <w:t xml:space="preserve">to </w:t>
      </w:r>
      <w:r w:rsidR="00CF65A9" w:rsidRPr="00D56822">
        <w:t>assist</w:t>
      </w:r>
      <w:r w:rsidR="002C17D3" w:rsidRPr="00D56822">
        <w:t xml:space="preserve"> providers and clinicians</w:t>
      </w:r>
      <w:r w:rsidR="00CF65A9" w:rsidRPr="00D56822">
        <w:t xml:space="preserve"> in </w:t>
      </w:r>
      <w:r w:rsidR="00F17CCA" w:rsidRPr="00D56822">
        <w:t>educat</w:t>
      </w:r>
      <w:r w:rsidR="00CF65A9" w:rsidRPr="00D56822">
        <w:t>ing</w:t>
      </w:r>
      <w:r w:rsidR="00F17CCA" w:rsidRPr="00D56822">
        <w:t xml:space="preserve"> </w:t>
      </w:r>
      <w:r w:rsidR="003F1C31" w:rsidRPr="00D56822">
        <w:t>on not only T2DM</w:t>
      </w:r>
      <w:r w:rsidR="00CF65A9" w:rsidRPr="00D56822">
        <w:t xml:space="preserve"> disease</w:t>
      </w:r>
      <w:r w:rsidR="00454BA5" w:rsidRPr="00D56822">
        <w:t xml:space="preserve">, </w:t>
      </w:r>
      <w:r w:rsidR="00CF65A9" w:rsidRPr="00D56822">
        <w:t>disease process</w:t>
      </w:r>
      <w:r w:rsidR="003F1C31" w:rsidRPr="00D56822">
        <w:t xml:space="preserve">, </w:t>
      </w:r>
      <w:r w:rsidR="00454BA5" w:rsidRPr="00D56822">
        <w:t xml:space="preserve">and healthier lifestyle choices, </w:t>
      </w:r>
      <w:r w:rsidR="003F1C31" w:rsidRPr="00D56822">
        <w:t xml:space="preserve">but </w:t>
      </w:r>
      <w:r w:rsidR="00637255" w:rsidRPr="00D56822">
        <w:t xml:space="preserve">also </w:t>
      </w:r>
      <w:r w:rsidR="003F1C31" w:rsidRPr="00D56822">
        <w:t xml:space="preserve">on why it was </w:t>
      </w:r>
      <w:r w:rsidR="00C23C38" w:rsidRPr="00D56822">
        <w:t>essential</w:t>
      </w:r>
      <w:r w:rsidR="00674E1C" w:rsidRPr="00D56822">
        <w:t xml:space="preserve"> to</w:t>
      </w:r>
      <w:r w:rsidR="003F1C31" w:rsidRPr="00D56822">
        <w:t xml:space="preserve"> </w:t>
      </w:r>
      <w:r w:rsidR="00D33E78" w:rsidRPr="00D56822">
        <w:t>complete a</w:t>
      </w:r>
      <w:r w:rsidR="00454BA5" w:rsidRPr="00D56822">
        <w:t>n ASCVD</w:t>
      </w:r>
      <w:r w:rsidR="00D33E78" w:rsidRPr="00D56822">
        <w:t xml:space="preserve"> risk score</w:t>
      </w:r>
      <w:r w:rsidR="007E63BD" w:rsidRPr="00D56822">
        <w:t xml:space="preserve"> calculation</w:t>
      </w:r>
      <w:r w:rsidR="00E8369B" w:rsidRPr="00D56822">
        <w:t xml:space="preserve"> </w:t>
      </w:r>
      <w:r w:rsidR="00637255" w:rsidRPr="00D56822">
        <w:t>with</w:t>
      </w:r>
      <w:r w:rsidR="00E8369B" w:rsidRPr="00D56822">
        <w:t xml:space="preserve"> </w:t>
      </w:r>
      <w:r w:rsidR="00C23C38" w:rsidRPr="00D56822">
        <w:t xml:space="preserve">a </w:t>
      </w:r>
      <w:r w:rsidR="002C314B" w:rsidRPr="00D56822">
        <w:t xml:space="preserve">subsequent </w:t>
      </w:r>
      <w:r w:rsidR="00E8369B" w:rsidRPr="00D56822">
        <w:t>discuss</w:t>
      </w:r>
      <w:r w:rsidR="002C314B" w:rsidRPr="00D56822">
        <w:t>ion of</w:t>
      </w:r>
      <w:r w:rsidR="00E8369B" w:rsidRPr="00D56822">
        <w:t xml:space="preserve"> </w:t>
      </w:r>
      <w:r w:rsidR="007E63BD" w:rsidRPr="00D56822">
        <w:t>the results</w:t>
      </w:r>
      <w:proofErr w:type="gramStart"/>
      <w:r w:rsidR="00ED0ADC" w:rsidRPr="00D56822">
        <w:t>.</w:t>
      </w:r>
      <w:r w:rsidR="00ED0ADC">
        <w:t xml:space="preserve"> </w:t>
      </w:r>
      <w:r w:rsidR="00D33E78">
        <w:t xml:space="preserve"> </w:t>
      </w:r>
      <w:proofErr w:type="gramEnd"/>
    </w:p>
    <w:p w14:paraId="62BB64AF" w14:textId="0FC47E79" w:rsidR="00A16DD6" w:rsidRPr="008920B0" w:rsidRDefault="00A16DD6" w:rsidP="00A16DD6">
      <w:pPr>
        <w:spacing w:after="0" w:line="480" w:lineRule="auto"/>
        <w:ind w:firstLine="720"/>
        <w:rPr>
          <w:color w:val="7030A0"/>
        </w:rPr>
      </w:pPr>
      <w:r w:rsidRPr="00D56822">
        <w:t>An essential facilitator of implementing the project within the clinic was the project manager</w:t>
      </w:r>
      <w:proofErr w:type="gramStart"/>
      <w:r w:rsidRPr="00D56822">
        <w:t xml:space="preserve">.  </w:t>
      </w:r>
      <w:proofErr w:type="gramEnd"/>
      <w:r w:rsidRPr="00D56822">
        <w:t xml:space="preserve">The project manager had worked with the providers within a community health approach through care management and had already created a positive working relationship with clinic staff and providers.  Another positive facilitator was that the ASCVD risk calculator was already built into the hospital </w:t>
      </w:r>
      <w:r w:rsidRPr="002A2781">
        <w:t xml:space="preserve">system's </w:t>
      </w:r>
      <w:r w:rsidR="003C4F1B" w:rsidRPr="00B73C96">
        <w:t>E</w:t>
      </w:r>
      <w:r w:rsidRPr="00B73C96">
        <w:t>MR and there was no IAS</w:t>
      </w:r>
      <w:r w:rsidRPr="00D56822">
        <w:t xml:space="preserve"> build required</w:t>
      </w:r>
      <w:proofErr w:type="gramStart"/>
      <w:r w:rsidRPr="00D56822">
        <w:t xml:space="preserve">.  </w:t>
      </w:r>
      <w:proofErr w:type="gramEnd"/>
      <w:r w:rsidRPr="00D56822">
        <w:t xml:space="preserve">A possible barrier to the number of measurable outcomes was the possibility of four providers medically supporting a large population of patients and feeling that bandwidth would be decreased by </w:t>
      </w:r>
      <w:r w:rsidR="002A2781">
        <w:t>populating</w:t>
      </w:r>
      <w:r w:rsidRPr="00D56822">
        <w:t xml:space="preserve"> an ASCVD risk </w:t>
      </w:r>
      <w:r w:rsidR="002A2781">
        <w:t>score in the provider notes</w:t>
      </w:r>
      <w:r w:rsidRPr="00D56822">
        <w:t xml:space="preserve"> for all</w:t>
      </w:r>
      <w:r w:rsidR="002A2781">
        <w:t xml:space="preserve"> adult</w:t>
      </w:r>
      <w:r w:rsidRPr="00D56822">
        <w:t xml:space="preserve"> T2DM patients</w:t>
      </w:r>
      <w:proofErr w:type="gramStart"/>
      <w:r w:rsidRPr="00D56822">
        <w:t xml:space="preserve">.  </w:t>
      </w:r>
      <w:proofErr w:type="gramEnd"/>
      <w:r w:rsidRPr="00D56822">
        <w:t xml:space="preserve">Another </w:t>
      </w:r>
      <w:r w:rsidRPr="00D56822">
        <w:lastRenderedPageBreak/>
        <w:t>possible barrier included a lack of education on using the auto text feature to populate the risk score</w:t>
      </w:r>
      <w:proofErr w:type="gramStart"/>
      <w:r w:rsidRPr="00D56822">
        <w:t xml:space="preserve">.  </w:t>
      </w:r>
      <w:proofErr w:type="gramEnd"/>
      <w:r w:rsidRPr="00D56822">
        <w:t>An added facilitator to break down that barrier was that the workflow education would be minimal and take approximately five minutes if needed.</w:t>
      </w:r>
    </w:p>
    <w:p w14:paraId="58C6BF14" w14:textId="2C4DAB7A" w:rsidR="008920B0" w:rsidRPr="008920B0" w:rsidRDefault="008920B0" w:rsidP="008920B0">
      <w:pPr>
        <w:spacing w:after="0" w:line="480" w:lineRule="auto"/>
        <w:rPr>
          <w:b/>
        </w:rPr>
      </w:pPr>
      <w:r w:rsidRPr="008920B0">
        <w:rPr>
          <w:b/>
        </w:rPr>
        <w:t>Timeline</w:t>
      </w:r>
    </w:p>
    <w:p w14:paraId="5B9D5115" w14:textId="56325F24" w:rsidR="008920B0" w:rsidRPr="00B46E2A" w:rsidRDefault="008920B0" w:rsidP="008920B0">
      <w:pPr>
        <w:spacing w:after="0" w:line="480" w:lineRule="auto"/>
        <w:rPr>
          <w:bCs/>
        </w:rPr>
      </w:pPr>
      <w:r w:rsidRPr="008920B0">
        <w:rPr>
          <w:b/>
        </w:rPr>
        <w:tab/>
      </w:r>
      <w:r w:rsidR="00B46E2A">
        <w:rPr>
          <w:bCs/>
        </w:rPr>
        <w:t xml:space="preserve">The </w:t>
      </w:r>
      <w:r w:rsidR="00B46E2A" w:rsidRPr="00E51067">
        <w:rPr>
          <w:bCs/>
        </w:rPr>
        <w:t>timeline</w:t>
      </w:r>
      <w:r w:rsidR="00845191" w:rsidRPr="00E51067">
        <w:rPr>
          <w:bCs/>
        </w:rPr>
        <w:t xml:space="preserve"> (</w:t>
      </w:r>
      <w:r w:rsidR="00E62152" w:rsidRPr="00E51067">
        <w:rPr>
          <w:bCs/>
        </w:rPr>
        <w:t xml:space="preserve">see Appendix </w:t>
      </w:r>
      <w:r w:rsidR="00E21A0F" w:rsidRPr="00E51067">
        <w:rPr>
          <w:bCs/>
        </w:rPr>
        <w:t>G</w:t>
      </w:r>
      <w:r w:rsidR="00E62152" w:rsidRPr="00E51067">
        <w:rPr>
          <w:bCs/>
        </w:rPr>
        <w:t>)</w:t>
      </w:r>
      <w:r w:rsidR="00B46E2A" w:rsidRPr="00E51067">
        <w:rPr>
          <w:bCs/>
        </w:rPr>
        <w:t xml:space="preserve"> for the project began in </w:t>
      </w:r>
      <w:r w:rsidR="00E3784A" w:rsidRPr="00E51067">
        <w:rPr>
          <w:bCs/>
        </w:rPr>
        <w:t>May</w:t>
      </w:r>
      <w:r w:rsidR="00276A7E" w:rsidRPr="00E51067">
        <w:rPr>
          <w:bCs/>
        </w:rPr>
        <w:t xml:space="preserve"> 2021 with biweekly faculty advisor meetings </w:t>
      </w:r>
      <w:r w:rsidR="0075602B" w:rsidRPr="00E51067">
        <w:rPr>
          <w:bCs/>
        </w:rPr>
        <w:t>through December 2021</w:t>
      </w:r>
      <w:proofErr w:type="gramStart"/>
      <w:r w:rsidR="0075602B" w:rsidRPr="00E51067">
        <w:rPr>
          <w:bCs/>
        </w:rPr>
        <w:t xml:space="preserve">. </w:t>
      </w:r>
      <w:r w:rsidR="001D6B88" w:rsidRPr="00E51067">
        <w:rPr>
          <w:bCs/>
        </w:rPr>
        <w:t xml:space="preserve"> </w:t>
      </w:r>
      <w:proofErr w:type="gramEnd"/>
      <w:r w:rsidR="001D6B88" w:rsidRPr="00E51067">
        <w:rPr>
          <w:bCs/>
        </w:rPr>
        <w:t xml:space="preserve">A Gantt chart was utilized </w:t>
      </w:r>
      <w:r w:rsidR="00F86EB0" w:rsidRPr="00E51067">
        <w:rPr>
          <w:bCs/>
        </w:rPr>
        <w:t xml:space="preserve">to follow completion of </w:t>
      </w:r>
      <w:r w:rsidR="004E0B7D" w:rsidRPr="00E51067">
        <w:rPr>
          <w:bCs/>
        </w:rPr>
        <w:t xml:space="preserve">implementation </w:t>
      </w:r>
      <w:r w:rsidR="00F86EB0" w:rsidRPr="00E51067">
        <w:rPr>
          <w:bCs/>
        </w:rPr>
        <w:t>project tasks</w:t>
      </w:r>
      <w:r w:rsidR="004E0B7D" w:rsidRPr="00E51067">
        <w:rPr>
          <w:bCs/>
        </w:rPr>
        <w:t xml:space="preserve"> </w:t>
      </w:r>
      <w:r w:rsidR="00F86EB0" w:rsidRPr="00E51067">
        <w:rPr>
          <w:bCs/>
        </w:rPr>
        <w:t xml:space="preserve">(see Appendix </w:t>
      </w:r>
      <w:r w:rsidR="002C3799" w:rsidRPr="00E51067">
        <w:rPr>
          <w:bCs/>
        </w:rPr>
        <w:t>H</w:t>
      </w:r>
      <w:r w:rsidR="00F86EB0" w:rsidRPr="00E51067">
        <w:rPr>
          <w:bCs/>
        </w:rPr>
        <w:t>)</w:t>
      </w:r>
      <w:r w:rsidR="0075602B" w:rsidRPr="00E51067">
        <w:rPr>
          <w:bCs/>
        </w:rPr>
        <w:t xml:space="preserve"> </w:t>
      </w:r>
      <w:r w:rsidR="001E0B0D" w:rsidRPr="00E51067">
        <w:rPr>
          <w:bCs/>
        </w:rPr>
        <w:t xml:space="preserve">Due to a change of project site during the planning phase, a PowerPoint presentation </w:t>
      </w:r>
      <w:r w:rsidR="00C1285F" w:rsidRPr="00E51067">
        <w:rPr>
          <w:bCs/>
        </w:rPr>
        <w:t xml:space="preserve">to </w:t>
      </w:r>
      <w:r w:rsidR="00613892" w:rsidRPr="00E51067">
        <w:rPr>
          <w:bCs/>
        </w:rPr>
        <w:t xml:space="preserve">a new </w:t>
      </w:r>
      <w:r w:rsidR="002A7982" w:rsidRPr="00E51067">
        <w:rPr>
          <w:bCs/>
        </w:rPr>
        <w:t>project</w:t>
      </w:r>
      <w:r w:rsidR="002A7982">
        <w:rPr>
          <w:bCs/>
        </w:rPr>
        <w:t xml:space="preserve"> site</w:t>
      </w:r>
      <w:r w:rsidR="00B40CBD">
        <w:rPr>
          <w:bCs/>
        </w:rPr>
        <w:t xml:space="preserve"> clinic manager and </w:t>
      </w:r>
      <w:r w:rsidR="00B40CBD" w:rsidRPr="00D56822">
        <w:rPr>
          <w:bCs/>
        </w:rPr>
        <w:t>providers</w:t>
      </w:r>
      <w:r w:rsidR="00C1285F" w:rsidRPr="00D56822">
        <w:rPr>
          <w:bCs/>
        </w:rPr>
        <w:t xml:space="preserve"> </w:t>
      </w:r>
      <w:r w:rsidR="001E0B0D" w:rsidRPr="00D56822">
        <w:rPr>
          <w:bCs/>
        </w:rPr>
        <w:t xml:space="preserve">was </w:t>
      </w:r>
      <w:r w:rsidR="00326F8F" w:rsidRPr="00D56822">
        <w:rPr>
          <w:bCs/>
        </w:rPr>
        <w:t>presented on</w:t>
      </w:r>
      <w:r w:rsidR="001E0B0D" w:rsidRPr="00D56822">
        <w:rPr>
          <w:bCs/>
        </w:rPr>
        <w:t xml:space="preserve"> </w:t>
      </w:r>
      <w:r w:rsidR="001E0B0D">
        <w:rPr>
          <w:bCs/>
        </w:rPr>
        <w:t>November 1, 2021</w:t>
      </w:r>
      <w:proofErr w:type="gramStart"/>
      <w:r w:rsidR="00C1285F">
        <w:rPr>
          <w:bCs/>
        </w:rPr>
        <w:t xml:space="preserve">.  </w:t>
      </w:r>
      <w:proofErr w:type="gramEnd"/>
      <w:r w:rsidR="00B40CBD">
        <w:rPr>
          <w:bCs/>
        </w:rPr>
        <w:t xml:space="preserve">Project implementation was </w:t>
      </w:r>
      <w:r w:rsidR="008260A8">
        <w:rPr>
          <w:bCs/>
        </w:rPr>
        <w:t>planned</w:t>
      </w:r>
      <w:r w:rsidR="00B40CBD">
        <w:rPr>
          <w:bCs/>
        </w:rPr>
        <w:t xml:space="preserve"> </w:t>
      </w:r>
      <w:r w:rsidR="005A3882">
        <w:rPr>
          <w:bCs/>
        </w:rPr>
        <w:t>to begin</w:t>
      </w:r>
      <w:r w:rsidR="007654B1">
        <w:rPr>
          <w:bCs/>
        </w:rPr>
        <w:t xml:space="preserve"> </w:t>
      </w:r>
      <w:r w:rsidR="0007545A">
        <w:rPr>
          <w:bCs/>
        </w:rPr>
        <w:t xml:space="preserve">January 25, </w:t>
      </w:r>
      <w:r w:rsidR="00B55EA9" w:rsidRPr="00B73C96">
        <w:rPr>
          <w:bCs/>
        </w:rPr>
        <w:t>2022,</w:t>
      </w:r>
      <w:r w:rsidR="0007545A" w:rsidRPr="00B73C96">
        <w:rPr>
          <w:bCs/>
        </w:rPr>
        <w:t xml:space="preserve"> </w:t>
      </w:r>
      <w:r w:rsidR="008A480F" w:rsidRPr="00B73C96">
        <w:rPr>
          <w:bCs/>
        </w:rPr>
        <w:t xml:space="preserve">but based on new Covid surges, </w:t>
      </w:r>
      <w:r w:rsidR="00FC215D">
        <w:rPr>
          <w:bCs/>
        </w:rPr>
        <w:t xml:space="preserve">it </w:t>
      </w:r>
      <w:r w:rsidR="008A480F" w:rsidRPr="00B73C96">
        <w:rPr>
          <w:bCs/>
        </w:rPr>
        <w:t xml:space="preserve">was pushed back to </w:t>
      </w:r>
      <w:r w:rsidR="003534F3">
        <w:rPr>
          <w:bCs/>
        </w:rPr>
        <w:t>February 28</w:t>
      </w:r>
      <w:r w:rsidR="008A480F" w:rsidRPr="00B73C96">
        <w:rPr>
          <w:bCs/>
        </w:rPr>
        <w:t xml:space="preserve">, </w:t>
      </w:r>
      <w:r w:rsidR="000A4013" w:rsidRPr="00B73C96">
        <w:rPr>
          <w:bCs/>
        </w:rPr>
        <w:t>2022,</w:t>
      </w:r>
      <w:r w:rsidR="008A480F" w:rsidRPr="00B73C96">
        <w:rPr>
          <w:bCs/>
        </w:rPr>
        <w:t xml:space="preserve"> </w:t>
      </w:r>
      <w:r w:rsidR="0007545A" w:rsidRPr="00B73C96">
        <w:rPr>
          <w:bCs/>
        </w:rPr>
        <w:t>and</w:t>
      </w:r>
      <w:r w:rsidR="006457B8" w:rsidRPr="00B73C96">
        <w:rPr>
          <w:bCs/>
        </w:rPr>
        <w:t xml:space="preserve"> </w:t>
      </w:r>
      <w:r w:rsidR="005A3882" w:rsidRPr="00B73C96">
        <w:rPr>
          <w:bCs/>
        </w:rPr>
        <w:t>continu</w:t>
      </w:r>
      <w:r w:rsidR="006457B8" w:rsidRPr="00B73C96">
        <w:rPr>
          <w:bCs/>
        </w:rPr>
        <w:t>e</w:t>
      </w:r>
      <w:r w:rsidR="003534F3">
        <w:rPr>
          <w:bCs/>
        </w:rPr>
        <w:t>d</w:t>
      </w:r>
      <w:r w:rsidR="007654B1" w:rsidRPr="00B73C96">
        <w:rPr>
          <w:bCs/>
        </w:rPr>
        <w:t xml:space="preserve"> until</w:t>
      </w:r>
      <w:r w:rsidR="003C4F1B" w:rsidRPr="00B73C96">
        <w:rPr>
          <w:bCs/>
        </w:rPr>
        <w:t xml:space="preserve"> </w:t>
      </w:r>
      <w:r w:rsidR="00175520" w:rsidRPr="00B73C96">
        <w:rPr>
          <w:bCs/>
        </w:rPr>
        <w:t>April</w:t>
      </w:r>
      <w:r w:rsidR="003534F3">
        <w:rPr>
          <w:bCs/>
        </w:rPr>
        <w:t xml:space="preserve"> 29,</w:t>
      </w:r>
      <w:r w:rsidR="007654B1" w:rsidRPr="00B73C96">
        <w:rPr>
          <w:bCs/>
        </w:rPr>
        <w:t xml:space="preserve"> 2022</w:t>
      </w:r>
      <w:proofErr w:type="gramStart"/>
      <w:r w:rsidR="007654B1" w:rsidRPr="00B73C96">
        <w:rPr>
          <w:bCs/>
        </w:rPr>
        <w:t>.</w:t>
      </w:r>
      <w:r w:rsidR="00B95140" w:rsidRPr="00B73C96">
        <w:rPr>
          <w:bCs/>
        </w:rPr>
        <w:t xml:space="preserve">  </w:t>
      </w:r>
      <w:proofErr w:type="gramEnd"/>
      <w:r w:rsidR="00B95140" w:rsidRPr="00B73C96">
        <w:rPr>
          <w:bCs/>
        </w:rPr>
        <w:t xml:space="preserve">The post-implementation IAS report was </w:t>
      </w:r>
      <w:r w:rsidR="005A3882" w:rsidRPr="00B73C96">
        <w:rPr>
          <w:bCs/>
        </w:rPr>
        <w:t>schedul</w:t>
      </w:r>
      <w:r w:rsidR="00B95140" w:rsidRPr="00B73C96">
        <w:rPr>
          <w:bCs/>
        </w:rPr>
        <w:t xml:space="preserve">ed for completion </w:t>
      </w:r>
      <w:r w:rsidR="000F1EEB" w:rsidRPr="00B73C96">
        <w:rPr>
          <w:bCs/>
        </w:rPr>
        <w:t xml:space="preserve">by </w:t>
      </w:r>
      <w:r w:rsidR="00115EE2" w:rsidRPr="00B73C96">
        <w:rPr>
          <w:bCs/>
        </w:rPr>
        <w:t xml:space="preserve">the </w:t>
      </w:r>
      <w:r w:rsidR="003F5C97" w:rsidRPr="00B73C96">
        <w:rPr>
          <w:bCs/>
        </w:rPr>
        <w:t xml:space="preserve">end of </w:t>
      </w:r>
      <w:r w:rsidR="00EE1A02" w:rsidRPr="00B73C96">
        <w:rPr>
          <w:bCs/>
        </w:rPr>
        <w:t>April</w:t>
      </w:r>
      <w:r w:rsidR="009F1FC7" w:rsidRPr="00B73C96">
        <w:rPr>
          <w:bCs/>
        </w:rPr>
        <w:t xml:space="preserve"> 202</w:t>
      </w:r>
      <w:r w:rsidR="00115EE2" w:rsidRPr="00B73C96">
        <w:rPr>
          <w:bCs/>
        </w:rPr>
        <w:t>2, whe</w:t>
      </w:r>
      <w:r w:rsidR="002B3866" w:rsidRPr="00B73C96">
        <w:rPr>
          <w:bCs/>
        </w:rPr>
        <w:t>n</w:t>
      </w:r>
      <w:r w:rsidR="00115EE2" w:rsidRPr="00B73C96">
        <w:rPr>
          <w:bCs/>
        </w:rPr>
        <w:t xml:space="preserve"> </w:t>
      </w:r>
      <w:r w:rsidR="0047590C" w:rsidRPr="00B73C96">
        <w:rPr>
          <w:bCs/>
        </w:rPr>
        <w:t>data analysis</w:t>
      </w:r>
      <w:r w:rsidR="002E64A5" w:rsidRPr="00B73C96">
        <w:rPr>
          <w:bCs/>
        </w:rPr>
        <w:t xml:space="preserve"> would</w:t>
      </w:r>
      <w:r w:rsidR="002A2781" w:rsidRPr="00B73C96">
        <w:rPr>
          <w:bCs/>
        </w:rPr>
        <w:t xml:space="preserve"> have</w:t>
      </w:r>
      <w:r w:rsidR="002E64A5" w:rsidRPr="00B73C96">
        <w:rPr>
          <w:bCs/>
        </w:rPr>
        <w:t xml:space="preserve"> beg</w:t>
      </w:r>
      <w:r w:rsidR="002A2781" w:rsidRPr="00B73C96">
        <w:rPr>
          <w:bCs/>
        </w:rPr>
        <w:t>u</w:t>
      </w:r>
      <w:r w:rsidR="002E64A5" w:rsidRPr="00B73C96">
        <w:rPr>
          <w:bCs/>
        </w:rPr>
        <w:t>n</w:t>
      </w:r>
      <w:r w:rsidR="003C4F1B" w:rsidRPr="00B73C96">
        <w:rPr>
          <w:bCs/>
        </w:rPr>
        <w:t xml:space="preserve">, but again based on Covid surges, the IAS </w:t>
      </w:r>
      <w:r w:rsidR="00066558" w:rsidRPr="00B73C96">
        <w:rPr>
          <w:bCs/>
        </w:rPr>
        <w:t xml:space="preserve">last weekly </w:t>
      </w:r>
      <w:r w:rsidR="003C4F1B" w:rsidRPr="00B73C96">
        <w:rPr>
          <w:bCs/>
        </w:rPr>
        <w:t xml:space="preserve">report was pushed back to the </w:t>
      </w:r>
      <w:r w:rsidR="002A2781" w:rsidRPr="00B73C96">
        <w:rPr>
          <w:bCs/>
        </w:rPr>
        <w:t>first</w:t>
      </w:r>
      <w:r w:rsidR="00B73C96">
        <w:rPr>
          <w:bCs/>
        </w:rPr>
        <w:t xml:space="preserve"> week of May </w:t>
      </w:r>
      <w:r w:rsidR="003C4F1B" w:rsidRPr="00B73C96">
        <w:rPr>
          <w:bCs/>
        </w:rPr>
        <w:t>2022</w:t>
      </w:r>
      <w:proofErr w:type="gramStart"/>
      <w:r w:rsidR="00207C2D">
        <w:rPr>
          <w:bCs/>
        </w:rPr>
        <w:t>.</w:t>
      </w:r>
      <w:r w:rsidR="009E7684">
        <w:rPr>
          <w:bCs/>
        </w:rPr>
        <w:t xml:space="preserve">  </w:t>
      </w:r>
      <w:proofErr w:type="gramEnd"/>
    </w:p>
    <w:p w14:paraId="453FBDD7" w14:textId="77777777" w:rsidR="00B73C96" w:rsidRDefault="008920B0" w:rsidP="008920B0">
      <w:pPr>
        <w:spacing w:after="0" w:line="480" w:lineRule="auto"/>
        <w:rPr>
          <w:b/>
        </w:rPr>
      </w:pPr>
      <w:r w:rsidRPr="008920B0">
        <w:tab/>
      </w:r>
      <w:r w:rsidR="004014E4">
        <w:tab/>
      </w:r>
      <w:r w:rsidR="004014E4">
        <w:tab/>
      </w:r>
      <w:r w:rsidR="004014E4">
        <w:tab/>
      </w:r>
      <w:r w:rsidRPr="008920B0">
        <w:rPr>
          <w:b/>
        </w:rPr>
        <w:t xml:space="preserve">Section IV. Results and Findings </w:t>
      </w:r>
    </w:p>
    <w:p w14:paraId="0B439BCF" w14:textId="20A65B6D" w:rsidR="008920B0" w:rsidRDefault="008920B0" w:rsidP="008920B0">
      <w:pPr>
        <w:spacing w:after="0" w:line="480" w:lineRule="auto"/>
        <w:rPr>
          <w:b/>
        </w:rPr>
      </w:pPr>
      <w:r w:rsidRPr="008920B0">
        <w:rPr>
          <w:b/>
        </w:rPr>
        <w:t>Results</w:t>
      </w:r>
    </w:p>
    <w:p w14:paraId="6D906DF5" w14:textId="49D06623" w:rsidR="00175520" w:rsidRDefault="006568C2" w:rsidP="00175520">
      <w:pPr>
        <w:spacing w:after="0" w:line="480" w:lineRule="auto"/>
        <w:rPr>
          <w:bCs/>
        </w:rPr>
      </w:pPr>
      <w:r>
        <w:rPr>
          <w:b/>
        </w:rPr>
        <w:tab/>
      </w:r>
      <w:r w:rsidR="00175520" w:rsidRPr="00175520">
        <w:rPr>
          <w:bCs/>
        </w:rPr>
        <w:t xml:space="preserve">The number of ASCVD risk score calculations </w:t>
      </w:r>
      <w:r w:rsidR="00175520">
        <w:rPr>
          <w:bCs/>
        </w:rPr>
        <w:t xml:space="preserve">for the project site </w:t>
      </w:r>
      <w:r w:rsidR="00175520" w:rsidRPr="00175520">
        <w:rPr>
          <w:bCs/>
        </w:rPr>
        <w:t xml:space="preserve">resulted in the EMR ‘background’ per IAS monthly reports </w:t>
      </w:r>
      <w:r w:rsidR="00FC215D">
        <w:rPr>
          <w:bCs/>
        </w:rPr>
        <w:t>before</w:t>
      </w:r>
      <w:r w:rsidR="00175520" w:rsidRPr="00175520">
        <w:rPr>
          <w:bCs/>
        </w:rPr>
        <w:t xml:space="preserve"> project implementation was 317 (any lipid panel that results, regardless of diagnosis)</w:t>
      </w:r>
      <w:r w:rsidR="00175520">
        <w:rPr>
          <w:bCs/>
        </w:rPr>
        <w:t xml:space="preserve"> risk stratification opportunities</w:t>
      </w:r>
      <w:r w:rsidR="00175520" w:rsidRPr="00175520">
        <w:rPr>
          <w:bCs/>
        </w:rPr>
        <w:t xml:space="preserve"> that could be pulled into a provider note for ASCVD risk stratification</w:t>
      </w:r>
      <w:proofErr w:type="gramStart"/>
      <w:r w:rsidR="00175520" w:rsidRPr="00175520">
        <w:rPr>
          <w:bCs/>
        </w:rPr>
        <w:t>.</w:t>
      </w:r>
      <w:r w:rsidR="00175520">
        <w:rPr>
          <w:bCs/>
        </w:rPr>
        <w:t xml:space="preserve">  </w:t>
      </w:r>
      <w:proofErr w:type="gramEnd"/>
      <w:r w:rsidR="00175520">
        <w:rPr>
          <w:bCs/>
        </w:rPr>
        <w:t xml:space="preserve">The pre-implementation report </w:t>
      </w:r>
      <w:r w:rsidR="002A0C3C">
        <w:rPr>
          <w:bCs/>
        </w:rPr>
        <w:t>could not</w:t>
      </w:r>
      <w:r w:rsidR="00175520">
        <w:rPr>
          <w:bCs/>
        </w:rPr>
        <w:t xml:space="preserve"> discern between adult T2DM and non-T2DM patients</w:t>
      </w:r>
      <w:r w:rsidR="002A0C3C">
        <w:rPr>
          <w:bCs/>
        </w:rPr>
        <w:t>;</w:t>
      </w:r>
      <w:r w:rsidR="00175520">
        <w:rPr>
          <w:bCs/>
        </w:rPr>
        <w:t xml:space="preserve"> however, it is assumed that adult T2DM patients would fall within the 317 background scores</w:t>
      </w:r>
      <w:proofErr w:type="gramStart"/>
      <w:r w:rsidR="00175520">
        <w:rPr>
          <w:bCs/>
        </w:rPr>
        <w:t xml:space="preserve">.  </w:t>
      </w:r>
      <w:proofErr w:type="gramEnd"/>
      <w:r w:rsidR="00175520" w:rsidRPr="00175520">
        <w:rPr>
          <w:bCs/>
        </w:rPr>
        <w:t>Data for October and November 2021 was reviewed, which was the last nine-week time frame of pre-implementation data</w:t>
      </w:r>
      <w:proofErr w:type="gramStart"/>
      <w:r w:rsidR="00175520" w:rsidRPr="00175520">
        <w:rPr>
          <w:bCs/>
        </w:rPr>
        <w:t xml:space="preserve">.  </w:t>
      </w:r>
      <w:proofErr w:type="gramEnd"/>
      <w:r w:rsidR="00175520" w:rsidRPr="00175520">
        <w:rPr>
          <w:bCs/>
        </w:rPr>
        <w:t xml:space="preserve">This time frame was based on </w:t>
      </w:r>
      <w:r w:rsidR="008267CB">
        <w:rPr>
          <w:bCs/>
        </w:rPr>
        <w:t xml:space="preserve">having </w:t>
      </w:r>
      <w:r w:rsidR="00175520" w:rsidRPr="00175520">
        <w:rPr>
          <w:bCs/>
        </w:rPr>
        <w:t xml:space="preserve">nine weeks of actual project implementation to keep an even number of </w:t>
      </w:r>
      <w:r w:rsidR="00175520" w:rsidRPr="00175520">
        <w:rPr>
          <w:bCs/>
        </w:rPr>
        <w:lastRenderedPageBreak/>
        <w:t xml:space="preserve">weeks of ASCVD risk scores pulled into a provider note probabilities versus the actual number of risk scores pulled into a provider note throughout implementation. </w:t>
      </w:r>
    </w:p>
    <w:p w14:paraId="2C0C57E1" w14:textId="7DF7E522" w:rsidR="00124AF6" w:rsidRDefault="00175520" w:rsidP="00175520">
      <w:pPr>
        <w:spacing w:after="0" w:line="480" w:lineRule="auto"/>
        <w:ind w:firstLine="720"/>
      </w:pPr>
      <w:r w:rsidRPr="00175520">
        <w:rPr>
          <w:bCs/>
        </w:rPr>
        <w:t>The total number of ASCVD risk calculations pulled into a note during the project was 11</w:t>
      </w:r>
      <w:proofErr w:type="gramStart"/>
      <w:r w:rsidRPr="00175520">
        <w:rPr>
          <w:bCs/>
        </w:rPr>
        <w:t xml:space="preserve">.  </w:t>
      </w:r>
      <w:proofErr w:type="gramEnd"/>
      <w:r w:rsidRPr="00175520">
        <w:rPr>
          <w:bCs/>
        </w:rPr>
        <w:t>The number of adult T2DM patients seen either in clinic or during a virtual visit with a resulted lipid panel for the length of the project was 119</w:t>
      </w:r>
      <w:r w:rsidR="002578BE">
        <w:rPr>
          <w:bCs/>
        </w:rPr>
        <w:t xml:space="preserve"> (see Table </w:t>
      </w:r>
      <w:r w:rsidR="00B45385">
        <w:rPr>
          <w:bCs/>
        </w:rPr>
        <w:t>1</w:t>
      </w:r>
      <w:r w:rsidR="002578BE">
        <w:rPr>
          <w:bCs/>
        </w:rPr>
        <w:t>)</w:t>
      </w:r>
      <w:proofErr w:type="gramStart"/>
      <w:r w:rsidRPr="00175520">
        <w:rPr>
          <w:bCs/>
        </w:rPr>
        <w:t xml:space="preserve">.  </w:t>
      </w:r>
      <w:proofErr w:type="gramEnd"/>
      <w:r w:rsidRPr="00175520">
        <w:rPr>
          <w:bCs/>
        </w:rPr>
        <w:t xml:space="preserve"> Based on the projected 10% increase of ASCVD risk scores found within a provider note, the outcome percentage was slightly below expected at 9.24</w:t>
      </w:r>
      <w:r w:rsidRPr="00232AFB">
        <w:rPr>
          <w:bCs/>
        </w:rPr>
        <w:t>%</w:t>
      </w:r>
      <w:proofErr w:type="gramStart"/>
      <w:r w:rsidRPr="00232AFB">
        <w:rPr>
          <w:bCs/>
        </w:rPr>
        <w:t xml:space="preserve">.  </w:t>
      </w:r>
      <w:proofErr w:type="gramEnd"/>
      <w:r w:rsidR="00C62FB2" w:rsidRPr="00232AFB">
        <w:t xml:space="preserve">Secondary data </w:t>
      </w:r>
      <w:r w:rsidR="002A3F23" w:rsidRPr="00232AFB">
        <w:t>found within the weekly IAS data reports was the total number of diabetes registries</w:t>
      </w:r>
      <w:r w:rsidR="00124AF6" w:rsidRPr="00232AFB">
        <w:t xml:space="preserve"> ‘met’ and ‘unmet’ for each metric</w:t>
      </w:r>
      <w:r w:rsidR="002578BE" w:rsidRPr="00232AFB">
        <w:t xml:space="preserve"> (see Table </w:t>
      </w:r>
      <w:r w:rsidR="00B45385" w:rsidRPr="00232AFB">
        <w:t>1</w:t>
      </w:r>
      <w:r w:rsidR="002578BE" w:rsidRPr="00232AFB">
        <w:t>)</w:t>
      </w:r>
      <w:proofErr w:type="gramStart"/>
      <w:r w:rsidR="002578BE" w:rsidRPr="00232AFB">
        <w:t>.</w:t>
      </w:r>
      <w:r w:rsidR="00C62FB2" w:rsidRPr="00232AFB">
        <w:t xml:space="preserve">  </w:t>
      </w:r>
      <w:proofErr w:type="gramEnd"/>
      <w:r w:rsidR="00EA3E77" w:rsidRPr="00232AFB">
        <w:t xml:space="preserve"> </w:t>
      </w:r>
      <w:r w:rsidR="00B32B62" w:rsidRPr="00232AFB">
        <w:t>Throughout project implementation s</w:t>
      </w:r>
      <w:r w:rsidR="008267CB" w:rsidRPr="00232AFB">
        <w:t>ystem ACO benchmark target</w:t>
      </w:r>
      <w:r w:rsidR="00B32B62" w:rsidRPr="00232AFB">
        <w:t>s ‘met’</w:t>
      </w:r>
      <w:r w:rsidR="008267CB" w:rsidRPr="00232AFB">
        <w:t xml:space="preserve"> were collected for BP &lt;140/90 with a weighted composite target set at 79.93% and Statin Therapy target set at 87.00%</w:t>
      </w:r>
      <w:proofErr w:type="gramStart"/>
      <w:r w:rsidR="008267CB" w:rsidRPr="00232AFB">
        <w:t xml:space="preserve">.  </w:t>
      </w:r>
      <w:proofErr w:type="gramEnd"/>
      <w:r w:rsidR="00B32B62" w:rsidRPr="00232AFB">
        <w:t>The</w:t>
      </w:r>
      <w:r w:rsidR="008267CB" w:rsidRPr="00232AFB">
        <w:t xml:space="preserve"> ACO diabetes registry target clinic performance percentages were below benchmark</w:t>
      </w:r>
      <w:r w:rsidR="00B32B62" w:rsidRPr="00232AFB">
        <w:t xml:space="preserve"> for both</w:t>
      </w:r>
      <w:r w:rsidR="008267CB" w:rsidRPr="00232AFB">
        <w:t xml:space="preserve"> </w:t>
      </w:r>
      <w:r w:rsidR="00B32B62" w:rsidRPr="00232AFB">
        <w:t>with</w:t>
      </w:r>
      <w:r w:rsidR="008267CB" w:rsidRPr="00232AFB">
        <w:t xml:space="preserve"> an average</w:t>
      </w:r>
      <w:r w:rsidR="00B32B62" w:rsidRPr="00232AFB">
        <w:t>d</w:t>
      </w:r>
      <w:r w:rsidR="008267CB" w:rsidRPr="00232AFB">
        <w:t xml:space="preserve"> performance </w:t>
      </w:r>
      <w:r w:rsidR="00B32B62" w:rsidRPr="00232AFB">
        <w:t>score</w:t>
      </w:r>
      <w:r w:rsidR="008267CB" w:rsidRPr="00232AFB">
        <w:t xml:space="preserve"> </w:t>
      </w:r>
      <w:r w:rsidR="00B32B62" w:rsidRPr="00232AFB">
        <w:t>of</w:t>
      </w:r>
      <w:r w:rsidR="008267CB" w:rsidRPr="00232AFB">
        <w:t xml:space="preserve"> 7</w:t>
      </w:r>
      <w:r w:rsidR="00B32B62" w:rsidRPr="00232AFB">
        <w:t>1.55</w:t>
      </w:r>
      <w:r w:rsidR="008267CB" w:rsidRPr="00232AFB">
        <w:t>%</w:t>
      </w:r>
      <w:r w:rsidR="00B32B62" w:rsidRPr="00232AFB">
        <w:t xml:space="preserve"> for </w:t>
      </w:r>
      <w:r w:rsidR="008267CB" w:rsidRPr="00232AFB">
        <w:t>and 53.21% respectfully</w:t>
      </w:r>
      <w:proofErr w:type="gramStart"/>
      <w:r w:rsidR="00B32B62" w:rsidRPr="00232AFB">
        <w:t>.</w:t>
      </w:r>
      <w:r w:rsidR="008267CB" w:rsidRPr="00232AFB">
        <w:t xml:space="preserve">  </w:t>
      </w:r>
      <w:proofErr w:type="gramEnd"/>
      <w:r w:rsidR="00C62FB2" w:rsidRPr="00232AFB">
        <w:t>Outcomes were shared</w:t>
      </w:r>
      <w:r w:rsidR="00124AF6" w:rsidRPr="00232AFB">
        <w:t xml:space="preserve"> as a courtesy to the project site providers and </w:t>
      </w:r>
      <w:r w:rsidR="00C62FB2" w:rsidRPr="00232AFB">
        <w:t xml:space="preserve">for </w:t>
      </w:r>
      <w:r w:rsidR="00124AF6" w:rsidRPr="00232AFB">
        <w:t>awareness of the hospital system metric target results</w:t>
      </w:r>
      <w:proofErr w:type="gramStart"/>
      <w:r w:rsidR="008C182C" w:rsidRPr="00232AFB">
        <w:t>.</w:t>
      </w:r>
      <w:r w:rsidR="0037160C" w:rsidRPr="00232AFB">
        <w:t xml:space="preserve">  </w:t>
      </w:r>
      <w:proofErr w:type="gramEnd"/>
      <w:r w:rsidR="00262412" w:rsidRPr="00232AFB">
        <w:t>There were also four project management reports</w:t>
      </w:r>
      <w:r w:rsidR="00080389" w:rsidRPr="00232AFB">
        <w:t xml:space="preserve"> and</w:t>
      </w:r>
      <w:r w:rsidR="00262412" w:rsidRPr="00232AFB">
        <w:t xml:space="preserve"> an implementation report summary shared </w:t>
      </w:r>
      <w:r w:rsidR="008171F6" w:rsidRPr="00232AFB">
        <w:t>with the team during and post-implementation (</w:t>
      </w:r>
      <w:r w:rsidR="00CC24B3" w:rsidRPr="00232AFB">
        <w:t xml:space="preserve">see </w:t>
      </w:r>
      <w:r w:rsidR="008171F6" w:rsidRPr="00232AFB">
        <w:t>Appendices</w:t>
      </w:r>
      <w:r w:rsidR="008171F6" w:rsidRPr="00E51067">
        <w:t xml:space="preserve"> </w:t>
      </w:r>
      <w:r w:rsidR="004C5672" w:rsidRPr="00E51067">
        <w:t>I, J,</w:t>
      </w:r>
      <w:r w:rsidR="00C66D4D" w:rsidRPr="00E51067">
        <w:t xml:space="preserve"> K</w:t>
      </w:r>
      <w:r w:rsidR="004C5672" w:rsidRPr="00E51067">
        <w:t>, L, M</w:t>
      </w:r>
      <w:r w:rsidR="008171F6" w:rsidRPr="00E51067">
        <w:t>).</w:t>
      </w:r>
    </w:p>
    <w:p w14:paraId="5D079317" w14:textId="1290385C" w:rsidR="008920B0" w:rsidRPr="008920B0" w:rsidRDefault="008920B0" w:rsidP="008920B0">
      <w:pPr>
        <w:spacing w:after="0" w:line="480" w:lineRule="auto"/>
        <w:rPr>
          <w:b/>
        </w:rPr>
      </w:pPr>
      <w:r w:rsidRPr="008920B0">
        <w:rPr>
          <w:b/>
        </w:rPr>
        <w:t>Discussion of Major Findings</w:t>
      </w:r>
    </w:p>
    <w:p w14:paraId="56BAFD24" w14:textId="763A06DD" w:rsidR="008D6003" w:rsidRPr="008D6003" w:rsidRDefault="00A92CDC" w:rsidP="008D6003">
      <w:pPr>
        <w:spacing w:after="0" w:line="480" w:lineRule="auto"/>
        <w:ind w:firstLine="720"/>
      </w:pPr>
      <w:r>
        <w:t>C</w:t>
      </w:r>
      <w:r w:rsidR="008D6003" w:rsidRPr="006A0A05">
        <w:t xml:space="preserve">urrent literature presents a high level of evidence in </w:t>
      </w:r>
      <w:r w:rsidR="00080389">
        <w:t>reducing</w:t>
      </w:r>
      <w:r w:rsidR="008D6003" w:rsidRPr="006A0A05">
        <w:t xml:space="preserve"> </w:t>
      </w:r>
      <w:r w:rsidR="00080389">
        <w:t xml:space="preserve">the </w:t>
      </w:r>
      <w:r w:rsidR="008D6003" w:rsidRPr="006A0A05">
        <w:t>risk of mortality with the utilization of the ASCVD risk calculator in T2DM (Andari et al., 2020; Bertoluci &amp; Rocha, 2017; Cobble, 2020; Simmons et al., 2017)</w:t>
      </w:r>
      <w:proofErr w:type="gramStart"/>
      <w:r w:rsidR="008D6003" w:rsidRPr="006A0A05">
        <w:t xml:space="preserve">.  </w:t>
      </w:r>
      <w:proofErr w:type="gramEnd"/>
      <w:r w:rsidR="008D6003" w:rsidRPr="006A0A05">
        <w:t>Stratifying for ASCVD risk in T2DM using the risk calculator for low and high-risk buckets help</w:t>
      </w:r>
      <w:r>
        <w:t>s</w:t>
      </w:r>
      <w:r w:rsidR="008D6003" w:rsidRPr="006A0A05">
        <w:t xml:space="preserve"> guide providers in appropriate treatment options for improved patient outcomes (ADA, 2021; Andari et al., 2020; Bakhai et al., 2018; Bertoluci &amp; Rocha, 2017; Goff et al., 2013; Grundy et al., 2018; Jellinger et al., 2017; Low Wang et al., </w:t>
      </w:r>
      <w:r w:rsidR="008D6003" w:rsidRPr="006A0A05">
        <w:lastRenderedPageBreak/>
        <w:t>2016; Xiao et al., 2021; Zhang et al., 2020)</w:t>
      </w:r>
      <w:proofErr w:type="gramStart"/>
      <w:r w:rsidR="008D6003" w:rsidRPr="006A0A05">
        <w:t>.</w:t>
      </w:r>
      <w:r w:rsidR="008D6003" w:rsidRPr="008D6003">
        <w:t xml:space="preserve">  </w:t>
      </w:r>
      <w:proofErr w:type="gramEnd"/>
      <w:r w:rsidR="008844EB">
        <w:t>Such l</w:t>
      </w:r>
      <w:r w:rsidR="008D6003" w:rsidRPr="008D6003">
        <w:t>iterature findings support the need for a visual indicator for ASCVD risk in a provider visit note</w:t>
      </w:r>
      <w:proofErr w:type="gramStart"/>
      <w:r w:rsidR="008D6003" w:rsidRPr="008D6003">
        <w:t xml:space="preserve">.  </w:t>
      </w:r>
      <w:proofErr w:type="gramEnd"/>
      <w:r w:rsidR="008D6003" w:rsidRPr="008D6003">
        <w:t xml:space="preserve">Based on conversations with one project provider during implementation, it was noted that she had become reignited in engaging with her adult T2DM patients in collaborating with them on </w:t>
      </w:r>
      <w:r w:rsidR="0073162D">
        <w:t xml:space="preserve">the </w:t>
      </w:r>
      <w:r w:rsidR="008D6003" w:rsidRPr="008D6003">
        <w:t xml:space="preserve">reduction of ASCVD risk, lifestyle changes, and medication decisions </w:t>
      </w:r>
      <w:r w:rsidR="008D6003" w:rsidRPr="008D6003">
        <w:rPr>
          <w:sz w:val="22"/>
          <w:szCs w:val="22"/>
        </w:rPr>
        <w:t>(project site provider, personal communication)</w:t>
      </w:r>
      <w:r w:rsidR="008D6003" w:rsidRPr="008D6003">
        <w:t xml:space="preserve">. </w:t>
      </w:r>
    </w:p>
    <w:p w14:paraId="5E8E3268" w14:textId="6965027E" w:rsidR="008D6003" w:rsidRPr="00E51067" w:rsidRDefault="008D6003" w:rsidP="008D6003">
      <w:pPr>
        <w:spacing w:after="0" w:line="480" w:lineRule="auto"/>
        <w:ind w:firstLine="720"/>
      </w:pPr>
      <w:r w:rsidRPr="008D6003">
        <w:t>Also</w:t>
      </w:r>
      <w:r w:rsidR="0073162D">
        <w:t>,</w:t>
      </w:r>
      <w:r w:rsidRPr="008D6003">
        <w:t xml:space="preserve"> based on literature findings, many hospital systems have previously adopted the ASCVD risk score assessment as mandatory, but it currently is not mandatory for the project site’s hospital system</w:t>
      </w:r>
      <w:proofErr w:type="gramStart"/>
      <w:r w:rsidRPr="008D6003">
        <w:t xml:space="preserve">.  </w:t>
      </w:r>
      <w:proofErr w:type="gramEnd"/>
      <w:r w:rsidRPr="008D6003">
        <w:t xml:space="preserve">Other </w:t>
      </w:r>
      <w:r w:rsidR="000A5471">
        <w:t>earlier literature findings</w:t>
      </w:r>
      <w:r w:rsidRPr="008D6003">
        <w:t xml:space="preserve"> support the rationale for provider/patient discussions regarding the risk score results and improving patients’ health management</w:t>
      </w:r>
      <w:proofErr w:type="gramStart"/>
      <w:r w:rsidRPr="008D6003">
        <w:t xml:space="preserve">.  </w:t>
      </w:r>
      <w:proofErr w:type="gramEnd"/>
      <w:r w:rsidRPr="008D6003">
        <w:t>From a nursing standpoint, Lippincott Nursing Center (2020) felt ASCVD risk scores and resulting patient discussions were important enough to mention and include in their summary of the ACC/AHA 2019 guidelines (Lippincott Nursing Center, 2020), supporting this project</w:t>
      </w:r>
      <w:r w:rsidR="0036548B" w:rsidRPr="00E93A4C">
        <w:t xml:space="preserve">, </w:t>
      </w:r>
      <w:r w:rsidR="00D84696" w:rsidRPr="00E51067">
        <w:t xml:space="preserve">its </w:t>
      </w:r>
      <w:r w:rsidR="0036548B" w:rsidRPr="00E51067">
        <w:t>drivers</w:t>
      </w:r>
      <w:r w:rsidR="00C84F18" w:rsidRPr="00E51067">
        <w:t xml:space="preserve"> (</w:t>
      </w:r>
      <w:r w:rsidR="004A5305">
        <w:t xml:space="preserve">see </w:t>
      </w:r>
      <w:r w:rsidR="00C84F18" w:rsidRPr="00E51067">
        <w:t xml:space="preserve">Appendix </w:t>
      </w:r>
      <w:r w:rsidR="004C5672" w:rsidRPr="00E51067">
        <w:t>N</w:t>
      </w:r>
      <w:r w:rsidR="00C84F18" w:rsidRPr="00E51067">
        <w:t>)</w:t>
      </w:r>
      <w:r w:rsidR="0036548B" w:rsidRPr="00E51067">
        <w:t>,</w:t>
      </w:r>
      <w:r w:rsidRPr="00E51067">
        <w:t xml:space="preserve"> and nursing</w:t>
      </w:r>
      <w:r w:rsidR="0036548B" w:rsidRPr="00E51067">
        <w:t xml:space="preserve"> collaboration </w:t>
      </w:r>
      <w:r w:rsidR="00D85D22" w:rsidRPr="00E51067">
        <w:t>with</w:t>
      </w:r>
      <w:r w:rsidRPr="00E51067">
        <w:t xml:space="preserve"> intervention</w:t>
      </w:r>
      <w:r w:rsidR="0036548B" w:rsidRPr="00E51067">
        <w:t>al approaches</w:t>
      </w:r>
      <w:proofErr w:type="gramStart"/>
      <w:r w:rsidRPr="00E51067">
        <w:t xml:space="preserve">.  </w:t>
      </w:r>
      <w:proofErr w:type="gramEnd"/>
      <w:r w:rsidRPr="00E51067">
        <w:t xml:space="preserve">Regarding the unexpected secondary data included within the weekly IAS reports, </w:t>
      </w:r>
      <w:r w:rsidR="000A5471">
        <w:t xml:space="preserve">the </w:t>
      </w:r>
      <w:r w:rsidRPr="00E51067">
        <w:t xml:space="preserve">literature findings previously mentioned support a diabetes registry and the need to visualize metric target percentages for provider awareness for improvement in target measures. </w:t>
      </w:r>
    </w:p>
    <w:p w14:paraId="33685EC5" w14:textId="55BB8375" w:rsidR="008920B0" w:rsidRPr="00E51067" w:rsidRDefault="008920B0" w:rsidP="008920B0">
      <w:pPr>
        <w:spacing w:after="0" w:line="480" w:lineRule="auto"/>
        <w:jc w:val="center"/>
        <w:rPr>
          <w:iCs/>
          <w:color w:val="767171" w:themeColor="background2" w:themeShade="80"/>
        </w:rPr>
      </w:pPr>
      <w:r w:rsidRPr="00E51067">
        <w:rPr>
          <w:b/>
        </w:rPr>
        <w:t xml:space="preserve">Section V. Interpretation and Implications  </w:t>
      </w:r>
    </w:p>
    <w:p w14:paraId="4608705A" w14:textId="75D6E8AC" w:rsidR="008920B0" w:rsidRPr="00E51067" w:rsidRDefault="008920B0" w:rsidP="008920B0">
      <w:pPr>
        <w:spacing w:after="0" w:line="480" w:lineRule="auto"/>
        <w:rPr>
          <w:b/>
          <w:i/>
          <w:iCs/>
          <w:color w:val="AEAAAA" w:themeColor="background2" w:themeShade="BF"/>
        </w:rPr>
      </w:pPr>
      <w:r w:rsidRPr="00E51067">
        <w:rPr>
          <w:b/>
        </w:rPr>
        <w:t>Costs and Resource Management</w:t>
      </w:r>
    </w:p>
    <w:p w14:paraId="0CBB1399" w14:textId="12FF6D2B" w:rsidR="00E54496" w:rsidRPr="00E54496" w:rsidRDefault="008920B0" w:rsidP="00E54496">
      <w:pPr>
        <w:spacing w:after="0" w:line="480" w:lineRule="auto"/>
        <w:contextualSpacing/>
        <w:rPr>
          <w:bCs/>
        </w:rPr>
      </w:pPr>
      <w:r w:rsidRPr="00E51067">
        <w:rPr>
          <w:b/>
        </w:rPr>
        <w:tab/>
      </w:r>
      <w:r w:rsidR="00E54496" w:rsidRPr="00E51067">
        <w:rPr>
          <w:bCs/>
        </w:rPr>
        <w:t xml:space="preserve">The cost of project implementation was minimal, especially </w:t>
      </w:r>
      <w:r w:rsidR="004416B9" w:rsidRPr="00E51067">
        <w:rPr>
          <w:bCs/>
        </w:rPr>
        <w:t>considering</w:t>
      </w:r>
      <w:r w:rsidR="00E54496" w:rsidRPr="00E51067">
        <w:rPr>
          <w:bCs/>
        </w:rPr>
        <w:t xml:space="preserve"> the impact made on patients with an ASCVD risk score pulled into a provider note with resulting discussions by providers with their patients on improving health management</w:t>
      </w:r>
      <w:proofErr w:type="gramStart"/>
      <w:r w:rsidR="00E54496" w:rsidRPr="00E51067">
        <w:rPr>
          <w:bCs/>
        </w:rPr>
        <w:t xml:space="preserve">.  </w:t>
      </w:r>
      <w:proofErr w:type="gramEnd"/>
      <w:r w:rsidR="00E54496" w:rsidRPr="00E51067">
        <w:rPr>
          <w:bCs/>
        </w:rPr>
        <w:t>The total monetary cost of the project came to $458.81 (see Table 2)</w:t>
      </w:r>
      <w:r w:rsidR="000A5471">
        <w:rPr>
          <w:bCs/>
        </w:rPr>
        <w:t>. It</w:t>
      </w:r>
      <w:r w:rsidR="00E54496" w:rsidRPr="00E51067">
        <w:rPr>
          <w:bCs/>
        </w:rPr>
        <w:t xml:space="preserve"> included</w:t>
      </w:r>
      <w:r w:rsidR="00E54496" w:rsidRPr="00E54496">
        <w:rPr>
          <w:bCs/>
        </w:rPr>
        <w:t xml:space="preserve"> three suppl</w:t>
      </w:r>
      <w:r w:rsidR="000165EA">
        <w:rPr>
          <w:bCs/>
        </w:rPr>
        <w:t>ied</w:t>
      </w:r>
      <w:r w:rsidR="00E54496" w:rsidRPr="00E54496">
        <w:rPr>
          <w:bCs/>
        </w:rPr>
        <w:t xml:space="preserve"> lunches</w:t>
      </w:r>
      <w:r w:rsidR="000165EA">
        <w:rPr>
          <w:bCs/>
        </w:rPr>
        <w:t xml:space="preserve"> for the clinic</w:t>
      </w:r>
      <w:r w:rsidR="00E54496" w:rsidRPr="00E54496">
        <w:rPr>
          <w:bCs/>
        </w:rPr>
        <w:t xml:space="preserve">, ADA/AHA handouts, gasoline to and from the project clinic site, the ASDVD embedded EMR </w:t>
      </w:r>
      <w:r w:rsidR="00E54496" w:rsidRPr="00E54496">
        <w:rPr>
          <w:bCs/>
        </w:rPr>
        <w:lastRenderedPageBreak/>
        <w:t>tool, communication, and the IAS reports</w:t>
      </w:r>
      <w:proofErr w:type="gramStart"/>
      <w:r w:rsidR="00E54496" w:rsidRPr="00E54496">
        <w:rPr>
          <w:bCs/>
        </w:rPr>
        <w:t xml:space="preserve">.  </w:t>
      </w:r>
      <w:proofErr w:type="gramEnd"/>
      <w:r w:rsidR="00E54496" w:rsidRPr="00E54496">
        <w:rPr>
          <w:bCs/>
        </w:rPr>
        <w:t>Build time for the reports was incorporated into formal onsite requests (OSR) for the legacy EMR and final new EMR reports</w:t>
      </w:r>
      <w:proofErr w:type="gramStart"/>
      <w:r w:rsidR="00E54496" w:rsidRPr="00E54496">
        <w:rPr>
          <w:bCs/>
        </w:rPr>
        <w:t xml:space="preserve">.  </w:t>
      </w:r>
      <w:proofErr w:type="gramEnd"/>
      <w:r w:rsidR="00E54496" w:rsidRPr="00E54496">
        <w:rPr>
          <w:bCs/>
        </w:rPr>
        <w:t>Microsoft Teams meetings were conducted during lunch hour with lunch provided</w:t>
      </w:r>
      <w:proofErr w:type="gramStart"/>
      <w:r w:rsidR="00E54496" w:rsidRPr="00E54496">
        <w:rPr>
          <w:bCs/>
        </w:rPr>
        <w:t xml:space="preserve">.  </w:t>
      </w:r>
      <w:proofErr w:type="gramEnd"/>
      <w:r w:rsidR="00E54496" w:rsidRPr="00E54496">
        <w:rPr>
          <w:bCs/>
        </w:rPr>
        <w:t>Gas was calculated using miles per gallon of the project manager’s vehicle, gas prices during travel time, and the mileage to and from the clinic</w:t>
      </w:r>
      <w:proofErr w:type="gramStart"/>
      <w:r w:rsidR="00E54496" w:rsidRPr="00E54496">
        <w:rPr>
          <w:bCs/>
        </w:rPr>
        <w:t xml:space="preserve">.  </w:t>
      </w:r>
      <w:proofErr w:type="gramEnd"/>
      <w:r w:rsidR="00E54496" w:rsidRPr="00E54496">
        <w:rPr>
          <w:bCs/>
        </w:rPr>
        <w:t>The embedded ASCVD risk score tool was already embedded within the legacy and new EMRs</w:t>
      </w:r>
      <w:r w:rsidR="005C5EA0">
        <w:rPr>
          <w:bCs/>
        </w:rPr>
        <w:t>,</w:t>
      </w:r>
      <w:r w:rsidR="00E54496" w:rsidRPr="00E54496">
        <w:rPr>
          <w:bCs/>
        </w:rPr>
        <w:t xml:space="preserve"> and there was no cost to the project</w:t>
      </w:r>
      <w:proofErr w:type="gramStart"/>
      <w:r w:rsidR="00E54496" w:rsidRPr="00E54496">
        <w:rPr>
          <w:bCs/>
        </w:rPr>
        <w:t xml:space="preserve">.  </w:t>
      </w:r>
      <w:proofErr w:type="gramEnd"/>
      <w:r w:rsidR="00E54496" w:rsidRPr="00E54496">
        <w:rPr>
          <w:bCs/>
        </w:rPr>
        <w:t>The ADA/AHA handouts were free</w:t>
      </w:r>
      <w:r w:rsidR="005C5EA0">
        <w:rPr>
          <w:bCs/>
        </w:rPr>
        <w:t>,</w:t>
      </w:r>
      <w:r w:rsidR="00E54496" w:rsidRPr="00E54496">
        <w:rPr>
          <w:bCs/>
        </w:rPr>
        <w:t xml:space="preserve"> and only cost the time to email ADA to request the handouts</w:t>
      </w:r>
      <w:r w:rsidR="005C5EA0">
        <w:rPr>
          <w:bCs/>
        </w:rPr>
        <w:t xml:space="preserve"> and</w:t>
      </w:r>
      <w:r w:rsidR="00E54496" w:rsidRPr="00E54496">
        <w:rPr>
          <w:bCs/>
        </w:rPr>
        <w:t xml:space="preserve"> permission to give to site providers</w:t>
      </w:r>
      <w:proofErr w:type="gramStart"/>
      <w:r w:rsidR="00E54496" w:rsidRPr="00E54496">
        <w:rPr>
          <w:bCs/>
        </w:rPr>
        <w:t xml:space="preserve">.  </w:t>
      </w:r>
      <w:proofErr w:type="gramEnd"/>
      <w:r w:rsidR="00E54496" w:rsidRPr="00E54496">
        <w:rPr>
          <w:bCs/>
        </w:rPr>
        <w:t xml:space="preserve">Communication with the project team was utilized with email threads, Microsoft Teams chat, texts, and phone calls, with no cost to </w:t>
      </w:r>
      <w:r w:rsidR="00A35780">
        <w:rPr>
          <w:bCs/>
        </w:rPr>
        <w:t xml:space="preserve">the </w:t>
      </w:r>
      <w:r w:rsidR="00E54496" w:rsidRPr="00E54496">
        <w:rPr>
          <w:bCs/>
        </w:rPr>
        <w:t xml:space="preserve">project, especially </w:t>
      </w:r>
      <w:r w:rsidR="00A35780">
        <w:rPr>
          <w:bCs/>
        </w:rPr>
        <w:t>since</w:t>
      </w:r>
      <w:r w:rsidR="00E54496" w:rsidRPr="00E54496">
        <w:rPr>
          <w:bCs/>
        </w:rPr>
        <w:t xml:space="preserve"> the project team was aware of </w:t>
      </w:r>
      <w:r w:rsidR="00A35780">
        <w:rPr>
          <w:bCs/>
        </w:rPr>
        <w:t xml:space="preserve">the </w:t>
      </w:r>
      <w:r w:rsidR="00E54496" w:rsidRPr="00E54496">
        <w:rPr>
          <w:bCs/>
        </w:rPr>
        <w:t>prospective communication timeline prior to implementation</w:t>
      </w:r>
      <w:proofErr w:type="gramStart"/>
      <w:r w:rsidR="00E54496" w:rsidRPr="00E54496">
        <w:rPr>
          <w:bCs/>
        </w:rPr>
        <w:t xml:space="preserve">.  </w:t>
      </w:r>
      <w:proofErr w:type="gramEnd"/>
      <w:r w:rsidR="00E54496" w:rsidRPr="00E54496">
        <w:rPr>
          <w:bCs/>
        </w:rPr>
        <w:t xml:space="preserve">It was </w:t>
      </w:r>
      <w:r w:rsidR="00E54496">
        <w:rPr>
          <w:bCs/>
        </w:rPr>
        <w:t>agreed upon initially</w:t>
      </w:r>
      <w:r w:rsidR="00E54496" w:rsidRPr="00E54496">
        <w:rPr>
          <w:bCs/>
        </w:rPr>
        <w:t xml:space="preserve"> by the team that communication would be at the convenience of each teammate so that bandwidth was not decreased during business hours.</w:t>
      </w:r>
    </w:p>
    <w:p w14:paraId="4CCAFCCB" w14:textId="4622EB36" w:rsidR="008920B0" w:rsidRDefault="00E54496" w:rsidP="008920B0">
      <w:pPr>
        <w:spacing w:after="0" w:line="480" w:lineRule="auto"/>
        <w:contextualSpacing/>
        <w:rPr>
          <w:bCs/>
        </w:rPr>
      </w:pPr>
      <w:r w:rsidRPr="00E54496">
        <w:rPr>
          <w:bCs/>
        </w:rPr>
        <w:tab/>
        <w:t xml:space="preserve">Time can be saved for future project or implementation attempts on a larger scale by having IAS run a test on the ASCVD risk score calculator in </w:t>
      </w:r>
      <w:r w:rsidR="005C3E1B">
        <w:rPr>
          <w:bCs/>
        </w:rPr>
        <w:t>any</w:t>
      </w:r>
      <w:r w:rsidRPr="00E54496">
        <w:rPr>
          <w:bCs/>
        </w:rPr>
        <w:t xml:space="preserve"> legacy</w:t>
      </w:r>
      <w:r w:rsidR="005C3E1B">
        <w:rPr>
          <w:bCs/>
        </w:rPr>
        <w:t xml:space="preserve"> or</w:t>
      </w:r>
      <w:r w:rsidRPr="00E54496">
        <w:rPr>
          <w:bCs/>
        </w:rPr>
        <w:t xml:space="preserve"> new EMR</w:t>
      </w:r>
      <w:proofErr w:type="gramStart"/>
      <w:r w:rsidRPr="00E54496">
        <w:rPr>
          <w:bCs/>
        </w:rPr>
        <w:t xml:space="preserve">.  </w:t>
      </w:r>
      <w:proofErr w:type="gramEnd"/>
      <w:r w:rsidRPr="00E54496">
        <w:rPr>
          <w:bCs/>
        </w:rPr>
        <w:t>Also, evaluating the ability to data</w:t>
      </w:r>
      <w:r w:rsidR="001849F3">
        <w:rPr>
          <w:bCs/>
        </w:rPr>
        <w:t>-</w:t>
      </w:r>
      <w:r w:rsidRPr="00E54496">
        <w:rPr>
          <w:bCs/>
        </w:rPr>
        <w:t>mine reports in both EMRs would substantially decrease project time and improve outcomes related to improved preparation</w:t>
      </w:r>
      <w:proofErr w:type="gramStart"/>
      <w:r w:rsidRPr="00E54496">
        <w:rPr>
          <w:bCs/>
        </w:rPr>
        <w:t xml:space="preserve">.  </w:t>
      </w:r>
      <w:proofErr w:type="gramEnd"/>
      <w:r w:rsidRPr="00E54496">
        <w:rPr>
          <w:bCs/>
        </w:rPr>
        <w:t>QI committees based in nursing and providers already exist to review QI project ideas</w:t>
      </w:r>
      <w:r w:rsidR="001849F3">
        <w:rPr>
          <w:bCs/>
        </w:rPr>
        <w:t xml:space="preserve"> and</w:t>
      </w:r>
      <w:r w:rsidRPr="00E54496">
        <w:rPr>
          <w:bCs/>
        </w:rPr>
        <w:t xml:space="preserve"> lead implementations</w:t>
      </w:r>
      <w:r w:rsidR="001849F3">
        <w:rPr>
          <w:bCs/>
        </w:rPr>
        <w:t>,</w:t>
      </w:r>
      <w:r w:rsidRPr="00E54496">
        <w:rPr>
          <w:bCs/>
        </w:rPr>
        <w:t xml:space="preserve"> and no direct cost would be incurred directly into the project</w:t>
      </w:r>
      <w:proofErr w:type="gramStart"/>
      <w:r w:rsidRPr="00E54496">
        <w:rPr>
          <w:bCs/>
        </w:rPr>
        <w:t xml:space="preserve">.  </w:t>
      </w:r>
      <w:proofErr w:type="gramEnd"/>
      <w:r w:rsidRPr="00E54496">
        <w:rPr>
          <w:bCs/>
        </w:rPr>
        <w:t xml:space="preserve">Education for any mandatory go-live can be disseminated by an IAS email communication system-wide to nursing and providers, as education time would be minimal. </w:t>
      </w:r>
    </w:p>
    <w:p w14:paraId="08B4C5B9" w14:textId="77777777" w:rsidR="004A36DC" w:rsidRPr="009B6736" w:rsidRDefault="004A36DC" w:rsidP="004A36DC">
      <w:pPr>
        <w:spacing w:after="0" w:line="480" w:lineRule="auto"/>
      </w:pPr>
      <w:r w:rsidRPr="009B6736">
        <w:rPr>
          <w:b/>
        </w:rPr>
        <w:t>Implications of the Findings</w:t>
      </w:r>
      <w:r w:rsidRPr="009B6736">
        <w:t xml:space="preserve"> </w:t>
      </w:r>
    </w:p>
    <w:p w14:paraId="097C5BD4" w14:textId="38F2C6C9" w:rsidR="005C5D77" w:rsidRPr="005C5D77" w:rsidRDefault="008920B0" w:rsidP="005C5D77">
      <w:pPr>
        <w:spacing w:after="0" w:line="480" w:lineRule="auto"/>
        <w:rPr>
          <w:rFonts w:eastAsia="Times New Roman"/>
        </w:rPr>
      </w:pPr>
      <w:r w:rsidRPr="008920B0">
        <w:tab/>
      </w:r>
      <w:r w:rsidR="005C5D77" w:rsidRPr="005C5D77">
        <w:rPr>
          <w:rFonts w:eastAsia="Times New Roman"/>
        </w:rPr>
        <w:t xml:space="preserve">Based on informal conversations with the project site providers </w:t>
      </w:r>
      <w:r w:rsidR="00856E30">
        <w:rPr>
          <w:rFonts w:eastAsia="Times New Roman"/>
        </w:rPr>
        <w:t>before</w:t>
      </w:r>
      <w:r w:rsidR="005C5D77" w:rsidRPr="005C5D77">
        <w:rPr>
          <w:rFonts w:eastAsia="Times New Roman"/>
        </w:rPr>
        <w:t xml:space="preserve"> implementation, the providers were unaware that an ASCVD risk score tool was already embedded within the </w:t>
      </w:r>
      <w:r w:rsidR="005C5D77" w:rsidRPr="005C5D77">
        <w:rPr>
          <w:rFonts w:eastAsia="Times New Roman"/>
        </w:rPr>
        <w:lastRenderedPageBreak/>
        <w:t>EMR</w:t>
      </w:r>
      <w:proofErr w:type="gramStart"/>
      <w:r w:rsidR="005C5D77" w:rsidRPr="005C5D77">
        <w:rPr>
          <w:rFonts w:eastAsia="Times New Roman"/>
        </w:rPr>
        <w:t xml:space="preserve">.  </w:t>
      </w:r>
      <w:proofErr w:type="gramEnd"/>
      <w:r w:rsidR="005C5D77" w:rsidRPr="005C5D77">
        <w:rPr>
          <w:rFonts w:eastAsia="Times New Roman"/>
        </w:rPr>
        <w:t xml:space="preserve">Bringing awareness of the tool and the project </w:t>
      </w:r>
      <w:r w:rsidR="003B7BB2" w:rsidRPr="005C5D77">
        <w:rPr>
          <w:rFonts w:eastAsia="Times New Roman"/>
        </w:rPr>
        <w:t>purpose-initiated</w:t>
      </w:r>
      <w:r w:rsidR="005C5D77" w:rsidRPr="005C5D77">
        <w:rPr>
          <w:rFonts w:eastAsia="Times New Roman"/>
        </w:rPr>
        <w:t xml:space="preserve"> conversations in improving the health outcomes of their adult T2DM patients regarding the high risk of CVD.  The IAS weekly reports contained the hospital system’s diabetes registry weekly ‘met’ or ‘unmet</w:t>
      </w:r>
      <w:r w:rsidR="00A35325">
        <w:rPr>
          <w:rFonts w:eastAsia="Times New Roman"/>
        </w:rPr>
        <w:t>.’</w:t>
      </w:r>
      <w:r w:rsidR="00856E30">
        <w:rPr>
          <w:rFonts w:eastAsia="Times New Roman"/>
        </w:rPr>
        <w:t xml:space="preserve"> The</w:t>
      </w:r>
      <w:r w:rsidR="005C5D77" w:rsidRPr="005C5D77">
        <w:rPr>
          <w:rFonts w:eastAsia="Times New Roman"/>
        </w:rPr>
        <w:t xml:space="preserve"> site providers were </w:t>
      </w:r>
      <w:r w:rsidR="00A35325">
        <w:rPr>
          <w:rFonts w:eastAsia="Times New Roman"/>
        </w:rPr>
        <w:t>unaware of the</w:t>
      </w:r>
      <w:r w:rsidR="005C5D77" w:rsidRPr="005C5D77">
        <w:rPr>
          <w:rFonts w:eastAsia="Times New Roman"/>
        </w:rPr>
        <w:t xml:space="preserve"> results until the project manager added them to the weekly ASDVD risk score screening reports</w:t>
      </w:r>
      <w:proofErr w:type="gramStart"/>
      <w:r w:rsidR="005C5D77" w:rsidRPr="005C5D77">
        <w:rPr>
          <w:rFonts w:eastAsia="Times New Roman"/>
        </w:rPr>
        <w:t xml:space="preserve">.  </w:t>
      </w:r>
      <w:proofErr w:type="gramEnd"/>
      <w:r w:rsidR="005C5D77" w:rsidRPr="005C5D77">
        <w:rPr>
          <w:rFonts w:eastAsia="Times New Roman"/>
        </w:rPr>
        <w:t>The diabetes registry data was part of the hospital system’s ACO target metrics for ambulatory primary care clinics</w:t>
      </w:r>
      <w:r w:rsidR="00A35325">
        <w:rPr>
          <w:rFonts w:eastAsia="Times New Roman"/>
        </w:rPr>
        <w:t xml:space="preserve">. </w:t>
      </w:r>
      <w:r w:rsidR="007001AE">
        <w:rPr>
          <w:rFonts w:eastAsia="Times New Roman"/>
        </w:rPr>
        <w:t>During pre-implementation, further discussion was initiated with providers</w:t>
      </w:r>
      <w:r w:rsidR="005C5D77" w:rsidRPr="005C5D77">
        <w:rPr>
          <w:rFonts w:eastAsia="Times New Roman"/>
        </w:rPr>
        <w:t xml:space="preserve"> on the importance of visual awareness and efforts to improve the outcomes. </w:t>
      </w:r>
    </w:p>
    <w:p w14:paraId="02DB920F" w14:textId="6728054D" w:rsidR="005C5D77" w:rsidRPr="005C5D77" w:rsidRDefault="005C5D77" w:rsidP="005C5D77">
      <w:pPr>
        <w:spacing w:line="480" w:lineRule="auto"/>
        <w:contextualSpacing/>
        <w:rPr>
          <w:rFonts w:eastAsia="Times New Roman"/>
        </w:rPr>
      </w:pPr>
      <w:r w:rsidRPr="005C5D77">
        <w:rPr>
          <w:rFonts w:eastAsia="Times New Roman"/>
        </w:rPr>
        <w:tab/>
      </w:r>
      <w:r w:rsidRPr="00502BF4">
        <w:rPr>
          <w:rFonts w:eastAsia="Times New Roman"/>
        </w:rPr>
        <w:t xml:space="preserve">Another finding was related to </w:t>
      </w:r>
      <w:r w:rsidR="0066462E" w:rsidRPr="00502BF4">
        <w:rPr>
          <w:rFonts w:eastAsia="Times New Roman"/>
        </w:rPr>
        <w:t>what are called</w:t>
      </w:r>
      <w:r w:rsidRPr="00502BF4">
        <w:rPr>
          <w:rFonts w:eastAsia="Times New Roman"/>
        </w:rPr>
        <w:t xml:space="preserve"> break/fix</w:t>
      </w:r>
      <w:r w:rsidR="0066462E" w:rsidRPr="00502BF4">
        <w:rPr>
          <w:rFonts w:eastAsia="Times New Roman"/>
        </w:rPr>
        <w:t>es (occasional breaks in EMR coding that may be viewed as a ‘quick fix’)</w:t>
      </w:r>
      <w:r w:rsidRPr="00502BF4">
        <w:rPr>
          <w:rFonts w:eastAsia="Times New Roman"/>
        </w:rPr>
        <w:t xml:space="preserve"> in the EMR</w:t>
      </w:r>
      <w:r w:rsidR="0066462E" w:rsidRPr="00502BF4">
        <w:rPr>
          <w:rFonts w:eastAsia="Times New Roman"/>
        </w:rPr>
        <w:t xml:space="preserve"> internet technology</w:t>
      </w:r>
      <w:r w:rsidRPr="00502BF4">
        <w:rPr>
          <w:rFonts w:eastAsia="Times New Roman"/>
        </w:rPr>
        <w:t xml:space="preserve"> build </w:t>
      </w:r>
      <w:r w:rsidR="0066462E" w:rsidRPr="00502BF4">
        <w:rPr>
          <w:rFonts w:eastAsia="Times New Roman"/>
        </w:rPr>
        <w:t>related to the</w:t>
      </w:r>
      <w:r w:rsidRPr="00502BF4">
        <w:rPr>
          <w:rFonts w:eastAsia="Times New Roman"/>
        </w:rPr>
        <w:t xml:space="preserve"> IAS smart template used to pull an ASCVD risk score into a provider visit note</w:t>
      </w:r>
      <w:proofErr w:type="gramStart"/>
      <w:r w:rsidRPr="00502BF4">
        <w:rPr>
          <w:rFonts w:eastAsia="Times New Roman"/>
        </w:rPr>
        <w:t xml:space="preserve">.  </w:t>
      </w:r>
      <w:proofErr w:type="gramEnd"/>
      <w:r w:rsidRPr="00502BF4">
        <w:rPr>
          <w:rFonts w:eastAsia="Times New Roman"/>
        </w:rPr>
        <w:t>If a provider attempted to pull in a risk score within a different EMR encounter than one the Lipid</w:t>
      </w:r>
      <w:r w:rsidRPr="005C5D77">
        <w:rPr>
          <w:rFonts w:eastAsia="Times New Roman"/>
        </w:rPr>
        <w:t xml:space="preserve"> panel had resulted, the risk score would not populate into the note</w:t>
      </w:r>
      <w:proofErr w:type="gramStart"/>
      <w:r w:rsidRPr="005C5D77">
        <w:rPr>
          <w:rFonts w:eastAsia="Times New Roman"/>
        </w:rPr>
        <w:t xml:space="preserve">.  </w:t>
      </w:r>
      <w:proofErr w:type="gramEnd"/>
      <w:r w:rsidRPr="005C5D77">
        <w:rPr>
          <w:rFonts w:eastAsia="Times New Roman"/>
        </w:rPr>
        <w:t xml:space="preserve">The project team </w:t>
      </w:r>
      <w:r w:rsidR="007001AE">
        <w:rPr>
          <w:rFonts w:eastAsia="Times New Roman"/>
        </w:rPr>
        <w:t>uncovered</w:t>
      </w:r>
      <w:r w:rsidRPr="005C5D77">
        <w:rPr>
          <w:rFonts w:eastAsia="Times New Roman"/>
        </w:rPr>
        <w:t xml:space="preserve"> another issue where, if the Lipid panel had resulted further back than </w:t>
      </w:r>
      <w:r w:rsidR="007001AE">
        <w:rPr>
          <w:rFonts w:eastAsia="Times New Roman"/>
        </w:rPr>
        <w:t>six</w:t>
      </w:r>
      <w:r w:rsidRPr="005C5D77">
        <w:rPr>
          <w:rFonts w:eastAsia="Times New Roman"/>
        </w:rPr>
        <w:t xml:space="preserve"> months, the risk score was no longer applicable and would not populate into the note</w:t>
      </w:r>
      <w:proofErr w:type="gramStart"/>
      <w:r w:rsidRPr="005C5D77">
        <w:rPr>
          <w:rFonts w:eastAsia="Times New Roman"/>
        </w:rPr>
        <w:t xml:space="preserve">.  </w:t>
      </w:r>
      <w:proofErr w:type="gramEnd"/>
      <w:r w:rsidRPr="005C5D77">
        <w:rPr>
          <w:rFonts w:eastAsia="Times New Roman"/>
        </w:rPr>
        <w:t>The first break/fix was addressed with hospital system IAS specialists and was immediately corrected</w:t>
      </w:r>
      <w:proofErr w:type="gramStart"/>
      <w:r w:rsidRPr="005C5D77">
        <w:rPr>
          <w:rFonts w:eastAsia="Times New Roman"/>
        </w:rPr>
        <w:t xml:space="preserve">.  </w:t>
      </w:r>
      <w:proofErr w:type="gramEnd"/>
      <w:r w:rsidRPr="005C5D77">
        <w:rPr>
          <w:rFonts w:eastAsia="Times New Roman"/>
        </w:rPr>
        <w:t>The six-month issue was also addressed with IAS specialists</w:t>
      </w:r>
      <w:r w:rsidR="00B83FC4">
        <w:rPr>
          <w:rFonts w:eastAsia="Times New Roman"/>
        </w:rPr>
        <w:t>,</w:t>
      </w:r>
      <w:r w:rsidRPr="005C5D77">
        <w:rPr>
          <w:rFonts w:eastAsia="Times New Roman"/>
        </w:rPr>
        <w:t xml:space="preserve"> and the project team was informed that the build for the EMR tool had been approved for a six-month time limit to ensure accuracy and appropriateness of the risk score</w:t>
      </w:r>
      <w:proofErr w:type="gramStart"/>
      <w:r w:rsidRPr="005C5D77">
        <w:rPr>
          <w:rFonts w:eastAsia="Times New Roman"/>
        </w:rPr>
        <w:t xml:space="preserve">.  </w:t>
      </w:r>
      <w:proofErr w:type="gramEnd"/>
    </w:p>
    <w:p w14:paraId="3C7F0C36" w14:textId="4D14E8AD" w:rsidR="005C5D77" w:rsidRPr="005C5D77" w:rsidRDefault="005C5D77" w:rsidP="005C5D77">
      <w:pPr>
        <w:spacing w:line="480" w:lineRule="auto"/>
        <w:contextualSpacing/>
        <w:rPr>
          <w:bCs/>
        </w:rPr>
      </w:pPr>
      <w:r w:rsidRPr="005C5D77">
        <w:rPr>
          <w:rFonts w:eastAsia="Times New Roman"/>
        </w:rPr>
        <w:tab/>
        <w:t xml:space="preserve">The </w:t>
      </w:r>
      <w:r w:rsidR="00B83FC4">
        <w:rPr>
          <w:rFonts w:eastAsia="Times New Roman"/>
        </w:rPr>
        <w:t>project manager incorporated the FADE model early on in planning</w:t>
      </w:r>
      <w:r w:rsidRPr="005C5D77">
        <w:rPr>
          <w:rFonts w:eastAsia="Times New Roman"/>
        </w:rPr>
        <w:t xml:space="preserve"> to address break/fixes, issues, or low ASDVD risk score screenings during implementation</w:t>
      </w:r>
      <w:proofErr w:type="gramStart"/>
      <w:r w:rsidRPr="005C5D77">
        <w:rPr>
          <w:rFonts w:eastAsia="Times New Roman"/>
        </w:rPr>
        <w:t xml:space="preserve">.  </w:t>
      </w:r>
      <w:proofErr w:type="gramEnd"/>
      <w:r w:rsidRPr="005C5D77">
        <w:rPr>
          <w:bCs/>
        </w:rPr>
        <w:t xml:space="preserve">FADE model findings each week presented the project team with unexpected barriers and initiated conversations to discuss the need for improvement in visible project and ACO metric target </w:t>
      </w:r>
      <w:r w:rsidRPr="005C5D77">
        <w:rPr>
          <w:bCs/>
        </w:rPr>
        <w:lastRenderedPageBreak/>
        <w:t>scores</w:t>
      </w:r>
      <w:proofErr w:type="gramStart"/>
      <w:r w:rsidRPr="005C5D77">
        <w:rPr>
          <w:bCs/>
        </w:rPr>
        <w:t xml:space="preserve">.  </w:t>
      </w:r>
      <w:proofErr w:type="gramEnd"/>
      <w:r w:rsidRPr="005C5D77">
        <w:rPr>
          <w:bCs/>
        </w:rPr>
        <w:t xml:space="preserve">This </w:t>
      </w:r>
      <w:r w:rsidR="00D2528A">
        <w:rPr>
          <w:bCs/>
        </w:rPr>
        <w:t>ignited interest in site providers for the project and reminded IAS and system provider leaders of the importance of utilizing built-</w:t>
      </w:r>
      <w:r w:rsidRPr="005C5D77">
        <w:rPr>
          <w:bCs/>
        </w:rPr>
        <w:t xml:space="preserve">in EMR tools for patient and siloed care improvement. </w:t>
      </w:r>
    </w:p>
    <w:p w14:paraId="539B0299" w14:textId="75B910B2" w:rsidR="00647571" w:rsidRDefault="008920B0" w:rsidP="005843B6">
      <w:pPr>
        <w:spacing w:after="0" w:line="480" w:lineRule="auto"/>
        <w:rPr>
          <w:b/>
          <w:i/>
          <w:iCs/>
        </w:rPr>
      </w:pPr>
      <w:r w:rsidRPr="001F64F3">
        <w:rPr>
          <w:b/>
          <w:i/>
          <w:iCs/>
        </w:rPr>
        <w:t>Implications for Patients</w:t>
      </w:r>
      <w:r w:rsidR="00EB66E3">
        <w:rPr>
          <w:b/>
          <w:i/>
          <w:iCs/>
        </w:rPr>
        <w:t xml:space="preserve">  </w:t>
      </w:r>
    </w:p>
    <w:p w14:paraId="3AA73B0B" w14:textId="50E6C301" w:rsidR="005843B6" w:rsidRDefault="00EB66E3" w:rsidP="00647571">
      <w:pPr>
        <w:spacing w:after="0" w:line="480" w:lineRule="auto"/>
        <w:ind w:firstLine="720"/>
        <w:rPr>
          <w:rFonts w:eastAsia="Times New Roman"/>
        </w:rPr>
      </w:pPr>
      <w:r w:rsidRPr="00EB66E3">
        <w:rPr>
          <w:bCs/>
        </w:rPr>
        <w:t>B</w:t>
      </w:r>
      <w:r w:rsidR="00811064" w:rsidRPr="00811064">
        <w:rPr>
          <w:bCs/>
        </w:rPr>
        <w:t>y utilizing the embedded EMR ASCVD risk score tool, providers were able to initiate conversations with patients and engage them in discussions</w:t>
      </w:r>
      <w:r w:rsidR="00D2528A">
        <w:rPr>
          <w:bCs/>
        </w:rPr>
        <w:t xml:space="preserve">. </w:t>
      </w:r>
      <w:r w:rsidR="003943AF">
        <w:rPr>
          <w:bCs/>
        </w:rPr>
        <w:t>Providers</w:t>
      </w:r>
      <w:r w:rsidR="00811064" w:rsidRPr="00811064">
        <w:rPr>
          <w:bCs/>
        </w:rPr>
        <w:t xml:space="preserve"> </w:t>
      </w:r>
      <w:r w:rsidR="00BD6576">
        <w:rPr>
          <w:bCs/>
        </w:rPr>
        <w:t xml:space="preserve">shared </w:t>
      </w:r>
      <w:r w:rsidR="00811064" w:rsidRPr="00811064">
        <w:rPr>
          <w:bCs/>
        </w:rPr>
        <w:t>decision</w:t>
      </w:r>
      <w:r w:rsidR="00560E0F">
        <w:rPr>
          <w:bCs/>
        </w:rPr>
        <w:t>-</w:t>
      </w:r>
      <w:r w:rsidR="00BD6576">
        <w:rPr>
          <w:bCs/>
        </w:rPr>
        <w:t>making</w:t>
      </w:r>
      <w:r w:rsidR="00811064" w:rsidRPr="00811064">
        <w:rPr>
          <w:bCs/>
        </w:rPr>
        <w:t xml:space="preserve"> to improve their health and well-being</w:t>
      </w:r>
      <w:r w:rsidR="00C81D40">
        <w:rPr>
          <w:bCs/>
        </w:rPr>
        <w:t xml:space="preserve">, especially </w:t>
      </w:r>
      <w:r w:rsidR="00F90245">
        <w:rPr>
          <w:bCs/>
        </w:rPr>
        <w:t>regarding</w:t>
      </w:r>
      <w:r w:rsidR="00C81D40">
        <w:rPr>
          <w:bCs/>
        </w:rPr>
        <w:t xml:space="preserve"> </w:t>
      </w:r>
      <w:r w:rsidR="00BD6576">
        <w:rPr>
          <w:bCs/>
        </w:rPr>
        <w:t>what</w:t>
      </w:r>
      <w:r w:rsidR="00C81D40">
        <w:rPr>
          <w:bCs/>
        </w:rPr>
        <w:t xml:space="preserve"> risk level of </w:t>
      </w:r>
      <w:r w:rsidR="00BD6576">
        <w:rPr>
          <w:bCs/>
        </w:rPr>
        <w:t xml:space="preserve">either </w:t>
      </w:r>
      <w:r w:rsidR="00C81D40">
        <w:rPr>
          <w:bCs/>
        </w:rPr>
        <w:t xml:space="preserve">low, moderate, </w:t>
      </w:r>
      <w:r w:rsidR="00BD6576">
        <w:rPr>
          <w:bCs/>
        </w:rPr>
        <w:t>or</w:t>
      </w:r>
      <w:r w:rsidR="00C81D40">
        <w:rPr>
          <w:bCs/>
        </w:rPr>
        <w:t xml:space="preserve"> high</w:t>
      </w:r>
      <w:r w:rsidR="00BD6576">
        <w:rPr>
          <w:bCs/>
        </w:rPr>
        <w:t xml:space="preserve"> the score places the patient</w:t>
      </w:r>
      <w:proofErr w:type="gramStart"/>
      <w:r w:rsidR="00811064" w:rsidRPr="00811064">
        <w:rPr>
          <w:bCs/>
        </w:rPr>
        <w:t xml:space="preserve">.  </w:t>
      </w:r>
      <w:proofErr w:type="gramEnd"/>
      <w:r w:rsidR="00811064" w:rsidRPr="00811064">
        <w:rPr>
          <w:bCs/>
        </w:rPr>
        <w:t xml:space="preserve">Engaging the patients also supports </w:t>
      </w:r>
      <w:r w:rsidR="00DE0559">
        <w:rPr>
          <w:bCs/>
        </w:rPr>
        <w:t>improving</w:t>
      </w:r>
      <w:r w:rsidR="00811064" w:rsidRPr="00811064">
        <w:rPr>
          <w:bCs/>
        </w:rPr>
        <w:t xml:space="preserve"> their health self-management skills and improves outcomes such as reduction of cardiovascular risk</w:t>
      </w:r>
      <w:proofErr w:type="gramStart"/>
      <w:r w:rsidR="00811064" w:rsidRPr="00811064">
        <w:rPr>
          <w:bCs/>
        </w:rPr>
        <w:t xml:space="preserve">.  </w:t>
      </w:r>
      <w:proofErr w:type="gramEnd"/>
      <w:r w:rsidR="00811064" w:rsidRPr="00811064">
        <w:rPr>
          <w:bCs/>
        </w:rPr>
        <w:t xml:space="preserve">Initiating </w:t>
      </w:r>
      <w:r w:rsidR="00B759BB" w:rsidRPr="00811064">
        <w:rPr>
          <w:bCs/>
        </w:rPr>
        <w:t>lifestyle</w:t>
      </w:r>
      <w:r w:rsidR="00811064" w:rsidRPr="00811064">
        <w:rPr>
          <w:bCs/>
        </w:rPr>
        <w:t xml:space="preserve"> changes such as healthier diets and exercise during initial discussions of the visual ASCVD risk score screening results early on does support a higher chance of engaging the patient</w:t>
      </w:r>
      <w:r w:rsidR="0065120D">
        <w:rPr>
          <w:bCs/>
        </w:rPr>
        <w:t xml:space="preserve"> and their family</w:t>
      </w:r>
      <w:r w:rsidR="00811064" w:rsidRPr="00811064">
        <w:rPr>
          <w:bCs/>
        </w:rPr>
        <w:t xml:space="preserve"> in healthier living </w:t>
      </w:r>
      <w:r w:rsidR="0065120D">
        <w:rPr>
          <w:bCs/>
        </w:rPr>
        <w:t>initiatives and lifestyle change</w:t>
      </w:r>
      <w:r w:rsidR="00811064" w:rsidRPr="00811064">
        <w:rPr>
          <w:bCs/>
        </w:rPr>
        <w:t xml:space="preserve">s, as well as </w:t>
      </w:r>
      <w:r w:rsidR="0065120D">
        <w:rPr>
          <w:bCs/>
        </w:rPr>
        <w:t xml:space="preserve">not only </w:t>
      </w:r>
      <w:r w:rsidR="00811064" w:rsidRPr="00811064">
        <w:rPr>
          <w:bCs/>
        </w:rPr>
        <w:t>improv</w:t>
      </w:r>
      <w:r w:rsidR="0065120D">
        <w:rPr>
          <w:bCs/>
        </w:rPr>
        <w:t>ing the</w:t>
      </w:r>
      <w:r w:rsidR="00811064" w:rsidRPr="00811064">
        <w:rPr>
          <w:bCs/>
        </w:rPr>
        <w:t xml:space="preserve"> chances of decreasing patients’ future, out of pocket cost</w:t>
      </w:r>
      <w:r w:rsidR="0065120D">
        <w:rPr>
          <w:bCs/>
        </w:rPr>
        <w:t>s</w:t>
      </w:r>
      <w:r w:rsidR="00811064" w:rsidRPr="00811064">
        <w:rPr>
          <w:bCs/>
        </w:rPr>
        <w:t xml:space="preserve"> for managing their health</w:t>
      </w:r>
      <w:r w:rsidR="0065120D">
        <w:rPr>
          <w:bCs/>
        </w:rPr>
        <w:t xml:space="preserve"> but assist in decreasing the risks of morbidity and mortality</w:t>
      </w:r>
      <w:r w:rsidR="00C81D40">
        <w:rPr>
          <w:bCs/>
        </w:rPr>
        <w:t xml:space="preserve"> from CVD and strokes</w:t>
      </w:r>
      <w:r w:rsidR="00811064" w:rsidRPr="00811064">
        <w:rPr>
          <w:bCs/>
        </w:rPr>
        <w:t>.</w:t>
      </w:r>
    </w:p>
    <w:p w14:paraId="57C26DCE" w14:textId="1547A863" w:rsidR="00647571" w:rsidRDefault="008920B0" w:rsidP="00287AF2">
      <w:pPr>
        <w:spacing w:after="0" w:line="480" w:lineRule="auto"/>
        <w:contextualSpacing/>
        <w:rPr>
          <w:b/>
        </w:rPr>
      </w:pPr>
      <w:r w:rsidRPr="001F64F3">
        <w:rPr>
          <w:b/>
          <w:i/>
          <w:iCs/>
        </w:rPr>
        <w:t xml:space="preserve">Implications for </w:t>
      </w:r>
      <w:r w:rsidR="00647571">
        <w:rPr>
          <w:b/>
          <w:i/>
          <w:iCs/>
        </w:rPr>
        <w:t>Nursing P</w:t>
      </w:r>
      <w:r w:rsidRPr="001F64F3">
        <w:rPr>
          <w:b/>
          <w:i/>
          <w:iCs/>
        </w:rPr>
        <w:t>ractice</w:t>
      </w:r>
      <w:r w:rsidR="00BA7008">
        <w:rPr>
          <w:b/>
          <w:i/>
          <w:iCs/>
        </w:rPr>
        <w:t xml:space="preserve"> </w:t>
      </w:r>
      <w:r w:rsidR="00287AF2">
        <w:rPr>
          <w:b/>
        </w:rPr>
        <w:t xml:space="preserve"> </w:t>
      </w:r>
    </w:p>
    <w:p w14:paraId="6013EB1B" w14:textId="5F1B1EAE" w:rsidR="00287AF2" w:rsidRPr="00287AF2" w:rsidRDefault="00287AF2" w:rsidP="00647571">
      <w:pPr>
        <w:spacing w:after="0" w:line="480" w:lineRule="auto"/>
        <w:ind w:firstLine="720"/>
        <w:contextualSpacing/>
        <w:rPr>
          <w:bCs/>
        </w:rPr>
      </w:pPr>
      <w:r w:rsidRPr="00287AF2">
        <w:rPr>
          <w:bCs/>
        </w:rPr>
        <w:t>The project and outcomes support a better understanding of the need for nurses and nursing leaders to help drive patient outcome improvements with interdisciplinary care team approaches</w:t>
      </w:r>
      <w:proofErr w:type="gramStart"/>
      <w:r w:rsidRPr="00287AF2">
        <w:rPr>
          <w:bCs/>
        </w:rPr>
        <w:t xml:space="preserve">.  </w:t>
      </w:r>
      <w:proofErr w:type="gramEnd"/>
      <w:r w:rsidRPr="00287AF2">
        <w:rPr>
          <w:bCs/>
        </w:rPr>
        <w:t>Also supported</w:t>
      </w:r>
      <w:r w:rsidR="003943AF">
        <w:rPr>
          <w:bCs/>
        </w:rPr>
        <w:t>,</w:t>
      </w:r>
      <w:r w:rsidRPr="00287AF2">
        <w:rPr>
          <w:bCs/>
        </w:rPr>
        <w:t xml:space="preserve"> </w:t>
      </w:r>
      <w:r w:rsidR="003943AF">
        <w:rPr>
          <w:bCs/>
        </w:rPr>
        <w:t>was</w:t>
      </w:r>
      <w:r w:rsidRPr="00287AF2">
        <w:rPr>
          <w:bCs/>
        </w:rPr>
        <w:t xml:space="preserve"> an advancement of collaboration between nurses and providers during patient clinic visits for improved patient education using the vis</w:t>
      </w:r>
      <w:r w:rsidR="00DE0559">
        <w:rPr>
          <w:bCs/>
        </w:rPr>
        <w:t>ible</w:t>
      </w:r>
      <w:r w:rsidR="003943AF">
        <w:rPr>
          <w:bCs/>
        </w:rPr>
        <w:t xml:space="preserve"> ASCVD risk score results. </w:t>
      </w:r>
      <w:r w:rsidRPr="00287AF2">
        <w:rPr>
          <w:bCs/>
        </w:rPr>
        <w:t>Utilizing external educational and guidance resources such as those provided by the ADA/AHA Know Diabetes by Heart</w:t>
      </w:r>
      <w:r w:rsidRPr="00287AF2">
        <w:rPr>
          <w:color w:val="000000"/>
          <w:sz w:val="20"/>
          <w:szCs w:val="20"/>
          <w:shd w:val="clear" w:color="auto" w:fill="FFFFFF"/>
        </w:rPr>
        <w:t>™</w:t>
      </w:r>
      <w:r w:rsidRPr="00287AF2">
        <w:rPr>
          <w:bCs/>
        </w:rPr>
        <w:t xml:space="preserve"> </w:t>
      </w:r>
      <w:r w:rsidR="00CC0485">
        <w:rPr>
          <w:bCs/>
        </w:rPr>
        <w:t xml:space="preserve">Silver Certification </w:t>
      </w:r>
      <w:r w:rsidRPr="00287AF2">
        <w:rPr>
          <w:bCs/>
        </w:rPr>
        <w:t>program</w:t>
      </w:r>
      <w:r w:rsidR="0065120D">
        <w:rPr>
          <w:bCs/>
        </w:rPr>
        <w:t xml:space="preserve"> (KnowDiabetesbyHeart, n.d.)</w:t>
      </w:r>
      <w:r w:rsidR="00453A90">
        <w:rPr>
          <w:bCs/>
        </w:rPr>
        <w:t xml:space="preserve"> together with</w:t>
      </w:r>
      <w:r w:rsidR="00EF0937">
        <w:rPr>
          <w:bCs/>
        </w:rPr>
        <w:t xml:space="preserve"> discussions on</w:t>
      </w:r>
      <w:r w:rsidR="00453A90">
        <w:rPr>
          <w:bCs/>
        </w:rPr>
        <w:t xml:space="preserve"> the ASCVD risk scores</w:t>
      </w:r>
      <w:r w:rsidRPr="00287AF2">
        <w:rPr>
          <w:bCs/>
        </w:rPr>
        <w:t xml:space="preserve"> can</w:t>
      </w:r>
      <w:r w:rsidR="00EF0937">
        <w:rPr>
          <w:bCs/>
        </w:rPr>
        <w:t xml:space="preserve"> help</w:t>
      </w:r>
      <w:r w:rsidRPr="00287AF2">
        <w:rPr>
          <w:bCs/>
        </w:rPr>
        <w:t xml:space="preserve"> streamline lifestyle changes and goals between clinicians and patients</w:t>
      </w:r>
      <w:proofErr w:type="gramStart"/>
      <w:r w:rsidRPr="00287AF2">
        <w:rPr>
          <w:bCs/>
        </w:rPr>
        <w:t xml:space="preserve">. </w:t>
      </w:r>
      <w:r w:rsidR="004D5E9F">
        <w:rPr>
          <w:bCs/>
        </w:rPr>
        <w:t xml:space="preserve"> </w:t>
      </w:r>
      <w:proofErr w:type="gramEnd"/>
      <w:r w:rsidR="004D5E9F">
        <w:rPr>
          <w:bCs/>
        </w:rPr>
        <w:t xml:space="preserve">The project </w:t>
      </w:r>
      <w:r w:rsidR="006E54FE">
        <w:rPr>
          <w:bCs/>
        </w:rPr>
        <w:t xml:space="preserve">hospital system is already enrolled in the </w:t>
      </w:r>
      <w:r w:rsidR="006E54FE">
        <w:rPr>
          <w:bCs/>
        </w:rPr>
        <w:lastRenderedPageBreak/>
        <w:t>AHA’s Get with the Guidelines</w:t>
      </w:r>
      <w:r w:rsidR="006F576C" w:rsidRPr="00287AF2">
        <w:rPr>
          <w:color w:val="000000"/>
          <w:sz w:val="20"/>
          <w:szCs w:val="20"/>
          <w:shd w:val="clear" w:color="auto" w:fill="FFFFFF"/>
        </w:rPr>
        <w:t>™</w:t>
      </w:r>
      <w:r w:rsidR="006F576C" w:rsidRPr="00287AF2">
        <w:rPr>
          <w:bCs/>
        </w:rPr>
        <w:t xml:space="preserve"> </w:t>
      </w:r>
      <w:r w:rsidR="006F576C">
        <w:rPr>
          <w:bCs/>
        </w:rPr>
        <w:t>Gold Certification program, which the ADA/AHA program</w:t>
      </w:r>
      <w:r w:rsidR="000C2A60">
        <w:rPr>
          <w:bCs/>
        </w:rPr>
        <w:t xml:space="preserve"> is designed to </w:t>
      </w:r>
      <w:r w:rsidR="00570E88">
        <w:rPr>
          <w:bCs/>
        </w:rPr>
        <w:t>be appropriate to work in conjunction</w:t>
      </w:r>
      <w:proofErr w:type="gramStart"/>
      <w:r w:rsidR="008524C6">
        <w:rPr>
          <w:bCs/>
        </w:rPr>
        <w:t>.</w:t>
      </w:r>
      <w:r w:rsidR="006F576C">
        <w:rPr>
          <w:bCs/>
        </w:rPr>
        <w:t xml:space="preserve"> </w:t>
      </w:r>
      <w:r w:rsidRPr="00287AF2">
        <w:rPr>
          <w:bCs/>
        </w:rPr>
        <w:t xml:space="preserve"> </w:t>
      </w:r>
      <w:proofErr w:type="gramEnd"/>
    </w:p>
    <w:p w14:paraId="6B0D6A1D" w14:textId="5489379B" w:rsidR="00287AF2" w:rsidRPr="00287AF2" w:rsidRDefault="00287AF2" w:rsidP="00287AF2">
      <w:pPr>
        <w:spacing w:after="0" w:line="480" w:lineRule="auto"/>
        <w:contextualSpacing/>
        <w:rPr>
          <w:bCs/>
        </w:rPr>
      </w:pPr>
      <w:r w:rsidRPr="00287AF2">
        <w:rPr>
          <w:bCs/>
        </w:rPr>
        <w:tab/>
        <w:t>ADA’s booklet “Where Do I Begin?”</w:t>
      </w:r>
      <w:r w:rsidR="00C81D40">
        <w:rPr>
          <w:bCs/>
        </w:rPr>
        <w:t xml:space="preserve"> (</w:t>
      </w:r>
      <w:r w:rsidR="004D5E9F">
        <w:t>ADA</w:t>
      </w:r>
      <w:r w:rsidR="00C81D40">
        <w:t xml:space="preserve">, </w:t>
      </w:r>
      <w:r w:rsidR="00C81D40" w:rsidRPr="00451890">
        <w:t>n.d.)</w:t>
      </w:r>
      <w:r w:rsidRPr="00287AF2">
        <w:rPr>
          <w:bCs/>
        </w:rPr>
        <w:t>, which encourages healthier diets, increasing activities such as walking and exercise, medication consideration</w:t>
      </w:r>
      <w:r w:rsidR="006C429C">
        <w:rPr>
          <w:bCs/>
        </w:rPr>
        <w:t>,</w:t>
      </w:r>
      <w:r w:rsidRPr="00287AF2">
        <w:rPr>
          <w:bCs/>
        </w:rPr>
        <w:t xml:space="preserve"> and support resources, is a</w:t>
      </w:r>
      <w:r w:rsidR="006C429C">
        <w:rPr>
          <w:bCs/>
        </w:rPr>
        <w:t>n excellen</w:t>
      </w:r>
      <w:r w:rsidRPr="00287AF2">
        <w:rPr>
          <w:bCs/>
        </w:rPr>
        <w:t>t example of not needing to reinvent the wheel to improve patient outcomes and increase patient engagement in their health</w:t>
      </w:r>
      <w:proofErr w:type="gramStart"/>
      <w:r w:rsidRPr="00287AF2">
        <w:rPr>
          <w:bCs/>
        </w:rPr>
        <w:t xml:space="preserve">.  </w:t>
      </w:r>
      <w:proofErr w:type="gramEnd"/>
      <w:r w:rsidRPr="00287AF2">
        <w:rPr>
          <w:bCs/>
        </w:rPr>
        <w:t>Historically, nurses are driven by provider direction on patient education</w:t>
      </w:r>
      <w:r w:rsidR="001A537E">
        <w:rPr>
          <w:bCs/>
        </w:rPr>
        <w:t>. W</w:t>
      </w:r>
      <w:r w:rsidRPr="00287AF2">
        <w:rPr>
          <w:bCs/>
        </w:rPr>
        <w:t xml:space="preserve">ith providers initiating collaborations with their patients using the </w:t>
      </w:r>
      <w:r w:rsidR="008524C6">
        <w:rPr>
          <w:bCs/>
        </w:rPr>
        <w:t>vis</w:t>
      </w:r>
      <w:r w:rsidR="001A537E">
        <w:rPr>
          <w:bCs/>
        </w:rPr>
        <w:t>ible</w:t>
      </w:r>
      <w:r w:rsidR="008524C6">
        <w:rPr>
          <w:bCs/>
        </w:rPr>
        <w:t xml:space="preserve"> </w:t>
      </w:r>
      <w:r w:rsidRPr="00287AF2">
        <w:rPr>
          <w:bCs/>
        </w:rPr>
        <w:t>ASCVD risk score results, nurses</w:t>
      </w:r>
      <w:r w:rsidR="001A537E">
        <w:rPr>
          <w:bCs/>
        </w:rPr>
        <w:t xml:space="preserve"> can become more involved in patient education as part of the interdisciplinary care team</w:t>
      </w:r>
      <w:r w:rsidRPr="00287AF2">
        <w:rPr>
          <w:bCs/>
        </w:rPr>
        <w:t>.</w:t>
      </w:r>
    </w:p>
    <w:p w14:paraId="1007EE9F" w14:textId="3802E208" w:rsidR="00210F35" w:rsidRDefault="00210F35" w:rsidP="004236A1">
      <w:pPr>
        <w:spacing w:after="0" w:line="480" w:lineRule="auto"/>
        <w:contextualSpacing/>
        <w:rPr>
          <w:b/>
        </w:rPr>
      </w:pPr>
      <w:r>
        <w:rPr>
          <w:b/>
          <w:i/>
          <w:iCs/>
        </w:rPr>
        <w:t>Impact for Healthcare System</w:t>
      </w:r>
      <w:r w:rsidR="004236A1">
        <w:rPr>
          <w:b/>
        </w:rPr>
        <w:t xml:space="preserve">  </w:t>
      </w:r>
    </w:p>
    <w:p w14:paraId="44DE0D4D" w14:textId="391F99B4" w:rsidR="00C81D40" w:rsidRDefault="004236A1" w:rsidP="00210F35">
      <w:pPr>
        <w:spacing w:after="0" w:line="480" w:lineRule="auto"/>
        <w:ind w:firstLine="720"/>
        <w:contextualSpacing/>
        <w:rPr>
          <w:bCs/>
        </w:rPr>
      </w:pPr>
      <w:r w:rsidRPr="004236A1">
        <w:rPr>
          <w:bCs/>
        </w:rPr>
        <w:t xml:space="preserve">Based on </w:t>
      </w:r>
      <w:r w:rsidR="0070440F">
        <w:rPr>
          <w:bCs/>
        </w:rPr>
        <w:t xml:space="preserve">the </w:t>
      </w:r>
      <w:r w:rsidRPr="004236A1">
        <w:rPr>
          <w:bCs/>
        </w:rPr>
        <w:t>literature research for the project and evidence-based approaches, utilizing an EMR embedded ASCVD risk score tool and resulting provider collaboration with patients in lifestyle changes, healthcare systems can and will save time and money, along with improving CMS reimbursement by improving the ACO metric targets for primary care provider clinics</w:t>
      </w:r>
      <w:proofErr w:type="gramStart"/>
      <w:r w:rsidRPr="004236A1">
        <w:rPr>
          <w:bCs/>
        </w:rPr>
        <w:t xml:space="preserve">.  </w:t>
      </w:r>
      <w:proofErr w:type="gramEnd"/>
      <w:r w:rsidRPr="004236A1">
        <w:rPr>
          <w:bCs/>
        </w:rPr>
        <w:t xml:space="preserve">De-siloing health management by multiple providers </w:t>
      </w:r>
      <w:r w:rsidR="00C648CF">
        <w:rPr>
          <w:bCs/>
        </w:rPr>
        <w:t>can</w:t>
      </w:r>
      <w:r w:rsidRPr="004236A1">
        <w:rPr>
          <w:bCs/>
        </w:rPr>
        <w:t xml:space="preserve"> easily see the ASCVD risk screening results within the EMR </w:t>
      </w:r>
      <w:r w:rsidR="00C648CF">
        <w:rPr>
          <w:bCs/>
        </w:rPr>
        <w:t xml:space="preserve">has an even </w:t>
      </w:r>
      <w:r w:rsidR="008809D2">
        <w:rPr>
          <w:bCs/>
        </w:rPr>
        <w:t>more significant</w:t>
      </w:r>
      <w:r w:rsidR="00C648CF">
        <w:rPr>
          <w:bCs/>
        </w:rPr>
        <w:t xml:space="preserve"> impact on</w:t>
      </w:r>
      <w:r w:rsidRPr="004236A1">
        <w:rPr>
          <w:bCs/>
        </w:rPr>
        <w:t xml:space="preserve"> current and future ability to provide the best care for hospital system patients</w:t>
      </w:r>
      <w:proofErr w:type="gramStart"/>
      <w:r w:rsidRPr="004236A1">
        <w:rPr>
          <w:bCs/>
        </w:rPr>
        <w:t xml:space="preserve">.  </w:t>
      </w:r>
      <w:bookmarkStart w:id="13" w:name="_Hlk105250603"/>
      <w:proofErr w:type="gramEnd"/>
    </w:p>
    <w:p w14:paraId="72A494E7" w14:textId="6051E3FC" w:rsidR="008920B0" w:rsidRPr="004236A1" w:rsidRDefault="00C81D40" w:rsidP="004236A1">
      <w:pPr>
        <w:spacing w:after="0" w:line="480" w:lineRule="auto"/>
        <w:contextualSpacing/>
        <w:rPr>
          <w:bCs/>
        </w:rPr>
      </w:pPr>
      <w:r>
        <w:rPr>
          <w:bCs/>
        </w:rPr>
        <w:tab/>
      </w:r>
      <w:r w:rsidR="004236A1" w:rsidRPr="004236A1">
        <w:rPr>
          <w:bCs/>
        </w:rPr>
        <w:t>By implementing the project and adding outside resources such as subject matter expert providers and IAS specialists, the Know Diabetes by Heart</w:t>
      </w:r>
      <w:r w:rsidR="004236A1" w:rsidRPr="004236A1">
        <w:rPr>
          <w:rFonts w:asciiTheme="minorHAnsi" w:hAnsiTheme="minorHAnsi" w:cstheme="minorBidi"/>
          <w:color w:val="000000"/>
          <w:sz w:val="20"/>
          <w:szCs w:val="20"/>
          <w:shd w:val="clear" w:color="auto" w:fill="FFFFFF"/>
        </w:rPr>
        <w:t>™</w:t>
      </w:r>
      <w:r>
        <w:rPr>
          <w:rFonts w:asciiTheme="minorHAnsi" w:hAnsiTheme="minorHAnsi" w:cstheme="minorBidi"/>
          <w:color w:val="000000"/>
          <w:sz w:val="20"/>
          <w:szCs w:val="20"/>
          <w:shd w:val="clear" w:color="auto" w:fill="FFFFFF"/>
        </w:rPr>
        <w:t xml:space="preserve"> </w:t>
      </w:r>
      <w:r>
        <w:rPr>
          <w:color w:val="000000"/>
          <w:shd w:val="clear" w:color="auto" w:fill="FFFFFF"/>
        </w:rPr>
        <w:t>(KnowDiabetesbyHeart, n.d.)</w:t>
      </w:r>
      <w:r w:rsidR="004236A1" w:rsidRPr="004236A1">
        <w:rPr>
          <w:rFonts w:asciiTheme="minorHAnsi" w:hAnsiTheme="minorHAnsi" w:cstheme="minorBidi"/>
          <w:color w:val="000000"/>
          <w:sz w:val="20"/>
          <w:szCs w:val="20"/>
          <w:shd w:val="clear" w:color="auto" w:fill="FFFFFF"/>
        </w:rPr>
        <w:t xml:space="preserve"> </w:t>
      </w:r>
      <w:r w:rsidR="004236A1" w:rsidRPr="004236A1">
        <w:rPr>
          <w:color w:val="000000"/>
          <w:shd w:val="clear" w:color="auto" w:fill="FFFFFF"/>
        </w:rPr>
        <w:t>introduced during implementation prompted leadership interest in the Silver Certification program, which could further positively impact CMS reimbursements</w:t>
      </w:r>
      <w:proofErr w:type="gramStart"/>
      <w:r w:rsidR="004236A1" w:rsidRPr="004236A1">
        <w:rPr>
          <w:color w:val="000000"/>
          <w:shd w:val="clear" w:color="auto" w:fill="FFFFFF"/>
        </w:rPr>
        <w:t xml:space="preserve">.  </w:t>
      </w:r>
      <w:proofErr w:type="gramEnd"/>
      <w:r w:rsidR="004236A1" w:rsidRPr="004236A1">
        <w:rPr>
          <w:color w:val="000000"/>
          <w:shd w:val="clear" w:color="auto" w:fill="FFFFFF"/>
        </w:rPr>
        <w:t xml:space="preserve">The project highlighted the need to utilize EMR embedded tools such as the ASCVD risk score and </w:t>
      </w:r>
      <w:r w:rsidR="004236A1" w:rsidRPr="004236A1">
        <w:rPr>
          <w:bCs/>
        </w:rPr>
        <w:t>further highlighted how EMR tools can support metric target outcomes and improve reimbursements.</w:t>
      </w:r>
      <w:bookmarkEnd w:id="13"/>
    </w:p>
    <w:p w14:paraId="7DCC8B51" w14:textId="5B5855DB" w:rsidR="008920B0" w:rsidRPr="008920B0" w:rsidRDefault="008920B0" w:rsidP="008920B0">
      <w:pPr>
        <w:spacing w:after="0" w:line="480" w:lineRule="auto"/>
        <w:rPr>
          <w:b/>
        </w:rPr>
      </w:pPr>
      <w:r w:rsidRPr="008920B0">
        <w:rPr>
          <w:b/>
        </w:rPr>
        <w:lastRenderedPageBreak/>
        <w:t>Sustainability</w:t>
      </w:r>
    </w:p>
    <w:p w14:paraId="4FE3F238" w14:textId="3516C2F4" w:rsidR="005D3DFE" w:rsidRPr="005D3DFE" w:rsidRDefault="00B74AF8" w:rsidP="005D3DFE">
      <w:pPr>
        <w:spacing w:line="480" w:lineRule="auto"/>
        <w:contextualSpacing/>
      </w:pPr>
      <w:r>
        <w:rPr>
          <w:b/>
        </w:rPr>
        <w:tab/>
      </w:r>
      <w:r w:rsidR="005D3DFE" w:rsidRPr="005D3DFE">
        <w:t>Based on long</w:t>
      </w:r>
      <w:r w:rsidR="008809D2">
        <w:t>-</w:t>
      </w:r>
      <w:r w:rsidR="005D3DFE" w:rsidRPr="005D3DFE">
        <w:t xml:space="preserve">term recommendations and guidelines by the ACC, continuing the use of an ASCVD risk score calculation for adult T2DM </w:t>
      </w:r>
      <w:r w:rsidR="0070440F">
        <w:t>can</w:t>
      </w:r>
      <w:r w:rsidR="005D3DFE" w:rsidRPr="005D3DFE">
        <w:t xml:space="preserve"> improve patient outcomes, improve reimbursements, and create increased patient engagement with self-management of their health</w:t>
      </w:r>
      <w:proofErr w:type="gramStart"/>
      <w:r w:rsidR="005D3DFE" w:rsidRPr="005D3DFE">
        <w:t xml:space="preserve">.  </w:t>
      </w:r>
      <w:proofErr w:type="gramEnd"/>
      <w:r w:rsidR="005D3DFE" w:rsidRPr="005D3DFE">
        <w:t xml:space="preserve">The </w:t>
      </w:r>
      <w:r w:rsidR="008809D2">
        <w:t>hospital system already absorbs the cost of an embedded tool</w:t>
      </w:r>
      <w:r w:rsidR="005D3DFE" w:rsidRPr="005D3DFE">
        <w:t xml:space="preserve"> in </w:t>
      </w:r>
      <w:r w:rsidR="008809D2">
        <w:t>the legacy EMR and</w:t>
      </w:r>
      <w:r w:rsidR="005D3DFE" w:rsidRPr="005D3DFE">
        <w:t xml:space="preserve"> the new EMR currently in </w:t>
      </w:r>
      <w:r w:rsidR="0080709F">
        <w:t xml:space="preserve">the </w:t>
      </w:r>
      <w:r w:rsidR="005D3DFE" w:rsidRPr="005D3DFE">
        <w:t>final phases of go-live</w:t>
      </w:r>
      <w:proofErr w:type="gramStart"/>
      <w:r w:rsidR="005D3DFE" w:rsidRPr="005D3DFE">
        <w:t xml:space="preserve">.  </w:t>
      </w:r>
      <w:proofErr w:type="gramEnd"/>
      <w:r w:rsidR="0080709F">
        <w:t>Hospital administrators and cardiology provider leaders have vetted the risk score tool</w:t>
      </w:r>
      <w:r w:rsidR="005D3DFE" w:rsidRPr="005D3DFE">
        <w:t xml:space="preserve"> as a needed tool. Based on future build needs within the new EMR, if ACC/AHA release</w:t>
      </w:r>
      <w:r w:rsidR="00846B39">
        <w:t>s</w:t>
      </w:r>
      <w:r w:rsidR="005D3DFE" w:rsidRPr="005D3DFE">
        <w:t xml:space="preserve"> new </w:t>
      </w:r>
      <w:r w:rsidR="00846B39">
        <w:t>ASCVD risk score tool criteria, the EMR can be immediately updated by the EMR specialists, as indicated in the original build contract, providing accurate and appropriate information</w:t>
      </w:r>
      <w:r w:rsidR="005D3DFE" w:rsidRPr="005D3DFE">
        <w:t xml:space="preserve"> guidelines for CVD risk in adults</w:t>
      </w:r>
      <w:proofErr w:type="gramStart"/>
      <w:r w:rsidR="005D3DFE" w:rsidRPr="005D3DFE">
        <w:t xml:space="preserve">.  </w:t>
      </w:r>
      <w:proofErr w:type="gramEnd"/>
    </w:p>
    <w:p w14:paraId="76D04028" w14:textId="134218D1" w:rsidR="005D3DFE" w:rsidRPr="005D3DFE" w:rsidRDefault="005D3DFE" w:rsidP="005D3DFE">
      <w:pPr>
        <w:spacing w:line="480" w:lineRule="auto"/>
        <w:contextualSpacing/>
      </w:pPr>
      <w:r w:rsidRPr="005D3DFE">
        <w:tab/>
        <w:t>Sustainability is also currently supported by buy-in from hospital system leaders</w:t>
      </w:r>
      <w:proofErr w:type="gramStart"/>
      <w:r w:rsidRPr="005D3DFE">
        <w:t xml:space="preserve">.  </w:t>
      </w:r>
      <w:proofErr w:type="gramEnd"/>
      <w:r w:rsidRPr="005D3DFE">
        <w:t>EMR tools such as the ASCVD risk score screening can be incorporated into EMR education for new clinicians during their orientation process</w:t>
      </w:r>
      <w:proofErr w:type="gramStart"/>
      <w:r w:rsidRPr="005D3DFE">
        <w:t xml:space="preserve">.  </w:t>
      </w:r>
      <w:proofErr w:type="gramEnd"/>
      <w:r w:rsidRPr="005D3DFE">
        <w:rPr>
          <w:bCs/>
        </w:rPr>
        <w:t xml:space="preserve">The resulting outcomes of mandatory use of the risk score will be a continued, positive impact on the project’s hospital system, </w:t>
      </w:r>
      <w:r w:rsidR="00C81D40" w:rsidRPr="005D3DFE">
        <w:rPr>
          <w:bCs/>
        </w:rPr>
        <w:t>its</w:t>
      </w:r>
      <w:r w:rsidRPr="005D3DFE">
        <w:rPr>
          <w:bCs/>
        </w:rPr>
        <w:t xml:space="preserve"> patients, and staff, creating self-sustainability within the hospital system.</w:t>
      </w:r>
    </w:p>
    <w:p w14:paraId="287D912B" w14:textId="77777777" w:rsidR="008920B0" w:rsidRPr="008920B0" w:rsidRDefault="008920B0" w:rsidP="008920B0">
      <w:pPr>
        <w:spacing w:after="0" w:line="480" w:lineRule="auto"/>
        <w:contextualSpacing/>
        <w:rPr>
          <w:b/>
        </w:rPr>
      </w:pPr>
      <w:r w:rsidRPr="008920B0">
        <w:rPr>
          <w:b/>
        </w:rPr>
        <w:t>Dissemination Plan</w:t>
      </w:r>
    </w:p>
    <w:p w14:paraId="7BB5BABC" w14:textId="718D4075" w:rsidR="008920B0" w:rsidRDefault="008920B0" w:rsidP="006076F5">
      <w:pPr>
        <w:spacing w:after="0" w:line="480" w:lineRule="auto"/>
        <w:contextualSpacing/>
        <w:rPr>
          <w:bCs/>
        </w:rPr>
      </w:pPr>
      <w:r w:rsidRPr="008920B0">
        <w:rPr>
          <w:b/>
        </w:rPr>
        <w:tab/>
      </w:r>
      <w:r w:rsidR="00DA03A6">
        <w:rPr>
          <w:bCs/>
        </w:rPr>
        <w:t>T</w:t>
      </w:r>
      <w:r w:rsidR="006076F5">
        <w:rPr>
          <w:bCs/>
        </w:rPr>
        <w:t>he project, outcomes, and abstract</w:t>
      </w:r>
      <w:r w:rsidR="00DA03A6">
        <w:rPr>
          <w:bCs/>
        </w:rPr>
        <w:t xml:space="preserve"> presentations</w:t>
      </w:r>
      <w:r w:rsidR="006076F5">
        <w:rPr>
          <w:bCs/>
        </w:rPr>
        <w:t xml:space="preserve"> beg</w:t>
      </w:r>
      <w:r w:rsidR="00DA03A6">
        <w:rPr>
          <w:bCs/>
        </w:rPr>
        <w:t>an</w:t>
      </w:r>
      <w:r w:rsidR="006076F5">
        <w:rPr>
          <w:bCs/>
        </w:rPr>
        <w:t xml:space="preserve"> on July 12, </w:t>
      </w:r>
      <w:r w:rsidR="00B377F0">
        <w:rPr>
          <w:bCs/>
        </w:rPr>
        <w:t>2022,</w:t>
      </w:r>
      <w:r w:rsidR="006076F5">
        <w:rPr>
          <w:bCs/>
        </w:rPr>
        <w:t xml:space="preserve"> with </w:t>
      </w:r>
      <w:r w:rsidR="00202D91">
        <w:rPr>
          <w:bCs/>
        </w:rPr>
        <w:t xml:space="preserve">an onsite, formal poster </w:t>
      </w:r>
      <w:r w:rsidR="00202D91" w:rsidRPr="00E51067">
        <w:rPr>
          <w:bCs/>
        </w:rPr>
        <w:t>presentation</w:t>
      </w:r>
      <w:r w:rsidR="005348D7" w:rsidRPr="00E51067">
        <w:rPr>
          <w:bCs/>
        </w:rPr>
        <w:t xml:space="preserve"> (see Appendix </w:t>
      </w:r>
      <w:r w:rsidR="00980D4C" w:rsidRPr="00E51067">
        <w:rPr>
          <w:bCs/>
        </w:rPr>
        <w:t>O</w:t>
      </w:r>
      <w:r w:rsidR="005348D7" w:rsidRPr="00E51067">
        <w:rPr>
          <w:bCs/>
        </w:rPr>
        <w:t>)</w:t>
      </w:r>
      <w:r w:rsidR="00202D91" w:rsidRPr="00E51067">
        <w:rPr>
          <w:bCs/>
        </w:rPr>
        <w:t xml:space="preserve"> to the EC</w:t>
      </w:r>
      <w:r w:rsidR="00202D91">
        <w:rPr>
          <w:bCs/>
        </w:rPr>
        <w:t>U College of Nursing</w:t>
      </w:r>
      <w:r w:rsidR="00890813">
        <w:rPr>
          <w:bCs/>
        </w:rPr>
        <w:t xml:space="preserve"> for consideration of the Doctor of Nursing Practice – Leadership degree</w:t>
      </w:r>
      <w:proofErr w:type="gramStart"/>
      <w:r w:rsidR="00202D91">
        <w:rPr>
          <w:bCs/>
        </w:rPr>
        <w:t>.</w:t>
      </w:r>
      <w:r w:rsidR="0066462E">
        <w:rPr>
          <w:bCs/>
        </w:rPr>
        <w:t xml:space="preserve">  </w:t>
      </w:r>
      <w:proofErr w:type="gramEnd"/>
      <w:r w:rsidR="000B5938">
        <w:rPr>
          <w:bCs/>
        </w:rPr>
        <w:t xml:space="preserve">The project paper </w:t>
      </w:r>
      <w:r w:rsidR="004F6164">
        <w:rPr>
          <w:bCs/>
        </w:rPr>
        <w:t>was</w:t>
      </w:r>
      <w:r w:rsidR="000B5938">
        <w:rPr>
          <w:bCs/>
        </w:rPr>
        <w:t xml:space="preserve"> submitted to ECU’s “The Scholarship” for publication on or before July 30, </w:t>
      </w:r>
      <w:r w:rsidR="00B377F0">
        <w:rPr>
          <w:bCs/>
        </w:rPr>
        <w:t>2022,</w:t>
      </w:r>
      <w:r w:rsidR="000B5938">
        <w:rPr>
          <w:bCs/>
        </w:rPr>
        <w:t xml:space="preserve"> as the final</w:t>
      </w:r>
      <w:r w:rsidR="00262724">
        <w:rPr>
          <w:bCs/>
        </w:rPr>
        <w:t xml:space="preserve"> deliverable for the DNP degree</w:t>
      </w:r>
      <w:proofErr w:type="gramStart"/>
      <w:r w:rsidR="00262724">
        <w:rPr>
          <w:bCs/>
        </w:rPr>
        <w:t xml:space="preserve">.  </w:t>
      </w:r>
      <w:proofErr w:type="gramEnd"/>
      <w:r w:rsidR="00262724">
        <w:rPr>
          <w:bCs/>
        </w:rPr>
        <w:t xml:space="preserve">Plans for </w:t>
      </w:r>
      <w:r w:rsidR="003C1296">
        <w:rPr>
          <w:bCs/>
        </w:rPr>
        <w:t>dissemination</w:t>
      </w:r>
      <w:r w:rsidR="00262724">
        <w:rPr>
          <w:bCs/>
        </w:rPr>
        <w:t xml:space="preserve"> outside of ECU include</w:t>
      </w:r>
      <w:r w:rsidR="003C1296">
        <w:rPr>
          <w:bCs/>
        </w:rPr>
        <w:t xml:space="preserve"> abstract submissions</w:t>
      </w:r>
      <w:r w:rsidR="00202D91">
        <w:rPr>
          <w:bCs/>
        </w:rPr>
        <w:t xml:space="preserve"> </w:t>
      </w:r>
      <w:r w:rsidR="003C1296">
        <w:rPr>
          <w:bCs/>
        </w:rPr>
        <w:t>to the project</w:t>
      </w:r>
      <w:r w:rsidR="00390F72">
        <w:rPr>
          <w:bCs/>
        </w:rPr>
        <w:t xml:space="preserve"> site’s hospital system leadership on or before July 30, </w:t>
      </w:r>
      <w:r w:rsidR="00B377F0">
        <w:rPr>
          <w:bCs/>
        </w:rPr>
        <w:t>2022,</w:t>
      </w:r>
      <w:r w:rsidR="00390F72">
        <w:rPr>
          <w:bCs/>
        </w:rPr>
        <w:t xml:space="preserve"> </w:t>
      </w:r>
      <w:r w:rsidR="00B377F0">
        <w:rPr>
          <w:bCs/>
        </w:rPr>
        <w:t>to</w:t>
      </w:r>
      <w:r w:rsidR="00390F72">
        <w:rPr>
          <w:bCs/>
        </w:rPr>
        <w:t xml:space="preserve"> share the positive outcomes and </w:t>
      </w:r>
      <w:r w:rsidR="00390F72">
        <w:rPr>
          <w:bCs/>
        </w:rPr>
        <w:lastRenderedPageBreak/>
        <w:t>future implications, along with recommendations for enterprise-wide</w:t>
      </w:r>
      <w:r w:rsidR="001F0A0C">
        <w:rPr>
          <w:bCs/>
        </w:rPr>
        <w:t xml:space="preserve"> consideration of </w:t>
      </w:r>
      <w:r w:rsidR="00736DAA">
        <w:rPr>
          <w:bCs/>
        </w:rPr>
        <w:t>mandatory</w:t>
      </w:r>
      <w:r w:rsidR="001F0A0C">
        <w:rPr>
          <w:bCs/>
        </w:rPr>
        <w:t xml:space="preserve"> ASCVD risk score screenings</w:t>
      </w:r>
      <w:proofErr w:type="gramStart"/>
      <w:r w:rsidR="00736DAA">
        <w:rPr>
          <w:bCs/>
        </w:rPr>
        <w:t xml:space="preserve">.  </w:t>
      </w:r>
      <w:proofErr w:type="gramEnd"/>
    </w:p>
    <w:p w14:paraId="0D957C6E" w14:textId="3CD9FD49" w:rsidR="002F4090" w:rsidRPr="006076F5" w:rsidRDefault="002F4090" w:rsidP="006076F5">
      <w:pPr>
        <w:spacing w:after="0" w:line="480" w:lineRule="auto"/>
        <w:rPr>
          <w:bCs/>
          <w:i/>
          <w:iCs/>
        </w:rPr>
      </w:pPr>
      <w:r>
        <w:rPr>
          <w:bCs/>
        </w:rPr>
        <w:tab/>
        <w:t xml:space="preserve">Submissions of the project paper abstract </w:t>
      </w:r>
      <w:r w:rsidR="00152E7D">
        <w:rPr>
          <w:bCs/>
        </w:rPr>
        <w:t>are</w:t>
      </w:r>
      <w:r>
        <w:rPr>
          <w:bCs/>
        </w:rPr>
        <w:t xml:space="preserve"> also planned on or before July 30, </w:t>
      </w:r>
      <w:r w:rsidR="00B377F0">
        <w:rPr>
          <w:bCs/>
        </w:rPr>
        <w:t>2022,</w:t>
      </w:r>
      <w:r w:rsidR="00E025B4">
        <w:rPr>
          <w:bCs/>
        </w:rPr>
        <w:t xml:space="preserve"> to KnowDiabetesbyHeart.org and ADA’s DiabetesJournal.org</w:t>
      </w:r>
      <w:r w:rsidR="00014B7A">
        <w:rPr>
          <w:bCs/>
        </w:rPr>
        <w:t xml:space="preserve">, especially </w:t>
      </w:r>
      <w:r w:rsidR="00B377F0">
        <w:rPr>
          <w:bCs/>
        </w:rPr>
        <w:t>considering</w:t>
      </w:r>
      <w:r w:rsidR="00014B7A">
        <w:rPr>
          <w:bCs/>
        </w:rPr>
        <w:t xml:space="preserve"> the importance of ADA</w:t>
      </w:r>
      <w:r w:rsidR="007909F3">
        <w:rPr>
          <w:bCs/>
        </w:rPr>
        <w:t>’s</w:t>
      </w:r>
      <w:r w:rsidR="00014B7A">
        <w:rPr>
          <w:bCs/>
        </w:rPr>
        <w:t xml:space="preserve"> and AHA’s initiatives and </w:t>
      </w:r>
      <w:r w:rsidR="007909F3">
        <w:rPr>
          <w:bCs/>
        </w:rPr>
        <w:t xml:space="preserve">public </w:t>
      </w:r>
      <w:r w:rsidR="00014B7A">
        <w:rPr>
          <w:bCs/>
        </w:rPr>
        <w:t>recommendations that supported the</w:t>
      </w:r>
      <w:r w:rsidR="00BC27F7">
        <w:rPr>
          <w:bCs/>
        </w:rPr>
        <w:t xml:space="preserve"> basis of the</w:t>
      </w:r>
      <w:r w:rsidR="00014B7A">
        <w:rPr>
          <w:bCs/>
        </w:rPr>
        <w:t xml:space="preserve"> DNP project</w:t>
      </w:r>
      <w:proofErr w:type="gramStart"/>
      <w:r w:rsidR="00BC27F7">
        <w:rPr>
          <w:bCs/>
        </w:rPr>
        <w:t xml:space="preserve">.  </w:t>
      </w:r>
      <w:proofErr w:type="gramEnd"/>
      <w:r w:rsidR="00BC27F7">
        <w:rPr>
          <w:bCs/>
        </w:rPr>
        <w:t xml:space="preserve">Included in the time frame </w:t>
      </w:r>
      <w:r w:rsidR="00A0641B">
        <w:rPr>
          <w:bCs/>
        </w:rPr>
        <w:t>is</w:t>
      </w:r>
      <w:r w:rsidR="00BC27F7">
        <w:rPr>
          <w:bCs/>
        </w:rPr>
        <w:t xml:space="preserve"> </w:t>
      </w:r>
      <w:r w:rsidR="00A0641B">
        <w:rPr>
          <w:bCs/>
        </w:rPr>
        <w:t xml:space="preserve">an </w:t>
      </w:r>
      <w:r w:rsidR="00BC27F7">
        <w:rPr>
          <w:bCs/>
        </w:rPr>
        <w:t>abstract submission to AHA’s Circulation</w:t>
      </w:r>
      <w:r w:rsidR="00A0641B">
        <w:rPr>
          <w:bCs/>
        </w:rPr>
        <w:t>, which was a</w:t>
      </w:r>
      <w:r w:rsidR="003C667B">
        <w:rPr>
          <w:bCs/>
        </w:rPr>
        <w:t xml:space="preserve">n </w:t>
      </w:r>
      <w:r w:rsidR="00152E7D">
        <w:rPr>
          <w:bCs/>
        </w:rPr>
        <w:t>essential</w:t>
      </w:r>
      <w:r w:rsidR="003C667B">
        <w:rPr>
          <w:bCs/>
        </w:rPr>
        <w:t xml:space="preserve"> part of </w:t>
      </w:r>
      <w:r w:rsidR="00152E7D">
        <w:rPr>
          <w:bCs/>
        </w:rPr>
        <w:t>the literature review and included evidence-based articles that</w:t>
      </w:r>
      <w:r w:rsidR="00EB4AFF">
        <w:rPr>
          <w:bCs/>
        </w:rPr>
        <w:t xml:space="preserve"> </w:t>
      </w:r>
      <w:r w:rsidR="00CA7207">
        <w:rPr>
          <w:bCs/>
        </w:rPr>
        <w:t>supported the foundation of</w:t>
      </w:r>
      <w:r w:rsidR="00EB4AFF">
        <w:rPr>
          <w:bCs/>
        </w:rPr>
        <w:t xml:space="preserve"> the </w:t>
      </w:r>
      <w:r w:rsidR="008D07B8">
        <w:rPr>
          <w:bCs/>
        </w:rPr>
        <w:t>project’s problem, needs, and outcomes</w:t>
      </w:r>
      <w:proofErr w:type="gramStart"/>
      <w:r w:rsidR="00CA7207">
        <w:rPr>
          <w:bCs/>
        </w:rPr>
        <w:t xml:space="preserve">.  </w:t>
      </w:r>
      <w:proofErr w:type="gramEnd"/>
      <w:r w:rsidR="00F34833">
        <w:rPr>
          <w:bCs/>
        </w:rPr>
        <w:t>In addition, the project paper abstract is planned to be submitted to the American Nurses Association’s NursingWorld.org journal</w:t>
      </w:r>
      <w:r w:rsidR="00906D42">
        <w:rPr>
          <w:bCs/>
        </w:rPr>
        <w:t xml:space="preserve"> on or before July 30, </w:t>
      </w:r>
      <w:r w:rsidR="00B377F0">
        <w:rPr>
          <w:bCs/>
        </w:rPr>
        <w:t>2022,</w:t>
      </w:r>
      <w:r w:rsidR="00906D42">
        <w:rPr>
          <w:bCs/>
        </w:rPr>
        <w:t xml:space="preserve"> and the Nursing World Conference Abstract Final Round Submission, due by September 30, 2022</w:t>
      </w:r>
      <w:proofErr w:type="gramStart"/>
      <w:r w:rsidR="00AB36DE">
        <w:rPr>
          <w:bCs/>
        </w:rPr>
        <w:t xml:space="preserve">.  </w:t>
      </w:r>
      <w:proofErr w:type="gramEnd"/>
      <w:r w:rsidR="00AB36DE">
        <w:rPr>
          <w:bCs/>
        </w:rPr>
        <w:t>The importance of presenting the abstract to nursing is ingrained with the need for nurses to continue with quality improvement initiatives and help</w:t>
      </w:r>
      <w:r w:rsidR="0052134A">
        <w:rPr>
          <w:bCs/>
        </w:rPr>
        <w:t xml:space="preserve"> </w:t>
      </w:r>
      <w:r w:rsidR="008646C3">
        <w:rPr>
          <w:bCs/>
        </w:rPr>
        <w:t>viably continue nursing’s involvement in full circle patient care</w:t>
      </w:r>
      <w:r w:rsidR="00D378E8">
        <w:rPr>
          <w:bCs/>
        </w:rPr>
        <w:t>, supporting positive</w:t>
      </w:r>
      <w:r w:rsidR="00B377F0">
        <w:rPr>
          <w:bCs/>
        </w:rPr>
        <w:t xml:space="preserve"> patient outcomes</w:t>
      </w:r>
      <w:proofErr w:type="gramStart"/>
      <w:r w:rsidR="00D378E8">
        <w:rPr>
          <w:bCs/>
        </w:rPr>
        <w:t>.</w:t>
      </w:r>
      <w:r w:rsidR="00FD03E2">
        <w:rPr>
          <w:bCs/>
        </w:rPr>
        <w:t xml:space="preserve">  </w:t>
      </w:r>
      <w:proofErr w:type="gramEnd"/>
      <w:r w:rsidR="00FD03E2" w:rsidRPr="00502BF4">
        <w:rPr>
          <w:bCs/>
        </w:rPr>
        <w:t>Submission to nursing and nursing faculty is</w:t>
      </w:r>
      <w:r w:rsidR="00C85FD9" w:rsidRPr="00502BF4">
        <w:rPr>
          <w:bCs/>
        </w:rPr>
        <w:t xml:space="preserve"> </w:t>
      </w:r>
      <w:r w:rsidR="00FC3972" w:rsidRPr="00502BF4">
        <w:rPr>
          <w:bCs/>
        </w:rPr>
        <w:t>imperative</w:t>
      </w:r>
      <w:r w:rsidR="00C85FD9" w:rsidRPr="00502BF4">
        <w:rPr>
          <w:bCs/>
        </w:rPr>
        <w:t xml:space="preserve"> in</w:t>
      </w:r>
      <w:r w:rsidR="00FC3972" w:rsidRPr="00502BF4">
        <w:rPr>
          <w:bCs/>
        </w:rPr>
        <w:t xml:space="preserve"> presenting how</w:t>
      </w:r>
      <w:r w:rsidR="00C85FD9" w:rsidRPr="00502BF4">
        <w:rPr>
          <w:bCs/>
        </w:rPr>
        <w:t xml:space="preserve"> the </w:t>
      </w:r>
      <w:r w:rsidR="006D1174" w:rsidRPr="00502BF4">
        <w:rPr>
          <w:bCs/>
        </w:rPr>
        <w:t xml:space="preserve">American Association of College of Nursing (AACN) </w:t>
      </w:r>
      <w:r w:rsidR="00C85FD9" w:rsidRPr="00502BF4">
        <w:rPr>
          <w:bCs/>
        </w:rPr>
        <w:t xml:space="preserve">DNP Essentials (see </w:t>
      </w:r>
      <w:r w:rsidR="00136B7A" w:rsidRPr="00502BF4">
        <w:rPr>
          <w:bCs/>
        </w:rPr>
        <w:t xml:space="preserve">Table </w:t>
      </w:r>
      <w:r w:rsidR="007B16FC" w:rsidRPr="00502BF4">
        <w:rPr>
          <w:bCs/>
        </w:rPr>
        <w:t>3</w:t>
      </w:r>
      <w:r w:rsidR="00376CB6" w:rsidRPr="00502BF4">
        <w:rPr>
          <w:bCs/>
        </w:rPr>
        <w:t xml:space="preserve">) </w:t>
      </w:r>
      <w:r w:rsidR="00FC3972" w:rsidRPr="00502BF4">
        <w:rPr>
          <w:bCs/>
        </w:rPr>
        <w:t>are</w:t>
      </w:r>
      <w:r w:rsidR="00376CB6" w:rsidRPr="00502BF4">
        <w:rPr>
          <w:bCs/>
        </w:rPr>
        <w:t xml:space="preserve"> the foundation of any DNP program and project</w:t>
      </w:r>
      <w:r w:rsidR="006D1174" w:rsidRPr="00502BF4">
        <w:rPr>
          <w:bCs/>
        </w:rPr>
        <w:t xml:space="preserve"> (AACN, 2006)</w:t>
      </w:r>
      <w:proofErr w:type="gramStart"/>
      <w:r w:rsidR="00240A40" w:rsidRPr="00502BF4">
        <w:rPr>
          <w:bCs/>
        </w:rPr>
        <w:t xml:space="preserve">.  </w:t>
      </w:r>
      <w:proofErr w:type="gramEnd"/>
      <w:r w:rsidR="00240A40" w:rsidRPr="00502BF4">
        <w:rPr>
          <w:bCs/>
        </w:rPr>
        <w:t xml:space="preserve">The </w:t>
      </w:r>
      <w:r w:rsidR="00A33C65">
        <w:rPr>
          <w:bCs/>
        </w:rPr>
        <w:t xml:space="preserve">AACN </w:t>
      </w:r>
      <w:r w:rsidR="00240A40" w:rsidRPr="00502BF4">
        <w:rPr>
          <w:bCs/>
        </w:rPr>
        <w:t>essentials</w:t>
      </w:r>
      <w:r w:rsidR="00376CB6" w:rsidRPr="00502BF4">
        <w:rPr>
          <w:bCs/>
        </w:rPr>
        <w:t xml:space="preserve"> </w:t>
      </w:r>
      <w:r w:rsidR="00EF256A" w:rsidRPr="00502BF4">
        <w:rPr>
          <w:bCs/>
        </w:rPr>
        <w:t>guide and</w:t>
      </w:r>
      <w:r w:rsidR="00376CB6" w:rsidRPr="00502BF4">
        <w:rPr>
          <w:bCs/>
        </w:rPr>
        <w:t xml:space="preserve"> lead DNP students to </w:t>
      </w:r>
      <w:r w:rsidR="00240A40" w:rsidRPr="00502BF4">
        <w:rPr>
          <w:bCs/>
        </w:rPr>
        <w:t>plan and implement</w:t>
      </w:r>
      <w:r w:rsidR="000C1FEA" w:rsidRPr="00502BF4">
        <w:rPr>
          <w:bCs/>
        </w:rPr>
        <w:t xml:space="preserve"> quality improvements accurately and appropriately</w:t>
      </w:r>
      <w:r w:rsidR="00C967B6" w:rsidRPr="00502BF4">
        <w:rPr>
          <w:bCs/>
        </w:rPr>
        <w:t xml:space="preserve"> in healthcare</w:t>
      </w:r>
      <w:r w:rsidR="000C1FEA" w:rsidRPr="00502BF4">
        <w:rPr>
          <w:bCs/>
        </w:rPr>
        <w:t xml:space="preserve"> settings</w:t>
      </w:r>
      <w:r w:rsidR="00C967B6" w:rsidRPr="00502BF4">
        <w:rPr>
          <w:bCs/>
        </w:rPr>
        <w:t>.</w:t>
      </w:r>
    </w:p>
    <w:p w14:paraId="64BBB638" w14:textId="11D53B96" w:rsidR="008920B0" w:rsidRPr="008920B0" w:rsidRDefault="008920B0" w:rsidP="008920B0">
      <w:pPr>
        <w:spacing w:after="0" w:line="480" w:lineRule="auto"/>
        <w:jc w:val="center"/>
        <w:rPr>
          <w:i/>
          <w:color w:val="767171" w:themeColor="background2" w:themeShade="80"/>
        </w:rPr>
      </w:pPr>
      <w:r w:rsidRPr="008920B0">
        <w:rPr>
          <w:b/>
        </w:rPr>
        <w:t xml:space="preserve">Section VI. Conclusion </w:t>
      </w:r>
    </w:p>
    <w:p w14:paraId="104A6D32" w14:textId="77777777" w:rsidR="008920B0" w:rsidRPr="008920B0" w:rsidRDefault="008920B0" w:rsidP="008920B0">
      <w:pPr>
        <w:spacing w:after="0" w:line="480" w:lineRule="auto"/>
        <w:rPr>
          <w:b/>
        </w:rPr>
      </w:pPr>
      <w:r w:rsidRPr="008920B0">
        <w:rPr>
          <w:b/>
        </w:rPr>
        <w:t>Limitations and Facilitators</w:t>
      </w:r>
    </w:p>
    <w:p w14:paraId="0A4C668C" w14:textId="7E9DC8B2" w:rsidR="00047891" w:rsidRPr="00047891" w:rsidRDefault="008920B0" w:rsidP="00047891">
      <w:pPr>
        <w:spacing w:after="0" w:line="480" w:lineRule="auto"/>
        <w:rPr>
          <w:rFonts w:eastAsia="Times New Roman"/>
        </w:rPr>
      </w:pPr>
      <w:r w:rsidRPr="008920B0">
        <w:rPr>
          <w:b/>
        </w:rPr>
        <w:tab/>
      </w:r>
      <w:r w:rsidR="00047891" w:rsidRPr="00047891">
        <w:rPr>
          <w:rFonts w:eastAsia="Times New Roman"/>
        </w:rPr>
        <w:t>As mentioned previously in the findings section, a break/fix in the EMR build with the IAS smart template used to pull an ASCVD risk score into a provider visit note was discovered during implementation, not allowing providers to pull in a risk score in their patient visit note</w:t>
      </w:r>
      <w:proofErr w:type="gramStart"/>
      <w:r w:rsidR="00047891" w:rsidRPr="00047891">
        <w:rPr>
          <w:rFonts w:eastAsia="Times New Roman"/>
        </w:rPr>
        <w:t xml:space="preserve">.  </w:t>
      </w:r>
      <w:proofErr w:type="gramEnd"/>
      <w:r w:rsidR="00047891" w:rsidRPr="00C22F12">
        <w:rPr>
          <w:rFonts w:eastAsia="Times New Roman"/>
        </w:rPr>
        <w:t xml:space="preserve">If </w:t>
      </w:r>
      <w:r w:rsidR="00047891" w:rsidRPr="00C22F12">
        <w:rPr>
          <w:rFonts w:eastAsia="Times New Roman"/>
        </w:rPr>
        <w:lastRenderedPageBreak/>
        <w:t xml:space="preserve">a provider attempted to pull in a risk score within a different EMR encounter than </w:t>
      </w:r>
      <w:r w:rsidR="00240A40" w:rsidRPr="00C22F12">
        <w:rPr>
          <w:rFonts w:eastAsia="Times New Roman"/>
        </w:rPr>
        <w:t xml:space="preserve">the encounter in which the </w:t>
      </w:r>
      <w:r w:rsidR="00047891" w:rsidRPr="00C22F12">
        <w:rPr>
          <w:rFonts w:eastAsia="Times New Roman"/>
        </w:rPr>
        <w:t>Lipid panel had resulted, the risk score would not populate into the note</w:t>
      </w:r>
      <w:proofErr w:type="gramStart"/>
      <w:r w:rsidR="00047891" w:rsidRPr="00C22F12">
        <w:rPr>
          <w:rFonts w:eastAsia="Times New Roman"/>
        </w:rPr>
        <w:t xml:space="preserve">.  </w:t>
      </w:r>
      <w:proofErr w:type="gramEnd"/>
      <w:r w:rsidR="00047891" w:rsidRPr="00C22F12">
        <w:rPr>
          <w:rFonts w:eastAsia="Times New Roman"/>
        </w:rPr>
        <w:t>During a subsequent virtual meeting, the providers stated they were unaware of why the score would not</w:t>
      </w:r>
      <w:r w:rsidR="00047891" w:rsidRPr="00047891">
        <w:rPr>
          <w:rFonts w:eastAsia="Times New Roman"/>
        </w:rPr>
        <w:t xml:space="preserve"> populate and verbalized frustration</w:t>
      </w:r>
      <w:proofErr w:type="gramStart"/>
      <w:r w:rsidR="00047891" w:rsidRPr="00047891">
        <w:rPr>
          <w:rFonts w:eastAsia="Times New Roman"/>
        </w:rPr>
        <w:t xml:space="preserve">.  </w:t>
      </w:r>
      <w:proofErr w:type="gramEnd"/>
      <w:r w:rsidR="00047891" w:rsidRPr="00047891">
        <w:rPr>
          <w:rFonts w:eastAsia="Times New Roman"/>
        </w:rPr>
        <w:t>The inability to appropriately utilize the EMR tool began to reverse buy-in by project site providers</w:t>
      </w:r>
      <w:r w:rsidR="00047891" w:rsidRPr="00C22F12">
        <w:rPr>
          <w:rFonts w:eastAsia="Times New Roman"/>
        </w:rPr>
        <w:t xml:space="preserve">. The SME project provider was later able to explain the issue to the team during another subsequent meeting after he spoke with IAS specialists, who </w:t>
      </w:r>
      <w:r w:rsidR="00240A40" w:rsidRPr="00C22F12">
        <w:rPr>
          <w:rFonts w:eastAsia="Times New Roman"/>
        </w:rPr>
        <w:t>quickly corrected</w:t>
      </w:r>
      <w:r w:rsidR="00531CCC" w:rsidRPr="00C22F12">
        <w:rPr>
          <w:rFonts w:eastAsia="Times New Roman"/>
        </w:rPr>
        <w:t xml:space="preserve"> the issue</w:t>
      </w:r>
      <w:proofErr w:type="gramStart"/>
      <w:r w:rsidR="00047891" w:rsidRPr="00C22F12">
        <w:rPr>
          <w:rFonts w:eastAsia="Times New Roman"/>
        </w:rPr>
        <w:t xml:space="preserve">.  </w:t>
      </w:r>
      <w:proofErr w:type="gramEnd"/>
      <w:r w:rsidR="00047891" w:rsidRPr="00C22F12">
        <w:rPr>
          <w:rFonts w:eastAsia="Times New Roman"/>
        </w:rPr>
        <w:t xml:space="preserve">Another limitation was the six-month limit on resulted Lipid panels and </w:t>
      </w:r>
      <w:r w:rsidR="004F7DA3" w:rsidRPr="00C22F12">
        <w:rPr>
          <w:rFonts w:eastAsia="Times New Roman"/>
        </w:rPr>
        <w:t xml:space="preserve">the </w:t>
      </w:r>
      <w:r w:rsidR="00047891" w:rsidRPr="00C22F12">
        <w:rPr>
          <w:rFonts w:eastAsia="Times New Roman"/>
        </w:rPr>
        <w:t>inability to pull a risk score into a provider note</w:t>
      </w:r>
      <w:proofErr w:type="gramStart"/>
      <w:r w:rsidR="00047891" w:rsidRPr="00C22F12">
        <w:rPr>
          <w:rFonts w:eastAsia="Times New Roman"/>
        </w:rPr>
        <w:t xml:space="preserve">.  </w:t>
      </w:r>
      <w:proofErr w:type="gramEnd"/>
      <w:r w:rsidR="004F7DA3" w:rsidRPr="00C22F12">
        <w:rPr>
          <w:rFonts w:eastAsia="Times New Roman"/>
        </w:rPr>
        <w:t>Unfortunately, it was</w:t>
      </w:r>
      <w:r w:rsidR="00047891" w:rsidRPr="00C22F12">
        <w:rPr>
          <w:rFonts w:eastAsia="Times New Roman"/>
        </w:rPr>
        <w:t xml:space="preserve"> not a barrier that would be corrected</w:t>
      </w:r>
      <w:r w:rsidR="004F7DA3" w:rsidRPr="00C22F12">
        <w:rPr>
          <w:rFonts w:eastAsia="Times New Roman"/>
        </w:rPr>
        <w:t>,</w:t>
      </w:r>
      <w:r w:rsidR="00047891" w:rsidRPr="00C22F12">
        <w:rPr>
          <w:rFonts w:eastAsia="Times New Roman"/>
        </w:rPr>
        <w:t xml:space="preserve"> and workarounds </w:t>
      </w:r>
      <w:r w:rsidR="001E1E85" w:rsidRPr="00C22F12">
        <w:rPr>
          <w:rFonts w:eastAsia="Times New Roman"/>
        </w:rPr>
        <w:t>like</w:t>
      </w:r>
      <w:r w:rsidR="00047891" w:rsidRPr="00C22F12">
        <w:rPr>
          <w:rFonts w:eastAsia="Times New Roman"/>
        </w:rPr>
        <w:t xml:space="preserve"> scheduling labs prior to a provider visit would need to be </w:t>
      </w:r>
      <w:r w:rsidR="00240A40" w:rsidRPr="00C22F12">
        <w:rPr>
          <w:rFonts w:eastAsia="Times New Roman"/>
        </w:rPr>
        <w:t>implemented</w:t>
      </w:r>
      <w:proofErr w:type="gramStart"/>
      <w:r w:rsidR="00047891" w:rsidRPr="00C22F12">
        <w:rPr>
          <w:rFonts w:eastAsia="Times New Roman"/>
        </w:rPr>
        <w:t xml:space="preserve">.  </w:t>
      </w:r>
      <w:proofErr w:type="gramEnd"/>
      <w:r w:rsidR="00047891" w:rsidRPr="00C22F12">
        <w:rPr>
          <w:rFonts w:eastAsia="Times New Roman"/>
        </w:rPr>
        <w:t xml:space="preserve">If a Lipid panel </w:t>
      </w:r>
      <w:r w:rsidR="00F62D6C" w:rsidRPr="00C22F12">
        <w:rPr>
          <w:rFonts w:eastAsia="Times New Roman"/>
        </w:rPr>
        <w:t>were</w:t>
      </w:r>
      <w:r w:rsidR="00047891" w:rsidRPr="00C22F12">
        <w:rPr>
          <w:rFonts w:eastAsia="Times New Roman"/>
        </w:rPr>
        <w:t xml:space="preserve"> drawn on the same day as the visit, providers would need to go back into their notes and pull in the risk score once the lab had resulted</w:t>
      </w:r>
      <w:proofErr w:type="gramStart"/>
      <w:r w:rsidR="00047891" w:rsidRPr="00C22F12">
        <w:rPr>
          <w:rFonts w:eastAsia="Times New Roman"/>
        </w:rPr>
        <w:t xml:space="preserve">.  </w:t>
      </w:r>
      <w:proofErr w:type="gramEnd"/>
      <w:r w:rsidR="00047891" w:rsidRPr="00C22F12">
        <w:rPr>
          <w:rFonts w:eastAsia="Times New Roman"/>
        </w:rPr>
        <w:t>This limited the</w:t>
      </w:r>
      <w:r w:rsidR="00047891" w:rsidRPr="00047891">
        <w:rPr>
          <w:rFonts w:eastAsia="Times New Roman"/>
        </w:rPr>
        <w:t xml:space="preserve"> use of the visual reminder during the patient’s visit and decreased opportunities to initiate conversations with the patients until a phone call was made to the patient or a future virtual or clinic visit</w:t>
      </w:r>
      <w:proofErr w:type="gramStart"/>
      <w:r w:rsidR="00047891" w:rsidRPr="00047891">
        <w:rPr>
          <w:rFonts w:eastAsia="Times New Roman"/>
        </w:rPr>
        <w:t xml:space="preserve">.  </w:t>
      </w:r>
      <w:proofErr w:type="gramEnd"/>
      <w:r w:rsidR="003908E2">
        <w:rPr>
          <w:rFonts w:eastAsia="Times New Roman"/>
        </w:rPr>
        <w:t xml:space="preserve">A </w:t>
      </w:r>
      <w:r w:rsidR="001E1E85">
        <w:rPr>
          <w:rFonts w:eastAsia="Times New Roman"/>
        </w:rPr>
        <w:t>significant</w:t>
      </w:r>
      <w:r w:rsidR="003908E2">
        <w:rPr>
          <w:rFonts w:eastAsia="Times New Roman"/>
        </w:rPr>
        <w:t xml:space="preserve"> barrier in resulting the outcomes within the last four weeks of </w:t>
      </w:r>
      <w:r w:rsidR="00537C41">
        <w:rPr>
          <w:rFonts w:eastAsia="Times New Roman"/>
        </w:rPr>
        <w:t>weekly project</w:t>
      </w:r>
      <w:r w:rsidR="003908E2">
        <w:rPr>
          <w:rFonts w:eastAsia="Times New Roman"/>
        </w:rPr>
        <w:t xml:space="preserve"> reports was the clinic’s go-live </w:t>
      </w:r>
      <w:r w:rsidR="00537C41">
        <w:rPr>
          <w:rFonts w:eastAsia="Times New Roman"/>
        </w:rPr>
        <w:t>with</w:t>
      </w:r>
      <w:r w:rsidR="003908E2">
        <w:rPr>
          <w:rFonts w:eastAsia="Times New Roman"/>
        </w:rPr>
        <w:t xml:space="preserve"> a new EMR</w:t>
      </w:r>
      <w:proofErr w:type="gramStart"/>
      <w:r w:rsidR="003908E2">
        <w:rPr>
          <w:rFonts w:eastAsia="Times New Roman"/>
        </w:rPr>
        <w:t xml:space="preserve">.  </w:t>
      </w:r>
      <w:proofErr w:type="gramEnd"/>
      <w:r w:rsidR="003908E2">
        <w:rPr>
          <w:rFonts w:eastAsia="Times New Roman"/>
        </w:rPr>
        <w:t>Data mining reports from the new EMR w</w:t>
      </w:r>
      <w:r w:rsidR="00537C41">
        <w:rPr>
          <w:rFonts w:eastAsia="Times New Roman"/>
        </w:rPr>
        <w:t>as</w:t>
      </w:r>
      <w:r w:rsidR="003908E2">
        <w:rPr>
          <w:rFonts w:eastAsia="Times New Roman"/>
        </w:rPr>
        <w:t xml:space="preserve"> substantially different in nature and process than from the legacy</w:t>
      </w:r>
      <w:proofErr w:type="gramStart"/>
      <w:r w:rsidR="003908E2">
        <w:rPr>
          <w:rFonts w:eastAsia="Times New Roman"/>
        </w:rPr>
        <w:t xml:space="preserve">.  </w:t>
      </w:r>
      <w:proofErr w:type="gramEnd"/>
      <w:r w:rsidR="003908E2">
        <w:rPr>
          <w:rFonts w:eastAsia="Times New Roman"/>
        </w:rPr>
        <w:t>IAS specialists had to create a</w:t>
      </w:r>
      <w:r w:rsidR="00537C41">
        <w:rPr>
          <w:rFonts w:eastAsia="Times New Roman"/>
        </w:rPr>
        <w:t>nother</w:t>
      </w:r>
      <w:r w:rsidR="003908E2">
        <w:rPr>
          <w:rFonts w:eastAsia="Times New Roman"/>
        </w:rPr>
        <w:t xml:space="preserve"> type of reporting, which </w:t>
      </w:r>
      <w:r w:rsidR="00D720C5">
        <w:rPr>
          <w:rFonts w:eastAsia="Times New Roman"/>
        </w:rPr>
        <w:t>delayed</w:t>
      </w:r>
      <w:r w:rsidR="003908E2">
        <w:rPr>
          <w:rFonts w:eastAsia="Times New Roman"/>
        </w:rPr>
        <w:t xml:space="preserve"> obtaining the weekly data, thereby delaying the final number of ASCVD risk score screenings past the planned end of implementation by more than three weeks</w:t>
      </w:r>
      <w:proofErr w:type="gramStart"/>
      <w:r w:rsidR="003908E2">
        <w:rPr>
          <w:rFonts w:eastAsia="Times New Roman"/>
        </w:rPr>
        <w:t xml:space="preserve">.  </w:t>
      </w:r>
      <w:proofErr w:type="gramEnd"/>
      <w:r w:rsidR="00047891" w:rsidRPr="00047891">
        <w:rPr>
          <w:rFonts w:eastAsia="Times New Roman"/>
        </w:rPr>
        <w:t xml:space="preserve">Other limitations included residents within the project clinic site were residents who had completed their rotations and were placed at another clinic site immediately </w:t>
      </w:r>
      <w:r w:rsidR="00D720C5">
        <w:rPr>
          <w:rFonts w:eastAsia="Times New Roman"/>
        </w:rPr>
        <w:t>before</w:t>
      </w:r>
      <w:r w:rsidR="00047891" w:rsidRPr="00047891">
        <w:rPr>
          <w:rFonts w:eastAsia="Times New Roman"/>
        </w:rPr>
        <w:t xml:space="preserve"> and during the project time frame, leaving only the lead clinic provider and two residents on the original project team</w:t>
      </w:r>
      <w:proofErr w:type="gramStart"/>
      <w:r w:rsidR="00047891" w:rsidRPr="00047891">
        <w:rPr>
          <w:rFonts w:eastAsia="Times New Roman"/>
        </w:rPr>
        <w:t xml:space="preserve">.  </w:t>
      </w:r>
      <w:proofErr w:type="gramEnd"/>
    </w:p>
    <w:p w14:paraId="0B0FBC77" w14:textId="52635370" w:rsidR="00047891" w:rsidRPr="00047891" w:rsidRDefault="00047891" w:rsidP="00047891">
      <w:pPr>
        <w:spacing w:after="0" w:line="480" w:lineRule="auto"/>
        <w:rPr>
          <w:rFonts w:eastAsia="Times New Roman"/>
        </w:rPr>
      </w:pPr>
      <w:r w:rsidRPr="00047891">
        <w:rPr>
          <w:rFonts w:eastAsia="Times New Roman"/>
        </w:rPr>
        <w:lastRenderedPageBreak/>
        <w:tab/>
      </w:r>
      <w:r w:rsidRPr="00047891">
        <w:rPr>
          <w:bCs/>
        </w:rPr>
        <w:t>Facilitators included instant buy-in of the project by the project site champion</w:t>
      </w:r>
      <w:r w:rsidR="00D720C5">
        <w:rPr>
          <w:bCs/>
        </w:rPr>
        <w:t xml:space="preserve"> and</w:t>
      </w:r>
      <w:r w:rsidRPr="00047891">
        <w:rPr>
          <w:bCs/>
        </w:rPr>
        <w:t xml:space="preserve"> hospital leadership prior to presenting to the chosen clinic site</w:t>
      </w:r>
      <w:proofErr w:type="gramStart"/>
      <w:r w:rsidRPr="00047891">
        <w:rPr>
          <w:bCs/>
        </w:rPr>
        <w:t xml:space="preserve">.  </w:t>
      </w:r>
      <w:proofErr w:type="gramEnd"/>
      <w:r w:rsidRPr="00047891">
        <w:rPr>
          <w:bCs/>
        </w:rPr>
        <w:t>Long</w:t>
      </w:r>
      <w:r w:rsidR="00D720C5">
        <w:rPr>
          <w:bCs/>
        </w:rPr>
        <w:t>-</w:t>
      </w:r>
      <w:r w:rsidRPr="00047891">
        <w:rPr>
          <w:bCs/>
        </w:rPr>
        <w:t xml:space="preserve">standing relationships with the site champion and leaders made the DNP project and its importance quickly accepted and </w:t>
      </w:r>
      <w:r w:rsidR="003B7BB2" w:rsidRPr="00047891">
        <w:rPr>
          <w:bCs/>
        </w:rPr>
        <w:t>appreciated</w:t>
      </w:r>
      <w:r w:rsidR="003B7BB2">
        <w:rPr>
          <w:bCs/>
        </w:rPr>
        <w:t xml:space="preserve"> and</w:t>
      </w:r>
      <w:r w:rsidRPr="00047891">
        <w:rPr>
          <w:bCs/>
        </w:rPr>
        <w:t xml:space="preserve"> help</w:t>
      </w:r>
      <w:r w:rsidR="00FF6CD2">
        <w:rPr>
          <w:bCs/>
        </w:rPr>
        <w:t>ed</w:t>
      </w:r>
      <w:r w:rsidRPr="00047891">
        <w:rPr>
          <w:bCs/>
        </w:rPr>
        <w:t xml:space="preserve"> ensure positive and supportive guidance throughout planning and implementation</w:t>
      </w:r>
      <w:proofErr w:type="gramStart"/>
      <w:r w:rsidRPr="00047891">
        <w:rPr>
          <w:bCs/>
        </w:rPr>
        <w:t xml:space="preserve">.  </w:t>
      </w:r>
      <w:proofErr w:type="gramEnd"/>
      <w:r w:rsidRPr="00047891">
        <w:rPr>
          <w:bCs/>
        </w:rPr>
        <w:t xml:space="preserve"> Another one of the site clinic providers was a proponent of the ASCVD risk calculator and was </w:t>
      </w:r>
      <w:r w:rsidR="00792BBE">
        <w:rPr>
          <w:bCs/>
        </w:rPr>
        <w:t xml:space="preserve">the </w:t>
      </w:r>
      <w:r w:rsidRPr="00047891">
        <w:rPr>
          <w:bCs/>
        </w:rPr>
        <w:t>first to respond to the project lead regarding difficulties and barriers</w:t>
      </w:r>
      <w:proofErr w:type="gramStart"/>
      <w:r w:rsidRPr="00047891">
        <w:rPr>
          <w:bCs/>
        </w:rPr>
        <w:t xml:space="preserve">.  </w:t>
      </w:r>
      <w:proofErr w:type="gramEnd"/>
      <w:r w:rsidRPr="00047891">
        <w:rPr>
          <w:bCs/>
        </w:rPr>
        <w:t xml:space="preserve"> Hospital system leaders were visible within the email threads and Microsoft Teams meetings, creating a reason for site providers to improve buy-</w:t>
      </w:r>
      <w:proofErr w:type="gramStart"/>
      <w:r w:rsidRPr="00047891">
        <w:rPr>
          <w:bCs/>
        </w:rPr>
        <w:t xml:space="preserve">in.  </w:t>
      </w:r>
      <w:proofErr w:type="gramEnd"/>
      <w:r w:rsidRPr="00047891">
        <w:rPr>
          <w:bCs/>
        </w:rPr>
        <w:t>The hospital system had already been participating in the Get with the Guidelines</w:t>
      </w:r>
      <w:r w:rsidRPr="00047891">
        <w:rPr>
          <w:rFonts w:asciiTheme="minorHAnsi" w:hAnsiTheme="minorHAnsi" w:cstheme="minorBidi"/>
          <w:color w:val="000000"/>
          <w:sz w:val="20"/>
          <w:szCs w:val="20"/>
          <w:shd w:val="clear" w:color="auto" w:fill="FFFFFF"/>
        </w:rPr>
        <w:t xml:space="preserve">™ </w:t>
      </w:r>
      <w:r w:rsidRPr="00047891">
        <w:rPr>
          <w:color w:val="000000"/>
          <w:shd w:val="clear" w:color="auto" w:fill="FFFFFF"/>
        </w:rPr>
        <w:t xml:space="preserve">Gold Certification </w:t>
      </w:r>
      <w:r w:rsidR="00240A40" w:rsidRPr="00047891">
        <w:rPr>
          <w:color w:val="000000"/>
          <w:shd w:val="clear" w:color="auto" w:fill="FFFFFF"/>
        </w:rPr>
        <w:t>program</w:t>
      </w:r>
      <w:r w:rsidR="00240A40">
        <w:rPr>
          <w:color w:val="000000"/>
          <w:shd w:val="clear" w:color="auto" w:fill="FFFFFF"/>
        </w:rPr>
        <w:t xml:space="preserve"> and</w:t>
      </w:r>
      <w:r w:rsidRPr="00047891">
        <w:rPr>
          <w:color w:val="000000"/>
          <w:shd w:val="clear" w:color="auto" w:fill="FFFFFF"/>
        </w:rPr>
        <w:t xml:space="preserve"> introducing the ADA/AHA’s diabetes Silver Certification program to hospital and project leaders </w:t>
      </w:r>
      <w:r w:rsidR="00240A40">
        <w:rPr>
          <w:color w:val="000000"/>
          <w:shd w:val="clear" w:color="auto" w:fill="FFFFFF"/>
        </w:rPr>
        <w:t>ignited</w:t>
      </w:r>
      <w:r w:rsidRPr="00047891">
        <w:rPr>
          <w:color w:val="000000"/>
          <w:shd w:val="clear" w:color="auto" w:fill="FFFFFF"/>
        </w:rPr>
        <w:t xml:space="preserve"> interest in the project and its focus.  The visual risk score that would </w:t>
      </w:r>
      <w:r w:rsidR="00CB3945" w:rsidRPr="00047891">
        <w:rPr>
          <w:color w:val="000000"/>
          <w:shd w:val="clear" w:color="auto" w:fill="FFFFFF"/>
        </w:rPr>
        <w:t>function as</w:t>
      </w:r>
      <w:r w:rsidRPr="00047891">
        <w:rPr>
          <w:color w:val="000000"/>
          <w:shd w:val="clear" w:color="auto" w:fill="FFFFFF"/>
        </w:rPr>
        <w:t xml:space="preserve"> a reminder for providers to initiate health improvement conversations </w:t>
      </w:r>
      <w:proofErr w:type="gramStart"/>
      <w:r w:rsidRPr="00047891">
        <w:rPr>
          <w:color w:val="000000"/>
          <w:shd w:val="clear" w:color="auto" w:fill="FFFFFF"/>
        </w:rPr>
        <w:t>was also considered</w:t>
      </w:r>
      <w:proofErr w:type="gramEnd"/>
      <w:r w:rsidRPr="00047891">
        <w:rPr>
          <w:color w:val="000000"/>
          <w:shd w:val="clear" w:color="auto" w:fill="FFFFFF"/>
        </w:rPr>
        <w:t xml:space="preserve"> an </w:t>
      </w:r>
      <w:r w:rsidR="00792BBE">
        <w:rPr>
          <w:color w:val="000000"/>
          <w:shd w:val="clear" w:color="auto" w:fill="FFFFFF"/>
        </w:rPr>
        <w:t>essential</w:t>
      </w:r>
      <w:r w:rsidRPr="00047891">
        <w:rPr>
          <w:color w:val="000000"/>
          <w:shd w:val="clear" w:color="auto" w:fill="FFFFFF"/>
        </w:rPr>
        <w:t xml:space="preserve"> facilitator</w:t>
      </w:r>
      <w:r w:rsidR="00DE4B63">
        <w:rPr>
          <w:color w:val="000000"/>
          <w:shd w:val="clear" w:color="auto" w:fill="FFFFFF"/>
        </w:rPr>
        <w:t xml:space="preserve"> in the </w:t>
      </w:r>
      <w:r w:rsidR="001E6D7C">
        <w:rPr>
          <w:color w:val="000000"/>
          <w:shd w:val="clear" w:color="auto" w:fill="FFFFFF"/>
        </w:rPr>
        <w:t>pro</w:t>
      </w:r>
      <w:r w:rsidR="004B6E9B">
        <w:rPr>
          <w:color w:val="000000"/>
          <w:shd w:val="clear" w:color="auto" w:fill="FFFFFF"/>
        </w:rPr>
        <w:t>ject's progress</w:t>
      </w:r>
      <w:r w:rsidR="00DE4B63">
        <w:rPr>
          <w:color w:val="000000"/>
          <w:shd w:val="clear" w:color="auto" w:fill="FFFFFF"/>
        </w:rPr>
        <w:t>, even with unexpected barriers and limitations</w:t>
      </w:r>
      <w:r w:rsidRPr="00047891">
        <w:rPr>
          <w:color w:val="000000"/>
          <w:shd w:val="clear" w:color="auto" w:fill="FFFFFF"/>
        </w:rPr>
        <w:t>.</w:t>
      </w:r>
    </w:p>
    <w:p w14:paraId="5B0DDE8B" w14:textId="77777777" w:rsidR="008920B0" w:rsidRPr="008920B0" w:rsidRDefault="008920B0" w:rsidP="008920B0">
      <w:pPr>
        <w:spacing w:after="0" w:line="480" w:lineRule="auto"/>
        <w:rPr>
          <w:b/>
        </w:rPr>
      </w:pPr>
      <w:r w:rsidRPr="008920B0">
        <w:rPr>
          <w:b/>
        </w:rPr>
        <w:t>Recommendations for Others</w:t>
      </w:r>
    </w:p>
    <w:p w14:paraId="4E6713D2" w14:textId="2B91E50B" w:rsidR="00F3255B" w:rsidRPr="00F3255B" w:rsidRDefault="008920B0" w:rsidP="00F3255B">
      <w:pPr>
        <w:spacing w:after="0" w:line="480" w:lineRule="auto"/>
      </w:pPr>
      <w:r w:rsidRPr="008920B0">
        <w:rPr>
          <w:b/>
        </w:rPr>
        <w:tab/>
      </w:r>
      <w:r w:rsidR="00F3255B" w:rsidRPr="00F3255B">
        <w:t>Barriers and gaps were noted during project implementation</w:t>
      </w:r>
      <w:r w:rsidR="004B6E9B">
        <w:t>,</w:t>
      </w:r>
      <w:r w:rsidR="00F3255B" w:rsidRPr="00F3255B">
        <w:t xml:space="preserve"> such as EMR break/fixes, unknown limitations for pulling the ASCVD risk score into a provider note, and differences </w:t>
      </w:r>
      <w:r w:rsidR="00C41BF0">
        <w:t>in</w:t>
      </w:r>
      <w:r w:rsidR="00F3255B" w:rsidRPr="00F3255B">
        <w:t xml:space="preserve"> reporting abilities between two EMRs</w:t>
      </w:r>
      <w:proofErr w:type="gramStart"/>
      <w:r w:rsidR="00F3255B" w:rsidRPr="00F3255B">
        <w:t xml:space="preserve">.  </w:t>
      </w:r>
      <w:proofErr w:type="gramEnd"/>
      <w:r w:rsidR="00F3255B" w:rsidRPr="00F3255B">
        <w:t>For others who may wish to implement the same type of project, especially within the same hospital system, it is highly recommended to utilize information from the initial implementation</w:t>
      </w:r>
      <w:r w:rsidR="004B6E9B">
        <w:t>,</w:t>
      </w:r>
      <w:r w:rsidR="00F3255B" w:rsidRPr="00F3255B">
        <w:t xml:space="preserve"> such as PowerPoint slide decks for FADE model cycles during touchpoints with the project team</w:t>
      </w:r>
      <w:proofErr w:type="gramStart"/>
      <w:r w:rsidR="00F3255B" w:rsidRPr="00F3255B">
        <w:t xml:space="preserve">.  </w:t>
      </w:r>
      <w:proofErr w:type="gramEnd"/>
      <w:r w:rsidR="00F3255B" w:rsidRPr="00F3255B">
        <w:t>AHRQ (n.d.</w:t>
      </w:r>
      <w:r w:rsidR="00984FE8">
        <w:t>b</w:t>
      </w:r>
      <w:r w:rsidR="009F3CFA">
        <w:t>.</w:t>
      </w:r>
      <w:r w:rsidR="00F3255B" w:rsidRPr="00F3255B">
        <w:t xml:space="preserve">) recommends understanding the system’s technology by such processes as stringent testing of reporting abilities and EMR tools such as the ASCVD risk score </w:t>
      </w:r>
      <w:r w:rsidR="004B6E9B">
        <w:t>before</w:t>
      </w:r>
      <w:r w:rsidR="00F3255B" w:rsidRPr="00F3255B">
        <w:t xml:space="preserve"> the start of any QI implementation</w:t>
      </w:r>
      <w:proofErr w:type="gramStart"/>
      <w:r w:rsidR="00F3255B" w:rsidRPr="00F3255B">
        <w:t xml:space="preserve">.  </w:t>
      </w:r>
      <w:proofErr w:type="gramEnd"/>
      <w:r w:rsidR="00F3255B" w:rsidRPr="00F3255B">
        <w:t>Especially during the time of a go-live from</w:t>
      </w:r>
      <w:r w:rsidR="006C6648">
        <w:t xml:space="preserve"> a</w:t>
      </w:r>
      <w:r w:rsidR="00F3255B" w:rsidRPr="00F3255B">
        <w:t xml:space="preserve"> legacy EMR to the new EMR, it is also recommended that strategic </w:t>
      </w:r>
      <w:r w:rsidR="00F3255B" w:rsidRPr="00F3255B">
        <w:lastRenderedPageBreak/>
        <w:t>planning for mining viable and appropriate data be in place, as the need to understand barriers and gaps must be incorporated into the implementation plan for awareness in its workings by the project team for success and future scalability</w:t>
      </w:r>
      <w:proofErr w:type="gramStart"/>
      <w:r w:rsidR="00F3255B" w:rsidRPr="00F3255B">
        <w:t xml:space="preserve">.  </w:t>
      </w:r>
      <w:proofErr w:type="gramEnd"/>
      <w:r w:rsidR="00F62D6C">
        <w:t>Technology such as an EMR and EMR-embedded tools is fallible, creating barriers to implementing quality improvement projects and creating stakeholder pushback</w:t>
      </w:r>
      <w:proofErr w:type="gramStart"/>
      <w:r w:rsidR="00F62D6C">
        <w:t xml:space="preserve">.  </w:t>
      </w:r>
      <w:proofErr w:type="gramEnd"/>
      <w:r w:rsidR="00F62D6C">
        <w:t>It is imperative to be cognizant of the possibility of</w:t>
      </w:r>
      <w:r w:rsidR="004A4525">
        <w:t xml:space="preserve"> arising</w:t>
      </w:r>
      <w:r w:rsidR="00F62D6C">
        <w:t xml:space="preserve"> issues and plan for resulting project delays</w:t>
      </w:r>
      <w:proofErr w:type="gramStart"/>
      <w:r w:rsidR="00F62D6C">
        <w:t xml:space="preserve">.  </w:t>
      </w:r>
      <w:proofErr w:type="gramEnd"/>
      <w:r w:rsidR="00F62D6C">
        <w:t xml:space="preserve"> </w:t>
      </w:r>
      <w:r w:rsidR="00771C9F">
        <w:t xml:space="preserve">Awareness </w:t>
      </w:r>
      <w:r w:rsidR="00F1332F">
        <w:t>of</w:t>
      </w:r>
      <w:r w:rsidR="00771C9F">
        <w:t xml:space="preserve"> i</w:t>
      </w:r>
      <w:r w:rsidR="00F3255B" w:rsidRPr="00F3255B">
        <w:t>ssues such as the pre-implementation reports and the inability to discern between T1DM and T2DM within the legacy EMR without manual chart audits as compared to the new EMR</w:t>
      </w:r>
      <w:r w:rsidR="00771C9F">
        <w:t xml:space="preserve"> must be incorporated into</w:t>
      </w:r>
      <w:r w:rsidR="00E1790B">
        <w:t xml:space="preserve"> strategic planning </w:t>
      </w:r>
      <w:r w:rsidR="00F3255B" w:rsidRPr="00F3255B">
        <w:t xml:space="preserve">if the project </w:t>
      </w:r>
      <w:r w:rsidR="00F1332F">
        <w:t>i</w:t>
      </w:r>
      <w:r w:rsidR="00F3255B" w:rsidRPr="00F3255B">
        <w:t>s</w:t>
      </w:r>
      <w:r w:rsidR="00E1790B">
        <w:t xml:space="preserve"> to be</w:t>
      </w:r>
      <w:r w:rsidR="00F3255B" w:rsidRPr="00F3255B">
        <w:t xml:space="preserve"> reinitiated </w:t>
      </w:r>
      <w:r w:rsidR="00F1332F">
        <w:t>before</w:t>
      </w:r>
      <w:r w:rsidR="00F3255B" w:rsidRPr="00F3255B">
        <w:t xml:space="preserve"> the final wave of go-lives (AHRQ, n.d.</w:t>
      </w:r>
      <w:r w:rsidR="009F3CFA">
        <w:t>b.</w:t>
      </w:r>
      <w:r w:rsidR="00F3255B" w:rsidRPr="00F3255B">
        <w:t>)</w:t>
      </w:r>
      <w:proofErr w:type="gramStart"/>
      <w:r w:rsidR="00F3255B" w:rsidRPr="00F3255B">
        <w:t xml:space="preserve">.  </w:t>
      </w:r>
      <w:proofErr w:type="gramEnd"/>
    </w:p>
    <w:p w14:paraId="63703C46" w14:textId="1270EE12" w:rsidR="00F3255B" w:rsidRPr="00F3255B" w:rsidRDefault="00F3255B" w:rsidP="00F3255B">
      <w:pPr>
        <w:spacing w:after="0" w:line="480" w:lineRule="auto"/>
      </w:pPr>
      <w:r w:rsidRPr="00F3255B">
        <w:tab/>
        <w:t>Understanding “what worked, what did not work, and what further or new interventions may be needed” (AHRQ, n.d.</w:t>
      </w:r>
      <w:r w:rsidR="00984FE8">
        <w:t>b.</w:t>
      </w:r>
      <w:r w:rsidRPr="00F3255B">
        <w:t>, 4.B.4. Act: Expand implementation to reach sustainable improvement, para. 3) support</w:t>
      </w:r>
      <w:r w:rsidR="005A6373">
        <w:t>s</w:t>
      </w:r>
      <w:r w:rsidRPr="00F3255B">
        <w:t xml:space="preserve"> sustainability for not only the ASCVD risk stratification project, but any QI projects</w:t>
      </w:r>
      <w:proofErr w:type="gramStart"/>
      <w:r w:rsidRPr="00F3255B">
        <w:t xml:space="preserve">.  </w:t>
      </w:r>
      <w:proofErr w:type="gramEnd"/>
      <w:r w:rsidRPr="00F3255B">
        <w:t xml:space="preserve">Ensuring utilization of project visuals such as timelines and Gantt charts </w:t>
      </w:r>
      <w:r w:rsidR="00030F72">
        <w:t>is</w:t>
      </w:r>
      <w:r w:rsidRPr="00F3255B">
        <w:t xml:space="preserve"> also recommended</w:t>
      </w:r>
      <w:proofErr w:type="gramStart"/>
      <w:r w:rsidRPr="00C22F12">
        <w:t xml:space="preserve">.  </w:t>
      </w:r>
      <w:proofErr w:type="gramEnd"/>
      <w:r w:rsidRPr="00C22F12">
        <w:t>Tracking data collection, project team meetings, and performance</w:t>
      </w:r>
      <w:r w:rsidR="00240A40" w:rsidRPr="00C22F12">
        <w:t>-</w:t>
      </w:r>
      <w:r w:rsidRPr="00C22F12">
        <w:t>based on anticipated time frames can assist in not only remaining on track but also provide</w:t>
      </w:r>
      <w:r w:rsidR="00240A40" w:rsidRPr="00C22F12">
        <w:t xml:space="preserve"> a visual hard stop to perform FADE model cycles for any barriers and gaps encountered throughout the</w:t>
      </w:r>
      <w:r w:rsidRPr="00C22F12">
        <w:t xml:space="preserve"> project implementation (AHRQ, n.d.</w:t>
      </w:r>
      <w:r w:rsidR="00984FE8" w:rsidRPr="00C22F12">
        <w:t>b.</w:t>
      </w:r>
      <w:r w:rsidRPr="00C22F12">
        <w:t>)</w:t>
      </w:r>
      <w:proofErr w:type="gramStart"/>
      <w:r w:rsidRPr="00C22F12">
        <w:t xml:space="preserve">.  </w:t>
      </w:r>
      <w:proofErr w:type="gramEnd"/>
      <w:r w:rsidRPr="00C22F12">
        <w:t>QI projects with meager to no outcomes based on</w:t>
      </w:r>
      <w:r w:rsidRPr="00F3255B">
        <w:t xml:space="preserve"> poor preparation not only expend necessary resources such as time and </w:t>
      </w:r>
      <w:r w:rsidR="001A7C45" w:rsidRPr="00F3255B">
        <w:t>money but</w:t>
      </w:r>
      <w:r w:rsidRPr="00F3255B">
        <w:t xml:space="preserve"> can reduce trust and decrease buy-in</w:t>
      </w:r>
      <w:r w:rsidR="001A7C45">
        <w:t xml:space="preserve"> from stakeholders</w:t>
      </w:r>
      <w:r w:rsidRPr="00F3255B">
        <w:t xml:space="preserve"> systemically with future QI projects.</w:t>
      </w:r>
    </w:p>
    <w:p w14:paraId="2B85681D" w14:textId="07801C09" w:rsidR="008920B0" w:rsidRPr="008920B0" w:rsidRDefault="008920B0" w:rsidP="00F3255B">
      <w:pPr>
        <w:spacing w:after="0" w:line="480" w:lineRule="auto"/>
        <w:rPr>
          <w:b/>
        </w:rPr>
      </w:pPr>
      <w:r w:rsidRPr="008920B0">
        <w:rPr>
          <w:b/>
        </w:rPr>
        <w:t xml:space="preserve">Recommendations </w:t>
      </w:r>
      <w:r w:rsidR="00CB3945">
        <w:rPr>
          <w:b/>
        </w:rPr>
        <w:t xml:space="preserve">for </w:t>
      </w:r>
      <w:r w:rsidRPr="008920B0">
        <w:rPr>
          <w:b/>
        </w:rPr>
        <w:t>Further Study</w:t>
      </w:r>
    </w:p>
    <w:p w14:paraId="428FEBC9" w14:textId="69E1722A" w:rsidR="00525D53" w:rsidRPr="00C22F12" w:rsidRDefault="00525D53" w:rsidP="00525D53">
      <w:pPr>
        <w:spacing w:line="480" w:lineRule="auto"/>
        <w:contextualSpacing/>
      </w:pPr>
      <w:r>
        <w:tab/>
      </w:r>
      <w:r w:rsidRPr="00C22F12">
        <w:t xml:space="preserve">The </w:t>
      </w:r>
      <w:r w:rsidR="005A6373" w:rsidRPr="00C22F12">
        <w:t xml:space="preserve">future </w:t>
      </w:r>
      <w:r w:rsidRPr="00C22F12">
        <w:t xml:space="preserve">goal </w:t>
      </w:r>
      <w:r w:rsidR="00240A40" w:rsidRPr="00C22F12">
        <w:t>of using</w:t>
      </w:r>
      <w:r w:rsidRPr="00C22F12">
        <w:t xml:space="preserve"> the ASCVD risk score screening tool</w:t>
      </w:r>
      <w:r w:rsidRPr="00525D53">
        <w:t xml:space="preserve"> is to make it mandatory </w:t>
      </w:r>
      <w:r w:rsidR="006D1174" w:rsidRPr="00525D53">
        <w:t>enterprise wide</w:t>
      </w:r>
      <w:r w:rsidRPr="00525D53">
        <w:t xml:space="preserve"> for </w:t>
      </w:r>
      <w:r w:rsidR="002767D5">
        <w:t>adult T2DM patients and</w:t>
      </w:r>
      <w:r w:rsidRPr="00525D53">
        <w:t xml:space="preserve"> any patients 40-75 years of age, regardless of diagnosis</w:t>
      </w:r>
      <w:proofErr w:type="gramStart"/>
      <w:r w:rsidRPr="00525D53">
        <w:t xml:space="preserve">.  </w:t>
      </w:r>
      <w:proofErr w:type="gramEnd"/>
      <w:r w:rsidRPr="00525D53">
        <w:t xml:space="preserve">The ACC and AHA recommend screening the latter population to complete a 10-year </w:t>
      </w:r>
      <w:r w:rsidRPr="00525D53">
        <w:lastRenderedPageBreak/>
        <w:t xml:space="preserve">risk assessment to support </w:t>
      </w:r>
      <w:r w:rsidR="003250D3">
        <w:t xml:space="preserve">the </w:t>
      </w:r>
      <w:r w:rsidRPr="00525D53">
        <w:t xml:space="preserve">reduction of CVD risk and address </w:t>
      </w:r>
      <w:r w:rsidR="003250D3">
        <w:t>moderate and high-risk levels</w:t>
      </w:r>
      <w:r w:rsidRPr="00525D53">
        <w:t xml:space="preserve"> (Goff et a</w:t>
      </w:r>
      <w:r w:rsidR="005A6373">
        <w:t xml:space="preserve">l., 2013; Grundy et al., 2018). </w:t>
      </w:r>
      <w:r w:rsidRPr="00525D53">
        <w:t>For system ACO metric targets, it is recommended that the project be reinitiated to complete a minimum of six months of data collection to compare any improvements in the metrics</w:t>
      </w:r>
      <w:r w:rsidR="003250D3">
        <w:t>,</w:t>
      </w:r>
      <w:r w:rsidRPr="00525D53">
        <w:t xml:space="preserve"> such as BP &lt;140/90 and HbA1c &lt;9%</w:t>
      </w:r>
      <w:proofErr w:type="gramStart"/>
      <w:r w:rsidRPr="00525D53">
        <w:t xml:space="preserve">.  </w:t>
      </w:r>
      <w:proofErr w:type="gramEnd"/>
      <w:r w:rsidRPr="00525D53">
        <w:t>AHRQ (n.d.b.) states that there should be no set time frame for FADE or PDSA model cycles</w:t>
      </w:r>
      <w:proofErr w:type="gramStart"/>
      <w:r w:rsidRPr="00525D53">
        <w:t xml:space="preserve">.  </w:t>
      </w:r>
      <w:proofErr w:type="gramEnd"/>
      <w:r w:rsidR="00F62D6C" w:rsidRPr="00525D53">
        <w:t>However,</w:t>
      </w:r>
      <w:r w:rsidRPr="00525D53">
        <w:t xml:space="preserve"> it is recommended that the project continue following </w:t>
      </w:r>
      <w:r w:rsidRPr="00C22F12">
        <w:t>the adult T2DM ambulatory patients with future consideration of expanding the project to all adults 40-75 years of age or older based on the ACC/AHA recommendations (Goff et al., 2013; Grundy et al., 2018).</w:t>
      </w:r>
    </w:p>
    <w:p w14:paraId="26555D55" w14:textId="260C4A2C" w:rsidR="00525D53" w:rsidRPr="00525D53" w:rsidRDefault="00525D53" w:rsidP="00525D53">
      <w:pPr>
        <w:spacing w:line="480" w:lineRule="auto"/>
        <w:contextualSpacing/>
      </w:pPr>
      <w:r w:rsidRPr="00C22F12">
        <w:tab/>
      </w:r>
      <w:r w:rsidR="00F812E8" w:rsidRPr="00C22F12">
        <w:t>Suppose the same project was introduced and launched</w:t>
      </w:r>
      <w:r w:rsidR="00F812E8">
        <w:t xml:space="preserve"> in another hospital system. In that case</w:t>
      </w:r>
      <w:r w:rsidRPr="00525D53">
        <w:t>, it is e</w:t>
      </w:r>
      <w:r w:rsidR="00DD1829">
        <w:t>ssential</w:t>
      </w:r>
      <w:r w:rsidRPr="00525D53">
        <w:t xml:space="preserve"> to test criteria discernment within reporting portals to reduce gaps and barriers and assure all needed data and outcomes for the appropriate patient population are available to the project team</w:t>
      </w:r>
      <w:proofErr w:type="gramStart"/>
      <w:r w:rsidRPr="00525D53">
        <w:t xml:space="preserve">.  </w:t>
      </w:r>
      <w:proofErr w:type="gramEnd"/>
      <w:r w:rsidRPr="00525D53">
        <w:t xml:space="preserve">Ensuring the EMR technical build includes the risk levels of low, moderate, and high populate within the ASCVD risk score within a provider note with the EMR build can assist providers </w:t>
      </w:r>
      <w:r w:rsidR="00DD1829">
        <w:t>in addressing the differing needs better</w:t>
      </w:r>
      <w:r w:rsidRPr="00525D53">
        <w:t xml:space="preserve"> and guide in potential recommendations of patients within the risk levels (AHRQ. n.d.b.)</w:t>
      </w:r>
      <w:proofErr w:type="gramStart"/>
      <w:r w:rsidRPr="00525D53">
        <w:t xml:space="preserve">.  </w:t>
      </w:r>
      <w:proofErr w:type="gramEnd"/>
      <w:r w:rsidRPr="00525D53">
        <w:t>Publishing the project outcomes will also lend other hospital systems the knowledge of known barriers and gaps, helping to reduce the chances of reproducing the same issues during project implementation and guid</w:t>
      </w:r>
      <w:r w:rsidR="00893C46">
        <w:t>ing</w:t>
      </w:r>
      <w:r w:rsidRPr="00525D53">
        <w:t xml:space="preserve"> towards QI success </w:t>
      </w:r>
      <w:r w:rsidRPr="0066462E">
        <w:t xml:space="preserve">(BMJ, n.d.). </w:t>
      </w:r>
    </w:p>
    <w:p w14:paraId="1B754701" w14:textId="59C2DA12" w:rsidR="008920B0" w:rsidRPr="008920B0" w:rsidRDefault="008920B0" w:rsidP="008920B0">
      <w:pPr>
        <w:spacing w:after="0" w:line="480" w:lineRule="auto"/>
        <w:contextualSpacing/>
        <w:rPr>
          <w:b/>
        </w:rPr>
      </w:pPr>
      <w:r w:rsidRPr="008920B0">
        <w:rPr>
          <w:b/>
        </w:rPr>
        <w:t>Final Thoughts</w:t>
      </w:r>
    </w:p>
    <w:p w14:paraId="73B6B63F" w14:textId="099E991E" w:rsidR="00435D61" w:rsidRPr="00C22F12" w:rsidRDefault="00435D61" w:rsidP="00435D61">
      <w:pPr>
        <w:spacing w:after="0" w:line="480" w:lineRule="auto"/>
        <w:ind w:firstLine="720"/>
        <w:contextualSpacing/>
        <w:rPr>
          <w:rFonts w:eastAsia="Times New Roman"/>
        </w:rPr>
      </w:pPr>
      <w:r w:rsidRPr="00435D61">
        <w:rPr>
          <w:bCs/>
        </w:rPr>
        <w:t xml:space="preserve">QI projects are the cornerstone of continuously improving healthcare and </w:t>
      </w:r>
      <w:r w:rsidR="00893C46">
        <w:rPr>
          <w:bCs/>
        </w:rPr>
        <w:t>patients' quality of life</w:t>
      </w:r>
      <w:proofErr w:type="gramStart"/>
      <w:r w:rsidRPr="00435D61">
        <w:rPr>
          <w:bCs/>
        </w:rPr>
        <w:t xml:space="preserve">.  </w:t>
      </w:r>
      <w:proofErr w:type="gramEnd"/>
      <w:r w:rsidRPr="00435D61">
        <w:rPr>
          <w:bCs/>
        </w:rPr>
        <w:t>Such is the reason for a QI project to increase the population of the ASCVD 10-year risk score screenings in a primary care provider patient visit note for improved risk stratification</w:t>
      </w:r>
      <w:proofErr w:type="gramStart"/>
      <w:r w:rsidRPr="00435D61">
        <w:rPr>
          <w:bCs/>
        </w:rPr>
        <w:t xml:space="preserve">.  </w:t>
      </w:r>
      <w:proofErr w:type="gramEnd"/>
      <w:r w:rsidRPr="00435D61">
        <w:rPr>
          <w:bCs/>
        </w:rPr>
        <w:t xml:space="preserve">Millions of American adults have T2DM </w:t>
      </w:r>
      <w:r w:rsidRPr="00C22F12">
        <w:rPr>
          <w:bCs/>
        </w:rPr>
        <w:t xml:space="preserve">yet do not meet risk factor </w:t>
      </w:r>
      <w:r w:rsidR="00240A40" w:rsidRPr="00C22F12">
        <w:rPr>
          <w:bCs/>
        </w:rPr>
        <w:t>targets</w:t>
      </w:r>
      <w:r w:rsidRPr="00C22F12">
        <w:rPr>
          <w:bCs/>
        </w:rPr>
        <w:t xml:space="preserve"> such as BP</w:t>
      </w:r>
      <w:r w:rsidRPr="00435D61">
        <w:rPr>
          <w:bCs/>
        </w:rPr>
        <w:t xml:space="preserve"> and A1</w:t>
      </w:r>
      <w:proofErr w:type="gramStart"/>
      <w:r w:rsidRPr="00435D61">
        <w:rPr>
          <w:bCs/>
        </w:rPr>
        <w:t xml:space="preserve">c.  </w:t>
      </w:r>
      <w:proofErr w:type="gramEnd"/>
      <w:r w:rsidRPr="00435D61">
        <w:rPr>
          <w:rFonts w:eastAsia="Times New Roman"/>
        </w:rPr>
        <w:lastRenderedPageBreak/>
        <w:t>Primary care ambulatory providers are considered the first line of defense against serious health complications such as T2DM, CVD, and ASCVD</w:t>
      </w:r>
      <w:proofErr w:type="gramStart"/>
      <w:r w:rsidRPr="00435D61">
        <w:rPr>
          <w:rFonts w:eastAsia="Times New Roman"/>
        </w:rPr>
        <w:t xml:space="preserve">.  </w:t>
      </w:r>
      <w:proofErr w:type="gramEnd"/>
      <w:r w:rsidRPr="00435D61">
        <w:rPr>
          <w:rFonts w:eastAsia="Times New Roman"/>
        </w:rPr>
        <w:t>The DNP project team consisted of interdisciplinary teammates who worked collaboratively</w:t>
      </w:r>
      <w:proofErr w:type="gramStart"/>
      <w:r w:rsidRPr="00435D61">
        <w:rPr>
          <w:rFonts w:eastAsia="Times New Roman"/>
        </w:rPr>
        <w:t xml:space="preserve">.  </w:t>
      </w:r>
      <w:proofErr w:type="gramEnd"/>
      <w:r w:rsidRPr="00435D61">
        <w:rPr>
          <w:rFonts w:eastAsia="Times New Roman"/>
        </w:rPr>
        <w:t xml:space="preserve">Utilizing ongoing communication, the FADE model, and IAS weekly data-mined reports, the team </w:t>
      </w:r>
      <w:r w:rsidR="00B878FD">
        <w:rPr>
          <w:rFonts w:eastAsia="Times New Roman"/>
        </w:rPr>
        <w:t>increased</w:t>
      </w:r>
      <w:r w:rsidRPr="00435D61">
        <w:rPr>
          <w:rFonts w:eastAsia="Times New Roman"/>
        </w:rPr>
        <w:t xml:space="preserve"> the number of adult T2DM ASCVD risk scores populated into a provider note, as recommended by the ACC, AHA, and ADA during a virtual or clinic visit by 9.24%</w:t>
      </w:r>
      <w:proofErr w:type="gramStart"/>
      <w:r w:rsidRPr="00435D61">
        <w:rPr>
          <w:rFonts w:eastAsia="Times New Roman"/>
        </w:rPr>
        <w:t xml:space="preserve">.  </w:t>
      </w:r>
      <w:proofErr w:type="gramEnd"/>
      <w:r w:rsidRPr="00435D61">
        <w:rPr>
          <w:rFonts w:eastAsia="Times New Roman"/>
        </w:rPr>
        <w:t xml:space="preserve">Even though barriers and gaps were identified, the set time frame was unexpectedly extended, and the outcome percentage was slightly below the </w:t>
      </w:r>
      <w:r w:rsidRPr="00C22F12">
        <w:rPr>
          <w:rFonts w:eastAsia="Times New Roman"/>
        </w:rPr>
        <w:t>goal of 10%, the visual risk scores engaged the project providers in conversations with patients</w:t>
      </w:r>
      <w:proofErr w:type="gramStart"/>
      <w:r w:rsidRPr="00C22F12">
        <w:rPr>
          <w:rFonts w:eastAsia="Times New Roman"/>
        </w:rPr>
        <w:t xml:space="preserve">.  </w:t>
      </w:r>
      <w:proofErr w:type="gramEnd"/>
      <w:r w:rsidRPr="00C22F12">
        <w:rPr>
          <w:rFonts w:eastAsia="Times New Roman"/>
        </w:rPr>
        <w:t>These conversations helpe</w:t>
      </w:r>
      <w:r w:rsidR="00240A40" w:rsidRPr="00C22F12">
        <w:rPr>
          <w:rFonts w:eastAsia="Times New Roman"/>
        </w:rPr>
        <w:t>d initiate</w:t>
      </w:r>
      <w:r w:rsidRPr="00C22F12">
        <w:rPr>
          <w:rFonts w:eastAsia="Times New Roman"/>
        </w:rPr>
        <w:t xml:space="preserve"> patient interest in the risk score meanings</w:t>
      </w:r>
      <w:r w:rsidR="00B878FD" w:rsidRPr="00C22F12">
        <w:rPr>
          <w:rFonts w:eastAsia="Times New Roman"/>
        </w:rPr>
        <w:t xml:space="preserve"> and</w:t>
      </w:r>
      <w:r w:rsidRPr="00C22F12">
        <w:rPr>
          <w:rFonts w:eastAsia="Times New Roman"/>
        </w:rPr>
        <w:t xml:space="preserve"> created buy-in for positive recommendations by providers such as exercise, diet, and medications.</w:t>
      </w:r>
    </w:p>
    <w:p w14:paraId="437A8174" w14:textId="013E89BD" w:rsidR="00435D61" w:rsidRPr="00435D61" w:rsidRDefault="00435D61" w:rsidP="00435D61">
      <w:pPr>
        <w:spacing w:after="0" w:line="480" w:lineRule="auto"/>
        <w:ind w:firstLine="720"/>
        <w:rPr>
          <w:rFonts w:eastAsia="Times New Roman"/>
        </w:rPr>
      </w:pPr>
      <w:r w:rsidRPr="00C22F12">
        <w:rPr>
          <w:rFonts w:eastAsia="Times New Roman"/>
        </w:rPr>
        <w:t>Final recommendations included mandatory ASCVD risk score screenings within the hospital system</w:t>
      </w:r>
      <w:proofErr w:type="gramStart"/>
      <w:r w:rsidRPr="00C22F12">
        <w:rPr>
          <w:rFonts w:eastAsia="Times New Roman"/>
        </w:rPr>
        <w:t xml:space="preserve">.  </w:t>
      </w:r>
      <w:proofErr w:type="gramEnd"/>
      <w:r w:rsidRPr="00C22F12">
        <w:rPr>
          <w:rFonts w:eastAsia="Times New Roman"/>
        </w:rPr>
        <w:t xml:space="preserve">Based on the ACC/AHA, any future ASCVD project should </w:t>
      </w:r>
      <w:r w:rsidR="00B878FD" w:rsidRPr="00C22F12">
        <w:rPr>
          <w:rFonts w:eastAsia="Times New Roman"/>
        </w:rPr>
        <w:t>consist of</w:t>
      </w:r>
      <w:r w:rsidRPr="00C22F12">
        <w:rPr>
          <w:rFonts w:eastAsia="Times New Roman"/>
        </w:rPr>
        <w:t xml:space="preserve"> adults 40-75 years of age, regardless of diagnosis</w:t>
      </w:r>
      <w:proofErr w:type="gramStart"/>
      <w:r w:rsidRPr="00C22F12">
        <w:rPr>
          <w:rFonts w:eastAsia="Times New Roman"/>
        </w:rPr>
        <w:t xml:space="preserve">.  </w:t>
      </w:r>
      <w:proofErr w:type="gramEnd"/>
      <w:r w:rsidRPr="00C22F12">
        <w:rPr>
          <w:rFonts w:eastAsia="Times New Roman"/>
        </w:rPr>
        <w:t>Utilizing the ASCVD EMR</w:t>
      </w:r>
      <w:r w:rsidRPr="00435D61">
        <w:rPr>
          <w:rFonts w:eastAsia="Times New Roman"/>
        </w:rPr>
        <w:t xml:space="preserve"> tool</w:t>
      </w:r>
      <w:r w:rsidR="009B1D02">
        <w:rPr>
          <w:rFonts w:eastAsia="Times New Roman"/>
        </w:rPr>
        <w:t xml:space="preserve"> and other embedded EMR tools can</w:t>
      </w:r>
      <w:r w:rsidRPr="00435D61">
        <w:rPr>
          <w:rFonts w:eastAsia="Times New Roman"/>
        </w:rPr>
        <w:t xml:space="preserve"> guide providers and clinicians in more effective healthcare decisions. </w:t>
      </w:r>
      <w:r w:rsidR="00240A40" w:rsidRPr="00C22F12">
        <w:rPr>
          <w:rFonts w:eastAsia="Times New Roman"/>
        </w:rPr>
        <w:t>Discussing</w:t>
      </w:r>
      <w:r w:rsidRPr="00C22F12">
        <w:rPr>
          <w:rFonts w:eastAsia="Times New Roman"/>
        </w:rPr>
        <w:t xml:space="preserve"> the risk score with patients for engagement and shared decision-making will </w:t>
      </w:r>
      <w:r w:rsidR="009B1D02" w:rsidRPr="00C22F12">
        <w:rPr>
          <w:rFonts w:eastAsia="Times New Roman"/>
        </w:rPr>
        <w:t>decrease the risks of mortality and morbidity and reduce out-of-pocket healthcare costs to patients</w:t>
      </w:r>
      <w:proofErr w:type="gramStart"/>
      <w:r w:rsidR="00240A40" w:rsidRPr="00C22F12">
        <w:rPr>
          <w:rFonts w:eastAsia="Times New Roman"/>
        </w:rPr>
        <w:t xml:space="preserve">.  </w:t>
      </w:r>
      <w:proofErr w:type="gramEnd"/>
      <w:r w:rsidR="00240A40" w:rsidRPr="00C22F12">
        <w:rPr>
          <w:rFonts w:eastAsia="Times New Roman"/>
        </w:rPr>
        <w:t>A patient-provider collaboration will reduce long-term risks,</w:t>
      </w:r>
      <w:r w:rsidR="009B1D02" w:rsidRPr="00C22F12">
        <w:rPr>
          <w:rFonts w:eastAsia="Times New Roman"/>
        </w:rPr>
        <w:t xml:space="preserve"> increase reimbursements to hospitals, and align with worldwide initiatives and recommendations</w:t>
      </w:r>
      <w:r w:rsidRPr="00C22F12">
        <w:rPr>
          <w:rFonts w:eastAsia="Times New Roman"/>
        </w:rPr>
        <w:t xml:space="preserve"> </w:t>
      </w:r>
      <w:r w:rsidR="000926BF" w:rsidRPr="00C22F12">
        <w:rPr>
          <w:rFonts w:eastAsia="Times New Roman"/>
        </w:rPr>
        <w:t xml:space="preserve">to </w:t>
      </w:r>
      <w:r w:rsidRPr="00C22F12">
        <w:rPr>
          <w:rFonts w:eastAsia="Times New Roman"/>
        </w:rPr>
        <w:t>continue improving the health of populations.</w:t>
      </w:r>
    </w:p>
    <w:p w14:paraId="4DC50EA4" w14:textId="77777777" w:rsidR="00435D61" w:rsidRPr="00435D61" w:rsidRDefault="00435D61" w:rsidP="00435D61">
      <w:pPr>
        <w:spacing w:after="0" w:line="480" w:lineRule="auto"/>
        <w:ind w:firstLine="720"/>
        <w:rPr>
          <w:rFonts w:eastAsia="Times New Roman"/>
        </w:rPr>
      </w:pPr>
    </w:p>
    <w:p w14:paraId="42DD0F76" w14:textId="77777777" w:rsidR="008920B0" w:rsidRPr="00435D61" w:rsidRDefault="008920B0" w:rsidP="00435D61">
      <w:pPr>
        <w:ind w:firstLine="720"/>
        <w:rPr>
          <w:bCs/>
        </w:rPr>
      </w:pPr>
    </w:p>
    <w:p w14:paraId="35A6FF4E" w14:textId="77777777" w:rsidR="008920B0" w:rsidRPr="00CC6DCF" w:rsidRDefault="008920B0" w:rsidP="008920B0">
      <w:pPr>
        <w:ind w:firstLine="720"/>
        <w:jc w:val="center"/>
        <w:rPr>
          <w:b/>
        </w:rPr>
      </w:pPr>
    </w:p>
    <w:p w14:paraId="629D1A37" w14:textId="77777777" w:rsidR="008920B0" w:rsidRPr="00CC6DCF" w:rsidRDefault="008920B0" w:rsidP="008920B0">
      <w:pPr>
        <w:ind w:firstLine="720"/>
        <w:jc w:val="center"/>
        <w:rPr>
          <w:b/>
        </w:rPr>
      </w:pPr>
    </w:p>
    <w:p w14:paraId="48FE232C" w14:textId="0AB89B5D" w:rsidR="008920B0" w:rsidRDefault="006D1174" w:rsidP="008920B0">
      <w:pPr>
        <w:spacing w:after="0" w:line="480" w:lineRule="auto"/>
        <w:jc w:val="center"/>
        <w:rPr>
          <w:b/>
        </w:rPr>
      </w:pPr>
      <w:r>
        <w:rPr>
          <w:b/>
        </w:rPr>
        <w:lastRenderedPageBreak/>
        <w:t xml:space="preserve"> </w:t>
      </w:r>
      <w:r w:rsidR="008920B0" w:rsidRPr="00CC6DCF">
        <w:rPr>
          <w:b/>
        </w:rPr>
        <w:t>References</w:t>
      </w:r>
    </w:p>
    <w:p w14:paraId="5124889B" w14:textId="7AA45062" w:rsidR="006D1174" w:rsidRPr="006D1174" w:rsidRDefault="006D1174" w:rsidP="006D1174">
      <w:pPr>
        <w:spacing w:after="0" w:line="480" w:lineRule="auto"/>
        <w:ind w:left="720" w:hanging="720"/>
        <w:rPr>
          <w:bCs/>
        </w:rPr>
      </w:pPr>
      <w:r w:rsidRPr="000211B0">
        <w:rPr>
          <w:bCs/>
        </w:rPr>
        <w:t xml:space="preserve">American Association of Colleges of Nursing (AACN). (2006). </w:t>
      </w:r>
      <w:r w:rsidRPr="009469F7">
        <w:rPr>
          <w:bCs/>
          <w:i/>
        </w:rPr>
        <w:t>The essentials of Doctoral education for advanced nursing practice.</w:t>
      </w:r>
      <w:r w:rsidRPr="000211B0">
        <w:rPr>
          <w:bCs/>
        </w:rPr>
        <w:t xml:space="preserve"> https://www.aacnnursing.org/Portals/42/Publications/DNPEssentials.pdf</w:t>
      </w:r>
    </w:p>
    <w:p w14:paraId="4B716CE1" w14:textId="2F0E820F" w:rsidR="006325B3" w:rsidRDefault="00C44F9A" w:rsidP="006776D8">
      <w:pPr>
        <w:spacing w:after="0" w:line="480" w:lineRule="auto"/>
        <w:ind w:left="720" w:hanging="720"/>
        <w:contextualSpacing/>
        <w:rPr>
          <w:rStyle w:val="Hyperlink"/>
          <w:color w:val="auto"/>
          <w:u w:val="none"/>
        </w:rPr>
      </w:pPr>
      <w:bookmarkStart w:id="14" w:name="_Hlk78216114"/>
      <w:r w:rsidRPr="00CC6DCF">
        <w:t>A</w:t>
      </w:r>
      <w:r w:rsidR="00071273" w:rsidRPr="00CC6DCF">
        <w:t>gency for Healthcare Research and Quality</w:t>
      </w:r>
      <w:r w:rsidR="00610C7E">
        <w:t xml:space="preserve"> (AHRQ)</w:t>
      </w:r>
      <w:r w:rsidR="00071273" w:rsidRPr="00CC6DCF">
        <w:t xml:space="preserve">. (n.d.). </w:t>
      </w:r>
      <w:r w:rsidR="00165B2A" w:rsidRPr="0010241A">
        <w:rPr>
          <w:i/>
        </w:rPr>
        <w:t>Module 4. Approaches to quality</w:t>
      </w:r>
      <w:r w:rsidR="00165B2A" w:rsidRPr="00CC6DCF">
        <w:t xml:space="preserve"> </w:t>
      </w:r>
      <w:r w:rsidR="00165B2A" w:rsidRPr="0010241A">
        <w:rPr>
          <w:i/>
        </w:rPr>
        <w:t>improvement</w:t>
      </w:r>
      <w:proofErr w:type="gramStart"/>
      <w:r w:rsidR="00165B2A" w:rsidRPr="0010241A">
        <w:rPr>
          <w:i/>
        </w:rPr>
        <w:t>.</w:t>
      </w:r>
      <w:r w:rsidR="00165B2A" w:rsidRPr="00CC6DCF">
        <w:t xml:space="preserve">  </w:t>
      </w:r>
      <w:proofErr w:type="gramEnd"/>
      <w:r w:rsidR="00165B2A" w:rsidRPr="00CC6DCF">
        <w:t xml:space="preserve">Practice facilitation </w:t>
      </w:r>
      <w:r w:rsidR="00165B2A" w:rsidRPr="00451890">
        <w:t xml:space="preserve">handbook. </w:t>
      </w:r>
      <w:hyperlink r:id="rId11" w:history="1">
        <w:r w:rsidR="006325B3" w:rsidRPr="00451890">
          <w:rPr>
            <w:rStyle w:val="Hyperlink"/>
            <w:color w:val="auto"/>
            <w:u w:val="none"/>
          </w:rPr>
          <w:t>https://www.ahrq.gov/ncepcr/tools/pf-handbook/mod4.html</w:t>
        </w:r>
      </w:hyperlink>
    </w:p>
    <w:p w14:paraId="2D41C42E" w14:textId="722BAEFA" w:rsidR="00FA20B0" w:rsidRPr="00FA20B0" w:rsidRDefault="00FA20B0" w:rsidP="00FA20B0">
      <w:pPr>
        <w:spacing w:line="480" w:lineRule="auto"/>
        <w:ind w:left="720" w:hanging="720"/>
        <w:contextualSpacing/>
      </w:pPr>
      <w:r w:rsidRPr="00FA20B0">
        <w:t>A</w:t>
      </w:r>
      <w:r w:rsidR="007B7CBC">
        <w:t xml:space="preserve">gency for Healthcare </w:t>
      </w:r>
      <w:r w:rsidRPr="00FA20B0">
        <w:t>R</w:t>
      </w:r>
      <w:r w:rsidR="007B7CBC">
        <w:t xml:space="preserve">esearch and </w:t>
      </w:r>
      <w:r w:rsidRPr="00FA20B0">
        <w:t>Q</w:t>
      </w:r>
      <w:r w:rsidR="007B7CBC">
        <w:t>uality</w:t>
      </w:r>
      <w:r w:rsidR="00610C7E">
        <w:t xml:space="preserve"> (AHRQ)</w:t>
      </w:r>
      <w:r w:rsidRPr="00FA20B0">
        <w:t>. (n.d.</w:t>
      </w:r>
      <w:r>
        <w:t>b</w:t>
      </w:r>
      <w:r w:rsidRPr="00FA20B0">
        <w:t xml:space="preserve">). </w:t>
      </w:r>
      <w:r w:rsidRPr="00FA20B0">
        <w:rPr>
          <w:i/>
          <w:iCs/>
        </w:rPr>
        <w:t>Section 4: Ways to approach the quality improvement process (Page 1 of 2)</w:t>
      </w:r>
      <w:r w:rsidRPr="00FA20B0">
        <w:t>. Agency for Healthcare Research and Quality. https://www.ahrq.gov/cahps/quality-improvement/improvement-guide/4-approach-qi-process/index.html</w:t>
      </w:r>
    </w:p>
    <w:p w14:paraId="6F940D78" w14:textId="6116BDC8" w:rsidR="0058583C" w:rsidRPr="00451890" w:rsidRDefault="0058583C" w:rsidP="006776D8">
      <w:pPr>
        <w:spacing w:after="0" w:line="480" w:lineRule="auto"/>
        <w:ind w:left="720" w:hanging="720"/>
        <w:contextualSpacing/>
        <w:rPr>
          <w:shd w:val="clear" w:color="auto" w:fill="FFFFFF"/>
        </w:rPr>
      </w:pPr>
      <w:r w:rsidRPr="00451890">
        <w:rPr>
          <w:rFonts w:eastAsia="Times New Roman"/>
        </w:rPr>
        <w:t>American Diabetes Association</w:t>
      </w:r>
      <w:r w:rsidR="00A141A3" w:rsidRPr="00451890">
        <w:rPr>
          <w:rFonts w:eastAsia="Times New Roman"/>
        </w:rPr>
        <w:t xml:space="preserve">. (2021). </w:t>
      </w:r>
      <w:r w:rsidRPr="00451890">
        <w:rPr>
          <w:rFonts w:eastAsia="Times New Roman"/>
        </w:rPr>
        <w:t xml:space="preserve">Standards of medical care in diabetes - 2021 abridged for primary care providers. </w:t>
      </w:r>
      <w:r w:rsidR="00A34EA5">
        <w:rPr>
          <w:i/>
          <w:iCs/>
          <w:shd w:val="clear" w:color="auto" w:fill="FFFFFF"/>
        </w:rPr>
        <w:t>Clinical D</w:t>
      </w:r>
      <w:r w:rsidRPr="00451890">
        <w:rPr>
          <w:i/>
          <w:iCs/>
          <w:shd w:val="clear" w:color="auto" w:fill="FFFFFF"/>
        </w:rPr>
        <w:t xml:space="preserve">iabetes: </w:t>
      </w:r>
      <w:r w:rsidR="004B5F73">
        <w:rPr>
          <w:i/>
          <w:iCs/>
          <w:shd w:val="clear" w:color="auto" w:fill="FFFFFF"/>
        </w:rPr>
        <w:t>A</w:t>
      </w:r>
      <w:r w:rsidRPr="00451890">
        <w:rPr>
          <w:i/>
          <w:iCs/>
          <w:shd w:val="clear" w:color="auto" w:fill="FFFFFF"/>
        </w:rPr>
        <w:t xml:space="preserve"> publication of the American Diabetes Association</w:t>
      </w:r>
      <w:r w:rsidRPr="00451890">
        <w:rPr>
          <w:shd w:val="clear" w:color="auto" w:fill="FFFFFF"/>
        </w:rPr>
        <w:t>, </w:t>
      </w:r>
      <w:r w:rsidRPr="00451890">
        <w:rPr>
          <w:i/>
          <w:iCs/>
          <w:shd w:val="clear" w:color="auto" w:fill="FFFFFF"/>
        </w:rPr>
        <w:t>39</w:t>
      </w:r>
      <w:r w:rsidRPr="00451890">
        <w:rPr>
          <w:shd w:val="clear" w:color="auto" w:fill="FFFFFF"/>
        </w:rPr>
        <w:t xml:space="preserve">(1), 14–43. </w:t>
      </w:r>
      <w:hyperlink r:id="rId12" w:history="1">
        <w:r w:rsidR="005C40A2" w:rsidRPr="00451890">
          <w:rPr>
            <w:rStyle w:val="Hyperlink"/>
            <w:color w:val="auto"/>
            <w:u w:val="none"/>
            <w:shd w:val="clear" w:color="auto" w:fill="FFFFFF"/>
          </w:rPr>
          <w:t>https://doi.org/10.2337/cd21-as01</w:t>
        </w:r>
      </w:hyperlink>
    </w:p>
    <w:p w14:paraId="73E473AA" w14:textId="1C0843EE" w:rsidR="006325B3" w:rsidRPr="00451890" w:rsidRDefault="005C40A2" w:rsidP="006776D8">
      <w:pPr>
        <w:spacing w:after="0" w:line="480" w:lineRule="auto"/>
        <w:ind w:left="720" w:hanging="720"/>
      </w:pPr>
      <w:r w:rsidRPr="00451890">
        <w:t xml:space="preserve">American Diabetes Association. (n.d.). </w:t>
      </w:r>
      <w:r w:rsidRPr="004B5F73">
        <w:rPr>
          <w:i/>
        </w:rPr>
        <w:t>Living with type 2 diabetes.</w:t>
      </w:r>
      <w:r w:rsidRPr="00451890">
        <w:t xml:space="preserve"> </w:t>
      </w:r>
      <w:hyperlink r:id="rId13" w:history="1">
        <w:r w:rsidR="006325B3" w:rsidRPr="00451890">
          <w:rPr>
            <w:rStyle w:val="Hyperlink"/>
            <w:color w:val="auto"/>
            <w:u w:val="none"/>
          </w:rPr>
          <w:t>https://professional.diabetes.org/content/living-type-2-diabetes</w:t>
        </w:r>
      </w:hyperlink>
    </w:p>
    <w:p w14:paraId="2D6E463D" w14:textId="3C0A5F69" w:rsidR="006325B3" w:rsidRPr="00451890" w:rsidRDefault="00293EE6" w:rsidP="006776D8">
      <w:pPr>
        <w:spacing w:after="0" w:line="480" w:lineRule="auto"/>
        <w:ind w:left="720" w:hanging="720"/>
        <w:rPr>
          <w:shd w:val="clear" w:color="auto" w:fill="FFFFFF"/>
        </w:rPr>
      </w:pPr>
      <w:r w:rsidRPr="00451890">
        <w:rPr>
          <w:rFonts w:eastAsia="Times New Roman"/>
        </w:rPr>
        <w:t xml:space="preserve">Andari, E., Samir, A., Azar, S., Chammas, E., Jambart, S., Saleh, M., Nemr, R., &amp; Sarkis, A. (2020). Diabetes without manifest cardiovascular disease: A novel approach in risk stratification and treatment selection. </w:t>
      </w:r>
      <w:r w:rsidR="004B5F73">
        <w:rPr>
          <w:i/>
          <w:iCs/>
          <w:shd w:val="clear" w:color="auto" w:fill="FFFFFF"/>
        </w:rPr>
        <w:t>Current Diabetes R</w:t>
      </w:r>
      <w:r w:rsidRPr="00451890">
        <w:rPr>
          <w:i/>
          <w:iCs/>
          <w:shd w:val="clear" w:color="auto" w:fill="FFFFFF"/>
        </w:rPr>
        <w:t>eviews</w:t>
      </w:r>
      <w:r w:rsidRPr="00451890">
        <w:rPr>
          <w:shd w:val="clear" w:color="auto" w:fill="FFFFFF"/>
        </w:rPr>
        <w:t>, </w:t>
      </w:r>
      <w:r w:rsidRPr="00451890">
        <w:rPr>
          <w:i/>
          <w:iCs/>
          <w:shd w:val="clear" w:color="auto" w:fill="FFFFFF"/>
        </w:rPr>
        <w:t>16</w:t>
      </w:r>
      <w:r w:rsidRPr="00451890">
        <w:rPr>
          <w:shd w:val="clear" w:color="auto" w:fill="FFFFFF"/>
        </w:rPr>
        <w:t xml:space="preserve">(8), 869–873. </w:t>
      </w:r>
      <w:hyperlink r:id="rId14" w:history="1">
        <w:r w:rsidR="006325B3" w:rsidRPr="00451890">
          <w:rPr>
            <w:rStyle w:val="Hyperlink"/>
            <w:color w:val="auto"/>
            <w:u w:val="none"/>
            <w:shd w:val="clear" w:color="auto" w:fill="FFFFFF"/>
          </w:rPr>
          <w:t>https://doi.org/10.2174/1573399816666200120122929</w:t>
        </w:r>
      </w:hyperlink>
    </w:p>
    <w:p w14:paraId="781AC787" w14:textId="09AA5EAE" w:rsidR="00974B72" w:rsidRPr="00451890" w:rsidRDefault="00974B72" w:rsidP="006776D8">
      <w:pPr>
        <w:spacing w:after="0" w:line="480" w:lineRule="auto"/>
        <w:ind w:left="720" w:hanging="720"/>
        <w:rPr>
          <w:rFonts w:eastAsia="Times New Roman"/>
        </w:rPr>
      </w:pPr>
      <w:r w:rsidRPr="00451890">
        <w:rPr>
          <w:rFonts w:eastAsia="Times New Roman"/>
        </w:rPr>
        <w:t xml:space="preserve">Bakhai, S., Bhardwaj, A., Sandhu, P., </w:t>
      </w:r>
      <w:r w:rsidR="0010241A" w:rsidRPr="00451890">
        <w:rPr>
          <w:rFonts w:eastAsia="Times New Roman"/>
        </w:rPr>
        <w:t xml:space="preserve">&amp; </w:t>
      </w:r>
      <w:r w:rsidRPr="00451890">
        <w:rPr>
          <w:rFonts w:eastAsia="Times New Roman"/>
        </w:rPr>
        <w:t xml:space="preserve">Reynolds, J. (2018). Optimisation of lipids for prevention of cardiovascular disease in a primary care. </w:t>
      </w:r>
      <w:r w:rsidR="004B5F73">
        <w:rPr>
          <w:i/>
          <w:iCs/>
          <w:shd w:val="clear" w:color="auto" w:fill="FFFFFF"/>
        </w:rPr>
        <w:t>BMJ Open Q</w:t>
      </w:r>
      <w:r w:rsidRPr="00451890">
        <w:rPr>
          <w:i/>
          <w:iCs/>
          <w:shd w:val="clear" w:color="auto" w:fill="FFFFFF"/>
        </w:rPr>
        <w:t>uality</w:t>
      </w:r>
      <w:r w:rsidRPr="00451890">
        <w:rPr>
          <w:shd w:val="clear" w:color="auto" w:fill="FFFFFF"/>
        </w:rPr>
        <w:t>, </w:t>
      </w:r>
      <w:r w:rsidRPr="00451890">
        <w:rPr>
          <w:i/>
          <w:iCs/>
          <w:shd w:val="clear" w:color="auto" w:fill="FFFFFF"/>
        </w:rPr>
        <w:t>7</w:t>
      </w:r>
      <w:r w:rsidRPr="00451890">
        <w:rPr>
          <w:shd w:val="clear" w:color="auto" w:fill="FFFFFF"/>
        </w:rPr>
        <w:t>(3), e000071. https://doi.org/10.1136/bmjoq-2017-000071</w:t>
      </w:r>
    </w:p>
    <w:p w14:paraId="6323FD0F" w14:textId="77777777" w:rsidR="00FE4DEB" w:rsidRPr="00451890" w:rsidRDefault="00A111BD" w:rsidP="006776D8">
      <w:pPr>
        <w:spacing w:after="0" w:line="480" w:lineRule="auto"/>
        <w:ind w:left="720" w:hanging="720"/>
        <w:rPr>
          <w:rFonts w:eastAsia="Times New Roman"/>
        </w:rPr>
      </w:pPr>
      <w:r w:rsidRPr="00451890">
        <w:rPr>
          <w:rFonts w:eastAsia="Times New Roman"/>
        </w:rPr>
        <w:lastRenderedPageBreak/>
        <w:t>Bertoluci, M.</w:t>
      </w:r>
      <w:r w:rsidR="0010241A" w:rsidRPr="00451890">
        <w:rPr>
          <w:rFonts w:eastAsia="Times New Roman"/>
        </w:rPr>
        <w:t>,</w:t>
      </w:r>
      <w:r w:rsidRPr="00451890">
        <w:rPr>
          <w:rFonts w:eastAsia="Times New Roman"/>
        </w:rPr>
        <w:t xml:space="preserve"> &amp; Rocha, V. (2017). </w:t>
      </w:r>
      <w:r w:rsidRPr="00451890">
        <w:rPr>
          <w:rFonts w:eastAsia="Times New Roman"/>
          <w:i/>
        </w:rPr>
        <w:t>Cardiovascular risk assessment in patients with diabetes.</w:t>
      </w:r>
      <w:r w:rsidRPr="00451890">
        <w:rPr>
          <w:rFonts w:eastAsia="Times New Roman"/>
        </w:rPr>
        <w:t xml:space="preserve"> </w:t>
      </w:r>
      <w:hyperlink r:id="rId15" w:anchor="citeas" w:history="1">
        <w:r w:rsidRPr="00451890">
          <w:rPr>
            <w:rFonts w:eastAsia="Times New Roman"/>
          </w:rPr>
          <w:t>https://dmsjournal.biomedcentral.com/articles/10.1186/s13098-017-0225-1#citeas</w:t>
        </w:r>
      </w:hyperlink>
    </w:p>
    <w:p w14:paraId="3826B73D" w14:textId="55585259" w:rsidR="00E42E36" w:rsidRDefault="006773CA" w:rsidP="006776D8">
      <w:pPr>
        <w:spacing w:after="0" w:line="480" w:lineRule="auto"/>
        <w:ind w:left="720" w:hanging="720"/>
        <w:rPr>
          <w:rStyle w:val="Hyperlink"/>
          <w:color w:val="auto"/>
          <w:u w:val="none"/>
        </w:rPr>
      </w:pPr>
      <w:r w:rsidRPr="00451890">
        <w:t xml:space="preserve">BHM Healthcare Solutions. (n.d.). </w:t>
      </w:r>
      <w:r w:rsidRPr="00451890">
        <w:rPr>
          <w:i/>
        </w:rPr>
        <w:t>The drive for healthcare quality and pay for performance</w:t>
      </w:r>
      <w:r w:rsidR="009D0763" w:rsidRPr="00451890">
        <w:rPr>
          <w:i/>
        </w:rPr>
        <w:t>.</w:t>
      </w:r>
      <w:r w:rsidR="009D0763" w:rsidRPr="00451890">
        <w:t xml:space="preserve"> </w:t>
      </w:r>
      <w:hyperlink r:id="rId16" w:anchor=":~:text=Duke%20University%20has%20developed%20a%20QI%20%28quality%20improvement%29,identify%20root%20causes%2C%20and%20point%20toward%20possible%20solutions" w:history="1">
        <w:r w:rsidR="00956886" w:rsidRPr="00451890">
          <w:rPr>
            <w:rStyle w:val="Hyperlink"/>
            <w:color w:val="auto"/>
            <w:u w:val="none"/>
          </w:rPr>
          <w:t>https://bhmpc.com/2014/01/drive-healthcare-quality-pay-performance/#:~:text=Duke%20University%20has%20developed%20a%20QI%20%28quality%20improvement%29,identify%20root%20causes%2C%20and%20point%20toward%20possible%20solutions</w:t>
        </w:r>
      </w:hyperlink>
    </w:p>
    <w:p w14:paraId="385BFE11" w14:textId="6253EB2D" w:rsidR="0066462E" w:rsidRPr="00451890" w:rsidRDefault="0066462E" w:rsidP="006776D8">
      <w:pPr>
        <w:spacing w:after="0" w:line="480" w:lineRule="auto"/>
        <w:ind w:left="720" w:hanging="720"/>
      </w:pPr>
      <w:r>
        <w:rPr>
          <w:rStyle w:val="Hyperlink"/>
          <w:color w:val="auto"/>
          <w:u w:val="none"/>
        </w:rPr>
        <w:t xml:space="preserve">BMJ. (2020). </w:t>
      </w:r>
      <w:r w:rsidRPr="0066462E">
        <w:rPr>
          <w:rStyle w:val="Hyperlink"/>
          <w:i/>
          <w:iCs/>
          <w:color w:val="auto"/>
          <w:u w:val="none"/>
        </w:rPr>
        <w:t>Quality improvement into practice</w:t>
      </w:r>
      <w:r>
        <w:rPr>
          <w:rStyle w:val="Hyperlink"/>
          <w:color w:val="auto"/>
          <w:u w:val="none"/>
        </w:rPr>
        <w:t xml:space="preserve">. Practice. Clinical Updates. The BMJ. </w:t>
      </w:r>
      <w:r w:rsidRPr="0066462E">
        <w:rPr>
          <w:rStyle w:val="Hyperlink"/>
          <w:color w:val="auto"/>
          <w:u w:val="none"/>
        </w:rPr>
        <w:t>https://www.bmj.com/content/368/bmj.m865</w:t>
      </w:r>
    </w:p>
    <w:p w14:paraId="73F572E0" w14:textId="77777777" w:rsidR="00FE4DEB" w:rsidRPr="00451890" w:rsidRDefault="008920B0" w:rsidP="006776D8">
      <w:pPr>
        <w:spacing w:after="0" w:line="480" w:lineRule="auto"/>
        <w:ind w:left="720" w:hanging="720"/>
        <w:contextualSpacing/>
      </w:pPr>
      <w:r w:rsidRPr="00451890">
        <w:t xml:space="preserve">CardioSmart. (2016). </w:t>
      </w:r>
      <w:r w:rsidRPr="00A34EA5">
        <w:rPr>
          <w:i/>
        </w:rPr>
        <w:t>Diabetes outcomes strongly influenced by income and education.</w:t>
      </w:r>
      <w:r w:rsidRPr="00451890">
        <w:t xml:space="preserve"> </w:t>
      </w:r>
      <w:r w:rsidRPr="00A34EA5">
        <w:rPr>
          <w:iCs/>
        </w:rPr>
        <w:t>American College of Cardiology</w:t>
      </w:r>
      <w:proofErr w:type="gramStart"/>
      <w:r w:rsidRPr="00451890">
        <w:t xml:space="preserve">.  </w:t>
      </w:r>
      <w:proofErr w:type="gramEnd"/>
      <w:r w:rsidR="00825E76">
        <w:fldChar w:fldCharType="begin"/>
      </w:r>
      <w:r w:rsidR="00825E76">
        <w:instrText>HYPERLINK "https://www.cardiosmart.org/news/2016/8/diabetes-outcomes-strongly-influenced-by-income-and-education"</w:instrText>
      </w:r>
      <w:r w:rsidR="00825E76">
        <w:fldChar w:fldCharType="separate"/>
      </w:r>
      <w:r w:rsidRPr="00451890">
        <w:t>https://www.cardiosmart.org/news/2016/8/diabetes-outcomes-strongly-influenced-by-income-and-education</w:t>
      </w:r>
      <w:r w:rsidR="00825E76">
        <w:fldChar w:fldCharType="end"/>
      </w:r>
    </w:p>
    <w:p w14:paraId="545EEFE6" w14:textId="7DA20895" w:rsidR="00FE4DEB" w:rsidRPr="00451890" w:rsidRDefault="000932DF" w:rsidP="006776D8">
      <w:pPr>
        <w:spacing w:after="0" w:line="480" w:lineRule="auto"/>
        <w:ind w:left="720" w:hanging="720"/>
        <w:contextualSpacing/>
        <w:rPr>
          <w:rStyle w:val="Hyperlink"/>
          <w:color w:val="auto"/>
          <w:u w:val="none"/>
        </w:rPr>
      </w:pPr>
      <w:r w:rsidRPr="00451890">
        <w:t>Centers for Disease Control and Prevention</w:t>
      </w:r>
      <w:r w:rsidR="008920B0" w:rsidRPr="00451890">
        <w:t xml:space="preserve"> (2020). </w:t>
      </w:r>
      <w:r w:rsidR="00D531B4">
        <w:rPr>
          <w:i/>
          <w:iCs/>
        </w:rPr>
        <w:t>National diabetes statistics r</w:t>
      </w:r>
      <w:r w:rsidR="008920B0" w:rsidRPr="00451890">
        <w:rPr>
          <w:i/>
          <w:iCs/>
        </w:rPr>
        <w:t>eport, 2020</w:t>
      </w:r>
      <w:r w:rsidR="008920B0" w:rsidRPr="00451890">
        <w:t xml:space="preserve">. Centers for Disease Control and Prevention. </w:t>
      </w:r>
      <w:hyperlink r:id="rId17" w:history="1">
        <w:r w:rsidR="008920B0" w:rsidRPr="00451890">
          <w:rPr>
            <w:rStyle w:val="Hyperlink"/>
            <w:color w:val="auto"/>
            <w:u w:val="none"/>
          </w:rPr>
          <w:t>https://www.cdc.gov/diabetes/library/features/diabetes-stat-report.html</w:t>
        </w:r>
      </w:hyperlink>
    </w:p>
    <w:p w14:paraId="5AE08A6E" w14:textId="18C4640A" w:rsidR="001F5B87" w:rsidRPr="009128C5" w:rsidRDefault="001F5B87" w:rsidP="006776D8">
      <w:pPr>
        <w:spacing w:after="0" w:line="480" w:lineRule="auto"/>
        <w:ind w:left="720" w:hanging="720"/>
        <w:contextualSpacing/>
      </w:pPr>
      <w:r w:rsidRPr="00451890">
        <w:t xml:space="preserve">CITI Program. (n.d.). </w:t>
      </w:r>
      <w:r w:rsidR="008F5E5D" w:rsidRPr="00451890">
        <w:rPr>
          <w:i/>
        </w:rPr>
        <w:t>Human subjects research (HSR).</w:t>
      </w:r>
      <w:r w:rsidR="008F5E5D" w:rsidRPr="00451890">
        <w:t xml:space="preserve"> </w:t>
      </w:r>
      <w:hyperlink r:id="rId18" w:history="1">
        <w:r w:rsidR="009128C5" w:rsidRPr="009128C5">
          <w:rPr>
            <w:rStyle w:val="Hyperlink"/>
            <w:color w:val="auto"/>
            <w:u w:val="none"/>
          </w:rPr>
          <w:t>https://about.citiprogram.org/series/human-subjects-research-hsr/?h=human%20subject</w:t>
        </w:r>
      </w:hyperlink>
    </w:p>
    <w:p w14:paraId="5A5CB0B1" w14:textId="49DF18AF" w:rsidR="009128C5" w:rsidRPr="00451890" w:rsidRDefault="009128C5" w:rsidP="009128C5">
      <w:pPr>
        <w:spacing w:after="0" w:line="480" w:lineRule="auto"/>
        <w:ind w:left="720" w:hanging="720"/>
        <w:rPr>
          <w:rFonts w:eastAsia="Times New Roman"/>
        </w:rPr>
      </w:pPr>
      <w:r w:rsidRPr="00451890">
        <w:rPr>
          <w:rFonts w:eastAsia="Times New Roman"/>
        </w:rPr>
        <w:t xml:space="preserve">Cobble, M. (2020). Case studies in hyperlipidemia. </w:t>
      </w:r>
      <w:r w:rsidR="00A34EA5">
        <w:rPr>
          <w:i/>
          <w:iCs/>
          <w:shd w:val="clear" w:color="auto" w:fill="FFFFFF"/>
        </w:rPr>
        <w:t>The Journal of Family P</w:t>
      </w:r>
      <w:r w:rsidRPr="00451890">
        <w:rPr>
          <w:i/>
          <w:iCs/>
          <w:shd w:val="clear" w:color="auto" w:fill="FFFFFF"/>
        </w:rPr>
        <w:t>ractice</w:t>
      </w:r>
      <w:r w:rsidRPr="00451890">
        <w:rPr>
          <w:shd w:val="clear" w:color="auto" w:fill="FFFFFF"/>
        </w:rPr>
        <w:t>, </w:t>
      </w:r>
      <w:r w:rsidRPr="00451890">
        <w:rPr>
          <w:i/>
          <w:iCs/>
          <w:shd w:val="clear" w:color="auto" w:fill="FFFFFF"/>
        </w:rPr>
        <w:t>69</w:t>
      </w:r>
      <w:r w:rsidRPr="00451890">
        <w:rPr>
          <w:shd w:val="clear" w:color="auto" w:fill="FFFFFF"/>
        </w:rPr>
        <w:t>(7 Suppl), S21–S26</w:t>
      </w:r>
    </w:p>
    <w:p w14:paraId="03D3E3F8" w14:textId="1D9465E4" w:rsidR="008D1557" w:rsidRDefault="008D1557" w:rsidP="006776D8">
      <w:pPr>
        <w:spacing w:after="0" w:line="480" w:lineRule="auto"/>
        <w:ind w:left="720" w:hanging="720"/>
        <w:contextualSpacing/>
        <w:rPr>
          <w:shd w:val="clear" w:color="auto" w:fill="FFFFFF"/>
        </w:rPr>
      </w:pPr>
      <w:r w:rsidRPr="00451890">
        <w:rPr>
          <w:rFonts w:eastAsia="Times New Roman"/>
        </w:rPr>
        <w:t xml:space="preserve">Das, A., Saboo, B., &amp; Unnikrishnan, A. (2021). Current practices and gaps in management of dyslipidemia in type 2 diabetes mellitus (T2DM) in accordance with American Diabetes Association (ADA) guidelines: A subset analysis from a real-world, cross-sectional </w:t>
      </w:r>
      <w:r w:rsidRPr="00451890">
        <w:rPr>
          <w:rFonts w:eastAsia="Times New Roman"/>
        </w:rPr>
        <w:lastRenderedPageBreak/>
        <w:t xml:space="preserve">observational study (LEADD study). </w:t>
      </w:r>
      <w:r w:rsidR="0010241A" w:rsidRPr="00451890">
        <w:rPr>
          <w:i/>
          <w:iCs/>
          <w:shd w:val="clear" w:color="auto" w:fill="FFFFFF"/>
        </w:rPr>
        <w:t>Diabetes, Metabolic S</w:t>
      </w:r>
      <w:r w:rsidRPr="00451890">
        <w:rPr>
          <w:i/>
          <w:iCs/>
          <w:shd w:val="clear" w:color="auto" w:fill="FFFFFF"/>
        </w:rPr>
        <w:t xml:space="preserve">yndrome and </w:t>
      </w:r>
      <w:r w:rsidR="0010241A" w:rsidRPr="00451890">
        <w:rPr>
          <w:i/>
          <w:iCs/>
          <w:shd w:val="clear" w:color="auto" w:fill="FFFFFF"/>
        </w:rPr>
        <w:t>O</w:t>
      </w:r>
      <w:r w:rsidR="00C46E7C" w:rsidRPr="00451890">
        <w:rPr>
          <w:i/>
          <w:iCs/>
          <w:shd w:val="clear" w:color="auto" w:fill="FFFFFF"/>
        </w:rPr>
        <w:t>besity:</w:t>
      </w:r>
      <w:r w:rsidR="0010241A" w:rsidRPr="00451890">
        <w:rPr>
          <w:i/>
          <w:iCs/>
          <w:shd w:val="clear" w:color="auto" w:fill="FFFFFF"/>
        </w:rPr>
        <w:t xml:space="preserve"> Targets and T</w:t>
      </w:r>
      <w:r w:rsidRPr="00451890">
        <w:rPr>
          <w:i/>
          <w:iCs/>
          <w:shd w:val="clear" w:color="auto" w:fill="FFFFFF"/>
        </w:rPr>
        <w:t>herapy</w:t>
      </w:r>
      <w:r w:rsidRPr="00451890">
        <w:rPr>
          <w:shd w:val="clear" w:color="auto" w:fill="FFFFFF"/>
        </w:rPr>
        <w:t>, </w:t>
      </w:r>
      <w:r w:rsidRPr="00451890">
        <w:rPr>
          <w:i/>
          <w:iCs/>
          <w:shd w:val="clear" w:color="auto" w:fill="FFFFFF"/>
        </w:rPr>
        <w:t>14</w:t>
      </w:r>
      <w:r w:rsidRPr="00451890">
        <w:rPr>
          <w:shd w:val="clear" w:color="auto" w:fill="FFFFFF"/>
        </w:rPr>
        <w:t xml:space="preserve">, 2693–2700. </w:t>
      </w:r>
      <w:hyperlink r:id="rId19" w:history="1">
        <w:r w:rsidR="00240A40" w:rsidRPr="00D531B4">
          <w:rPr>
            <w:rStyle w:val="Hyperlink"/>
            <w:color w:val="auto"/>
            <w:u w:val="none"/>
            <w:shd w:val="clear" w:color="auto" w:fill="FFFFFF"/>
          </w:rPr>
          <w:t>https://doi.org/10.2147/DMSO.S294842</w:t>
        </w:r>
      </w:hyperlink>
    </w:p>
    <w:p w14:paraId="38EC73FB" w14:textId="542C0D12" w:rsidR="00240A40" w:rsidRDefault="00240A40" w:rsidP="00240A40">
      <w:pPr>
        <w:spacing w:after="0" w:line="480" w:lineRule="auto"/>
        <w:ind w:left="720" w:hanging="720"/>
        <w:contextualSpacing/>
        <w:rPr>
          <w:bCs/>
        </w:rPr>
      </w:pPr>
      <w:r w:rsidRPr="00D531B4">
        <w:rPr>
          <w:bCs/>
        </w:rPr>
        <w:t xml:space="preserve">DNP Essentials. (2020). </w:t>
      </w:r>
      <w:r w:rsidRPr="00BB1F8D">
        <w:rPr>
          <w:bCs/>
          <w:i/>
        </w:rPr>
        <w:t xml:space="preserve">Master ECU DNP project log revised fall 2020. Tab 5. Documents. </w:t>
      </w:r>
      <w:r w:rsidRPr="00BB1F8D">
        <w:rPr>
          <w:bCs/>
          <w:i/>
        </w:rPr>
        <w:tab/>
        <w:t>Modules. NURS8277.601.2022.50</w:t>
      </w:r>
      <w:r w:rsidRPr="00D531B4">
        <w:rPr>
          <w:bCs/>
        </w:rPr>
        <w:t xml:space="preserve">. </w:t>
      </w:r>
      <w:r w:rsidRPr="00BB1F8D">
        <w:rPr>
          <w:bCs/>
          <w:iCs/>
        </w:rPr>
        <w:t>East Carolina University</w:t>
      </w:r>
      <w:proofErr w:type="gramStart"/>
      <w:r w:rsidRPr="00BB1F8D">
        <w:rPr>
          <w:bCs/>
        </w:rPr>
        <w:t>.</w:t>
      </w:r>
      <w:r w:rsidRPr="00D531B4">
        <w:rPr>
          <w:bCs/>
        </w:rPr>
        <w:tab/>
        <w:t xml:space="preserve"> </w:t>
      </w:r>
      <w:proofErr w:type="gramEnd"/>
      <w:r w:rsidRPr="00D531B4">
        <w:rPr>
          <w:bCs/>
        </w:rPr>
        <w:t xml:space="preserve"> </w:t>
      </w:r>
      <w:r w:rsidRPr="00D531B4">
        <w:rPr>
          <w:bCs/>
        </w:rPr>
        <w:tab/>
      </w:r>
      <w:r w:rsidRPr="00D531B4">
        <w:rPr>
          <w:bCs/>
        </w:rPr>
        <w:tab/>
        <w:t xml:space="preserve"> </w:t>
      </w:r>
      <w:r w:rsidRPr="00D531B4">
        <w:rPr>
          <w:bCs/>
        </w:rPr>
        <w:tab/>
      </w:r>
      <w:hyperlink r:id="rId20" w:history="1">
        <w:r w:rsidRPr="00D531B4">
          <w:rPr>
            <w:rStyle w:val="Hyperlink"/>
            <w:bCs/>
            <w:color w:val="auto"/>
            <w:u w:val="none"/>
          </w:rPr>
          <w:t>https://ecu.instructure.com/courses/92157/files/8088231?module_item_id=24289</w:t>
        </w:r>
      </w:hyperlink>
      <w:r w:rsidRPr="00D531B4">
        <w:rPr>
          <w:bCs/>
        </w:rPr>
        <w:tab/>
        <w:t>73</w:t>
      </w:r>
      <w:r>
        <w:rPr>
          <w:bCs/>
        </w:rPr>
        <w:t xml:space="preserve"> </w:t>
      </w:r>
    </w:p>
    <w:p w14:paraId="165A9A5E" w14:textId="705CF33E" w:rsidR="00557F50" w:rsidRPr="00451890" w:rsidRDefault="00CA7E5D" w:rsidP="00240A40">
      <w:pPr>
        <w:spacing w:line="480" w:lineRule="auto"/>
        <w:ind w:left="720" w:hanging="720"/>
        <w:contextualSpacing/>
        <w:rPr>
          <w:rFonts w:eastAsia="Times New Roman"/>
        </w:rPr>
      </w:pPr>
      <w:r w:rsidRPr="00451890">
        <w:rPr>
          <w:rFonts w:eastAsia="Times New Roman"/>
        </w:rPr>
        <w:t xml:space="preserve">Early, J. (2018). </w:t>
      </w:r>
      <w:r w:rsidRPr="00451890">
        <w:rPr>
          <w:rFonts w:eastAsia="Times New Roman"/>
          <w:i/>
        </w:rPr>
        <w:t>Discussing ASCVD risk score with patients: Quantifying treatment effect.</w:t>
      </w:r>
      <w:r w:rsidRPr="00451890">
        <w:rPr>
          <w:rFonts w:eastAsia="Times New Roman"/>
        </w:rPr>
        <w:t xml:space="preserve"> </w:t>
      </w:r>
      <w:hyperlink r:id="rId21" w:history="1">
        <w:r w:rsidRPr="00451890">
          <w:rPr>
            <w:rFonts w:eastAsia="Times New Roman"/>
          </w:rPr>
          <w:t>https://www.ahrq.gov/sites/default/files/wysiwyg/evidencenow/heart-health/heart-health-ascvd-risk-score.pdf</w:t>
        </w:r>
      </w:hyperlink>
    </w:p>
    <w:p w14:paraId="2F872F11" w14:textId="77777777" w:rsidR="00557F50" w:rsidRPr="00451890" w:rsidRDefault="00D46EFF" w:rsidP="006776D8">
      <w:pPr>
        <w:spacing w:after="0" w:line="480" w:lineRule="auto"/>
        <w:ind w:left="720" w:hanging="720"/>
        <w:contextualSpacing/>
        <w:rPr>
          <w:rStyle w:val="Hyperlink"/>
          <w:color w:val="auto"/>
          <w:u w:val="none"/>
        </w:rPr>
      </w:pPr>
      <w:r w:rsidRPr="00451890">
        <w:t>Fritz, H. A. (2014). Challenges to developing diabetes self-management skills in a low-income sample in North Carolina, USA. </w:t>
      </w:r>
      <w:r w:rsidRPr="00451890">
        <w:rPr>
          <w:i/>
          <w:iCs/>
        </w:rPr>
        <w:t>Health &amp; Social Care in the Community</w:t>
      </w:r>
      <w:r w:rsidRPr="00451890">
        <w:t>, </w:t>
      </w:r>
      <w:r w:rsidRPr="00451890">
        <w:rPr>
          <w:i/>
          <w:iCs/>
        </w:rPr>
        <w:t>25</w:t>
      </w:r>
      <w:r w:rsidRPr="00451890">
        <w:t xml:space="preserve">(1), 26–34. </w:t>
      </w:r>
      <w:hyperlink r:id="rId22" w:history="1">
        <w:r w:rsidRPr="00451890">
          <w:rPr>
            <w:rStyle w:val="Hyperlink"/>
            <w:color w:val="auto"/>
            <w:u w:val="none"/>
          </w:rPr>
          <w:t>https://doi.org/10.1111/hsc.12172</w:t>
        </w:r>
      </w:hyperlink>
    </w:p>
    <w:p w14:paraId="083BAE73" w14:textId="06A48836" w:rsidR="00557F50" w:rsidRPr="00451890" w:rsidRDefault="00BF2D05" w:rsidP="006776D8">
      <w:pPr>
        <w:spacing w:after="0" w:line="480" w:lineRule="auto"/>
        <w:ind w:left="720" w:hanging="720"/>
      </w:pPr>
      <w:r w:rsidRPr="00451890">
        <w:t>Goff, D. C., Lloyd-Jones, D. M., Bennett, G., Coady, S., D</w:t>
      </w:r>
      <w:r w:rsidR="009B4881" w:rsidRPr="00451890">
        <w:t>'</w:t>
      </w:r>
      <w:r w:rsidRPr="00451890">
        <w:t>Agostino, R. B., Gibbons, R., Greenland, P., Lackland, D. T., Levy, D., O</w:t>
      </w:r>
      <w:r w:rsidR="009B4881" w:rsidRPr="00451890">
        <w:t>'</w:t>
      </w:r>
      <w:r w:rsidRPr="00451890">
        <w:t>Donnell, C. J., Robinson, J. G., Schwartz, J. S., Shero, S. T., Smith, S. C., Sorlie, P., Stone, N. J., &amp; Wilson, P. W. F. (2013). 2013 ACC/AHA Guideline on the Assessment of Cardiovascular Risk. </w:t>
      </w:r>
      <w:r w:rsidRPr="00451890">
        <w:rPr>
          <w:i/>
          <w:iCs/>
        </w:rPr>
        <w:t>Circulation</w:t>
      </w:r>
      <w:r w:rsidRPr="00451890">
        <w:t>, </w:t>
      </w:r>
      <w:r w:rsidRPr="00451890">
        <w:rPr>
          <w:i/>
          <w:iCs/>
        </w:rPr>
        <w:t>129</w:t>
      </w:r>
      <w:r w:rsidRPr="00451890">
        <w:t xml:space="preserve">(25 suppl 2), S49–S73. </w:t>
      </w:r>
      <w:hyperlink r:id="rId23" w:history="1">
        <w:r w:rsidR="00557F50" w:rsidRPr="00451890">
          <w:rPr>
            <w:rStyle w:val="Hyperlink"/>
            <w:color w:val="auto"/>
            <w:u w:val="none"/>
          </w:rPr>
          <w:t>https://doi.org/10.1161/01.cir.0000437741.48606.98</w:t>
        </w:r>
      </w:hyperlink>
    </w:p>
    <w:p w14:paraId="67017629" w14:textId="28C427E8" w:rsidR="00323928" w:rsidRPr="00451890" w:rsidRDefault="00323928" w:rsidP="006776D8">
      <w:pPr>
        <w:spacing w:after="0" w:line="480" w:lineRule="auto"/>
        <w:ind w:left="720" w:hanging="720"/>
      </w:pPr>
      <w:r w:rsidRPr="00451890">
        <w:rPr>
          <w:shd w:val="clear" w:color="auto" w:fill="FFFFFF"/>
        </w:rPr>
        <w:t>Grundy, S. M., Stone, N. J., Bailey, A. L., Beam, C., Birtcher, K. K., Blumenthal, R. S., Braun, L. T., de Ferranti, S., Faiella-Tommasino, J., Forman, D. E., Goldberg, R., Heidenreich, P. A., Hlatky, M. A., Jones, D. W., Lloyd-Jones, D., Lopez-Pajares, N., Ndumele, C. E., Orringer, C. E., Peralta, C. A., Saseen, J. J., … Yeboah, J. (2019). 2018 AHA/ACC/AACVPR/AAPA/ABC/ACPM/ADA/AGS/APhA/</w:t>
      </w:r>
      <w:r w:rsidR="0010241A" w:rsidRPr="00451890">
        <w:rPr>
          <w:shd w:val="clear" w:color="auto" w:fill="FFFFFF"/>
        </w:rPr>
        <w:t>ASPC/NLA/PCNA Guideline on the management of blood cholesterol: Executive summary: A r</w:t>
      </w:r>
      <w:r w:rsidRPr="00451890">
        <w:rPr>
          <w:shd w:val="clear" w:color="auto" w:fill="FFFFFF"/>
        </w:rPr>
        <w:t xml:space="preserve">eport of the </w:t>
      </w:r>
      <w:r w:rsidRPr="00451890">
        <w:rPr>
          <w:shd w:val="clear" w:color="auto" w:fill="FFFFFF"/>
        </w:rPr>
        <w:lastRenderedPageBreak/>
        <w:t>American College of Cardiology/American H</w:t>
      </w:r>
      <w:r w:rsidR="0010241A" w:rsidRPr="00451890">
        <w:rPr>
          <w:shd w:val="clear" w:color="auto" w:fill="FFFFFF"/>
        </w:rPr>
        <w:t>eart Association Task Force on clinical practice g</w:t>
      </w:r>
      <w:r w:rsidRPr="00451890">
        <w:rPr>
          <w:shd w:val="clear" w:color="auto" w:fill="FFFFFF"/>
        </w:rPr>
        <w:t>uidelines. </w:t>
      </w:r>
      <w:r w:rsidRPr="00451890">
        <w:rPr>
          <w:i/>
          <w:iCs/>
          <w:shd w:val="clear" w:color="auto" w:fill="FFFFFF"/>
        </w:rPr>
        <w:t>Circulation</w:t>
      </w:r>
      <w:r w:rsidRPr="00451890">
        <w:rPr>
          <w:shd w:val="clear" w:color="auto" w:fill="FFFFFF"/>
        </w:rPr>
        <w:t>, </w:t>
      </w:r>
      <w:r w:rsidRPr="00451890">
        <w:rPr>
          <w:i/>
          <w:iCs/>
          <w:shd w:val="clear" w:color="auto" w:fill="FFFFFF"/>
        </w:rPr>
        <w:t>139</w:t>
      </w:r>
      <w:r w:rsidRPr="00451890">
        <w:rPr>
          <w:shd w:val="clear" w:color="auto" w:fill="FFFFFF"/>
        </w:rPr>
        <w:t>(25), e1046–e1081. https://doi.org/10.1161/CIR.0000000000000624</w:t>
      </w:r>
    </w:p>
    <w:p w14:paraId="2C499FAB" w14:textId="2317B258" w:rsidR="00814770" w:rsidRPr="00451890" w:rsidRDefault="00814770" w:rsidP="006776D8">
      <w:pPr>
        <w:spacing w:after="0" w:line="480" w:lineRule="auto"/>
        <w:ind w:left="720" w:hanging="720"/>
        <w:rPr>
          <w:rFonts w:eastAsia="Times New Roman"/>
        </w:rPr>
      </w:pPr>
      <w:r w:rsidRPr="00451890">
        <w:rPr>
          <w:rFonts w:eastAsia="Times New Roman"/>
        </w:rPr>
        <w:t>Hong, S., Choi, Y.</w:t>
      </w:r>
      <w:r w:rsidR="00A34EA5">
        <w:rPr>
          <w:rFonts w:eastAsia="Times New Roman"/>
        </w:rPr>
        <w:t>,</w:t>
      </w:r>
      <w:r w:rsidRPr="00451890">
        <w:rPr>
          <w:rFonts w:eastAsia="Times New Roman"/>
        </w:rPr>
        <w:t xml:space="preserve"> &amp; Hong, E. (2019). </w:t>
      </w:r>
      <w:r w:rsidRPr="00451890">
        <w:rPr>
          <w:rFonts w:eastAsia="Times New Roman"/>
          <w:i/>
        </w:rPr>
        <w:t>436-P: Comparison of the ASCVD and UK prospective diabetes study risk engine with carotid intima media thickness and brachial-ankle pulse wave velocity</w:t>
      </w:r>
      <w:r w:rsidRPr="00451890">
        <w:rPr>
          <w:rFonts w:eastAsia="Times New Roman"/>
        </w:rPr>
        <w:t xml:space="preserve">. </w:t>
      </w:r>
      <w:hyperlink r:id="rId24" w:history="1">
        <w:r w:rsidRPr="00451890">
          <w:rPr>
            <w:rFonts w:eastAsia="Times New Roman"/>
          </w:rPr>
          <w:t>https://diabetes.diabetesjournals.org/content/68/Supplement_1/436-P</w:t>
        </w:r>
      </w:hyperlink>
      <w:r w:rsidRPr="00451890">
        <w:rPr>
          <w:rFonts w:eastAsia="Times New Roman"/>
        </w:rPr>
        <w:t xml:space="preserve"> </w:t>
      </w:r>
    </w:p>
    <w:p w14:paraId="41E803B0" w14:textId="5F219011" w:rsidR="00557F50" w:rsidRPr="00451890" w:rsidRDefault="006063EB" w:rsidP="006776D8">
      <w:pPr>
        <w:spacing w:after="0" w:line="480" w:lineRule="auto"/>
        <w:ind w:left="720" w:hanging="720"/>
        <w:rPr>
          <w:shd w:val="clear" w:color="auto" w:fill="FFFFFF"/>
        </w:rPr>
      </w:pPr>
      <w:r w:rsidRPr="00451890">
        <w:rPr>
          <w:rFonts w:eastAsia="Times New Roman"/>
        </w:rPr>
        <w:t>Jellinger, P., hendelsman, Y., Rosenblit, P., Smith, D., Wyne, K.</w:t>
      </w:r>
      <w:r w:rsidR="00A34EA5">
        <w:rPr>
          <w:rFonts w:eastAsia="Times New Roman"/>
        </w:rPr>
        <w:t>,</w:t>
      </w:r>
      <w:r w:rsidRPr="00451890">
        <w:rPr>
          <w:rFonts w:eastAsia="Times New Roman"/>
        </w:rPr>
        <w:t xml:space="preserve"> &amp; Davidson, M. (2017). American Association of Clinical Endocrinologists and American College of Endocrinology guidelines for management of dyslipidemia and prevention of cardiovascular disease. </w:t>
      </w:r>
      <w:r w:rsidR="004D1DE8">
        <w:rPr>
          <w:i/>
          <w:iCs/>
          <w:shd w:val="clear" w:color="auto" w:fill="FFFFFF"/>
        </w:rPr>
        <w:t>Endocrine P</w:t>
      </w:r>
      <w:r w:rsidR="00013126" w:rsidRPr="00451890">
        <w:rPr>
          <w:i/>
          <w:iCs/>
          <w:shd w:val="clear" w:color="auto" w:fill="FFFFFF"/>
        </w:rPr>
        <w:t>ractice: Official J</w:t>
      </w:r>
      <w:r w:rsidRPr="00451890">
        <w:rPr>
          <w:i/>
          <w:iCs/>
          <w:shd w:val="clear" w:color="auto" w:fill="FFFFFF"/>
        </w:rPr>
        <w:t>ournal of the American College of Endocrinology and the American Association of Clinical Endocrinologists</w:t>
      </w:r>
      <w:r w:rsidRPr="00451890">
        <w:rPr>
          <w:shd w:val="clear" w:color="auto" w:fill="FFFFFF"/>
        </w:rPr>
        <w:t>, </w:t>
      </w:r>
      <w:r w:rsidRPr="00451890">
        <w:rPr>
          <w:i/>
          <w:iCs/>
          <w:shd w:val="clear" w:color="auto" w:fill="FFFFFF"/>
        </w:rPr>
        <w:t>23</w:t>
      </w:r>
      <w:r w:rsidRPr="00451890">
        <w:rPr>
          <w:shd w:val="clear" w:color="auto" w:fill="FFFFFF"/>
        </w:rPr>
        <w:t xml:space="preserve">(Suppl 2), 1–87. </w:t>
      </w:r>
      <w:hyperlink r:id="rId25" w:history="1">
        <w:r w:rsidR="00557F50" w:rsidRPr="00451890">
          <w:rPr>
            <w:rStyle w:val="Hyperlink"/>
            <w:color w:val="auto"/>
            <w:u w:val="none"/>
            <w:shd w:val="clear" w:color="auto" w:fill="FFFFFF"/>
          </w:rPr>
          <w:t>https://doi.org/10.4158/EP171764.APPGL</w:t>
        </w:r>
      </w:hyperlink>
    </w:p>
    <w:p w14:paraId="6B68961F" w14:textId="12116F50" w:rsidR="008366F0" w:rsidRPr="00451890" w:rsidRDefault="008366F0" w:rsidP="006776D8">
      <w:pPr>
        <w:spacing w:after="0" w:line="480" w:lineRule="auto"/>
        <w:ind w:left="720" w:hanging="720"/>
      </w:pPr>
      <w:r w:rsidRPr="00451890">
        <w:t xml:space="preserve">Josie King Foundation. (n.d.). </w:t>
      </w:r>
      <w:r w:rsidRPr="00451890">
        <w:rPr>
          <w:i/>
        </w:rPr>
        <w:t xml:space="preserve">FADE model in action. </w:t>
      </w:r>
      <w:r w:rsidR="00F10921" w:rsidRPr="00451890">
        <w:rPr>
          <w:i/>
        </w:rPr>
        <w:t>Patient safety – quality improvement</w:t>
      </w:r>
      <w:proofErr w:type="gramStart"/>
      <w:r w:rsidR="00F10921" w:rsidRPr="00451890">
        <w:t xml:space="preserve">.  </w:t>
      </w:r>
      <w:proofErr w:type="gramEnd"/>
      <w:r w:rsidR="00F10921" w:rsidRPr="00451890">
        <w:t>https://josieking.org/patientsafety/module_a/methods/fade_model_action.html</w:t>
      </w:r>
    </w:p>
    <w:p w14:paraId="4704729C" w14:textId="5E3D295C" w:rsidR="00D46EFF" w:rsidRPr="00451890" w:rsidRDefault="00D46EFF" w:rsidP="006776D8">
      <w:pPr>
        <w:pStyle w:val="NormalWeb"/>
        <w:spacing w:before="0" w:beforeAutospacing="0" w:after="0" w:afterAutospacing="0" w:line="480" w:lineRule="auto"/>
        <w:ind w:left="720" w:hanging="720"/>
        <w:contextualSpacing/>
        <w:rPr>
          <w:rStyle w:val="Hyperlink"/>
          <w:color w:val="auto"/>
          <w:u w:val="none"/>
        </w:rPr>
      </w:pPr>
      <w:r w:rsidRPr="00451890">
        <w:t xml:space="preserve">KnowDiabetesbyHeart. (n.d.). </w:t>
      </w:r>
      <w:r w:rsidRPr="00451890">
        <w:rPr>
          <w:i/>
        </w:rPr>
        <w:t>Clinical practice and health system change guide: Principles of diabetes and cardiovascular management for ambulatory care settings.</w:t>
      </w:r>
      <w:r w:rsidRPr="00451890">
        <w:t xml:space="preserve"> The American Diabetes Association and the American Heart Association. </w:t>
      </w:r>
      <w:hyperlink r:id="rId26" w:history="1">
        <w:r w:rsidRPr="00451890">
          <w:rPr>
            <w:rStyle w:val="Hyperlink"/>
            <w:color w:val="auto"/>
            <w:u w:val="none"/>
          </w:rPr>
          <w:t>https://www.knowdiabetesbyheart.org/wp-content/uploads/2021/01/KDBH-Clinical-Practice-Guide-Booklet_Ambulator.pdf</w:t>
        </w:r>
      </w:hyperlink>
    </w:p>
    <w:p w14:paraId="5D7D5801" w14:textId="1EA9F35A" w:rsidR="002E1F5F" w:rsidRPr="00451890" w:rsidRDefault="006A26ED" w:rsidP="006776D8">
      <w:pPr>
        <w:pStyle w:val="NormalWeb"/>
        <w:spacing w:before="0" w:beforeAutospacing="0" w:after="0" w:afterAutospacing="0" w:line="480" w:lineRule="auto"/>
        <w:ind w:left="562" w:hanging="562"/>
        <w:contextualSpacing/>
      </w:pPr>
      <w:r w:rsidRPr="00451890">
        <w:rPr>
          <w:rStyle w:val="Hyperlink"/>
          <w:color w:val="auto"/>
          <w:u w:val="none"/>
          <w:shd w:val="clear" w:color="auto" w:fill="FFFFFF"/>
        </w:rPr>
        <w:t>Lippincott Nursing</w:t>
      </w:r>
      <w:r w:rsidR="00725D93">
        <w:rPr>
          <w:rStyle w:val="Hyperlink"/>
          <w:color w:val="auto"/>
          <w:u w:val="none"/>
          <w:shd w:val="clear" w:color="auto" w:fill="FFFFFF"/>
        </w:rPr>
        <w:t xml:space="preserve"> </w:t>
      </w:r>
      <w:r w:rsidRPr="00451890">
        <w:rPr>
          <w:rStyle w:val="Hyperlink"/>
          <w:color w:val="auto"/>
          <w:u w:val="none"/>
          <w:shd w:val="clear" w:color="auto" w:fill="FFFFFF"/>
        </w:rPr>
        <w:t xml:space="preserve">Center. (2020). </w:t>
      </w:r>
      <w:r w:rsidR="00577867" w:rsidRPr="00451890">
        <w:rPr>
          <w:i/>
          <w:iCs/>
        </w:rPr>
        <w:t>Primary prevention of cardiovascular disease</w:t>
      </w:r>
      <w:r w:rsidR="00577867" w:rsidRPr="00451890">
        <w:t xml:space="preserve">. </w:t>
      </w:r>
      <w:hyperlink r:id="rId27" w:history="1">
        <w:r w:rsidR="00D031B8" w:rsidRPr="00451890">
          <w:rPr>
            <w:rStyle w:val="Hyperlink"/>
            <w:color w:val="auto"/>
            <w:u w:val="none"/>
          </w:rPr>
          <w:t>https://www.nursingcenter.com/getattachment/Clinical-Resources/Guideline-Summaries/Primary-Prevention-of-Cardiovascular-Disease/Guideline-Summary_Primary-Prevention-of-Heart-Disease_January-2020.pdf.aspx</w:t>
        </w:r>
      </w:hyperlink>
    </w:p>
    <w:p w14:paraId="1368C95B" w14:textId="79A22BF5" w:rsidR="00DD64A6" w:rsidRPr="00451890" w:rsidRDefault="00DD64A6" w:rsidP="006776D8">
      <w:pPr>
        <w:pStyle w:val="NormalWeb"/>
        <w:spacing w:before="0" w:beforeAutospacing="0" w:after="0" w:afterAutospacing="0" w:line="480" w:lineRule="auto"/>
        <w:ind w:left="562" w:hanging="562"/>
        <w:contextualSpacing/>
        <w:rPr>
          <w:rStyle w:val="Hyperlink"/>
          <w:color w:val="auto"/>
          <w:u w:val="none"/>
          <w:shd w:val="clear" w:color="auto" w:fill="FFFFFF"/>
        </w:rPr>
      </w:pPr>
      <w:r w:rsidRPr="00451890">
        <w:lastRenderedPageBreak/>
        <w:t xml:space="preserve">Low Wang, C., Hess, C., Hiatt, W., &amp; Goldfine, A. (2016). Clinical update: cardiovascular disease in diabetes mellitus, atherosclerotic cardiovascular disease, and heart failure in type 2 diabetes mellitus – Mechanisms, management, and clinical considerations. </w:t>
      </w:r>
      <w:r w:rsidRPr="00451890">
        <w:rPr>
          <w:i/>
          <w:iCs/>
          <w:shd w:val="clear" w:color="auto" w:fill="FFFFFF"/>
        </w:rPr>
        <w:t>Circulation</w:t>
      </w:r>
      <w:r w:rsidRPr="00451890">
        <w:rPr>
          <w:shd w:val="clear" w:color="auto" w:fill="FFFFFF"/>
        </w:rPr>
        <w:t>, </w:t>
      </w:r>
      <w:r w:rsidRPr="00451890">
        <w:rPr>
          <w:i/>
          <w:iCs/>
          <w:shd w:val="clear" w:color="auto" w:fill="FFFFFF"/>
        </w:rPr>
        <w:t>133</w:t>
      </w:r>
      <w:r w:rsidRPr="00451890">
        <w:rPr>
          <w:shd w:val="clear" w:color="auto" w:fill="FFFFFF"/>
        </w:rPr>
        <w:t xml:space="preserve">(24), 2459–2502. </w:t>
      </w:r>
      <w:hyperlink r:id="rId28" w:history="1">
        <w:r w:rsidRPr="00451890">
          <w:rPr>
            <w:rStyle w:val="Hyperlink"/>
            <w:color w:val="auto"/>
            <w:u w:val="none"/>
            <w:shd w:val="clear" w:color="auto" w:fill="FFFFFF"/>
          </w:rPr>
          <w:t>https://doi.org/10.1161/CIRCULATIONAHA.116.022194</w:t>
        </w:r>
      </w:hyperlink>
    </w:p>
    <w:p w14:paraId="25E638AC" w14:textId="091DEA77" w:rsidR="002E1F5F" w:rsidRPr="00451890" w:rsidRDefault="008920B0" w:rsidP="006776D8">
      <w:pPr>
        <w:pStyle w:val="NormalWeb"/>
        <w:spacing w:before="0" w:beforeAutospacing="0" w:after="0" w:afterAutospacing="0" w:line="480" w:lineRule="auto"/>
        <w:ind w:left="720" w:hanging="720"/>
        <w:contextualSpacing/>
        <w:rPr>
          <w:rStyle w:val="Hyperlink"/>
          <w:rFonts w:eastAsiaTheme="minorHAnsi"/>
          <w:color w:val="auto"/>
          <w:u w:val="none"/>
        </w:rPr>
      </w:pPr>
      <w:r w:rsidRPr="00451890">
        <w:rPr>
          <w:rFonts w:eastAsiaTheme="minorHAnsi"/>
        </w:rPr>
        <w:t>Ngo-Metzger, Q. (2017)</w:t>
      </w:r>
      <w:proofErr w:type="gramStart"/>
      <w:r w:rsidRPr="00451890">
        <w:rPr>
          <w:rFonts w:eastAsiaTheme="minorHAnsi"/>
        </w:rPr>
        <w:t xml:space="preserve">.  </w:t>
      </w:r>
      <w:proofErr w:type="gramEnd"/>
      <w:r w:rsidRPr="00451890">
        <w:rPr>
          <w:rFonts w:eastAsiaTheme="minorHAnsi"/>
          <w:i/>
        </w:rPr>
        <w:t xml:space="preserve">U.S. preventive services task force abnormal blood glucose screening. Behavioral </w:t>
      </w:r>
      <w:r w:rsidR="00BB1F8D">
        <w:rPr>
          <w:rFonts w:eastAsiaTheme="minorHAnsi"/>
          <w:i/>
        </w:rPr>
        <w:t>i</w:t>
      </w:r>
      <w:r w:rsidRPr="00451890">
        <w:rPr>
          <w:rFonts w:eastAsiaTheme="minorHAnsi"/>
          <w:i/>
        </w:rPr>
        <w:t>nterventions.</w:t>
      </w:r>
      <w:r w:rsidRPr="00451890">
        <w:rPr>
          <w:rFonts w:eastAsiaTheme="minorHAnsi"/>
        </w:rPr>
        <w:t xml:space="preserve"> </w:t>
      </w:r>
      <w:r w:rsidRPr="00451890">
        <w:rPr>
          <w:rFonts w:eastAsiaTheme="minorHAnsi"/>
          <w:iCs/>
        </w:rPr>
        <w:t>Agency for Healthcare Research and Quality</w:t>
      </w:r>
      <w:r w:rsidRPr="00451890">
        <w:rPr>
          <w:rFonts w:eastAsiaTheme="minorHAnsi"/>
        </w:rPr>
        <w:t xml:space="preserve">. </w:t>
      </w:r>
      <w:hyperlink r:id="rId29" w:history="1">
        <w:r w:rsidRPr="00451890">
          <w:rPr>
            <w:rStyle w:val="Hyperlink"/>
            <w:rFonts w:eastAsiaTheme="minorHAnsi"/>
            <w:color w:val="auto"/>
            <w:u w:val="none"/>
          </w:rPr>
          <w:t>https://www.healthypeople.gov/sites/default/files/HP2020%20Spotlight%20on%20Health%20Diabetes%20Webinar.pdf</w:t>
        </w:r>
      </w:hyperlink>
    </w:p>
    <w:p w14:paraId="071AB0FC" w14:textId="786DC331" w:rsidR="006D3ADA" w:rsidRPr="00451890" w:rsidRDefault="006D3ADA" w:rsidP="006776D8">
      <w:pPr>
        <w:pStyle w:val="NormalWeb"/>
        <w:spacing w:before="0" w:beforeAutospacing="0" w:after="0" w:afterAutospacing="0" w:line="480" w:lineRule="auto"/>
        <w:ind w:left="720" w:hanging="720"/>
        <w:contextualSpacing/>
      </w:pPr>
      <w:r w:rsidRPr="00451890">
        <w:t>Rosenzweig, J., Bakris, G., Berglund, L., Hivert, M., Horton, E. Kalyani, R., Murad, M. &amp; Verges, B. (2019).</w:t>
      </w:r>
      <w:r w:rsidR="0010241A" w:rsidRPr="00451890">
        <w:t xml:space="preserve"> </w:t>
      </w:r>
      <w:r w:rsidRPr="00451890">
        <w:t xml:space="preserve">Primary Prevention of ASCVD and T2DM in patients at metabolic risk: An Endocrine Society clinical practice guideline. </w:t>
      </w:r>
      <w:r w:rsidR="0010241A" w:rsidRPr="00451890">
        <w:rPr>
          <w:i/>
          <w:iCs/>
          <w:shd w:val="clear" w:color="auto" w:fill="FFFFFF"/>
        </w:rPr>
        <w:t>The Journal of C</w:t>
      </w:r>
      <w:r w:rsidRPr="00451890">
        <w:rPr>
          <w:i/>
          <w:iCs/>
          <w:shd w:val="clear" w:color="auto" w:fill="FFFFFF"/>
        </w:rPr>
        <w:t xml:space="preserve">linical </w:t>
      </w:r>
      <w:r w:rsidR="0010241A" w:rsidRPr="00451890">
        <w:rPr>
          <w:i/>
          <w:iCs/>
          <w:shd w:val="clear" w:color="auto" w:fill="FFFFFF"/>
        </w:rPr>
        <w:t>Endocrinology and M</w:t>
      </w:r>
      <w:r w:rsidRPr="00451890">
        <w:rPr>
          <w:i/>
          <w:iCs/>
          <w:shd w:val="clear" w:color="auto" w:fill="FFFFFF"/>
        </w:rPr>
        <w:t>etabolism</w:t>
      </w:r>
      <w:r w:rsidRPr="00451890">
        <w:rPr>
          <w:shd w:val="clear" w:color="auto" w:fill="FFFFFF"/>
        </w:rPr>
        <w:t>, jc.2019-01338. Advance online publication. https://doi.org/10.1210/jc.2019-01338</w:t>
      </w:r>
    </w:p>
    <w:p w14:paraId="50A86292" w14:textId="78E9864E" w:rsidR="00985FD1" w:rsidRDefault="008920B0" w:rsidP="006776D8">
      <w:pPr>
        <w:spacing w:after="0" w:line="480" w:lineRule="auto"/>
        <w:ind w:left="720" w:hanging="720"/>
      </w:pPr>
      <w:r w:rsidRPr="00451890">
        <w:t>‌</w:t>
      </w:r>
      <w:r w:rsidR="00AF1D45" w:rsidRPr="00451890">
        <w:rPr>
          <w:rFonts w:eastAsia="Times New Roman"/>
        </w:rPr>
        <w:t xml:space="preserve"> Simmons, R., Griffin, S., Lauritzen, T.</w:t>
      </w:r>
      <w:r w:rsidR="00725D93">
        <w:rPr>
          <w:rFonts w:eastAsia="Times New Roman"/>
        </w:rPr>
        <w:t>,</w:t>
      </w:r>
      <w:r w:rsidR="00AF1D45" w:rsidRPr="00451890">
        <w:rPr>
          <w:rFonts w:eastAsia="Times New Roman"/>
        </w:rPr>
        <w:t xml:space="preserve"> &amp; Sandbaek, A. (2017). Effect of screening for type 2 diabetes on risk of cardiovascular disease and mortality: A controlled trial among 139,075 individuals diagnosed with diabetes in Denmark between 2001 and 2009. </w:t>
      </w:r>
      <w:r w:rsidR="00AF1D45" w:rsidRPr="00451890">
        <w:rPr>
          <w:rFonts w:eastAsia="Times New Roman"/>
          <w:i/>
          <w:iCs/>
        </w:rPr>
        <w:t>Diabetologia</w:t>
      </w:r>
      <w:r w:rsidR="00AF1D45" w:rsidRPr="00451890">
        <w:rPr>
          <w:rFonts w:eastAsia="Times New Roman"/>
        </w:rPr>
        <w:t>, </w:t>
      </w:r>
      <w:r w:rsidR="00AF1D45" w:rsidRPr="00451890">
        <w:rPr>
          <w:rFonts w:eastAsia="Times New Roman"/>
          <w:i/>
          <w:iCs/>
        </w:rPr>
        <w:t>60</w:t>
      </w:r>
      <w:r w:rsidR="00AF1D45" w:rsidRPr="00451890">
        <w:rPr>
          <w:rFonts w:eastAsia="Times New Roman"/>
        </w:rPr>
        <w:t xml:space="preserve">(11), 2192–2199. </w:t>
      </w:r>
      <w:hyperlink r:id="rId30" w:history="1">
        <w:r w:rsidR="002E1F5F" w:rsidRPr="00451890">
          <w:rPr>
            <w:rStyle w:val="Hyperlink"/>
            <w:rFonts w:eastAsia="Times New Roman"/>
            <w:color w:val="auto"/>
            <w:u w:val="none"/>
          </w:rPr>
          <w:t>https://doi.org/10.1007/s00125-017-4299-y</w:t>
        </w:r>
      </w:hyperlink>
      <w:r w:rsidR="00985FD1" w:rsidRPr="00985FD1">
        <w:t xml:space="preserve"> </w:t>
      </w:r>
    </w:p>
    <w:p w14:paraId="60A9C62F" w14:textId="0F142CA0" w:rsidR="008920B0" w:rsidRPr="00451890" w:rsidRDefault="008920B0" w:rsidP="00985FD1">
      <w:pPr>
        <w:spacing w:line="480" w:lineRule="auto"/>
        <w:ind w:left="720" w:hanging="720"/>
        <w:contextualSpacing/>
      </w:pPr>
      <w:r w:rsidRPr="00451890">
        <w:t xml:space="preserve">UHC2030. (2016, May 25). </w:t>
      </w:r>
      <w:r w:rsidRPr="00451890">
        <w:rPr>
          <w:i/>
          <w:iCs/>
        </w:rPr>
        <w:t>Primary care: The first line of defense</w:t>
      </w:r>
      <w:r w:rsidRPr="00451890">
        <w:t xml:space="preserve">. UHC2030. https://www.uhc2030.org/blog-news-events/uhc2030-news/related-news/primary-care-the-first-line-of-defense-334625/. </w:t>
      </w:r>
    </w:p>
    <w:p w14:paraId="21515D8A" w14:textId="77777777" w:rsidR="00E011E9" w:rsidRPr="00451890" w:rsidRDefault="00E011E9" w:rsidP="006776D8">
      <w:pPr>
        <w:spacing w:after="0" w:line="480" w:lineRule="auto"/>
        <w:ind w:left="720" w:hanging="720"/>
        <w:contextualSpacing/>
        <w:rPr>
          <w:i/>
        </w:rPr>
      </w:pPr>
      <w:r w:rsidRPr="00451890">
        <w:t xml:space="preserve">United States Census Bureau. (n.d.) </w:t>
      </w:r>
      <w:r w:rsidRPr="00451890">
        <w:rPr>
          <w:i/>
        </w:rPr>
        <w:t>Quickfacts Charlotte city, North Carolina; United States.</w:t>
      </w:r>
    </w:p>
    <w:p w14:paraId="497E29C9" w14:textId="0E4F6230" w:rsidR="00E011E9" w:rsidRPr="00451890" w:rsidRDefault="00825E76" w:rsidP="006776D8">
      <w:pPr>
        <w:spacing w:after="0" w:line="480" w:lineRule="auto"/>
        <w:ind w:left="720" w:hanging="158"/>
        <w:contextualSpacing/>
      </w:pPr>
      <w:hyperlink r:id="rId31" w:history="1">
        <w:r w:rsidR="001E2E0F" w:rsidRPr="00451890">
          <w:rPr>
            <w:rStyle w:val="Hyperlink"/>
            <w:color w:val="auto"/>
            <w:u w:val="none"/>
          </w:rPr>
          <w:t>https://www.census.gov/quickfacts/fact/map/charlottecitynorthcarolina,US/INC110219</w:t>
        </w:r>
      </w:hyperlink>
    </w:p>
    <w:p w14:paraId="2B992CBD" w14:textId="77777777" w:rsidR="006505D0" w:rsidRPr="00451890" w:rsidRDefault="00D37021" w:rsidP="006776D8">
      <w:pPr>
        <w:pStyle w:val="NormalWeb"/>
        <w:spacing w:before="0" w:beforeAutospacing="0" w:after="0" w:afterAutospacing="0" w:line="480" w:lineRule="auto"/>
        <w:ind w:left="562" w:hanging="562"/>
        <w:rPr>
          <w:rStyle w:val="Hyperlink"/>
          <w:color w:val="auto"/>
          <w:u w:val="none"/>
        </w:rPr>
      </w:pPr>
      <w:r w:rsidRPr="00451890">
        <w:lastRenderedPageBreak/>
        <w:t xml:space="preserve">Xiao, W., Xueming, H., Lei, W., Xinyi, H., &amp; Quanzhong, Y. (2021). </w:t>
      </w:r>
      <w:r w:rsidRPr="00451890">
        <w:rPr>
          <w:i/>
        </w:rPr>
        <w:t xml:space="preserve">Analysis of factors of atherosclerotic cardiovascular disease risk in patients with type 2 diabetes based on community health screening. </w:t>
      </w:r>
      <w:hyperlink r:id="rId32" w:history="1">
        <w:r w:rsidRPr="00451890">
          <w:rPr>
            <w:rStyle w:val="Hyperlink"/>
            <w:color w:val="auto"/>
            <w:u w:val="none"/>
          </w:rPr>
          <w:t>https://actamedicamediterranea.com/archive/2021/medica-3/analysis-of-factors-of-atherosclerotic-cardiovascular-disease-risk-in-patients-with-type-2-diabetes-based-on-community-health-screening/document</w:t>
        </w:r>
      </w:hyperlink>
    </w:p>
    <w:p w14:paraId="1198C22D" w14:textId="6C2A3DFE" w:rsidR="00213450" w:rsidRPr="00451890" w:rsidRDefault="00213450" w:rsidP="006776D8">
      <w:pPr>
        <w:pStyle w:val="NormalWeb"/>
        <w:spacing w:before="0" w:beforeAutospacing="0" w:after="0" w:afterAutospacing="0" w:line="480" w:lineRule="auto"/>
        <w:ind w:left="562" w:hanging="562"/>
      </w:pPr>
      <w:r w:rsidRPr="00451890">
        <w:t xml:space="preserve">Yang, J., Zhao, Y., Ren, Y., Xu, L., Yin, J., Xu, Q. &amp; Li, Y. (2020). </w:t>
      </w:r>
      <w:r w:rsidRPr="00451890">
        <w:rPr>
          <w:i/>
        </w:rPr>
        <w:t xml:space="preserve">1486-P: Identification of undiagnosed diabetes mellitus and associated alternation of predicted ASCVD risk using Chinese and U.S. risk calculators. </w:t>
      </w:r>
      <w:hyperlink r:id="rId33" w:history="1">
        <w:r w:rsidRPr="00451890">
          <w:t>https://diabetes.diabetesjournals.org/content/69/Supplement_1/1486-P</w:t>
        </w:r>
      </w:hyperlink>
      <w:r w:rsidRPr="00451890">
        <w:t xml:space="preserve">  </w:t>
      </w:r>
    </w:p>
    <w:p w14:paraId="2FF98879" w14:textId="73B7EE56" w:rsidR="008920B0" w:rsidRPr="00451890" w:rsidRDefault="00F65628" w:rsidP="006776D8">
      <w:pPr>
        <w:spacing w:after="0" w:line="480" w:lineRule="auto"/>
        <w:ind w:left="720" w:hanging="720"/>
        <w:rPr>
          <w:rFonts w:eastAsia="Times New Roman"/>
          <w:b/>
          <w:bCs/>
          <w:sz w:val="27"/>
          <w:szCs w:val="27"/>
        </w:rPr>
      </w:pPr>
      <w:r w:rsidRPr="00451890">
        <w:rPr>
          <w:rFonts w:eastAsia="Times New Roman"/>
        </w:rPr>
        <w:t xml:space="preserve">Zhang, H., Li, Q., Chang-Sheng, S., Niu, Y., &amp; Gu, H. (2020). ASCVD risk stratification modifies the effect of HbA1c on cardiovascular events among patients with type 2 diabetes mellitus with basic to moderate risk. </w:t>
      </w:r>
      <w:r w:rsidR="00725D93">
        <w:rPr>
          <w:i/>
          <w:iCs/>
          <w:shd w:val="clear" w:color="auto" w:fill="FFFFFF"/>
        </w:rPr>
        <w:t>BMJ Open Diabetes Research &amp; C</w:t>
      </w:r>
      <w:r w:rsidRPr="00451890">
        <w:rPr>
          <w:i/>
          <w:iCs/>
          <w:shd w:val="clear" w:color="auto" w:fill="FFFFFF"/>
        </w:rPr>
        <w:t>are</w:t>
      </w:r>
      <w:r w:rsidRPr="00451890">
        <w:rPr>
          <w:shd w:val="clear" w:color="auto" w:fill="FFFFFF"/>
        </w:rPr>
        <w:t>, </w:t>
      </w:r>
      <w:r w:rsidRPr="00451890">
        <w:rPr>
          <w:i/>
          <w:iCs/>
          <w:shd w:val="clear" w:color="auto" w:fill="FFFFFF"/>
        </w:rPr>
        <w:t>8</w:t>
      </w:r>
      <w:r w:rsidRPr="00451890">
        <w:rPr>
          <w:shd w:val="clear" w:color="auto" w:fill="FFFFFF"/>
        </w:rPr>
        <w:t>(1), e000810. https://doi.org/10.1136/bmjdrc-2019-000810</w:t>
      </w:r>
      <w:bookmarkEnd w:id="14"/>
    </w:p>
    <w:p w14:paraId="21BA8002" w14:textId="7527C183" w:rsidR="00073BE4" w:rsidRDefault="00073BE4" w:rsidP="00073BE4">
      <w:pPr>
        <w:spacing w:before="100" w:beforeAutospacing="1" w:after="100" w:afterAutospacing="1" w:line="240" w:lineRule="auto"/>
        <w:outlineLvl w:val="2"/>
        <w:rPr>
          <w:rFonts w:eastAsia="Times New Roman"/>
          <w:b/>
          <w:bCs/>
          <w:sz w:val="27"/>
          <w:szCs w:val="27"/>
        </w:rPr>
        <w:sectPr w:rsidR="00073BE4" w:rsidSect="00295B81">
          <w:headerReference w:type="default" r:id="rId34"/>
          <w:headerReference w:type="first" r:id="rId35"/>
          <w:pgSz w:w="12240" w:h="15840"/>
          <w:pgMar w:top="1440" w:right="1440" w:bottom="1440" w:left="1440" w:header="720" w:footer="720" w:gutter="0"/>
          <w:cols w:space="720"/>
          <w:docGrid w:linePitch="360"/>
        </w:sectPr>
      </w:pPr>
    </w:p>
    <w:p w14:paraId="729CD008" w14:textId="64C24F40" w:rsidR="008920B0" w:rsidRDefault="00D00A21" w:rsidP="00D00A21">
      <w:pPr>
        <w:tabs>
          <w:tab w:val="left" w:pos="2625"/>
        </w:tabs>
        <w:spacing w:before="100" w:beforeAutospacing="1" w:after="100" w:afterAutospacing="1" w:line="240" w:lineRule="auto"/>
        <w:outlineLvl w:val="2"/>
        <w:rPr>
          <w:b/>
        </w:rPr>
      </w:pPr>
      <w:r>
        <w:rPr>
          <w:rFonts w:eastAsia="Times New Roman"/>
          <w:b/>
          <w:bCs/>
          <w:sz w:val="27"/>
          <w:szCs w:val="27"/>
        </w:rPr>
        <w:lastRenderedPageBreak/>
        <w:tab/>
      </w:r>
      <w:r w:rsidR="008920B0">
        <w:rPr>
          <w:b/>
        </w:rPr>
        <w:t xml:space="preserve">                  </w:t>
      </w:r>
      <w:r>
        <w:rPr>
          <w:b/>
        </w:rPr>
        <w:t xml:space="preserve">  </w:t>
      </w:r>
      <w:r w:rsidR="008920B0">
        <w:rPr>
          <w:b/>
        </w:rPr>
        <w:t xml:space="preserve"> </w:t>
      </w:r>
      <w:r w:rsidR="00A0247A">
        <w:rPr>
          <w:b/>
        </w:rPr>
        <w:t xml:space="preserve">                        </w:t>
      </w:r>
      <w:r w:rsidR="00500E82">
        <w:rPr>
          <w:b/>
        </w:rPr>
        <w:t xml:space="preserve">        </w:t>
      </w:r>
      <w:r w:rsidR="00346E71">
        <w:rPr>
          <w:b/>
        </w:rPr>
        <w:t>A</w:t>
      </w:r>
      <w:r w:rsidR="00346E71" w:rsidRPr="008920B0">
        <w:rPr>
          <w:b/>
        </w:rPr>
        <w:t>ppend</w:t>
      </w:r>
      <w:r w:rsidR="00346E71">
        <w:rPr>
          <w:b/>
        </w:rPr>
        <w:t>ices</w:t>
      </w:r>
      <w:r w:rsidR="008920B0" w:rsidRPr="008920B0">
        <w:rPr>
          <w:b/>
        </w:rPr>
        <w:t xml:space="preserve">  </w:t>
      </w:r>
    </w:p>
    <w:p w14:paraId="0AB2D2F6" w14:textId="0D6745E3" w:rsidR="00AD0968" w:rsidRPr="0087757E" w:rsidRDefault="0087757E" w:rsidP="0087757E">
      <w:pPr>
        <w:spacing w:after="0" w:line="480" w:lineRule="auto"/>
        <w:ind w:left="4320" w:firstLine="720"/>
        <w:rPr>
          <w:b/>
        </w:rPr>
      </w:pPr>
      <w:r w:rsidRPr="0087757E">
        <w:rPr>
          <w:b/>
        </w:rPr>
        <w:t xml:space="preserve">   </w:t>
      </w:r>
      <w:r w:rsidR="006D1174">
        <w:rPr>
          <w:b/>
        </w:rPr>
        <w:t xml:space="preserve"> </w:t>
      </w:r>
      <w:r w:rsidR="00500E82">
        <w:rPr>
          <w:b/>
        </w:rPr>
        <w:tab/>
      </w:r>
      <w:r w:rsidR="00561741" w:rsidRPr="0087757E">
        <w:rPr>
          <w:b/>
        </w:rPr>
        <w:t>Appendix A</w:t>
      </w:r>
    </w:p>
    <w:p w14:paraId="3A99111E" w14:textId="3B3DE29D" w:rsidR="00561741" w:rsidRDefault="0087757E" w:rsidP="0087757E">
      <w:pPr>
        <w:spacing w:after="0" w:line="480" w:lineRule="auto"/>
        <w:ind w:left="3600" w:firstLine="720"/>
        <w:rPr>
          <w:b/>
          <w:sz w:val="8"/>
          <w:szCs w:val="8"/>
        </w:rPr>
      </w:pPr>
      <w:r w:rsidRPr="0087757E">
        <w:rPr>
          <w:b/>
        </w:rPr>
        <w:t xml:space="preserve">           </w:t>
      </w:r>
      <w:r w:rsidR="00500E82">
        <w:rPr>
          <w:b/>
        </w:rPr>
        <w:tab/>
        <w:t xml:space="preserve">       </w:t>
      </w:r>
      <w:r w:rsidR="00561741" w:rsidRPr="0087757E">
        <w:rPr>
          <w:b/>
        </w:rPr>
        <w:t>Literature Matrix</w:t>
      </w:r>
    </w:p>
    <w:p w14:paraId="246A59F6" w14:textId="77777777" w:rsidR="00871D7E" w:rsidRPr="00871D7E" w:rsidRDefault="00871D7E" w:rsidP="0087757E">
      <w:pPr>
        <w:spacing w:after="0" w:line="480" w:lineRule="auto"/>
        <w:ind w:left="3600" w:firstLine="720"/>
        <w:rPr>
          <w:b/>
          <w:sz w:val="8"/>
          <w:szCs w:val="8"/>
        </w:rPr>
      </w:pPr>
    </w:p>
    <w:p w14:paraId="00D19FCC" w14:textId="26662F77" w:rsidR="00D04FCF" w:rsidRDefault="00BB4405" w:rsidP="008920B0">
      <w:pPr>
        <w:spacing w:after="0" w:line="480" w:lineRule="auto"/>
        <w:ind w:firstLine="720"/>
        <w:rPr>
          <w:bCs/>
        </w:rPr>
      </w:pPr>
      <w:r w:rsidRPr="00BB4405">
        <w:rPr>
          <w:bCs/>
          <w:noProof/>
        </w:rPr>
        <w:drawing>
          <wp:inline distT="0" distB="0" distL="0" distR="0" wp14:anchorId="35EA5BC4" wp14:editId="1EE3DBCA">
            <wp:extent cx="7505700" cy="4522531"/>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7547754" cy="4547870"/>
                    </a:xfrm>
                    <a:prstGeom prst="rect">
                      <a:avLst/>
                    </a:prstGeom>
                  </pic:spPr>
                </pic:pic>
              </a:graphicData>
            </a:graphic>
          </wp:inline>
        </w:drawing>
      </w:r>
    </w:p>
    <w:p w14:paraId="3937A5D3" w14:textId="47B9C148" w:rsidR="00BB4405" w:rsidRDefault="00E10080" w:rsidP="008920B0">
      <w:pPr>
        <w:spacing w:after="0" w:line="480" w:lineRule="auto"/>
        <w:ind w:firstLine="720"/>
        <w:rPr>
          <w:bCs/>
        </w:rPr>
      </w:pPr>
      <w:r w:rsidRPr="00E10080">
        <w:rPr>
          <w:bCs/>
          <w:noProof/>
        </w:rPr>
        <w:lastRenderedPageBreak/>
        <w:drawing>
          <wp:inline distT="0" distB="0" distL="0" distR="0" wp14:anchorId="3399906C" wp14:editId="073C2D40">
            <wp:extent cx="8229600" cy="531558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8229600" cy="5315585"/>
                    </a:xfrm>
                    <a:prstGeom prst="rect">
                      <a:avLst/>
                    </a:prstGeom>
                  </pic:spPr>
                </pic:pic>
              </a:graphicData>
            </a:graphic>
          </wp:inline>
        </w:drawing>
      </w:r>
    </w:p>
    <w:p w14:paraId="3C38C903" w14:textId="2A6247D2" w:rsidR="00B512AE" w:rsidRDefault="00917D8A" w:rsidP="008920B0">
      <w:pPr>
        <w:spacing w:after="0" w:line="480" w:lineRule="auto"/>
        <w:ind w:firstLine="720"/>
        <w:rPr>
          <w:bCs/>
        </w:rPr>
      </w:pPr>
      <w:r w:rsidRPr="00917D8A">
        <w:rPr>
          <w:bCs/>
          <w:noProof/>
        </w:rPr>
        <w:lastRenderedPageBreak/>
        <w:drawing>
          <wp:inline distT="0" distB="0" distL="0" distR="0" wp14:anchorId="176A0F92" wp14:editId="0C9617EE">
            <wp:extent cx="8229600" cy="50165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8229600" cy="5016500"/>
                    </a:xfrm>
                    <a:prstGeom prst="rect">
                      <a:avLst/>
                    </a:prstGeom>
                  </pic:spPr>
                </pic:pic>
              </a:graphicData>
            </a:graphic>
          </wp:inline>
        </w:drawing>
      </w:r>
    </w:p>
    <w:p w14:paraId="489106E1" w14:textId="687EB171" w:rsidR="003A54BB" w:rsidRDefault="00AE42DD" w:rsidP="008920B0">
      <w:pPr>
        <w:spacing w:after="0" w:line="480" w:lineRule="auto"/>
        <w:ind w:firstLine="720"/>
        <w:rPr>
          <w:bCs/>
        </w:rPr>
      </w:pPr>
      <w:r w:rsidRPr="00AE42DD">
        <w:rPr>
          <w:bCs/>
          <w:noProof/>
        </w:rPr>
        <w:lastRenderedPageBreak/>
        <w:drawing>
          <wp:inline distT="0" distB="0" distL="0" distR="0" wp14:anchorId="5F6A3283" wp14:editId="274048CC">
            <wp:extent cx="8229600" cy="461581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8229600" cy="4615815"/>
                    </a:xfrm>
                    <a:prstGeom prst="rect">
                      <a:avLst/>
                    </a:prstGeom>
                  </pic:spPr>
                </pic:pic>
              </a:graphicData>
            </a:graphic>
          </wp:inline>
        </w:drawing>
      </w:r>
    </w:p>
    <w:p w14:paraId="0AF8AED9" w14:textId="3D3EE8BC" w:rsidR="00AD0968" w:rsidRDefault="00093359" w:rsidP="008920B0">
      <w:pPr>
        <w:spacing w:after="0" w:line="480" w:lineRule="auto"/>
        <w:ind w:firstLine="720"/>
        <w:rPr>
          <w:b/>
        </w:rPr>
      </w:pPr>
      <w:r w:rsidRPr="00093359">
        <w:rPr>
          <w:bCs/>
          <w:noProof/>
        </w:rPr>
        <w:lastRenderedPageBreak/>
        <w:drawing>
          <wp:inline distT="0" distB="0" distL="0" distR="0" wp14:anchorId="5B82CC5A" wp14:editId="717E2EA3">
            <wp:extent cx="8229600" cy="4967605"/>
            <wp:effectExtent l="0" t="0" r="0" b="444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8229600" cy="4967605"/>
                    </a:xfrm>
                    <a:prstGeom prst="rect">
                      <a:avLst/>
                    </a:prstGeom>
                  </pic:spPr>
                </pic:pic>
              </a:graphicData>
            </a:graphic>
          </wp:inline>
        </w:drawing>
      </w:r>
    </w:p>
    <w:p w14:paraId="380B4431" w14:textId="77777777" w:rsidR="00AD0968" w:rsidRPr="008920B0" w:rsidRDefault="00AD0968" w:rsidP="008920B0">
      <w:pPr>
        <w:spacing w:after="0" w:line="480" w:lineRule="auto"/>
        <w:ind w:firstLine="720"/>
        <w:rPr>
          <w:b/>
        </w:rPr>
      </w:pPr>
    </w:p>
    <w:p w14:paraId="4312E678" w14:textId="77777777" w:rsidR="00073BE4" w:rsidRDefault="00073BE4" w:rsidP="008920B0">
      <w:pPr>
        <w:ind w:firstLine="720"/>
        <w:jc w:val="center"/>
        <w:rPr>
          <w:b/>
        </w:rPr>
        <w:sectPr w:rsidR="00073BE4" w:rsidSect="00E63588">
          <w:pgSz w:w="15840" w:h="12240" w:orient="landscape"/>
          <w:pgMar w:top="1440" w:right="864" w:bottom="1440" w:left="720" w:header="720" w:footer="720" w:gutter="0"/>
          <w:cols w:space="720"/>
          <w:docGrid w:linePitch="360"/>
        </w:sectPr>
      </w:pPr>
    </w:p>
    <w:p w14:paraId="021FCEB8" w14:textId="77777777" w:rsidR="005F162C" w:rsidRDefault="005F162C" w:rsidP="005F162C">
      <w:pPr>
        <w:ind w:firstLine="720"/>
        <w:jc w:val="center"/>
        <w:rPr>
          <w:b/>
        </w:rPr>
      </w:pPr>
      <w:r>
        <w:rPr>
          <w:b/>
        </w:rPr>
        <w:lastRenderedPageBreak/>
        <w:t>Appendix B</w:t>
      </w:r>
    </w:p>
    <w:p w14:paraId="194A2876" w14:textId="77777777" w:rsidR="005F162C" w:rsidRDefault="005F162C" w:rsidP="005F162C">
      <w:pPr>
        <w:ind w:firstLine="720"/>
        <w:jc w:val="center"/>
        <w:rPr>
          <w:b/>
        </w:rPr>
      </w:pPr>
      <w:r>
        <w:rPr>
          <w:b/>
        </w:rPr>
        <w:t xml:space="preserve">Collaborative Institutional Training Initiative (CITI Program) modules </w:t>
      </w:r>
    </w:p>
    <w:p w14:paraId="4CFEF283" w14:textId="77777777" w:rsidR="005F162C" w:rsidRDefault="005F162C" w:rsidP="005F162C">
      <w:pPr>
        <w:ind w:firstLine="720"/>
        <w:jc w:val="center"/>
        <w:rPr>
          <w:b/>
        </w:rPr>
      </w:pPr>
      <w:r>
        <w:rPr>
          <w:b/>
        </w:rPr>
        <w:t xml:space="preserve">as required by the project hospital system and/or ECU  </w:t>
      </w:r>
    </w:p>
    <w:p w14:paraId="592CC39E" w14:textId="310EF066" w:rsidR="005F162C" w:rsidRDefault="005F162C" w:rsidP="00FA204B">
      <w:pPr>
        <w:ind w:firstLine="720"/>
        <w:jc w:val="center"/>
        <w:rPr>
          <w:b/>
        </w:rPr>
      </w:pPr>
      <w:r w:rsidRPr="00F42034">
        <w:rPr>
          <w:b/>
          <w:noProof/>
        </w:rPr>
        <w:drawing>
          <wp:inline distT="0" distB="0" distL="0" distR="0" wp14:anchorId="71A23CB2" wp14:editId="77FF5C64">
            <wp:extent cx="4444975" cy="7277735"/>
            <wp:effectExtent l="0" t="0" r="0" b="0"/>
            <wp:docPr id="13" name="Picture 13" descr="Graphical user interfac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Graphical user interface, text&#10;&#10;Description automatically generated"/>
                    <pic:cNvPicPr/>
                  </pic:nvPicPr>
                  <pic:blipFill>
                    <a:blip r:embed="rId41"/>
                    <a:stretch>
                      <a:fillRect/>
                    </a:stretch>
                  </pic:blipFill>
                  <pic:spPr>
                    <a:xfrm>
                      <a:off x="0" y="0"/>
                      <a:ext cx="4452904" cy="7290717"/>
                    </a:xfrm>
                    <a:prstGeom prst="rect">
                      <a:avLst/>
                    </a:prstGeom>
                  </pic:spPr>
                </pic:pic>
              </a:graphicData>
            </a:graphic>
          </wp:inline>
        </w:drawing>
      </w:r>
    </w:p>
    <w:p w14:paraId="32D18123" w14:textId="43AD0D7F" w:rsidR="008F42FC" w:rsidRPr="0087757E" w:rsidRDefault="00AF460B" w:rsidP="00FA204B">
      <w:pPr>
        <w:ind w:firstLine="720"/>
        <w:jc w:val="center"/>
        <w:rPr>
          <w:b/>
        </w:rPr>
      </w:pPr>
      <w:r w:rsidRPr="0087757E">
        <w:rPr>
          <w:b/>
        </w:rPr>
        <w:lastRenderedPageBreak/>
        <w:t xml:space="preserve">Appendix </w:t>
      </w:r>
      <w:r w:rsidR="005D5ED2">
        <w:rPr>
          <w:b/>
        </w:rPr>
        <w:t>C</w:t>
      </w:r>
    </w:p>
    <w:p w14:paraId="531F07EF" w14:textId="603834C1" w:rsidR="00AF460B" w:rsidRPr="0087757E" w:rsidRDefault="00AF460B" w:rsidP="00FA204B">
      <w:pPr>
        <w:ind w:firstLine="720"/>
        <w:jc w:val="center"/>
        <w:rPr>
          <w:b/>
        </w:rPr>
      </w:pPr>
      <w:r w:rsidRPr="0087757E">
        <w:rPr>
          <w:b/>
        </w:rPr>
        <w:t xml:space="preserve">Hospital </w:t>
      </w:r>
      <w:r w:rsidR="00FA204B" w:rsidRPr="0087757E">
        <w:rPr>
          <w:b/>
        </w:rPr>
        <w:t>System Letter of A</w:t>
      </w:r>
      <w:r w:rsidR="00CA5D5C" w:rsidRPr="0087757E">
        <w:rPr>
          <w:b/>
        </w:rPr>
        <w:t>pproval</w:t>
      </w:r>
    </w:p>
    <w:p w14:paraId="6C039EA9" w14:textId="49E32D44" w:rsidR="00782736" w:rsidRPr="00AF460B" w:rsidRDefault="00AD21E8" w:rsidP="00AF460B">
      <w:pPr>
        <w:ind w:firstLine="720"/>
        <w:rPr>
          <w:bCs/>
        </w:rPr>
      </w:pPr>
      <w:r>
        <w:rPr>
          <w:bCs/>
          <w:noProof/>
        </w:rPr>
        <mc:AlternateContent>
          <mc:Choice Requires="wps">
            <w:drawing>
              <wp:anchor distT="0" distB="0" distL="114300" distR="114300" simplePos="0" relativeHeight="251605504" behindDoc="0" locked="0" layoutInCell="1" allowOverlap="1" wp14:anchorId="765753E8" wp14:editId="4D9AE229">
                <wp:simplePos x="0" y="0"/>
                <wp:positionH relativeFrom="column">
                  <wp:posOffset>1028700</wp:posOffset>
                </wp:positionH>
                <wp:positionV relativeFrom="paragraph">
                  <wp:posOffset>2123440</wp:posOffset>
                </wp:positionV>
                <wp:extent cx="4076700" cy="342900"/>
                <wp:effectExtent l="0" t="0" r="19050" b="19050"/>
                <wp:wrapNone/>
                <wp:docPr id="14" name="Rectangle 14"/>
                <wp:cNvGraphicFramePr/>
                <a:graphic xmlns:a="http://schemas.openxmlformats.org/drawingml/2006/main">
                  <a:graphicData uri="http://schemas.microsoft.com/office/word/2010/wordprocessingShape">
                    <wps:wsp>
                      <wps:cNvSpPr/>
                      <wps:spPr>
                        <a:xfrm>
                          <a:off x="0" y="0"/>
                          <a:ext cx="4076700" cy="342900"/>
                        </a:xfrm>
                        <a:prstGeom prst="rect">
                          <a:avLst/>
                        </a:prstGeom>
                        <a:solidFill>
                          <a:sysClr val="windowText" lastClr="000000"/>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3AAC6EF" id="Rectangle 14" o:spid="_x0000_s1026" style="position:absolute;margin-left:81pt;margin-top:167.2pt;width:321pt;height:27pt;z-index:251605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" fillcolor="windowText" strokecolor="#2f528f" strokeweight="1pt"/>
            </w:pict>
          </mc:Fallback>
        </mc:AlternateContent>
      </w:r>
      <w:r>
        <w:rPr>
          <w:bCs/>
          <w:noProof/>
        </w:rPr>
        <mc:AlternateContent>
          <mc:Choice Requires="wps">
            <w:drawing>
              <wp:anchor distT="0" distB="0" distL="114300" distR="114300" simplePos="0" relativeHeight="251630080" behindDoc="0" locked="0" layoutInCell="1" allowOverlap="1" wp14:anchorId="7AFA38F9" wp14:editId="5AEAA44A">
                <wp:simplePos x="0" y="0"/>
                <wp:positionH relativeFrom="column">
                  <wp:posOffset>895350</wp:posOffset>
                </wp:positionH>
                <wp:positionV relativeFrom="paragraph">
                  <wp:posOffset>4495165</wp:posOffset>
                </wp:positionV>
                <wp:extent cx="1552575" cy="962025"/>
                <wp:effectExtent l="0" t="0" r="28575" b="28575"/>
                <wp:wrapNone/>
                <wp:docPr id="15" name="Rectangle 15"/>
                <wp:cNvGraphicFramePr/>
                <a:graphic xmlns:a="http://schemas.openxmlformats.org/drawingml/2006/main">
                  <a:graphicData uri="http://schemas.microsoft.com/office/word/2010/wordprocessingShape">
                    <wps:wsp>
                      <wps:cNvSpPr/>
                      <wps:spPr>
                        <a:xfrm>
                          <a:off x="0" y="0"/>
                          <a:ext cx="1552575" cy="962025"/>
                        </a:xfrm>
                        <a:prstGeom prst="rect">
                          <a:avLst/>
                        </a:prstGeom>
                        <a:solidFill>
                          <a:sysClr val="windowText" lastClr="000000"/>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A5C1610" id="Rectangle 15" o:spid="_x0000_s1026" style="position:absolute;margin-left:70.5pt;margin-top:353.95pt;width:122.25pt;height:75.75pt;z-index:25163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" fillcolor="windowText" strokecolor="#2f528f" strokeweight="1pt"/>
            </w:pict>
          </mc:Fallback>
        </mc:AlternateContent>
      </w:r>
      <w:r>
        <w:rPr>
          <w:bCs/>
          <w:noProof/>
        </w:rPr>
        <mc:AlternateContent>
          <mc:Choice Requires="wps">
            <w:drawing>
              <wp:anchor distT="0" distB="0" distL="114300" distR="114300" simplePos="0" relativeHeight="251580928" behindDoc="0" locked="0" layoutInCell="1" allowOverlap="1" wp14:anchorId="3F6EE020" wp14:editId="0EC24578">
                <wp:simplePos x="0" y="0"/>
                <wp:positionH relativeFrom="column">
                  <wp:posOffset>2238375</wp:posOffset>
                </wp:positionH>
                <wp:positionV relativeFrom="paragraph">
                  <wp:posOffset>256540</wp:posOffset>
                </wp:positionV>
                <wp:extent cx="1657350" cy="800100"/>
                <wp:effectExtent l="0" t="0" r="19050" b="19050"/>
                <wp:wrapNone/>
                <wp:docPr id="12" name="Rectangle 12"/>
                <wp:cNvGraphicFramePr/>
                <a:graphic xmlns:a="http://schemas.openxmlformats.org/drawingml/2006/main">
                  <a:graphicData uri="http://schemas.microsoft.com/office/word/2010/wordprocessingShape">
                    <wps:wsp>
                      <wps:cNvSpPr/>
                      <wps:spPr>
                        <a:xfrm>
                          <a:off x="0" y="0"/>
                          <a:ext cx="1657350" cy="800100"/>
                        </a:xfrm>
                        <a:prstGeom prst="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2B0525E" id="Rectangle 12" o:spid="_x0000_s1026" style="position:absolute;margin-left:176.25pt;margin-top:20.2pt;width:130.5pt;height:63pt;z-index:251580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" fillcolor="black [3213]" strokecolor="#1f3763 [1604]" strokeweight="1pt"/>
            </w:pict>
          </mc:Fallback>
        </mc:AlternateContent>
      </w:r>
      <w:r w:rsidR="009C009A" w:rsidRPr="009C009A">
        <w:rPr>
          <w:bCs/>
          <w:noProof/>
        </w:rPr>
        <w:drawing>
          <wp:inline distT="0" distB="0" distL="0" distR="0" wp14:anchorId="59ED26AA" wp14:editId="2B4C5E00">
            <wp:extent cx="5217120" cy="5952310"/>
            <wp:effectExtent l="0" t="0" r="317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246228" cy="5985520"/>
                    </a:xfrm>
                    <a:prstGeom prst="rect">
                      <a:avLst/>
                    </a:prstGeom>
                  </pic:spPr>
                </pic:pic>
              </a:graphicData>
            </a:graphic>
          </wp:inline>
        </w:drawing>
      </w:r>
    </w:p>
    <w:p w14:paraId="72A6D2C1" w14:textId="77777777" w:rsidR="008F42FC" w:rsidRDefault="008F42FC" w:rsidP="008920B0">
      <w:pPr>
        <w:ind w:firstLine="720"/>
        <w:jc w:val="center"/>
        <w:rPr>
          <w:b/>
        </w:rPr>
      </w:pPr>
    </w:p>
    <w:p w14:paraId="4C2EDD44" w14:textId="77777777" w:rsidR="005D5ED2" w:rsidRDefault="005D5ED2" w:rsidP="0094476B">
      <w:pPr>
        <w:ind w:firstLine="720"/>
        <w:jc w:val="center"/>
        <w:rPr>
          <w:b/>
        </w:rPr>
      </w:pPr>
    </w:p>
    <w:p w14:paraId="2947604F" w14:textId="77777777" w:rsidR="005D5ED2" w:rsidRDefault="005D5ED2" w:rsidP="0094476B">
      <w:pPr>
        <w:ind w:firstLine="720"/>
        <w:jc w:val="center"/>
        <w:rPr>
          <w:b/>
        </w:rPr>
      </w:pPr>
    </w:p>
    <w:p w14:paraId="577D174E" w14:textId="77777777" w:rsidR="005D5ED2" w:rsidRDefault="005D5ED2" w:rsidP="0094476B">
      <w:pPr>
        <w:ind w:firstLine="720"/>
        <w:jc w:val="center"/>
        <w:rPr>
          <w:b/>
        </w:rPr>
      </w:pPr>
    </w:p>
    <w:p w14:paraId="4CEDB289" w14:textId="77777777" w:rsidR="005D5ED2" w:rsidRDefault="005D5ED2" w:rsidP="0094476B">
      <w:pPr>
        <w:ind w:firstLine="720"/>
        <w:jc w:val="center"/>
        <w:rPr>
          <w:b/>
        </w:rPr>
      </w:pPr>
    </w:p>
    <w:p w14:paraId="0CFC2336" w14:textId="1B7BB3EF" w:rsidR="008F42FC" w:rsidRDefault="003D3060" w:rsidP="0094476B">
      <w:pPr>
        <w:ind w:firstLine="720"/>
        <w:jc w:val="center"/>
        <w:rPr>
          <w:b/>
        </w:rPr>
      </w:pPr>
      <w:r w:rsidRPr="0094476B">
        <w:rPr>
          <w:b/>
        </w:rPr>
        <w:lastRenderedPageBreak/>
        <w:t xml:space="preserve">Appendix </w:t>
      </w:r>
      <w:r w:rsidR="005D5ED2">
        <w:rPr>
          <w:b/>
        </w:rPr>
        <w:t>D</w:t>
      </w:r>
    </w:p>
    <w:p w14:paraId="5A58DA6A" w14:textId="77777777" w:rsidR="00871D7E" w:rsidRDefault="0094476B" w:rsidP="0094476B">
      <w:pPr>
        <w:ind w:firstLine="720"/>
        <w:jc w:val="center"/>
        <w:rPr>
          <w:b/>
        </w:rPr>
      </w:pPr>
      <w:r>
        <w:rPr>
          <w:b/>
        </w:rPr>
        <w:t xml:space="preserve">Hospital System Internal Review Board </w:t>
      </w:r>
      <w:r w:rsidR="00A25DE5">
        <w:rPr>
          <w:b/>
        </w:rPr>
        <w:t xml:space="preserve">QI </w:t>
      </w:r>
      <w:r>
        <w:rPr>
          <w:b/>
        </w:rPr>
        <w:t>Form of Approval</w:t>
      </w:r>
    </w:p>
    <w:p w14:paraId="16108B82" w14:textId="1F09E9BE" w:rsidR="0094476B" w:rsidRDefault="0094476B" w:rsidP="0094476B">
      <w:pPr>
        <w:ind w:firstLine="720"/>
        <w:jc w:val="center"/>
        <w:rPr>
          <w:b/>
        </w:rPr>
      </w:pPr>
      <w:r w:rsidRPr="0094476B">
        <w:rPr>
          <w:b/>
          <w:noProof/>
        </w:rPr>
        <w:drawing>
          <wp:inline distT="0" distB="0" distL="0" distR="0" wp14:anchorId="42D22FBD" wp14:editId="147E4F63">
            <wp:extent cx="4391638" cy="7449590"/>
            <wp:effectExtent l="0" t="0" r="9525" b="0"/>
            <wp:docPr id="2" name="Picture 2"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10;&#10;Description automatically generated"/>
                    <pic:cNvPicPr/>
                  </pic:nvPicPr>
                  <pic:blipFill>
                    <a:blip r:embed="rId43"/>
                    <a:stretch>
                      <a:fillRect/>
                    </a:stretch>
                  </pic:blipFill>
                  <pic:spPr>
                    <a:xfrm>
                      <a:off x="0" y="0"/>
                      <a:ext cx="4391638" cy="7449590"/>
                    </a:xfrm>
                    <a:prstGeom prst="rect">
                      <a:avLst/>
                    </a:prstGeom>
                  </pic:spPr>
                </pic:pic>
              </a:graphicData>
            </a:graphic>
          </wp:inline>
        </w:drawing>
      </w:r>
    </w:p>
    <w:p w14:paraId="1BB003F4" w14:textId="24601198" w:rsidR="003D3060" w:rsidRPr="0087757E" w:rsidRDefault="003D3060" w:rsidP="0087757E">
      <w:pPr>
        <w:ind w:firstLine="720"/>
        <w:jc w:val="center"/>
        <w:rPr>
          <w:b/>
        </w:rPr>
      </w:pPr>
      <w:r w:rsidRPr="0087757E">
        <w:rPr>
          <w:b/>
        </w:rPr>
        <w:lastRenderedPageBreak/>
        <w:t xml:space="preserve">Appendix </w:t>
      </w:r>
      <w:r w:rsidR="005D5ED2">
        <w:rPr>
          <w:b/>
        </w:rPr>
        <w:t>E</w:t>
      </w:r>
    </w:p>
    <w:p w14:paraId="41A20FAD" w14:textId="707BCB44" w:rsidR="003D3060" w:rsidRPr="00871D7E" w:rsidRDefault="007E6B33" w:rsidP="0087757E">
      <w:pPr>
        <w:ind w:firstLine="720"/>
        <w:jc w:val="center"/>
        <w:rPr>
          <w:b/>
          <w:sz w:val="8"/>
          <w:szCs w:val="8"/>
        </w:rPr>
      </w:pPr>
      <w:r w:rsidRPr="0087757E">
        <w:rPr>
          <w:b/>
        </w:rPr>
        <w:t>American Diabetes Association permission</w:t>
      </w:r>
      <w:r w:rsidR="00F42034">
        <w:rPr>
          <w:b/>
        </w:rPr>
        <w:t>s</w:t>
      </w:r>
    </w:p>
    <w:p w14:paraId="7947458B" w14:textId="4898F79F" w:rsidR="00F42034" w:rsidRDefault="00504DFD" w:rsidP="00F42034">
      <w:pPr>
        <w:ind w:firstLine="720"/>
        <w:jc w:val="center"/>
        <w:rPr>
          <w:b/>
        </w:rPr>
      </w:pPr>
      <w:r w:rsidRPr="003A210C">
        <w:rPr>
          <w:bCs/>
          <w:noProof/>
        </w:rPr>
        <w:drawing>
          <wp:inline distT="0" distB="0" distL="0" distR="0" wp14:anchorId="68954909" wp14:editId="26A614A3">
            <wp:extent cx="5540399" cy="2867025"/>
            <wp:effectExtent l="0" t="0" r="3175" b="0"/>
            <wp:docPr id="6" name="Picture 6" descr="Graphical user interface, text, application, emai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Graphical user interface, text, application, email&#10;&#10;Description automatically generated"/>
                    <pic:cNvPicPr/>
                  </pic:nvPicPr>
                  <pic:blipFill>
                    <a:blip r:embed="rId44"/>
                    <a:stretch>
                      <a:fillRect/>
                    </a:stretch>
                  </pic:blipFill>
                  <pic:spPr>
                    <a:xfrm>
                      <a:off x="0" y="0"/>
                      <a:ext cx="5580955" cy="2888012"/>
                    </a:xfrm>
                    <a:prstGeom prst="rect">
                      <a:avLst/>
                    </a:prstGeom>
                  </pic:spPr>
                </pic:pic>
              </a:graphicData>
            </a:graphic>
          </wp:inline>
        </w:drawing>
      </w:r>
      <w:r w:rsidR="00F42034" w:rsidRPr="00F42034">
        <w:rPr>
          <w:bCs/>
          <w:noProof/>
        </w:rPr>
        <w:drawing>
          <wp:inline distT="0" distB="0" distL="0" distR="0" wp14:anchorId="2A580291" wp14:editId="5ACEB527">
            <wp:extent cx="4467210" cy="4732093"/>
            <wp:effectExtent l="0" t="0" r="0" b="0"/>
            <wp:docPr id="9" name="Picture 9" descr="Text, let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Text, letter&#10;&#10;Description automatically generated"/>
                    <pic:cNvPicPr/>
                  </pic:nvPicPr>
                  <pic:blipFill>
                    <a:blip r:embed="rId45"/>
                    <a:stretch>
                      <a:fillRect/>
                    </a:stretch>
                  </pic:blipFill>
                  <pic:spPr>
                    <a:xfrm>
                      <a:off x="0" y="0"/>
                      <a:ext cx="4493638" cy="4760088"/>
                    </a:xfrm>
                    <a:prstGeom prst="rect">
                      <a:avLst/>
                    </a:prstGeom>
                  </pic:spPr>
                </pic:pic>
              </a:graphicData>
            </a:graphic>
          </wp:inline>
        </w:drawing>
      </w:r>
    </w:p>
    <w:p w14:paraId="0F8396C3" w14:textId="2195671E" w:rsidR="008B2EDF" w:rsidRDefault="008B2EDF" w:rsidP="008B2EDF">
      <w:pPr>
        <w:pStyle w:val="ListParagraph"/>
        <w:spacing w:line="480" w:lineRule="auto"/>
        <w:ind w:left="1440"/>
        <w:rPr>
          <w:b/>
        </w:rPr>
      </w:pPr>
      <w:r>
        <w:rPr>
          <w:b/>
        </w:rPr>
        <w:lastRenderedPageBreak/>
        <w:t xml:space="preserve">                                             Appendix F</w:t>
      </w:r>
    </w:p>
    <w:p w14:paraId="463B7FE5" w14:textId="772E5911" w:rsidR="008B2EDF" w:rsidRDefault="008B2EDF" w:rsidP="008B2EDF">
      <w:pPr>
        <w:pStyle w:val="ListParagraph"/>
        <w:spacing w:line="480" w:lineRule="auto"/>
        <w:ind w:left="1440"/>
        <w:rPr>
          <w:b/>
        </w:rPr>
      </w:pPr>
      <w:r>
        <w:rPr>
          <w:b/>
        </w:rPr>
        <w:t xml:space="preserve">                        Project Management Strategy Form</w:t>
      </w:r>
    </w:p>
    <w:p w14:paraId="73A651D9" w14:textId="77777777" w:rsidR="008B2EDF" w:rsidRDefault="008B2EDF" w:rsidP="008B2EDF">
      <w:pPr>
        <w:pBdr>
          <w:top w:val="single" w:sz="4" w:space="1" w:color="auto"/>
          <w:left w:val="single" w:sz="4" w:space="4" w:color="auto"/>
          <w:bottom w:val="single" w:sz="4" w:space="1" w:color="auto"/>
          <w:right w:val="single" w:sz="4" w:space="4" w:color="auto"/>
        </w:pBdr>
        <w:ind w:firstLine="720"/>
        <w:jc w:val="center"/>
        <w:rPr>
          <w:b/>
        </w:rPr>
      </w:pPr>
    </w:p>
    <w:p w14:paraId="4E9EF3FB" w14:textId="77777777" w:rsidR="008B2EDF" w:rsidRPr="007D11D7" w:rsidRDefault="008B2EDF" w:rsidP="008B2EDF">
      <w:pPr>
        <w:pBdr>
          <w:top w:val="single" w:sz="4" w:space="1" w:color="auto"/>
          <w:left w:val="single" w:sz="4" w:space="4" w:color="auto"/>
          <w:bottom w:val="single" w:sz="4" w:space="1" w:color="auto"/>
          <w:right w:val="single" w:sz="4" w:space="4" w:color="auto"/>
        </w:pBdr>
        <w:jc w:val="center"/>
        <w:rPr>
          <w:rFonts w:asciiTheme="minorHAnsi" w:hAnsiTheme="minorHAnsi" w:cstheme="minorBidi"/>
          <w:b/>
        </w:rPr>
      </w:pPr>
      <w:r w:rsidRPr="007D11D7">
        <w:rPr>
          <w:rFonts w:asciiTheme="minorHAnsi" w:hAnsiTheme="minorHAnsi" w:cstheme="minorBidi"/>
          <w:b/>
        </w:rPr>
        <w:t>FORM 8274.11</w:t>
      </w:r>
    </w:p>
    <w:p w14:paraId="4302D1A7" w14:textId="77777777" w:rsidR="008B2EDF" w:rsidRPr="007D11D7" w:rsidRDefault="008B2EDF" w:rsidP="008B2EDF">
      <w:pPr>
        <w:pBdr>
          <w:top w:val="single" w:sz="4" w:space="1" w:color="auto"/>
          <w:left w:val="single" w:sz="4" w:space="4" w:color="auto"/>
          <w:bottom w:val="single" w:sz="4" w:space="1" w:color="auto"/>
          <w:right w:val="single" w:sz="4" w:space="4" w:color="auto"/>
        </w:pBdr>
        <w:jc w:val="center"/>
        <w:rPr>
          <w:rFonts w:asciiTheme="minorHAnsi" w:hAnsiTheme="minorHAnsi" w:cstheme="minorBidi"/>
          <w:b/>
        </w:rPr>
      </w:pPr>
      <w:r w:rsidRPr="007D11D7">
        <w:rPr>
          <w:rFonts w:asciiTheme="minorHAnsi" w:hAnsiTheme="minorHAnsi" w:cstheme="minorBidi"/>
          <w:b/>
        </w:rPr>
        <w:t>Project Management Strategy</w:t>
      </w:r>
    </w:p>
    <w:p w14:paraId="5E31DBF7" w14:textId="77777777" w:rsidR="008B2EDF" w:rsidRPr="007D11D7" w:rsidRDefault="008B2EDF" w:rsidP="008B2EDF">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7D11D7">
        <w:rPr>
          <w:rFonts w:asciiTheme="minorHAnsi" w:hAnsiTheme="minorHAnsi" w:cstheme="minorBidi"/>
          <w:b/>
          <w:bCs/>
        </w:rPr>
        <w:t>Student’s Name</w:t>
      </w:r>
      <w:r w:rsidRPr="007D11D7">
        <w:rPr>
          <w:rFonts w:asciiTheme="minorHAnsi" w:hAnsiTheme="minorHAnsi" w:cstheme="minorBidi"/>
        </w:rPr>
        <w:t xml:space="preserve">                  Victoria Bhardwaj, MSN</w:t>
      </w:r>
    </w:p>
    <w:p w14:paraId="39D08CF0" w14:textId="77777777" w:rsidR="008B2EDF" w:rsidRPr="007D11D7" w:rsidRDefault="008B2EDF" w:rsidP="008B2EDF">
      <w:pPr>
        <w:pBdr>
          <w:top w:val="single" w:sz="4" w:space="1" w:color="auto"/>
          <w:left w:val="single" w:sz="4" w:space="4" w:color="auto"/>
          <w:bottom w:val="single" w:sz="4" w:space="1" w:color="auto"/>
          <w:right w:val="single" w:sz="4" w:space="4" w:color="auto"/>
        </w:pBdr>
        <w:rPr>
          <w:rFonts w:asciiTheme="minorHAnsi" w:hAnsiTheme="minorHAnsi" w:cstheme="minorBidi"/>
        </w:rPr>
      </w:pPr>
    </w:p>
    <w:p w14:paraId="10BBB6D8" w14:textId="77777777" w:rsidR="008B2EDF" w:rsidRPr="007D11D7" w:rsidRDefault="008B2EDF" w:rsidP="008B2EDF">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7D11D7">
        <w:rPr>
          <w:rFonts w:asciiTheme="minorHAnsi" w:hAnsiTheme="minorHAnsi" w:cstheme="minorBidi"/>
          <w:b/>
          <w:bCs/>
        </w:rPr>
        <w:t>Project Site Champion</w:t>
      </w:r>
      <w:r w:rsidRPr="007D11D7">
        <w:rPr>
          <w:rFonts w:asciiTheme="minorHAnsi" w:hAnsiTheme="minorHAnsi" w:cstheme="minorBidi"/>
        </w:rPr>
        <w:t xml:space="preserve">       Dr. Kim Blount, DNP</w:t>
      </w:r>
    </w:p>
    <w:p w14:paraId="0C624647" w14:textId="77777777" w:rsidR="008B2EDF" w:rsidRPr="007D11D7" w:rsidRDefault="008B2EDF" w:rsidP="008B2EDF">
      <w:pPr>
        <w:pBdr>
          <w:top w:val="single" w:sz="4" w:space="1" w:color="auto"/>
          <w:left w:val="single" w:sz="4" w:space="4" w:color="auto"/>
          <w:bottom w:val="single" w:sz="4" w:space="1" w:color="auto"/>
          <w:right w:val="single" w:sz="4" w:space="4" w:color="auto"/>
        </w:pBdr>
        <w:rPr>
          <w:rFonts w:asciiTheme="minorHAnsi" w:hAnsiTheme="minorHAnsi" w:cstheme="minorBidi"/>
        </w:rPr>
      </w:pPr>
    </w:p>
    <w:p w14:paraId="312EC20C" w14:textId="77777777" w:rsidR="008B2EDF" w:rsidRPr="007D11D7" w:rsidRDefault="008B2EDF" w:rsidP="008B2EDF">
      <w:pPr>
        <w:pBdr>
          <w:top w:val="single" w:sz="4" w:space="1" w:color="auto"/>
          <w:left w:val="single" w:sz="4" w:space="4" w:color="auto"/>
          <w:bottom w:val="single" w:sz="4" w:space="1" w:color="auto"/>
          <w:right w:val="single" w:sz="4" w:space="4" w:color="auto"/>
        </w:pBdr>
        <w:rPr>
          <w:rFonts w:asciiTheme="minorHAnsi" w:hAnsiTheme="minorHAnsi" w:cstheme="minorHAnsi"/>
        </w:rPr>
      </w:pPr>
      <w:r w:rsidRPr="007D11D7">
        <w:rPr>
          <w:rFonts w:asciiTheme="minorHAnsi" w:hAnsiTheme="minorHAnsi" w:cstheme="minorBidi"/>
          <w:b/>
          <w:bCs/>
        </w:rPr>
        <w:t>Project Name</w:t>
      </w:r>
      <w:r w:rsidRPr="007D11D7">
        <w:rPr>
          <w:rFonts w:asciiTheme="minorHAnsi" w:hAnsiTheme="minorHAnsi" w:cstheme="minorBidi"/>
        </w:rPr>
        <w:t xml:space="preserve"> </w:t>
      </w:r>
      <w:r w:rsidRPr="007D11D7">
        <w:rPr>
          <w:rFonts w:asciiTheme="minorHAnsi" w:hAnsiTheme="minorHAnsi" w:cstheme="minorBidi"/>
        </w:rPr>
        <w:tab/>
        <w:t xml:space="preserve">       </w:t>
      </w:r>
      <w:r w:rsidRPr="007D11D7">
        <w:rPr>
          <w:rFonts w:asciiTheme="minorHAnsi" w:hAnsiTheme="minorHAnsi" w:cstheme="minorHAnsi"/>
        </w:rPr>
        <w:t>Screening for Risk Stratification of Cardiovascular Disease in Type 2 Diabetes</w:t>
      </w:r>
    </w:p>
    <w:p w14:paraId="69D71F4C" w14:textId="77777777" w:rsidR="008B2EDF" w:rsidRPr="007D11D7" w:rsidRDefault="008B2EDF" w:rsidP="008B2EDF">
      <w:pPr>
        <w:pBdr>
          <w:top w:val="single" w:sz="4" w:space="1" w:color="auto"/>
          <w:left w:val="single" w:sz="4" w:space="4" w:color="auto"/>
          <w:bottom w:val="single" w:sz="4" w:space="1" w:color="auto"/>
          <w:right w:val="single" w:sz="4" w:space="4" w:color="auto"/>
        </w:pBdr>
        <w:rPr>
          <w:rFonts w:asciiTheme="minorHAnsi" w:hAnsiTheme="minorHAnsi" w:cstheme="minorBidi"/>
        </w:rPr>
      </w:pPr>
    </w:p>
    <w:p w14:paraId="7CD897BF" w14:textId="77777777" w:rsidR="008B2EDF" w:rsidRPr="007D11D7" w:rsidRDefault="008B2EDF" w:rsidP="008B2EDF">
      <w:pPr>
        <w:pBdr>
          <w:top w:val="single" w:sz="4" w:space="1" w:color="auto"/>
          <w:left w:val="single" w:sz="4" w:space="4" w:color="auto"/>
          <w:bottom w:val="single" w:sz="4" w:space="1" w:color="auto"/>
          <w:right w:val="single" w:sz="4" w:space="4" w:color="auto"/>
        </w:pBdr>
        <w:rPr>
          <w:rFonts w:asciiTheme="minorHAnsi" w:hAnsiTheme="minorHAnsi" w:cstheme="minorBidi"/>
          <w:b/>
          <w:bCs/>
        </w:rPr>
      </w:pPr>
      <w:r w:rsidRPr="007D11D7">
        <w:rPr>
          <w:rFonts w:asciiTheme="minorHAnsi" w:hAnsiTheme="minorHAnsi" w:cstheme="minorBidi"/>
          <w:b/>
          <w:bCs/>
        </w:rPr>
        <w:t xml:space="preserve">What data will you be collecting? </w:t>
      </w:r>
    </w:p>
    <w:p w14:paraId="1C42853B" w14:textId="77777777" w:rsidR="008B2EDF" w:rsidRPr="007D11D7" w:rsidRDefault="008B2EDF" w:rsidP="008B2EDF">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7D11D7">
        <w:rPr>
          <w:rFonts w:asciiTheme="minorHAnsi" w:hAnsiTheme="minorHAnsi" w:cstheme="minorBidi"/>
        </w:rPr>
        <w:t>Atherosclerotic cardiovascular disease (ASCVD) risk scores pulled into an adult type 2 diabetes mellitus (T2DM) patient clinic visit provider note seen in clinic during implementation time frame</w:t>
      </w:r>
    </w:p>
    <w:p w14:paraId="3EFDF23D" w14:textId="77777777" w:rsidR="008B2EDF" w:rsidRPr="007D11D7" w:rsidRDefault="008B2EDF" w:rsidP="008B2EDF">
      <w:pPr>
        <w:pBdr>
          <w:top w:val="single" w:sz="4" w:space="1" w:color="auto"/>
          <w:left w:val="single" w:sz="4" w:space="4" w:color="auto"/>
          <w:bottom w:val="single" w:sz="4" w:space="1" w:color="auto"/>
          <w:right w:val="single" w:sz="4" w:space="4" w:color="auto"/>
        </w:pBdr>
        <w:rPr>
          <w:rFonts w:asciiTheme="minorHAnsi" w:hAnsiTheme="minorHAnsi" w:cstheme="minorBidi"/>
          <w:b/>
          <w:bCs/>
        </w:rPr>
      </w:pPr>
      <w:r w:rsidRPr="007D11D7">
        <w:rPr>
          <w:rFonts w:asciiTheme="minorHAnsi" w:hAnsiTheme="minorHAnsi" w:cstheme="minorBidi"/>
          <w:b/>
          <w:bCs/>
        </w:rPr>
        <w:t>Where will you get the data</w:t>
      </w:r>
      <w:proofErr w:type="gramStart"/>
      <w:r w:rsidRPr="007D11D7">
        <w:rPr>
          <w:rFonts w:asciiTheme="minorHAnsi" w:hAnsiTheme="minorHAnsi" w:cstheme="minorBidi"/>
          <w:b/>
          <w:bCs/>
        </w:rPr>
        <w:t xml:space="preserve">?  </w:t>
      </w:r>
      <w:proofErr w:type="gramEnd"/>
    </w:p>
    <w:p w14:paraId="2F42E4C7" w14:textId="77777777" w:rsidR="008B2EDF" w:rsidRPr="007D11D7" w:rsidRDefault="008B2EDF" w:rsidP="008B2EDF">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7D11D7">
        <w:rPr>
          <w:rFonts w:asciiTheme="minorHAnsi" w:hAnsiTheme="minorHAnsi" w:cstheme="minorBidi"/>
        </w:rPr>
        <w:t>Manual chart audits of adult T2DM patients seen in clinic each week from IAS data pull reports</w:t>
      </w:r>
    </w:p>
    <w:p w14:paraId="344F7F3C" w14:textId="77777777" w:rsidR="008B2EDF" w:rsidRPr="007D11D7" w:rsidRDefault="008B2EDF" w:rsidP="008B2EDF">
      <w:pPr>
        <w:pBdr>
          <w:top w:val="single" w:sz="4" w:space="1" w:color="auto"/>
          <w:left w:val="single" w:sz="4" w:space="4" w:color="auto"/>
          <w:bottom w:val="single" w:sz="4" w:space="1" w:color="auto"/>
          <w:right w:val="single" w:sz="4" w:space="4" w:color="auto"/>
        </w:pBdr>
        <w:rPr>
          <w:rFonts w:asciiTheme="minorHAnsi" w:hAnsiTheme="minorHAnsi" w:cstheme="minorBidi"/>
          <w:b/>
          <w:bCs/>
        </w:rPr>
      </w:pPr>
      <w:r w:rsidRPr="007D11D7">
        <w:rPr>
          <w:rFonts w:asciiTheme="minorHAnsi" w:hAnsiTheme="minorHAnsi" w:cstheme="minorBidi"/>
          <w:b/>
          <w:bCs/>
        </w:rPr>
        <w:t>How often will you be at the project site</w:t>
      </w:r>
      <w:proofErr w:type="gramStart"/>
      <w:r w:rsidRPr="007D11D7">
        <w:rPr>
          <w:rFonts w:asciiTheme="minorHAnsi" w:hAnsiTheme="minorHAnsi" w:cstheme="minorBidi"/>
          <w:b/>
          <w:bCs/>
        </w:rPr>
        <w:t xml:space="preserve">?  </w:t>
      </w:r>
      <w:proofErr w:type="gramEnd"/>
    </w:p>
    <w:p w14:paraId="68D0EB93" w14:textId="77777777" w:rsidR="008B2EDF" w:rsidRPr="007D11D7" w:rsidRDefault="008B2EDF" w:rsidP="008B2EDF">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7D11D7">
        <w:rPr>
          <w:rFonts w:asciiTheme="minorHAnsi" w:hAnsiTheme="minorHAnsi" w:cstheme="minorBidi"/>
        </w:rPr>
        <w:t>Expected site visits will be 4 with phone calls, Teams meetings and email communications with the clinic manager and providers, based on current Covid surge and clinic bandwidth</w:t>
      </w:r>
    </w:p>
    <w:p w14:paraId="31EA4AE2" w14:textId="77777777" w:rsidR="008B2EDF" w:rsidRPr="007D11D7" w:rsidRDefault="008B2EDF" w:rsidP="008B2EDF">
      <w:pPr>
        <w:pBdr>
          <w:top w:val="single" w:sz="4" w:space="1" w:color="auto"/>
          <w:left w:val="single" w:sz="4" w:space="4" w:color="auto"/>
          <w:bottom w:val="single" w:sz="4" w:space="1" w:color="auto"/>
          <w:right w:val="single" w:sz="4" w:space="4" w:color="auto"/>
        </w:pBdr>
        <w:rPr>
          <w:rFonts w:asciiTheme="minorHAnsi" w:hAnsiTheme="minorHAnsi" w:cstheme="minorBidi"/>
          <w:b/>
          <w:bCs/>
        </w:rPr>
      </w:pPr>
      <w:r w:rsidRPr="007D11D7">
        <w:rPr>
          <w:rFonts w:asciiTheme="minorHAnsi" w:hAnsiTheme="minorHAnsi" w:cstheme="minorBidi"/>
          <w:b/>
          <w:bCs/>
        </w:rPr>
        <w:t>How often will you meet with your site champion</w:t>
      </w:r>
      <w:proofErr w:type="gramStart"/>
      <w:r w:rsidRPr="007D11D7">
        <w:rPr>
          <w:rFonts w:asciiTheme="minorHAnsi" w:hAnsiTheme="minorHAnsi" w:cstheme="minorBidi"/>
          <w:b/>
          <w:bCs/>
        </w:rPr>
        <w:t xml:space="preserve">?  </w:t>
      </w:r>
      <w:proofErr w:type="gramEnd"/>
    </w:p>
    <w:p w14:paraId="044789D6" w14:textId="77777777" w:rsidR="008B2EDF" w:rsidRPr="007D11D7" w:rsidRDefault="008B2EDF" w:rsidP="008B2EDF">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7D11D7">
        <w:rPr>
          <w:rFonts w:asciiTheme="minorHAnsi" w:hAnsiTheme="minorHAnsi" w:cstheme="minorBidi"/>
        </w:rPr>
        <w:t xml:space="preserve">Weekly and as needed </w:t>
      </w:r>
    </w:p>
    <w:p w14:paraId="477F8007" w14:textId="77777777" w:rsidR="008B2EDF" w:rsidRPr="007D11D7" w:rsidRDefault="008B2EDF" w:rsidP="008B2EDF">
      <w:pPr>
        <w:pBdr>
          <w:top w:val="single" w:sz="4" w:space="1" w:color="auto"/>
          <w:left w:val="single" w:sz="4" w:space="4" w:color="auto"/>
          <w:bottom w:val="single" w:sz="4" w:space="1" w:color="auto"/>
          <w:right w:val="single" w:sz="4" w:space="4" w:color="auto"/>
        </w:pBdr>
        <w:rPr>
          <w:rFonts w:asciiTheme="minorHAnsi" w:hAnsiTheme="minorHAnsi" w:cstheme="minorBidi"/>
          <w:b/>
          <w:bCs/>
        </w:rPr>
      </w:pPr>
      <w:r w:rsidRPr="007D11D7">
        <w:rPr>
          <w:rFonts w:asciiTheme="minorHAnsi" w:hAnsiTheme="minorHAnsi" w:cstheme="minorBidi"/>
          <w:b/>
          <w:bCs/>
        </w:rPr>
        <w:t xml:space="preserve">What is the implementation methodology, theory, framework, etc. that you are using to guide you through the implementation phase of the project? </w:t>
      </w:r>
    </w:p>
    <w:p w14:paraId="015F699C" w14:textId="77777777" w:rsidR="008B2EDF" w:rsidRPr="007D11D7" w:rsidRDefault="008B2EDF" w:rsidP="008B2EDF">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7D11D7">
        <w:rPr>
          <w:rFonts w:asciiTheme="minorHAnsi" w:hAnsiTheme="minorHAnsi" w:cstheme="minorBidi"/>
        </w:rPr>
        <w:t>FADE (focus, analyze, develop, execute) model</w:t>
      </w:r>
    </w:p>
    <w:p w14:paraId="446329B6" w14:textId="77777777" w:rsidR="008B2EDF" w:rsidRPr="007D11D7" w:rsidRDefault="008B2EDF" w:rsidP="008B2EDF">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7D11D7">
        <w:rPr>
          <w:rFonts w:asciiTheme="minorHAnsi" w:hAnsiTheme="minorHAnsi" w:cstheme="minorBidi"/>
        </w:rPr>
        <w:t>______________________________________________________________________________</w:t>
      </w:r>
    </w:p>
    <w:p w14:paraId="2B44131F" w14:textId="77777777" w:rsidR="008B2EDF" w:rsidRPr="007D11D7" w:rsidRDefault="008B2EDF" w:rsidP="008B2EDF">
      <w:pPr>
        <w:pBdr>
          <w:top w:val="single" w:sz="4" w:space="1" w:color="auto"/>
          <w:left w:val="single" w:sz="4" w:space="4" w:color="auto"/>
          <w:bottom w:val="single" w:sz="4" w:space="1" w:color="auto"/>
          <w:right w:val="single" w:sz="4" w:space="4" w:color="auto"/>
        </w:pBdr>
        <w:rPr>
          <w:rFonts w:asciiTheme="minorHAnsi" w:hAnsiTheme="minorHAnsi" w:cstheme="minorBidi"/>
          <w:b/>
          <w:bCs/>
        </w:rPr>
      </w:pPr>
      <w:r w:rsidRPr="007D11D7">
        <w:rPr>
          <w:rFonts w:asciiTheme="minorHAnsi" w:hAnsiTheme="minorHAnsi" w:cstheme="minorBidi"/>
          <w:b/>
          <w:bCs/>
        </w:rPr>
        <w:t>Why did you select this tool or method? Succinctly and thoroughly tell faculty why this seemed like the optimal tool/method.</w:t>
      </w:r>
    </w:p>
    <w:p w14:paraId="6D9E4FB2" w14:textId="77777777" w:rsidR="008B2EDF" w:rsidRPr="007D11D7" w:rsidRDefault="008B2EDF" w:rsidP="008B2EDF">
      <w:pPr>
        <w:pBdr>
          <w:top w:val="single" w:sz="4" w:space="1" w:color="auto"/>
          <w:left w:val="single" w:sz="4" w:space="4" w:color="auto"/>
          <w:bottom w:val="single" w:sz="4" w:space="1" w:color="auto"/>
          <w:right w:val="single" w:sz="4" w:space="4" w:color="auto"/>
        </w:pBdr>
        <w:spacing w:after="0" w:line="240" w:lineRule="auto"/>
        <w:rPr>
          <w:rFonts w:asciiTheme="minorHAnsi" w:hAnsiTheme="minorHAnsi" w:cstheme="minorHAnsi"/>
        </w:rPr>
      </w:pPr>
      <w:r w:rsidRPr="007D11D7">
        <w:rPr>
          <w:rFonts w:asciiTheme="minorHAnsi" w:hAnsiTheme="minorHAnsi" w:cstheme="minorHAnsi"/>
        </w:rPr>
        <w:lastRenderedPageBreak/>
        <w:t xml:space="preserve">The FADE model is based on four distinct steps for quality improvement (QI):  </w:t>
      </w:r>
      <w:r w:rsidRPr="007D11D7">
        <w:rPr>
          <w:rFonts w:asciiTheme="minorHAnsi" w:hAnsiTheme="minorHAnsi" w:cstheme="minorHAnsi"/>
          <w:u w:val="single"/>
        </w:rPr>
        <w:t>F</w:t>
      </w:r>
      <w:r w:rsidRPr="007D11D7">
        <w:rPr>
          <w:rFonts w:asciiTheme="minorHAnsi" w:hAnsiTheme="minorHAnsi" w:cstheme="minorHAnsi"/>
        </w:rPr>
        <w:t xml:space="preserve">ocus, which is defining the specific process improvement needed; </w:t>
      </w:r>
      <w:r w:rsidRPr="007D11D7">
        <w:rPr>
          <w:rFonts w:asciiTheme="minorHAnsi" w:hAnsiTheme="minorHAnsi" w:cstheme="minorHAnsi"/>
          <w:u w:val="single"/>
        </w:rPr>
        <w:t>A</w:t>
      </w:r>
      <w:r w:rsidRPr="007D11D7">
        <w:rPr>
          <w:rFonts w:asciiTheme="minorHAnsi" w:hAnsiTheme="minorHAnsi" w:cstheme="minorHAnsi"/>
        </w:rPr>
        <w:t xml:space="preserve">nalyze by collecting data to create a baseline; </w:t>
      </w:r>
      <w:r w:rsidRPr="007D11D7">
        <w:rPr>
          <w:rFonts w:asciiTheme="minorHAnsi" w:hAnsiTheme="minorHAnsi" w:cstheme="minorHAnsi"/>
          <w:u w:val="single"/>
        </w:rPr>
        <w:t>D</w:t>
      </w:r>
      <w:r w:rsidRPr="007D11D7">
        <w:rPr>
          <w:rFonts w:asciiTheme="minorHAnsi" w:hAnsiTheme="minorHAnsi" w:cstheme="minorHAnsi"/>
        </w:rPr>
        <w:t xml:space="preserve">evelop a plan of action that includes the implementation plan, along with monitoring and measuring success; </w:t>
      </w:r>
      <w:r w:rsidRPr="007D11D7">
        <w:rPr>
          <w:rFonts w:asciiTheme="minorHAnsi" w:hAnsiTheme="minorHAnsi" w:cstheme="minorHAnsi"/>
          <w:u w:val="single"/>
        </w:rPr>
        <w:t>E</w:t>
      </w:r>
      <w:r w:rsidRPr="007D11D7">
        <w:rPr>
          <w:rFonts w:asciiTheme="minorHAnsi" w:hAnsiTheme="minorHAnsi" w:cstheme="minorHAnsi"/>
        </w:rPr>
        <w:t>xecute the improvement plan as a pilot program and continue to evaluate, monitor, and measure the success of the project (BHM Healthcare Solutions, n.d.; Josie King Foundation, n.d.).  The FADE model appropriately guides the QI process with succinct, cyclic steps to help achieve the proposed, measurable outcome of increasing ASCVD risk stratification in T2</w:t>
      </w:r>
      <w:proofErr w:type="gramStart"/>
      <w:r w:rsidRPr="007D11D7">
        <w:rPr>
          <w:rFonts w:asciiTheme="minorHAnsi" w:hAnsiTheme="minorHAnsi" w:cstheme="minorHAnsi"/>
        </w:rPr>
        <w:t>DM</w:t>
      </w:r>
      <w:r w:rsidRPr="007D11D7">
        <w:t xml:space="preserve">.  </w:t>
      </w:r>
      <w:proofErr w:type="gramEnd"/>
      <w:r w:rsidRPr="007D11D7">
        <w:rPr>
          <w:rFonts w:asciiTheme="minorHAnsi" w:hAnsiTheme="minorHAnsi" w:cstheme="minorHAnsi"/>
        </w:rPr>
        <w:t>Each week, once the IAS data pull reports are published, I can easily compare the number of adult T2DM patients who were seen in clinic to the actual number of ASCVD risk scores for the patient population that were pulled into a provider note via manual chart audits</w:t>
      </w:r>
      <w:proofErr w:type="gramStart"/>
      <w:r w:rsidRPr="007D11D7">
        <w:rPr>
          <w:rFonts w:asciiTheme="minorHAnsi" w:hAnsiTheme="minorHAnsi" w:cstheme="minorHAnsi"/>
        </w:rPr>
        <w:t xml:space="preserve">.  </w:t>
      </w:r>
      <w:proofErr w:type="gramEnd"/>
      <w:r w:rsidRPr="007D11D7">
        <w:rPr>
          <w:rFonts w:asciiTheme="minorHAnsi" w:hAnsiTheme="minorHAnsi" w:cstheme="minorHAnsi"/>
        </w:rPr>
        <w:t>I can then quickly communicate with the site clinic via phone, email, Teams chat, or onsite visit to assess any barriers if the risk score numbers are low, evaluate what new processes the team feels may work better, and execute any changes.</w:t>
      </w:r>
    </w:p>
    <w:p w14:paraId="6D644BC8" w14:textId="77777777" w:rsidR="008B2EDF" w:rsidRPr="007D11D7" w:rsidRDefault="008B2EDF" w:rsidP="008B2EDF">
      <w:pPr>
        <w:pBdr>
          <w:top w:val="single" w:sz="4" w:space="1" w:color="auto"/>
          <w:left w:val="single" w:sz="4" w:space="4" w:color="auto"/>
          <w:bottom w:val="single" w:sz="4" w:space="1" w:color="auto"/>
          <w:right w:val="single" w:sz="4" w:space="4" w:color="auto"/>
        </w:pBdr>
        <w:ind w:firstLine="720"/>
        <w:rPr>
          <w:rFonts w:asciiTheme="minorHAnsi" w:hAnsiTheme="minorHAnsi" w:cstheme="minorBidi"/>
        </w:rPr>
      </w:pPr>
    </w:p>
    <w:p w14:paraId="3BBC3C0E" w14:textId="77777777" w:rsidR="008B2EDF" w:rsidRPr="007D11D7" w:rsidRDefault="008B2EDF" w:rsidP="008B2EDF">
      <w:pPr>
        <w:pBdr>
          <w:top w:val="single" w:sz="4" w:space="1" w:color="auto"/>
          <w:left w:val="single" w:sz="4" w:space="4" w:color="auto"/>
          <w:bottom w:val="single" w:sz="4" w:space="1" w:color="auto"/>
          <w:right w:val="single" w:sz="4" w:space="4" w:color="auto"/>
        </w:pBdr>
        <w:rPr>
          <w:rFonts w:asciiTheme="minorHAnsi" w:hAnsiTheme="minorHAnsi" w:cstheme="minorBidi"/>
          <w:b/>
          <w:bCs/>
        </w:rPr>
      </w:pPr>
      <w:r w:rsidRPr="007D11D7">
        <w:rPr>
          <w:rFonts w:asciiTheme="minorHAnsi" w:hAnsiTheme="minorHAnsi" w:cstheme="minorBidi"/>
          <w:b/>
          <w:bCs/>
        </w:rPr>
        <w:t>What tools will you use to track implementation and data (SBAR, PDSA, Excel tracking form, etc)</w:t>
      </w:r>
      <w:proofErr w:type="gramStart"/>
      <w:r w:rsidRPr="007D11D7">
        <w:rPr>
          <w:rFonts w:asciiTheme="minorHAnsi" w:hAnsiTheme="minorHAnsi" w:cstheme="minorBidi"/>
          <w:b/>
          <w:bCs/>
        </w:rPr>
        <w:t xml:space="preserve">?  </w:t>
      </w:r>
      <w:proofErr w:type="gramEnd"/>
    </w:p>
    <w:p w14:paraId="3F58BD6D" w14:textId="77777777" w:rsidR="008B2EDF" w:rsidRPr="007D11D7" w:rsidRDefault="008B2EDF" w:rsidP="008B2EDF">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7D11D7">
        <w:rPr>
          <w:rFonts w:asciiTheme="minorHAnsi" w:hAnsiTheme="minorHAnsi" w:cstheme="minorBidi"/>
        </w:rPr>
        <w:t>I will be using a Gantt Chart</w:t>
      </w:r>
      <w:r>
        <w:rPr>
          <w:rFonts w:asciiTheme="minorHAnsi" w:hAnsiTheme="minorHAnsi" w:cstheme="minorBidi"/>
        </w:rPr>
        <w:t xml:space="preserve"> (see Appendix O) </w:t>
      </w:r>
      <w:r w:rsidRPr="007D11D7">
        <w:rPr>
          <w:rFonts w:asciiTheme="minorHAnsi" w:hAnsiTheme="minorHAnsi" w:cstheme="minorBidi"/>
        </w:rPr>
        <w:t>with FADE model phases and tasks (will add as implementation continues, and progress and processes are analyzed through measuring/monitoring).</w:t>
      </w:r>
    </w:p>
    <w:p w14:paraId="4A67DE5B" w14:textId="77777777" w:rsidR="008B2EDF" w:rsidRPr="007D11D7" w:rsidRDefault="008B2EDF" w:rsidP="008B2EDF">
      <w:pPr>
        <w:pBdr>
          <w:top w:val="single" w:sz="4" w:space="1" w:color="auto"/>
          <w:left w:val="single" w:sz="4" w:space="4" w:color="auto"/>
          <w:bottom w:val="single" w:sz="4" w:space="1" w:color="auto"/>
          <w:right w:val="single" w:sz="4" w:space="4" w:color="auto"/>
        </w:pBdr>
        <w:rPr>
          <w:rFonts w:asciiTheme="minorHAnsi" w:hAnsiTheme="minorHAnsi" w:cstheme="minorBidi"/>
          <w:sz w:val="20"/>
          <w:szCs w:val="20"/>
        </w:rPr>
      </w:pPr>
      <w:r w:rsidRPr="007D11D7">
        <w:rPr>
          <w:rFonts w:asciiTheme="minorHAnsi" w:hAnsiTheme="minorHAnsi" w:cstheme="minorBidi"/>
          <w:noProof/>
        </w:rPr>
        <w:drawing>
          <wp:inline distT="0" distB="0" distL="0" distR="0" wp14:anchorId="6AC3876D" wp14:editId="6A2F5ABB">
            <wp:extent cx="4269038" cy="1476375"/>
            <wp:effectExtent l="0" t="0" r="0" b="0"/>
            <wp:docPr id="37" name="Picture 37" descr="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imeline&#10;&#10;Description automatically generated"/>
                    <pic:cNvPicPr/>
                  </pic:nvPicPr>
                  <pic:blipFill>
                    <a:blip r:embed="rId46"/>
                    <a:stretch>
                      <a:fillRect/>
                    </a:stretch>
                  </pic:blipFill>
                  <pic:spPr>
                    <a:xfrm>
                      <a:off x="0" y="0"/>
                      <a:ext cx="4285558" cy="1482088"/>
                    </a:xfrm>
                    <a:prstGeom prst="rect">
                      <a:avLst/>
                    </a:prstGeom>
                  </pic:spPr>
                </pic:pic>
              </a:graphicData>
            </a:graphic>
          </wp:inline>
        </w:drawing>
      </w:r>
      <w:r w:rsidRPr="007D11D7">
        <w:rPr>
          <w:rFonts w:asciiTheme="minorHAnsi" w:hAnsiTheme="minorHAnsi" w:cstheme="minorBidi"/>
        </w:rPr>
        <w:tab/>
      </w:r>
      <w:r w:rsidRPr="007D11D7">
        <w:rPr>
          <w:rFonts w:asciiTheme="minorHAnsi" w:hAnsiTheme="minorHAnsi" w:cstheme="minorBidi"/>
          <w:sz w:val="20"/>
          <w:szCs w:val="20"/>
        </w:rPr>
        <w:t>(Example only)</w:t>
      </w:r>
    </w:p>
    <w:p w14:paraId="0DCA2825" w14:textId="77777777" w:rsidR="008B2EDF" w:rsidRPr="007D11D7" w:rsidRDefault="008B2EDF" w:rsidP="008B2EDF">
      <w:pPr>
        <w:pBdr>
          <w:top w:val="single" w:sz="4" w:space="1" w:color="auto"/>
          <w:left w:val="single" w:sz="4" w:space="4" w:color="auto"/>
          <w:bottom w:val="single" w:sz="4" w:space="1" w:color="auto"/>
          <w:right w:val="single" w:sz="4" w:space="4" w:color="auto"/>
        </w:pBdr>
        <w:rPr>
          <w:rFonts w:asciiTheme="minorHAnsi" w:hAnsiTheme="minorHAnsi" w:cstheme="minorBidi"/>
          <w:b/>
          <w:bCs/>
        </w:rPr>
      </w:pPr>
      <w:r w:rsidRPr="007D11D7">
        <w:rPr>
          <w:rFonts w:asciiTheme="minorHAnsi" w:hAnsiTheme="minorHAnsi" w:cstheme="minorBidi"/>
          <w:b/>
          <w:bCs/>
        </w:rPr>
        <w:t>How will you communicate changes and project status to each member of your project team – academic and team members with the project site?</w:t>
      </w:r>
    </w:p>
    <w:p w14:paraId="1F72DA2D" w14:textId="77777777" w:rsidR="008B2EDF" w:rsidRPr="007D11D7" w:rsidRDefault="008B2EDF" w:rsidP="008B2EDF">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7D11D7">
        <w:rPr>
          <w:rFonts w:asciiTheme="minorHAnsi" w:hAnsiTheme="minorHAnsi" w:cstheme="minorBidi"/>
        </w:rPr>
        <w:t>Changes and project status will be communicated to the team per the established timeline via onsite clinic visits, email, phone, or Teams meeting</w:t>
      </w:r>
      <w:proofErr w:type="gramStart"/>
      <w:r w:rsidRPr="007D11D7">
        <w:rPr>
          <w:rFonts w:asciiTheme="minorHAnsi" w:hAnsiTheme="minorHAnsi" w:cstheme="minorBidi"/>
        </w:rPr>
        <w:t xml:space="preserve">.  </w:t>
      </w:r>
      <w:proofErr w:type="gramEnd"/>
      <w:r w:rsidRPr="007D11D7">
        <w:rPr>
          <w:rFonts w:asciiTheme="minorHAnsi" w:hAnsiTheme="minorHAnsi" w:cstheme="minorBidi"/>
        </w:rPr>
        <w:t>For any urgent needs or issues, phone or email will be utilized</w:t>
      </w:r>
      <w:proofErr w:type="gramStart"/>
      <w:r w:rsidRPr="007D11D7">
        <w:rPr>
          <w:rFonts w:asciiTheme="minorHAnsi" w:hAnsiTheme="minorHAnsi" w:cstheme="minorBidi"/>
        </w:rPr>
        <w:t xml:space="preserve">.  </w:t>
      </w:r>
      <w:proofErr w:type="gramEnd"/>
      <w:r w:rsidRPr="007D11D7">
        <w:rPr>
          <w:rFonts w:asciiTheme="minorHAnsi" w:hAnsiTheme="minorHAnsi" w:cstheme="minorBidi"/>
        </w:rPr>
        <w:t>Updates as required or needed to ECU advisor Dr. Sherrod will be conducted via email with added request for phone communication when necessary</w:t>
      </w:r>
      <w:proofErr w:type="gramStart"/>
      <w:r w:rsidRPr="007D11D7">
        <w:rPr>
          <w:rFonts w:asciiTheme="minorHAnsi" w:hAnsiTheme="minorHAnsi" w:cstheme="minorBidi"/>
        </w:rPr>
        <w:t xml:space="preserve">.  </w:t>
      </w:r>
      <w:proofErr w:type="gramEnd"/>
      <w:r w:rsidRPr="007D11D7">
        <w:rPr>
          <w:rFonts w:asciiTheme="minorHAnsi" w:hAnsiTheme="minorHAnsi" w:cstheme="minorBidi"/>
        </w:rPr>
        <w:t>The Gantt chart will be shared with the clinic site team members and site champion via email for weekly updates on progress after the following week’s manual chart audit is completed.</w:t>
      </w:r>
    </w:p>
    <w:p w14:paraId="1428B5CF" w14:textId="2BDADF3C" w:rsidR="008B2EDF" w:rsidRPr="007D11D7" w:rsidRDefault="008B2EDF" w:rsidP="008B2EDF">
      <w:pPr>
        <w:pBdr>
          <w:top w:val="single" w:sz="4" w:space="1" w:color="auto"/>
          <w:left w:val="single" w:sz="4" w:space="4" w:color="auto"/>
          <w:bottom w:val="single" w:sz="4" w:space="1" w:color="auto"/>
          <w:right w:val="single" w:sz="4" w:space="4" w:color="auto"/>
        </w:pBdr>
        <w:rPr>
          <w:rFonts w:asciiTheme="minorHAnsi" w:hAnsiTheme="minorHAnsi" w:cstheme="minorBidi"/>
          <w:b/>
          <w:bCs/>
          <w:i/>
          <w:iCs/>
        </w:rPr>
      </w:pPr>
      <w:r w:rsidRPr="007D11D7">
        <w:rPr>
          <w:rFonts w:asciiTheme="minorHAnsi" w:hAnsiTheme="minorHAnsi" w:cstheme="minorBidi"/>
          <w:b/>
          <w:bCs/>
        </w:rPr>
        <w:t xml:space="preserve">Complete the following dates and map these on a timeline </w:t>
      </w:r>
      <w:r w:rsidRPr="007D11D7">
        <w:rPr>
          <w:rFonts w:asciiTheme="minorHAnsi" w:hAnsiTheme="minorHAnsi" w:cstheme="minorBidi"/>
          <w:b/>
          <w:bCs/>
          <w:i/>
          <w:iCs/>
        </w:rPr>
        <w:t xml:space="preserve">(Google “timeline” and construct your </w:t>
      </w:r>
      <w:r w:rsidRPr="007D11D7">
        <w:rPr>
          <w:rFonts w:asciiTheme="minorHAnsi" w:hAnsiTheme="minorHAnsi" w:cstheme="minorBidi"/>
          <w:b/>
          <w:bCs/>
          <w:i/>
          <w:iCs/>
          <w:u w:val="single"/>
        </w:rPr>
        <w:t>IMPLEMENTATION</w:t>
      </w:r>
      <w:r w:rsidRPr="007D11D7">
        <w:rPr>
          <w:rFonts w:asciiTheme="minorHAnsi" w:hAnsiTheme="minorHAnsi" w:cstheme="minorBidi"/>
          <w:b/>
          <w:bCs/>
          <w:i/>
          <w:iCs/>
        </w:rPr>
        <w:t xml:space="preserve"> timeline using Word, </w:t>
      </w:r>
      <w:r w:rsidR="003B7BB2" w:rsidRPr="007D11D7">
        <w:rPr>
          <w:rFonts w:asciiTheme="minorHAnsi" w:hAnsiTheme="minorHAnsi" w:cstheme="minorBidi"/>
          <w:b/>
          <w:bCs/>
          <w:i/>
          <w:iCs/>
        </w:rPr>
        <w:t>PowerPoint</w:t>
      </w:r>
      <w:r w:rsidRPr="007D11D7">
        <w:rPr>
          <w:rFonts w:asciiTheme="minorHAnsi" w:hAnsiTheme="minorHAnsi" w:cstheme="minorBidi"/>
          <w:b/>
          <w:bCs/>
          <w:i/>
          <w:iCs/>
        </w:rPr>
        <w:t xml:space="preserve">, or Excel)  </w:t>
      </w:r>
    </w:p>
    <w:p w14:paraId="78D38848" w14:textId="77777777" w:rsidR="008B2EDF" w:rsidRPr="007D11D7" w:rsidRDefault="008B2EDF" w:rsidP="008B2EDF">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7D11D7">
        <w:rPr>
          <w:rFonts w:asciiTheme="minorHAnsi" w:hAnsiTheme="minorHAnsi" w:cstheme="minorBidi"/>
        </w:rPr>
        <w:t>Date Implementation began or will begin on February 29, 2022</w:t>
      </w:r>
    </w:p>
    <w:p w14:paraId="66203A4D" w14:textId="77777777" w:rsidR="008B2EDF" w:rsidRPr="007D11D7" w:rsidRDefault="008B2EDF" w:rsidP="008B2EDF">
      <w:pPr>
        <w:pBdr>
          <w:top w:val="single" w:sz="4" w:space="1" w:color="auto"/>
          <w:left w:val="single" w:sz="4" w:space="4" w:color="auto"/>
          <w:bottom w:val="single" w:sz="4" w:space="1" w:color="auto"/>
          <w:right w:val="single" w:sz="4" w:space="4" w:color="auto"/>
        </w:pBdr>
        <w:rPr>
          <w:rFonts w:asciiTheme="minorHAnsi" w:hAnsiTheme="minorHAnsi" w:cstheme="minorBidi"/>
        </w:rPr>
      </w:pPr>
      <w:r>
        <w:rPr>
          <w:rFonts w:asciiTheme="minorHAnsi" w:hAnsiTheme="minorHAnsi" w:cstheme="minorBidi"/>
        </w:rPr>
        <w:lastRenderedPageBreak/>
        <w:t>(</w:t>
      </w:r>
      <w:r w:rsidRPr="007D11D7">
        <w:rPr>
          <w:rFonts w:asciiTheme="minorHAnsi" w:hAnsiTheme="minorHAnsi" w:cstheme="minorBidi"/>
        </w:rPr>
        <w:t>See timeline in Appendix</w:t>
      </w:r>
      <w:r>
        <w:rPr>
          <w:rFonts w:asciiTheme="minorHAnsi" w:hAnsiTheme="minorHAnsi" w:cstheme="minorBidi"/>
        </w:rPr>
        <w:t xml:space="preserve"> F)</w:t>
      </w:r>
    </w:p>
    <w:p w14:paraId="7D697775" w14:textId="77777777" w:rsidR="008B2EDF" w:rsidRPr="007D11D7" w:rsidRDefault="008B2EDF" w:rsidP="008B2EDF">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7D11D7">
        <w:rPr>
          <w:rFonts w:asciiTheme="minorHAnsi" w:hAnsiTheme="minorHAnsi" w:cstheme="minorBidi"/>
          <w:b/>
          <w:bCs/>
        </w:rPr>
        <w:t xml:space="preserve">Date for meeting with site champion to discuss your chosen tools and timeline is Monday, </w:t>
      </w:r>
      <w:r w:rsidRPr="007D11D7">
        <w:rPr>
          <w:rFonts w:asciiTheme="minorHAnsi" w:hAnsiTheme="minorHAnsi" w:cstheme="minorBidi"/>
        </w:rPr>
        <w:t>January 24, 2022</w:t>
      </w:r>
    </w:p>
    <w:p w14:paraId="5218BB63" w14:textId="77777777" w:rsidR="008B2EDF" w:rsidRPr="007D11D7" w:rsidRDefault="008B2EDF" w:rsidP="008B2EDF">
      <w:pPr>
        <w:pBdr>
          <w:top w:val="single" w:sz="4" w:space="1" w:color="auto"/>
          <w:left w:val="single" w:sz="4" w:space="4" w:color="auto"/>
          <w:bottom w:val="single" w:sz="4" w:space="1" w:color="auto"/>
          <w:right w:val="single" w:sz="4" w:space="4" w:color="auto"/>
        </w:pBdr>
        <w:rPr>
          <w:rFonts w:asciiTheme="minorHAnsi" w:hAnsiTheme="minorHAnsi" w:cstheme="minorBidi"/>
          <w:b/>
          <w:bCs/>
          <w:i/>
          <w:iCs/>
        </w:rPr>
      </w:pPr>
      <w:r w:rsidRPr="007D11D7">
        <w:rPr>
          <w:rFonts w:asciiTheme="minorHAnsi" w:hAnsiTheme="minorHAnsi" w:cstheme="minorBidi"/>
          <w:b/>
          <w:bCs/>
        </w:rPr>
        <w:t xml:space="preserve">Discuss your plan(s) for meeting with the site champion (frequency, specific dates, phone vs face-to-face, etc). </w:t>
      </w:r>
      <w:r w:rsidRPr="007D11D7">
        <w:rPr>
          <w:rFonts w:asciiTheme="minorHAnsi" w:hAnsiTheme="minorHAnsi" w:cstheme="minorBidi"/>
          <w:b/>
          <w:bCs/>
          <w:i/>
          <w:iCs/>
        </w:rPr>
        <w:t>Be as specific as possible.</w:t>
      </w:r>
    </w:p>
    <w:p w14:paraId="19D9B6C9" w14:textId="77777777" w:rsidR="008B2EDF" w:rsidRPr="007D11D7" w:rsidRDefault="008B2EDF" w:rsidP="008B2EDF">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7D11D7">
        <w:rPr>
          <w:rFonts w:asciiTheme="minorHAnsi" w:hAnsiTheme="minorHAnsi" w:cstheme="minorBidi"/>
        </w:rPr>
        <w:t>The plan to meet with my site champion to discuss and complete the project management reports is every Monday starting on January 24, 2022, each Monday during project implementation, and the final Monday after implementation is completed when the last IAS report is to be used for the final week’s manual chart audit</w:t>
      </w:r>
      <w:proofErr w:type="gramStart"/>
      <w:r w:rsidRPr="007D11D7">
        <w:rPr>
          <w:rFonts w:asciiTheme="minorHAnsi" w:hAnsiTheme="minorHAnsi" w:cstheme="minorBidi"/>
        </w:rPr>
        <w:t xml:space="preserve">.  </w:t>
      </w:r>
      <w:proofErr w:type="gramEnd"/>
      <w:r w:rsidRPr="007D11D7">
        <w:rPr>
          <w:rFonts w:asciiTheme="minorHAnsi" w:hAnsiTheme="minorHAnsi" w:cstheme="minorBidi"/>
        </w:rPr>
        <w:t>For needs outside of the scheduled meetings, email will be utilized for communication</w:t>
      </w:r>
      <w:proofErr w:type="gramStart"/>
      <w:r w:rsidRPr="007D11D7">
        <w:rPr>
          <w:rFonts w:asciiTheme="minorHAnsi" w:hAnsiTheme="minorHAnsi" w:cstheme="minorBidi"/>
        </w:rPr>
        <w:t xml:space="preserve">.  </w:t>
      </w:r>
      <w:proofErr w:type="gramEnd"/>
      <w:r w:rsidRPr="007D11D7">
        <w:rPr>
          <w:rFonts w:asciiTheme="minorHAnsi" w:hAnsiTheme="minorHAnsi" w:cstheme="minorBidi"/>
        </w:rPr>
        <w:t>Based on Covid surge causing Dr. Blount’s redeployment to bedside or barriers to meeting each Monday that may arise, meeting times/days will be moved to what we both are agreeable upon during that week</w:t>
      </w:r>
      <w:proofErr w:type="gramStart"/>
      <w:r w:rsidRPr="007D11D7">
        <w:rPr>
          <w:rFonts w:asciiTheme="minorHAnsi" w:hAnsiTheme="minorHAnsi" w:cstheme="minorBidi"/>
        </w:rPr>
        <w:t xml:space="preserve">.  </w:t>
      </w:r>
      <w:proofErr w:type="gramEnd"/>
      <w:r w:rsidRPr="007D11D7">
        <w:rPr>
          <w:rFonts w:asciiTheme="minorHAnsi" w:hAnsiTheme="minorHAnsi" w:cstheme="minorBidi"/>
        </w:rPr>
        <w:t>Microsoft Teams, email, or phone calls will be utilized depending upon the situation each week as well</w:t>
      </w:r>
      <w:proofErr w:type="gramStart"/>
      <w:r w:rsidRPr="007D11D7">
        <w:rPr>
          <w:rFonts w:asciiTheme="minorHAnsi" w:hAnsiTheme="minorHAnsi" w:cstheme="minorBidi"/>
        </w:rPr>
        <w:t xml:space="preserve">.  </w:t>
      </w:r>
      <w:proofErr w:type="gramEnd"/>
      <w:r w:rsidRPr="007D11D7">
        <w:rPr>
          <w:rFonts w:asciiTheme="minorHAnsi" w:hAnsiTheme="minorHAnsi" w:cstheme="minorBidi"/>
        </w:rPr>
        <w:t>Any face-to-face time will be on a situational basis and scheduled per Dr. Blount’s availability, again based on the ongoing Covid surge.</w:t>
      </w:r>
    </w:p>
    <w:p w14:paraId="5045ED1F" w14:textId="77777777" w:rsidR="008B2EDF" w:rsidRPr="007D11D7" w:rsidRDefault="008B2EDF" w:rsidP="008B2EDF">
      <w:pPr>
        <w:pBdr>
          <w:top w:val="single" w:sz="4" w:space="1" w:color="auto"/>
          <w:left w:val="single" w:sz="4" w:space="4" w:color="auto"/>
          <w:bottom w:val="single" w:sz="4" w:space="1" w:color="auto"/>
          <w:right w:val="single" w:sz="4" w:space="4" w:color="auto"/>
        </w:pBdr>
        <w:rPr>
          <w:rFonts w:asciiTheme="minorHAnsi" w:hAnsiTheme="minorHAnsi" w:cstheme="minorBidi"/>
        </w:rPr>
      </w:pPr>
    </w:p>
    <w:p w14:paraId="25A6AFA1" w14:textId="77777777" w:rsidR="008B2EDF" w:rsidRPr="007D11D7" w:rsidRDefault="008B2EDF" w:rsidP="008B2EDF">
      <w:pPr>
        <w:pBdr>
          <w:top w:val="single" w:sz="4" w:space="1" w:color="auto"/>
          <w:left w:val="single" w:sz="4" w:space="4" w:color="auto"/>
          <w:bottom w:val="single" w:sz="4" w:space="1" w:color="auto"/>
          <w:right w:val="single" w:sz="4" w:space="4" w:color="auto"/>
        </w:pBdr>
        <w:rPr>
          <w:rFonts w:asciiTheme="minorHAnsi" w:hAnsiTheme="minorHAnsi" w:cstheme="minorBidi"/>
        </w:rPr>
      </w:pPr>
    </w:p>
    <w:p w14:paraId="06AC8683" w14:textId="77777777" w:rsidR="008B2EDF" w:rsidRPr="007D11D7" w:rsidRDefault="008B2EDF" w:rsidP="008B2EDF">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7D11D7">
        <w:rPr>
          <w:rFonts w:asciiTheme="minorHAnsi" w:hAnsiTheme="minorHAnsi" w:cstheme="minorBidi"/>
        </w:rPr>
        <w:t>I have met with and discussed my tools and implementation plan with my site champion. We are in agreement to the tools, processes, and timeline.</w:t>
      </w:r>
    </w:p>
    <w:p w14:paraId="23B10CF5" w14:textId="77777777" w:rsidR="008B2EDF" w:rsidRPr="007D11D7" w:rsidRDefault="008B2EDF" w:rsidP="008B2EDF">
      <w:pPr>
        <w:pBdr>
          <w:top w:val="single" w:sz="4" w:space="1" w:color="auto"/>
          <w:left w:val="single" w:sz="4" w:space="4" w:color="auto"/>
          <w:bottom w:val="single" w:sz="4" w:space="1" w:color="auto"/>
          <w:right w:val="single" w:sz="4" w:space="4" w:color="auto"/>
        </w:pBdr>
        <w:rPr>
          <w:rFonts w:asciiTheme="minorHAnsi" w:hAnsiTheme="minorHAnsi" w:cstheme="minorBidi"/>
        </w:rPr>
      </w:pPr>
      <w:r>
        <w:rPr>
          <w:rFonts w:asciiTheme="minorHAnsi" w:hAnsiTheme="minorHAnsi" w:cstheme="minorBidi"/>
          <w:noProof/>
        </w:rPr>
        <mc:AlternateContent>
          <mc:Choice Requires="wps">
            <w:drawing>
              <wp:anchor distT="0" distB="0" distL="114300" distR="114300" simplePos="0" relativeHeight="251704832" behindDoc="0" locked="0" layoutInCell="1" allowOverlap="1" wp14:anchorId="35B8949F" wp14:editId="052A65B1">
                <wp:simplePos x="0" y="0"/>
                <wp:positionH relativeFrom="column">
                  <wp:posOffset>1133475</wp:posOffset>
                </wp:positionH>
                <wp:positionV relativeFrom="paragraph">
                  <wp:posOffset>382905</wp:posOffset>
                </wp:positionV>
                <wp:extent cx="1057275" cy="228600"/>
                <wp:effectExtent l="0" t="0" r="28575" b="19050"/>
                <wp:wrapNone/>
                <wp:docPr id="40" name="Rectangle 40"/>
                <wp:cNvGraphicFramePr/>
                <a:graphic xmlns:a="http://schemas.openxmlformats.org/drawingml/2006/main">
                  <a:graphicData uri="http://schemas.microsoft.com/office/word/2010/wordprocessingShape">
                    <wps:wsp>
                      <wps:cNvSpPr/>
                      <wps:spPr>
                        <a:xfrm>
                          <a:off x="0" y="0"/>
                          <a:ext cx="1057275" cy="228600"/>
                        </a:xfrm>
                        <a:prstGeom prst="rect">
                          <a:avLst/>
                        </a:prstGeom>
                        <a:solidFill>
                          <a:sysClr val="windowText" lastClr="000000"/>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44BE90F" id="Rectangle 40" o:spid="_x0000_s1026" style="position:absolute;margin-left:89.25pt;margin-top:30.15pt;width:83.25pt;height:18pt;z-index:2517048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" fillcolor="windowText" strokecolor="#2f528f" strokeweight="1pt"/>
            </w:pict>
          </mc:Fallback>
        </mc:AlternateContent>
      </w:r>
      <w:r w:rsidRPr="007D11D7">
        <w:rPr>
          <w:rFonts w:asciiTheme="minorHAnsi" w:hAnsiTheme="minorHAnsi" w:cstheme="minorBidi"/>
        </w:rPr>
        <w:t xml:space="preserve">Student Signature   </w:t>
      </w:r>
      <w:r w:rsidRPr="007D11D7">
        <w:rPr>
          <w:rFonts w:ascii="Freestyle Script" w:hAnsi="Freestyle Script" w:cstheme="minorBidi"/>
          <w:sz w:val="36"/>
          <w:szCs w:val="36"/>
          <w:u w:val="single"/>
        </w:rPr>
        <w:t xml:space="preserve">Victoria Bhardwaj, </w:t>
      </w:r>
      <w:r w:rsidRPr="007D11D7">
        <w:rPr>
          <w:rFonts w:ascii="Freestyle Script" w:hAnsi="Freestyle Script" w:cstheme="minorBidi"/>
          <w:u w:val="single"/>
        </w:rPr>
        <w:t>MSN</w:t>
      </w:r>
      <w:r w:rsidRPr="007D11D7">
        <w:rPr>
          <w:rFonts w:ascii="Freestyle Script" w:hAnsi="Freestyle Script" w:cstheme="minorBidi"/>
        </w:rPr>
        <w:t xml:space="preserve">       </w:t>
      </w:r>
      <w:r w:rsidRPr="007D11D7">
        <w:rPr>
          <w:rFonts w:asciiTheme="minorHAnsi" w:hAnsiTheme="minorHAnsi" w:cstheme="minorBidi"/>
        </w:rPr>
        <w:t xml:space="preserve">Date   </w:t>
      </w:r>
      <w:r w:rsidRPr="007D11D7">
        <w:rPr>
          <w:rFonts w:asciiTheme="minorHAnsi" w:hAnsiTheme="minorHAnsi" w:cstheme="minorBidi"/>
          <w:u w:val="single"/>
        </w:rPr>
        <w:t>01/24/2022</w:t>
      </w:r>
    </w:p>
    <w:p w14:paraId="5A4AE3C6" w14:textId="77777777" w:rsidR="008B2EDF" w:rsidRPr="007D11D7" w:rsidRDefault="008B2EDF" w:rsidP="008B2EDF">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7D11D7">
        <w:rPr>
          <w:rFonts w:asciiTheme="minorHAnsi" w:hAnsiTheme="minorHAnsi" w:cstheme="minorBidi"/>
        </w:rPr>
        <w:t>Site                            Atrium Health / Primary Care Provider clinic</w:t>
      </w:r>
    </w:p>
    <w:p w14:paraId="06111BCB" w14:textId="77777777" w:rsidR="008B2EDF" w:rsidRPr="007D11D7" w:rsidRDefault="008B2EDF" w:rsidP="008B2EDF">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7D11D7">
        <w:rPr>
          <w:rFonts w:asciiTheme="minorHAnsi" w:hAnsiTheme="minorHAnsi" w:cstheme="minorBidi"/>
          <w:noProof/>
        </w:rPr>
        <w:drawing>
          <wp:anchor distT="0" distB="0" distL="114300" distR="114300" simplePos="0" relativeHeight="251702784" behindDoc="0" locked="0" layoutInCell="1" allowOverlap="1" wp14:anchorId="468BE72E" wp14:editId="0030AC2D">
            <wp:simplePos x="0" y="0"/>
            <wp:positionH relativeFrom="margin">
              <wp:align>center</wp:align>
            </wp:positionH>
            <wp:positionV relativeFrom="paragraph">
              <wp:posOffset>179705</wp:posOffset>
            </wp:positionV>
            <wp:extent cx="2914015" cy="286385"/>
            <wp:effectExtent l="0" t="0" r="635" b="0"/>
            <wp:wrapNone/>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914015" cy="286385"/>
                    </a:xfrm>
                    <a:prstGeom prst="rect">
                      <a:avLst/>
                    </a:prstGeom>
                    <a:noFill/>
                  </pic:spPr>
                </pic:pic>
              </a:graphicData>
            </a:graphic>
          </wp:anchor>
        </w:drawing>
      </w:r>
    </w:p>
    <w:p w14:paraId="5963EDB2" w14:textId="77777777" w:rsidR="008B2EDF" w:rsidRPr="007D11D7" w:rsidRDefault="008B2EDF" w:rsidP="008B2EDF">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7D11D7">
        <w:rPr>
          <w:rFonts w:asciiTheme="minorHAnsi" w:hAnsiTheme="minorHAnsi" w:cstheme="minorBidi"/>
        </w:rPr>
        <w:t>Site Champion Signature  _____________________                                     Date __1/24/2022___</w:t>
      </w:r>
    </w:p>
    <w:p w14:paraId="21C4C765" w14:textId="49B67427" w:rsidR="008B2EDF" w:rsidRPr="007D11D7" w:rsidRDefault="008E194C" w:rsidP="008B2EDF">
      <w:pPr>
        <w:pBdr>
          <w:top w:val="single" w:sz="4" w:space="1" w:color="auto"/>
          <w:left w:val="single" w:sz="4" w:space="4" w:color="auto"/>
          <w:bottom w:val="single" w:sz="4" w:space="1" w:color="auto"/>
          <w:right w:val="single" w:sz="4" w:space="4" w:color="auto"/>
        </w:pBdr>
        <w:jc w:val="center"/>
        <w:rPr>
          <w:rFonts w:asciiTheme="minorHAnsi" w:hAnsiTheme="minorHAnsi" w:cstheme="minorBidi"/>
          <w:b/>
          <w:bCs/>
        </w:rPr>
      </w:pPr>
      <w:r>
        <w:rPr>
          <w:rFonts w:asciiTheme="minorHAnsi" w:hAnsiTheme="minorHAnsi" w:cstheme="minorBidi"/>
          <w:b/>
          <w:bCs/>
        </w:rPr>
        <w:t>R</w:t>
      </w:r>
      <w:r w:rsidR="008B2EDF" w:rsidRPr="007D11D7">
        <w:rPr>
          <w:rFonts w:asciiTheme="minorHAnsi" w:hAnsiTheme="minorHAnsi" w:cstheme="minorBidi"/>
          <w:b/>
          <w:bCs/>
        </w:rPr>
        <w:t>eferences</w:t>
      </w:r>
    </w:p>
    <w:p w14:paraId="2AE801F2" w14:textId="77777777" w:rsidR="008E194C" w:rsidRDefault="008B2EDF" w:rsidP="008E194C">
      <w:pPr>
        <w:pBdr>
          <w:top w:val="single" w:sz="4" w:space="1" w:color="auto"/>
          <w:left w:val="single" w:sz="4" w:space="4" w:color="auto"/>
          <w:bottom w:val="single" w:sz="4" w:space="1" w:color="auto"/>
          <w:right w:val="single" w:sz="4" w:space="4" w:color="auto"/>
        </w:pBdr>
        <w:spacing w:line="480" w:lineRule="auto"/>
        <w:ind w:left="720" w:hanging="720"/>
        <w:contextualSpacing/>
      </w:pPr>
      <w:r w:rsidRPr="007D11D7">
        <w:t xml:space="preserve">BHM Healthcare Solutions. (n.d.). </w:t>
      </w:r>
      <w:r w:rsidRPr="007D11D7">
        <w:rPr>
          <w:i/>
        </w:rPr>
        <w:t>The drive for healthcare quality and pay for performance.</w:t>
      </w:r>
      <w:r w:rsidRPr="007D11D7">
        <w:t xml:space="preserve"> </w:t>
      </w:r>
      <w:hyperlink r:id="rId48" w:anchor=":~:text=Duke%20University%20has%20developed%20a%20QI%20%28quality%20improvement%29,identify%20root%20causes%2C%20and%20point%20toward%20possible%20solutions" w:history="1">
        <w:r w:rsidRPr="007D11D7">
          <w:t>https://bhmpc.com/2014/01/drive-healthcare-quality-pay-performance/#:~:text=Duke%20University%20has%20developed%20a%20QI%20%28quality%20improvement%29,identify%20root%20causes%2C%20and%20point%20toward%20possible%20solutions</w:t>
        </w:r>
      </w:hyperlink>
    </w:p>
    <w:p w14:paraId="14C7B999" w14:textId="1044651F" w:rsidR="008E194C" w:rsidRDefault="008E194C" w:rsidP="008E194C">
      <w:pPr>
        <w:pBdr>
          <w:top w:val="single" w:sz="4" w:space="1" w:color="auto"/>
          <w:left w:val="single" w:sz="4" w:space="4" w:color="auto"/>
          <w:bottom w:val="single" w:sz="4" w:space="1" w:color="auto"/>
          <w:right w:val="single" w:sz="4" w:space="4" w:color="auto"/>
        </w:pBdr>
        <w:spacing w:line="480" w:lineRule="auto"/>
        <w:ind w:left="720" w:hanging="720"/>
        <w:contextualSpacing/>
        <w:rPr>
          <w:b/>
        </w:rPr>
      </w:pPr>
      <w:r w:rsidRPr="007D11D7">
        <w:rPr>
          <w:rFonts w:eastAsia="Times New Roman"/>
        </w:rPr>
        <w:lastRenderedPageBreak/>
        <w:t xml:space="preserve">Josie King Foundation. (n.d.). </w:t>
      </w:r>
      <w:r w:rsidRPr="007D11D7">
        <w:rPr>
          <w:rFonts w:eastAsia="Times New Roman"/>
          <w:i/>
        </w:rPr>
        <w:t>FADE model in action. Patient safety – quality improvement</w:t>
      </w:r>
      <w:r w:rsidRPr="007D11D7">
        <w:rPr>
          <w:rFonts w:eastAsia="Times New Roman"/>
        </w:rPr>
        <w:t xml:space="preserve">. </w:t>
      </w:r>
      <w:hyperlink r:id="rId49" w:history="1">
        <w:r w:rsidRPr="007D11D7">
          <w:rPr>
            <w:rStyle w:val="Hyperlink"/>
            <w:rFonts w:eastAsia="Times New Roman"/>
          </w:rPr>
          <w:t>https://josieking.org/patientsafety/module_a/methods/fade_model_action.html</w:t>
        </w:r>
      </w:hyperlink>
    </w:p>
    <w:p w14:paraId="563A4722" w14:textId="77777777" w:rsidR="008E194C" w:rsidRPr="007D11D7" w:rsidRDefault="008E194C" w:rsidP="008B2EDF">
      <w:pPr>
        <w:pBdr>
          <w:top w:val="single" w:sz="4" w:space="1" w:color="auto"/>
          <w:left w:val="single" w:sz="4" w:space="4" w:color="auto"/>
          <w:bottom w:val="single" w:sz="4" w:space="1" w:color="auto"/>
          <w:right w:val="single" w:sz="4" w:space="4" w:color="auto"/>
        </w:pBdr>
        <w:spacing w:line="480" w:lineRule="auto"/>
        <w:ind w:left="720" w:hanging="720"/>
        <w:contextualSpacing/>
      </w:pPr>
    </w:p>
    <w:p w14:paraId="76089771" w14:textId="77777777" w:rsidR="00353F3A" w:rsidRDefault="00353F3A" w:rsidP="00EA3E77">
      <w:pPr>
        <w:ind w:firstLine="720"/>
        <w:jc w:val="center"/>
        <w:rPr>
          <w:b/>
        </w:rPr>
      </w:pPr>
    </w:p>
    <w:p w14:paraId="596A1316" w14:textId="0CA6CCB9" w:rsidR="008E194C" w:rsidRDefault="008E194C" w:rsidP="00EA3E77">
      <w:pPr>
        <w:ind w:firstLine="720"/>
        <w:jc w:val="center"/>
        <w:rPr>
          <w:b/>
        </w:rPr>
        <w:sectPr w:rsidR="008E194C" w:rsidSect="00EA3E77">
          <w:pgSz w:w="12240" w:h="15840"/>
          <w:pgMar w:top="1440" w:right="1440" w:bottom="1440" w:left="1440" w:header="720" w:footer="720" w:gutter="0"/>
          <w:cols w:space="720"/>
          <w:docGrid w:linePitch="360"/>
        </w:sectPr>
      </w:pPr>
    </w:p>
    <w:p w14:paraId="65B538B7" w14:textId="410D2755" w:rsidR="00353F3A" w:rsidRDefault="00353F3A" w:rsidP="00353F3A">
      <w:pPr>
        <w:ind w:firstLine="720"/>
        <w:jc w:val="center"/>
        <w:rPr>
          <w:b/>
        </w:rPr>
      </w:pPr>
      <w:r>
        <w:rPr>
          <w:b/>
        </w:rPr>
        <w:lastRenderedPageBreak/>
        <w:t xml:space="preserve">Appendix </w:t>
      </w:r>
      <w:r w:rsidR="00A72B69">
        <w:rPr>
          <w:b/>
        </w:rPr>
        <w:t>G</w:t>
      </w:r>
    </w:p>
    <w:p w14:paraId="1BEBABFF" w14:textId="6551E5A2" w:rsidR="008920B0" w:rsidRDefault="008920B0" w:rsidP="008920B0">
      <w:pPr>
        <w:ind w:firstLine="720"/>
        <w:jc w:val="center"/>
        <w:rPr>
          <w:b/>
        </w:rPr>
      </w:pPr>
      <w:r w:rsidRPr="008920B0">
        <w:rPr>
          <w:b/>
        </w:rPr>
        <w:t>Project Timeline</w:t>
      </w:r>
    </w:p>
    <w:p w14:paraId="3519C42C" w14:textId="3887A24D" w:rsidR="00D85F58" w:rsidRDefault="00D85F58" w:rsidP="008920B0">
      <w:pPr>
        <w:ind w:firstLine="720"/>
        <w:jc w:val="center"/>
        <w:rPr>
          <w:b/>
        </w:rPr>
      </w:pPr>
    </w:p>
    <w:p w14:paraId="1C21952A" w14:textId="77777777" w:rsidR="002B69FF" w:rsidRDefault="00D85F58" w:rsidP="008920B0">
      <w:pPr>
        <w:ind w:firstLine="720"/>
        <w:jc w:val="center"/>
        <w:rPr>
          <w:b/>
        </w:rPr>
      </w:pPr>
      <w:r>
        <w:rPr>
          <w:b/>
          <w:noProof/>
        </w:rPr>
        <w:drawing>
          <wp:inline distT="0" distB="0" distL="0" distR="0" wp14:anchorId="2AA29678" wp14:editId="24C96339">
            <wp:extent cx="7734264" cy="2457450"/>
            <wp:effectExtent l="0" t="0" r="635"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7845462" cy="2492781"/>
                    </a:xfrm>
                    <a:prstGeom prst="rect">
                      <a:avLst/>
                    </a:prstGeom>
                    <a:noFill/>
                  </pic:spPr>
                </pic:pic>
              </a:graphicData>
            </a:graphic>
          </wp:inline>
        </w:drawing>
      </w:r>
    </w:p>
    <w:p w14:paraId="50E86C89" w14:textId="77777777" w:rsidR="00704F24" w:rsidRDefault="00704F24" w:rsidP="008920B0">
      <w:pPr>
        <w:ind w:firstLine="720"/>
        <w:jc w:val="center"/>
        <w:rPr>
          <w:b/>
        </w:rPr>
      </w:pPr>
    </w:p>
    <w:p w14:paraId="7F989E34" w14:textId="77777777" w:rsidR="00704F24" w:rsidRDefault="00704F24" w:rsidP="008920B0">
      <w:pPr>
        <w:ind w:firstLine="720"/>
        <w:jc w:val="center"/>
        <w:rPr>
          <w:b/>
        </w:rPr>
        <w:sectPr w:rsidR="00704F24" w:rsidSect="00D41A4E">
          <w:pgSz w:w="15840" w:h="12240" w:orient="landscape"/>
          <w:pgMar w:top="1440" w:right="1440" w:bottom="1440" w:left="1008" w:header="720" w:footer="720" w:gutter="0"/>
          <w:cols w:space="720"/>
          <w:docGrid w:linePitch="360"/>
        </w:sectPr>
      </w:pPr>
    </w:p>
    <w:p w14:paraId="3C5C197B" w14:textId="77777777" w:rsidR="00704F24" w:rsidRDefault="00704F24" w:rsidP="00704F24">
      <w:pPr>
        <w:ind w:firstLine="720"/>
        <w:jc w:val="center"/>
        <w:rPr>
          <w:b/>
        </w:rPr>
      </w:pPr>
      <w:r>
        <w:rPr>
          <w:b/>
        </w:rPr>
        <w:lastRenderedPageBreak/>
        <w:t>Appendix H</w:t>
      </w:r>
    </w:p>
    <w:p w14:paraId="344A6145" w14:textId="77777777" w:rsidR="00704F24" w:rsidRDefault="00704F24" w:rsidP="00704F24">
      <w:pPr>
        <w:ind w:firstLine="720"/>
        <w:jc w:val="center"/>
        <w:rPr>
          <w:b/>
        </w:rPr>
      </w:pPr>
      <w:r>
        <w:rPr>
          <w:b/>
        </w:rPr>
        <w:t>Gantt Chart Implementation Tracking Tool</w:t>
      </w:r>
    </w:p>
    <w:p w14:paraId="68B7C7B5" w14:textId="77777777" w:rsidR="00704F24" w:rsidRDefault="00704F24" w:rsidP="008920B0">
      <w:pPr>
        <w:ind w:firstLine="720"/>
        <w:jc w:val="center"/>
        <w:rPr>
          <w:b/>
        </w:rPr>
      </w:pPr>
    </w:p>
    <w:p w14:paraId="4B60A157" w14:textId="77777777" w:rsidR="00704F24" w:rsidRDefault="00704F24" w:rsidP="008920B0">
      <w:pPr>
        <w:ind w:firstLine="720"/>
        <w:jc w:val="center"/>
        <w:rPr>
          <w:b/>
        </w:rPr>
      </w:pPr>
      <w:r w:rsidRPr="00330DF3">
        <w:rPr>
          <w:bCs/>
          <w:noProof/>
        </w:rPr>
        <w:drawing>
          <wp:inline distT="0" distB="0" distL="0" distR="0" wp14:anchorId="4D6C8ED5" wp14:editId="09198BF0">
            <wp:extent cx="5943600" cy="5951030"/>
            <wp:effectExtent l="0" t="0" r="0" b="0"/>
            <wp:docPr id="16" name="Picture 16"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34" descr="Chart&#10;&#10;Description automatically generated"/>
                    <pic:cNvPicPr/>
                  </pic:nvPicPr>
                  <pic:blipFill>
                    <a:blip r:embed="rId51"/>
                    <a:stretch>
                      <a:fillRect/>
                    </a:stretch>
                  </pic:blipFill>
                  <pic:spPr>
                    <a:xfrm>
                      <a:off x="0" y="0"/>
                      <a:ext cx="5943600" cy="5951030"/>
                    </a:xfrm>
                    <a:prstGeom prst="rect">
                      <a:avLst/>
                    </a:prstGeom>
                  </pic:spPr>
                </pic:pic>
              </a:graphicData>
            </a:graphic>
          </wp:inline>
        </w:drawing>
      </w:r>
    </w:p>
    <w:p w14:paraId="73094385" w14:textId="77777777" w:rsidR="007A347B" w:rsidRDefault="007A347B" w:rsidP="008920B0">
      <w:pPr>
        <w:ind w:firstLine="720"/>
        <w:jc w:val="center"/>
        <w:rPr>
          <w:b/>
        </w:rPr>
      </w:pPr>
    </w:p>
    <w:p w14:paraId="1E034371" w14:textId="77777777" w:rsidR="007A347B" w:rsidRDefault="007A347B" w:rsidP="007A347B">
      <w:pPr>
        <w:ind w:firstLine="720"/>
        <w:jc w:val="center"/>
        <w:rPr>
          <w:b/>
        </w:rPr>
      </w:pPr>
    </w:p>
    <w:p w14:paraId="530B49CA" w14:textId="77777777" w:rsidR="007A347B" w:rsidRDefault="007A347B" w:rsidP="007A347B">
      <w:pPr>
        <w:ind w:firstLine="720"/>
        <w:jc w:val="center"/>
        <w:rPr>
          <w:b/>
        </w:rPr>
      </w:pPr>
    </w:p>
    <w:p w14:paraId="60C7689E" w14:textId="77777777" w:rsidR="007A347B" w:rsidRDefault="007A347B" w:rsidP="007A347B">
      <w:pPr>
        <w:ind w:firstLine="720"/>
        <w:jc w:val="center"/>
        <w:rPr>
          <w:b/>
        </w:rPr>
      </w:pPr>
    </w:p>
    <w:p w14:paraId="45703050" w14:textId="32E2849F" w:rsidR="007A347B" w:rsidRDefault="007A347B" w:rsidP="007A347B">
      <w:pPr>
        <w:ind w:firstLine="720"/>
        <w:jc w:val="center"/>
        <w:rPr>
          <w:b/>
        </w:rPr>
      </w:pPr>
      <w:r>
        <w:rPr>
          <w:b/>
        </w:rPr>
        <w:lastRenderedPageBreak/>
        <w:t>Appendix I</w:t>
      </w:r>
    </w:p>
    <w:p w14:paraId="7BFA5596" w14:textId="77777777" w:rsidR="007A347B" w:rsidRDefault="007A347B" w:rsidP="007A347B">
      <w:pPr>
        <w:ind w:firstLine="720"/>
        <w:jc w:val="center"/>
        <w:rPr>
          <w:b/>
        </w:rPr>
      </w:pPr>
      <w:r w:rsidRPr="008920B0">
        <w:rPr>
          <w:b/>
        </w:rPr>
        <w:t xml:space="preserve">Project Management Report </w:t>
      </w:r>
      <w:r>
        <w:rPr>
          <w:b/>
        </w:rPr>
        <w:t>#1</w:t>
      </w:r>
    </w:p>
    <w:p w14:paraId="4DB2443E" w14:textId="77777777" w:rsidR="007A347B" w:rsidRPr="00626144" w:rsidRDefault="007A347B" w:rsidP="007A347B">
      <w:pPr>
        <w:pBdr>
          <w:top w:val="single" w:sz="4" w:space="1" w:color="auto"/>
          <w:left w:val="single" w:sz="4" w:space="4" w:color="auto"/>
          <w:bottom w:val="single" w:sz="4" w:space="1" w:color="auto"/>
          <w:right w:val="single" w:sz="4" w:space="4" w:color="auto"/>
        </w:pBdr>
        <w:jc w:val="center"/>
        <w:rPr>
          <w:rFonts w:asciiTheme="minorHAnsi" w:hAnsiTheme="minorHAnsi" w:cstheme="minorBidi"/>
          <w:b/>
          <w:sz w:val="28"/>
          <w:szCs w:val="28"/>
        </w:rPr>
      </w:pPr>
      <w:r w:rsidRPr="00626144">
        <w:rPr>
          <w:rFonts w:asciiTheme="minorHAnsi" w:hAnsiTheme="minorHAnsi" w:cstheme="minorBidi"/>
          <w:b/>
          <w:sz w:val="28"/>
          <w:szCs w:val="28"/>
        </w:rPr>
        <w:t>FORM 8274.12</w:t>
      </w:r>
    </w:p>
    <w:p w14:paraId="4AF0D5F7" w14:textId="77777777" w:rsidR="007A347B" w:rsidRPr="00626144" w:rsidRDefault="007A347B" w:rsidP="007A347B">
      <w:pPr>
        <w:pBdr>
          <w:top w:val="single" w:sz="4" w:space="1" w:color="auto"/>
          <w:left w:val="single" w:sz="4" w:space="4" w:color="auto"/>
          <w:bottom w:val="single" w:sz="4" w:space="1" w:color="auto"/>
          <w:right w:val="single" w:sz="4" w:space="4" w:color="auto"/>
        </w:pBdr>
        <w:jc w:val="center"/>
        <w:rPr>
          <w:rFonts w:asciiTheme="minorHAnsi" w:hAnsiTheme="minorHAnsi" w:cstheme="minorBidi"/>
          <w:b/>
          <w:sz w:val="28"/>
          <w:szCs w:val="28"/>
        </w:rPr>
      </w:pPr>
      <w:r w:rsidRPr="00626144">
        <w:rPr>
          <w:rFonts w:asciiTheme="minorHAnsi" w:hAnsiTheme="minorHAnsi" w:cstheme="minorBidi"/>
          <w:b/>
          <w:sz w:val="28"/>
          <w:szCs w:val="28"/>
        </w:rPr>
        <w:t>Project Management Report</w:t>
      </w:r>
    </w:p>
    <w:p w14:paraId="144D3D99"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t xml:space="preserve">Name </w:t>
      </w:r>
      <w:r w:rsidRPr="00626144">
        <w:rPr>
          <w:rFonts w:asciiTheme="minorHAnsi" w:hAnsiTheme="minorHAnsi" w:cstheme="minorBidi"/>
        </w:rPr>
        <w:tab/>
      </w:r>
      <w:r w:rsidRPr="00626144">
        <w:rPr>
          <w:rFonts w:asciiTheme="minorHAnsi" w:hAnsiTheme="minorHAnsi" w:cstheme="minorBidi"/>
        </w:rPr>
        <w:tab/>
        <w:t>Victoria Bhardwaj</w:t>
      </w:r>
    </w:p>
    <w:p w14:paraId="7240DA64"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p>
    <w:p w14:paraId="3D0716EE"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t>Were you able to collect the data you thought you’d collect</w:t>
      </w:r>
      <w:proofErr w:type="gramStart"/>
      <w:r w:rsidRPr="00626144">
        <w:rPr>
          <w:rFonts w:asciiTheme="minorHAnsi" w:hAnsiTheme="minorHAnsi" w:cstheme="minorBidi"/>
        </w:rPr>
        <w:t xml:space="preserve">?  </w:t>
      </w:r>
      <w:proofErr w:type="gramEnd"/>
      <w:r w:rsidRPr="00626144">
        <w:rPr>
          <w:rFonts w:asciiTheme="minorHAnsi" w:hAnsiTheme="minorHAnsi" w:cstheme="minorBidi"/>
        </w:rPr>
        <w:t xml:space="preserve">                   </w:t>
      </w:r>
      <w:r w:rsidRPr="00626144">
        <w:rPr>
          <w:rFonts w:asciiTheme="minorHAnsi" w:hAnsiTheme="minorHAnsi" w:cstheme="minorBidi"/>
          <w:b/>
          <w:bCs/>
        </w:rPr>
        <w:t>Yes</w:t>
      </w:r>
      <w:r w:rsidRPr="00626144">
        <w:rPr>
          <w:rFonts w:asciiTheme="minorHAnsi" w:hAnsiTheme="minorHAnsi" w:cstheme="minorBidi"/>
        </w:rPr>
        <w:t xml:space="preserve"> (based on test data pull of new report from one business week in January 2022)</w:t>
      </w:r>
    </w:p>
    <w:p w14:paraId="540771D1"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t xml:space="preserve">If no, why not? </w:t>
      </w:r>
      <w:r w:rsidRPr="00626144">
        <w:rPr>
          <w:rFonts w:asciiTheme="minorHAnsi" w:hAnsiTheme="minorHAnsi" w:cstheme="minorBidi"/>
        </w:rPr>
        <w:tab/>
        <w:t>Project implementation to begin 2/28/2022</w:t>
      </w:r>
    </w:p>
    <w:p w14:paraId="3CA63219"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t>Did you meet with your site champion on the date(s) you had planned to meet</w:t>
      </w:r>
      <w:proofErr w:type="gramStart"/>
      <w:r w:rsidRPr="00626144">
        <w:rPr>
          <w:rFonts w:asciiTheme="minorHAnsi" w:hAnsiTheme="minorHAnsi" w:cstheme="minorBidi"/>
        </w:rPr>
        <w:t xml:space="preserve">?  </w:t>
      </w:r>
      <w:proofErr w:type="gramEnd"/>
      <w:r w:rsidRPr="00626144">
        <w:rPr>
          <w:rFonts w:asciiTheme="minorHAnsi" w:hAnsiTheme="minorHAnsi" w:cstheme="minorBidi"/>
        </w:rPr>
        <w:t xml:space="preserve">           </w:t>
      </w:r>
      <w:r w:rsidRPr="00626144">
        <w:rPr>
          <w:rFonts w:asciiTheme="minorHAnsi" w:hAnsiTheme="minorHAnsi" w:cstheme="minorBidi"/>
          <w:b/>
          <w:bCs/>
        </w:rPr>
        <w:t xml:space="preserve"> Yes</w:t>
      </w:r>
      <w:r w:rsidRPr="00626144">
        <w:rPr>
          <w:rFonts w:asciiTheme="minorHAnsi" w:hAnsiTheme="minorHAnsi" w:cstheme="minorBidi"/>
        </w:rPr>
        <w:t xml:space="preserve">       </w:t>
      </w:r>
    </w:p>
    <w:p w14:paraId="4EDCB462"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t>If not, why not? ___________________________________________________________________________</w:t>
      </w:r>
    </w:p>
    <w:p w14:paraId="04010280"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t>Succinctly identify &amp; discuss barriers to your implementation.</w:t>
      </w:r>
    </w:p>
    <w:p w14:paraId="35C99562"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t>Did you update/revise your tools (PDSA, data collection tools, etc.)</w:t>
      </w:r>
      <w:proofErr w:type="gramStart"/>
      <w:r w:rsidRPr="00626144">
        <w:rPr>
          <w:rFonts w:asciiTheme="minorHAnsi" w:hAnsiTheme="minorHAnsi" w:cstheme="minorBidi"/>
        </w:rPr>
        <w:t xml:space="preserve">?  </w:t>
      </w:r>
      <w:proofErr w:type="gramEnd"/>
      <w:r w:rsidRPr="00626144">
        <w:rPr>
          <w:rFonts w:asciiTheme="minorHAnsi" w:hAnsiTheme="minorHAnsi" w:cstheme="minorBidi"/>
        </w:rPr>
        <w:t xml:space="preserve">                     </w:t>
      </w:r>
      <w:r w:rsidRPr="00626144">
        <w:rPr>
          <w:rFonts w:asciiTheme="minorHAnsi" w:hAnsiTheme="minorHAnsi" w:cstheme="minorBidi"/>
          <w:b/>
          <w:bCs/>
        </w:rPr>
        <w:t xml:space="preserve">  Yes</w:t>
      </w:r>
      <w:r w:rsidRPr="00626144">
        <w:rPr>
          <w:rFonts w:asciiTheme="minorHAnsi" w:hAnsiTheme="minorHAnsi" w:cstheme="minorBidi"/>
        </w:rPr>
        <w:t xml:space="preserve">           </w:t>
      </w:r>
    </w:p>
    <w:p w14:paraId="1174A2E0"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t>If No, why not? ________________________________________________________________</w:t>
      </w:r>
    </w:p>
    <w:p w14:paraId="42992FC9"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t>______________________________________________________________________________</w:t>
      </w:r>
    </w:p>
    <w:p w14:paraId="09CB05A5"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t>What date(s) were you at your project site during this implementation interval (face-to-face or virtually)? ______N/A</w:t>
      </w:r>
    </w:p>
    <w:p w14:paraId="4CA43354"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t>Succinctly identify 1-3 things you’ve learned during this implementation interval.</w:t>
      </w:r>
    </w:p>
    <w:p w14:paraId="5251F3AF"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t>N/A</w:t>
      </w:r>
    </w:p>
    <w:p w14:paraId="2CFE5612"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b/>
          <w:bCs/>
          <w:i/>
          <w:iCs/>
        </w:rPr>
      </w:pPr>
      <w:r w:rsidRPr="00626144">
        <w:rPr>
          <w:rFonts w:asciiTheme="minorHAnsi" w:hAnsiTheme="minorHAnsi" w:cstheme="minorBidi"/>
          <w:b/>
          <w:bCs/>
          <w:i/>
          <w:iCs/>
        </w:rPr>
        <w:t>Statement of Collaboration</w:t>
      </w:r>
    </w:p>
    <w:p w14:paraId="3438ADAE"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t>We have collaborated on the project process, needed revisions, and implementation strategies and agree that this project is on target with the timeline. As needed, provide additional comments on the following page.</w:t>
      </w:r>
    </w:p>
    <w:p w14:paraId="7D6BCE70"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p>
    <w:p w14:paraId="2BDBA3E9"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t>Student Signature ____</w:t>
      </w:r>
      <w:r w:rsidRPr="00626144">
        <w:rPr>
          <w:rFonts w:ascii="Freestyle Script" w:hAnsi="Freestyle Script" w:cstheme="minorBidi"/>
          <w:sz w:val="36"/>
          <w:szCs w:val="36"/>
        </w:rPr>
        <w:t xml:space="preserve">Victoria Bhardwaj, </w:t>
      </w:r>
      <w:r w:rsidRPr="00626144">
        <w:rPr>
          <w:rFonts w:ascii="Freestyle Script" w:hAnsi="Freestyle Script" w:cstheme="minorBidi"/>
        </w:rPr>
        <w:t>MSN</w:t>
      </w:r>
      <w:r w:rsidRPr="00626144">
        <w:rPr>
          <w:rFonts w:asciiTheme="minorHAnsi" w:hAnsiTheme="minorHAnsi" w:cstheme="minorBidi"/>
        </w:rPr>
        <w:tab/>
      </w:r>
      <w:r w:rsidRPr="00626144">
        <w:rPr>
          <w:rFonts w:asciiTheme="minorHAnsi" w:hAnsiTheme="minorHAnsi" w:cstheme="minorBidi"/>
        </w:rPr>
        <w:tab/>
      </w:r>
      <w:r w:rsidRPr="00626144">
        <w:rPr>
          <w:rFonts w:asciiTheme="minorHAnsi" w:hAnsiTheme="minorHAnsi" w:cstheme="minorBidi"/>
        </w:rPr>
        <w:tab/>
      </w:r>
      <w:r w:rsidRPr="00626144">
        <w:rPr>
          <w:rFonts w:asciiTheme="minorHAnsi" w:hAnsiTheme="minorHAnsi" w:cstheme="minorBidi"/>
        </w:rPr>
        <w:tab/>
      </w:r>
      <w:r w:rsidRPr="00626144">
        <w:rPr>
          <w:rFonts w:asciiTheme="minorHAnsi" w:hAnsiTheme="minorHAnsi" w:cstheme="minorBidi"/>
        </w:rPr>
        <w:tab/>
        <w:t>Date __02/07/2022</w:t>
      </w:r>
    </w:p>
    <w:p w14:paraId="242BF9FD"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p>
    <w:p w14:paraId="4622184E"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t>Site Champion Signature ____________________________________  Date _______________</w:t>
      </w:r>
    </w:p>
    <w:p w14:paraId="250B476C"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p>
    <w:p w14:paraId="3CBFC0F8" w14:textId="77777777" w:rsidR="007A347B" w:rsidRPr="00626144" w:rsidRDefault="007A347B" w:rsidP="007A347B">
      <w:pPr>
        <w:pBdr>
          <w:top w:val="single" w:sz="4" w:space="1" w:color="auto"/>
          <w:left w:val="single" w:sz="4" w:space="4" w:color="auto"/>
          <w:bottom w:val="single" w:sz="4" w:space="1" w:color="auto"/>
          <w:right w:val="single" w:sz="4" w:space="4" w:color="auto"/>
        </w:pBdr>
        <w:jc w:val="center"/>
        <w:rPr>
          <w:rFonts w:asciiTheme="minorHAnsi" w:hAnsiTheme="minorHAnsi" w:cstheme="minorBidi"/>
          <w:b/>
          <w:sz w:val="28"/>
          <w:szCs w:val="28"/>
          <w:u w:val="single"/>
        </w:rPr>
      </w:pPr>
      <w:r w:rsidRPr="00626144">
        <w:rPr>
          <w:rFonts w:asciiTheme="minorHAnsi" w:hAnsiTheme="minorHAnsi" w:cstheme="minorBidi"/>
          <w:b/>
          <w:sz w:val="28"/>
          <w:szCs w:val="28"/>
          <w:u w:val="single"/>
        </w:rPr>
        <w:t>Comments</w:t>
      </w:r>
    </w:p>
    <w:p w14:paraId="235AAF8E" w14:textId="77777777" w:rsidR="007A347B" w:rsidRPr="00626144" w:rsidRDefault="007A347B" w:rsidP="007A347B">
      <w:pPr>
        <w:pBdr>
          <w:top w:val="single" w:sz="4" w:space="1" w:color="auto"/>
          <w:left w:val="single" w:sz="4" w:space="4" w:color="auto"/>
          <w:bottom w:val="single" w:sz="4" w:space="1" w:color="auto"/>
          <w:right w:val="single" w:sz="4" w:space="4" w:color="auto"/>
        </w:pBdr>
        <w:jc w:val="center"/>
        <w:rPr>
          <w:rFonts w:asciiTheme="minorHAnsi" w:hAnsiTheme="minorHAnsi" w:cstheme="minorBidi"/>
        </w:rPr>
      </w:pPr>
      <w:r w:rsidRPr="00626144">
        <w:rPr>
          <w:rFonts w:asciiTheme="minorHAnsi" w:hAnsiTheme="minorHAnsi" w:cstheme="minorBidi"/>
        </w:rPr>
        <w:t>Please share addition thoughts/notes on progress, barriers, concerns, etc.</w:t>
      </w:r>
    </w:p>
    <w:p w14:paraId="690D9CAC" w14:textId="77777777" w:rsidR="007A347B" w:rsidRPr="00626144" w:rsidRDefault="007A347B" w:rsidP="007A347B">
      <w:pPr>
        <w:pBdr>
          <w:top w:val="single" w:sz="4" w:space="1" w:color="auto"/>
          <w:left w:val="single" w:sz="4" w:space="4" w:color="auto"/>
          <w:bottom w:val="single" w:sz="4" w:space="1" w:color="auto"/>
          <w:right w:val="single" w:sz="4" w:space="4" w:color="auto"/>
        </w:pBdr>
        <w:jc w:val="center"/>
        <w:rPr>
          <w:rFonts w:asciiTheme="minorHAnsi" w:hAnsiTheme="minorHAnsi" w:cstheme="minorBidi"/>
        </w:rPr>
      </w:pPr>
    </w:p>
    <w:p w14:paraId="4A405444"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t>My thoughts are –</w:t>
      </w:r>
    </w:p>
    <w:p w14:paraId="20ED901E"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t>It remains unfortunate that the project implementation is still delayed due to Covid concerns verbalized previously by project site</w:t>
      </w:r>
      <w:proofErr w:type="gramStart"/>
      <w:r w:rsidRPr="00626144">
        <w:rPr>
          <w:rFonts w:asciiTheme="minorHAnsi" w:hAnsiTheme="minorHAnsi" w:cstheme="minorBidi"/>
        </w:rPr>
        <w:t xml:space="preserve">.  </w:t>
      </w:r>
      <w:proofErr w:type="gramEnd"/>
      <w:r w:rsidRPr="00626144">
        <w:rPr>
          <w:rFonts w:asciiTheme="minorHAnsi" w:hAnsiTheme="minorHAnsi" w:cstheme="minorBidi"/>
        </w:rPr>
        <w:t>However, the delay gave the IAS project team member time to create a much more detailed and comprehensive data pull report for weekly manual chart audits</w:t>
      </w:r>
      <w:proofErr w:type="gramStart"/>
      <w:r w:rsidRPr="00626144">
        <w:rPr>
          <w:rFonts w:asciiTheme="minorHAnsi" w:hAnsiTheme="minorHAnsi" w:cstheme="minorBidi"/>
        </w:rPr>
        <w:t xml:space="preserve">.  </w:t>
      </w:r>
      <w:proofErr w:type="gramEnd"/>
      <w:r w:rsidRPr="00626144">
        <w:rPr>
          <w:rFonts w:asciiTheme="minorHAnsi" w:hAnsiTheme="minorHAnsi" w:cstheme="minorBidi"/>
        </w:rPr>
        <w:t>Once implementation has begun, the project manager and IAS project team member will meet on a weekly basis to discuss data pull and outcomes, along with any possible barriers verbalized by project manager, site champion, and project site.</w:t>
      </w:r>
    </w:p>
    <w:p w14:paraId="54BE9973" w14:textId="77777777" w:rsidR="007A347B" w:rsidRDefault="007A347B" w:rsidP="007A347B">
      <w:pPr>
        <w:ind w:firstLine="720"/>
        <w:jc w:val="center"/>
        <w:rPr>
          <w:b/>
        </w:rPr>
      </w:pPr>
    </w:p>
    <w:p w14:paraId="2F11C6B7" w14:textId="77777777" w:rsidR="007A347B" w:rsidRDefault="007A347B" w:rsidP="007A347B">
      <w:pPr>
        <w:ind w:firstLine="720"/>
        <w:jc w:val="center"/>
        <w:rPr>
          <w:b/>
        </w:rPr>
      </w:pPr>
    </w:p>
    <w:p w14:paraId="58013092" w14:textId="77777777" w:rsidR="007A347B" w:rsidRDefault="007A347B" w:rsidP="007A347B">
      <w:pPr>
        <w:ind w:firstLine="720"/>
        <w:jc w:val="center"/>
        <w:rPr>
          <w:b/>
        </w:rPr>
      </w:pPr>
    </w:p>
    <w:p w14:paraId="40B145ED" w14:textId="77777777" w:rsidR="007A347B" w:rsidRDefault="007A347B" w:rsidP="007A347B">
      <w:pPr>
        <w:ind w:firstLine="720"/>
        <w:jc w:val="center"/>
        <w:rPr>
          <w:b/>
        </w:rPr>
      </w:pPr>
    </w:p>
    <w:p w14:paraId="6BD47CB9" w14:textId="77777777" w:rsidR="007A347B" w:rsidRDefault="007A347B" w:rsidP="007A347B">
      <w:pPr>
        <w:ind w:firstLine="720"/>
        <w:jc w:val="center"/>
        <w:rPr>
          <w:b/>
        </w:rPr>
      </w:pPr>
    </w:p>
    <w:p w14:paraId="51C1A710" w14:textId="77777777" w:rsidR="007A347B" w:rsidRDefault="007A347B" w:rsidP="007A347B">
      <w:pPr>
        <w:ind w:firstLine="720"/>
        <w:jc w:val="center"/>
        <w:rPr>
          <w:b/>
        </w:rPr>
      </w:pPr>
    </w:p>
    <w:p w14:paraId="0D32F359" w14:textId="77777777" w:rsidR="007A347B" w:rsidRDefault="007A347B" w:rsidP="007A347B">
      <w:pPr>
        <w:ind w:firstLine="720"/>
        <w:jc w:val="center"/>
        <w:rPr>
          <w:b/>
        </w:rPr>
      </w:pPr>
    </w:p>
    <w:p w14:paraId="76AE4B56" w14:textId="77777777" w:rsidR="007A347B" w:rsidRDefault="007A347B" w:rsidP="007A347B">
      <w:pPr>
        <w:ind w:firstLine="720"/>
        <w:jc w:val="center"/>
        <w:rPr>
          <w:b/>
        </w:rPr>
      </w:pPr>
    </w:p>
    <w:p w14:paraId="178D1051" w14:textId="77777777" w:rsidR="007A347B" w:rsidRDefault="007A347B" w:rsidP="007A347B">
      <w:pPr>
        <w:ind w:firstLine="720"/>
        <w:jc w:val="center"/>
        <w:rPr>
          <w:b/>
        </w:rPr>
      </w:pPr>
    </w:p>
    <w:p w14:paraId="19B7A076" w14:textId="77777777" w:rsidR="007A347B" w:rsidRDefault="007A347B" w:rsidP="007A347B">
      <w:pPr>
        <w:ind w:firstLine="720"/>
        <w:jc w:val="center"/>
        <w:rPr>
          <w:b/>
        </w:rPr>
      </w:pPr>
    </w:p>
    <w:p w14:paraId="349388B6" w14:textId="77777777" w:rsidR="007A347B" w:rsidRDefault="007A347B" w:rsidP="007A347B">
      <w:pPr>
        <w:ind w:firstLine="720"/>
        <w:jc w:val="center"/>
        <w:rPr>
          <w:b/>
        </w:rPr>
      </w:pPr>
    </w:p>
    <w:p w14:paraId="1AF090A7" w14:textId="77777777" w:rsidR="007A347B" w:rsidRDefault="007A347B" w:rsidP="007A347B">
      <w:pPr>
        <w:ind w:firstLine="720"/>
        <w:jc w:val="center"/>
        <w:rPr>
          <w:b/>
        </w:rPr>
      </w:pPr>
    </w:p>
    <w:p w14:paraId="19EA04AD" w14:textId="77777777" w:rsidR="007A347B" w:rsidRDefault="007A347B" w:rsidP="007A347B">
      <w:pPr>
        <w:ind w:firstLine="720"/>
        <w:jc w:val="center"/>
        <w:rPr>
          <w:b/>
        </w:rPr>
      </w:pPr>
    </w:p>
    <w:p w14:paraId="41C2288E" w14:textId="77777777" w:rsidR="007A347B" w:rsidRDefault="007A347B" w:rsidP="007A347B">
      <w:pPr>
        <w:ind w:firstLine="720"/>
        <w:jc w:val="center"/>
        <w:rPr>
          <w:b/>
        </w:rPr>
      </w:pPr>
    </w:p>
    <w:p w14:paraId="509AA2E8" w14:textId="77777777" w:rsidR="007A347B" w:rsidRDefault="007A347B" w:rsidP="007A347B">
      <w:pPr>
        <w:ind w:firstLine="720"/>
        <w:jc w:val="center"/>
        <w:rPr>
          <w:b/>
        </w:rPr>
      </w:pPr>
    </w:p>
    <w:p w14:paraId="57687785" w14:textId="77777777" w:rsidR="007A347B" w:rsidRDefault="007A347B" w:rsidP="007A347B">
      <w:pPr>
        <w:ind w:firstLine="720"/>
        <w:jc w:val="center"/>
        <w:rPr>
          <w:b/>
        </w:rPr>
      </w:pPr>
    </w:p>
    <w:p w14:paraId="5DBE0FF7" w14:textId="77777777" w:rsidR="007A347B" w:rsidRDefault="007A347B" w:rsidP="007A347B">
      <w:pPr>
        <w:ind w:firstLine="720"/>
        <w:jc w:val="center"/>
        <w:rPr>
          <w:b/>
        </w:rPr>
      </w:pPr>
    </w:p>
    <w:p w14:paraId="5F777116" w14:textId="77777777" w:rsidR="007A347B" w:rsidRDefault="007A347B" w:rsidP="007A347B">
      <w:pPr>
        <w:ind w:firstLine="720"/>
        <w:jc w:val="center"/>
        <w:rPr>
          <w:b/>
        </w:rPr>
      </w:pPr>
    </w:p>
    <w:p w14:paraId="043A4A96" w14:textId="13EE2892" w:rsidR="007A347B" w:rsidRDefault="007A347B" w:rsidP="007A347B">
      <w:pPr>
        <w:ind w:firstLine="720"/>
        <w:jc w:val="center"/>
        <w:rPr>
          <w:b/>
        </w:rPr>
      </w:pPr>
      <w:r>
        <w:rPr>
          <w:b/>
        </w:rPr>
        <w:lastRenderedPageBreak/>
        <w:t>Appendix J</w:t>
      </w:r>
    </w:p>
    <w:p w14:paraId="4B4C1E0E" w14:textId="77777777" w:rsidR="007A347B" w:rsidRDefault="007A347B" w:rsidP="007A347B">
      <w:pPr>
        <w:ind w:firstLine="720"/>
        <w:jc w:val="center"/>
        <w:rPr>
          <w:b/>
        </w:rPr>
      </w:pPr>
      <w:r w:rsidRPr="008920B0">
        <w:rPr>
          <w:b/>
        </w:rPr>
        <w:t xml:space="preserve">Project Management Report </w:t>
      </w:r>
      <w:r>
        <w:rPr>
          <w:b/>
        </w:rPr>
        <w:t>#2</w:t>
      </w:r>
    </w:p>
    <w:p w14:paraId="4229D674" w14:textId="77777777" w:rsidR="007A347B" w:rsidRPr="00626144" w:rsidRDefault="007A347B" w:rsidP="007A347B">
      <w:pPr>
        <w:pBdr>
          <w:top w:val="single" w:sz="4" w:space="1" w:color="auto"/>
          <w:left w:val="single" w:sz="4" w:space="4" w:color="auto"/>
          <w:bottom w:val="single" w:sz="4" w:space="1" w:color="auto"/>
          <w:right w:val="single" w:sz="4" w:space="4" w:color="auto"/>
        </w:pBdr>
        <w:jc w:val="center"/>
        <w:rPr>
          <w:rFonts w:asciiTheme="minorHAnsi" w:hAnsiTheme="minorHAnsi" w:cstheme="minorBidi"/>
          <w:b/>
          <w:sz w:val="28"/>
          <w:szCs w:val="28"/>
        </w:rPr>
      </w:pPr>
      <w:r w:rsidRPr="00626144">
        <w:rPr>
          <w:rFonts w:asciiTheme="minorHAnsi" w:hAnsiTheme="minorHAnsi" w:cstheme="minorBidi"/>
          <w:b/>
          <w:sz w:val="28"/>
          <w:szCs w:val="28"/>
        </w:rPr>
        <w:t>FORM 8274.12</w:t>
      </w:r>
    </w:p>
    <w:p w14:paraId="5A14F209" w14:textId="77777777" w:rsidR="007A347B" w:rsidRPr="00626144" w:rsidRDefault="007A347B" w:rsidP="007A347B">
      <w:pPr>
        <w:pBdr>
          <w:top w:val="single" w:sz="4" w:space="1" w:color="auto"/>
          <w:left w:val="single" w:sz="4" w:space="4" w:color="auto"/>
          <w:bottom w:val="single" w:sz="4" w:space="1" w:color="auto"/>
          <w:right w:val="single" w:sz="4" w:space="4" w:color="auto"/>
        </w:pBdr>
        <w:jc w:val="center"/>
        <w:rPr>
          <w:rFonts w:asciiTheme="minorHAnsi" w:hAnsiTheme="minorHAnsi" w:cstheme="minorBidi"/>
          <w:b/>
          <w:sz w:val="28"/>
          <w:szCs w:val="28"/>
        </w:rPr>
      </w:pPr>
      <w:r w:rsidRPr="00626144">
        <w:rPr>
          <w:rFonts w:asciiTheme="minorHAnsi" w:hAnsiTheme="minorHAnsi" w:cstheme="minorBidi"/>
          <w:b/>
          <w:sz w:val="28"/>
          <w:szCs w:val="28"/>
        </w:rPr>
        <w:t>Project Management Report</w:t>
      </w:r>
    </w:p>
    <w:p w14:paraId="70963190"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t xml:space="preserve">Name </w:t>
      </w:r>
      <w:r w:rsidRPr="00626144">
        <w:rPr>
          <w:rFonts w:asciiTheme="minorHAnsi" w:hAnsiTheme="minorHAnsi" w:cstheme="minorBidi"/>
        </w:rPr>
        <w:tab/>
      </w:r>
      <w:r w:rsidRPr="00626144">
        <w:rPr>
          <w:rFonts w:asciiTheme="minorHAnsi" w:hAnsiTheme="minorHAnsi" w:cstheme="minorBidi"/>
        </w:rPr>
        <w:tab/>
        <w:t>Victoria Bhardwaj</w:t>
      </w:r>
    </w:p>
    <w:p w14:paraId="4CF8498A"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p>
    <w:p w14:paraId="6C2A0015"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t>Were you able to collect the data you thought you’d collect</w:t>
      </w:r>
      <w:proofErr w:type="gramStart"/>
      <w:r w:rsidRPr="00626144">
        <w:rPr>
          <w:rFonts w:asciiTheme="minorHAnsi" w:hAnsiTheme="minorHAnsi" w:cstheme="minorBidi"/>
        </w:rPr>
        <w:t xml:space="preserve">?  </w:t>
      </w:r>
      <w:proofErr w:type="gramEnd"/>
      <w:r w:rsidRPr="00626144">
        <w:rPr>
          <w:rFonts w:asciiTheme="minorHAnsi" w:hAnsiTheme="minorHAnsi" w:cstheme="minorBidi"/>
        </w:rPr>
        <w:t xml:space="preserve">                   </w:t>
      </w:r>
      <w:r w:rsidRPr="00626144">
        <w:rPr>
          <w:rFonts w:asciiTheme="minorHAnsi" w:hAnsiTheme="minorHAnsi" w:cstheme="minorBidi"/>
          <w:b/>
          <w:bCs/>
        </w:rPr>
        <w:t xml:space="preserve">N/A  </w:t>
      </w:r>
      <w:r w:rsidRPr="00626144">
        <w:rPr>
          <w:rFonts w:asciiTheme="minorHAnsi" w:hAnsiTheme="minorHAnsi" w:cstheme="minorBidi"/>
        </w:rPr>
        <w:t xml:space="preserve">March 7 will be the first actual data pull report for manual chart audits </w:t>
      </w:r>
    </w:p>
    <w:p w14:paraId="22521460"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t xml:space="preserve">If no, why not? </w:t>
      </w:r>
      <w:r w:rsidRPr="00626144">
        <w:rPr>
          <w:rFonts w:asciiTheme="minorHAnsi" w:hAnsiTheme="minorHAnsi" w:cstheme="minorBidi"/>
        </w:rPr>
        <w:tab/>
        <w:t>Project implementation to begin 2/28/2022</w:t>
      </w:r>
    </w:p>
    <w:p w14:paraId="41E46C55"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t>Did you meet with your site champion on the date(s) you had planned to meet</w:t>
      </w:r>
      <w:proofErr w:type="gramStart"/>
      <w:r w:rsidRPr="00626144">
        <w:rPr>
          <w:rFonts w:asciiTheme="minorHAnsi" w:hAnsiTheme="minorHAnsi" w:cstheme="minorBidi"/>
        </w:rPr>
        <w:t xml:space="preserve">?  </w:t>
      </w:r>
      <w:proofErr w:type="gramEnd"/>
      <w:r w:rsidRPr="00626144">
        <w:rPr>
          <w:rFonts w:asciiTheme="minorHAnsi" w:hAnsiTheme="minorHAnsi" w:cstheme="minorBidi"/>
        </w:rPr>
        <w:t xml:space="preserve">           </w:t>
      </w:r>
      <w:r w:rsidRPr="00626144">
        <w:rPr>
          <w:rFonts w:asciiTheme="minorHAnsi" w:hAnsiTheme="minorHAnsi" w:cstheme="minorBidi"/>
          <w:b/>
          <w:bCs/>
        </w:rPr>
        <w:t xml:space="preserve"> Yes</w:t>
      </w:r>
      <w:r w:rsidRPr="00626144">
        <w:rPr>
          <w:rFonts w:asciiTheme="minorHAnsi" w:hAnsiTheme="minorHAnsi" w:cstheme="minorBidi"/>
        </w:rPr>
        <w:t xml:space="preserve">       </w:t>
      </w:r>
    </w:p>
    <w:p w14:paraId="731CE153"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t>If not, why not? ___________________________________________________________________________</w:t>
      </w:r>
    </w:p>
    <w:p w14:paraId="35FD354C"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t>Succinctly identify &amp; discuss barriers to your implementation.</w:t>
      </w:r>
    </w:p>
    <w:p w14:paraId="4DF28019"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b/>
          <w:bCs/>
        </w:rPr>
        <w:t>N/A</w:t>
      </w:r>
      <w:r w:rsidRPr="00626144">
        <w:rPr>
          <w:rFonts w:asciiTheme="minorHAnsi" w:hAnsiTheme="minorHAnsi" w:cstheme="minorBidi"/>
        </w:rPr>
        <w:t xml:space="preserve"> – This week is transition week prior to implementation</w:t>
      </w:r>
      <w:proofErr w:type="gramStart"/>
      <w:r w:rsidRPr="00626144">
        <w:rPr>
          <w:rFonts w:asciiTheme="minorHAnsi" w:hAnsiTheme="minorHAnsi" w:cstheme="minorBidi"/>
        </w:rPr>
        <w:t xml:space="preserve">.  </w:t>
      </w:r>
      <w:proofErr w:type="gramEnd"/>
      <w:r w:rsidRPr="00626144">
        <w:rPr>
          <w:rFonts w:asciiTheme="minorHAnsi" w:hAnsiTheme="minorHAnsi" w:cstheme="minorBidi"/>
        </w:rPr>
        <w:t>Complimentary AHA and ADA patient and provider handouts to be delivered to project site</w:t>
      </w:r>
    </w:p>
    <w:p w14:paraId="6B29109A"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p>
    <w:p w14:paraId="216ED5C3"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p>
    <w:p w14:paraId="340B7062"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t>Did you update/revise your tools (PDSA, data collection tools, etc.)</w:t>
      </w:r>
      <w:proofErr w:type="gramStart"/>
      <w:r w:rsidRPr="00626144">
        <w:rPr>
          <w:rFonts w:asciiTheme="minorHAnsi" w:hAnsiTheme="minorHAnsi" w:cstheme="minorBidi"/>
        </w:rPr>
        <w:t xml:space="preserve">?  </w:t>
      </w:r>
      <w:proofErr w:type="gramEnd"/>
      <w:r w:rsidRPr="00626144">
        <w:rPr>
          <w:rFonts w:asciiTheme="minorHAnsi" w:hAnsiTheme="minorHAnsi" w:cstheme="minorBidi"/>
        </w:rPr>
        <w:t xml:space="preserve">                     </w:t>
      </w:r>
      <w:r w:rsidRPr="00626144">
        <w:rPr>
          <w:rFonts w:asciiTheme="minorHAnsi" w:hAnsiTheme="minorHAnsi" w:cstheme="minorBidi"/>
          <w:b/>
          <w:bCs/>
        </w:rPr>
        <w:t xml:space="preserve">  N/A</w:t>
      </w:r>
      <w:r w:rsidRPr="00626144">
        <w:rPr>
          <w:rFonts w:asciiTheme="minorHAnsi" w:hAnsiTheme="minorHAnsi" w:cstheme="minorBidi"/>
        </w:rPr>
        <w:t xml:space="preserve">          </w:t>
      </w:r>
    </w:p>
    <w:p w14:paraId="35E33193"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t>If No, why not? ________________________________________________________________</w:t>
      </w:r>
    </w:p>
    <w:p w14:paraId="67F1A34D"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t>______________________________________________________________________________</w:t>
      </w:r>
    </w:p>
    <w:p w14:paraId="3C12A514"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b/>
          <w:bCs/>
        </w:rPr>
      </w:pPr>
      <w:r w:rsidRPr="00626144">
        <w:rPr>
          <w:rFonts w:asciiTheme="minorHAnsi" w:hAnsiTheme="minorHAnsi" w:cstheme="minorBidi"/>
        </w:rPr>
        <w:t>What date(s) were you at your project site during this implementation interval (face-to-face or virtually)</w:t>
      </w:r>
      <w:proofErr w:type="gramStart"/>
      <w:r w:rsidRPr="00626144">
        <w:rPr>
          <w:rFonts w:asciiTheme="minorHAnsi" w:hAnsiTheme="minorHAnsi" w:cstheme="minorBidi"/>
        </w:rPr>
        <w:t xml:space="preserve">?  </w:t>
      </w:r>
      <w:proofErr w:type="gramEnd"/>
      <w:r w:rsidRPr="00626144">
        <w:rPr>
          <w:rFonts w:asciiTheme="minorHAnsi" w:hAnsiTheme="minorHAnsi" w:cstheme="minorBidi"/>
          <w:b/>
          <w:bCs/>
        </w:rPr>
        <w:t>N/A</w:t>
      </w:r>
    </w:p>
    <w:p w14:paraId="3253BD85"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t>Succinctly identify 1-3 things you’ve learned during this implementation interval.</w:t>
      </w:r>
    </w:p>
    <w:p w14:paraId="519A5535"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t>N/A</w:t>
      </w:r>
    </w:p>
    <w:p w14:paraId="28C3AD72"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p>
    <w:p w14:paraId="75E1A40F"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p>
    <w:p w14:paraId="6C5FD5BF"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b/>
          <w:bCs/>
          <w:i/>
          <w:iCs/>
        </w:rPr>
      </w:pPr>
      <w:r w:rsidRPr="00626144">
        <w:rPr>
          <w:rFonts w:asciiTheme="minorHAnsi" w:hAnsiTheme="minorHAnsi" w:cstheme="minorBidi"/>
          <w:b/>
          <w:bCs/>
          <w:i/>
          <w:iCs/>
        </w:rPr>
        <w:t>Statement of Collaboration</w:t>
      </w:r>
    </w:p>
    <w:p w14:paraId="3397FBCB"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lastRenderedPageBreak/>
        <w:t>We have collaborated on the project process, needed revisions, and implementation strategies and agree that this project is on target with the timeline. As needed, provide additional comments on the following page.</w:t>
      </w:r>
    </w:p>
    <w:p w14:paraId="68A37AE0"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p>
    <w:p w14:paraId="62ADE54D"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t>Student Signature ____</w:t>
      </w:r>
      <w:r w:rsidRPr="00626144">
        <w:rPr>
          <w:rFonts w:ascii="Freestyle Script" w:hAnsi="Freestyle Script" w:cstheme="minorBidi"/>
          <w:sz w:val="36"/>
          <w:szCs w:val="36"/>
        </w:rPr>
        <w:t xml:space="preserve">Victoria Bhardwaj, </w:t>
      </w:r>
      <w:r w:rsidRPr="00626144">
        <w:rPr>
          <w:rFonts w:ascii="Freestyle Script" w:hAnsi="Freestyle Script" w:cstheme="minorBidi"/>
        </w:rPr>
        <w:t>MSN</w:t>
      </w:r>
      <w:r w:rsidRPr="00626144">
        <w:rPr>
          <w:rFonts w:asciiTheme="minorHAnsi" w:hAnsiTheme="minorHAnsi" w:cstheme="minorBidi"/>
        </w:rPr>
        <w:tab/>
      </w:r>
      <w:r w:rsidRPr="00626144">
        <w:rPr>
          <w:rFonts w:asciiTheme="minorHAnsi" w:hAnsiTheme="minorHAnsi" w:cstheme="minorBidi"/>
        </w:rPr>
        <w:tab/>
      </w:r>
      <w:r w:rsidRPr="00626144">
        <w:rPr>
          <w:rFonts w:asciiTheme="minorHAnsi" w:hAnsiTheme="minorHAnsi" w:cstheme="minorBidi"/>
        </w:rPr>
        <w:tab/>
      </w:r>
      <w:r w:rsidRPr="00626144">
        <w:rPr>
          <w:rFonts w:asciiTheme="minorHAnsi" w:hAnsiTheme="minorHAnsi" w:cstheme="minorBidi"/>
        </w:rPr>
        <w:tab/>
      </w:r>
      <w:r w:rsidRPr="00626144">
        <w:rPr>
          <w:rFonts w:asciiTheme="minorHAnsi" w:hAnsiTheme="minorHAnsi" w:cstheme="minorBidi"/>
        </w:rPr>
        <w:tab/>
        <w:t>Date __02/21/2022</w:t>
      </w:r>
    </w:p>
    <w:p w14:paraId="44429377"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Arial" w:hAnsi="Arial" w:cs="Arial"/>
          <w:noProof/>
          <w:color w:val="404040" w:themeColor="text1" w:themeTint="BF"/>
          <w:sz w:val="20"/>
          <w:szCs w:val="20"/>
        </w:rPr>
        <w:drawing>
          <wp:anchor distT="0" distB="0" distL="114300" distR="114300" simplePos="0" relativeHeight="251706880" behindDoc="0" locked="0" layoutInCell="1" allowOverlap="1" wp14:anchorId="2BA719B8" wp14:editId="44925F11">
            <wp:simplePos x="0" y="0"/>
            <wp:positionH relativeFrom="margin">
              <wp:posOffset>1590675</wp:posOffset>
            </wp:positionH>
            <wp:positionV relativeFrom="paragraph">
              <wp:posOffset>235585</wp:posOffset>
            </wp:positionV>
            <wp:extent cx="2913347" cy="285750"/>
            <wp:effectExtent l="0" t="0" r="1905" b="0"/>
            <wp:wrapNone/>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2913347" cy="285750"/>
                    </a:xfrm>
                    <a:prstGeom prst="rect">
                      <a:avLst/>
                    </a:prstGeom>
                    <a:noFill/>
                  </pic:spPr>
                </pic:pic>
              </a:graphicData>
            </a:graphic>
            <wp14:sizeRelH relativeFrom="margin">
              <wp14:pctWidth>0</wp14:pctWidth>
            </wp14:sizeRelH>
            <wp14:sizeRelV relativeFrom="margin">
              <wp14:pctHeight>0</wp14:pctHeight>
            </wp14:sizeRelV>
          </wp:anchor>
        </w:drawing>
      </w:r>
    </w:p>
    <w:p w14:paraId="49200390"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t>Site Champion Signature ______________                                                            Date ____2/22/2022__</w:t>
      </w:r>
    </w:p>
    <w:p w14:paraId="6C358227"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p>
    <w:p w14:paraId="5BCF0003" w14:textId="77777777" w:rsidR="007A347B" w:rsidRPr="00626144" w:rsidRDefault="007A347B" w:rsidP="007A347B">
      <w:pPr>
        <w:pBdr>
          <w:top w:val="single" w:sz="4" w:space="1" w:color="auto"/>
          <w:left w:val="single" w:sz="4" w:space="4" w:color="auto"/>
          <w:bottom w:val="single" w:sz="4" w:space="1" w:color="auto"/>
          <w:right w:val="single" w:sz="4" w:space="4" w:color="auto"/>
        </w:pBdr>
        <w:jc w:val="center"/>
        <w:rPr>
          <w:rFonts w:asciiTheme="minorHAnsi" w:hAnsiTheme="minorHAnsi" w:cstheme="minorBidi"/>
          <w:b/>
          <w:sz w:val="28"/>
          <w:szCs w:val="28"/>
          <w:u w:val="single"/>
        </w:rPr>
      </w:pPr>
      <w:r w:rsidRPr="00626144">
        <w:rPr>
          <w:rFonts w:asciiTheme="minorHAnsi" w:hAnsiTheme="minorHAnsi" w:cstheme="minorBidi"/>
          <w:b/>
          <w:sz w:val="28"/>
          <w:szCs w:val="28"/>
          <w:u w:val="single"/>
        </w:rPr>
        <w:t>Comments</w:t>
      </w:r>
    </w:p>
    <w:p w14:paraId="2F405805" w14:textId="77777777" w:rsidR="007A347B" w:rsidRPr="00626144" w:rsidRDefault="007A347B" w:rsidP="007A347B">
      <w:pPr>
        <w:pBdr>
          <w:top w:val="single" w:sz="4" w:space="1" w:color="auto"/>
          <w:left w:val="single" w:sz="4" w:space="4" w:color="auto"/>
          <w:bottom w:val="single" w:sz="4" w:space="1" w:color="auto"/>
          <w:right w:val="single" w:sz="4" w:space="4" w:color="auto"/>
        </w:pBdr>
        <w:jc w:val="center"/>
        <w:rPr>
          <w:rFonts w:asciiTheme="minorHAnsi" w:hAnsiTheme="minorHAnsi" w:cstheme="minorBidi"/>
        </w:rPr>
      </w:pPr>
      <w:r w:rsidRPr="00626144">
        <w:rPr>
          <w:rFonts w:asciiTheme="minorHAnsi" w:hAnsiTheme="minorHAnsi" w:cstheme="minorBidi"/>
        </w:rPr>
        <w:t>Please share addition thoughts/notes on progress, barriers, concerns, etc.</w:t>
      </w:r>
    </w:p>
    <w:p w14:paraId="527D84FE" w14:textId="77777777" w:rsidR="007A347B" w:rsidRPr="00626144" w:rsidRDefault="007A347B" w:rsidP="007A347B">
      <w:pPr>
        <w:pBdr>
          <w:top w:val="single" w:sz="4" w:space="1" w:color="auto"/>
          <w:left w:val="single" w:sz="4" w:space="4" w:color="auto"/>
          <w:bottom w:val="single" w:sz="4" w:space="1" w:color="auto"/>
          <w:right w:val="single" w:sz="4" w:space="4" w:color="auto"/>
        </w:pBdr>
        <w:jc w:val="center"/>
        <w:rPr>
          <w:rFonts w:asciiTheme="minorHAnsi" w:hAnsiTheme="minorHAnsi" w:cstheme="minorBidi"/>
        </w:rPr>
      </w:pPr>
    </w:p>
    <w:p w14:paraId="3463E18F"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t>My thoughts are –</w:t>
      </w:r>
    </w:p>
    <w:p w14:paraId="76D10A41"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t>(It remains unfortunate that the project implementation is still delayed due to Covid concerns verbalized previously by project site</w:t>
      </w:r>
      <w:proofErr w:type="gramStart"/>
      <w:r w:rsidRPr="00626144">
        <w:rPr>
          <w:rFonts w:asciiTheme="minorHAnsi" w:hAnsiTheme="minorHAnsi" w:cstheme="minorBidi"/>
        </w:rPr>
        <w:t xml:space="preserve">.  </w:t>
      </w:r>
      <w:proofErr w:type="gramEnd"/>
      <w:r w:rsidRPr="00626144">
        <w:rPr>
          <w:rFonts w:asciiTheme="minorHAnsi" w:hAnsiTheme="minorHAnsi" w:cstheme="minorBidi"/>
        </w:rPr>
        <w:t>However, the delay gave the IAS project team member time to create a much more detailed and comprehensive data pull report for weekly manual chart audits</w:t>
      </w:r>
      <w:proofErr w:type="gramStart"/>
      <w:r w:rsidRPr="00626144">
        <w:rPr>
          <w:rFonts w:asciiTheme="minorHAnsi" w:hAnsiTheme="minorHAnsi" w:cstheme="minorBidi"/>
        </w:rPr>
        <w:t xml:space="preserve">.  </w:t>
      </w:r>
      <w:proofErr w:type="gramEnd"/>
      <w:r w:rsidRPr="00626144">
        <w:rPr>
          <w:rFonts w:asciiTheme="minorHAnsi" w:hAnsiTheme="minorHAnsi" w:cstheme="minorBidi"/>
        </w:rPr>
        <w:t>Once implementation has begun, the project manager and IAS project team member will meet on a weekly basis to discuss data pull and outcomes, along with any possible barriers verbalized by project manager, site champion, and project site.)</w:t>
      </w:r>
    </w:p>
    <w:p w14:paraId="4C83619D" w14:textId="77777777" w:rsidR="007A347B"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t>2/21/2022:  IAS reporting is on track for target metric data pull report and awaiting completion of first week of implementation for the first completed report to begin collecting measurable outcomes data by project manager.</w:t>
      </w:r>
    </w:p>
    <w:p w14:paraId="6744A391" w14:textId="77777777" w:rsidR="007A347B" w:rsidRDefault="007A347B" w:rsidP="007A347B">
      <w:pPr>
        <w:ind w:firstLine="720"/>
        <w:jc w:val="center"/>
        <w:rPr>
          <w:b/>
        </w:rPr>
      </w:pPr>
    </w:p>
    <w:p w14:paraId="4F43E238" w14:textId="77777777" w:rsidR="007A347B" w:rsidRDefault="007A347B" w:rsidP="007A347B">
      <w:pPr>
        <w:ind w:firstLine="720"/>
        <w:jc w:val="center"/>
        <w:rPr>
          <w:b/>
        </w:rPr>
      </w:pPr>
    </w:p>
    <w:p w14:paraId="7A4A5170" w14:textId="77777777" w:rsidR="007A347B" w:rsidRDefault="007A347B" w:rsidP="007A347B">
      <w:pPr>
        <w:ind w:firstLine="720"/>
        <w:jc w:val="center"/>
        <w:rPr>
          <w:b/>
        </w:rPr>
      </w:pPr>
    </w:p>
    <w:p w14:paraId="10232063" w14:textId="77777777" w:rsidR="007A347B" w:rsidRDefault="007A347B" w:rsidP="007A347B">
      <w:pPr>
        <w:ind w:firstLine="720"/>
        <w:jc w:val="center"/>
        <w:rPr>
          <w:b/>
        </w:rPr>
      </w:pPr>
    </w:p>
    <w:p w14:paraId="2E9E429E" w14:textId="77777777" w:rsidR="007A347B" w:rsidRDefault="007A347B" w:rsidP="007A347B">
      <w:pPr>
        <w:ind w:firstLine="720"/>
        <w:jc w:val="center"/>
        <w:rPr>
          <w:b/>
        </w:rPr>
      </w:pPr>
    </w:p>
    <w:p w14:paraId="086E7A46" w14:textId="77777777" w:rsidR="007A347B" w:rsidRDefault="007A347B" w:rsidP="007A347B">
      <w:pPr>
        <w:ind w:firstLine="720"/>
        <w:jc w:val="center"/>
        <w:rPr>
          <w:b/>
        </w:rPr>
      </w:pPr>
    </w:p>
    <w:p w14:paraId="11557EDD" w14:textId="77777777" w:rsidR="007A347B" w:rsidRDefault="007A347B" w:rsidP="007A347B">
      <w:pPr>
        <w:ind w:firstLine="720"/>
        <w:jc w:val="center"/>
        <w:rPr>
          <w:b/>
        </w:rPr>
      </w:pPr>
    </w:p>
    <w:p w14:paraId="538CACC0" w14:textId="77777777" w:rsidR="00871D7E" w:rsidRDefault="00871D7E" w:rsidP="007A347B">
      <w:pPr>
        <w:ind w:firstLine="720"/>
        <w:jc w:val="center"/>
        <w:rPr>
          <w:b/>
        </w:rPr>
      </w:pPr>
    </w:p>
    <w:p w14:paraId="46A1A03A" w14:textId="77777777" w:rsidR="00D43020" w:rsidRDefault="00D43020" w:rsidP="007A347B">
      <w:pPr>
        <w:ind w:firstLine="720"/>
        <w:jc w:val="center"/>
        <w:rPr>
          <w:b/>
        </w:rPr>
      </w:pPr>
    </w:p>
    <w:p w14:paraId="03DB46F0" w14:textId="7CD30632" w:rsidR="007A347B" w:rsidRDefault="007A347B" w:rsidP="007A347B">
      <w:pPr>
        <w:ind w:firstLine="720"/>
        <w:jc w:val="center"/>
        <w:rPr>
          <w:b/>
        </w:rPr>
      </w:pPr>
      <w:r>
        <w:rPr>
          <w:b/>
        </w:rPr>
        <w:lastRenderedPageBreak/>
        <w:t>Appendix K</w:t>
      </w:r>
    </w:p>
    <w:p w14:paraId="0E3D1F2F" w14:textId="77777777" w:rsidR="007A347B" w:rsidRDefault="007A347B" w:rsidP="007A347B">
      <w:pPr>
        <w:ind w:firstLine="720"/>
        <w:jc w:val="center"/>
        <w:rPr>
          <w:b/>
        </w:rPr>
      </w:pPr>
      <w:r w:rsidRPr="008920B0">
        <w:rPr>
          <w:b/>
        </w:rPr>
        <w:t xml:space="preserve">Project Management Report </w:t>
      </w:r>
      <w:r>
        <w:rPr>
          <w:b/>
        </w:rPr>
        <w:t>#3</w:t>
      </w:r>
    </w:p>
    <w:p w14:paraId="59E2182D" w14:textId="77777777" w:rsidR="007A347B" w:rsidRPr="00626144" w:rsidRDefault="007A347B" w:rsidP="007A347B">
      <w:pPr>
        <w:pBdr>
          <w:top w:val="single" w:sz="4" w:space="1" w:color="auto"/>
          <w:left w:val="single" w:sz="4" w:space="4" w:color="auto"/>
          <w:bottom w:val="single" w:sz="4" w:space="1" w:color="auto"/>
          <w:right w:val="single" w:sz="4" w:space="4" w:color="auto"/>
        </w:pBdr>
        <w:jc w:val="center"/>
        <w:rPr>
          <w:rFonts w:asciiTheme="minorHAnsi" w:hAnsiTheme="minorHAnsi" w:cstheme="minorBidi"/>
          <w:b/>
          <w:sz w:val="28"/>
          <w:szCs w:val="28"/>
        </w:rPr>
      </w:pPr>
      <w:r w:rsidRPr="00626144">
        <w:rPr>
          <w:rFonts w:asciiTheme="minorHAnsi" w:hAnsiTheme="minorHAnsi" w:cstheme="minorBidi"/>
          <w:b/>
          <w:sz w:val="28"/>
          <w:szCs w:val="28"/>
        </w:rPr>
        <w:t>FORM 8274.12</w:t>
      </w:r>
    </w:p>
    <w:p w14:paraId="51C668D6" w14:textId="77777777" w:rsidR="007A347B" w:rsidRPr="00626144" w:rsidRDefault="007A347B" w:rsidP="007A347B">
      <w:pPr>
        <w:pBdr>
          <w:top w:val="single" w:sz="4" w:space="1" w:color="auto"/>
          <w:left w:val="single" w:sz="4" w:space="4" w:color="auto"/>
          <w:bottom w:val="single" w:sz="4" w:space="1" w:color="auto"/>
          <w:right w:val="single" w:sz="4" w:space="4" w:color="auto"/>
        </w:pBdr>
        <w:jc w:val="center"/>
        <w:rPr>
          <w:rFonts w:asciiTheme="minorHAnsi" w:hAnsiTheme="minorHAnsi" w:cstheme="minorBidi"/>
          <w:b/>
          <w:sz w:val="28"/>
          <w:szCs w:val="28"/>
        </w:rPr>
      </w:pPr>
      <w:r w:rsidRPr="00626144">
        <w:rPr>
          <w:rFonts w:asciiTheme="minorHAnsi" w:hAnsiTheme="minorHAnsi" w:cstheme="minorBidi"/>
          <w:b/>
          <w:sz w:val="28"/>
          <w:szCs w:val="28"/>
        </w:rPr>
        <w:t>Project Management Report</w:t>
      </w:r>
    </w:p>
    <w:p w14:paraId="43B0C890"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t xml:space="preserve">Name </w:t>
      </w:r>
      <w:r w:rsidRPr="00626144">
        <w:rPr>
          <w:rFonts w:asciiTheme="minorHAnsi" w:hAnsiTheme="minorHAnsi" w:cstheme="minorBidi"/>
        </w:rPr>
        <w:tab/>
      </w:r>
      <w:r w:rsidRPr="00626144">
        <w:rPr>
          <w:rFonts w:asciiTheme="minorHAnsi" w:hAnsiTheme="minorHAnsi" w:cstheme="minorBidi"/>
        </w:rPr>
        <w:tab/>
        <w:t>Victoria Bhardwaj</w:t>
      </w:r>
    </w:p>
    <w:p w14:paraId="700B0896"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p>
    <w:p w14:paraId="72555F3F"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t>Were you able to collect the data you thought you’d collect</w:t>
      </w:r>
      <w:proofErr w:type="gramStart"/>
      <w:r w:rsidRPr="00626144">
        <w:rPr>
          <w:rFonts w:asciiTheme="minorHAnsi" w:hAnsiTheme="minorHAnsi" w:cstheme="minorBidi"/>
        </w:rPr>
        <w:t xml:space="preserve">?  </w:t>
      </w:r>
      <w:proofErr w:type="gramEnd"/>
      <w:r w:rsidRPr="00626144">
        <w:rPr>
          <w:rFonts w:asciiTheme="minorHAnsi" w:hAnsiTheme="minorHAnsi" w:cstheme="minorBidi"/>
        </w:rPr>
        <w:t xml:space="preserve">                   </w:t>
      </w:r>
      <w:r w:rsidRPr="00626144">
        <w:rPr>
          <w:rFonts w:asciiTheme="minorHAnsi" w:hAnsiTheme="minorHAnsi" w:cstheme="minorBidi"/>
          <w:b/>
          <w:bCs/>
        </w:rPr>
        <w:t xml:space="preserve">N/A  </w:t>
      </w:r>
      <w:r w:rsidRPr="00626144">
        <w:rPr>
          <w:rFonts w:asciiTheme="minorHAnsi" w:hAnsiTheme="minorHAnsi" w:cstheme="minorBidi"/>
        </w:rPr>
        <w:t xml:space="preserve">March 7 will be the first actual data pull report for manual chart audits </w:t>
      </w:r>
    </w:p>
    <w:p w14:paraId="5033DE5C"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t xml:space="preserve">If no, why not? </w:t>
      </w:r>
      <w:r w:rsidRPr="00626144">
        <w:rPr>
          <w:rFonts w:asciiTheme="minorHAnsi" w:hAnsiTheme="minorHAnsi" w:cstheme="minorBidi"/>
        </w:rPr>
        <w:tab/>
        <w:t>Project implementation begins today 2/28/2022</w:t>
      </w:r>
    </w:p>
    <w:p w14:paraId="70E64D9B"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t>Did you meet with your site champion on the date(s) you had planned to meet</w:t>
      </w:r>
      <w:proofErr w:type="gramStart"/>
      <w:r w:rsidRPr="00626144">
        <w:rPr>
          <w:rFonts w:asciiTheme="minorHAnsi" w:hAnsiTheme="minorHAnsi" w:cstheme="minorBidi"/>
        </w:rPr>
        <w:t xml:space="preserve">?  </w:t>
      </w:r>
      <w:proofErr w:type="gramEnd"/>
      <w:r w:rsidRPr="00626144">
        <w:rPr>
          <w:rFonts w:asciiTheme="minorHAnsi" w:hAnsiTheme="minorHAnsi" w:cstheme="minorBidi"/>
        </w:rPr>
        <w:t xml:space="preserve">           </w:t>
      </w:r>
      <w:r w:rsidRPr="00626144">
        <w:rPr>
          <w:rFonts w:asciiTheme="minorHAnsi" w:hAnsiTheme="minorHAnsi" w:cstheme="minorBidi"/>
          <w:b/>
          <w:bCs/>
        </w:rPr>
        <w:t xml:space="preserve"> Yes</w:t>
      </w:r>
      <w:r w:rsidRPr="00626144">
        <w:rPr>
          <w:rFonts w:asciiTheme="minorHAnsi" w:hAnsiTheme="minorHAnsi" w:cstheme="minorBidi"/>
        </w:rPr>
        <w:t xml:space="preserve">       </w:t>
      </w:r>
    </w:p>
    <w:p w14:paraId="4E3C1983"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t>If not, why not? ___________________________________________________________________________</w:t>
      </w:r>
    </w:p>
    <w:p w14:paraId="72AB8723"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t>Succinctly identify &amp; discuss barriers to your implementation.</w:t>
      </w:r>
    </w:p>
    <w:p w14:paraId="396C2DAC"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t>This week is the beginning of the project implementation</w:t>
      </w:r>
      <w:proofErr w:type="gramStart"/>
      <w:r w:rsidRPr="00626144">
        <w:rPr>
          <w:rFonts w:asciiTheme="minorHAnsi" w:hAnsiTheme="minorHAnsi" w:cstheme="minorBidi"/>
        </w:rPr>
        <w:t xml:space="preserve">.  </w:t>
      </w:r>
      <w:proofErr w:type="gramEnd"/>
      <w:r w:rsidRPr="00626144">
        <w:rPr>
          <w:rFonts w:asciiTheme="minorHAnsi" w:hAnsiTheme="minorHAnsi" w:cstheme="minorBidi"/>
        </w:rPr>
        <w:t>AHA and AHA/ADA complimentary and approved patient handouts, along with provider decision cycles, were delivered to the site clinic on 2/25/2022</w:t>
      </w:r>
      <w:proofErr w:type="gramStart"/>
      <w:r w:rsidRPr="00626144">
        <w:rPr>
          <w:rFonts w:asciiTheme="minorHAnsi" w:hAnsiTheme="minorHAnsi" w:cstheme="minorBidi"/>
        </w:rPr>
        <w:t xml:space="preserve">.  </w:t>
      </w:r>
      <w:proofErr w:type="gramEnd"/>
      <w:r w:rsidRPr="00626144">
        <w:rPr>
          <w:rFonts w:asciiTheme="minorHAnsi" w:hAnsiTheme="minorHAnsi" w:cstheme="minorBidi"/>
        </w:rPr>
        <w:t>No barriers noted at this time, as all clinic providers are aware and prepared for implementation day #1</w:t>
      </w:r>
    </w:p>
    <w:p w14:paraId="0620DEF4"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p>
    <w:p w14:paraId="3615E459"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p>
    <w:p w14:paraId="00E5FC88"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t>Did you update/revise your tools (PDSA, data collection tools, etc.)</w:t>
      </w:r>
      <w:proofErr w:type="gramStart"/>
      <w:r w:rsidRPr="00626144">
        <w:rPr>
          <w:rFonts w:asciiTheme="minorHAnsi" w:hAnsiTheme="minorHAnsi" w:cstheme="minorBidi"/>
        </w:rPr>
        <w:t xml:space="preserve">?  </w:t>
      </w:r>
      <w:proofErr w:type="gramEnd"/>
      <w:r w:rsidRPr="00626144">
        <w:rPr>
          <w:rFonts w:asciiTheme="minorHAnsi" w:hAnsiTheme="minorHAnsi" w:cstheme="minorBidi"/>
        </w:rPr>
        <w:t xml:space="preserve">                     </w:t>
      </w:r>
      <w:r w:rsidRPr="00626144">
        <w:rPr>
          <w:rFonts w:asciiTheme="minorHAnsi" w:hAnsiTheme="minorHAnsi" w:cstheme="minorBidi"/>
          <w:b/>
          <w:bCs/>
        </w:rPr>
        <w:t xml:space="preserve">  N/A</w:t>
      </w:r>
      <w:r w:rsidRPr="00626144">
        <w:rPr>
          <w:rFonts w:asciiTheme="minorHAnsi" w:hAnsiTheme="minorHAnsi" w:cstheme="minorBidi"/>
        </w:rPr>
        <w:t xml:space="preserve">          </w:t>
      </w:r>
    </w:p>
    <w:p w14:paraId="1215AADA"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t>If No, why not? ________________________________________________________________</w:t>
      </w:r>
    </w:p>
    <w:p w14:paraId="64481E93"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t>______________________________________________________________________________</w:t>
      </w:r>
    </w:p>
    <w:p w14:paraId="3DC9C747"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b/>
          <w:bCs/>
        </w:rPr>
      </w:pPr>
      <w:r w:rsidRPr="00626144">
        <w:rPr>
          <w:rFonts w:asciiTheme="minorHAnsi" w:hAnsiTheme="minorHAnsi" w:cstheme="minorBidi"/>
        </w:rPr>
        <w:t>What date(s) were you at your project site during this implementation interval (face-to-face or virtually)</w:t>
      </w:r>
      <w:proofErr w:type="gramStart"/>
      <w:r w:rsidRPr="00626144">
        <w:rPr>
          <w:rFonts w:asciiTheme="minorHAnsi" w:hAnsiTheme="minorHAnsi" w:cstheme="minorBidi"/>
        </w:rPr>
        <w:t xml:space="preserve">?  </w:t>
      </w:r>
      <w:proofErr w:type="gramEnd"/>
      <w:r w:rsidRPr="00626144">
        <w:rPr>
          <w:rFonts w:asciiTheme="minorHAnsi" w:hAnsiTheme="minorHAnsi" w:cstheme="minorBidi"/>
          <w:b/>
          <w:bCs/>
        </w:rPr>
        <w:t>2/25/2022 (Friday prior to implementation)</w:t>
      </w:r>
    </w:p>
    <w:p w14:paraId="00EED719"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t>Succinctly identify 1-3 things you’ve learned during this implementation interval.</w:t>
      </w:r>
    </w:p>
    <w:p w14:paraId="65BE8790"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t>N/A</w:t>
      </w:r>
    </w:p>
    <w:p w14:paraId="596382F8"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b/>
          <w:bCs/>
          <w:i/>
          <w:iCs/>
        </w:rPr>
      </w:pPr>
      <w:r w:rsidRPr="00626144">
        <w:rPr>
          <w:rFonts w:asciiTheme="minorHAnsi" w:hAnsiTheme="minorHAnsi" w:cstheme="minorBidi"/>
          <w:b/>
          <w:bCs/>
          <w:i/>
          <w:iCs/>
        </w:rPr>
        <w:t>Statement of Collaboration</w:t>
      </w:r>
    </w:p>
    <w:p w14:paraId="59A4395C"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t>We have collaborated on the project process, needed revisions, and implementation strategies and agree that this project is on target with the timeline</w:t>
      </w:r>
      <w:proofErr w:type="gramStart"/>
      <w:r w:rsidRPr="00626144">
        <w:rPr>
          <w:rFonts w:asciiTheme="minorHAnsi" w:hAnsiTheme="minorHAnsi" w:cstheme="minorBidi"/>
        </w:rPr>
        <w:t xml:space="preserve">.  </w:t>
      </w:r>
      <w:proofErr w:type="gramEnd"/>
      <w:r w:rsidRPr="00626144">
        <w:rPr>
          <w:rFonts w:asciiTheme="minorHAnsi" w:hAnsiTheme="minorHAnsi" w:cstheme="minorBidi"/>
        </w:rPr>
        <w:t>As needed, provide additional comments on the following page.</w:t>
      </w:r>
    </w:p>
    <w:p w14:paraId="0C397363"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p>
    <w:p w14:paraId="130C6533"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t>Student Signature ____</w:t>
      </w:r>
      <w:r w:rsidRPr="00626144">
        <w:rPr>
          <w:rFonts w:ascii="Freestyle Script" w:hAnsi="Freestyle Script" w:cstheme="minorBidi"/>
          <w:sz w:val="36"/>
          <w:szCs w:val="36"/>
        </w:rPr>
        <w:t xml:space="preserve">Victoria Bhardwaj, </w:t>
      </w:r>
      <w:r w:rsidRPr="00626144">
        <w:rPr>
          <w:rFonts w:ascii="Freestyle Script" w:hAnsi="Freestyle Script" w:cstheme="minorBidi"/>
        </w:rPr>
        <w:t>MSN</w:t>
      </w:r>
      <w:r w:rsidRPr="00626144">
        <w:rPr>
          <w:rFonts w:asciiTheme="minorHAnsi" w:hAnsiTheme="minorHAnsi" w:cstheme="minorBidi"/>
        </w:rPr>
        <w:tab/>
      </w:r>
      <w:r w:rsidRPr="00626144">
        <w:rPr>
          <w:rFonts w:asciiTheme="minorHAnsi" w:hAnsiTheme="minorHAnsi" w:cstheme="minorBidi"/>
        </w:rPr>
        <w:tab/>
      </w:r>
      <w:r w:rsidRPr="00626144">
        <w:rPr>
          <w:rFonts w:asciiTheme="minorHAnsi" w:hAnsiTheme="minorHAnsi" w:cstheme="minorBidi"/>
        </w:rPr>
        <w:tab/>
      </w:r>
      <w:r w:rsidRPr="00626144">
        <w:rPr>
          <w:rFonts w:asciiTheme="minorHAnsi" w:hAnsiTheme="minorHAnsi" w:cstheme="minorBidi"/>
        </w:rPr>
        <w:tab/>
      </w:r>
      <w:r w:rsidRPr="00626144">
        <w:rPr>
          <w:rFonts w:asciiTheme="minorHAnsi" w:hAnsiTheme="minorHAnsi" w:cstheme="minorBidi"/>
        </w:rPr>
        <w:tab/>
        <w:t>Date __02/28/2022</w:t>
      </w:r>
    </w:p>
    <w:p w14:paraId="5D930CE6"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Arial" w:hAnsi="Arial" w:cs="Arial"/>
          <w:noProof/>
          <w:color w:val="404040" w:themeColor="text1" w:themeTint="BF"/>
          <w:sz w:val="20"/>
          <w:szCs w:val="20"/>
        </w:rPr>
        <w:drawing>
          <wp:anchor distT="0" distB="0" distL="114300" distR="114300" simplePos="0" relativeHeight="251708928" behindDoc="0" locked="0" layoutInCell="1" allowOverlap="1" wp14:anchorId="3E55E3FF" wp14:editId="001878CB">
            <wp:simplePos x="0" y="0"/>
            <wp:positionH relativeFrom="margin">
              <wp:posOffset>1572235</wp:posOffset>
            </wp:positionH>
            <wp:positionV relativeFrom="paragraph">
              <wp:posOffset>184201</wp:posOffset>
            </wp:positionV>
            <wp:extent cx="2913347" cy="285750"/>
            <wp:effectExtent l="0" t="0" r="1905" b="0"/>
            <wp:wrapNone/>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2913347" cy="285750"/>
                    </a:xfrm>
                    <a:prstGeom prst="rect">
                      <a:avLst/>
                    </a:prstGeom>
                    <a:noFill/>
                  </pic:spPr>
                </pic:pic>
              </a:graphicData>
            </a:graphic>
            <wp14:sizeRelH relativeFrom="margin">
              <wp14:pctWidth>0</wp14:pctWidth>
            </wp14:sizeRelH>
            <wp14:sizeRelV relativeFrom="margin">
              <wp14:pctHeight>0</wp14:pctHeight>
            </wp14:sizeRelV>
          </wp:anchor>
        </w:drawing>
      </w:r>
    </w:p>
    <w:p w14:paraId="6D62B64F"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t xml:space="preserve">Site Champion Signature                                                            </w:t>
      </w:r>
      <w:r w:rsidRPr="00626144">
        <w:rPr>
          <w:rFonts w:asciiTheme="minorHAnsi" w:hAnsiTheme="minorHAnsi" w:cstheme="minorBidi"/>
        </w:rPr>
        <w:tab/>
      </w:r>
      <w:r w:rsidRPr="00626144">
        <w:rPr>
          <w:rFonts w:asciiTheme="minorHAnsi" w:hAnsiTheme="minorHAnsi" w:cstheme="minorBidi"/>
        </w:rPr>
        <w:tab/>
      </w:r>
      <w:r w:rsidRPr="00626144">
        <w:rPr>
          <w:rFonts w:asciiTheme="minorHAnsi" w:hAnsiTheme="minorHAnsi" w:cstheme="minorBidi"/>
        </w:rPr>
        <w:tab/>
      </w:r>
      <w:r w:rsidRPr="00626144">
        <w:rPr>
          <w:rFonts w:asciiTheme="minorHAnsi" w:hAnsiTheme="minorHAnsi" w:cstheme="minorBidi"/>
        </w:rPr>
        <w:tab/>
        <w:t>Date __2/28/2022</w:t>
      </w:r>
    </w:p>
    <w:p w14:paraId="7EF8DDF8"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p>
    <w:p w14:paraId="2C687B3D" w14:textId="77777777" w:rsidR="007A347B" w:rsidRPr="00626144" w:rsidRDefault="007A347B" w:rsidP="007A347B">
      <w:pPr>
        <w:pBdr>
          <w:top w:val="single" w:sz="4" w:space="1" w:color="auto"/>
          <w:left w:val="single" w:sz="4" w:space="4" w:color="auto"/>
          <w:bottom w:val="single" w:sz="4" w:space="1" w:color="auto"/>
          <w:right w:val="single" w:sz="4" w:space="4" w:color="auto"/>
        </w:pBdr>
        <w:jc w:val="center"/>
        <w:rPr>
          <w:rFonts w:asciiTheme="minorHAnsi" w:hAnsiTheme="minorHAnsi" w:cstheme="minorBidi"/>
          <w:b/>
          <w:sz w:val="28"/>
          <w:szCs w:val="28"/>
          <w:u w:val="single"/>
        </w:rPr>
      </w:pPr>
      <w:r w:rsidRPr="00626144">
        <w:rPr>
          <w:rFonts w:asciiTheme="minorHAnsi" w:hAnsiTheme="minorHAnsi" w:cstheme="minorBidi"/>
          <w:b/>
          <w:sz w:val="28"/>
          <w:szCs w:val="28"/>
          <w:u w:val="single"/>
        </w:rPr>
        <w:t>Comments</w:t>
      </w:r>
    </w:p>
    <w:p w14:paraId="3F4CAEA6" w14:textId="77777777" w:rsidR="007A347B" w:rsidRPr="00626144" w:rsidRDefault="007A347B" w:rsidP="007A347B">
      <w:pPr>
        <w:pBdr>
          <w:top w:val="single" w:sz="4" w:space="1" w:color="auto"/>
          <w:left w:val="single" w:sz="4" w:space="4" w:color="auto"/>
          <w:bottom w:val="single" w:sz="4" w:space="1" w:color="auto"/>
          <w:right w:val="single" w:sz="4" w:space="4" w:color="auto"/>
        </w:pBdr>
        <w:jc w:val="center"/>
        <w:rPr>
          <w:rFonts w:asciiTheme="minorHAnsi" w:hAnsiTheme="minorHAnsi" w:cstheme="minorBidi"/>
        </w:rPr>
      </w:pPr>
      <w:r w:rsidRPr="00626144">
        <w:rPr>
          <w:rFonts w:asciiTheme="minorHAnsi" w:hAnsiTheme="minorHAnsi" w:cstheme="minorBidi"/>
        </w:rPr>
        <w:t>Please share additional thoughts/notes on progress, barriers, concerns, etc.</w:t>
      </w:r>
    </w:p>
    <w:p w14:paraId="7BD4E7D3" w14:textId="77777777" w:rsidR="007A347B" w:rsidRPr="00626144" w:rsidRDefault="007A347B" w:rsidP="007A347B">
      <w:pPr>
        <w:pBdr>
          <w:top w:val="single" w:sz="4" w:space="1" w:color="auto"/>
          <w:left w:val="single" w:sz="4" w:space="4" w:color="auto"/>
          <w:bottom w:val="single" w:sz="4" w:space="1" w:color="auto"/>
          <w:right w:val="single" w:sz="4" w:space="4" w:color="auto"/>
        </w:pBdr>
        <w:jc w:val="center"/>
        <w:rPr>
          <w:rFonts w:asciiTheme="minorHAnsi" w:hAnsiTheme="minorHAnsi" w:cstheme="minorBidi"/>
        </w:rPr>
      </w:pPr>
    </w:p>
    <w:p w14:paraId="31CE7B78"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t>My thoughts are –</w:t>
      </w:r>
    </w:p>
    <w:p w14:paraId="59638122"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t>(It remains unfortunate that the project implementation is still delayed due to Covid concerns verbalized previously by the project site</w:t>
      </w:r>
      <w:proofErr w:type="gramStart"/>
      <w:r w:rsidRPr="00626144">
        <w:rPr>
          <w:rFonts w:asciiTheme="minorHAnsi" w:hAnsiTheme="minorHAnsi" w:cstheme="minorBidi"/>
        </w:rPr>
        <w:t xml:space="preserve">.  </w:t>
      </w:r>
      <w:proofErr w:type="gramEnd"/>
      <w:r w:rsidRPr="00626144">
        <w:rPr>
          <w:rFonts w:asciiTheme="minorHAnsi" w:hAnsiTheme="minorHAnsi" w:cstheme="minorBidi"/>
        </w:rPr>
        <w:t>However, the delay gave the IAS project team member time to create a much more detailed and comprehensive data pull report for weekly manual chart audits</w:t>
      </w:r>
      <w:proofErr w:type="gramStart"/>
      <w:r w:rsidRPr="00626144">
        <w:rPr>
          <w:rFonts w:asciiTheme="minorHAnsi" w:hAnsiTheme="minorHAnsi" w:cstheme="minorBidi"/>
        </w:rPr>
        <w:t xml:space="preserve">.  </w:t>
      </w:r>
      <w:proofErr w:type="gramEnd"/>
      <w:r w:rsidRPr="00626144">
        <w:rPr>
          <w:rFonts w:asciiTheme="minorHAnsi" w:hAnsiTheme="minorHAnsi" w:cstheme="minorBidi"/>
        </w:rPr>
        <w:t>Once implementation has begun, the project manager and IAS project team member will meet on a weekly basis to discuss data pull and outcomes, along with any possible barriers verbalized by the project manager, site champion, and project site.)</w:t>
      </w:r>
    </w:p>
    <w:p w14:paraId="595DEDAF"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t>2/21/2022:  IAS reporting is on track for the target metric data pull report and awaiting completion of the first week of implementation for the first completed report to begin collecting measurable outcomes data by the project manager.</w:t>
      </w:r>
    </w:p>
    <w:p w14:paraId="037447D7"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t>2/28/2022:  Today is day 1 of the project implementation</w:t>
      </w:r>
      <w:proofErr w:type="gramStart"/>
      <w:r w:rsidRPr="00626144">
        <w:rPr>
          <w:rFonts w:asciiTheme="minorHAnsi" w:hAnsiTheme="minorHAnsi" w:cstheme="minorBidi"/>
        </w:rPr>
        <w:t xml:space="preserve">.  </w:t>
      </w:r>
      <w:proofErr w:type="gramEnd"/>
      <w:r w:rsidRPr="00626144">
        <w:rPr>
          <w:rFonts w:asciiTheme="minorHAnsi" w:hAnsiTheme="minorHAnsi" w:cstheme="minorBidi"/>
        </w:rPr>
        <w:t>Lunch has been provided for the clinic, and no barriers are noted at this time</w:t>
      </w:r>
      <w:proofErr w:type="gramStart"/>
      <w:r w:rsidRPr="00626144">
        <w:rPr>
          <w:rFonts w:asciiTheme="minorHAnsi" w:hAnsiTheme="minorHAnsi" w:cstheme="minorBidi"/>
        </w:rPr>
        <w:t xml:space="preserve">.  </w:t>
      </w:r>
      <w:proofErr w:type="gramEnd"/>
      <w:r w:rsidRPr="00626144">
        <w:rPr>
          <w:rFonts w:asciiTheme="minorHAnsi" w:hAnsiTheme="minorHAnsi" w:cstheme="minorBidi"/>
        </w:rPr>
        <w:t>The first day of the FADE model assessment will be via a project team email to the clinic project staff, IAS, and site champion on Friday, 3/4/2022, to ask about any barriers, issues, or concerns, and will be revisited the following Friday after manual chart audits of week one are completed.</w:t>
      </w:r>
    </w:p>
    <w:p w14:paraId="1EF4C0D9" w14:textId="77777777" w:rsidR="007A347B" w:rsidRDefault="007A347B" w:rsidP="007A347B">
      <w:pPr>
        <w:ind w:firstLine="720"/>
        <w:jc w:val="center"/>
        <w:rPr>
          <w:b/>
        </w:rPr>
      </w:pPr>
    </w:p>
    <w:p w14:paraId="2E971216" w14:textId="77777777" w:rsidR="007A347B" w:rsidRDefault="007A347B" w:rsidP="007A347B">
      <w:pPr>
        <w:ind w:firstLine="720"/>
        <w:jc w:val="center"/>
        <w:rPr>
          <w:b/>
        </w:rPr>
      </w:pPr>
    </w:p>
    <w:p w14:paraId="749D93E1" w14:textId="77777777" w:rsidR="007A347B" w:rsidRDefault="007A347B" w:rsidP="007A347B">
      <w:pPr>
        <w:ind w:firstLine="720"/>
        <w:jc w:val="center"/>
        <w:rPr>
          <w:b/>
        </w:rPr>
      </w:pPr>
    </w:p>
    <w:p w14:paraId="5C3F204A" w14:textId="77777777" w:rsidR="007A347B" w:rsidRDefault="007A347B" w:rsidP="007A347B">
      <w:pPr>
        <w:ind w:firstLine="720"/>
        <w:jc w:val="center"/>
        <w:rPr>
          <w:b/>
        </w:rPr>
      </w:pPr>
    </w:p>
    <w:p w14:paraId="7CC692F7" w14:textId="77777777" w:rsidR="007A347B" w:rsidRDefault="007A347B" w:rsidP="007A347B">
      <w:pPr>
        <w:ind w:firstLine="720"/>
        <w:jc w:val="center"/>
        <w:rPr>
          <w:b/>
        </w:rPr>
      </w:pPr>
    </w:p>
    <w:p w14:paraId="690116FF" w14:textId="77777777" w:rsidR="007A347B" w:rsidRDefault="007A347B" w:rsidP="007A347B">
      <w:pPr>
        <w:ind w:firstLine="720"/>
        <w:jc w:val="center"/>
        <w:rPr>
          <w:b/>
        </w:rPr>
      </w:pPr>
    </w:p>
    <w:p w14:paraId="4E9C2643" w14:textId="77777777" w:rsidR="00D43020" w:rsidRDefault="00D43020" w:rsidP="007A347B">
      <w:pPr>
        <w:ind w:firstLine="720"/>
        <w:jc w:val="center"/>
        <w:rPr>
          <w:b/>
        </w:rPr>
      </w:pPr>
    </w:p>
    <w:p w14:paraId="32EFDFDE" w14:textId="77777777" w:rsidR="00D43020" w:rsidRDefault="00D43020" w:rsidP="007A347B">
      <w:pPr>
        <w:ind w:firstLine="720"/>
        <w:jc w:val="center"/>
        <w:rPr>
          <w:b/>
        </w:rPr>
      </w:pPr>
    </w:p>
    <w:p w14:paraId="3E8AFD4C" w14:textId="5774B27A" w:rsidR="007A347B" w:rsidRDefault="007A347B" w:rsidP="007A347B">
      <w:pPr>
        <w:ind w:firstLine="720"/>
        <w:jc w:val="center"/>
        <w:rPr>
          <w:b/>
        </w:rPr>
      </w:pPr>
      <w:r>
        <w:rPr>
          <w:b/>
        </w:rPr>
        <w:lastRenderedPageBreak/>
        <w:t xml:space="preserve">Appendix </w:t>
      </w:r>
      <w:r w:rsidR="00030D64">
        <w:rPr>
          <w:b/>
        </w:rPr>
        <w:t>L</w:t>
      </w:r>
    </w:p>
    <w:p w14:paraId="752421CD" w14:textId="77777777" w:rsidR="007A347B" w:rsidRDefault="007A347B" w:rsidP="007A347B">
      <w:pPr>
        <w:ind w:firstLine="720"/>
        <w:jc w:val="center"/>
        <w:rPr>
          <w:b/>
        </w:rPr>
      </w:pPr>
      <w:r w:rsidRPr="008920B0">
        <w:rPr>
          <w:b/>
        </w:rPr>
        <w:t xml:space="preserve">Project Management Report </w:t>
      </w:r>
      <w:r>
        <w:rPr>
          <w:b/>
        </w:rPr>
        <w:t>#4</w:t>
      </w:r>
    </w:p>
    <w:p w14:paraId="0631A379" w14:textId="77777777" w:rsidR="007A347B" w:rsidRPr="00626144" w:rsidRDefault="007A347B" w:rsidP="007A347B">
      <w:pPr>
        <w:pBdr>
          <w:top w:val="single" w:sz="4" w:space="1" w:color="auto"/>
          <w:left w:val="single" w:sz="4" w:space="4" w:color="auto"/>
          <w:bottom w:val="single" w:sz="4" w:space="1" w:color="auto"/>
          <w:right w:val="single" w:sz="4" w:space="4" w:color="auto"/>
        </w:pBdr>
        <w:jc w:val="center"/>
        <w:rPr>
          <w:rFonts w:asciiTheme="minorHAnsi" w:hAnsiTheme="minorHAnsi" w:cstheme="minorBidi"/>
          <w:b/>
          <w:sz w:val="28"/>
          <w:szCs w:val="28"/>
        </w:rPr>
      </w:pPr>
      <w:r w:rsidRPr="00626144">
        <w:rPr>
          <w:rFonts w:asciiTheme="minorHAnsi" w:hAnsiTheme="minorHAnsi" w:cstheme="minorBidi"/>
          <w:b/>
          <w:sz w:val="28"/>
          <w:szCs w:val="28"/>
        </w:rPr>
        <w:t>FORM 8274.12 #4</w:t>
      </w:r>
    </w:p>
    <w:p w14:paraId="3958FEF2" w14:textId="77777777" w:rsidR="007A347B" w:rsidRPr="00626144" w:rsidRDefault="007A347B" w:rsidP="007A347B">
      <w:pPr>
        <w:pBdr>
          <w:top w:val="single" w:sz="4" w:space="1" w:color="auto"/>
          <w:left w:val="single" w:sz="4" w:space="4" w:color="auto"/>
          <w:bottom w:val="single" w:sz="4" w:space="1" w:color="auto"/>
          <w:right w:val="single" w:sz="4" w:space="4" w:color="auto"/>
        </w:pBdr>
        <w:jc w:val="center"/>
        <w:rPr>
          <w:rFonts w:asciiTheme="minorHAnsi" w:hAnsiTheme="minorHAnsi" w:cstheme="minorBidi"/>
          <w:b/>
          <w:sz w:val="28"/>
          <w:szCs w:val="28"/>
        </w:rPr>
      </w:pPr>
      <w:r w:rsidRPr="00626144">
        <w:rPr>
          <w:rFonts w:asciiTheme="minorHAnsi" w:hAnsiTheme="minorHAnsi" w:cstheme="minorBidi"/>
          <w:b/>
          <w:sz w:val="28"/>
          <w:szCs w:val="28"/>
        </w:rPr>
        <w:t>Project Management Report</w:t>
      </w:r>
    </w:p>
    <w:p w14:paraId="26396747"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t xml:space="preserve">Name </w:t>
      </w:r>
      <w:r w:rsidRPr="00626144">
        <w:rPr>
          <w:rFonts w:asciiTheme="minorHAnsi" w:hAnsiTheme="minorHAnsi" w:cstheme="minorBidi"/>
        </w:rPr>
        <w:tab/>
      </w:r>
      <w:r w:rsidRPr="00626144">
        <w:rPr>
          <w:rFonts w:asciiTheme="minorHAnsi" w:hAnsiTheme="minorHAnsi" w:cstheme="minorBidi"/>
        </w:rPr>
        <w:tab/>
        <w:t>Victoria Bhardwaj, MSN, BSN, RN</w:t>
      </w:r>
    </w:p>
    <w:p w14:paraId="033BCEB6"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p>
    <w:p w14:paraId="2875CD46"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b/>
          <w:bCs/>
        </w:rPr>
        <w:t>Were you able to collect the data you thought you’d collect</w:t>
      </w:r>
      <w:proofErr w:type="gramStart"/>
      <w:r w:rsidRPr="00626144">
        <w:rPr>
          <w:rFonts w:asciiTheme="minorHAnsi" w:hAnsiTheme="minorHAnsi" w:cstheme="minorBidi"/>
          <w:b/>
          <w:bCs/>
        </w:rPr>
        <w:t>?</w:t>
      </w:r>
      <w:r w:rsidRPr="00626144">
        <w:rPr>
          <w:rFonts w:asciiTheme="minorHAnsi" w:hAnsiTheme="minorHAnsi" w:cstheme="minorBidi"/>
        </w:rPr>
        <w:t xml:space="preserve">  </w:t>
      </w:r>
      <w:proofErr w:type="gramEnd"/>
      <w:r w:rsidRPr="00626144">
        <w:rPr>
          <w:rFonts w:asciiTheme="minorHAnsi" w:hAnsiTheme="minorHAnsi" w:cstheme="minorBidi"/>
        </w:rPr>
        <w:t xml:space="preserve">                 Yes</w:t>
      </w:r>
      <w:proofErr w:type="gramStart"/>
      <w:r w:rsidRPr="00626144">
        <w:rPr>
          <w:rFonts w:asciiTheme="minorHAnsi" w:hAnsiTheme="minorHAnsi" w:cstheme="minorBidi"/>
        </w:rPr>
        <w:t xml:space="preserve">.  </w:t>
      </w:r>
      <w:proofErr w:type="gramEnd"/>
      <w:r w:rsidRPr="00626144">
        <w:rPr>
          <w:rFonts w:asciiTheme="minorHAnsi" w:hAnsiTheme="minorHAnsi" w:cstheme="minorBidi"/>
        </w:rPr>
        <w:t xml:space="preserve">March 7 was the first actual data pull report for manual chart audits </w:t>
      </w:r>
    </w:p>
    <w:p w14:paraId="4A50AFE7"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t xml:space="preserve">If no, why not? </w:t>
      </w:r>
      <w:r w:rsidRPr="00626144">
        <w:rPr>
          <w:rFonts w:asciiTheme="minorHAnsi" w:hAnsiTheme="minorHAnsi" w:cstheme="minorBidi"/>
        </w:rPr>
        <w:tab/>
        <w:t>n/a</w:t>
      </w:r>
    </w:p>
    <w:p w14:paraId="1479079D"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b/>
          <w:bCs/>
        </w:rPr>
      </w:pPr>
    </w:p>
    <w:p w14:paraId="0225CB96"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b/>
          <w:bCs/>
        </w:rPr>
        <w:t>Did you meet with your site champion on the date(s) you had planned to meet</w:t>
      </w:r>
      <w:proofErr w:type="gramStart"/>
      <w:r w:rsidRPr="00626144">
        <w:rPr>
          <w:rFonts w:asciiTheme="minorHAnsi" w:hAnsiTheme="minorHAnsi" w:cstheme="minorBidi"/>
          <w:b/>
          <w:bCs/>
        </w:rPr>
        <w:t xml:space="preserve">?  </w:t>
      </w:r>
      <w:proofErr w:type="gramEnd"/>
      <w:r w:rsidRPr="00626144">
        <w:rPr>
          <w:rFonts w:asciiTheme="minorHAnsi" w:hAnsiTheme="minorHAnsi" w:cstheme="minorBidi"/>
        </w:rPr>
        <w:t xml:space="preserve">           </w:t>
      </w:r>
      <w:r w:rsidRPr="00626144">
        <w:rPr>
          <w:rFonts w:asciiTheme="minorHAnsi" w:hAnsiTheme="minorHAnsi" w:cstheme="minorBidi"/>
          <w:b/>
          <w:bCs/>
        </w:rPr>
        <w:t xml:space="preserve"> Yes</w:t>
      </w:r>
      <w:r w:rsidRPr="00626144">
        <w:rPr>
          <w:rFonts w:asciiTheme="minorHAnsi" w:hAnsiTheme="minorHAnsi" w:cstheme="minorBidi"/>
        </w:rPr>
        <w:t xml:space="preserve">       </w:t>
      </w:r>
    </w:p>
    <w:p w14:paraId="7EFFD9C8"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t>If not, why not? ___________________________________________________________________________</w:t>
      </w:r>
    </w:p>
    <w:p w14:paraId="3852D8E0"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b/>
          <w:bCs/>
        </w:rPr>
      </w:pPr>
      <w:r w:rsidRPr="00626144">
        <w:rPr>
          <w:rFonts w:asciiTheme="minorHAnsi" w:hAnsiTheme="minorHAnsi" w:cstheme="minorBidi"/>
          <w:b/>
          <w:bCs/>
        </w:rPr>
        <w:t>Succinctly identify &amp; discuss barriers to your implementation.</w:t>
      </w:r>
    </w:p>
    <w:p w14:paraId="5D56E6A9"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t>Barriers noted were the inability to filter T2DM, T1DM, and patients associated with the diabetes registry based on lipid panel results or prediabetes</w:t>
      </w:r>
      <w:proofErr w:type="gramStart"/>
      <w:r w:rsidRPr="00626144">
        <w:rPr>
          <w:rFonts w:asciiTheme="minorHAnsi" w:hAnsiTheme="minorHAnsi" w:cstheme="minorBidi"/>
        </w:rPr>
        <w:t xml:space="preserve">.  </w:t>
      </w:r>
      <w:proofErr w:type="gramEnd"/>
      <w:r w:rsidRPr="00626144">
        <w:rPr>
          <w:rFonts w:asciiTheme="minorHAnsi" w:hAnsiTheme="minorHAnsi" w:cstheme="minorBidi"/>
        </w:rPr>
        <w:t>Manual chart audits were able to filter for the correct patient population</w:t>
      </w:r>
      <w:proofErr w:type="gramStart"/>
      <w:r w:rsidRPr="00626144">
        <w:rPr>
          <w:rFonts w:asciiTheme="minorHAnsi" w:hAnsiTheme="minorHAnsi" w:cstheme="minorBidi"/>
        </w:rPr>
        <w:t xml:space="preserve">.  </w:t>
      </w:r>
      <w:proofErr w:type="gramEnd"/>
      <w:r w:rsidRPr="00626144">
        <w:rPr>
          <w:rFonts w:asciiTheme="minorHAnsi" w:hAnsiTheme="minorHAnsi" w:cstheme="minorBidi"/>
        </w:rPr>
        <w:t>The providers were unable to use the auto text feature to pull in an ASCVD risk score into some of their visit notes</w:t>
      </w:r>
      <w:proofErr w:type="gramStart"/>
      <w:r w:rsidRPr="00626144">
        <w:rPr>
          <w:rFonts w:asciiTheme="minorHAnsi" w:hAnsiTheme="minorHAnsi" w:cstheme="minorBidi"/>
        </w:rPr>
        <w:t xml:space="preserve">.  </w:t>
      </w:r>
      <w:proofErr w:type="gramEnd"/>
      <w:r w:rsidRPr="00626144">
        <w:rPr>
          <w:rFonts w:asciiTheme="minorHAnsi" w:hAnsiTheme="minorHAnsi" w:cstheme="minorBidi"/>
        </w:rPr>
        <w:t>There was some initial implementation push back by a few of the residents at the project site and they did not participate in the first two weeks of implementation.</w:t>
      </w:r>
    </w:p>
    <w:p w14:paraId="69DBC0B3"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p>
    <w:p w14:paraId="2E7C9508"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b/>
          <w:bCs/>
        </w:rPr>
        <w:t>Did you update/revise your tools (PDSA, data collection tools, etc.)</w:t>
      </w:r>
      <w:proofErr w:type="gramStart"/>
      <w:r w:rsidRPr="00626144">
        <w:rPr>
          <w:rFonts w:asciiTheme="minorHAnsi" w:hAnsiTheme="minorHAnsi" w:cstheme="minorBidi"/>
          <w:b/>
          <w:bCs/>
        </w:rPr>
        <w:t xml:space="preserve">?  </w:t>
      </w:r>
      <w:proofErr w:type="gramEnd"/>
      <w:r w:rsidRPr="00626144">
        <w:rPr>
          <w:rFonts w:asciiTheme="minorHAnsi" w:hAnsiTheme="minorHAnsi" w:cstheme="minorBidi"/>
        </w:rPr>
        <w:t xml:space="preserve">                     </w:t>
      </w:r>
      <w:r w:rsidRPr="00626144">
        <w:rPr>
          <w:rFonts w:asciiTheme="minorHAnsi" w:hAnsiTheme="minorHAnsi" w:cstheme="minorBidi"/>
          <w:b/>
          <w:bCs/>
        </w:rPr>
        <w:t xml:space="preserve">  </w:t>
      </w:r>
      <w:r w:rsidRPr="00626144">
        <w:rPr>
          <w:rFonts w:asciiTheme="minorHAnsi" w:hAnsiTheme="minorHAnsi" w:cstheme="minorBidi"/>
        </w:rPr>
        <w:t>The FADE model was utilized to deep dive into why ASCVD risk scores were not always able to be auto populated into a provider note</w:t>
      </w:r>
      <w:proofErr w:type="gramStart"/>
      <w:r w:rsidRPr="00626144">
        <w:rPr>
          <w:rFonts w:asciiTheme="minorHAnsi" w:hAnsiTheme="minorHAnsi" w:cstheme="minorBidi"/>
        </w:rPr>
        <w:t xml:space="preserve">.  </w:t>
      </w:r>
      <w:proofErr w:type="gramEnd"/>
      <w:r w:rsidRPr="00626144">
        <w:rPr>
          <w:rFonts w:asciiTheme="minorHAnsi" w:hAnsiTheme="minorHAnsi" w:cstheme="minorBidi"/>
        </w:rPr>
        <w:t>After investigation, it was noted that the smart template created by IAS would only allow a provider to use the auto text feature appropriately if done within the same encounter the lipid panel resulted (such as a clinic visit a month prior, or an encounter created for the lab draw)</w:t>
      </w:r>
      <w:proofErr w:type="gramStart"/>
      <w:r w:rsidRPr="00626144">
        <w:rPr>
          <w:rFonts w:asciiTheme="minorHAnsi" w:hAnsiTheme="minorHAnsi" w:cstheme="minorBidi"/>
        </w:rPr>
        <w:t xml:space="preserve">.  </w:t>
      </w:r>
      <w:proofErr w:type="gramEnd"/>
      <w:r w:rsidRPr="00626144">
        <w:rPr>
          <w:rFonts w:asciiTheme="minorHAnsi" w:hAnsiTheme="minorHAnsi" w:cstheme="minorBidi"/>
        </w:rPr>
        <w:t>The FADE model was appropriate for the project and no updates or revisions needed, as the processes within the model helped to identify the barriers</w:t>
      </w:r>
      <w:proofErr w:type="gramStart"/>
      <w:r w:rsidRPr="00626144">
        <w:rPr>
          <w:rFonts w:asciiTheme="minorHAnsi" w:hAnsiTheme="minorHAnsi" w:cstheme="minorBidi"/>
        </w:rPr>
        <w:t xml:space="preserve">.  </w:t>
      </w:r>
      <w:proofErr w:type="gramEnd"/>
      <w:r w:rsidRPr="00626144">
        <w:rPr>
          <w:rFonts w:asciiTheme="minorHAnsi" w:hAnsiTheme="minorHAnsi" w:cstheme="minorBidi"/>
        </w:rPr>
        <w:t xml:space="preserve">After a Microsoft Teams meeting with the project site providers and a hospital facility provider leader, IAS was able to identify the cause and        </w:t>
      </w:r>
    </w:p>
    <w:p w14:paraId="7C6E0D00"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t>If No, why not? ________________________________________________________________</w:t>
      </w:r>
    </w:p>
    <w:p w14:paraId="24F5A293"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t>______________________________________________________________________________</w:t>
      </w:r>
    </w:p>
    <w:p w14:paraId="7E6AB8B1"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b/>
          <w:bCs/>
        </w:rPr>
        <w:t>What date(s) were you at your project site during this implementation interval (face-to-face or virtually)</w:t>
      </w:r>
      <w:proofErr w:type="gramStart"/>
      <w:r w:rsidRPr="00626144">
        <w:rPr>
          <w:rFonts w:asciiTheme="minorHAnsi" w:hAnsiTheme="minorHAnsi" w:cstheme="minorBidi"/>
          <w:b/>
          <w:bCs/>
        </w:rPr>
        <w:t xml:space="preserve">?  </w:t>
      </w:r>
      <w:proofErr w:type="gramEnd"/>
      <w:r w:rsidRPr="00626144">
        <w:rPr>
          <w:rFonts w:asciiTheme="minorHAnsi" w:hAnsiTheme="minorHAnsi" w:cstheme="minorBidi"/>
        </w:rPr>
        <w:t>3/25/2022 virtual meeting</w:t>
      </w:r>
    </w:p>
    <w:p w14:paraId="5F3C4F97"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b/>
          <w:bCs/>
        </w:rPr>
      </w:pPr>
      <w:r w:rsidRPr="00626144">
        <w:rPr>
          <w:rFonts w:asciiTheme="minorHAnsi" w:hAnsiTheme="minorHAnsi" w:cstheme="minorBidi"/>
          <w:b/>
          <w:bCs/>
        </w:rPr>
        <w:lastRenderedPageBreak/>
        <w:t>Succinctly identify 1-3 things you’ve learned during this implementation interval.</w:t>
      </w:r>
    </w:p>
    <w:p w14:paraId="27C64646" w14:textId="77777777" w:rsidR="007A347B" w:rsidRPr="00626144" w:rsidRDefault="007A347B" w:rsidP="007A347B">
      <w:pPr>
        <w:numPr>
          <w:ilvl w:val="0"/>
          <w:numId w:val="26"/>
        </w:numPr>
        <w:pBdr>
          <w:top w:val="single" w:sz="4" w:space="1" w:color="auto"/>
          <w:left w:val="single" w:sz="4" w:space="4" w:color="auto"/>
          <w:bottom w:val="single" w:sz="4" w:space="1" w:color="auto"/>
          <w:right w:val="single" w:sz="4" w:space="4" w:color="auto"/>
        </w:pBdr>
        <w:contextualSpacing/>
        <w:rPr>
          <w:rFonts w:asciiTheme="minorHAnsi" w:hAnsiTheme="minorHAnsi" w:cstheme="minorBidi"/>
        </w:rPr>
      </w:pPr>
      <w:r w:rsidRPr="00626144">
        <w:rPr>
          <w:rFonts w:asciiTheme="minorHAnsi" w:hAnsiTheme="minorHAnsi" w:cstheme="minorBidi"/>
        </w:rPr>
        <w:t>There will more than likely be barriers that are either unknown initially or new barriers that arise during implementation</w:t>
      </w:r>
      <w:proofErr w:type="gramStart"/>
      <w:r w:rsidRPr="00626144">
        <w:rPr>
          <w:rFonts w:asciiTheme="minorHAnsi" w:hAnsiTheme="minorHAnsi" w:cstheme="minorBidi"/>
        </w:rPr>
        <w:t xml:space="preserve">.  </w:t>
      </w:r>
      <w:proofErr w:type="gramEnd"/>
      <w:r w:rsidRPr="00626144">
        <w:rPr>
          <w:rFonts w:asciiTheme="minorHAnsi" w:hAnsiTheme="minorHAnsi" w:cstheme="minorBidi"/>
        </w:rPr>
        <w:t>Succinct and quick communication with the project team will assist in identifying causes of the barriers, as well as quickly lead to corrective actions.</w:t>
      </w:r>
    </w:p>
    <w:p w14:paraId="7C82ACEA" w14:textId="77777777" w:rsidR="007A347B" w:rsidRPr="00626144" w:rsidRDefault="007A347B" w:rsidP="007A347B">
      <w:pPr>
        <w:numPr>
          <w:ilvl w:val="0"/>
          <w:numId w:val="26"/>
        </w:numPr>
        <w:pBdr>
          <w:top w:val="single" w:sz="4" w:space="1" w:color="auto"/>
          <w:left w:val="single" w:sz="4" w:space="4" w:color="auto"/>
          <w:bottom w:val="single" w:sz="4" w:space="1" w:color="auto"/>
          <w:right w:val="single" w:sz="4" w:space="4" w:color="auto"/>
        </w:pBdr>
        <w:contextualSpacing/>
        <w:rPr>
          <w:rFonts w:asciiTheme="minorHAnsi" w:hAnsiTheme="minorHAnsi" w:cstheme="minorBidi"/>
        </w:rPr>
      </w:pPr>
      <w:r w:rsidRPr="00626144">
        <w:rPr>
          <w:rFonts w:asciiTheme="minorHAnsi" w:hAnsiTheme="minorHAnsi" w:cstheme="minorBidi"/>
        </w:rPr>
        <w:t>Buy-in may seem to happen prior to the project, but upon initial implementation, it may not remain</w:t>
      </w:r>
      <w:proofErr w:type="gramStart"/>
      <w:r w:rsidRPr="00626144">
        <w:rPr>
          <w:rFonts w:asciiTheme="minorHAnsi" w:hAnsiTheme="minorHAnsi" w:cstheme="minorBidi"/>
        </w:rPr>
        <w:t xml:space="preserve">.  </w:t>
      </w:r>
      <w:proofErr w:type="gramEnd"/>
      <w:r w:rsidRPr="00626144">
        <w:rPr>
          <w:rFonts w:asciiTheme="minorHAnsi" w:hAnsiTheme="minorHAnsi" w:cstheme="minorBidi"/>
        </w:rPr>
        <w:t>Having streamlined communication and perseverance by the project manager can assist in redirecting push back and re-engage the project team</w:t>
      </w:r>
    </w:p>
    <w:p w14:paraId="3C3083C5" w14:textId="77777777" w:rsidR="007A347B" w:rsidRPr="00626144" w:rsidRDefault="007A347B" w:rsidP="007A347B">
      <w:pPr>
        <w:numPr>
          <w:ilvl w:val="0"/>
          <w:numId w:val="26"/>
        </w:numPr>
        <w:pBdr>
          <w:top w:val="single" w:sz="4" w:space="1" w:color="auto"/>
          <w:left w:val="single" w:sz="4" w:space="4" w:color="auto"/>
          <w:bottom w:val="single" w:sz="4" w:space="1" w:color="auto"/>
          <w:right w:val="single" w:sz="4" w:space="4" w:color="auto"/>
        </w:pBdr>
        <w:contextualSpacing/>
        <w:rPr>
          <w:rFonts w:asciiTheme="minorHAnsi" w:hAnsiTheme="minorHAnsi" w:cstheme="minorBidi"/>
        </w:rPr>
      </w:pPr>
      <w:r w:rsidRPr="00626144">
        <w:rPr>
          <w:rFonts w:asciiTheme="minorHAnsi" w:hAnsiTheme="minorHAnsi" w:cstheme="minorBidi"/>
        </w:rPr>
        <w:t>Open communication, thankfulness, and utilizing an interdisciplinary type of approach consistently will help drive project team members to remain engaged and feel pride in the process and project itself.</w:t>
      </w:r>
    </w:p>
    <w:p w14:paraId="2C3BF2A9"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b/>
          <w:bCs/>
          <w:i/>
          <w:iCs/>
        </w:rPr>
      </w:pPr>
      <w:r w:rsidRPr="00626144">
        <w:rPr>
          <w:rFonts w:asciiTheme="minorHAnsi" w:hAnsiTheme="minorHAnsi" w:cstheme="minorBidi"/>
          <w:b/>
          <w:bCs/>
          <w:i/>
          <w:iCs/>
        </w:rPr>
        <w:t>Statement of Collaboration</w:t>
      </w:r>
    </w:p>
    <w:p w14:paraId="12D90BEC"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t>We have collaborated on the project process, needed revisions, and implementation strategies and agree that this project is on target with the timeline</w:t>
      </w:r>
      <w:proofErr w:type="gramStart"/>
      <w:r w:rsidRPr="00626144">
        <w:rPr>
          <w:rFonts w:asciiTheme="minorHAnsi" w:hAnsiTheme="minorHAnsi" w:cstheme="minorBidi"/>
        </w:rPr>
        <w:t xml:space="preserve">.  </w:t>
      </w:r>
      <w:proofErr w:type="gramEnd"/>
      <w:r w:rsidRPr="00626144">
        <w:rPr>
          <w:rFonts w:asciiTheme="minorHAnsi" w:hAnsiTheme="minorHAnsi" w:cstheme="minorBidi"/>
        </w:rPr>
        <w:t>As needed, provide additional comments on the following page.</w:t>
      </w:r>
    </w:p>
    <w:p w14:paraId="2BAB1E00"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p>
    <w:p w14:paraId="5EAAA17E"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t>Student Signature ____</w:t>
      </w:r>
      <w:r w:rsidRPr="00626144">
        <w:rPr>
          <w:rFonts w:ascii="Freestyle Script" w:hAnsi="Freestyle Script" w:cstheme="minorBidi"/>
          <w:sz w:val="36"/>
          <w:szCs w:val="36"/>
        </w:rPr>
        <w:t xml:space="preserve">Victoria Bhardwaj, </w:t>
      </w:r>
      <w:r w:rsidRPr="00626144">
        <w:rPr>
          <w:rFonts w:ascii="Freestyle Script" w:hAnsi="Freestyle Script" w:cstheme="minorBidi"/>
        </w:rPr>
        <w:t>MSN</w:t>
      </w:r>
      <w:r w:rsidRPr="00626144">
        <w:rPr>
          <w:rFonts w:asciiTheme="minorHAnsi" w:hAnsiTheme="minorHAnsi" w:cstheme="minorBidi"/>
        </w:rPr>
        <w:tab/>
      </w:r>
      <w:r w:rsidRPr="00626144">
        <w:rPr>
          <w:rFonts w:asciiTheme="minorHAnsi" w:hAnsiTheme="minorHAnsi" w:cstheme="minorBidi"/>
        </w:rPr>
        <w:tab/>
      </w:r>
      <w:r w:rsidRPr="00626144">
        <w:rPr>
          <w:rFonts w:asciiTheme="minorHAnsi" w:hAnsiTheme="minorHAnsi" w:cstheme="minorBidi"/>
        </w:rPr>
        <w:tab/>
      </w:r>
      <w:r w:rsidRPr="00626144">
        <w:rPr>
          <w:rFonts w:asciiTheme="minorHAnsi" w:hAnsiTheme="minorHAnsi" w:cstheme="minorBidi"/>
        </w:rPr>
        <w:tab/>
      </w:r>
      <w:r w:rsidRPr="00626144">
        <w:rPr>
          <w:rFonts w:asciiTheme="minorHAnsi" w:hAnsiTheme="minorHAnsi" w:cstheme="minorBidi"/>
        </w:rPr>
        <w:tab/>
        <w:t>Date __03/28/2022</w:t>
      </w:r>
    </w:p>
    <w:p w14:paraId="53024127"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Arial" w:hAnsi="Arial" w:cs="Arial"/>
          <w:noProof/>
          <w:color w:val="404040" w:themeColor="text1" w:themeTint="BF"/>
          <w:sz w:val="20"/>
          <w:szCs w:val="20"/>
        </w:rPr>
        <w:drawing>
          <wp:anchor distT="0" distB="0" distL="114300" distR="114300" simplePos="0" relativeHeight="251710976" behindDoc="0" locked="0" layoutInCell="1" allowOverlap="1" wp14:anchorId="45DEBE57" wp14:editId="0D38EB19">
            <wp:simplePos x="0" y="0"/>
            <wp:positionH relativeFrom="margin">
              <wp:posOffset>1572235</wp:posOffset>
            </wp:positionH>
            <wp:positionV relativeFrom="paragraph">
              <wp:posOffset>184201</wp:posOffset>
            </wp:positionV>
            <wp:extent cx="2913347" cy="285750"/>
            <wp:effectExtent l="0" t="0" r="1905" b="0"/>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2913347" cy="285750"/>
                    </a:xfrm>
                    <a:prstGeom prst="rect">
                      <a:avLst/>
                    </a:prstGeom>
                    <a:noFill/>
                  </pic:spPr>
                </pic:pic>
              </a:graphicData>
            </a:graphic>
            <wp14:sizeRelH relativeFrom="margin">
              <wp14:pctWidth>0</wp14:pctWidth>
            </wp14:sizeRelH>
            <wp14:sizeRelV relativeFrom="margin">
              <wp14:pctHeight>0</wp14:pctHeight>
            </wp14:sizeRelV>
          </wp:anchor>
        </w:drawing>
      </w:r>
    </w:p>
    <w:p w14:paraId="188A61F7"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t xml:space="preserve">Site Champion Signature                                                            </w:t>
      </w:r>
      <w:r w:rsidRPr="00626144">
        <w:rPr>
          <w:rFonts w:asciiTheme="minorHAnsi" w:hAnsiTheme="minorHAnsi" w:cstheme="minorBidi"/>
        </w:rPr>
        <w:tab/>
      </w:r>
      <w:r w:rsidRPr="00626144">
        <w:rPr>
          <w:rFonts w:asciiTheme="minorHAnsi" w:hAnsiTheme="minorHAnsi" w:cstheme="minorBidi"/>
        </w:rPr>
        <w:tab/>
      </w:r>
      <w:r w:rsidRPr="00626144">
        <w:rPr>
          <w:rFonts w:asciiTheme="minorHAnsi" w:hAnsiTheme="minorHAnsi" w:cstheme="minorBidi"/>
        </w:rPr>
        <w:tab/>
      </w:r>
      <w:r w:rsidRPr="00626144">
        <w:rPr>
          <w:rFonts w:asciiTheme="minorHAnsi" w:hAnsiTheme="minorHAnsi" w:cstheme="minorBidi"/>
        </w:rPr>
        <w:tab/>
        <w:t>Date __03/28/2022</w:t>
      </w:r>
    </w:p>
    <w:p w14:paraId="0FDD10AF"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p>
    <w:p w14:paraId="2ED5B5C9" w14:textId="77777777" w:rsidR="007A347B" w:rsidRPr="00626144" w:rsidRDefault="007A347B" w:rsidP="007A347B">
      <w:pPr>
        <w:pBdr>
          <w:top w:val="single" w:sz="4" w:space="1" w:color="auto"/>
          <w:left w:val="single" w:sz="4" w:space="4" w:color="auto"/>
          <w:bottom w:val="single" w:sz="4" w:space="1" w:color="auto"/>
          <w:right w:val="single" w:sz="4" w:space="4" w:color="auto"/>
        </w:pBdr>
        <w:jc w:val="center"/>
        <w:rPr>
          <w:rFonts w:asciiTheme="minorHAnsi" w:hAnsiTheme="minorHAnsi" w:cstheme="minorBidi"/>
          <w:b/>
          <w:sz w:val="28"/>
          <w:szCs w:val="28"/>
          <w:u w:val="single"/>
        </w:rPr>
      </w:pPr>
      <w:r w:rsidRPr="00626144">
        <w:rPr>
          <w:rFonts w:asciiTheme="minorHAnsi" w:hAnsiTheme="minorHAnsi" w:cstheme="minorBidi"/>
          <w:b/>
          <w:sz w:val="28"/>
          <w:szCs w:val="28"/>
          <w:u w:val="single"/>
        </w:rPr>
        <w:t>Comments</w:t>
      </w:r>
    </w:p>
    <w:p w14:paraId="57AB99F0" w14:textId="77777777" w:rsidR="007A347B" w:rsidRPr="00626144" w:rsidRDefault="007A347B" w:rsidP="007A347B">
      <w:pPr>
        <w:pBdr>
          <w:top w:val="single" w:sz="4" w:space="1" w:color="auto"/>
          <w:left w:val="single" w:sz="4" w:space="4" w:color="auto"/>
          <w:bottom w:val="single" w:sz="4" w:space="1" w:color="auto"/>
          <w:right w:val="single" w:sz="4" w:space="4" w:color="auto"/>
        </w:pBdr>
        <w:jc w:val="center"/>
        <w:rPr>
          <w:rFonts w:asciiTheme="minorHAnsi" w:hAnsiTheme="minorHAnsi" w:cstheme="minorBidi"/>
        </w:rPr>
      </w:pPr>
      <w:r w:rsidRPr="00626144">
        <w:rPr>
          <w:rFonts w:asciiTheme="minorHAnsi" w:hAnsiTheme="minorHAnsi" w:cstheme="minorBidi"/>
        </w:rPr>
        <w:t>Please share additional thoughts/notes on progress, barriers, concerns, etc.</w:t>
      </w:r>
    </w:p>
    <w:p w14:paraId="6D3D75AF" w14:textId="77777777" w:rsidR="007A347B" w:rsidRPr="00626144" w:rsidRDefault="007A347B" w:rsidP="007A347B">
      <w:pPr>
        <w:pBdr>
          <w:top w:val="single" w:sz="4" w:space="1" w:color="auto"/>
          <w:left w:val="single" w:sz="4" w:space="4" w:color="auto"/>
          <w:bottom w:val="single" w:sz="4" w:space="1" w:color="auto"/>
          <w:right w:val="single" w:sz="4" w:space="4" w:color="auto"/>
        </w:pBdr>
        <w:jc w:val="center"/>
        <w:rPr>
          <w:rFonts w:asciiTheme="minorHAnsi" w:hAnsiTheme="minorHAnsi" w:cstheme="minorBidi"/>
        </w:rPr>
      </w:pPr>
    </w:p>
    <w:p w14:paraId="69D8B12F"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t>My thoughts are –</w:t>
      </w:r>
    </w:p>
    <w:p w14:paraId="39124698"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t>(It remains unfortunate that the project implementation is still delayed due to Covid concerns verbalized previously by the project site</w:t>
      </w:r>
      <w:proofErr w:type="gramStart"/>
      <w:r w:rsidRPr="00626144">
        <w:rPr>
          <w:rFonts w:asciiTheme="minorHAnsi" w:hAnsiTheme="minorHAnsi" w:cstheme="minorBidi"/>
        </w:rPr>
        <w:t xml:space="preserve">.  </w:t>
      </w:r>
      <w:proofErr w:type="gramEnd"/>
      <w:r w:rsidRPr="00626144">
        <w:rPr>
          <w:rFonts w:asciiTheme="minorHAnsi" w:hAnsiTheme="minorHAnsi" w:cstheme="minorBidi"/>
        </w:rPr>
        <w:t>However, the delay gave the IAS project team member time to create a much more detailed and comprehensive data pull report for weekly manual chart audits</w:t>
      </w:r>
      <w:proofErr w:type="gramStart"/>
      <w:r w:rsidRPr="00626144">
        <w:rPr>
          <w:rFonts w:asciiTheme="minorHAnsi" w:hAnsiTheme="minorHAnsi" w:cstheme="minorBidi"/>
        </w:rPr>
        <w:t xml:space="preserve">.  </w:t>
      </w:r>
      <w:proofErr w:type="gramEnd"/>
      <w:r w:rsidRPr="00626144">
        <w:rPr>
          <w:rFonts w:asciiTheme="minorHAnsi" w:hAnsiTheme="minorHAnsi" w:cstheme="minorBidi"/>
        </w:rPr>
        <w:t>Once implementation has begun, the project manager and IAS project team member will meet on a weekly basis to discuss data pull and outcomes, along with any possible barriers verbalized by the project manager, site champion, and project site.)</w:t>
      </w:r>
    </w:p>
    <w:p w14:paraId="0D2B0BFD"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t>2/21/2022:  IAS reporting is on track for the target metric data pull report and awaiting completion of the first week of implementation for the first completed report to begin collecting measurable outcomes data by the project manager.</w:t>
      </w:r>
    </w:p>
    <w:p w14:paraId="4777A96C"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lastRenderedPageBreak/>
        <w:t>2/28/2022:  Today is day 1 of the project implementation</w:t>
      </w:r>
      <w:proofErr w:type="gramStart"/>
      <w:r w:rsidRPr="00626144">
        <w:rPr>
          <w:rFonts w:asciiTheme="minorHAnsi" w:hAnsiTheme="minorHAnsi" w:cstheme="minorBidi"/>
        </w:rPr>
        <w:t xml:space="preserve">.  </w:t>
      </w:r>
      <w:proofErr w:type="gramEnd"/>
      <w:r w:rsidRPr="00626144">
        <w:rPr>
          <w:rFonts w:asciiTheme="minorHAnsi" w:hAnsiTheme="minorHAnsi" w:cstheme="minorBidi"/>
        </w:rPr>
        <w:t>Lunch has been provided for the clinic, and no barriers are noted at this time</w:t>
      </w:r>
      <w:proofErr w:type="gramStart"/>
      <w:r w:rsidRPr="00626144">
        <w:rPr>
          <w:rFonts w:asciiTheme="minorHAnsi" w:hAnsiTheme="minorHAnsi" w:cstheme="minorBidi"/>
        </w:rPr>
        <w:t xml:space="preserve">.  </w:t>
      </w:r>
      <w:proofErr w:type="gramEnd"/>
      <w:r w:rsidRPr="00626144">
        <w:rPr>
          <w:rFonts w:asciiTheme="minorHAnsi" w:hAnsiTheme="minorHAnsi" w:cstheme="minorBidi"/>
        </w:rPr>
        <w:t>The first day of the FADE model assessment will be via a project team email to the clinic project staff, IAS, and site champion on Friday, 3/4/2022, to ask about any barriers, issues, or concerns, and will be revisited the following Friday after manual chart audits of week one are completed.</w:t>
      </w:r>
    </w:p>
    <w:p w14:paraId="54AB7D22" w14:textId="77777777" w:rsidR="007A347B" w:rsidRPr="00626144" w:rsidRDefault="007A347B" w:rsidP="007A347B">
      <w:pPr>
        <w:pBdr>
          <w:top w:val="single" w:sz="4" w:space="1" w:color="auto"/>
          <w:left w:val="single" w:sz="4" w:space="4" w:color="auto"/>
          <w:bottom w:val="single" w:sz="4" w:space="1" w:color="auto"/>
          <w:right w:val="single" w:sz="4" w:space="4" w:color="auto"/>
        </w:pBdr>
        <w:rPr>
          <w:rFonts w:asciiTheme="minorHAnsi" w:hAnsiTheme="minorHAnsi" w:cstheme="minorBidi"/>
        </w:rPr>
      </w:pPr>
      <w:r w:rsidRPr="00626144">
        <w:rPr>
          <w:rFonts w:asciiTheme="minorHAnsi" w:hAnsiTheme="minorHAnsi" w:cstheme="minorBidi"/>
        </w:rPr>
        <w:t>03/28/2022:  The most recent Microsoft Teams meeting was extremely productive and buy-in by the site providers was much improved</w:t>
      </w:r>
      <w:proofErr w:type="gramStart"/>
      <w:r w:rsidRPr="00626144">
        <w:rPr>
          <w:rFonts w:asciiTheme="minorHAnsi" w:hAnsiTheme="minorHAnsi" w:cstheme="minorBidi"/>
        </w:rPr>
        <w:t xml:space="preserve">.  </w:t>
      </w:r>
      <w:proofErr w:type="gramEnd"/>
      <w:r w:rsidRPr="00626144">
        <w:rPr>
          <w:rFonts w:asciiTheme="minorHAnsi" w:hAnsiTheme="minorHAnsi" w:cstheme="minorBidi"/>
        </w:rPr>
        <w:t>The IAS team members were quickly involved in corrective action for a noted barrier, and these seemed to bring much more cohesiveness to the project team</w:t>
      </w:r>
    </w:p>
    <w:p w14:paraId="51EC6694" w14:textId="77777777" w:rsidR="007A347B" w:rsidRDefault="007A347B" w:rsidP="007A347B">
      <w:pPr>
        <w:ind w:firstLine="720"/>
        <w:jc w:val="center"/>
        <w:rPr>
          <w:b/>
        </w:rPr>
      </w:pPr>
    </w:p>
    <w:p w14:paraId="752824D0" w14:textId="77777777" w:rsidR="007A347B" w:rsidRDefault="007A347B" w:rsidP="007A347B">
      <w:pPr>
        <w:ind w:firstLine="720"/>
        <w:jc w:val="center"/>
        <w:rPr>
          <w:b/>
        </w:rPr>
      </w:pPr>
    </w:p>
    <w:p w14:paraId="201932BB" w14:textId="77777777" w:rsidR="007A347B" w:rsidRDefault="007A347B" w:rsidP="007A347B">
      <w:pPr>
        <w:ind w:firstLine="720"/>
        <w:jc w:val="center"/>
        <w:rPr>
          <w:b/>
        </w:rPr>
      </w:pPr>
    </w:p>
    <w:p w14:paraId="01BBEA75" w14:textId="77777777" w:rsidR="007A347B" w:rsidRDefault="007A347B" w:rsidP="007A347B">
      <w:pPr>
        <w:ind w:firstLine="720"/>
        <w:jc w:val="center"/>
        <w:rPr>
          <w:b/>
        </w:rPr>
      </w:pPr>
    </w:p>
    <w:p w14:paraId="211E38A9" w14:textId="77777777" w:rsidR="007A347B" w:rsidRDefault="007A347B" w:rsidP="007A347B">
      <w:pPr>
        <w:ind w:firstLine="720"/>
        <w:jc w:val="center"/>
        <w:rPr>
          <w:b/>
        </w:rPr>
      </w:pPr>
    </w:p>
    <w:p w14:paraId="4BFAA798" w14:textId="77777777" w:rsidR="00030D64" w:rsidRDefault="00030D64" w:rsidP="007A347B">
      <w:pPr>
        <w:ind w:firstLine="720"/>
        <w:jc w:val="center"/>
        <w:rPr>
          <w:b/>
        </w:rPr>
      </w:pPr>
    </w:p>
    <w:p w14:paraId="11407321" w14:textId="77777777" w:rsidR="00030D64" w:rsidRDefault="00030D64" w:rsidP="007A347B">
      <w:pPr>
        <w:ind w:firstLine="720"/>
        <w:jc w:val="center"/>
        <w:rPr>
          <w:b/>
        </w:rPr>
      </w:pPr>
    </w:p>
    <w:p w14:paraId="7ECE68A5" w14:textId="77777777" w:rsidR="00030D64" w:rsidRDefault="00030D64" w:rsidP="007A347B">
      <w:pPr>
        <w:ind w:firstLine="720"/>
        <w:jc w:val="center"/>
        <w:rPr>
          <w:b/>
        </w:rPr>
      </w:pPr>
    </w:p>
    <w:p w14:paraId="1D48CB09" w14:textId="77777777" w:rsidR="00030D64" w:rsidRDefault="00030D64" w:rsidP="007A347B">
      <w:pPr>
        <w:ind w:firstLine="720"/>
        <w:jc w:val="center"/>
        <w:rPr>
          <w:b/>
        </w:rPr>
      </w:pPr>
    </w:p>
    <w:p w14:paraId="367C8B46" w14:textId="77777777" w:rsidR="00030D64" w:rsidRDefault="00030D64" w:rsidP="007A347B">
      <w:pPr>
        <w:ind w:firstLine="720"/>
        <w:jc w:val="center"/>
        <w:rPr>
          <w:b/>
        </w:rPr>
      </w:pPr>
    </w:p>
    <w:p w14:paraId="58F805D5" w14:textId="77777777" w:rsidR="00030D64" w:rsidRDefault="00030D64" w:rsidP="007A347B">
      <w:pPr>
        <w:ind w:firstLine="720"/>
        <w:jc w:val="center"/>
        <w:rPr>
          <w:b/>
        </w:rPr>
      </w:pPr>
    </w:p>
    <w:p w14:paraId="525F845E" w14:textId="77777777" w:rsidR="00030D64" w:rsidRDefault="00030D64" w:rsidP="007A347B">
      <w:pPr>
        <w:ind w:firstLine="720"/>
        <w:jc w:val="center"/>
        <w:rPr>
          <w:b/>
        </w:rPr>
      </w:pPr>
    </w:p>
    <w:p w14:paraId="20D9D33B" w14:textId="77777777" w:rsidR="00030D64" w:rsidRDefault="00030D64" w:rsidP="007A347B">
      <w:pPr>
        <w:ind w:firstLine="720"/>
        <w:jc w:val="center"/>
        <w:rPr>
          <w:b/>
        </w:rPr>
      </w:pPr>
    </w:p>
    <w:p w14:paraId="3051C687" w14:textId="77777777" w:rsidR="00030D64" w:rsidRDefault="00030D64" w:rsidP="007A347B">
      <w:pPr>
        <w:ind w:firstLine="720"/>
        <w:jc w:val="center"/>
        <w:rPr>
          <w:b/>
        </w:rPr>
      </w:pPr>
    </w:p>
    <w:p w14:paraId="691483B1" w14:textId="77777777" w:rsidR="00030D64" w:rsidRDefault="00030D64" w:rsidP="007A347B">
      <w:pPr>
        <w:ind w:firstLine="720"/>
        <w:jc w:val="center"/>
        <w:rPr>
          <w:b/>
        </w:rPr>
      </w:pPr>
    </w:p>
    <w:p w14:paraId="38D8938C" w14:textId="77777777" w:rsidR="00030D64" w:rsidRDefault="00030D64" w:rsidP="007A347B">
      <w:pPr>
        <w:ind w:firstLine="720"/>
        <w:jc w:val="center"/>
        <w:rPr>
          <w:b/>
        </w:rPr>
      </w:pPr>
    </w:p>
    <w:p w14:paraId="2B90E0D6" w14:textId="77777777" w:rsidR="00030D64" w:rsidRDefault="00030D64" w:rsidP="007A347B">
      <w:pPr>
        <w:ind w:firstLine="720"/>
        <w:jc w:val="center"/>
        <w:rPr>
          <w:b/>
        </w:rPr>
      </w:pPr>
    </w:p>
    <w:p w14:paraId="47C3E74F" w14:textId="77777777" w:rsidR="00D43020" w:rsidRDefault="00D43020" w:rsidP="007A347B">
      <w:pPr>
        <w:ind w:firstLine="720"/>
        <w:jc w:val="center"/>
        <w:rPr>
          <w:b/>
        </w:rPr>
      </w:pPr>
    </w:p>
    <w:p w14:paraId="721BBD37" w14:textId="77777777" w:rsidR="00D43020" w:rsidRDefault="00D43020" w:rsidP="007A347B">
      <w:pPr>
        <w:ind w:firstLine="720"/>
        <w:jc w:val="center"/>
        <w:rPr>
          <w:b/>
        </w:rPr>
      </w:pPr>
    </w:p>
    <w:p w14:paraId="2ABDB0F3" w14:textId="77777777" w:rsidR="00D43020" w:rsidRDefault="00D43020" w:rsidP="007A347B">
      <w:pPr>
        <w:ind w:firstLine="720"/>
        <w:jc w:val="center"/>
        <w:rPr>
          <w:b/>
        </w:rPr>
      </w:pPr>
    </w:p>
    <w:p w14:paraId="321440EE" w14:textId="77777777" w:rsidR="00D43020" w:rsidRDefault="00D43020" w:rsidP="007A347B">
      <w:pPr>
        <w:ind w:firstLine="720"/>
        <w:jc w:val="center"/>
        <w:rPr>
          <w:b/>
        </w:rPr>
      </w:pPr>
    </w:p>
    <w:p w14:paraId="33823AA3" w14:textId="77777777" w:rsidR="00D43020" w:rsidRDefault="00D43020" w:rsidP="007A347B">
      <w:pPr>
        <w:ind w:firstLine="720"/>
        <w:jc w:val="center"/>
        <w:rPr>
          <w:b/>
        </w:rPr>
      </w:pPr>
    </w:p>
    <w:p w14:paraId="1F70810B" w14:textId="4E0BBDEE" w:rsidR="007A347B" w:rsidRDefault="007A347B" w:rsidP="007A347B">
      <w:pPr>
        <w:ind w:firstLine="720"/>
        <w:jc w:val="center"/>
        <w:rPr>
          <w:b/>
        </w:rPr>
      </w:pPr>
      <w:r>
        <w:rPr>
          <w:b/>
        </w:rPr>
        <w:lastRenderedPageBreak/>
        <w:t xml:space="preserve">Appendix </w:t>
      </w:r>
      <w:r w:rsidR="00030D64">
        <w:rPr>
          <w:b/>
        </w:rPr>
        <w:t>M</w:t>
      </w:r>
    </w:p>
    <w:p w14:paraId="3A133EB7" w14:textId="77777777" w:rsidR="007A347B" w:rsidRDefault="007A347B" w:rsidP="007A347B">
      <w:pPr>
        <w:ind w:firstLine="720"/>
        <w:jc w:val="center"/>
        <w:rPr>
          <w:b/>
        </w:rPr>
      </w:pPr>
      <w:r w:rsidRPr="008920B0">
        <w:rPr>
          <w:b/>
        </w:rPr>
        <w:t>Project Implementation</w:t>
      </w:r>
      <w:r>
        <w:rPr>
          <w:b/>
        </w:rPr>
        <w:t xml:space="preserve"> Summary</w:t>
      </w:r>
      <w:r w:rsidRPr="008920B0">
        <w:rPr>
          <w:b/>
        </w:rPr>
        <w:t xml:space="preserve"> Report </w:t>
      </w:r>
    </w:p>
    <w:p w14:paraId="0F59C368" w14:textId="77777777" w:rsidR="007A347B" w:rsidRPr="00BF476A" w:rsidRDefault="007A347B" w:rsidP="007A347B">
      <w:pPr>
        <w:pBdr>
          <w:top w:val="single" w:sz="4" w:space="1" w:color="auto"/>
          <w:left w:val="single" w:sz="4" w:space="4" w:color="auto"/>
          <w:bottom w:val="single" w:sz="4" w:space="1" w:color="auto"/>
          <w:right w:val="single" w:sz="4" w:space="4" w:color="auto"/>
        </w:pBdr>
        <w:spacing w:after="158"/>
        <w:ind w:left="10" w:right="1" w:hanging="10"/>
        <w:jc w:val="center"/>
        <w:rPr>
          <w:rFonts w:ascii="Calibri" w:eastAsia="Calibri" w:hAnsi="Calibri" w:cs="Calibri"/>
          <w:bCs/>
          <w:color w:val="000000"/>
          <w:szCs w:val="22"/>
        </w:rPr>
      </w:pPr>
      <w:r w:rsidRPr="00BF476A">
        <w:rPr>
          <w:rFonts w:ascii="Calibri" w:eastAsia="Calibri" w:hAnsi="Calibri" w:cs="Calibri"/>
          <w:b/>
          <w:color w:val="000000"/>
          <w:sz w:val="28"/>
          <w:szCs w:val="22"/>
        </w:rPr>
        <w:t xml:space="preserve">FORM 8274.13 </w:t>
      </w:r>
    </w:p>
    <w:p w14:paraId="01AA26DB" w14:textId="77777777" w:rsidR="007A347B" w:rsidRPr="00BF476A" w:rsidRDefault="007A347B" w:rsidP="007A347B">
      <w:pPr>
        <w:pBdr>
          <w:top w:val="single" w:sz="4" w:space="1" w:color="auto"/>
          <w:left w:val="single" w:sz="4" w:space="4" w:color="auto"/>
          <w:bottom w:val="single" w:sz="4" w:space="1" w:color="auto"/>
          <w:right w:val="single" w:sz="4" w:space="4" w:color="auto"/>
        </w:pBdr>
        <w:spacing w:after="122"/>
        <w:ind w:left="10" w:right="2" w:hanging="10"/>
        <w:jc w:val="center"/>
        <w:rPr>
          <w:rFonts w:ascii="Calibri" w:eastAsia="Calibri" w:hAnsi="Calibri" w:cs="Calibri"/>
          <w:color w:val="000000"/>
          <w:szCs w:val="22"/>
        </w:rPr>
      </w:pPr>
      <w:r w:rsidRPr="00BF476A">
        <w:rPr>
          <w:rFonts w:ascii="Calibri" w:eastAsia="Calibri" w:hAnsi="Calibri" w:cs="Calibri"/>
          <w:b/>
          <w:color w:val="000000"/>
          <w:sz w:val="28"/>
          <w:szCs w:val="22"/>
        </w:rPr>
        <w:t xml:space="preserve">DNP Project Implementation Summary Report </w:t>
      </w:r>
    </w:p>
    <w:p w14:paraId="77A14A44" w14:textId="77777777" w:rsidR="007A347B" w:rsidRPr="00BF476A" w:rsidRDefault="007A347B" w:rsidP="007A347B">
      <w:pPr>
        <w:pBdr>
          <w:top w:val="single" w:sz="4" w:space="1" w:color="auto"/>
          <w:left w:val="single" w:sz="4" w:space="4" w:color="auto"/>
          <w:bottom w:val="single" w:sz="4" w:space="1" w:color="auto"/>
          <w:right w:val="single" w:sz="4" w:space="4" w:color="auto"/>
        </w:pBdr>
        <w:spacing w:after="1" w:line="265" w:lineRule="auto"/>
        <w:ind w:left="10" w:hanging="10"/>
        <w:rPr>
          <w:rFonts w:ascii="Calibri" w:eastAsia="Calibri" w:hAnsi="Calibri" w:cs="Calibri"/>
          <w:color w:val="000000"/>
          <w:szCs w:val="22"/>
        </w:rPr>
      </w:pPr>
    </w:p>
    <w:p w14:paraId="01AB0114" w14:textId="77777777" w:rsidR="007A347B" w:rsidRPr="00BF476A" w:rsidRDefault="007A347B" w:rsidP="007A347B">
      <w:pPr>
        <w:numPr>
          <w:ilvl w:val="0"/>
          <w:numId w:val="27"/>
        </w:numPr>
        <w:pBdr>
          <w:top w:val="single" w:sz="4" w:space="1" w:color="auto"/>
          <w:left w:val="single" w:sz="4" w:space="4" w:color="auto"/>
          <w:bottom w:val="single" w:sz="4" w:space="1" w:color="auto"/>
          <w:right w:val="single" w:sz="4" w:space="4" w:color="auto"/>
        </w:pBdr>
        <w:spacing w:after="192" w:line="265" w:lineRule="auto"/>
        <w:ind w:left="-5"/>
        <w:rPr>
          <w:rFonts w:ascii="Calibri" w:eastAsia="Calibri" w:hAnsi="Calibri" w:cs="Calibri"/>
          <w:b/>
          <w:bCs/>
          <w:color w:val="000000"/>
          <w:szCs w:val="22"/>
        </w:rPr>
      </w:pPr>
      <w:r w:rsidRPr="00BF476A">
        <w:rPr>
          <w:rFonts w:ascii="Calibri" w:eastAsia="Calibri" w:hAnsi="Calibri" w:cs="Calibri"/>
          <w:b/>
          <w:bCs/>
          <w:color w:val="000000"/>
          <w:szCs w:val="22"/>
        </w:rPr>
        <w:t>Did your project go as you felt it would during your Initial Project Implementation Plan</w:t>
      </w:r>
      <w:proofErr w:type="gramStart"/>
      <w:r w:rsidRPr="00BF476A">
        <w:rPr>
          <w:rFonts w:ascii="Calibri" w:eastAsia="Calibri" w:hAnsi="Calibri" w:cs="Calibri"/>
          <w:b/>
          <w:bCs/>
          <w:color w:val="000000"/>
          <w:szCs w:val="22"/>
        </w:rPr>
        <w:t xml:space="preserve">?  </w:t>
      </w:r>
      <w:proofErr w:type="gramEnd"/>
      <w:r w:rsidRPr="00BF476A">
        <w:rPr>
          <w:rFonts w:ascii="Calibri" w:eastAsia="Calibri" w:hAnsi="Calibri" w:cs="Calibri"/>
          <w:b/>
          <w:bCs/>
          <w:i/>
          <w:color w:val="000000"/>
          <w:szCs w:val="22"/>
        </w:rPr>
        <w:t xml:space="preserve">If so, </w:t>
      </w:r>
      <w:r w:rsidRPr="00BF476A">
        <w:rPr>
          <w:rFonts w:ascii="Calibri" w:eastAsia="Calibri" w:hAnsi="Calibri" w:cs="Calibri"/>
          <w:b/>
          <w:bCs/>
          <w:color w:val="000000"/>
          <w:szCs w:val="22"/>
        </w:rPr>
        <w:t>what do you feel contributed to your “smooth sailing”</w:t>
      </w:r>
      <w:proofErr w:type="gramStart"/>
      <w:r w:rsidRPr="00BF476A">
        <w:rPr>
          <w:rFonts w:ascii="Calibri" w:eastAsia="Calibri" w:hAnsi="Calibri" w:cs="Calibri"/>
          <w:b/>
          <w:bCs/>
          <w:color w:val="000000"/>
          <w:szCs w:val="22"/>
        </w:rPr>
        <w:t xml:space="preserve">?  </w:t>
      </w:r>
      <w:proofErr w:type="gramEnd"/>
      <w:r w:rsidRPr="00BF476A">
        <w:rPr>
          <w:rFonts w:ascii="Calibri" w:eastAsia="Calibri" w:hAnsi="Calibri" w:cs="Calibri"/>
          <w:b/>
          <w:bCs/>
          <w:color w:val="000000"/>
          <w:szCs w:val="22"/>
        </w:rPr>
        <w:t>Did you have any problems along the way</w:t>
      </w:r>
      <w:proofErr w:type="gramStart"/>
      <w:r w:rsidRPr="00BF476A">
        <w:rPr>
          <w:rFonts w:ascii="Calibri" w:eastAsia="Calibri" w:hAnsi="Calibri" w:cs="Calibri"/>
          <w:b/>
          <w:bCs/>
          <w:color w:val="000000"/>
          <w:szCs w:val="22"/>
        </w:rPr>
        <w:t xml:space="preserve">?  </w:t>
      </w:r>
      <w:proofErr w:type="gramEnd"/>
      <w:r w:rsidRPr="00BF476A">
        <w:rPr>
          <w:rFonts w:ascii="Calibri" w:eastAsia="Calibri" w:hAnsi="Calibri" w:cs="Calibri"/>
          <w:b/>
          <w:bCs/>
          <w:i/>
          <w:color w:val="000000"/>
          <w:szCs w:val="22"/>
        </w:rPr>
        <w:t>If not,</w:t>
      </w:r>
      <w:r w:rsidRPr="00BF476A">
        <w:rPr>
          <w:rFonts w:ascii="Calibri" w:eastAsia="Calibri" w:hAnsi="Calibri" w:cs="Calibri"/>
          <w:b/>
          <w:bCs/>
          <w:color w:val="000000"/>
          <w:szCs w:val="22"/>
        </w:rPr>
        <w:t xml:space="preserve"> what were the barriers to implementing your project as you had anticipated</w:t>
      </w:r>
      <w:proofErr w:type="gramStart"/>
      <w:r w:rsidRPr="00BF476A">
        <w:rPr>
          <w:rFonts w:ascii="Calibri" w:eastAsia="Calibri" w:hAnsi="Calibri" w:cs="Calibri"/>
          <w:b/>
          <w:bCs/>
          <w:color w:val="000000"/>
          <w:szCs w:val="22"/>
        </w:rPr>
        <w:t xml:space="preserve">?  </w:t>
      </w:r>
      <w:proofErr w:type="gramEnd"/>
      <w:r w:rsidRPr="00BF476A">
        <w:rPr>
          <w:rFonts w:ascii="Calibri" w:eastAsia="Calibri" w:hAnsi="Calibri" w:cs="Calibri"/>
          <w:b/>
          <w:bCs/>
          <w:color w:val="000000"/>
          <w:szCs w:val="22"/>
        </w:rPr>
        <w:t xml:space="preserve">In retrospect, what would you have done differently? </w:t>
      </w:r>
    </w:p>
    <w:p w14:paraId="18550A59" w14:textId="77777777" w:rsidR="007A347B" w:rsidRPr="00BF476A" w:rsidRDefault="007A347B" w:rsidP="007A347B">
      <w:pPr>
        <w:pBdr>
          <w:top w:val="single" w:sz="4" w:space="1" w:color="auto"/>
          <w:left w:val="single" w:sz="4" w:space="4" w:color="auto"/>
          <w:bottom w:val="single" w:sz="4" w:space="1" w:color="auto"/>
          <w:right w:val="single" w:sz="4" w:space="4" w:color="auto"/>
        </w:pBdr>
        <w:spacing w:after="192" w:line="265" w:lineRule="auto"/>
        <w:ind w:left="-5"/>
        <w:rPr>
          <w:rFonts w:ascii="Calibri" w:eastAsia="Calibri" w:hAnsi="Calibri" w:cs="Calibri"/>
          <w:color w:val="000000"/>
          <w:szCs w:val="22"/>
        </w:rPr>
      </w:pPr>
      <w:r w:rsidRPr="00BF476A">
        <w:rPr>
          <w:rFonts w:ascii="Calibri" w:eastAsia="Calibri" w:hAnsi="Calibri" w:cs="Calibri"/>
          <w:color w:val="000000"/>
          <w:szCs w:val="22"/>
        </w:rPr>
        <w:t>The implementation plan presented in the Project Management Strategy form did not go as planned</w:t>
      </w:r>
      <w:proofErr w:type="gramStart"/>
      <w:r w:rsidRPr="00BF476A">
        <w:rPr>
          <w:rFonts w:ascii="Calibri" w:eastAsia="Calibri" w:hAnsi="Calibri" w:cs="Calibri"/>
          <w:color w:val="000000"/>
          <w:szCs w:val="22"/>
        </w:rPr>
        <w:t xml:space="preserve">.  </w:t>
      </w:r>
      <w:proofErr w:type="gramEnd"/>
      <w:r w:rsidRPr="00BF476A">
        <w:rPr>
          <w:rFonts w:ascii="Calibri" w:eastAsia="Calibri" w:hAnsi="Calibri" w:cs="Calibri"/>
          <w:color w:val="000000"/>
          <w:szCs w:val="22"/>
        </w:rPr>
        <w:t>The implementation start date was delayed due to a Covid-19 cluster in the clinic</w:t>
      </w:r>
      <w:proofErr w:type="gramStart"/>
      <w:r w:rsidRPr="00BF476A">
        <w:rPr>
          <w:rFonts w:ascii="Calibri" w:eastAsia="Calibri" w:hAnsi="Calibri" w:cs="Calibri"/>
          <w:color w:val="000000"/>
          <w:szCs w:val="22"/>
        </w:rPr>
        <w:t xml:space="preserve">.  </w:t>
      </w:r>
      <w:proofErr w:type="gramEnd"/>
      <w:r w:rsidRPr="00BF476A">
        <w:rPr>
          <w:rFonts w:ascii="Calibri" w:eastAsia="Calibri" w:hAnsi="Calibri" w:cs="Calibri"/>
          <w:color w:val="000000"/>
          <w:szCs w:val="22"/>
        </w:rPr>
        <w:t>Still, the delay gave the project information and analytics services (IAS) teammate time to create a more detailed and comprehensive data pull for the weekly manual chart audits</w:t>
      </w:r>
      <w:proofErr w:type="gramStart"/>
      <w:r w:rsidRPr="00BF476A">
        <w:rPr>
          <w:rFonts w:ascii="Calibri" w:eastAsia="Calibri" w:hAnsi="Calibri" w:cs="Calibri"/>
          <w:color w:val="000000"/>
          <w:szCs w:val="22"/>
        </w:rPr>
        <w:t xml:space="preserve">.  </w:t>
      </w:r>
      <w:proofErr w:type="gramEnd"/>
      <w:r w:rsidRPr="00BF476A">
        <w:rPr>
          <w:rFonts w:ascii="Calibri" w:eastAsia="Calibri" w:hAnsi="Calibri" w:cs="Calibri"/>
          <w:color w:val="000000"/>
          <w:szCs w:val="22"/>
        </w:rPr>
        <w:t>Four onsite clinic visits were initially planned, but only three were completed</w:t>
      </w:r>
      <w:proofErr w:type="gramStart"/>
      <w:r w:rsidRPr="00BF476A">
        <w:rPr>
          <w:rFonts w:ascii="Calibri" w:eastAsia="Calibri" w:hAnsi="Calibri" w:cs="Calibri"/>
          <w:color w:val="000000"/>
          <w:szCs w:val="22"/>
        </w:rPr>
        <w:t xml:space="preserve">.  </w:t>
      </w:r>
      <w:proofErr w:type="gramEnd"/>
      <w:r w:rsidRPr="00BF476A">
        <w:rPr>
          <w:rFonts w:ascii="Calibri" w:eastAsia="Calibri" w:hAnsi="Calibri" w:cs="Calibri"/>
          <w:color w:val="000000"/>
          <w:szCs w:val="22"/>
        </w:rPr>
        <w:t>Weekly emails and needed Teams meetings were utilized as expected</w:t>
      </w:r>
      <w:proofErr w:type="gramStart"/>
      <w:r w:rsidRPr="00BF476A">
        <w:rPr>
          <w:rFonts w:ascii="Calibri" w:eastAsia="Calibri" w:hAnsi="Calibri" w:cs="Calibri"/>
          <w:color w:val="000000"/>
          <w:szCs w:val="22"/>
        </w:rPr>
        <w:t xml:space="preserve">.  </w:t>
      </w:r>
      <w:proofErr w:type="gramEnd"/>
    </w:p>
    <w:p w14:paraId="117AC703" w14:textId="77777777" w:rsidR="007A347B" w:rsidRPr="00BF476A" w:rsidRDefault="007A347B" w:rsidP="007A347B">
      <w:pPr>
        <w:pBdr>
          <w:top w:val="single" w:sz="4" w:space="1" w:color="auto"/>
          <w:left w:val="single" w:sz="4" w:space="4" w:color="auto"/>
          <w:bottom w:val="single" w:sz="4" w:space="1" w:color="auto"/>
          <w:right w:val="single" w:sz="4" w:space="4" w:color="auto"/>
        </w:pBdr>
        <w:spacing w:after="192" w:line="265" w:lineRule="auto"/>
        <w:ind w:left="-5"/>
        <w:rPr>
          <w:rFonts w:ascii="Calibri" w:eastAsia="Calibri" w:hAnsi="Calibri" w:cs="Calibri"/>
          <w:color w:val="000000"/>
          <w:szCs w:val="22"/>
        </w:rPr>
      </w:pPr>
      <w:r w:rsidRPr="00BF476A">
        <w:rPr>
          <w:rFonts w:ascii="Calibri" w:eastAsia="Calibri" w:hAnsi="Calibri" w:cs="Calibri"/>
          <w:color w:val="000000"/>
          <w:szCs w:val="22"/>
        </w:rPr>
        <w:t>Once implementation began, the weekly IAS reports were presented to the project manager every Monday morning, giving the project manager the week to complete detailed, manual chart audits of up to 120 patients weekly</w:t>
      </w:r>
      <w:proofErr w:type="gramStart"/>
      <w:r w:rsidRPr="00BF476A">
        <w:rPr>
          <w:rFonts w:ascii="Calibri" w:eastAsia="Calibri" w:hAnsi="Calibri" w:cs="Calibri"/>
          <w:color w:val="000000"/>
          <w:szCs w:val="22"/>
        </w:rPr>
        <w:t xml:space="preserve">.  </w:t>
      </w:r>
      <w:proofErr w:type="gramEnd"/>
      <w:r w:rsidRPr="00BF476A">
        <w:rPr>
          <w:rFonts w:ascii="Calibri" w:eastAsia="Calibri" w:hAnsi="Calibri" w:cs="Calibri"/>
          <w:color w:val="000000"/>
          <w:szCs w:val="22"/>
        </w:rPr>
        <w:t>Unfortunate barriers were the limitations of the atherosclerotic cardiovascular disease (ASCVD) risk score tool based on how the electronic medical record’s (EMR) smart template was created</w:t>
      </w:r>
      <w:proofErr w:type="gramStart"/>
      <w:r w:rsidRPr="00BF476A">
        <w:rPr>
          <w:rFonts w:ascii="Calibri" w:eastAsia="Calibri" w:hAnsi="Calibri" w:cs="Calibri"/>
          <w:color w:val="000000"/>
          <w:szCs w:val="22"/>
        </w:rPr>
        <w:t xml:space="preserve">.  </w:t>
      </w:r>
      <w:proofErr w:type="gramEnd"/>
      <w:r w:rsidRPr="00BF476A">
        <w:rPr>
          <w:rFonts w:ascii="Calibri" w:eastAsia="Calibri" w:hAnsi="Calibri" w:cs="Calibri"/>
          <w:color w:val="000000"/>
          <w:szCs w:val="22"/>
        </w:rPr>
        <w:t>A lipid panel had to have resulted within six months or no ASCVD risk score would populate</w:t>
      </w:r>
      <w:proofErr w:type="gramStart"/>
      <w:r w:rsidRPr="00BF476A">
        <w:rPr>
          <w:rFonts w:ascii="Calibri" w:eastAsia="Calibri" w:hAnsi="Calibri" w:cs="Calibri"/>
          <w:color w:val="000000"/>
          <w:szCs w:val="22"/>
        </w:rPr>
        <w:t xml:space="preserve">.  </w:t>
      </w:r>
      <w:proofErr w:type="gramEnd"/>
      <w:r w:rsidRPr="00BF476A">
        <w:rPr>
          <w:rFonts w:ascii="Calibri" w:eastAsia="Calibri" w:hAnsi="Calibri" w:cs="Calibri"/>
          <w:color w:val="000000"/>
          <w:szCs w:val="22"/>
        </w:rPr>
        <w:t>Another barrier noted by the team was the inability to pull in a risk score when a lipid panel had resulted within six months</w:t>
      </w:r>
      <w:proofErr w:type="gramStart"/>
      <w:r w:rsidRPr="00BF476A">
        <w:rPr>
          <w:rFonts w:ascii="Calibri" w:eastAsia="Calibri" w:hAnsi="Calibri" w:cs="Calibri"/>
          <w:color w:val="000000"/>
          <w:szCs w:val="22"/>
        </w:rPr>
        <w:t xml:space="preserve">.  </w:t>
      </w:r>
      <w:proofErr w:type="gramEnd"/>
      <w:r w:rsidRPr="00BF476A">
        <w:rPr>
          <w:rFonts w:ascii="Calibri" w:eastAsia="Calibri" w:hAnsi="Calibri" w:cs="Calibri"/>
          <w:color w:val="000000"/>
          <w:szCs w:val="22"/>
        </w:rPr>
        <w:t>After an emergency communication via Microsoft Teams using the FADE model with the project team and IAS staff, it was noted that the ASCVD risk score tool had to be utilized within the same EMR encounter that the lipid panel had resulted</w:t>
      </w:r>
      <w:proofErr w:type="gramStart"/>
      <w:r w:rsidRPr="00BF476A">
        <w:rPr>
          <w:rFonts w:ascii="Calibri" w:eastAsia="Calibri" w:hAnsi="Calibri" w:cs="Calibri"/>
          <w:color w:val="000000"/>
          <w:szCs w:val="22"/>
        </w:rPr>
        <w:t xml:space="preserve">.  </w:t>
      </w:r>
      <w:proofErr w:type="gramEnd"/>
      <w:r w:rsidRPr="00BF476A">
        <w:rPr>
          <w:rFonts w:ascii="Calibri" w:eastAsia="Calibri" w:hAnsi="Calibri" w:cs="Calibri"/>
          <w:color w:val="000000"/>
          <w:szCs w:val="22"/>
        </w:rPr>
        <w:t>Once this was reported, IAS was quickly involved in corrective action, and the ASCVD risk score could be pulled into a provider note within any encounter.</w:t>
      </w:r>
    </w:p>
    <w:p w14:paraId="2E317DEE" w14:textId="77777777" w:rsidR="007A347B" w:rsidRPr="00BF476A" w:rsidRDefault="007A347B" w:rsidP="007A347B">
      <w:pPr>
        <w:pBdr>
          <w:top w:val="single" w:sz="4" w:space="1" w:color="auto"/>
          <w:left w:val="single" w:sz="4" w:space="4" w:color="auto"/>
          <w:bottom w:val="single" w:sz="4" w:space="1" w:color="auto"/>
          <w:right w:val="single" w:sz="4" w:space="4" w:color="auto"/>
        </w:pBdr>
        <w:spacing w:after="192" w:line="265" w:lineRule="auto"/>
        <w:ind w:left="-5"/>
        <w:rPr>
          <w:rFonts w:ascii="Calibri" w:eastAsia="Calibri" w:hAnsi="Calibri" w:cs="Calibri"/>
          <w:color w:val="000000"/>
          <w:szCs w:val="22"/>
        </w:rPr>
      </w:pPr>
      <w:r w:rsidRPr="00BF476A">
        <w:rPr>
          <w:rFonts w:ascii="Calibri" w:eastAsia="Calibri" w:hAnsi="Calibri" w:cs="Calibri"/>
          <w:color w:val="000000"/>
          <w:szCs w:val="22"/>
        </w:rPr>
        <w:t>Another noted barrier was the eventual go-live to a new EMR from the legacy EMR approximately five weeks into the project</w:t>
      </w:r>
      <w:proofErr w:type="gramStart"/>
      <w:r w:rsidRPr="00BF476A">
        <w:rPr>
          <w:rFonts w:ascii="Calibri" w:eastAsia="Calibri" w:hAnsi="Calibri" w:cs="Calibri"/>
          <w:color w:val="000000"/>
          <w:szCs w:val="22"/>
        </w:rPr>
        <w:t xml:space="preserve">.  </w:t>
      </w:r>
      <w:proofErr w:type="gramEnd"/>
      <w:r w:rsidRPr="00BF476A">
        <w:rPr>
          <w:rFonts w:ascii="Calibri" w:eastAsia="Calibri" w:hAnsi="Calibri" w:cs="Calibri"/>
          <w:color w:val="000000"/>
          <w:szCs w:val="22"/>
        </w:rPr>
        <w:t>The subject matter expert (SME) provider project team member stepped up per the request of the project manager to support the site providers in utilizing a new smart phrase within a new EMR provider note, and providers were able to pull in ASCVD risk scores</w:t>
      </w:r>
      <w:proofErr w:type="gramStart"/>
      <w:r w:rsidRPr="00BF476A">
        <w:rPr>
          <w:rFonts w:ascii="Calibri" w:eastAsia="Calibri" w:hAnsi="Calibri" w:cs="Calibri"/>
          <w:color w:val="000000"/>
          <w:szCs w:val="22"/>
        </w:rPr>
        <w:t xml:space="preserve">.  </w:t>
      </w:r>
      <w:proofErr w:type="gramEnd"/>
      <w:r w:rsidRPr="00BF476A">
        <w:rPr>
          <w:rFonts w:ascii="Calibri" w:eastAsia="Calibri" w:hAnsi="Calibri" w:cs="Calibri"/>
          <w:color w:val="000000"/>
          <w:szCs w:val="22"/>
        </w:rPr>
        <w:t>Unfortunately, out of the four providers on the project team, two presented push-back by not utilizing the risk score tool at all</w:t>
      </w:r>
      <w:proofErr w:type="gramStart"/>
      <w:r w:rsidRPr="00BF476A">
        <w:rPr>
          <w:rFonts w:ascii="Calibri" w:eastAsia="Calibri" w:hAnsi="Calibri" w:cs="Calibri"/>
          <w:color w:val="000000"/>
          <w:szCs w:val="22"/>
        </w:rPr>
        <w:t xml:space="preserve">.  </w:t>
      </w:r>
      <w:proofErr w:type="gramEnd"/>
      <w:r w:rsidRPr="00BF476A">
        <w:rPr>
          <w:rFonts w:ascii="Calibri" w:eastAsia="Calibri" w:hAnsi="Calibri" w:cs="Calibri"/>
          <w:color w:val="000000"/>
          <w:szCs w:val="22"/>
        </w:rPr>
        <w:t>Fortunately, improved buy-in and measurable outcome data points were provided by the other two providers related to the emergency Microsoft Teams meeting</w:t>
      </w:r>
      <w:proofErr w:type="gramStart"/>
      <w:r w:rsidRPr="00BF476A">
        <w:rPr>
          <w:rFonts w:ascii="Calibri" w:eastAsia="Calibri" w:hAnsi="Calibri" w:cs="Calibri"/>
          <w:color w:val="000000"/>
          <w:szCs w:val="22"/>
        </w:rPr>
        <w:t xml:space="preserve">.  </w:t>
      </w:r>
      <w:proofErr w:type="gramEnd"/>
    </w:p>
    <w:p w14:paraId="3BB8E402" w14:textId="77777777" w:rsidR="007A347B" w:rsidRPr="00BF476A" w:rsidRDefault="007A347B" w:rsidP="007A347B">
      <w:pPr>
        <w:pBdr>
          <w:top w:val="single" w:sz="4" w:space="1" w:color="auto"/>
          <w:left w:val="single" w:sz="4" w:space="4" w:color="auto"/>
          <w:bottom w:val="single" w:sz="4" w:space="1" w:color="auto"/>
          <w:right w:val="single" w:sz="4" w:space="4" w:color="auto"/>
        </w:pBdr>
        <w:spacing w:after="192" w:line="265" w:lineRule="auto"/>
        <w:ind w:left="-5"/>
        <w:rPr>
          <w:rFonts w:ascii="Calibri" w:eastAsia="Calibri" w:hAnsi="Calibri" w:cs="Calibri"/>
          <w:color w:val="000000"/>
          <w:szCs w:val="22"/>
        </w:rPr>
      </w:pPr>
      <w:r w:rsidRPr="00BF476A">
        <w:rPr>
          <w:rFonts w:ascii="Calibri" w:eastAsia="Calibri" w:hAnsi="Calibri" w:cs="Calibri"/>
          <w:color w:val="000000"/>
          <w:szCs w:val="22"/>
        </w:rPr>
        <w:t>In retrospect, I would have engaged more hospital system leaders in supporting the project to increase the use of the ASCVD risk score tool, as it was not mandatory related to the project</w:t>
      </w:r>
      <w:proofErr w:type="gramStart"/>
      <w:r w:rsidRPr="00BF476A">
        <w:rPr>
          <w:rFonts w:ascii="Calibri" w:eastAsia="Calibri" w:hAnsi="Calibri" w:cs="Calibri"/>
          <w:color w:val="000000"/>
          <w:szCs w:val="22"/>
        </w:rPr>
        <w:t xml:space="preserve">.  </w:t>
      </w:r>
      <w:proofErr w:type="gramEnd"/>
      <w:r w:rsidRPr="00BF476A">
        <w:rPr>
          <w:rFonts w:ascii="Calibri" w:eastAsia="Calibri" w:hAnsi="Calibri" w:cs="Calibri"/>
          <w:color w:val="000000"/>
          <w:szCs w:val="22"/>
        </w:rPr>
        <w:t xml:space="preserve">I would have also </w:t>
      </w:r>
      <w:r w:rsidRPr="00BF476A">
        <w:rPr>
          <w:rFonts w:ascii="Calibri" w:eastAsia="Calibri" w:hAnsi="Calibri" w:cs="Calibri"/>
          <w:color w:val="000000"/>
          <w:szCs w:val="22"/>
        </w:rPr>
        <w:lastRenderedPageBreak/>
        <w:t>discussed the risk score tool with multiple IAS teammates to understand the implications and limitations better</w:t>
      </w:r>
      <w:proofErr w:type="gramStart"/>
      <w:r w:rsidRPr="00BF476A">
        <w:rPr>
          <w:rFonts w:ascii="Calibri" w:eastAsia="Calibri" w:hAnsi="Calibri" w:cs="Calibri"/>
          <w:color w:val="000000"/>
          <w:szCs w:val="22"/>
        </w:rPr>
        <w:t xml:space="preserve">.  </w:t>
      </w:r>
      <w:proofErr w:type="gramEnd"/>
      <w:r w:rsidRPr="00BF476A">
        <w:rPr>
          <w:rFonts w:ascii="Calibri" w:eastAsia="Calibri" w:hAnsi="Calibri" w:cs="Calibri"/>
          <w:color w:val="000000"/>
          <w:szCs w:val="22"/>
        </w:rPr>
        <w:t xml:space="preserve">However, the IAS team was not aware of the barriers and issues found during the project implementation until revealed by the project team. </w:t>
      </w:r>
    </w:p>
    <w:p w14:paraId="3F1004AE" w14:textId="77777777" w:rsidR="007A347B" w:rsidRPr="00BF476A" w:rsidRDefault="007A347B" w:rsidP="007A347B">
      <w:pPr>
        <w:numPr>
          <w:ilvl w:val="0"/>
          <w:numId w:val="27"/>
        </w:numPr>
        <w:pBdr>
          <w:top w:val="single" w:sz="4" w:space="1" w:color="auto"/>
          <w:left w:val="single" w:sz="4" w:space="4" w:color="auto"/>
          <w:bottom w:val="single" w:sz="4" w:space="1" w:color="auto"/>
          <w:right w:val="single" w:sz="4" w:space="4" w:color="auto"/>
        </w:pBdr>
        <w:spacing w:after="29" w:line="265" w:lineRule="auto"/>
        <w:ind w:hanging="10"/>
        <w:rPr>
          <w:rFonts w:ascii="Calibri" w:eastAsia="Calibri" w:hAnsi="Calibri" w:cs="Calibri"/>
          <w:b/>
          <w:bCs/>
          <w:color w:val="000000"/>
          <w:szCs w:val="22"/>
        </w:rPr>
      </w:pPr>
      <w:r w:rsidRPr="00BF476A">
        <w:rPr>
          <w:rFonts w:ascii="Calibri" w:eastAsia="Calibri" w:hAnsi="Calibri" w:cs="Calibri"/>
          <w:b/>
          <w:bCs/>
          <w:color w:val="000000"/>
          <w:szCs w:val="22"/>
        </w:rPr>
        <w:t xml:space="preserve">Complete the following information: </w:t>
      </w:r>
    </w:p>
    <w:p w14:paraId="64906CE3" w14:textId="77777777" w:rsidR="007A347B" w:rsidRPr="00BF476A" w:rsidRDefault="007A347B" w:rsidP="007A347B">
      <w:pPr>
        <w:numPr>
          <w:ilvl w:val="1"/>
          <w:numId w:val="27"/>
        </w:numPr>
        <w:pBdr>
          <w:top w:val="single" w:sz="4" w:space="1" w:color="auto"/>
          <w:left w:val="single" w:sz="4" w:space="4" w:color="auto"/>
          <w:bottom w:val="single" w:sz="4" w:space="1" w:color="auto"/>
          <w:right w:val="single" w:sz="4" w:space="4" w:color="auto"/>
        </w:pBdr>
        <w:spacing w:after="37" w:line="265" w:lineRule="auto"/>
        <w:ind w:right="1" w:firstLine="720"/>
        <w:rPr>
          <w:rFonts w:ascii="Calibri" w:eastAsia="Calibri" w:hAnsi="Calibri" w:cs="Calibri"/>
          <w:b/>
          <w:bCs/>
          <w:color w:val="000000"/>
          <w:szCs w:val="22"/>
        </w:rPr>
      </w:pPr>
      <w:r w:rsidRPr="00BF476A">
        <w:rPr>
          <w:rFonts w:ascii="Calibri" w:eastAsia="Calibri" w:hAnsi="Calibri" w:cs="Calibri"/>
          <w:b/>
          <w:bCs/>
          <w:color w:val="000000"/>
          <w:szCs w:val="22"/>
        </w:rPr>
        <w:t xml:space="preserve">How often did you meet virtually with your project champion? </w:t>
      </w:r>
    </w:p>
    <w:p w14:paraId="13AE2CF7" w14:textId="77777777" w:rsidR="007A347B" w:rsidRPr="00BF476A" w:rsidRDefault="007A347B" w:rsidP="007A347B">
      <w:pPr>
        <w:pBdr>
          <w:top w:val="single" w:sz="4" w:space="1" w:color="auto"/>
          <w:left w:val="single" w:sz="4" w:space="4" w:color="auto"/>
          <w:bottom w:val="single" w:sz="4" w:space="1" w:color="auto"/>
          <w:right w:val="single" w:sz="4" w:space="4" w:color="auto"/>
        </w:pBdr>
        <w:spacing w:after="195"/>
        <w:ind w:left="1440" w:right="1"/>
        <w:rPr>
          <w:rFonts w:ascii="Calibri" w:eastAsia="Calibri" w:hAnsi="Calibri" w:cs="Calibri"/>
          <w:color w:val="000000"/>
          <w:szCs w:val="22"/>
        </w:rPr>
      </w:pPr>
      <w:r w:rsidRPr="00BF476A">
        <w:rPr>
          <w:rFonts w:ascii="Calibri" w:eastAsia="Calibri" w:hAnsi="Calibri" w:cs="Calibri"/>
          <w:color w:val="000000"/>
          <w:szCs w:val="22"/>
        </w:rPr>
        <w:t>I met with the project champion at least once weekly</w:t>
      </w:r>
      <w:proofErr w:type="gramStart"/>
      <w:r w:rsidRPr="00BF476A">
        <w:rPr>
          <w:rFonts w:ascii="Calibri" w:eastAsia="Calibri" w:hAnsi="Calibri" w:cs="Calibri"/>
          <w:color w:val="000000"/>
          <w:szCs w:val="22"/>
        </w:rPr>
        <w:t xml:space="preserve">.  </w:t>
      </w:r>
      <w:proofErr w:type="gramEnd"/>
      <w:r w:rsidRPr="00BF476A">
        <w:rPr>
          <w:rFonts w:ascii="Calibri" w:eastAsia="Calibri" w:hAnsi="Calibri" w:cs="Calibri"/>
          <w:color w:val="000000"/>
          <w:szCs w:val="22"/>
        </w:rPr>
        <w:t>Multiple additions to an ongoing email thread and phone calls were also utilized</w:t>
      </w:r>
      <w:proofErr w:type="gramStart"/>
      <w:r w:rsidRPr="00BF476A">
        <w:rPr>
          <w:rFonts w:ascii="Calibri" w:eastAsia="Calibri" w:hAnsi="Calibri" w:cs="Calibri"/>
          <w:color w:val="000000"/>
          <w:szCs w:val="22"/>
        </w:rPr>
        <w:t xml:space="preserve">.  </w:t>
      </w:r>
      <w:proofErr w:type="gramEnd"/>
      <w:r w:rsidRPr="00BF476A">
        <w:rPr>
          <w:rFonts w:ascii="Calibri" w:eastAsia="Calibri" w:hAnsi="Calibri" w:cs="Calibri"/>
          <w:color w:val="000000"/>
          <w:szCs w:val="22"/>
        </w:rPr>
        <w:t>This number should increase as the project remains ongoing until April 29.</w:t>
      </w:r>
    </w:p>
    <w:p w14:paraId="1BFFB3CF" w14:textId="77777777" w:rsidR="007A347B" w:rsidRPr="00BF476A" w:rsidRDefault="007A347B" w:rsidP="007A347B">
      <w:pPr>
        <w:numPr>
          <w:ilvl w:val="1"/>
          <w:numId w:val="27"/>
        </w:numPr>
        <w:pBdr>
          <w:top w:val="single" w:sz="4" w:space="1" w:color="auto"/>
          <w:left w:val="single" w:sz="4" w:space="4" w:color="auto"/>
          <w:bottom w:val="single" w:sz="4" w:space="1" w:color="auto"/>
          <w:right w:val="single" w:sz="4" w:space="4" w:color="auto"/>
        </w:pBdr>
        <w:spacing w:after="195" w:line="265" w:lineRule="auto"/>
        <w:ind w:right="1" w:firstLine="720"/>
        <w:rPr>
          <w:rFonts w:ascii="Calibri" w:eastAsia="Calibri" w:hAnsi="Calibri" w:cs="Calibri"/>
          <w:b/>
          <w:bCs/>
          <w:color w:val="000000"/>
          <w:szCs w:val="22"/>
        </w:rPr>
      </w:pPr>
      <w:r w:rsidRPr="00BF476A">
        <w:rPr>
          <w:rFonts w:ascii="Calibri" w:eastAsia="Calibri" w:hAnsi="Calibri" w:cs="Calibri"/>
          <w:b/>
          <w:bCs/>
          <w:color w:val="000000"/>
          <w:szCs w:val="22"/>
        </w:rPr>
        <w:t xml:space="preserve">How often did you meet face-to-face with your project champion? </w:t>
      </w:r>
    </w:p>
    <w:p w14:paraId="3BA1C8E4" w14:textId="77777777" w:rsidR="007A347B" w:rsidRPr="00BF476A" w:rsidRDefault="007A347B" w:rsidP="007A347B">
      <w:pPr>
        <w:pBdr>
          <w:top w:val="single" w:sz="4" w:space="1" w:color="auto"/>
          <w:left w:val="single" w:sz="4" w:space="4" w:color="auto"/>
          <w:bottom w:val="single" w:sz="4" w:space="1" w:color="auto"/>
          <w:right w:val="single" w:sz="4" w:space="4" w:color="auto"/>
        </w:pBdr>
        <w:spacing w:after="195"/>
        <w:ind w:left="1440" w:right="1"/>
        <w:rPr>
          <w:rFonts w:ascii="Calibri" w:eastAsia="Calibri" w:hAnsi="Calibri" w:cs="Calibri"/>
          <w:color w:val="000000"/>
          <w:szCs w:val="22"/>
        </w:rPr>
      </w:pPr>
      <w:r w:rsidRPr="00BF476A">
        <w:rPr>
          <w:rFonts w:ascii="Calibri" w:eastAsia="Calibri" w:hAnsi="Calibri" w:cs="Calibri"/>
          <w:color w:val="000000"/>
          <w:szCs w:val="22"/>
        </w:rPr>
        <w:t>I met with the project champion face-to-face approximately five times, and this number should increase as the project remains ongoing until April 29.</w:t>
      </w:r>
    </w:p>
    <w:p w14:paraId="48A4B19D" w14:textId="77777777" w:rsidR="007A347B" w:rsidRPr="00BF476A" w:rsidRDefault="007A347B" w:rsidP="007A347B">
      <w:pPr>
        <w:numPr>
          <w:ilvl w:val="1"/>
          <w:numId w:val="27"/>
        </w:numPr>
        <w:pBdr>
          <w:top w:val="single" w:sz="4" w:space="1" w:color="auto"/>
          <w:left w:val="single" w:sz="4" w:space="4" w:color="auto"/>
          <w:bottom w:val="single" w:sz="4" w:space="1" w:color="auto"/>
          <w:right w:val="single" w:sz="4" w:space="4" w:color="auto"/>
        </w:pBdr>
        <w:spacing w:after="29" w:line="265" w:lineRule="auto"/>
        <w:ind w:right="1" w:firstLine="720"/>
        <w:rPr>
          <w:rFonts w:ascii="Calibri" w:eastAsia="Calibri" w:hAnsi="Calibri" w:cs="Calibri"/>
          <w:b/>
          <w:bCs/>
          <w:color w:val="000000"/>
          <w:szCs w:val="22"/>
        </w:rPr>
      </w:pPr>
      <w:r w:rsidRPr="00BF476A">
        <w:rPr>
          <w:rFonts w:ascii="Calibri" w:eastAsia="Calibri" w:hAnsi="Calibri" w:cs="Calibri"/>
          <w:b/>
          <w:bCs/>
          <w:color w:val="000000"/>
          <w:szCs w:val="22"/>
        </w:rPr>
        <w:t xml:space="preserve">What was the total number of meetings you had with your champion? </w:t>
      </w:r>
    </w:p>
    <w:p w14:paraId="713EA541" w14:textId="77777777" w:rsidR="007A347B" w:rsidRPr="00BF476A" w:rsidRDefault="007A347B" w:rsidP="007A347B">
      <w:pPr>
        <w:pBdr>
          <w:top w:val="single" w:sz="4" w:space="1" w:color="auto"/>
          <w:left w:val="single" w:sz="4" w:space="4" w:color="auto"/>
          <w:bottom w:val="single" w:sz="4" w:space="1" w:color="auto"/>
          <w:right w:val="single" w:sz="4" w:space="4" w:color="auto"/>
        </w:pBdr>
        <w:spacing w:after="29" w:line="265" w:lineRule="auto"/>
        <w:ind w:left="1440" w:right="1"/>
        <w:rPr>
          <w:rFonts w:ascii="Calibri" w:eastAsia="Calibri" w:hAnsi="Calibri" w:cs="Calibri"/>
          <w:color w:val="000000"/>
          <w:szCs w:val="22"/>
        </w:rPr>
      </w:pPr>
      <w:r w:rsidRPr="00BF476A">
        <w:rPr>
          <w:rFonts w:ascii="Calibri" w:eastAsia="Calibri" w:hAnsi="Calibri" w:cs="Calibri"/>
          <w:color w:val="000000"/>
          <w:szCs w:val="22"/>
        </w:rPr>
        <w:t>The total number of meetings thus far in the project has been 14, not including phone calls and an ongoing email thread</w:t>
      </w:r>
      <w:proofErr w:type="gramStart"/>
      <w:r w:rsidRPr="00BF476A">
        <w:rPr>
          <w:rFonts w:ascii="Calibri" w:eastAsia="Calibri" w:hAnsi="Calibri" w:cs="Calibri"/>
          <w:color w:val="000000"/>
          <w:szCs w:val="22"/>
        </w:rPr>
        <w:t xml:space="preserve">.  </w:t>
      </w:r>
      <w:proofErr w:type="gramEnd"/>
      <w:r w:rsidRPr="00BF476A">
        <w:rPr>
          <w:rFonts w:ascii="Calibri" w:eastAsia="Calibri" w:hAnsi="Calibri" w:cs="Calibri"/>
          <w:color w:val="000000"/>
          <w:szCs w:val="22"/>
        </w:rPr>
        <w:t>This number should increase as the project remains ongoing until April 29</w:t>
      </w:r>
    </w:p>
    <w:p w14:paraId="0B56AAEC" w14:textId="77777777" w:rsidR="007A347B" w:rsidRPr="00BF476A" w:rsidRDefault="007A347B" w:rsidP="007A347B">
      <w:pPr>
        <w:numPr>
          <w:ilvl w:val="1"/>
          <w:numId w:val="27"/>
        </w:numPr>
        <w:pBdr>
          <w:top w:val="single" w:sz="4" w:space="1" w:color="auto"/>
          <w:left w:val="single" w:sz="4" w:space="4" w:color="auto"/>
          <w:bottom w:val="single" w:sz="4" w:space="1" w:color="auto"/>
          <w:right w:val="single" w:sz="4" w:space="4" w:color="auto"/>
        </w:pBdr>
        <w:spacing w:after="1" w:line="265" w:lineRule="auto"/>
        <w:ind w:right="1" w:firstLine="720"/>
        <w:rPr>
          <w:rFonts w:ascii="Calibri" w:eastAsia="Calibri" w:hAnsi="Calibri" w:cs="Calibri"/>
          <w:b/>
          <w:bCs/>
          <w:color w:val="000000"/>
          <w:szCs w:val="22"/>
        </w:rPr>
      </w:pPr>
      <w:r w:rsidRPr="00BF476A">
        <w:rPr>
          <w:rFonts w:ascii="Calibri" w:eastAsia="Calibri" w:hAnsi="Calibri" w:cs="Calibri"/>
          <w:b/>
          <w:bCs/>
          <w:color w:val="000000"/>
          <w:szCs w:val="22"/>
        </w:rPr>
        <w:t>Did you meet with other people at the project site</w:t>
      </w:r>
      <w:proofErr w:type="gramStart"/>
      <w:r w:rsidRPr="00BF476A">
        <w:rPr>
          <w:rFonts w:ascii="Calibri" w:eastAsia="Calibri" w:hAnsi="Calibri" w:cs="Calibri"/>
          <w:b/>
          <w:bCs/>
          <w:color w:val="000000"/>
          <w:szCs w:val="22"/>
        </w:rPr>
        <w:t xml:space="preserve">?  </w:t>
      </w:r>
      <w:proofErr w:type="gramEnd"/>
      <w:r w:rsidRPr="00BF476A">
        <w:rPr>
          <w:rFonts w:ascii="Calibri" w:eastAsia="Calibri" w:hAnsi="Calibri" w:cs="Calibri"/>
          <w:b/>
          <w:bCs/>
          <w:color w:val="000000"/>
          <w:szCs w:val="22"/>
        </w:rPr>
        <w:t xml:space="preserve">If so, what were their roles in your project? </w:t>
      </w:r>
    </w:p>
    <w:p w14:paraId="16E7E066" w14:textId="77777777" w:rsidR="007A347B" w:rsidRPr="00BF476A" w:rsidRDefault="007A347B" w:rsidP="007A347B">
      <w:pPr>
        <w:pBdr>
          <w:top w:val="single" w:sz="4" w:space="1" w:color="auto"/>
          <w:left w:val="single" w:sz="4" w:space="4" w:color="auto"/>
          <w:bottom w:val="single" w:sz="4" w:space="1" w:color="auto"/>
          <w:right w:val="single" w:sz="4" w:space="4" w:color="auto"/>
        </w:pBdr>
        <w:spacing w:after="1" w:line="265" w:lineRule="auto"/>
        <w:ind w:left="1440" w:right="1"/>
        <w:rPr>
          <w:rFonts w:ascii="Calibri" w:eastAsia="Calibri" w:hAnsi="Calibri" w:cs="Calibri"/>
          <w:color w:val="000000"/>
          <w:szCs w:val="22"/>
        </w:rPr>
      </w:pPr>
      <w:r w:rsidRPr="00BF476A">
        <w:rPr>
          <w:rFonts w:ascii="Calibri" w:eastAsia="Calibri" w:hAnsi="Calibri" w:cs="Calibri"/>
          <w:color w:val="000000"/>
          <w:szCs w:val="22"/>
        </w:rPr>
        <w:t>I did not meet with other people/staff at the project site</w:t>
      </w:r>
      <w:proofErr w:type="gramStart"/>
      <w:r w:rsidRPr="00BF476A">
        <w:rPr>
          <w:rFonts w:ascii="Calibri" w:eastAsia="Calibri" w:hAnsi="Calibri" w:cs="Calibri"/>
          <w:color w:val="000000"/>
          <w:szCs w:val="22"/>
        </w:rPr>
        <w:t xml:space="preserve">.  </w:t>
      </w:r>
      <w:proofErr w:type="gramEnd"/>
      <w:r w:rsidRPr="00BF476A">
        <w:rPr>
          <w:rFonts w:ascii="Calibri" w:eastAsia="Calibri" w:hAnsi="Calibri" w:cs="Calibri"/>
          <w:color w:val="000000"/>
          <w:szCs w:val="22"/>
        </w:rPr>
        <w:t>The ancillary and clinical staff outside of the project team were alerted and educated in November 2021 via recorded initial Teams meeting and email communication by the project site clinic manager</w:t>
      </w:r>
      <w:proofErr w:type="gramStart"/>
      <w:r w:rsidRPr="00BF476A">
        <w:rPr>
          <w:rFonts w:ascii="Calibri" w:eastAsia="Calibri" w:hAnsi="Calibri" w:cs="Calibri"/>
          <w:color w:val="000000"/>
          <w:szCs w:val="22"/>
        </w:rPr>
        <w:t xml:space="preserve">.  </w:t>
      </w:r>
      <w:proofErr w:type="gramEnd"/>
      <w:r w:rsidRPr="00BF476A">
        <w:rPr>
          <w:rFonts w:ascii="Calibri" w:eastAsia="Calibri" w:hAnsi="Calibri" w:cs="Calibri"/>
          <w:color w:val="000000"/>
          <w:szCs w:val="22"/>
        </w:rPr>
        <w:t>Still, they were not included during implementation per the request of the clinic manager related to ongoing Covid-19 barriers and time constraints of staffing.</w:t>
      </w:r>
    </w:p>
    <w:p w14:paraId="58987987" w14:textId="77777777" w:rsidR="007A347B" w:rsidRPr="00BF476A" w:rsidRDefault="007A347B" w:rsidP="007A347B">
      <w:pPr>
        <w:numPr>
          <w:ilvl w:val="0"/>
          <w:numId w:val="27"/>
        </w:numPr>
        <w:pBdr>
          <w:top w:val="single" w:sz="4" w:space="1" w:color="auto"/>
          <w:left w:val="single" w:sz="4" w:space="4" w:color="auto"/>
          <w:bottom w:val="single" w:sz="4" w:space="1" w:color="auto"/>
          <w:right w:val="single" w:sz="4" w:space="4" w:color="auto"/>
        </w:pBdr>
        <w:spacing w:after="1" w:line="265" w:lineRule="auto"/>
        <w:ind w:hanging="10"/>
        <w:rPr>
          <w:rFonts w:ascii="Calibri" w:eastAsia="Calibri" w:hAnsi="Calibri" w:cs="Calibri"/>
          <w:b/>
          <w:bCs/>
          <w:color w:val="000000"/>
          <w:szCs w:val="22"/>
        </w:rPr>
      </w:pPr>
      <w:r w:rsidRPr="00BF476A">
        <w:rPr>
          <w:rFonts w:ascii="Calibri" w:eastAsia="Calibri" w:hAnsi="Calibri" w:cs="Calibri"/>
          <w:b/>
          <w:bCs/>
          <w:color w:val="000000"/>
          <w:szCs w:val="22"/>
        </w:rPr>
        <w:t xml:space="preserve">Does the organization plan to continue your project past this semester? </w:t>
      </w:r>
    </w:p>
    <w:p w14:paraId="6C7B0D07" w14:textId="77777777" w:rsidR="007A347B" w:rsidRPr="00BF476A" w:rsidRDefault="007A347B" w:rsidP="007A347B">
      <w:pPr>
        <w:pBdr>
          <w:top w:val="single" w:sz="4" w:space="1" w:color="auto"/>
          <w:left w:val="single" w:sz="4" w:space="4" w:color="auto"/>
          <w:bottom w:val="single" w:sz="4" w:space="1" w:color="auto"/>
          <w:right w:val="single" w:sz="4" w:space="4" w:color="auto"/>
        </w:pBdr>
        <w:spacing w:after="1" w:line="265" w:lineRule="auto"/>
        <w:ind w:left="720"/>
        <w:rPr>
          <w:rFonts w:ascii="Calibri" w:eastAsia="Calibri" w:hAnsi="Calibri" w:cs="Calibri"/>
          <w:b/>
          <w:bCs/>
          <w:color w:val="000000"/>
          <w:szCs w:val="22"/>
        </w:rPr>
      </w:pPr>
      <w:r w:rsidRPr="00BF476A">
        <w:rPr>
          <w:rFonts w:ascii="Calibri" w:eastAsia="Calibri" w:hAnsi="Calibri" w:cs="Calibri"/>
          <w:color w:val="000000"/>
          <w:szCs w:val="22"/>
        </w:rPr>
        <w:t>The organization does have an informal plan to continue the project past this semester and end of project implementation on April 29</w:t>
      </w:r>
      <w:proofErr w:type="gramStart"/>
      <w:r w:rsidRPr="00BF476A">
        <w:rPr>
          <w:rFonts w:ascii="Calibri" w:eastAsia="Calibri" w:hAnsi="Calibri" w:cs="Calibri"/>
          <w:color w:val="000000"/>
          <w:szCs w:val="22"/>
        </w:rPr>
        <w:t xml:space="preserve">.  </w:t>
      </w:r>
      <w:proofErr w:type="gramEnd"/>
      <w:r w:rsidRPr="00BF476A">
        <w:rPr>
          <w:rFonts w:ascii="Calibri" w:eastAsia="Calibri" w:hAnsi="Calibri" w:cs="Calibri"/>
          <w:color w:val="000000"/>
          <w:szCs w:val="22"/>
        </w:rPr>
        <w:t>The SME provider supports the eventual mandatory status of an ASCVD risk score calculated on adult T2DM patients and any patient aged 40-75</w:t>
      </w:r>
      <w:proofErr w:type="gramStart"/>
      <w:r w:rsidRPr="00BF476A">
        <w:rPr>
          <w:rFonts w:ascii="Calibri" w:eastAsia="Calibri" w:hAnsi="Calibri" w:cs="Calibri"/>
          <w:color w:val="000000"/>
          <w:szCs w:val="22"/>
        </w:rPr>
        <w:t xml:space="preserve">.  </w:t>
      </w:r>
      <w:proofErr w:type="gramEnd"/>
      <w:r w:rsidRPr="00BF476A">
        <w:rPr>
          <w:rFonts w:ascii="Calibri" w:eastAsia="Calibri" w:hAnsi="Calibri" w:cs="Calibri"/>
          <w:color w:val="000000"/>
          <w:szCs w:val="22"/>
        </w:rPr>
        <w:t>Also, participation in the American Heart Association (AHA) and American Diabetes Association’s (ADA) Know Diabetes by Heart program coincides with the already established AHA’s Get with the Guidelines program</w:t>
      </w:r>
      <w:proofErr w:type="gramStart"/>
      <w:r w:rsidRPr="00BF476A">
        <w:rPr>
          <w:rFonts w:ascii="Calibri" w:eastAsia="Calibri" w:hAnsi="Calibri" w:cs="Calibri"/>
          <w:color w:val="000000"/>
          <w:szCs w:val="22"/>
        </w:rPr>
        <w:t xml:space="preserve">.  </w:t>
      </w:r>
      <w:proofErr w:type="gramEnd"/>
      <w:r w:rsidRPr="00BF476A">
        <w:rPr>
          <w:rFonts w:ascii="Calibri" w:eastAsia="Calibri" w:hAnsi="Calibri" w:cs="Calibri"/>
          <w:color w:val="000000"/>
          <w:szCs w:val="22"/>
        </w:rPr>
        <w:t>The hospital system is currently gold certified.</w:t>
      </w:r>
      <w:r w:rsidRPr="00BF476A">
        <w:rPr>
          <w:rFonts w:ascii="Calibri" w:eastAsia="Calibri" w:hAnsi="Calibri" w:cs="Calibri"/>
          <w:b/>
          <w:bCs/>
          <w:color w:val="000000"/>
          <w:szCs w:val="22"/>
        </w:rPr>
        <w:t xml:space="preserve"> </w:t>
      </w:r>
    </w:p>
    <w:p w14:paraId="47AFAF57" w14:textId="77777777" w:rsidR="007A347B" w:rsidRPr="00BF476A" w:rsidRDefault="007A347B" w:rsidP="007A347B">
      <w:pPr>
        <w:numPr>
          <w:ilvl w:val="0"/>
          <w:numId w:val="27"/>
        </w:numPr>
        <w:pBdr>
          <w:top w:val="single" w:sz="4" w:space="1" w:color="auto"/>
          <w:left w:val="single" w:sz="4" w:space="4" w:color="auto"/>
          <w:bottom w:val="single" w:sz="4" w:space="1" w:color="auto"/>
          <w:right w:val="single" w:sz="4" w:space="4" w:color="auto"/>
        </w:pBdr>
        <w:spacing w:after="1" w:line="265" w:lineRule="auto"/>
        <w:ind w:hanging="10"/>
        <w:rPr>
          <w:rFonts w:ascii="Calibri" w:eastAsia="Calibri" w:hAnsi="Calibri" w:cs="Calibri"/>
          <w:b/>
          <w:bCs/>
          <w:color w:val="000000"/>
          <w:szCs w:val="22"/>
        </w:rPr>
      </w:pPr>
      <w:r w:rsidRPr="00BF476A">
        <w:rPr>
          <w:rFonts w:ascii="Calibri" w:eastAsia="Calibri" w:hAnsi="Calibri" w:cs="Calibri"/>
          <w:b/>
          <w:bCs/>
          <w:color w:val="000000"/>
          <w:szCs w:val="22"/>
        </w:rPr>
        <w:t xml:space="preserve">Discuss, in detail, organizational changes that will be needed to continue the project past this semester? </w:t>
      </w:r>
    </w:p>
    <w:p w14:paraId="39E688BA" w14:textId="77777777" w:rsidR="007A347B" w:rsidRPr="00BF476A" w:rsidRDefault="007A347B" w:rsidP="007A347B">
      <w:pPr>
        <w:pBdr>
          <w:top w:val="single" w:sz="4" w:space="1" w:color="auto"/>
          <w:left w:val="single" w:sz="4" w:space="4" w:color="auto"/>
          <w:bottom w:val="single" w:sz="4" w:space="1" w:color="auto"/>
          <w:right w:val="single" w:sz="4" w:space="4" w:color="auto"/>
        </w:pBdr>
        <w:spacing w:after="1" w:line="265" w:lineRule="auto"/>
        <w:ind w:left="720"/>
        <w:rPr>
          <w:rFonts w:ascii="Calibri" w:eastAsia="Calibri" w:hAnsi="Calibri" w:cs="Calibri"/>
          <w:b/>
          <w:bCs/>
          <w:color w:val="000000"/>
          <w:szCs w:val="22"/>
        </w:rPr>
      </w:pPr>
      <w:r w:rsidRPr="00BF476A">
        <w:rPr>
          <w:rFonts w:ascii="Calibri" w:eastAsia="Calibri" w:hAnsi="Calibri" w:cs="Calibri"/>
          <w:color w:val="000000"/>
          <w:szCs w:val="22"/>
        </w:rPr>
        <w:t>Organizational executive leadership will need to discuss and approve a mandatory ASCVD risk score result on all patients, ambulatory, outpatient, and inpatient</w:t>
      </w:r>
      <w:r w:rsidRPr="00BF476A">
        <w:rPr>
          <w:rFonts w:ascii="Calibri" w:eastAsia="Calibri" w:hAnsi="Calibri" w:cs="Calibri"/>
          <w:b/>
          <w:bCs/>
          <w:color w:val="000000"/>
          <w:szCs w:val="22"/>
        </w:rPr>
        <w:t xml:space="preserve"> </w:t>
      </w:r>
      <w:r w:rsidRPr="00BF476A">
        <w:rPr>
          <w:rFonts w:ascii="Calibri" w:eastAsia="Calibri" w:hAnsi="Calibri" w:cs="Calibri"/>
          <w:color w:val="000000"/>
          <w:szCs w:val="22"/>
        </w:rPr>
        <w:t>40-75 years of age, emphasizing adult T2DM patients and their increased risk of cardiovascular disease</w:t>
      </w:r>
      <w:proofErr w:type="gramStart"/>
      <w:r w:rsidRPr="00BF476A">
        <w:rPr>
          <w:rFonts w:ascii="Calibri" w:eastAsia="Calibri" w:hAnsi="Calibri" w:cs="Calibri"/>
          <w:color w:val="000000"/>
          <w:szCs w:val="22"/>
        </w:rPr>
        <w:t xml:space="preserve">.  </w:t>
      </w:r>
      <w:proofErr w:type="gramEnd"/>
      <w:r w:rsidRPr="00BF476A">
        <w:rPr>
          <w:rFonts w:ascii="Calibri" w:eastAsia="Calibri" w:hAnsi="Calibri" w:cs="Calibri"/>
          <w:color w:val="000000"/>
          <w:szCs w:val="22"/>
        </w:rPr>
        <w:t xml:space="preserve">Adding the </w:t>
      </w:r>
      <w:r w:rsidRPr="00BF476A">
        <w:rPr>
          <w:rFonts w:ascii="Calibri" w:eastAsia="Calibri" w:hAnsi="Calibri" w:cs="Calibri"/>
          <w:color w:val="000000"/>
          <w:szCs w:val="22"/>
        </w:rPr>
        <w:lastRenderedPageBreak/>
        <w:t>Know Diabetes by Heart program will need the initial vetting of leadership already involved in the Get with the Guidelines program</w:t>
      </w:r>
      <w:proofErr w:type="gramStart"/>
      <w:r w:rsidRPr="00BF476A">
        <w:rPr>
          <w:rFonts w:ascii="Calibri" w:eastAsia="Calibri" w:hAnsi="Calibri" w:cs="Calibri"/>
          <w:color w:val="000000"/>
          <w:szCs w:val="22"/>
        </w:rPr>
        <w:t xml:space="preserve">.  </w:t>
      </w:r>
      <w:proofErr w:type="gramEnd"/>
      <w:r w:rsidRPr="00BF476A">
        <w:rPr>
          <w:rFonts w:ascii="Calibri" w:eastAsia="Calibri" w:hAnsi="Calibri" w:cs="Calibri"/>
          <w:color w:val="000000"/>
          <w:szCs w:val="22"/>
        </w:rPr>
        <w:t>A project advisor/leader is already aware of the goal set by the project team, and communication and discussions will need to be in place and are planned for the late summer of 2022.</w:t>
      </w:r>
      <w:r w:rsidRPr="00BF476A">
        <w:rPr>
          <w:rFonts w:ascii="Calibri" w:eastAsia="Calibri" w:hAnsi="Calibri" w:cs="Calibri"/>
          <w:b/>
          <w:bCs/>
          <w:color w:val="000000"/>
          <w:szCs w:val="22"/>
        </w:rPr>
        <w:t xml:space="preserve"> </w:t>
      </w:r>
    </w:p>
    <w:p w14:paraId="5C182587" w14:textId="77777777" w:rsidR="007A347B" w:rsidRPr="00BF476A" w:rsidRDefault="007A347B" w:rsidP="007A347B">
      <w:pPr>
        <w:numPr>
          <w:ilvl w:val="0"/>
          <w:numId w:val="27"/>
        </w:numPr>
        <w:pBdr>
          <w:top w:val="single" w:sz="4" w:space="1" w:color="auto"/>
          <w:left w:val="single" w:sz="4" w:space="4" w:color="auto"/>
          <w:bottom w:val="single" w:sz="4" w:space="1" w:color="auto"/>
          <w:right w:val="single" w:sz="4" w:space="4" w:color="auto"/>
        </w:pBdr>
        <w:spacing w:after="1" w:line="265" w:lineRule="auto"/>
        <w:ind w:hanging="10"/>
        <w:rPr>
          <w:rFonts w:ascii="Calibri" w:eastAsia="Calibri" w:hAnsi="Calibri" w:cs="Calibri"/>
          <w:b/>
          <w:bCs/>
          <w:color w:val="000000"/>
          <w:szCs w:val="22"/>
        </w:rPr>
      </w:pPr>
      <w:r w:rsidRPr="00BF476A">
        <w:rPr>
          <w:rFonts w:ascii="Calibri" w:eastAsia="Calibri" w:hAnsi="Calibri" w:cs="Calibri"/>
          <w:b/>
          <w:bCs/>
          <w:color w:val="000000"/>
          <w:szCs w:val="22"/>
        </w:rPr>
        <w:t xml:space="preserve">Who benefitted from your project (patients, organizations, etc), and how were they benefitted? </w:t>
      </w:r>
    </w:p>
    <w:p w14:paraId="2564A3B5" w14:textId="77777777" w:rsidR="007A347B" w:rsidRPr="00BF476A" w:rsidRDefault="007A347B" w:rsidP="007A347B">
      <w:pPr>
        <w:pBdr>
          <w:top w:val="single" w:sz="4" w:space="1" w:color="auto"/>
          <w:left w:val="single" w:sz="4" w:space="4" w:color="auto"/>
          <w:bottom w:val="single" w:sz="4" w:space="1" w:color="auto"/>
          <w:right w:val="single" w:sz="4" w:space="4" w:color="auto"/>
        </w:pBdr>
        <w:spacing w:after="1" w:line="265" w:lineRule="auto"/>
        <w:ind w:left="720"/>
        <w:rPr>
          <w:rFonts w:ascii="Calibri" w:eastAsia="Calibri" w:hAnsi="Calibri" w:cs="Calibri"/>
          <w:b/>
          <w:bCs/>
          <w:color w:val="000000"/>
          <w:szCs w:val="22"/>
        </w:rPr>
      </w:pPr>
      <w:r w:rsidRPr="00BF476A">
        <w:rPr>
          <w:rFonts w:ascii="Calibri" w:eastAsia="Calibri" w:hAnsi="Calibri" w:cs="Calibri"/>
          <w:color w:val="000000"/>
          <w:szCs w:val="22"/>
        </w:rPr>
        <w:t>I believe one of the most significant benefits was initially for the providers, as they were unaware of the existing ASCVD risk score tool within the legacy EMR</w:t>
      </w:r>
      <w:proofErr w:type="gramStart"/>
      <w:r w:rsidRPr="00BF476A">
        <w:rPr>
          <w:rFonts w:ascii="Calibri" w:eastAsia="Calibri" w:hAnsi="Calibri" w:cs="Calibri"/>
          <w:color w:val="000000"/>
          <w:szCs w:val="22"/>
        </w:rPr>
        <w:t xml:space="preserve">.  </w:t>
      </w:r>
      <w:proofErr w:type="gramEnd"/>
      <w:r w:rsidRPr="00BF476A">
        <w:rPr>
          <w:rFonts w:ascii="Calibri" w:eastAsia="Calibri" w:hAnsi="Calibri" w:cs="Calibri"/>
          <w:color w:val="000000"/>
          <w:szCs w:val="22"/>
        </w:rPr>
        <w:t>Also, increased awareness of the need for cardiovascular screening in adult T2DM was considered a benefit</w:t>
      </w:r>
      <w:proofErr w:type="gramStart"/>
      <w:r w:rsidRPr="00BF476A">
        <w:rPr>
          <w:rFonts w:ascii="Calibri" w:eastAsia="Calibri" w:hAnsi="Calibri" w:cs="Calibri"/>
          <w:color w:val="000000"/>
          <w:szCs w:val="22"/>
        </w:rPr>
        <w:t xml:space="preserve">.  </w:t>
      </w:r>
      <w:proofErr w:type="gramEnd"/>
      <w:r w:rsidRPr="00BF476A">
        <w:rPr>
          <w:rFonts w:ascii="Calibri" w:eastAsia="Calibri" w:hAnsi="Calibri" w:cs="Calibri"/>
          <w:color w:val="000000"/>
          <w:szCs w:val="22"/>
        </w:rPr>
        <w:t>For the patients who had an ASCVD risk score populated, the providers were able to discuss the risk score implications and need for either lifestyle changes or medication changes/additions with the patients</w:t>
      </w:r>
      <w:proofErr w:type="gramStart"/>
      <w:r w:rsidRPr="00BF476A">
        <w:rPr>
          <w:rFonts w:ascii="Calibri" w:eastAsia="Calibri" w:hAnsi="Calibri" w:cs="Calibri"/>
          <w:color w:val="000000"/>
          <w:szCs w:val="22"/>
        </w:rPr>
        <w:t>.  I believe this</w:t>
      </w:r>
      <w:proofErr w:type="gramEnd"/>
      <w:r w:rsidRPr="00BF476A">
        <w:rPr>
          <w:rFonts w:ascii="Calibri" w:eastAsia="Calibri" w:hAnsi="Calibri" w:cs="Calibri"/>
          <w:color w:val="000000"/>
          <w:szCs w:val="22"/>
        </w:rPr>
        <w:t xml:space="preserve"> greatly benefitted the patients through awareness of the risks and improving their healthcare self-management.  By bringing awareness of ASCVD risk for adult T2DM patients, the organization benefitted by reigniting cardiovascular provider leaders in a project initiated over three years ago when the ASCVD risk score tool was embedded in the legacy EMR</w:t>
      </w:r>
      <w:proofErr w:type="gramStart"/>
      <w:r w:rsidRPr="00BF476A">
        <w:rPr>
          <w:rFonts w:ascii="Calibri" w:eastAsia="Calibri" w:hAnsi="Calibri" w:cs="Calibri"/>
          <w:color w:val="000000"/>
          <w:szCs w:val="22"/>
        </w:rPr>
        <w:t xml:space="preserve">.  </w:t>
      </w:r>
      <w:proofErr w:type="gramEnd"/>
      <w:r w:rsidRPr="00BF476A">
        <w:rPr>
          <w:rFonts w:ascii="Calibri" w:eastAsia="Calibri" w:hAnsi="Calibri" w:cs="Calibri"/>
          <w:color w:val="000000"/>
          <w:szCs w:val="22"/>
        </w:rPr>
        <w:t>The tool may have been forgotten based on other tools available such as manual calculations, and Covid-19 changing the healthcare landscape for the past two years</w:t>
      </w:r>
      <w:proofErr w:type="gramStart"/>
      <w:r w:rsidRPr="00BF476A">
        <w:rPr>
          <w:rFonts w:ascii="Calibri" w:eastAsia="Calibri" w:hAnsi="Calibri" w:cs="Calibri"/>
          <w:color w:val="000000"/>
          <w:szCs w:val="22"/>
        </w:rPr>
        <w:t xml:space="preserve">.  </w:t>
      </w:r>
      <w:proofErr w:type="gramEnd"/>
      <w:r w:rsidRPr="00BF476A">
        <w:rPr>
          <w:rFonts w:ascii="Calibri" w:eastAsia="Calibri" w:hAnsi="Calibri" w:cs="Calibri"/>
          <w:color w:val="000000"/>
          <w:szCs w:val="22"/>
        </w:rPr>
        <w:t>Making the organization aware of the evidence-based support need for ASCVD risk scores benefitted it financially, as IAS build time for the tool seemed to have become a lost expense instead of a positive financial decision</w:t>
      </w:r>
      <w:proofErr w:type="gramStart"/>
      <w:r w:rsidRPr="00BF476A">
        <w:rPr>
          <w:rFonts w:ascii="Calibri" w:eastAsia="Calibri" w:hAnsi="Calibri" w:cs="Calibri"/>
          <w:color w:val="000000"/>
          <w:szCs w:val="22"/>
        </w:rPr>
        <w:t xml:space="preserve">.  </w:t>
      </w:r>
      <w:proofErr w:type="gramEnd"/>
      <w:r w:rsidRPr="00BF476A">
        <w:rPr>
          <w:rFonts w:ascii="Calibri" w:eastAsia="Calibri" w:hAnsi="Calibri" w:cs="Calibri"/>
          <w:color w:val="000000"/>
          <w:szCs w:val="22"/>
        </w:rPr>
        <w:t>Once the ASCVD risk score tool was re-presented, other providers became cognizant of it and began utilizing the tool</w:t>
      </w:r>
      <w:proofErr w:type="gramStart"/>
      <w:r w:rsidRPr="00BF476A">
        <w:rPr>
          <w:rFonts w:ascii="Calibri" w:eastAsia="Calibri" w:hAnsi="Calibri" w:cs="Calibri"/>
          <w:color w:val="000000"/>
          <w:szCs w:val="22"/>
        </w:rPr>
        <w:t xml:space="preserve">.  </w:t>
      </w:r>
      <w:proofErr w:type="gramEnd"/>
      <w:r w:rsidRPr="00BF476A">
        <w:rPr>
          <w:rFonts w:ascii="Calibri" w:eastAsia="Calibri" w:hAnsi="Calibri" w:cs="Calibri"/>
          <w:color w:val="000000"/>
          <w:szCs w:val="22"/>
        </w:rPr>
        <w:t>The ASCVD risk score calculator is currently embedded in the new EMR and was included in the original EMR build cost.</w:t>
      </w:r>
    </w:p>
    <w:p w14:paraId="20E90D4E" w14:textId="77777777" w:rsidR="007A347B" w:rsidRPr="00BF476A" w:rsidRDefault="007A347B" w:rsidP="007A347B">
      <w:pPr>
        <w:numPr>
          <w:ilvl w:val="0"/>
          <w:numId w:val="27"/>
        </w:numPr>
        <w:pBdr>
          <w:top w:val="single" w:sz="4" w:space="1" w:color="auto"/>
          <w:left w:val="single" w:sz="4" w:space="4" w:color="auto"/>
          <w:bottom w:val="single" w:sz="4" w:space="1" w:color="auto"/>
          <w:right w:val="single" w:sz="4" w:space="4" w:color="auto"/>
        </w:pBdr>
        <w:spacing w:after="1" w:line="265" w:lineRule="auto"/>
        <w:ind w:hanging="10"/>
        <w:rPr>
          <w:rFonts w:ascii="Calibri" w:eastAsia="Calibri" w:hAnsi="Calibri" w:cs="Calibri"/>
          <w:b/>
          <w:bCs/>
          <w:color w:val="000000"/>
          <w:szCs w:val="22"/>
        </w:rPr>
      </w:pPr>
      <w:r w:rsidRPr="00BF476A">
        <w:rPr>
          <w:rFonts w:ascii="Calibri" w:eastAsia="Calibri" w:hAnsi="Calibri" w:cs="Calibri"/>
          <w:b/>
          <w:bCs/>
          <w:color w:val="000000"/>
          <w:szCs w:val="22"/>
        </w:rPr>
        <w:t>Recommendations for other organizations who replicate this project</w:t>
      </w:r>
    </w:p>
    <w:p w14:paraId="27B025CE" w14:textId="77777777" w:rsidR="007A347B" w:rsidRPr="00BF476A" w:rsidRDefault="007A347B" w:rsidP="007A347B">
      <w:pPr>
        <w:pBdr>
          <w:top w:val="single" w:sz="4" w:space="1" w:color="auto"/>
          <w:left w:val="single" w:sz="4" w:space="4" w:color="auto"/>
          <w:bottom w:val="single" w:sz="4" w:space="1" w:color="auto"/>
          <w:right w:val="single" w:sz="4" w:space="4" w:color="auto"/>
        </w:pBdr>
        <w:spacing w:after="1" w:line="265" w:lineRule="auto"/>
        <w:ind w:left="720"/>
        <w:rPr>
          <w:rFonts w:ascii="Calibri" w:eastAsia="Calibri" w:hAnsi="Calibri" w:cs="Calibri"/>
          <w:color w:val="000000"/>
          <w:szCs w:val="22"/>
        </w:rPr>
      </w:pPr>
      <w:r w:rsidRPr="00BF476A">
        <w:rPr>
          <w:rFonts w:ascii="Calibri" w:eastAsia="Calibri" w:hAnsi="Calibri" w:cs="Calibri"/>
          <w:color w:val="000000"/>
          <w:szCs w:val="22"/>
        </w:rPr>
        <w:t>My recommendations would include a deep dive into the IAS EMR tool build</w:t>
      </w:r>
      <w:proofErr w:type="gramStart"/>
      <w:r w:rsidRPr="00BF476A">
        <w:rPr>
          <w:rFonts w:ascii="Calibri" w:eastAsia="Calibri" w:hAnsi="Calibri" w:cs="Calibri"/>
          <w:color w:val="000000"/>
          <w:szCs w:val="22"/>
        </w:rPr>
        <w:t xml:space="preserve">.  </w:t>
      </w:r>
      <w:proofErr w:type="gramEnd"/>
      <w:r w:rsidRPr="00BF476A">
        <w:rPr>
          <w:rFonts w:ascii="Calibri" w:eastAsia="Calibri" w:hAnsi="Calibri" w:cs="Calibri"/>
          <w:color w:val="000000"/>
          <w:szCs w:val="22"/>
        </w:rPr>
        <w:t>If not already embedded in their EMR, discussions for cost and build time implications would need to be at the forefront and acknowledge all possible stakeholders</w:t>
      </w:r>
      <w:proofErr w:type="gramStart"/>
      <w:r w:rsidRPr="00BF476A">
        <w:rPr>
          <w:rFonts w:ascii="Calibri" w:eastAsia="Calibri" w:hAnsi="Calibri" w:cs="Calibri"/>
          <w:color w:val="000000"/>
          <w:szCs w:val="22"/>
        </w:rPr>
        <w:t xml:space="preserve">.  </w:t>
      </w:r>
      <w:proofErr w:type="gramEnd"/>
      <w:r w:rsidRPr="00BF476A">
        <w:rPr>
          <w:rFonts w:ascii="Calibri" w:eastAsia="Calibri" w:hAnsi="Calibri" w:cs="Calibri"/>
          <w:color w:val="000000"/>
          <w:szCs w:val="22"/>
        </w:rPr>
        <w:t>Adopting the Know Diabetes by Heart program early on and utilizing the free tools, educational materials, and guidelines across the organization, especially if multiple facilities are included, will more easily guide nursing and organizational leadership to a smoother project implementation with fewer barriers</w:t>
      </w:r>
      <w:proofErr w:type="gramStart"/>
      <w:r w:rsidRPr="00BF476A">
        <w:rPr>
          <w:rFonts w:ascii="Calibri" w:eastAsia="Calibri" w:hAnsi="Calibri" w:cs="Calibri"/>
          <w:color w:val="000000"/>
          <w:szCs w:val="22"/>
        </w:rPr>
        <w:t xml:space="preserve">.  </w:t>
      </w:r>
      <w:proofErr w:type="gramEnd"/>
      <w:r w:rsidRPr="00BF476A">
        <w:rPr>
          <w:rFonts w:ascii="Calibri" w:eastAsia="Calibri" w:hAnsi="Calibri" w:cs="Calibri"/>
          <w:color w:val="000000"/>
          <w:szCs w:val="22"/>
        </w:rPr>
        <w:t>Another strong recommendation would be to include site clinic providers in early conversations with the project team and organizational leaders to improve buy-</w:t>
      </w:r>
      <w:proofErr w:type="gramStart"/>
      <w:r w:rsidRPr="00BF476A">
        <w:rPr>
          <w:rFonts w:ascii="Calibri" w:eastAsia="Calibri" w:hAnsi="Calibri" w:cs="Calibri"/>
          <w:color w:val="000000"/>
          <w:szCs w:val="22"/>
        </w:rPr>
        <w:t xml:space="preserve">in.  </w:t>
      </w:r>
      <w:proofErr w:type="gramEnd"/>
      <w:r w:rsidRPr="00BF476A">
        <w:rPr>
          <w:rFonts w:ascii="Calibri" w:eastAsia="Calibri" w:hAnsi="Calibri" w:cs="Calibri"/>
          <w:color w:val="000000"/>
          <w:szCs w:val="22"/>
        </w:rPr>
        <w:t>A soft, mandatory risk score would also improve the number of measurable outcome data points</w:t>
      </w:r>
      <w:proofErr w:type="gramStart"/>
      <w:r w:rsidRPr="00BF476A">
        <w:rPr>
          <w:rFonts w:ascii="Calibri" w:eastAsia="Calibri" w:hAnsi="Calibri" w:cs="Calibri"/>
          <w:color w:val="000000"/>
          <w:szCs w:val="22"/>
        </w:rPr>
        <w:t xml:space="preserve">.  </w:t>
      </w:r>
      <w:proofErr w:type="gramEnd"/>
      <w:r w:rsidRPr="00BF476A">
        <w:rPr>
          <w:rFonts w:ascii="Calibri" w:eastAsia="Calibri" w:hAnsi="Calibri" w:cs="Calibri"/>
          <w:color w:val="000000"/>
          <w:szCs w:val="22"/>
        </w:rPr>
        <w:t>Ongoing communication and the ability to pivot quickly when barriers or issues arise must be a quality the project manager needs to possess to decrease any siloed effects among the project team members</w:t>
      </w:r>
      <w:proofErr w:type="gramStart"/>
      <w:r w:rsidRPr="00BF476A">
        <w:rPr>
          <w:rFonts w:ascii="Calibri" w:eastAsia="Calibri" w:hAnsi="Calibri" w:cs="Calibri"/>
          <w:color w:val="000000"/>
          <w:szCs w:val="22"/>
        </w:rPr>
        <w:t xml:space="preserve">.  </w:t>
      </w:r>
      <w:proofErr w:type="gramEnd"/>
      <w:r w:rsidRPr="00BF476A">
        <w:rPr>
          <w:rFonts w:ascii="Calibri" w:eastAsia="Calibri" w:hAnsi="Calibri" w:cs="Calibri"/>
          <w:color w:val="000000"/>
          <w:szCs w:val="22"/>
        </w:rPr>
        <w:t xml:space="preserve"> Another quality to also include is the ability of the project manager and team members to utilize constructive criticism as learning experiences for improved, quicker, corrective actions and increased success of the project</w:t>
      </w:r>
      <w:proofErr w:type="gramStart"/>
      <w:r w:rsidRPr="00BF476A">
        <w:rPr>
          <w:rFonts w:ascii="Calibri" w:eastAsia="Calibri" w:hAnsi="Calibri" w:cs="Calibri"/>
          <w:color w:val="000000"/>
          <w:szCs w:val="22"/>
        </w:rPr>
        <w:t xml:space="preserve">.  </w:t>
      </w:r>
      <w:proofErr w:type="gramEnd"/>
      <w:r w:rsidRPr="00BF476A">
        <w:rPr>
          <w:rFonts w:ascii="Calibri" w:eastAsia="Calibri" w:hAnsi="Calibri" w:cs="Calibri"/>
          <w:color w:val="000000"/>
          <w:szCs w:val="22"/>
        </w:rPr>
        <w:t xml:space="preserve"> One last recommendation for other organizations would be to look closely at the barriers and resulting corrections, as these can be important items to communicate with organizational leadership</w:t>
      </w:r>
      <w:proofErr w:type="gramStart"/>
      <w:r w:rsidRPr="00BF476A">
        <w:rPr>
          <w:rFonts w:ascii="Calibri" w:eastAsia="Calibri" w:hAnsi="Calibri" w:cs="Calibri"/>
          <w:color w:val="000000"/>
          <w:szCs w:val="22"/>
        </w:rPr>
        <w:t>.  Many</w:t>
      </w:r>
      <w:proofErr w:type="gramEnd"/>
      <w:r w:rsidRPr="00BF476A">
        <w:rPr>
          <w:rFonts w:ascii="Calibri" w:eastAsia="Calibri" w:hAnsi="Calibri" w:cs="Calibri"/>
          <w:color w:val="000000"/>
          <w:szCs w:val="22"/>
        </w:rPr>
        <w:t xml:space="preserve"> barriers can remain unnoticed and </w:t>
      </w:r>
      <w:r w:rsidRPr="00BF476A">
        <w:rPr>
          <w:rFonts w:ascii="Calibri" w:eastAsia="Calibri" w:hAnsi="Calibri" w:cs="Calibri"/>
          <w:color w:val="000000"/>
          <w:szCs w:val="22"/>
        </w:rPr>
        <w:lastRenderedPageBreak/>
        <w:t>overlooked by the system, and awareness enterprise-wide may result in improved employee and patient satisfaction, along with improved patient outcomes.</w:t>
      </w:r>
    </w:p>
    <w:p w14:paraId="40CF7A9D" w14:textId="77777777" w:rsidR="00945974" w:rsidRDefault="00945974" w:rsidP="008920B0">
      <w:pPr>
        <w:ind w:firstLine="720"/>
        <w:jc w:val="center"/>
        <w:rPr>
          <w:b/>
        </w:rPr>
      </w:pPr>
    </w:p>
    <w:p w14:paraId="715F26E9" w14:textId="77777777" w:rsidR="00945974" w:rsidRDefault="00945974" w:rsidP="008920B0">
      <w:pPr>
        <w:ind w:firstLine="720"/>
        <w:jc w:val="center"/>
        <w:rPr>
          <w:b/>
        </w:rPr>
      </w:pPr>
    </w:p>
    <w:p w14:paraId="3211D13D" w14:textId="77777777" w:rsidR="00945974" w:rsidRDefault="00945974" w:rsidP="008920B0">
      <w:pPr>
        <w:ind w:firstLine="720"/>
        <w:jc w:val="center"/>
        <w:rPr>
          <w:b/>
        </w:rPr>
      </w:pPr>
    </w:p>
    <w:p w14:paraId="316882C2" w14:textId="77777777" w:rsidR="00330DF3" w:rsidRDefault="00330DF3" w:rsidP="00330DF3">
      <w:pPr>
        <w:ind w:firstLine="720"/>
        <w:jc w:val="center"/>
        <w:rPr>
          <w:b/>
        </w:rPr>
      </w:pPr>
    </w:p>
    <w:p w14:paraId="30AE8D58" w14:textId="51E17FAA" w:rsidR="00330DF3" w:rsidRDefault="00330DF3" w:rsidP="008920B0">
      <w:pPr>
        <w:ind w:firstLine="720"/>
        <w:jc w:val="center"/>
        <w:rPr>
          <w:b/>
        </w:rPr>
        <w:sectPr w:rsidR="00330DF3" w:rsidSect="00F200E8">
          <w:pgSz w:w="12240" w:h="15840"/>
          <w:pgMar w:top="1440" w:right="1440" w:bottom="1440" w:left="720" w:header="720" w:footer="720" w:gutter="0"/>
          <w:cols w:space="720"/>
          <w:docGrid w:linePitch="360"/>
        </w:sectPr>
      </w:pPr>
    </w:p>
    <w:p w14:paraId="37256117" w14:textId="77777777" w:rsidR="00945974" w:rsidRDefault="00945974" w:rsidP="00945974">
      <w:pPr>
        <w:ind w:firstLine="720"/>
        <w:jc w:val="center"/>
        <w:rPr>
          <w:b/>
        </w:rPr>
      </w:pPr>
      <w:r>
        <w:rPr>
          <w:b/>
        </w:rPr>
        <w:lastRenderedPageBreak/>
        <w:t>Appendix N</w:t>
      </w:r>
    </w:p>
    <w:p w14:paraId="300A70D8" w14:textId="77777777" w:rsidR="00945974" w:rsidRDefault="00945974" w:rsidP="00945974">
      <w:pPr>
        <w:ind w:firstLine="720"/>
        <w:jc w:val="center"/>
        <w:rPr>
          <w:b/>
        </w:rPr>
      </w:pPr>
      <w:r>
        <w:rPr>
          <w:b/>
        </w:rPr>
        <w:t>Driver Diagram</w:t>
      </w:r>
    </w:p>
    <w:p w14:paraId="0418669E" w14:textId="77777777" w:rsidR="00945974" w:rsidRDefault="00945974" w:rsidP="008920B0">
      <w:pPr>
        <w:ind w:firstLine="720"/>
        <w:jc w:val="center"/>
        <w:rPr>
          <w:b/>
        </w:rPr>
      </w:pPr>
    </w:p>
    <w:p w14:paraId="2D262395" w14:textId="7C27208B" w:rsidR="00BF476A" w:rsidRDefault="00945974" w:rsidP="008920B0">
      <w:pPr>
        <w:ind w:firstLine="720"/>
        <w:jc w:val="center"/>
        <w:rPr>
          <w:b/>
        </w:rPr>
      </w:pPr>
      <w:r w:rsidRPr="007E6236">
        <w:rPr>
          <w:b/>
          <w:noProof/>
        </w:rPr>
        <w:drawing>
          <wp:inline distT="0" distB="0" distL="0" distR="0" wp14:anchorId="4F26782A" wp14:editId="3949864E">
            <wp:extent cx="8229600" cy="4434147"/>
            <wp:effectExtent l="0" t="0" r="0" b="5080"/>
            <wp:docPr id="20" name="Picture 20"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2" descr="Graphical user interface&#10;&#10;Description automatically generated"/>
                    <pic:cNvPicPr/>
                  </pic:nvPicPr>
                  <pic:blipFill>
                    <a:blip r:embed="rId53"/>
                    <a:stretch>
                      <a:fillRect/>
                    </a:stretch>
                  </pic:blipFill>
                  <pic:spPr>
                    <a:xfrm>
                      <a:off x="0" y="0"/>
                      <a:ext cx="8229600" cy="4434147"/>
                    </a:xfrm>
                    <a:prstGeom prst="rect">
                      <a:avLst/>
                    </a:prstGeom>
                  </pic:spPr>
                </pic:pic>
              </a:graphicData>
            </a:graphic>
          </wp:inline>
        </w:drawing>
      </w:r>
    </w:p>
    <w:p w14:paraId="67A66D4E" w14:textId="77777777" w:rsidR="00BF476A" w:rsidRDefault="00BF476A" w:rsidP="008920B0">
      <w:pPr>
        <w:ind w:firstLine="720"/>
        <w:jc w:val="center"/>
        <w:rPr>
          <w:b/>
        </w:rPr>
      </w:pPr>
    </w:p>
    <w:p w14:paraId="3010684C" w14:textId="77777777" w:rsidR="00BF476A" w:rsidRDefault="00BF476A" w:rsidP="008920B0">
      <w:pPr>
        <w:ind w:firstLine="720"/>
        <w:jc w:val="center"/>
        <w:rPr>
          <w:b/>
        </w:rPr>
      </w:pPr>
    </w:p>
    <w:p w14:paraId="56BD530A" w14:textId="591BF97B" w:rsidR="00BF476A" w:rsidRPr="00F62D6C" w:rsidRDefault="00BF476A" w:rsidP="00BF476A">
      <w:pPr>
        <w:ind w:firstLine="720"/>
        <w:jc w:val="center"/>
        <w:rPr>
          <w:b/>
        </w:rPr>
      </w:pPr>
      <w:r w:rsidRPr="00F62D6C">
        <w:rPr>
          <w:b/>
        </w:rPr>
        <w:lastRenderedPageBreak/>
        <w:t xml:space="preserve">Appendix </w:t>
      </w:r>
      <w:r w:rsidR="00346E71" w:rsidRPr="00F62D6C">
        <w:rPr>
          <w:b/>
        </w:rPr>
        <w:t>O</w:t>
      </w:r>
    </w:p>
    <w:p w14:paraId="38279753" w14:textId="6FFBAFE3" w:rsidR="00BF476A" w:rsidRDefault="00BF476A" w:rsidP="00BF476A">
      <w:pPr>
        <w:ind w:firstLine="720"/>
        <w:jc w:val="center"/>
        <w:rPr>
          <w:b/>
        </w:rPr>
      </w:pPr>
      <w:r w:rsidRPr="00F62D6C">
        <w:rPr>
          <w:b/>
        </w:rPr>
        <w:t>DNP Project Poster</w:t>
      </w:r>
    </w:p>
    <w:p w14:paraId="25977CD8" w14:textId="77777777" w:rsidR="00240A40" w:rsidRDefault="00240A40" w:rsidP="00BF476A">
      <w:pPr>
        <w:ind w:firstLine="720"/>
        <w:jc w:val="center"/>
        <w:rPr>
          <w:b/>
        </w:rPr>
      </w:pPr>
    </w:p>
    <w:p w14:paraId="118869C8" w14:textId="7321C169" w:rsidR="00945974" w:rsidRDefault="003A4B1F" w:rsidP="00BF476A">
      <w:pPr>
        <w:ind w:firstLine="720"/>
        <w:jc w:val="center"/>
        <w:rPr>
          <w:b/>
        </w:rPr>
      </w:pPr>
      <w:r w:rsidRPr="003A4B1F">
        <w:rPr>
          <w:b/>
          <w:noProof/>
        </w:rPr>
        <w:drawing>
          <wp:inline distT="0" distB="0" distL="0" distR="0" wp14:anchorId="7105D48C" wp14:editId="398A71D6">
            <wp:extent cx="8229600" cy="4599940"/>
            <wp:effectExtent l="0" t="0" r="0" b="0"/>
            <wp:docPr id="42" name="Picture 42" descr="Timelin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Picture 42" descr="Timeline&#10;&#10;Description automatically generated with low confidence"/>
                    <pic:cNvPicPr/>
                  </pic:nvPicPr>
                  <pic:blipFill>
                    <a:blip r:embed="rId54"/>
                    <a:stretch>
                      <a:fillRect/>
                    </a:stretch>
                  </pic:blipFill>
                  <pic:spPr>
                    <a:xfrm>
                      <a:off x="0" y="0"/>
                      <a:ext cx="8229600" cy="4599940"/>
                    </a:xfrm>
                    <a:prstGeom prst="rect">
                      <a:avLst/>
                    </a:prstGeom>
                  </pic:spPr>
                </pic:pic>
              </a:graphicData>
            </a:graphic>
          </wp:inline>
        </w:drawing>
      </w:r>
    </w:p>
    <w:p w14:paraId="19B202A5" w14:textId="5736D09B" w:rsidR="00CA339A" w:rsidRDefault="00CA339A" w:rsidP="00BF476A">
      <w:pPr>
        <w:ind w:firstLine="720"/>
        <w:jc w:val="center"/>
        <w:rPr>
          <w:b/>
        </w:rPr>
      </w:pPr>
    </w:p>
    <w:bookmarkEnd w:id="8"/>
    <w:p w14:paraId="74F2ACF4" w14:textId="67A4EA3C" w:rsidR="00B45385" w:rsidRDefault="00F17A0C" w:rsidP="008F6E9B">
      <w:pPr>
        <w:pStyle w:val="ListParagraph"/>
        <w:spacing w:line="240" w:lineRule="auto"/>
        <w:ind w:left="1440"/>
        <w:rPr>
          <w:b/>
        </w:rPr>
      </w:pPr>
      <w:r>
        <w:rPr>
          <w:b/>
        </w:rPr>
        <w:lastRenderedPageBreak/>
        <w:t xml:space="preserve">                                                                               </w:t>
      </w:r>
      <w:r w:rsidR="00F62D6C">
        <w:rPr>
          <w:b/>
        </w:rPr>
        <w:t xml:space="preserve">                </w:t>
      </w:r>
      <w:r w:rsidR="00B45385">
        <w:rPr>
          <w:b/>
        </w:rPr>
        <w:t>Table 1</w:t>
      </w:r>
    </w:p>
    <w:p w14:paraId="1CE1FA57" w14:textId="420F13D4" w:rsidR="00B45385" w:rsidRDefault="00F62D6C" w:rsidP="00B45385">
      <w:pPr>
        <w:spacing w:line="480" w:lineRule="auto"/>
        <w:ind w:left="360"/>
        <w:jc w:val="center"/>
        <w:rPr>
          <w:b/>
          <w:sz w:val="8"/>
          <w:szCs w:val="8"/>
        </w:rPr>
      </w:pPr>
      <w:r>
        <w:rPr>
          <w:b/>
        </w:rPr>
        <w:t xml:space="preserve">              </w:t>
      </w:r>
      <w:r w:rsidR="00B45385">
        <w:rPr>
          <w:b/>
        </w:rPr>
        <w:t>Final Diabetes Registry Data for Provider Awareness</w:t>
      </w:r>
    </w:p>
    <w:p w14:paraId="3C14538E" w14:textId="77777777" w:rsidR="00240A40" w:rsidRPr="00240A40" w:rsidRDefault="00240A40" w:rsidP="00B45385">
      <w:pPr>
        <w:spacing w:line="480" w:lineRule="auto"/>
        <w:ind w:left="360"/>
        <w:jc w:val="center"/>
        <w:rPr>
          <w:b/>
          <w:sz w:val="8"/>
          <w:szCs w:val="8"/>
        </w:rPr>
      </w:pPr>
    </w:p>
    <w:p w14:paraId="7103C18C" w14:textId="77777777" w:rsidR="00B45385" w:rsidRDefault="00B45385" w:rsidP="00B45385">
      <w:pPr>
        <w:spacing w:line="480" w:lineRule="auto"/>
        <w:ind w:left="360"/>
        <w:jc w:val="center"/>
        <w:rPr>
          <w:b/>
        </w:rPr>
        <w:sectPr w:rsidR="00B45385" w:rsidSect="00F200E8">
          <w:pgSz w:w="15840" w:h="12240" w:orient="landscape"/>
          <w:pgMar w:top="1440" w:right="1008" w:bottom="1440" w:left="720" w:header="720" w:footer="720" w:gutter="0"/>
          <w:cols w:space="720"/>
          <w:docGrid w:linePitch="360"/>
        </w:sectPr>
      </w:pPr>
      <w:r w:rsidRPr="00BF476A">
        <w:rPr>
          <w:b/>
          <w:noProof/>
        </w:rPr>
        <w:drawing>
          <wp:inline distT="0" distB="0" distL="0" distR="0" wp14:anchorId="4E03EF79" wp14:editId="1397A5F8">
            <wp:extent cx="8541326" cy="3914775"/>
            <wp:effectExtent l="0" t="0"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8568948" cy="3927435"/>
                    </a:xfrm>
                    <a:prstGeom prst="rect">
                      <a:avLst/>
                    </a:prstGeom>
                    <a:noFill/>
                    <a:ln>
                      <a:noFill/>
                    </a:ln>
                  </pic:spPr>
                </pic:pic>
              </a:graphicData>
            </a:graphic>
          </wp:inline>
        </w:drawing>
      </w:r>
    </w:p>
    <w:p w14:paraId="3B592BFE" w14:textId="77777777" w:rsidR="008F6E9B" w:rsidRDefault="00BF476A" w:rsidP="008F6E9B">
      <w:pPr>
        <w:spacing w:line="240" w:lineRule="auto"/>
        <w:jc w:val="center"/>
        <w:rPr>
          <w:b/>
        </w:rPr>
      </w:pPr>
      <w:r>
        <w:rPr>
          <w:b/>
        </w:rPr>
        <w:lastRenderedPageBreak/>
        <w:t xml:space="preserve">Table </w:t>
      </w:r>
      <w:r w:rsidR="00B45385">
        <w:rPr>
          <w:b/>
        </w:rPr>
        <w:t>2</w:t>
      </w:r>
    </w:p>
    <w:p w14:paraId="1EB79BEA" w14:textId="5B48C091" w:rsidR="00BF476A" w:rsidRDefault="00BF476A" w:rsidP="008F6E9B">
      <w:pPr>
        <w:spacing w:line="240" w:lineRule="auto"/>
        <w:jc w:val="center"/>
        <w:rPr>
          <w:b/>
        </w:rPr>
      </w:pPr>
      <w:r w:rsidRPr="00BF476A">
        <w:rPr>
          <w:b/>
        </w:rPr>
        <w:t>Project Budget</w:t>
      </w:r>
    </w:p>
    <w:p w14:paraId="111056B1" w14:textId="77777777" w:rsidR="0050746B" w:rsidRDefault="0050746B" w:rsidP="008F6E9B">
      <w:pPr>
        <w:spacing w:line="240" w:lineRule="auto"/>
        <w:jc w:val="center"/>
        <w:rPr>
          <w:b/>
        </w:rPr>
      </w:pPr>
    </w:p>
    <w:p w14:paraId="68122FB4" w14:textId="7C40B90D" w:rsidR="00BF476A" w:rsidRDefault="00241852" w:rsidP="00BF476A">
      <w:pPr>
        <w:spacing w:line="480" w:lineRule="auto"/>
        <w:ind w:left="360"/>
        <w:jc w:val="center"/>
        <w:rPr>
          <w:b/>
        </w:rPr>
      </w:pPr>
      <w:r w:rsidRPr="00241852">
        <w:rPr>
          <w:b/>
          <w:noProof/>
        </w:rPr>
        <w:drawing>
          <wp:inline distT="0" distB="0" distL="0" distR="0" wp14:anchorId="4433BE88" wp14:editId="3A51B356">
            <wp:extent cx="5543550" cy="2975492"/>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562167" cy="2985485"/>
                    </a:xfrm>
                    <a:prstGeom prst="rect">
                      <a:avLst/>
                    </a:prstGeom>
                    <a:noFill/>
                    <a:ln>
                      <a:noFill/>
                    </a:ln>
                  </pic:spPr>
                </pic:pic>
              </a:graphicData>
            </a:graphic>
          </wp:inline>
        </w:drawing>
      </w:r>
    </w:p>
    <w:p w14:paraId="07942DF7" w14:textId="77777777" w:rsidR="00945974" w:rsidRDefault="00945974" w:rsidP="00BF476A">
      <w:pPr>
        <w:spacing w:line="480" w:lineRule="auto"/>
        <w:ind w:left="360"/>
        <w:jc w:val="center"/>
        <w:rPr>
          <w:b/>
        </w:rPr>
        <w:sectPr w:rsidR="00945974" w:rsidSect="009D3B96">
          <w:pgSz w:w="15840" w:h="12240" w:orient="landscape"/>
          <w:pgMar w:top="1440" w:right="1440" w:bottom="1440" w:left="1440" w:header="720" w:footer="720" w:gutter="0"/>
          <w:cols w:space="720"/>
          <w:docGrid w:linePitch="360"/>
        </w:sectPr>
      </w:pPr>
    </w:p>
    <w:p w14:paraId="63F649FD" w14:textId="6925102F" w:rsidR="00B45385" w:rsidRDefault="00B45385" w:rsidP="00B45385">
      <w:pPr>
        <w:spacing w:line="480" w:lineRule="auto"/>
        <w:ind w:firstLine="720"/>
        <w:contextualSpacing/>
        <w:jc w:val="center"/>
        <w:rPr>
          <w:b/>
        </w:rPr>
      </w:pPr>
      <w:r>
        <w:rPr>
          <w:b/>
        </w:rPr>
        <w:lastRenderedPageBreak/>
        <w:t>Table 3</w:t>
      </w:r>
    </w:p>
    <w:p w14:paraId="7A815170" w14:textId="6102E937" w:rsidR="00B45385" w:rsidRDefault="006D1174" w:rsidP="00B45385">
      <w:pPr>
        <w:spacing w:line="480" w:lineRule="auto"/>
        <w:ind w:firstLine="720"/>
        <w:contextualSpacing/>
        <w:jc w:val="center"/>
        <w:rPr>
          <w:b/>
          <w:sz w:val="8"/>
          <w:szCs w:val="8"/>
        </w:rPr>
      </w:pPr>
      <w:r>
        <w:rPr>
          <w:b/>
        </w:rPr>
        <w:t xml:space="preserve">AACN </w:t>
      </w:r>
      <w:r w:rsidR="00B45385" w:rsidRPr="008920B0">
        <w:rPr>
          <w:b/>
        </w:rPr>
        <w:t>DNP Essentials Table</w:t>
      </w:r>
    </w:p>
    <w:p w14:paraId="1362D02B" w14:textId="77777777" w:rsidR="0050746B" w:rsidRPr="0050746B" w:rsidRDefault="0050746B" w:rsidP="00B45385">
      <w:pPr>
        <w:spacing w:line="480" w:lineRule="auto"/>
        <w:ind w:firstLine="720"/>
        <w:contextualSpacing/>
        <w:jc w:val="center"/>
        <w:rPr>
          <w:b/>
          <w:sz w:val="8"/>
          <w:szCs w:val="8"/>
        </w:rPr>
      </w:pPr>
    </w:p>
    <w:p w14:paraId="4E1E306B" w14:textId="72D6511D" w:rsidR="00B45385" w:rsidRDefault="00B45385" w:rsidP="00B45385">
      <w:pPr>
        <w:ind w:firstLine="720"/>
        <w:jc w:val="center"/>
        <w:rPr>
          <w:b/>
        </w:rPr>
      </w:pPr>
      <w:r w:rsidRPr="00DF0C52">
        <w:rPr>
          <w:b/>
          <w:noProof/>
        </w:rPr>
        <w:drawing>
          <wp:inline distT="0" distB="0" distL="0" distR="0" wp14:anchorId="508DE883" wp14:editId="1654D97A">
            <wp:extent cx="4410075" cy="6847205"/>
            <wp:effectExtent l="0" t="0" r="9525"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4513330" cy="7007522"/>
                    </a:xfrm>
                    <a:prstGeom prst="rect">
                      <a:avLst/>
                    </a:prstGeom>
                    <a:noFill/>
                    <a:ln>
                      <a:noFill/>
                    </a:ln>
                  </pic:spPr>
                </pic:pic>
              </a:graphicData>
            </a:graphic>
          </wp:inline>
        </w:drawing>
      </w:r>
    </w:p>
    <w:p w14:paraId="0C7C755D" w14:textId="201A498E" w:rsidR="0087374F" w:rsidRDefault="00B45385" w:rsidP="00BD4DF5">
      <w:pPr>
        <w:ind w:firstLine="720"/>
        <w:jc w:val="center"/>
        <w:rPr>
          <w:b/>
        </w:rPr>
      </w:pPr>
      <w:r w:rsidRPr="00D0542D">
        <w:rPr>
          <w:b/>
          <w:noProof/>
        </w:rPr>
        <w:lastRenderedPageBreak/>
        <w:drawing>
          <wp:inline distT="0" distB="0" distL="0" distR="0" wp14:anchorId="66D042BF" wp14:editId="5B5B9C4A">
            <wp:extent cx="4410075" cy="6179820"/>
            <wp:effectExtent l="0" t="0" r="9525"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4448937" cy="6234277"/>
                    </a:xfrm>
                    <a:prstGeom prst="rect">
                      <a:avLst/>
                    </a:prstGeom>
                    <a:noFill/>
                    <a:ln>
                      <a:noFill/>
                    </a:ln>
                  </pic:spPr>
                </pic:pic>
              </a:graphicData>
            </a:graphic>
          </wp:inline>
        </w:drawing>
      </w:r>
      <w:r w:rsidRPr="00D24336">
        <w:rPr>
          <w:b/>
          <w:noProof/>
        </w:rPr>
        <w:lastRenderedPageBreak/>
        <w:drawing>
          <wp:inline distT="0" distB="0" distL="0" distR="0" wp14:anchorId="5E3411DF" wp14:editId="7B204FA7">
            <wp:extent cx="4391025" cy="4068445"/>
            <wp:effectExtent l="0" t="0" r="9525" b="8255"/>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4430500" cy="4105020"/>
                    </a:xfrm>
                    <a:prstGeom prst="rect">
                      <a:avLst/>
                    </a:prstGeom>
                    <a:noFill/>
                    <a:ln>
                      <a:noFill/>
                    </a:ln>
                  </pic:spPr>
                </pic:pic>
              </a:graphicData>
            </a:graphic>
          </wp:inline>
        </w:drawing>
      </w:r>
    </w:p>
    <w:p w14:paraId="547F7D68" w14:textId="47C9A914" w:rsidR="00240A40" w:rsidRPr="00BB1F8D" w:rsidRDefault="00240A40" w:rsidP="00232AFB">
      <w:pPr>
        <w:spacing w:after="0" w:line="480" w:lineRule="auto"/>
        <w:contextualSpacing/>
        <w:rPr>
          <w:bCs/>
          <w:sz w:val="20"/>
          <w:szCs w:val="20"/>
        </w:rPr>
      </w:pPr>
      <w:r>
        <w:rPr>
          <w:b/>
        </w:rPr>
        <w:t xml:space="preserve">             </w:t>
      </w:r>
      <w:r w:rsidRPr="00240A40">
        <w:rPr>
          <w:b/>
          <w:sz w:val="20"/>
          <w:szCs w:val="20"/>
        </w:rPr>
        <w:t xml:space="preserve">         </w:t>
      </w:r>
      <w:r w:rsidRPr="00BB1F8D">
        <w:rPr>
          <w:bCs/>
          <w:i/>
          <w:iCs/>
          <w:sz w:val="20"/>
          <w:szCs w:val="20"/>
        </w:rPr>
        <w:t>Note</w:t>
      </w:r>
      <w:r w:rsidR="00BB1F8D">
        <w:rPr>
          <w:bCs/>
          <w:i/>
          <w:iCs/>
          <w:sz w:val="20"/>
          <w:szCs w:val="20"/>
        </w:rPr>
        <w:t>.</w:t>
      </w:r>
      <w:r w:rsidRPr="00BB1F8D">
        <w:rPr>
          <w:bCs/>
          <w:i/>
          <w:iCs/>
          <w:sz w:val="20"/>
          <w:szCs w:val="20"/>
        </w:rPr>
        <w:t xml:space="preserve"> </w:t>
      </w:r>
      <w:r w:rsidRPr="00BB1F8D">
        <w:rPr>
          <w:bCs/>
          <w:sz w:val="20"/>
          <w:szCs w:val="20"/>
        </w:rPr>
        <w:t>From</w:t>
      </w:r>
      <w:r w:rsidRPr="00BB1F8D">
        <w:rPr>
          <w:bCs/>
          <w:iCs/>
          <w:sz w:val="20"/>
          <w:szCs w:val="20"/>
        </w:rPr>
        <w:t xml:space="preserve"> Master ECU DNP project log revised Fall 2020, </w:t>
      </w:r>
      <w:r w:rsidR="006D1174" w:rsidRPr="00BB1F8D">
        <w:rPr>
          <w:bCs/>
          <w:sz w:val="20"/>
          <w:szCs w:val="20"/>
        </w:rPr>
        <w:t xml:space="preserve">AACN </w:t>
      </w:r>
      <w:r w:rsidRPr="00BB1F8D">
        <w:rPr>
          <w:bCs/>
          <w:sz w:val="20"/>
          <w:szCs w:val="20"/>
        </w:rPr>
        <w:t xml:space="preserve">DNP Essentials, </w:t>
      </w:r>
    </w:p>
    <w:p w14:paraId="39FAD446" w14:textId="67F8BCB5" w:rsidR="00240A40" w:rsidRPr="00BB1F8D" w:rsidRDefault="00240A40" w:rsidP="00232AFB">
      <w:pPr>
        <w:spacing w:after="0" w:line="480" w:lineRule="auto"/>
        <w:contextualSpacing/>
        <w:rPr>
          <w:bCs/>
          <w:sz w:val="20"/>
          <w:szCs w:val="20"/>
        </w:rPr>
      </w:pPr>
      <w:r w:rsidRPr="00BB1F8D">
        <w:rPr>
          <w:bCs/>
          <w:sz w:val="20"/>
          <w:szCs w:val="20"/>
        </w:rPr>
        <w:tab/>
        <w:t xml:space="preserve">          East Carolina University, 2020, Tab 5. </w:t>
      </w:r>
    </w:p>
    <w:p w14:paraId="2B84945E" w14:textId="66AE64EF" w:rsidR="00240A40" w:rsidRDefault="00240A40" w:rsidP="00232AFB">
      <w:pPr>
        <w:spacing w:line="480" w:lineRule="auto"/>
        <w:ind w:firstLine="720"/>
        <w:contextualSpacing/>
        <w:rPr>
          <w:b/>
        </w:rPr>
      </w:pPr>
    </w:p>
    <w:sectPr w:rsidR="00240A40" w:rsidSect="0094597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CC168C" w14:textId="77777777" w:rsidR="00825E76" w:rsidRDefault="00825E76">
      <w:pPr>
        <w:spacing w:after="0" w:line="240" w:lineRule="auto"/>
      </w:pPr>
      <w:r>
        <w:separator/>
      </w:r>
    </w:p>
  </w:endnote>
  <w:endnote w:type="continuationSeparator" w:id="0">
    <w:p w14:paraId="3B0F0999" w14:textId="77777777" w:rsidR="00825E76" w:rsidRDefault="00825E7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Freestyle Script">
    <w:panose1 w:val="030804020302050B0404"/>
    <w:charset w:val="00"/>
    <w:family w:val="script"/>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284364" w14:textId="77777777" w:rsidR="00825E76" w:rsidRDefault="00825E76">
      <w:pPr>
        <w:spacing w:after="0" w:line="240" w:lineRule="auto"/>
      </w:pPr>
      <w:r>
        <w:separator/>
      </w:r>
    </w:p>
  </w:footnote>
  <w:footnote w:type="continuationSeparator" w:id="0">
    <w:p w14:paraId="3FC658D1" w14:textId="77777777" w:rsidR="00825E76" w:rsidRDefault="00825E7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51331254"/>
      <w:docPartObj>
        <w:docPartGallery w:val="Page Numbers (Top of Page)"/>
        <w:docPartUnique/>
      </w:docPartObj>
    </w:sdtPr>
    <w:sdtEndPr>
      <w:rPr>
        <w:noProof/>
      </w:rPr>
    </w:sdtEndPr>
    <w:sdtContent>
      <w:p w14:paraId="283F5666" w14:textId="3BFC7BDC" w:rsidR="000211B0" w:rsidRDefault="000211B0" w:rsidP="00F62D6C">
        <w:pPr>
          <w:pStyle w:val="Header"/>
          <w:jc w:val="center"/>
        </w:pPr>
        <w:r>
          <w:t xml:space="preserve">SCREENING FOR RISK </w:t>
        </w:r>
        <w:r w:rsidR="00F62D6C">
          <w:t xml:space="preserve">STRATIFICATION </w:t>
        </w:r>
        <w:r w:rsidR="00F62D6C">
          <w:tab/>
        </w:r>
        <w:r>
          <w:tab/>
        </w:r>
        <w:r>
          <w:fldChar w:fldCharType="begin"/>
        </w:r>
        <w:r>
          <w:instrText xml:space="preserve"> PAGE   \* MERGEFORMAT </w:instrText>
        </w:r>
        <w:r>
          <w:fldChar w:fldCharType="separate"/>
        </w:r>
        <w:r w:rsidR="00CD7BA0">
          <w:rPr>
            <w:noProof/>
          </w:rPr>
          <w:t>21</w:t>
        </w:r>
        <w:r>
          <w:rPr>
            <w:noProof/>
          </w:rPr>
          <w:fldChar w:fldCharType="end"/>
        </w:r>
      </w:p>
    </w:sdtContent>
  </w:sdt>
  <w:p w14:paraId="0E0BCE1C" w14:textId="1BBD258B" w:rsidR="000211B0" w:rsidRDefault="000211B0" w:rsidP="00847CF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CBCB5B" w14:textId="77777777" w:rsidR="000211B0" w:rsidRPr="00570C51" w:rsidRDefault="000211B0" w:rsidP="00EC68F7">
    <w:pPr>
      <w:rPr>
        <w:b/>
        <w:bCs/>
      </w:rPr>
    </w:pPr>
    <w:r>
      <w:rPr>
        <w:b/>
        <w:bCs/>
      </w:rPr>
      <w:t xml:space="preserve">Screening for </w:t>
    </w:r>
    <w:r w:rsidRPr="00570C51">
      <w:rPr>
        <w:b/>
        <w:bCs/>
      </w:rPr>
      <w:t>Risk Stratification</w:t>
    </w:r>
    <w:r>
      <w:rPr>
        <w:b/>
        <w:bCs/>
      </w:rPr>
      <w:t xml:space="preserve"> of Cardiovascular Disease</w:t>
    </w:r>
    <w:r w:rsidRPr="00570C51">
      <w:rPr>
        <w:b/>
        <w:bCs/>
      </w:rPr>
      <w:t xml:space="preserve"> in Type 2 Diabetes</w:t>
    </w:r>
  </w:p>
  <w:p w14:paraId="64A709B2" w14:textId="65066168" w:rsidR="000211B0" w:rsidRPr="00415849" w:rsidRDefault="000211B0">
    <w:pPr>
      <w:pStyle w:val="Header"/>
    </w:pPr>
    <w:r w:rsidRPr="00415849">
      <w:tab/>
      <w:t>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BD43BD"/>
    <w:multiLevelType w:val="hybridMultilevel"/>
    <w:tmpl w:val="F01C0E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663780"/>
    <w:multiLevelType w:val="hybridMultilevel"/>
    <w:tmpl w:val="EFFE791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150C2C2A"/>
    <w:multiLevelType w:val="hybridMultilevel"/>
    <w:tmpl w:val="EDE285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5E64A9D"/>
    <w:multiLevelType w:val="hybridMultilevel"/>
    <w:tmpl w:val="4F42F57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167A0366"/>
    <w:multiLevelType w:val="hybridMultilevel"/>
    <w:tmpl w:val="FD6E1B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F997B34"/>
    <w:multiLevelType w:val="multilevel"/>
    <w:tmpl w:val="944A6AF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A412BF5"/>
    <w:multiLevelType w:val="hybridMultilevel"/>
    <w:tmpl w:val="210C498C"/>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7" w15:restartNumberingAfterBreak="0">
    <w:nsid w:val="2A7B658D"/>
    <w:multiLevelType w:val="hybridMultilevel"/>
    <w:tmpl w:val="A28412B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2E2C0312"/>
    <w:multiLevelType w:val="hybridMultilevel"/>
    <w:tmpl w:val="15FCD4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F726143"/>
    <w:multiLevelType w:val="hybridMultilevel"/>
    <w:tmpl w:val="320EBD4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30074B7A"/>
    <w:multiLevelType w:val="hybridMultilevel"/>
    <w:tmpl w:val="BBD2EB3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30C7068F"/>
    <w:multiLevelType w:val="hybridMultilevel"/>
    <w:tmpl w:val="02B4031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8304C06"/>
    <w:multiLevelType w:val="hybridMultilevel"/>
    <w:tmpl w:val="B3486E8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489D7B63"/>
    <w:multiLevelType w:val="hybridMultilevel"/>
    <w:tmpl w:val="AE5EE9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D7B1D56"/>
    <w:multiLevelType w:val="hybridMultilevel"/>
    <w:tmpl w:val="2938CB0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4E3A4792"/>
    <w:multiLevelType w:val="hybridMultilevel"/>
    <w:tmpl w:val="D2325F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14D4F86"/>
    <w:multiLevelType w:val="hybridMultilevel"/>
    <w:tmpl w:val="1966A99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59DD420F"/>
    <w:multiLevelType w:val="hybridMultilevel"/>
    <w:tmpl w:val="05D2AF0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5C794C45"/>
    <w:multiLevelType w:val="hybridMultilevel"/>
    <w:tmpl w:val="884095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EA51798"/>
    <w:multiLevelType w:val="hybridMultilevel"/>
    <w:tmpl w:val="CF766B9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15:restartNumberingAfterBreak="0">
    <w:nsid w:val="6D7A26E5"/>
    <w:multiLevelType w:val="hybridMultilevel"/>
    <w:tmpl w:val="8FDC5F5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15:restartNumberingAfterBreak="0">
    <w:nsid w:val="70DC7E13"/>
    <w:multiLevelType w:val="hybridMultilevel"/>
    <w:tmpl w:val="E5DA7B16"/>
    <w:lvl w:ilvl="0" w:tplc="8690BEA0">
      <w:start w:val="1"/>
      <w:numFmt w:val="upperLetter"/>
      <w:lvlText w:val="%1."/>
      <w:lvlJc w:val="left"/>
      <w:pPr>
        <w:ind w:left="7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8E085E56">
      <w:start w:val="1"/>
      <w:numFmt w:val="decimal"/>
      <w:lvlText w:val="%2."/>
      <w:lvlJc w:val="left"/>
      <w:pPr>
        <w:ind w:left="7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9FC6DC8C">
      <w:start w:val="1"/>
      <w:numFmt w:val="lowerRoman"/>
      <w:lvlText w:val="%3"/>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88A6C2E0">
      <w:start w:val="1"/>
      <w:numFmt w:val="decimal"/>
      <w:lvlText w:val="%4"/>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C4267FA8">
      <w:start w:val="1"/>
      <w:numFmt w:val="lowerLetter"/>
      <w:lvlText w:val="%5"/>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E5BCDC94">
      <w:start w:val="1"/>
      <w:numFmt w:val="lowerRoman"/>
      <w:lvlText w:val="%6"/>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C99AAD22">
      <w:start w:val="1"/>
      <w:numFmt w:val="decimal"/>
      <w:lvlText w:val="%7"/>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8A3A544C">
      <w:start w:val="1"/>
      <w:numFmt w:val="lowerLetter"/>
      <w:lvlText w:val="%8"/>
      <w:lvlJc w:val="left"/>
      <w:pPr>
        <w:ind w:left="68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4710B484">
      <w:start w:val="1"/>
      <w:numFmt w:val="lowerRoman"/>
      <w:lvlText w:val="%9"/>
      <w:lvlJc w:val="left"/>
      <w:pPr>
        <w:ind w:left="75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22" w15:restartNumberingAfterBreak="0">
    <w:nsid w:val="76A86895"/>
    <w:multiLevelType w:val="hybridMultilevel"/>
    <w:tmpl w:val="B3C05F8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3" w15:restartNumberingAfterBreak="0">
    <w:nsid w:val="785536A8"/>
    <w:multiLevelType w:val="hybridMultilevel"/>
    <w:tmpl w:val="8D243B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AC10F48"/>
    <w:multiLevelType w:val="hybridMultilevel"/>
    <w:tmpl w:val="C6AC31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C494E01"/>
    <w:multiLevelType w:val="hybridMultilevel"/>
    <w:tmpl w:val="81AE90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7C924395"/>
    <w:multiLevelType w:val="hybridMultilevel"/>
    <w:tmpl w:val="FCE446E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16cid:durableId="1481995977">
    <w:abstractNumId w:val="5"/>
  </w:num>
  <w:num w:numId="2" w16cid:durableId="402684375">
    <w:abstractNumId w:val="20"/>
  </w:num>
  <w:num w:numId="3" w16cid:durableId="517618252">
    <w:abstractNumId w:val="13"/>
  </w:num>
  <w:num w:numId="4" w16cid:durableId="1624460557">
    <w:abstractNumId w:val="16"/>
  </w:num>
  <w:num w:numId="5" w16cid:durableId="1167744804">
    <w:abstractNumId w:val="4"/>
  </w:num>
  <w:num w:numId="6" w16cid:durableId="2112239069">
    <w:abstractNumId w:val="26"/>
  </w:num>
  <w:num w:numId="7" w16cid:durableId="1090928296">
    <w:abstractNumId w:val="9"/>
  </w:num>
  <w:num w:numId="8" w16cid:durableId="707488627">
    <w:abstractNumId w:val="17"/>
  </w:num>
  <w:num w:numId="9" w16cid:durableId="551582255">
    <w:abstractNumId w:val="10"/>
  </w:num>
  <w:num w:numId="10" w16cid:durableId="950481066">
    <w:abstractNumId w:val="3"/>
  </w:num>
  <w:num w:numId="11" w16cid:durableId="594049308">
    <w:abstractNumId w:val="1"/>
  </w:num>
  <w:num w:numId="12" w16cid:durableId="1828552450">
    <w:abstractNumId w:val="22"/>
  </w:num>
  <w:num w:numId="13" w16cid:durableId="1766850602">
    <w:abstractNumId w:val="12"/>
  </w:num>
  <w:num w:numId="14" w16cid:durableId="1967349316">
    <w:abstractNumId w:val="6"/>
  </w:num>
  <w:num w:numId="15" w16cid:durableId="705134529">
    <w:abstractNumId w:val="2"/>
  </w:num>
  <w:num w:numId="16" w16cid:durableId="878476339">
    <w:abstractNumId w:val="0"/>
  </w:num>
  <w:num w:numId="17" w16cid:durableId="2048217117">
    <w:abstractNumId w:val="25"/>
  </w:num>
  <w:num w:numId="18" w16cid:durableId="960495799">
    <w:abstractNumId w:val="24"/>
  </w:num>
  <w:num w:numId="19" w16cid:durableId="1685550970">
    <w:abstractNumId w:val="7"/>
  </w:num>
  <w:num w:numId="20" w16cid:durableId="1099835618">
    <w:abstractNumId w:val="8"/>
  </w:num>
  <w:num w:numId="21" w16cid:durableId="105781102">
    <w:abstractNumId w:val="15"/>
  </w:num>
  <w:num w:numId="22" w16cid:durableId="2082172207">
    <w:abstractNumId w:val="19"/>
  </w:num>
  <w:num w:numId="23" w16cid:durableId="1378581388">
    <w:abstractNumId w:val="14"/>
  </w:num>
  <w:num w:numId="24" w16cid:durableId="1434787865">
    <w:abstractNumId w:val="18"/>
  </w:num>
  <w:num w:numId="25" w16cid:durableId="592207526">
    <w:abstractNumId w:val="11"/>
  </w:num>
  <w:num w:numId="26" w16cid:durableId="1728794938">
    <w:abstractNumId w:val="23"/>
  </w:num>
  <w:num w:numId="27" w16cid:durableId="1673490119">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sDCxMDE1Njc3Mje3NDRR0lEKTi0uzszPAykwNq0FAGuQ35ktAAAA"/>
  </w:docVars>
  <w:rsids>
    <w:rsidRoot w:val="006F0065"/>
    <w:rsid w:val="0000006F"/>
    <w:rsid w:val="000001A1"/>
    <w:rsid w:val="00000D93"/>
    <w:rsid w:val="000021F5"/>
    <w:rsid w:val="0000254E"/>
    <w:rsid w:val="000034C1"/>
    <w:rsid w:val="000035F7"/>
    <w:rsid w:val="00010063"/>
    <w:rsid w:val="000107D2"/>
    <w:rsid w:val="00010AC2"/>
    <w:rsid w:val="00010CEA"/>
    <w:rsid w:val="00011963"/>
    <w:rsid w:val="00013126"/>
    <w:rsid w:val="00013EBA"/>
    <w:rsid w:val="00014006"/>
    <w:rsid w:val="0001422B"/>
    <w:rsid w:val="00014B7A"/>
    <w:rsid w:val="0001544B"/>
    <w:rsid w:val="000165EA"/>
    <w:rsid w:val="00016CD8"/>
    <w:rsid w:val="00020A97"/>
    <w:rsid w:val="000211B0"/>
    <w:rsid w:val="000214F1"/>
    <w:rsid w:val="00021882"/>
    <w:rsid w:val="0002536B"/>
    <w:rsid w:val="0002730D"/>
    <w:rsid w:val="00027FE9"/>
    <w:rsid w:val="00030187"/>
    <w:rsid w:val="00030D64"/>
    <w:rsid w:val="00030F72"/>
    <w:rsid w:val="000310FD"/>
    <w:rsid w:val="00036E83"/>
    <w:rsid w:val="000372A9"/>
    <w:rsid w:val="000378D4"/>
    <w:rsid w:val="00037EE7"/>
    <w:rsid w:val="00040089"/>
    <w:rsid w:val="0004137B"/>
    <w:rsid w:val="00041989"/>
    <w:rsid w:val="00041F70"/>
    <w:rsid w:val="00042D7F"/>
    <w:rsid w:val="000449A2"/>
    <w:rsid w:val="000450A7"/>
    <w:rsid w:val="00045291"/>
    <w:rsid w:val="00045C9E"/>
    <w:rsid w:val="00047891"/>
    <w:rsid w:val="000501AC"/>
    <w:rsid w:val="00052DED"/>
    <w:rsid w:val="00054E96"/>
    <w:rsid w:val="00055D86"/>
    <w:rsid w:val="00055DD3"/>
    <w:rsid w:val="00056DE9"/>
    <w:rsid w:val="000572C5"/>
    <w:rsid w:val="00060690"/>
    <w:rsid w:val="00060BF8"/>
    <w:rsid w:val="00060E38"/>
    <w:rsid w:val="000613A7"/>
    <w:rsid w:val="000617AB"/>
    <w:rsid w:val="0006219F"/>
    <w:rsid w:val="000633E1"/>
    <w:rsid w:val="00063B55"/>
    <w:rsid w:val="00064583"/>
    <w:rsid w:val="00064BEF"/>
    <w:rsid w:val="0006596A"/>
    <w:rsid w:val="00066558"/>
    <w:rsid w:val="000665A4"/>
    <w:rsid w:val="00066FDC"/>
    <w:rsid w:val="000700F6"/>
    <w:rsid w:val="00070B8A"/>
    <w:rsid w:val="0007126E"/>
    <w:rsid w:val="00071273"/>
    <w:rsid w:val="000715E7"/>
    <w:rsid w:val="00072002"/>
    <w:rsid w:val="00072B1C"/>
    <w:rsid w:val="00073BE4"/>
    <w:rsid w:val="000747AB"/>
    <w:rsid w:val="00074A13"/>
    <w:rsid w:val="0007545A"/>
    <w:rsid w:val="00080389"/>
    <w:rsid w:val="000803F2"/>
    <w:rsid w:val="00080684"/>
    <w:rsid w:val="0008634A"/>
    <w:rsid w:val="00090614"/>
    <w:rsid w:val="000909C4"/>
    <w:rsid w:val="0009110A"/>
    <w:rsid w:val="00092435"/>
    <w:rsid w:val="000926BF"/>
    <w:rsid w:val="000932DF"/>
    <w:rsid w:val="00093359"/>
    <w:rsid w:val="0009482A"/>
    <w:rsid w:val="00097A36"/>
    <w:rsid w:val="00097E56"/>
    <w:rsid w:val="000A002D"/>
    <w:rsid w:val="000A25C5"/>
    <w:rsid w:val="000A4013"/>
    <w:rsid w:val="000A4582"/>
    <w:rsid w:val="000A5471"/>
    <w:rsid w:val="000A6500"/>
    <w:rsid w:val="000A67B9"/>
    <w:rsid w:val="000A7FD6"/>
    <w:rsid w:val="000B043F"/>
    <w:rsid w:val="000B4904"/>
    <w:rsid w:val="000B5938"/>
    <w:rsid w:val="000B5B15"/>
    <w:rsid w:val="000B5DEF"/>
    <w:rsid w:val="000B5EE0"/>
    <w:rsid w:val="000B77AE"/>
    <w:rsid w:val="000C0727"/>
    <w:rsid w:val="000C186E"/>
    <w:rsid w:val="000C1FEA"/>
    <w:rsid w:val="000C27FD"/>
    <w:rsid w:val="000C2A60"/>
    <w:rsid w:val="000C2DE8"/>
    <w:rsid w:val="000C33DA"/>
    <w:rsid w:val="000C3754"/>
    <w:rsid w:val="000C3EC1"/>
    <w:rsid w:val="000C4493"/>
    <w:rsid w:val="000C4E82"/>
    <w:rsid w:val="000C5970"/>
    <w:rsid w:val="000C5D4D"/>
    <w:rsid w:val="000C6085"/>
    <w:rsid w:val="000C6536"/>
    <w:rsid w:val="000C739C"/>
    <w:rsid w:val="000D1378"/>
    <w:rsid w:val="000D21F5"/>
    <w:rsid w:val="000E13F5"/>
    <w:rsid w:val="000E177E"/>
    <w:rsid w:val="000E4825"/>
    <w:rsid w:val="000E51D0"/>
    <w:rsid w:val="000E7A04"/>
    <w:rsid w:val="000F1EEB"/>
    <w:rsid w:val="000F2B93"/>
    <w:rsid w:val="000F40B9"/>
    <w:rsid w:val="000F41E4"/>
    <w:rsid w:val="000F5887"/>
    <w:rsid w:val="000F5A3A"/>
    <w:rsid w:val="000F714B"/>
    <w:rsid w:val="000F7DE2"/>
    <w:rsid w:val="00101710"/>
    <w:rsid w:val="00101E76"/>
    <w:rsid w:val="0010241A"/>
    <w:rsid w:val="0010306A"/>
    <w:rsid w:val="00104475"/>
    <w:rsid w:val="00104800"/>
    <w:rsid w:val="00104E94"/>
    <w:rsid w:val="001052B0"/>
    <w:rsid w:val="00105401"/>
    <w:rsid w:val="001069AC"/>
    <w:rsid w:val="001071A5"/>
    <w:rsid w:val="00107587"/>
    <w:rsid w:val="00110AF9"/>
    <w:rsid w:val="00110F78"/>
    <w:rsid w:val="0011100E"/>
    <w:rsid w:val="00112DEE"/>
    <w:rsid w:val="00113483"/>
    <w:rsid w:val="00115EE2"/>
    <w:rsid w:val="00120657"/>
    <w:rsid w:val="00124AF6"/>
    <w:rsid w:val="00124B40"/>
    <w:rsid w:val="0013496E"/>
    <w:rsid w:val="00135492"/>
    <w:rsid w:val="00136B7A"/>
    <w:rsid w:val="00140A3E"/>
    <w:rsid w:val="00140AD0"/>
    <w:rsid w:val="00141E10"/>
    <w:rsid w:val="00143704"/>
    <w:rsid w:val="00144084"/>
    <w:rsid w:val="0014440B"/>
    <w:rsid w:val="00146AE2"/>
    <w:rsid w:val="00146E65"/>
    <w:rsid w:val="00146EE8"/>
    <w:rsid w:val="001500AF"/>
    <w:rsid w:val="00151AA4"/>
    <w:rsid w:val="00151D84"/>
    <w:rsid w:val="0015208E"/>
    <w:rsid w:val="00152DA4"/>
    <w:rsid w:val="00152E7D"/>
    <w:rsid w:val="00153B60"/>
    <w:rsid w:val="001541C8"/>
    <w:rsid w:val="001544EB"/>
    <w:rsid w:val="00154EAF"/>
    <w:rsid w:val="001554F8"/>
    <w:rsid w:val="00157737"/>
    <w:rsid w:val="00160511"/>
    <w:rsid w:val="00161C98"/>
    <w:rsid w:val="00163B6D"/>
    <w:rsid w:val="001644F1"/>
    <w:rsid w:val="0016468D"/>
    <w:rsid w:val="00164A0E"/>
    <w:rsid w:val="00165B2A"/>
    <w:rsid w:val="001677BB"/>
    <w:rsid w:val="00171DF0"/>
    <w:rsid w:val="00172506"/>
    <w:rsid w:val="00172B2D"/>
    <w:rsid w:val="00172CB2"/>
    <w:rsid w:val="00173470"/>
    <w:rsid w:val="00175520"/>
    <w:rsid w:val="00175EC2"/>
    <w:rsid w:val="00176E4E"/>
    <w:rsid w:val="00180420"/>
    <w:rsid w:val="001804C3"/>
    <w:rsid w:val="00180677"/>
    <w:rsid w:val="001818CF"/>
    <w:rsid w:val="00181AE6"/>
    <w:rsid w:val="001849F3"/>
    <w:rsid w:val="00184CAC"/>
    <w:rsid w:val="001869DB"/>
    <w:rsid w:val="001923DF"/>
    <w:rsid w:val="00192633"/>
    <w:rsid w:val="001928F5"/>
    <w:rsid w:val="00194E7E"/>
    <w:rsid w:val="001953B2"/>
    <w:rsid w:val="00195774"/>
    <w:rsid w:val="00195E9F"/>
    <w:rsid w:val="001A1654"/>
    <w:rsid w:val="001A3A2E"/>
    <w:rsid w:val="001A46D8"/>
    <w:rsid w:val="001A537E"/>
    <w:rsid w:val="001A5EE3"/>
    <w:rsid w:val="001A78FA"/>
    <w:rsid w:val="001A7C45"/>
    <w:rsid w:val="001A7CB6"/>
    <w:rsid w:val="001B1485"/>
    <w:rsid w:val="001B17AD"/>
    <w:rsid w:val="001B46BE"/>
    <w:rsid w:val="001B4749"/>
    <w:rsid w:val="001B5E3A"/>
    <w:rsid w:val="001B689A"/>
    <w:rsid w:val="001B7074"/>
    <w:rsid w:val="001C1954"/>
    <w:rsid w:val="001C1A65"/>
    <w:rsid w:val="001C2D3D"/>
    <w:rsid w:val="001C4935"/>
    <w:rsid w:val="001C4BA6"/>
    <w:rsid w:val="001C5762"/>
    <w:rsid w:val="001C5C3E"/>
    <w:rsid w:val="001C7CC7"/>
    <w:rsid w:val="001D01E4"/>
    <w:rsid w:val="001D0A10"/>
    <w:rsid w:val="001D1BFC"/>
    <w:rsid w:val="001D4925"/>
    <w:rsid w:val="001D4E6B"/>
    <w:rsid w:val="001D6B88"/>
    <w:rsid w:val="001D7708"/>
    <w:rsid w:val="001E0B0D"/>
    <w:rsid w:val="001E1E85"/>
    <w:rsid w:val="001E2E0F"/>
    <w:rsid w:val="001E310F"/>
    <w:rsid w:val="001E3C14"/>
    <w:rsid w:val="001E4F30"/>
    <w:rsid w:val="001E5756"/>
    <w:rsid w:val="001E5A48"/>
    <w:rsid w:val="001E5F55"/>
    <w:rsid w:val="001E6D7C"/>
    <w:rsid w:val="001E6F19"/>
    <w:rsid w:val="001E7306"/>
    <w:rsid w:val="001F0A0C"/>
    <w:rsid w:val="001F0B26"/>
    <w:rsid w:val="001F24FB"/>
    <w:rsid w:val="001F282B"/>
    <w:rsid w:val="001F3B55"/>
    <w:rsid w:val="001F4EC3"/>
    <w:rsid w:val="001F5B87"/>
    <w:rsid w:val="001F64F3"/>
    <w:rsid w:val="00200278"/>
    <w:rsid w:val="00200790"/>
    <w:rsid w:val="00200E13"/>
    <w:rsid w:val="00202D91"/>
    <w:rsid w:val="00204558"/>
    <w:rsid w:val="002058CD"/>
    <w:rsid w:val="002062D1"/>
    <w:rsid w:val="00206B0E"/>
    <w:rsid w:val="00207696"/>
    <w:rsid w:val="0020796E"/>
    <w:rsid w:val="00207C2D"/>
    <w:rsid w:val="00210F35"/>
    <w:rsid w:val="00211FF2"/>
    <w:rsid w:val="0021211B"/>
    <w:rsid w:val="00212D8A"/>
    <w:rsid w:val="00213450"/>
    <w:rsid w:val="002138AA"/>
    <w:rsid w:val="00213AC0"/>
    <w:rsid w:val="00214C31"/>
    <w:rsid w:val="00217683"/>
    <w:rsid w:val="00217907"/>
    <w:rsid w:val="00221BBB"/>
    <w:rsid w:val="00223EC7"/>
    <w:rsid w:val="00223FD4"/>
    <w:rsid w:val="002243E9"/>
    <w:rsid w:val="00225BEF"/>
    <w:rsid w:val="00225FEE"/>
    <w:rsid w:val="00227C4C"/>
    <w:rsid w:val="00232AFB"/>
    <w:rsid w:val="0023371D"/>
    <w:rsid w:val="00233B1A"/>
    <w:rsid w:val="00233C98"/>
    <w:rsid w:val="0023570C"/>
    <w:rsid w:val="00236A98"/>
    <w:rsid w:val="00237ADB"/>
    <w:rsid w:val="00237F61"/>
    <w:rsid w:val="002400A5"/>
    <w:rsid w:val="0024037F"/>
    <w:rsid w:val="00240A40"/>
    <w:rsid w:val="00241852"/>
    <w:rsid w:val="00244995"/>
    <w:rsid w:val="00245EB5"/>
    <w:rsid w:val="00250007"/>
    <w:rsid w:val="0025182E"/>
    <w:rsid w:val="00251F37"/>
    <w:rsid w:val="00251F9E"/>
    <w:rsid w:val="002526C7"/>
    <w:rsid w:val="00252BA9"/>
    <w:rsid w:val="00252F3A"/>
    <w:rsid w:val="002532AB"/>
    <w:rsid w:val="00253FEF"/>
    <w:rsid w:val="002549C4"/>
    <w:rsid w:val="00254D26"/>
    <w:rsid w:val="002569ED"/>
    <w:rsid w:val="002578BE"/>
    <w:rsid w:val="00260875"/>
    <w:rsid w:val="002610C9"/>
    <w:rsid w:val="00262412"/>
    <w:rsid w:val="002624BD"/>
    <w:rsid w:val="00262595"/>
    <w:rsid w:val="00262724"/>
    <w:rsid w:val="002634F4"/>
    <w:rsid w:val="002635DD"/>
    <w:rsid w:val="00264957"/>
    <w:rsid w:val="00264EDB"/>
    <w:rsid w:val="002668D1"/>
    <w:rsid w:val="002703C1"/>
    <w:rsid w:val="00272FCE"/>
    <w:rsid w:val="00275843"/>
    <w:rsid w:val="002760EF"/>
    <w:rsid w:val="002764E6"/>
    <w:rsid w:val="002767D5"/>
    <w:rsid w:val="00276A7E"/>
    <w:rsid w:val="00276CE7"/>
    <w:rsid w:val="00284382"/>
    <w:rsid w:val="00284500"/>
    <w:rsid w:val="002851EC"/>
    <w:rsid w:val="00286557"/>
    <w:rsid w:val="0028726F"/>
    <w:rsid w:val="00287AF2"/>
    <w:rsid w:val="002903FA"/>
    <w:rsid w:val="00290A6B"/>
    <w:rsid w:val="002936C3"/>
    <w:rsid w:val="002937DD"/>
    <w:rsid w:val="00293981"/>
    <w:rsid w:val="00293EE6"/>
    <w:rsid w:val="00294D1B"/>
    <w:rsid w:val="00295B81"/>
    <w:rsid w:val="00295F42"/>
    <w:rsid w:val="002A0307"/>
    <w:rsid w:val="002A0C3C"/>
    <w:rsid w:val="002A1420"/>
    <w:rsid w:val="002A2781"/>
    <w:rsid w:val="002A3F23"/>
    <w:rsid w:val="002A5FBB"/>
    <w:rsid w:val="002A7982"/>
    <w:rsid w:val="002B140F"/>
    <w:rsid w:val="002B2F9C"/>
    <w:rsid w:val="002B337D"/>
    <w:rsid w:val="002B3866"/>
    <w:rsid w:val="002B6559"/>
    <w:rsid w:val="002B69FF"/>
    <w:rsid w:val="002B72C5"/>
    <w:rsid w:val="002B7FF3"/>
    <w:rsid w:val="002C0673"/>
    <w:rsid w:val="002C17D3"/>
    <w:rsid w:val="002C24CC"/>
    <w:rsid w:val="002C2F70"/>
    <w:rsid w:val="002C314B"/>
    <w:rsid w:val="002C3799"/>
    <w:rsid w:val="002C42D5"/>
    <w:rsid w:val="002C5859"/>
    <w:rsid w:val="002C5AF6"/>
    <w:rsid w:val="002C5F94"/>
    <w:rsid w:val="002C7755"/>
    <w:rsid w:val="002D03D4"/>
    <w:rsid w:val="002D07DD"/>
    <w:rsid w:val="002D1717"/>
    <w:rsid w:val="002D1A9E"/>
    <w:rsid w:val="002D2293"/>
    <w:rsid w:val="002D24B9"/>
    <w:rsid w:val="002D25CD"/>
    <w:rsid w:val="002D2656"/>
    <w:rsid w:val="002D44A9"/>
    <w:rsid w:val="002D4A3D"/>
    <w:rsid w:val="002D638C"/>
    <w:rsid w:val="002D641E"/>
    <w:rsid w:val="002D71E6"/>
    <w:rsid w:val="002E157A"/>
    <w:rsid w:val="002E158C"/>
    <w:rsid w:val="002E1F5F"/>
    <w:rsid w:val="002E2EBD"/>
    <w:rsid w:val="002E39FB"/>
    <w:rsid w:val="002E4151"/>
    <w:rsid w:val="002E54A9"/>
    <w:rsid w:val="002E55BC"/>
    <w:rsid w:val="002E64A5"/>
    <w:rsid w:val="002E7292"/>
    <w:rsid w:val="002E76AD"/>
    <w:rsid w:val="002F0F7B"/>
    <w:rsid w:val="002F15C0"/>
    <w:rsid w:val="002F1644"/>
    <w:rsid w:val="002F4090"/>
    <w:rsid w:val="002F62E5"/>
    <w:rsid w:val="002F6934"/>
    <w:rsid w:val="002F7229"/>
    <w:rsid w:val="003023F5"/>
    <w:rsid w:val="00303260"/>
    <w:rsid w:val="003032D2"/>
    <w:rsid w:val="00304FDC"/>
    <w:rsid w:val="00305798"/>
    <w:rsid w:val="00307B07"/>
    <w:rsid w:val="003101B3"/>
    <w:rsid w:val="0031201D"/>
    <w:rsid w:val="00313A4E"/>
    <w:rsid w:val="003158FD"/>
    <w:rsid w:val="0031625F"/>
    <w:rsid w:val="00316B9C"/>
    <w:rsid w:val="003170BE"/>
    <w:rsid w:val="003202A6"/>
    <w:rsid w:val="003205B2"/>
    <w:rsid w:val="00321F72"/>
    <w:rsid w:val="00322771"/>
    <w:rsid w:val="0032328A"/>
    <w:rsid w:val="00323669"/>
    <w:rsid w:val="00323928"/>
    <w:rsid w:val="003249B9"/>
    <w:rsid w:val="003250D3"/>
    <w:rsid w:val="0032584A"/>
    <w:rsid w:val="00325C39"/>
    <w:rsid w:val="00326CC5"/>
    <w:rsid w:val="00326F8F"/>
    <w:rsid w:val="00330923"/>
    <w:rsid w:val="00330DF3"/>
    <w:rsid w:val="0033145D"/>
    <w:rsid w:val="0033308F"/>
    <w:rsid w:val="00333AD0"/>
    <w:rsid w:val="00333D1A"/>
    <w:rsid w:val="003346E2"/>
    <w:rsid w:val="003356F6"/>
    <w:rsid w:val="00336238"/>
    <w:rsid w:val="0033642E"/>
    <w:rsid w:val="00337691"/>
    <w:rsid w:val="00340B0B"/>
    <w:rsid w:val="00341F6C"/>
    <w:rsid w:val="003428EF"/>
    <w:rsid w:val="00343E76"/>
    <w:rsid w:val="00345A8A"/>
    <w:rsid w:val="00345B0E"/>
    <w:rsid w:val="00345F1F"/>
    <w:rsid w:val="00346E71"/>
    <w:rsid w:val="003507A4"/>
    <w:rsid w:val="003534F3"/>
    <w:rsid w:val="00353F3A"/>
    <w:rsid w:val="003540D7"/>
    <w:rsid w:val="00356E91"/>
    <w:rsid w:val="0036165B"/>
    <w:rsid w:val="003616C0"/>
    <w:rsid w:val="0036369D"/>
    <w:rsid w:val="0036548B"/>
    <w:rsid w:val="003654BB"/>
    <w:rsid w:val="003654BE"/>
    <w:rsid w:val="00370DE1"/>
    <w:rsid w:val="00371552"/>
    <w:rsid w:val="0037160C"/>
    <w:rsid w:val="003728CF"/>
    <w:rsid w:val="00372C64"/>
    <w:rsid w:val="00372E70"/>
    <w:rsid w:val="00373635"/>
    <w:rsid w:val="00373BA1"/>
    <w:rsid w:val="00373F2D"/>
    <w:rsid w:val="00375A6C"/>
    <w:rsid w:val="00375E4A"/>
    <w:rsid w:val="00376383"/>
    <w:rsid w:val="00376CB6"/>
    <w:rsid w:val="00382CB3"/>
    <w:rsid w:val="003830D7"/>
    <w:rsid w:val="00384CA9"/>
    <w:rsid w:val="00385042"/>
    <w:rsid w:val="003870B3"/>
    <w:rsid w:val="003870D0"/>
    <w:rsid w:val="003908E2"/>
    <w:rsid w:val="00390A0E"/>
    <w:rsid w:val="00390B97"/>
    <w:rsid w:val="00390F72"/>
    <w:rsid w:val="003943AF"/>
    <w:rsid w:val="003958C5"/>
    <w:rsid w:val="00396C52"/>
    <w:rsid w:val="00397335"/>
    <w:rsid w:val="003976DF"/>
    <w:rsid w:val="00397994"/>
    <w:rsid w:val="003A0B9A"/>
    <w:rsid w:val="003A140A"/>
    <w:rsid w:val="003A1481"/>
    <w:rsid w:val="003A210C"/>
    <w:rsid w:val="003A22E3"/>
    <w:rsid w:val="003A2A75"/>
    <w:rsid w:val="003A380C"/>
    <w:rsid w:val="003A4B1F"/>
    <w:rsid w:val="003A54BB"/>
    <w:rsid w:val="003A715E"/>
    <w:rsid w:val="003A7E6A"/>
    <w:rsid w:val="003B1F7F"/>
    <w:rsid w:val="003B37F8"/>
    <w:rsid w:val="003B55C3"/>
    <w:rsid w:val="003B729D"/>
    <w:rsid w:val="003B7BB2"/>
    <w:rsid w:val="003B7DA4"/>
    <w:rsid w:val="003C1296"/>
    <w:rsid w:val="003C3EA0"/>
    <w:rsid w:val="003C4190"/>
    <w:rsid w:val="003C4F1B"/>
    <w:rsid w:val="003C50E5"/>
    <w:rsid w:val="003C514A"/>
    <w:rsid w:val="003C554D"/>
    <w:rsid w:val="003C6604"/>
    <w:rsid w:val="003C6612"/>
    <w:rsid w:val="003C667B"/>
    <w:rsid w:val="003C6CA1"/>
    <w:rsid w:val="003D0B64"/>
    <w:rsid w:val="003D0E39"/>
    <w:rsid w:val="003D0F70"/>
    <w:rsid w:val="003D2810"/>
    <w:rsid w:val="003D3060"/>
    <w:rsid w:val="003D537F"/>
    <w:rsid w:val="003E0363"/>
    <w:rsid w:val="003E24F6"/>
    <w:rsid w:val="003E2B45"/>
    <w:rsid w:val="003E66DC"/>
    <w:rsid w:val="003E7818"/>
    <w:rsid w:val="003E7E29"/>
    <w:rsid w:val="003F01E7"/>
    <w:rsid w:val="003F1C31"/>
    <w:rsid w:val="003F3032"/>
    <w:rsid w:val="003F4DA6"/>
    <w:rsid w:val="003F5C97"/>
    <w:rsid w:val="003F69A4"/>
    <w:rsid w:val="003F7056"/>
    <w:rsid w:val="004003CF"/>
    <w:rsid w:val="00400B62"/>
    <w:rsid w:val="004014E3"/>
    <w:rsid w:val="004014E4"/>
    <w:rsid w:val="00403055"/>
    <w:rsid w:val="00403C7C"/>
    <w:rsid w:val="00404E60"/>
    <w:rsid w:val="00406A38"/>
    <w:rsid w:val="00406CD3"/>
    <w:rsid w:val="004116F2"/>
    <w:rsid w:val="0041260F"/>
    <w:rsid w:val="004130C1"/>
    <w:rsid w:val="00415849"/>
    <w:rsid w:val="00416530"/>
    <w:rsid w:val="00417A75"/>
    <w:rsid w:val="00420B8B"/>
    <w:rsid w:val="004213A1"/>
    <w:rsid w:val="00422035"/>
    <w:rsid w:val="004222E3"/>
    <w:rsid w:val="00422423"/>
    <w:rsid w:val="004236A1"/>
    <w:rsid w:val="00423A81"/>
    <w:rsid w:val="00423EF1"/>
    <w:rsid w:val="004248F6"/>
    <w:rsid w:val="00424C54"/>
    <w:rsid w:val="0042621B"/>
    <w:rsid w:val="004265A7"/>
    <w:rsid w:val="00430209"/>
    <w:rsid w:val="004323AC"/>
    <w:rsid w:val="00435D61"/>
    <w:rsid w:val="00436E2F"/>
    <w:rsid w:val="00436F1E"/>
    <w:rsid w:val="0043752E"/>
    <w:rsid w:val="004376E6"/>
    <w:rsid w:val="00437B66"/>
    <w:rsid w:val="00440117"/>
    <w:rsid w:val="00440E2A"/>
    <w:rsid w:val="004416B9"/>
    <w:rsid w:val="00441DEF"/>
    <w:rsid w:val="00441FA7"/>
    <w:rsid w:val="00442D6C"/>
    <w:rsid w:val="00443765"/>
    <w:rsid w:val="00443FF6"/>
    <w:rsid w:val="0044412B"/>
    <w:rsid w:val="00444E61"/>
    <w:rsid w:val="00446940"/>
    <w:rsid w:val="004501CC"/>
    <w:rsid w:val="00450424"/>
    <w:rsid w:val="00451890"/>
    <w:rsid w:val="004532DE"/>
    <w:rsid w:val="00453A90"/>
    <w:rsid w:val="00453CA7"/>
    <w:rsid w:val="00454BA5"/>
    <w:rsid w:val="00455AD3"/>
    <w:rsid w:val="0045601A"/>
    <w:rsid w:val="00456E9A"/>
    <w:rsid w:val="004576D1"/>
    <w:rsid w:val="00460491"/>
    <w:rsid w:val="00463370"/>
    <w:rsid w:val="00464DE5"/>
    <w:rsid w:val="004656A8"/>
    <w:rsid w:val="004664EE"/>
    <w:rsid w:val="00466620"/>
    <w:rsid w:val="004675E7"/>
    <w:rsid w:val="00470C84"/>
    <w:rsid w:val="00470C8C"/>
    <w:rsid w:val="00471409"/>
    <w:rsid w:val="00473EAC"/>
    <w:rsid w:val="00475079"/>
    <w:rsid w:val="004752C5"/>
    <w:rsid w:val="00475357"/>
    <w:rsid w:val="0047590C"/>
    <w:rsid w:val="00477EEA"/>
    <w:rsid w:val="004810CF"/>
    <w:rsid w:val="00481AA2"/>
    <w:rsid w:val="004826ED"/>
    <w:rsid w:val="00482726"/>
    <w:rsid w:val="00482A4F"/>
    <w:rsid w:val="00482E3D"/>
    <w:rsid w:val="004840A5"/>
    <w:rsid w:val="0048577B"/>
    <w:rsid w:val="00486170"/>
    <w:rsid w:val="00491469"/>
    <w:rsid w:val="00492772"/>
    <w:rsid w:val="00492E37"/>
    <w:rsid w:val="00494A70"/>
    <w:rsid w:val="00494BB6"/>
    <w:rsid w:val="00496FA2"/>
    <w:rsid w:val="00497F14"/>
    <w:rsid w:val="00497F79"/>
    <w:rsid w:val="004A084B"/>
    <w:rsid w:val="004A1DA2"/>
    <w:rsid w:val="004A36DC"/>
    <w:rsid w:val="004A4525"/>
    <w:rsid w:val="004A5305"/>
    <w:rsid w:val="004A678C"/>
    <w:rsid w:val="004A7C10"/>
    <w:rsid w:val="004B044A"/>
    <w:rsid w:val="004B1C45"/>
    <w:rsid w:val="004B29AA"/>
    <w:rsid w:val="004B2AA0"/>
    <w:rsid w:val="004B46F5"/>
    <w:rsid w:val="004B5F73"/>
    <w:rsid w:val="004B6E9B"/>
    <w:rsid w:val="004C06E4"/>
    <w:rsid w:val="004C0791"/>
    <w:rsid w:val="004C0916"/>
    <w:rsid w:val="004C1E97"/>
    <w:rsid w:val="004C2BDA"/>
    <w:rsid w:val="004C339A"/>
    <w:rsid w:val="004C3E5E"/>
    <w:rsid w:val="004C5672"/>
    <w:rsid w:val="004C57F8"/>
    <w:rsid w:val="004C5A88"/>
    <w:rsid w:val="004C622B"/>
    <w:rsid w:val="004C761E"/>
    <w:rsid w:val="004D0058"/>
    <w:rsid w:val="004D0EBD"/>
    <w:rsid w:val="004D1DE8"/>
    <w:rsid w:val="004D2C1C"/>
    <w:rsid w:val="004D5053"/>
    <w:rsid w:val="004D5E9F"/>
    <w:rsid w:val="004D60DF"/>
    <w:rsid w:val="004D7290"/>
    <w:rsid w:val="004D779F"/>
    <w:rsid w:val="004D7938"/>
    <w:rsid w:val="004E0B7D"/>
    <w:rsid w:val="004E1DF0"/>
    <w:rsid w:val="004E40E9"/>
    <w:rsid w:val="004E444B"/>
    <w:rsid w:val="004E4639"/>
    <w:rsid w:val="004E7427"/>
    <w:rsid w:val="004F0DB2"/>
    <w:rsid w:val="004F126B"/>
    <w:rsid w:val="004F1C9B"/>
    <w:rsid w:val="004F300B"/>
    <w:rsid w:val="004F342F"/>
    <w:rsid w:val="004F34FE"/>
    <w:rsid w:val="004F379E"/>
    <w:rsid w:val="004F5968"/>
    <w:rsid w:val="004F6164"/>
    <w:rsid w:val="004F64A6"/>
    <w:rsid w:val="004F67E0"/>
    <w:rsid w:val="004F76A5"/>
    <w:rsid w:val="004F7DA3"/>
    <w:rsid w:val="005005D1"/>
    <w:rsid w:val="00500E82"/>
    <w:rsid w:val="00502BF4"/>
    <w:rsid w:val="0050368C"/>
    <w:rsid w:val="00504DFD"/>
    <w:rsid w:val="005056B2"/>
    <w:rsid w:val="005065FF"/>
    <w:rsid w:val="00506787"/>
    <w:rsid w:val="00506E91"/>
    <w:rsid w:val="0050746B"/>
    <w:rsid w:val="00510534"/>
    <w:rsid w:val="0051099F"/>
    <w:rsid w:val="00511E8D"/>
    <w:rsid w:val="00514EBB"/>
    <w:rsid w:val="005152D4"/>
    <w:rsid w:val="0052134A"/>
    <w:rsid w:val="005224D1"/>
    <w:rsid w:val="00523510"/>
    <w:rsid w:val="00523CA6"/>
    <w:rsid w:val="00524A9E"/>
    <w:rsid w:val="00524F8A"/>
    <w:rsid w:val="00525D53"/>
    <w:rsid w:val="005278FB"/>
    <w:rsid w:val="005279D0"/>
    <w:rsid w:val="0053138F"/>
    <w:rsid w:val="00531A16"/>
    <w:rsid w:val="00531CCC"/>
    <w:rsid w:val="005333A5"/>
    <w:rsid w:val="00533F65"/>
    <w:rsid w:val="005348D7"/>
    <w:rsid w:val="005349CF"/>
    <w:rsid w:val="00537C41"/>
    <w:rsid w:val="00540CA8"/>
    <w:rsid w:val="00541819"/>
    <w:rsid w:val="0054568A"/>
    <w:rsid w:val="00547136"/>
    <w:rsid w:val="005521B8"/>
    <w:rsid w:val="00552753"/>
    <w:rsid w:val="0055558A"/>
    <w:rsid w:val="00556105"/>
    <w:rsid w:val="00556CA4"/>
    <w:rsid w:val="00557F50"/>
    <w:rsid w:val="00560A9D"/>
    <w:rsid w:val="00560D1C"/>
    <w:rsid w:val="00560E0F"/>
    <w:rsid w:val="00561741"/>
    <w:rsid w:val="00563FCD"/>
    <w:rsid w:val="005648B1"/>
    <w:rsid w:val="00564DA6"/>
    <w:rsid w:val="005651BF"/>
    <w:rsid w:val="00565E81"/>
    <w:rsid w:val="005668ED"/>
    <w:rsid w:val="00570C51"/>
    <w:rsid w:val="00570CE4"/>
    <w:rsid w:val="00570E88"/>
    <w:rsid w:val="00572094"/>
    <w:rsid w:val="005728B3"/>
    <w:rsid w:val="00573907"/>
    <w:rsid w:val="0057405E"/>
    <w:rsid w:val="005749A6"/>
    <w:rsid w:val="00574A19"/>
    <w:rsid w:val="00574C7E"/>
    <w:rsid w:val="00575E41"/>
    <w:rsid w:val="00576765"/>
    <w:rsid w:val="00577867"/>
    <w:rsid w:val="00583E74"/>
    <w:rsid w:val="005843B6"/>
    <w:rsid w:val="005846F8"/>
    <w:rsid w:val="005847DF"/>
    <w:rsid w:val="0058583C"/>
    <w:rsid w:val="005865CA"/>
    <w:rsid w:val="00587E3D"/>
    <w:rsid w:val="00591BC9"/>
    <w:rsid w:val="00591CA8"/>
    <w:rsid w:val="00592DE5"/>
    <w:rsid w:val="00593326"/>
    <w:rsid w:val="00594AD1"/>
    <w:rsid w:val="005951AE"/>
    <w:rsid w:val="00595365"/>
    <w:rsid w:val="00595617"/>
    <w:rsid w:val="005956EB"/>
    <w:rsid w:val="005A252F"/>
    <w:rsid w:val="005A3882"/>
    <w:rsid w:val="005A4F03"/>
    <w:rsid w:val="005A4F11"/>
    <w:rsid w:val="005A5DA4"/>
    <w:rsid w:val="005A6373"/>
    <w:rsid w:val="005A6F53"/>
    <w:rsid w:val="005B06A8"/>
    <w:rsid w:val="005B137B"/>
    <w:rsid w:val="005B23E7"/>
    <w:rsid w:val="005B387F"/>
    <w:rsid w:val="005B4DE9"/>
    <w:rsid w:val="005B5C4C"/>
    <w:rsid w:val="005B7274"/>
    <w:rsid w:val="005B74FF"/>
    <w:rsid w:val="005C0E98"/>
    <w:rsid w:val="005C2125"/>
    <w:rsid w:val="005C3E1B"/>
    <w:rsid w:val="005C40A2"/>
    <w:rsid w:val="005C444A"/>
    <w:rsid w:val="005C4CD6"/>
    <w:rsid w:val="005C5D77"/>
    <w:rsid w:val="005C5EA0"/>
    <w:rsid w:val="005C5FC2"/>
    <w:rsid w:val="005C6FE4"/>
    <w:rsid w:val="005C7DFD"/>
    <w:rsid w:val="005D0CAA"/>
    <w:rsid w:val="005D3DFE"/>
    <w:rsid w:val="005D42F3"/>
    <w:rsid w:val="005D4B12"/>
    <w:rsid w:val="005D5A48"/>
    <w:rsid w:val="005D5ED2"/>
    <w:rsid w:val="005E19A8"/>
    <w:rsid w:val="005E1BBC"/>
    <w:rsid w:val="005E250D"/>
    <w:rsid w:val="005E28E8"/>
    <w:rsid w:val="005E313A"/>
    <w:rsid w:val="005E37FD"/>
    <w:rsid w:val="005E629A"/>
    <w:rsid w:val="005E6583"/>
    <w:rsid w:val="005F025B"/>
    <w:rsid w:val="005F1362"/>
    <w:rsid w:val="005F1403"/>
    <w:rsid w:val="005F162C"/>
    <w:rsid w:val="005F1B1E"/>
    <w:rsid w:val="005F30B8"/>
    <w:rsid w:val="005F3C29"/>
    <w:rsid w:val="005F4F12"/>
    <w:rsid w:val="005F5C94"/>
    <w:rsid w:val="005F6EA8"/>
    <w:rsid w:val="005F7CB8"/>
    <w:rsid w:val="00601C13"/>
    <w:rsid w:val="00603642"/>
    <w:rsid w:val="00603751"/>
    <w:rsid w:val="006063EB"/>
    <w:rsid w:val="00606629"/>
    <w:rsid w:val="00606DC9"/>
    <w:rsid w:val="006076F5"/>
    <w:rsid w:val="00610083"/>
    <w:rsid w:val="00610335"/>
    <w:rsid w:val="0061087A"/>
    <w:rsid w:val="00610C7E"/>
    <w:rsid w:val="00611CA4"/>
    <w:rsid w:val="00612408"/>
    <w:rsid w:val="0061250F"/>
    <w:rsid w:val="00613892"/>
    <w:rsid w:val="006157DD"/>
    <w:rsid w:val="00615F72"/>
    <w:rsid w:val="00616F26"/>
    <w:rsid w:val="006173B0"/>
    <w:rsid w:val="00617B51"/>
    <w:rsid w:val="006201D1"/>
    <w:rsid w:val="00620A3E"/>
    <w:rsid w:val="00621E20"/>
    <w:rsid w:val="00622D20"/>
    <w:rsid w:val="006231AD"/>
    <w:rsid w:val="006231F7"/>
    <w:rsid w:val="00623761"/>
    <w:rsid w:val="00623FD6"/>
    <w:rsid w:val="006244CE"/>
    <w:rsid w:val="0062527E"/>
    <w:rsid w:val="00625BC8"/>
    <w:rsid w:val="00626144"/>
    <w:rsid w:val="0062725A"/>
    <w:rsid w:val="00627A15"/>
    <w:rsid w:val="006305D2"/>
    <w:rsid w:val="006307A2"/>
    <w:rsid w:val="00630F98"/>
    <w:rsid w:val="00631038"/>
    <w:rsid w:val="0063118F"/>
    <w:rsid w:val="0063129E"/>
    <w:rsid w:val="0063166F"/>
    <w:rsid w:val="006323B0"/>
    <w:rsid w:val="006325B3"/>
    <w:rsid w:val="006328A1"/>
    <w:rsid w:val="006331DC"/>
    <w:rsid w:val="00635288"/>
    <w:rsid w:val="00635E76"/>
    <w:rsid w:val="00636F4A"/>
    <w:rsid w:val="00637255"/>
    <w:rsid w:val="0064224E"/>
    <w:rsid w:val="00642DEF"/>
    <w:rsid w:val="00642FA5"/>
    <w:rsid w:val="00642FB6"/>
    <w:rsid w:val="00644754"/>
    <w:rsid w:val="006457B8"/>
    <w:rsid w:val="00647571"/>
    <w:rsid w:val="00647BB2"/>
    <w:rsid w:val="006505D0"/>
    <w:rsid w:val="0065120D"/>
    <w:rsid w:val="00652146"/>
    <w:rsid w:val="006538B2"/>
    <w:rsid w:val="00654358"/>
    <w:rsid w:val="00654CB7"/>
    <w:rsid w:val="00656459"/>
    <w:rsid w:val="006568C2"/>
    <w:rsid w:val="00656F1C"/>
    <w:rsid w:val="006617A1"/>
    <w:rsid w:val="00662D78"/>
    <w:rsid w:val="00662D86"/>
    <w:rsid w:val="00663A95"/>
    <w:rsid w:val="00664274"/>
    <w:rsid w:val="0066462E"/>
    <w:rsid w:val="006664A9"/>
    <w:rsid w:val="00666788"/>
    <w:rsid w:val="0066779F"/>
    <w:rsid w:val="0066789D"/>
    <w:rsid w:val="00671097"/>
    <w:rsid w:val="00671754"/>
    <w:rsid w:val="00673930"/>
    <w:rsid w:val="00673A0D"/>
    <w:rsid w:val="00674469"/>
    <w:rsid w:val="00674E1C"/>
    <w:rsid w:val="00674E4F"/>
    <w:rsid w:val="006758D8"/>
    <w:rsid w:val="006773CA"/>
    <w:rsid w:val="006776D8"/>
    <w:rsid w:val="00680CE3"/>
    <w:rsid w:val="006839BD"/>
    <w:rsid w:val="006840D5"/>
    <w:rsid w:val="00684902"/>
    <w:rsid w:val="00685D56"/>
    <w:rsid w:val="006878BA"/>
    <w:rsid w:val="0069047D"/>
    <w:rsid w:val="00692629"/>
    <w:rsid w:val="00693E64"/>
    <w:rsid w:val="00695918"/>
    <w:rsid w:val="00696648"/>
    <w:rsid w:val="00696679"/>
    <w:rsid w:val="0069768D"/>
    <w:rsid w:val="00697837"/>
    <w:rsid w:val="006A0128"/>
    <w:rsid w:val="006A1EBE"/>
    <w:rsid w:val="006A1EEB"/>
    <w:rsid w:val="006A26ED"/>
    <w:rsid w:val="006A30C8"/>
    <w:rsid w:val="006A3AE1"/>
    <w:rsid w:val="006A4E00"/>
    <w:rsid w:val="006A5CDB"/>
    <w:rsid w:val="006A7030"/>
    <w:rsid w:val="006A758D"/>
    <w:rsid w:val="006B2A54"/>
    <w:rsid w:val="006B2CA9"/>
    <w:rsid w:val="006B4CF2"/>
    <w:rsid w:val="006B55F2"/>
    <w:rsid w:val="006B670B"/>
    <w:rsid w:val="006B6C26"/>
    <w:rsid w:val="006B6EB4"/>
    <w:rsid w:val="006B714E"/>
    <w:rsid w:val="006C1407"/>
    <w:rsid w:val="006C27A5"/>
    <w:rsid w:val="006C3C79"/>
    <w:rsid w:val="006C3FA1"/>
    <w:rsid w:val="006C429C"/>
    <w:rsid w:val="006C456E"/>
    <w:rsid w:val="006C4883"/>
    <w:rsid w:val="006C4A39"/>
    <w:rsid w:val="006C4D7D"/>
    <w:rsid w:val="006C5351"/>
    <w:rsid w:val="006C6648"/>
    <w:rsid w:val="006D0299"/>
    <w:rsid w:val="006D05A3"/>
    <w:rsid w:val="006D1174"/>
    <w:rsid w:val="006D1EB3"/>
    <w:rsid w:val="006D2589"/>
    <w:rsid w:val="006D32C5"/>
    <w:rsid w:val="006D3ADA"/>
    <w:rsid w:val="006E013E"/>
    <w:rsid w:val="006E05A8"/>
    <w:rsid w:val="006E1AF1"/>
    <w:rsid w:val="006E297F"/>
    <w:rsid w:val="006E2982"/>
    <w:rsid w:val="006E54FE"/>
    <w:rsid w:val="006E6A69"/>
    <w:rsid w:val="006E7363"/>
    <w:rsid w:val="006E73B6"/>
    <w:rsid w:val="006F0065"/>
    <w:rsid w:val="006F2FB1"/>
    <w:rsid w:val="006F37A1"/>
    <w:rsid w:val="006F576C"/>
    <w:rsid w:val="006F6D21"/>
    <w:rsid w:val="006F7019"/>
    <w:rsid w:val="007001AE"/>
    <w:rsid w:val="007006AA"/>
    <w:rsid w:val="00702610"/>
    <w:rsid w:val="00703CE5"/>
    <w:rsid w:val="0070440F"/>
    <w:rsid w:val="00704F24"/>
    <w:rsid w:val="00705E58"/>
    <w:rsid w:val="007062CB"/>
    <w:rsid w:val="00707979"/>
    <w:rsid w:val="0071056C"/>
    <w:rsid w:val="00711BE9"/>
    <w:rsid w:val="00712645"/>
    <w:rsid w:val="00713E96"/>
    <w:rsid w:val="00714E42"/>
    <w:rsid w:val="0071509D"/>
    <w:rsid w:val="00715D8D"/>
    <w:rsid w:val="00716353"/>
    <w:rsid w:val="00717BA7"/>
    <w:rsid w:val="00717BC7"/>
    <w:rsid w:val="0072066D"/>
    <w:rsid w:val="0072216A"/>
    <w:rsid w:val="007238DB"/>
    <w:rsid w:val="00725D93"/>
    <w:rsid w:val="00725EF5"/>
    <w:rsid w:val="007263A8"/>
    <w:rsid w:val="00727301"/>
    <w:rsid w:val="00730064"/>
    <w:rsid w:val="007304E2"/>
    <w:rsid w:val="0073091B"/>
    <w:rsid w:val="00730AE3"/>
    <w:rsid w:val="0073162D"/>
    <w:rsid w:val="00731F7E"/>
    <w:rsid w:val="0073393C"/>
    <w:rsid w:val="00735CAB"/>
    <w:rsid w:val="00735D82"/>
    <w:rsid w:val="00735FFD"/>
    <w:rsid w:val="00736DAA"/>
    <w:rsid w:val="00737F2C"/>
    <w:rsid w:val="00740E98"/>
    <w:rsid w:val="00741066"/>
    <w:rsid w:val="0074505D"/>
    <w:rsid w:val="00746D42"/>
    <w:rsid w:val="00750C70"/>
    <w:rsid w:val="00750FA3"/>
    <w:rsid w:val="00754B1D"/>
    <w:rsid w:val="00755BF2"/>
    <w:rsid w:val="00755CA8"/>
    <w:rsid w:val="0075602B"/>
    <w:rsid w:val="007565AF"/>
    <w:rsid w:val="00756DEE"/>
    <w:rsid w:val="00757E3E"/>
    <w:rsid w:val="00760A7C"/>
    <w:rsid w:val="00761863"/>
    <w:rsid w:val="00763438"/>
    <w:rsid w:val="0076385C"/>
    <w:rsid w:val="0076531F"/>
    <w:rsid w:val="007654B1"/>
    <w:rsid w:val="00765712"/>
    <w:rsid w:val="00766AE1"/>
    <w:rsid w:val="00767CD6"/>
    <w:rsid w:val="00771C9F"/>
    <w:rsid w:val="00773D09"/>
    <w:rsid w:val="007777FD"/>
    <w:rsid w:val="0078064B"/>
    <w:rsid w:val="00782736"/>
    <w:rsid w:val="00782A96"/>
    <w:rsid w:val="007842C6"/>
    <w:rsid w:val="00784638"/>
    <w:rsid w:val="0078725E"/>
    <w:rsid w:val="007909F3"/>
    <w:rsid w:val="00792BBE"/>
    <w:rsid w:val="007938EF"/>
    <w:rsid w:val="0079393D"/>
    <w:rsid w:val="00794236"/>
    <w:rsid w:val="0079499E"/>
    <w:rsid w:val="00794E25"/>
    <w:rsid w:val="00795E0C"/>
    <w:rsid w:val="0079688E"/>
    <w:rsid w:val="007A0B1D"/>
    <w:rsid w:val="007A16BD"/>
    <w:rsid w:val="007A2F12"/>
    <w:rsid w:val="007A347B"/>
    <w:rsid w:val="007A3CB7"/>
    <w:rsid w:val="007A5072"/>
    <w:rsid w:val="007A5261"/>
    <w:rsid w:val="007A55C7"/>
    <w:rsid w:val="007A5A00"/>
    <w:rsid w:val="007A6908"/>
    <w:rsid w:val="007A785E"/>
    <w:rsid w:val="007B026C"/>
    <w:rsid w:val="007B02C7"/>
    <w:rsid w:val="007B0D62"/>
    <w:rsid w:val="007B16FC"/>
    <w:rsid w:val="007B194C"/>
    <w:rsid w:val="007B2A00"/>
    <w:rsid w:val="007B39B3"/>
    <w:rsid w:val="007B4C7E"/>
    <w:rsid w:val="007B586A"/>
    <w:rsid w:val="007B7CBC"/>
    <w:rsid w:val="007B7E7F"/>
    <w:rsid w:val="007C010B"/>
    <w:rsid w:val="007C0DB7"/>
    <w:rsid w:val="007C27A0"/>
    <w:rsid w:val="007C4A75"/>
    <w:rsid w:val="007C528F"/>
    <w:rsid w:val="007C5926"/>
    <w:rsid w:val="007C5A2C"/>
    <w:rsid w:val="007C646D"/>
    <w:rsid w:val="007C72A8"/>
    <w:rsid w:val="007D035E"/>
    <w:rsid w:val="007D11D7"/>
    <w:rsid w:val="007D124E"/>
    <w:rsid w:val="007D16D6"/>
    <w:rsid w:val="007D365C"/>
    <w:rsid w:val="007E01DD"/>
    <w:rsid w:val="007E12A6"/>
    <w:rsid w:val="007E6236"/>
    <w:rsid w:val="007E63BD"/>
    <w:rsid w:val="007E6B33"/>
    <w:rsid w:val="007E7422"/>
    <w:rsid w:val="007E79D3"/>
    <w:rsid w:val="007F02AE"/>
    <w:rsid w:val="007F125C"/>
    <w:rsid w:val="007F2B22"/>
    <w:rsid w:val="007F3B7C"/>
    <w:rsid w:val="007F4F36"/>
    <w:rsid w:val="00800013"/>
    <w:rsid w:val="00800B77"/>
    <w:rsid w:val="008050E0"/>
    <w:rsid w:val="0080531E"/>
    <w:rsid w:val="00806144"/>
    <w:rsid w:val="0080709F"/>
    <w:rsid w:val="00810141"/>
    <w:rsid w:val="008103FA"/>
    <w:rsid w:val="00810F14"/>
    <w:rsid w:val="00811064"/>
    <w:rsid w:val="008112E8"/>
    <w:rsid w:val="00814770"/>
    <w:rsid w:val="00814A0D"/>
    <w:rsid w:val="00814FC8"/>
    <w:rsid w:val="00816370"/>
    <w:rsid w:val="008171F6"/>
    <w:rsid w:val="00817780"/>
    <w:rsid w:val="00817ED8"/>
    <w:rsid w:val="00820B15"/>
    <w:rsid w:val="00821EA6"/>
    <w:rsid w:val="00822339"/>
    <w:rsid w:val="00823A10"/>
    <w:rsid w:val="00824B76"/>
    <w:rsid w:val="00825E76"/>
    <w:rsid w:val="00825F3E"/>
    <w:rsid w:val="00826029"/>
    <w:rsid w:val="008260A8"/>
    <w:rsid w:val="008267CB"/>
    <w:rsid w:val="00827F6A"/>
    <w:rsid w:val="008313A3"/>
    <w:rsid w:val="00831477"/>
    <w:rsid w:val="00831B6B"/>
    <w:rsid w:val="008321E0"/>
    <w:rsid w:val="00834D0F"/>
    <w:rsid w:val="0083561F"/>
    <w:rsid w:val="0083623A"/>
    <w:rsid w:val="008366F0"/>
    <w:rsid w:val="00836758"/>
    <w:rsid w:val="00837A26"/>
    <w:rsid w:val="00842010"/>
    <w:rsid w:val="00842980"/>
    <w:rsid w:val="00843C12"/>
    <w:rsid w:val="00845191"/>
    <w:rsid w:val="008459A6"/>
    <w:rsid w:val="008466B2"/>
    <w:rsid w:val="00846B39"/>
    <w:rsid w:val="00847CF9"/>
    <w:rsid w:val="00847E6F"/>
    <w:rsid w:val="00850861"/>
    <w:rsid w:val="008524C6"/>
    <w:rsid w:val="00853205"/>
    <w:rsid w:val="00854749"/>
    <w:rsid w:val="00854EB7"/>
    <w:rsid w:val="00855885"/>
    <w:rsid w:val="00856461"/>
    <w:rsid w:val="00856E30"/>
    <w:rsid w:val="008627DC"/>
    <w:rsid w:val="00862841"/>
    <w:rsid w:val="00863C50"/>
    <w:rsid w:val="00863F5F"/>
    <w:rsid w:val="00864087"/>
    <w:rsid w:val="008646C3"/>
    <w:rsid w:val="00866945"/>
    <w:rsid w:val="00866C9A"/>
    <w:rsid w:val="00866CF2"/>
    <w:rsid w:val="00867328"/>
    <w:rsid w:val="008676D6"/>
    <w:rsid w:val="0087037A"/>
    <w:rsid w:val="008717F7"/>
    <w:rsid w:val="00871D7E"/>
    <w:rsid w:val="00873728"/>
    <w:rsid w:val="0087374F"/>
    <w:rsid w:val="0087413D"/>
    <w:rsid w:val="00874226"/>
    <w:rsid w:val="00876842"/>
    <w:rsid w:val="0087757E"/>
    <w:rsid w:val="008809D2"/>
    <w:rsid w:val="008822EF"/>
    <w:rsid w:val="00882712"/>
    <w:rsid w:val="00882851"/>
    <w:rsid w:val="00882E80"/>
    <w:rsid w:val="0088416A"/>
    <w:rsid w:val="008844EB"/>
    <w:rsid w:val="008847EA"/>
    <w:rsid w:val="00884A72"/>
    <w:rsid w:val="00884CFA"/>
    <w:rsid w:val="0088590D"/>
    <w:rsid w:val="00885A11"/>
    <w:rsid w:val="00886155"/>
    <w:rsid w:val="008863B0"/>
    <w:rsid w:val="00887008"/>
    <w:rsid w:val="00887E1D"/>
    <w:rsid w:val="00890813"/>
    <w:rsid w:val="00890BBD"/>
    <w:rsid w:val="0089113B"/>
    <w:rsid w:val="0089192C"/>
    <w:rsid w:val="008920B0"/>
    <w:rsid w:val="00893C46"/>
    <w:rsid w:val="00894152"/>
    <w:rsid w:val="00895ED5"/>
    <w:rsid w:val="00896328"/>
    <w:rsid w:val="008967B5"/>
    <w:rsid w:val="008A2516"/>
    <w:rsid w:val="008A453E"/>
    <w:rsid w:val="008A4795"/>
    <w:rsid w:val="008A480F"/>
    <w:rsid w:val="008A6FDE"/>
    <w:rsid w:val="008B1209"/>
    <w:rsid w:val="008B1FFF"/>
    <w:rsid w:val="008B2EDF"/>
    <w:rsid w:val="008B3C5A"/>
    <w:rsid w:val="008B4204"/>
    <w:rsid w:val="008B44B5"/>
    <w:rsid w:val="008B50AA"/>
    <w:rsid w:val="008B6342"/>
    <w:rsid w:val="008C04F3"/>
    <w:rsid w:val="008C082B"/>
    <w:rsid w:val="008C0E84"/>
    <w:rsid w:val="008C1611"/>
    <w:rsid w:val="008C182C"/>
    <w:rsid w:val="008C2E5C"/>
    <w:rsid w:val="008C37AC"/>
    <w:rsid w:val="008C3FA5"/>
    <w:rsid w:val="008C4CF5"/>
    <w:rsid w:val="008D07B8"/>
    <w:rsid w:val="008D1319"/>
    <w:rsid w:val="008D1557"/>
    <w:rsid w:val="008D1941"/>
    <w:rsid w:val="008D1AFE"/>
    <w:rsid w:val="008D3FAB"/>
    <w:rsid w:val="008D56CA"/>
    <w:rsid w:val="008D6003"/>
    <w:rsid w:val="008E194C"/>
    <w:rsid w:val="008E305E"/>
    <w:rsid w:val="008E4E8D"/>
    <w:rsid w:val="008E5663"/>
    <w:rsid w:val="008E56F0"/>
    <w:rsid w:val="008E5A76"/>
    <w:rsid w:val="008E620D"/>
    <w:rsid w:val="008E6A4F"/>
    <w:rsid w:val="008E72F0"/>
    <w:rsid w:val="008E7A0F"/>
    <w:rsid w:val="008F1272"/>
    <w:rsid w:val="008F3266"/>
    <w:rsid w:val="008F42FC"/>
    <w:rsid w:val="008F5E5D"/>
    <w:rsid w:val="008F6B34"/>
    <w:rsid w:val="008F6E9B"/>
    <w:rsid w:val="009000F6"/>
    <w:rsid w:val="00900F77"/>
    <w:rsid w:val="0090126F"/>
    <w:rsid w:val="009016AD"/>
    <w:rsid w:val="00901B23"/>
    <w:rsid w:val="00901C58"/>
    <w:rsid w:val="0090275A"/>
    <w:rsid w:val="00903297"/>
    <w:rsid w:val="00903392"/>
    <w:rsid w:val="0090395C"/>
    <w:rsid w:val="00904171"/>
    <w:rsid w:val="00904252"/>
    <w:rsid w:val="00905720"/>
    <w:rsid w:val="00906D42"/>
    <w:rsid w:val="00907856"/>
    <w:rsid w:val="009107C3"/>
    <w:rsid w:val="00910BAD"/>
    <w:rsid w:val="0091115C"/>
    <w:rsid w:val="0091247E"/>
    <w:rsid w:val="009128C5"/>
    <w:rsid w:val="0091318D"/>
    <w:rsid w:val="00913C2D"/>
    <w:rsid w:val="00915395"/>
    <w:rsid w:val="00917D8A"/>
    <w:rsid w:val="009207CC"/>
    <w:rsid w:val="00920897"/>
    <w:rsid w:val="009219BB"/>
    <w:rsid w:val="009237F8"/>
    <w:rsid w:val="00924312"/>
    <w:rsid w:val="009250E0"/>
    <w:rsid w:val="009261C5"/>
    <w:rsid w:val="00927FAA"/>
    <w:rsid w:val="0093020D"/>
    <w:rsid w:val="00930484"/>
    <w:rsid w:val="00930498"/>
    <w:rsid w:val="00930743"/>
    <w:rsid w:val="00931B24"/>
    <w:rsid w:val="00932F66"/>
    <w:rsid w:val="0093648C"/>
    <w:rsid w:val="0093758A"/>
    <w:rsid w:val="009435CF"/>
    <w:rsid w:val="00943E43"/>
    <w:rsid w:val="0094476B"/>
    <w:rsid w:val="00944B77"/>
    <w:rsid w:val="00945974"/>
    <w:rsid w:val="009461AB"/>
    <w:rsid w:val="009469F7"/>
    <w:rsid w:val="009472B2"/>
    <w:rsid w:val="00953F4E"/>
    <w:rsid w:val="009546E8"/>
    <w:rsid w:val="00955BA6"/>
    <w:rsid w:val="00955C7F"/>
    <w:rsid w:val="00956886"/>
    <w:rsid w:val="009571E0"/>
    <w:rsid w:val="00957822"/>
    <w:rsid w:val="00960E03"/>
    <w:rsid w:val="00962EC0"/>
    <w:rsid w:val="00964F47"/>
    <w:rsid w:val="00967C87"/>
    <w:rsid w:val="00970173"/>
    <w:rsid w:val="00971818"/>
    <w:rsid w:val="00974745"/>
    <w:rsid w:val="00974B72"/>
    <w:rsid w:val="009771C1"/>
    <w:rsid w:val="00980D4C"/>
    <w:rsid w:val="00981627"/>
    <w:rsid w:val="00983D0B"/>
    <w:rsid w:val="00984FE8"/>
    <w:rsid w:val="00985FD1"/>
    <w:rsid w:val="009863B0"/>
    <w:rsid w:val="00992356"/>
    <w:rsid w:val="00992C22"/>
    <w:rsid w:val="00994AEB"/>
    <w:rsid w:val="00994B43"/>
    <w:rsid w:val="0099711F"/>
    <w:rsid w:val="009A167C"/>
    <w:rsid w:val="009A2CAF"/>
    <w:rsid w:val="009A32EB"/>
    <w:rsid w:val="009A423C"/>
    <w:rsid w:val="009A44D8"/>
    <w:rsid w:val="009A4CF8"/>
    <w:rsid w:val="009B100E"/>
    <w:rsid w:val="009B1239"/>
    <w:rsid w:val="009B19CC"/>
    <w:rsid w:val="009B1D02"/>
    <w:rsid w:val="009B36C1"/>
    <w:rsid w:val="009B3A30"/>
    <w:rsid w:val="009B3CF7"/>
    <w:rsid w:val="009B4881"/>
    <w:rsid w:val="009B5EB2"/>
    <w:rsid w:val="009B6736"/>
    <w:rsid w:val="009B7AC9"/>
    <w:rsid w:val="009C009A"/>
    <w:rsid w:val="009C0531"/>
    <w:rsid w:val="009C0A4A"/>
    <w:rsid w:val="009C1EDA"/>
    <w:rsid w:val="009C21EF"/>
    <w:rsid w:val="009C2219"/>
    <w:rsid w:val="009C3021"/>
    <w:rsid w:val="009C3D38"/>
    <w:rsid w:val="009C3DCE"/>
    <w:rsid w:val="009C4D43"/>
    <w:rsid w:val="009C73DB"/>
    <w:rsid w:val="009C7C87"/>
    <w:rsid w:val="009C7CCA"/>
    <w:rsid w:val="009D00B8"/>
    <w:rsid w:val="009D0763"/>
    <w:rsid w:val="009D0D5D"/>
    <w:rsid w:val="009D2D77"/>
    <w:rsid w:val="009D3B96"/>
    <w:rsid w:val="009D51AB"/>
    <w:rsid w:val="009D54A7"/>
    <w:rsid w:val="009D6628"/>
    <w:rsid w:val="009D70ED"/>
    <w:rsid w:val="009E07D9"/>
    <w:rsid w:val="009E0983"/>
    <w:rsid w:val="009E15EE"/>
    <w:rsid w:val="009E1732"/>
    <w:rsid w:val="009E17E5"/>
    <w:rsid w:val="009E2354"/>
    <w:rsid w:val="009E3B2A"/>
    <w:rsid w:val="009E3BA8"/>
    <w:rsid w:val="009E4018"/>
    <w:rsid w:val="009E4039"/>
    <w:rsid w:val="009E4304"/>
    <w:rsid w:val="009E46E3"/>
    <w:rsid w:val="009E47CB"/>
    <w:rsid w:val="009E5618"/>
    <w:rsid w:val="009E59DD"/>
    <w:rsid w:val="009E5F60"/>
    <w:rsid w:val="009E6469"/>
    <w:rsid w:val="009E6EE5"/>
    <w:rsid w:val="009E7684"/>
    <w:rsid w:val="009F013D"/>
    <w:rsid w:val="009F1FC7"/>
    <w:rsid w:val="009F3CFA"/>
    <w:rsid w:val="009F3EC6"/>
    <w:rsid w:val="009F5B6B"/>
    <w:rsid w:val="009F5BC1"/>
    <w:rsid w:val="009F6CF7"/>
    <w:rsid w:val="00A005B7"/>
    <w:rsid w:val="00A0247A"/>
    <w:rsid w:val="00A027BC"/>
    <w:rsid w:val="00A02C4E"/>
    <w:rsid w:val="00A02F3E"/>
    <w:rsid w:val="00A03492"/>
    <w:rsid w:val="00A03CAC"/>
    <w:rsid w:val="00A0641B"/>
    <w:rsid w:val="00A0715F"/>
    <w:rsid w:val="00A07349"/>
    <w:rsid w:val="00A111BD"/>
    <w:rsid w:val="00A117F4"/>
    <w:rsid w:val="00A12C62"/>
    <w:rsid w:val="00A137B6"/>
    <w:rsid w:val="00A141A3"/>
    <w:rsid w:val="00A14398"/>
    <w:rsid w:val="00A14FCD"/>
    <w:rsid w:val="00A1508D"/>
    <w:rsid w:val="00A15745"/>
    <w:rsid w:val="00A16AA3"/>
    <w:rsid w:val="00A16DD6"/>
    <w:rsid w:val="00A17C74"/>
    <w:rsid w:val="00A17F9C"/>
    <w:rsid w:val="00A210C8"/>
    <w:rsid w:val="00A21225"/>
    <w:rsid w:val="00A21259"/>
    <w:rsid w:val="00A248C7"/>
    <w:rsid w:val="00A25DE5"/>
    <w:rsid w:val="00A2640C"/>
    <w:rsid w:val="00A27813"/>
    <w:rsid w:val="00A3035F"/>
    <w:rsid w:val="00A30A72"/>
    <w:rsid w:val="00A31B6A"/>
    <w:rsid w:val="00A32D28"/>
    <w:rsid w:val="00A33031"/>
    <w:rsid w:val="00A33C65"/>
    <w:rsid w:val="00A34EA5"/>
    <w:rsid w:val="00A35325"/>
    <w:rsid w:val="00A35780"/>
    <w:rsid w:val="00A3631F"/>
    <w:rsid w:val="00A36CAD"/>
    <w:rsid w:val="00A40891"/>
    <w:rsid w:val="00A453A7"/>
    <w:rsid w:val="00A4564A"/>
    <w:rsid w:val="00A457F7"/>
    <w:rsid w:val="00A45BCA"/>
    <w:rsid w:val="00A47BE0"/>
    <w:rsid w:val="00A50EFF"/>
    <w:rsid w:val="00A522A5"/>
    <w:rsid w:val="00A54949"/>
    <w:rsid w:val="00A54F19"/>
    <w:rsid w:val="00A57982"/>
    <w:rsid w:val="00A658E6"/>
    <w:rsid w:val="00A65A13"/>
    <w:rsid w:val="00A67A16"/>
    <w:rsid w:val="00A70638"/>
    <w:rsid w:val="00A7258E"/>
    <w:rsid w:val="00A72B69"/>
    <w:rsid w:val="00A731B7"/>
    <w:rsid w:val="00A73ACC"/>
    <w:rsid w:val="00A74043"/>
    <w:rsid w:val="00A80081"/>
    <w:rsid w:val="00A8130D"/>
    <w:rsid w:val="00A826E8"/>
    <w:rsid w:val="00A8483C"/>
    <w:rsid w:val="00A85E6F"/>
    <w:rsid w:val="00A861EF"/>
    <w:rsid w:val="00A869DE"/>
    <w:rsid w:val="00A871A4"/>
    <w:rsid w:val="00A905AC"/>
    <w:rsid w:val="00A90B23"/>
    <w:rsid w:val="00A91818"/>
    <w:rsid w:val="00A92220"/>
    <w:rsid w:val="00A92CDC"/>
    <w:rsid w:val="00A941A2"/>
    <w:rsid w:val="00A96F39"/>
    <w:rsid w:val="00A973ED"/>
    <w:rsid w:val="00A97E5A"/>
    <w:rsid w:val="00AA0C61"/>
    <w:rsid w:val="00AA59E9"/>
    <w:rsid w:val="00AA5AA7"/>
    <w:rsid w:val="00AA5E89"/>
    <w:rsid w:val="00AA6055"/>
    <w:rsid w:val="00AA6FDB"/>
    <w:rsid w:val="00AA7361"/>
    <w:rsid w:val="00AA7939"/>
    <w:rsid w:val="00AB0628"/>
    <w:rsid w:val="00AB2BC4"/>
    <w:rsid w:val="00AB36DE"/>
    <w:rsid w:val="00AB754C"/>
    <w:rsid w:val="00AC0325"/>
    <w:rsid w:val="00AC04C1"/>
    <w:rsid w:val="00AC2A54"/>
    <w:rsid w:val="00AC3B1E"/>
    <w:rsid w:val="00AC3C8F"/>
    <w:rsid w:val="00AC4B94"/>
    <w:rsid w:val="00AC4D76"/>
    <w:rsid w:val="00AC4E22"/>
    <w:rsid w:val="00AD0968"/>
    <w:rsid w:val="00AD0B1C"/>
    <w:rsid w:val="00AD0CC3"/>
    <w:rsid w:val="00AD1CC6"/>
    <w:rsid w:val="00AD21E8"/>
    <w:rsid w:val="00AD3A37"/>
    <w:rsid w:val="00AD3E57"/>
    <w:rsid w:val="00AD55E4"/>
    <w:rsid w:val="00AD61EB"/>
    <w:rsid w:val="00AD64DE"/>
    <w:rsid w:val="00AE2839"/>
    <w:rsid w:val="00AE2CD9"/>
    <w:rsid w:val="00AE42DD"/>
    <w:rsid w:val="00AE47A8"/>
    <w:rsid w:val="00AE5366"/>
    <w:rsid w:val="00AE65A7"/>
    <w:rsid w:val="00AE7F34"/>
    <w:rsid w:val="00AF0676"/>
    <w:rsid w:val="00AF17E2"/>
    <w:rsid w:val="00AF1D45"/>
    <w:rsid w:val="00AF45AC"/>
    <w:rsid w:val="00AF460B"/>
    <w:rsid w:val="00AF4754"/>
    <w:rsid w:val="00AF4DC6"/>
    <w:rsid w:val="00AF6F91"/>
    <w:rsid w:val="00AF7B36"/>
    <w:rsid w:val="00B00844"/>
    <w:rsid w:val="00B02656"/>
    <w:rsid w:val="00B03531"/>
    <w:rsid w:val="00B03CC9"/>
    <w:rsid w:val="00B05753"/>
    <w:rsid w:val="00B05E10"/>
    <w:rsid w:val="00B07337"/>
    <w:rsid w:val="00B148E6"/>
    <w:rsid w:val="00B14D7C"/>
    <w:rsid w:val="00B1509F"/>
    <w:rsid w:val="00B20EE8"/>
    <w:rsid w:val="00B21E06"/>
    <w:rsid w:val="00B23013"/>
    <w:rsid w:val="00B24C3C"/>
    <w:rsid w:val="00B24F36"/>
    <w:rsid w:val="00B25257"/>
    <w:rsid w:val="00B2609D"/>
    <w:rsid w:val="00B31A64"/>
    <w:rsid w:val="00B32694"/>
    <w:rsid w:val="00B32B2D"/>
    <w:rsid w:val="00B32B62"/>
    <w:rsid w:val="00B34EA5"/>
    <w:rsid w:val="00B377F0"/>
    <w:rsid w:val="00B37C5F"/>
    <w:rsid w:val="00B37DC1"/>
    <w:rsid w:val="00B40CBD"/>
    <w:rsid w:val="00B41CA9"/>
    <w:rsid w:val="00B422CA"/>
    <w:rsid w:val="00B4385E"/>
    <w:rsid w:val="00B45385"/>
    <w:rsid w:val="00B460FF"/>
    <w:rsid w:val="00B4649D"/>
    <w:rsid w:val="00B465F5"/>
    <w:rsid w:val="00B46E2A"/>
    <w:rsid w:val="00B50178"/>
    <w:rsid w:val="00B506A6"/>
    <w:rsid w:val="00B50EEF"/>
    <w:rsid w:val="00B50FA5"/>
    <w:rsid w:val="00B512AE"/>
    <w:rsid w:val="00B51520"/>
    <w:rsid w:val="00B5168E"/>
    <w:rsid w:val="00B51C02"/>
    <w:rsid w:val="00B51CB7"/>
    <w:rsid w:val="00B52F47"/>
    <w:rsid w:val="00B531C9"/>
    <w:rsid w:val="00B5453B"/>
    <w:rsid w:val="00B55EA9"/>
    <w:rsid w:val="00B57775"/>
    <w:rsid w:val="00B6065D"/>
    <w:rsid w:val="00B620B7"/>
    <w:rsid w:val="00B62503"/>
    <w:rsid w:val="00B64CDD"/>
    <w:rsid w:val="00B65C44"/>
    <w:rsid w:val="00B671C8"/>
    <w:rsid w:val="00B67AD4"/>
    <w:rsid w:val="00B73C96"/>
    <w:rsid w:val="00B742F3"/>
    <w:rsid w:val="00B7437B"/>
    <w:rsid w:val="00B74618"/>
    <w:rsid w:val="00B74AF8"/>
    <w:rsid w:val="00B759BB"/>
    <w:rsid w:val="00B75AE3"/>
    <w:rsid w:val="00B76503"/>
    <w:rsid w:val="00B76A87"/>
    <w:rsid w:val="00B807BA"/>
    <w:rsid w:val="00B80E4E"/>
    <w:rsid w:val="00B82297"/>
    <w:rsid w:val="00B83FC4"/>
    <w:rsid w:val="00B84A35"/>
    <w:rsid w:val="00B85F71"/>
    <w:rsid w:val="00B860D3"/>
    <w:rsid w:val="00B86FF3"/>
    <w:rsid w:val="00B875BC"/>
    <w:rsid w:val="00B87628"/>
    <w:rsid w:val="00B878FD"/>
    <w:rsid w:val="00B9298D"/>
    <w:rsid w:val="00B93783"/>
    <w:rsid w:val="00B946BA"/>
    <w:rsid w:val="00B95140"/>
    <w:rsid w:val="00B971B9"/>
    <w:rsid w:val="00B9771C"/>
    <w:rsid w:val="00B978CC"/>
    <w:rsid w:val="00BA028D"/>
    <w:rsid w:val="00BA0962"/>
    <w:rsid w:val="00BA363D"/>
    <w:rsid w:val="00BA3CCA"/>
    <w:rsid w:val="00BA50E9"/>
    <w:rsid w:val="00BA7008"/>
    <w:rsid w:val="00BA73F1"/>
    <w:rsid w:val="00BA781B"/>
    <w:rsid w:val="00BB0690"/>
    <w:rsid w:val="00BB0C22"/>
    <w:rsid w:val="00BB11F4"/>
    <w:rsid w:val="00BB1E40"/>
    <w:rsid w:val="00BB1F8D"/>
    <w:rsid w:val="00BB2BF7"/>
    <w:rsid w:val="00BB3399"/>
    <w:rsid w:val="00BB4405"/>
    <w:rsid w:val="00BB56FC"/>
    <w:rsid w:val="00BB6E1D"/>
    <w:rsid w:val="00BB73A4"/>
    <w:rsid w:val="00BC0156"/>
    <w:rsid w:val="00BC27F7"/>
    <w:rsid w:val="00BC38D7"/>
    <w:rsid w:val="00BC4056"/>
    <w:rsid w:val="00BC48F0"/>
    <w:rsid w:val="00BC55C6"/>
    <w:rsid w:val="00BC6D55"/>
    <w:rsid w:val="00BC7295"/>
    <w:rsid w:val="00BD0BA2"/>
    <w:rsid w:val="00BD0F36"/>
    <w:rsid w:val="00BD4322"/>
    <w:rsid w:val="00BD4B9D"/>
    <w:rsid w:val="00BD4DF5"/>
    <w:rsid w:val="00BD4E25"/>
    <w:rsid w:val="00BD60C0"/>
    <w:rsid w:val="00BD63D3"/>
    <w:rsid w:val="00BD6576"/>
    <w:rsid w:val="00BD6A51"/>
    <w:rsid w:val="00BD772A"/>
    <w:rsid w:val="00BE02FB"/>
    <w:rsid w:val="00BE0E6C"/>
    <w:rsid w:val="00BE1249"/>
    <w:rsid w:val="00BE194C"/>
    <w:rsid w:val="00BE25E3"/>
    <w:rsid w:val="00BE2CAC"/>
    <w:rsid w:val="00BE3E52"/>
    <w:rsid w:val="00BE5DEA"/>
    <w:rsid w:val="00BF076B"/>
    <w:rsid w:val="00BF0B4A"/>
    <w:rsid w:val="00BF0F8D"/>
    <w:rsid w:val="00BF18EB"/>
    <w:rsid w:val="00BF21D7"/>
    <w:rsid w:val="00BF2915"/>
    <w:rsid w:val="00BF2D05"/>
    <w:rsid w:val="00BF2F6B"/>
    <w:rsid w:val="00BF3E7A"/>
    <w:rsid w:val="00BF476A"/>
    <w:rsid w:val="00BF56AF"/>
    <w:rsid w:val="00BF5ED6"/>
    <w:rsid w:val="00BF605C"/>
    <w:rsid w:val="00BF7305"/>
    <w:rsid w:val="00C005EC"/>
    <w:rsid w:val="00C01BD2"/>
    <w:rsid w:val="00C02467"/>
    <w:rsid w:val="00C04105"/>
    <w:rsid w:val="00C04641"/>
    <w:rsid w:val="00C05CDA"/>
    <w:rsid w:val="00C074FC"/>
    <w:rsid w:val="00C100D6"/>
    <w:rsid w:val="00C10141"/>
    <w:rsid w:val="00C112C1"/>
    <w:rsid w:val="00C11A25"/>
    <w:rsid w:val="00C11A5F"/>
    <w:rsid w:val="00C123D3"/>
    <w:rsid w:val="00C1285F"/>
    <w:rsid w:val="00C15CDA"/>
    <w:rsid w:val="00C165C4"/>
    <w:rsid w:val="00C16629"/>
    <w:rsid w:val="00C16FAF"/>
    <w:rsid w:val="00C174A1"/>
    <w:rsid w:val="00C20565"/>
    <w:rsid w:val="00C20884"/>
    <w:rsid w:val="00C2117A"/>
    <w:rsid w:val="00C2162F"/>
    <w:rsid w:val="00C22F12"/>
    <w:rsid w:val="00C23C38"/>
    <w:rsid w:val="00C24BFE"/>
    <w:rsid w:val="00C26568"/>
    <w:rsid w:val="00C27008"/>
    <w:rsid w:val="00C3440F"/>
    <w:rsid w:val="00C35FA6"/>
    <w:rsid w:val="00C36D49"/>
    <w:rsid w:val="00C373AA"/>
    <w:rsid w:val="00C373D8"/>
    <w:rsid w:val="00C41BF0"/>
    <w:rsid w:val="00C41CD9"/>
    <w:rsid w:val="00C4302A"/>
    <w:rsid w:val="00C43A81"/>
    <w:rsid w:val="00C43EC5"/>
    <w:rsid w:val="00C44877"/>
    <w:rsid w:val="00C44F9A"/>
    <w:rsid w:val="00C46E7C"/>
    <w:rsid w:val="00C47C00"/>
    <w:rsid w:val="00C50242"/>
    <w:rsid w:val="00C50F10"/>
    <w:rsid w:val="00C5349A"/>
    <w:rsid w:val="00C53AC1"/>
    <w:rsid w:val="00C545B1"/>
    <w:rsid w:val="00C54CAC"/>
    <w:rsid w:val="00C55996"/>
    <w:rsid w:val="00C55EC1"/>
    <w:rsid w:val="00C56B31"/>
    <w:rsid w:val="00C578E4"/>
    <w:rsid w:val="00C57BB8"/>
    <w:rsid w:val="00C60484"/>
    <w:rsid w:val="00C616B4"/>
    <w:rsid w:val="00C62FB2"/>
    <w:rsid w:val="00C63597"/>
    <w:rsid w:val="00C648CF"/>
    <w:rsid w:val="00C6572B"/>
    <w:rsid w:val="00C66224"/>
    <w:rsid w:val="00C66D4D"/>
    <w:rsid w:val="00C66EC2"/>
    <w:rsid w:val="00C7451D"/>
    <w:rsid w:val="00C75205"/>
    <w:rsid w:val="00C76500"/>
    <w:rsid w:val="00C77D15"/>
    <w:rsid w:val="00C81D40"/>
    <w:rsid w:val="00C83D0E"/>
    <w:rsid w:val="00C84F18"/>
    <w:rsid w:val="00C8521C"/>
    <w:rsid w:val="00C8555D"/>
    <w:rsid w:val="00C85D4C"/>
    <w:rsid w:val="00C85FD9"/>
    <w:rsid w:val="00C86E46"/>
    <w:rsid w:val="00C87A75"/>
    <w:rsid w:val="00C87ABF"/>
    <w:rsid w:val="00C905E4"/>
    <w:rsid w:val="00C925A3"/>
    <w:rsid w:val="00C95A8F"/>
    <w:rsid w:val="00C967B6"/>
    <w:rsid w:val="00C969DC"/>
    <w:rsid w:val="00C96D84"/>
    <w:rsid w:val="00C97FD4"/>
    <w:rsid w:val="00CA09E1"/>
    <w:rsid w:val="00CA2FE1"/>
    <w:rsid w:val="00CA339A"/>
    <w:rsid w:val="00CA45A2"/>
    <w:rsid w:val="00CA4610"/>
    <w:rsid w:val="00CA4A3B"/>
    <w:rsid w:val="00CA5D5C"/>
    <w:rsid w:val="00CA6675"/>
    <w:rsid w:val="00CA6C6D"/>
    <w:rsid w:val="00CA7207"/>
    <w:rsid w:val="00CA7E5D"/>
    <w:rsid w:val="00CB067C"/>
    <w:rsid w:val="00CB10E2"/>
    <w:rsid w:val="00CB208C"/>
    <w:rsid w:val="00CB3945"/>
    <w:rsid w:val="00CB3999"/>
    <w:rsid w:val="00CB3E58"/>
    <w:rsid w:val="00CB56ED"/>
    <w:rsid w:val="00CB5AC7"/>
    <w:rsid w:val="00CB5DEB"/>
    <w:rsid w:val="00CB62C7"/>
    <w:rsid w:val="00CB6612"/>
    <w:rsid w:val="00CB71A6"/>
    <w:rsid w:val="00CC0485"/>
    <w:rsid w:val="00CC24B3"/>
    <w:rsid w:val="00CC2B22"/>
    <w:rsid w:val="00CC2CEC"/>
    <w:rsid w:val="00CC3316"/>
    <w:rsid w:val="00CC4E63"/>
    <w:rsid w:val="00CC6A40"/>
    <w:rsid w:val="00CC6DCF"/>
    <w:rsid w:val="00CD0A01"/>
    <w:rsid w:val="00CD0B05"/>
    <w:rsid w:val="00CD27CC"/>
    <w:rsid w:val="00CD5B94"/>
    <w:rsid w:val="00CD65F8"/>
    <w:rsid w:val="00CD7BA0"/>
    <w:rsid w:val="00CD7EF2"/>
    <w:rsid w:val="00CE0F63"/>
    <w:rsid w:val="00CE10A7"/>
    <w:rsid w:val="00CE1546"/>
    <w:rsid w:val="00CE1BC6"/>
    <w:rsid w:val="00CE26F2"/>
    <w:rsid w:val="00CE3164"/>
    <w:rsid w:val="00CE3220"/>
    <w:rsid w:val="00CE6225"/>
    <w:rsid w:val="00CE639D"/>
    <w:rsid w:val="00CE7D03"/>
    <w:rsid w:val="00CF1C1B"/>
    <w:rsid w:val="00CF24CC"/>
    <w:rsid w:val="00CF65A9"/>
    <w:rsid w:val="00CF66BD"/>
    <w:rsid w:val="00CF6BE1"/>
    <w:rsid w:val="00CF7954"/>
    <w:rsid w:val="00CF799B"/>
    <w:rsid w:val="00D00A21"/>
    <w:rsid w:val="00D0137E"/>
    <w:rsid w:val="00D01772"/>
    <w:rsid w:val="00D01AF2"/>
    <w:rsid w:val="00D021A8"/>
    <w:rsid w:val="00D02D0D"/>
    <w:rsid w:val="00D031B8"/>
    <w:rsid w:val="00D04292"/>
    <w:rsid w:val="00D04E13"/>
    <w:rsid w:val="00D04FCF"/>
    <w:rsid w:val="00D052A9"/>
    <w:rsid w:val="00D0542D"/>
    <w:rsid w:val="00D054F0"/>
    <w:rsid w:val="00D07659"/>
    <w:rsid w:val="00D07BC1"/>
    <w:rsid w:val="00D07DAE"/>
    <w:rsid w:val="00D12073"/>
    <w:rsid w:val="00D1300C"/>
    <w:rsid w:val="00D13CC8"/>
    <w:rsid w:val="00D1459E"/>
    <w:rsid w:val="00D15EF8"/>
    <w:rsid w:val="00D16609"/>
    <w:rsid w:val="00D171C4"/>
    <w:rsid w:val="00D20C0D"/>
    <w:rsid w:val="00D217B4"/>
    <w:rsid w:val="00D2209C"/>
    <w:rsid w:val="00D222DD"/>
    <w:rsid w:val="00D2397E"/>
    <w:rsid w:val="00D24336"/>
    <w:rsid w:val="00D2528A"/>
    <w:rsid w:val="00D2572B"/>
    <w:rsid w:val="00D25E9D"/>
    <w:rsid w:val="00D2651A"/>
    <w:rsid w:val="00D27060"/>
    <w:rsid w:val="00D276E8"/>
    <w:rsid w:val="00D321C1"/>
    <w:rsid w:val="00D331CD"/>
    <w:rsid w:val="00D33924"/>
    <w:rsid w:val="00D33ACB"/>
    <w:rsid w:val="00D33E78"/>
    <w:rsid w:val="00D348AF"/>
    <w:rsid w:val="00D34DA8"/>
    <w:rsid w:val="00D37021"/>
    <w:rsid w:val="00D378E8"/>
    <w:rsid w:val="00D402B8"/>
    <w:rsid w:val="00D4066D"/>
    <w:rsid w:val="00D406DF"/>
    <w:rsid w:val="00D41A4E"/>
    <w:rsid w:val="00D41B7B"/>
    <w:rsid w:val="00D43020"/>
    <w:rsid w:val="00D44B1E"/>
    <w:rsid w:val="00D45080"/>
    <w:rsid w:val="00D463EB"/>
    <w:rsid w:val="00D46EFF"/>
    <w:rsid w:val="00D473E2"/>
    <w:rsid w:val="00D501BC"/>
    <w:rsid w:val="00D5089E"/>
    <w:rsid w:val="00D50AB5"/>
    <w:rsid w:val="00D52513"/>
    <w:rsid w:val="00D52CE1"/>
    <w:rsid w:val="00D531B4"/>
    <w:rsid w:val="00D53B0A"/>
    <w:rsid w:val="00D56822"/>
    <w:rsid w:val="00D57071"/>
    <w:rsid w:val="00D6207E"/>
    <w:rsid w:val="00D62D77"/>
    <w:rsid w:val="00D6305B"/>
    <w:rsid w:val="00D63584"/>
    <w:rsid w:val="00D63D19"/>
    <w:rsid w:val="00D65A19"/>
    <w:rsid w:val="00D70A0E"/>
    <w:rsid w:val="00D71CC5"/>
    <w:rsid w:val="00D720C5"/>
    <w:rsid w:val="00D72DA5"/>
    <w:rsid w:val="00D72F96"/>
    <w:rsid w:val="00D73741"/>
    <w:rsid w:val="00D73BAD"/>
    <w:rsid w:val="00D74A2A"/>
    <w:rsid w:val="00D75D2F"/>
    <w:rsid w:val="00D76037"/>
    <w:rsid w:val="00D76312"/>
    <w:rsid w:val="00D77035"/>
    <w:rsid w:val="00D77964"/>
    <w:rsid w:val="00D77C4F"/>
    <w:rsid w:val="00D80D57"/>
    <w:rsid w:val="00D83144"/>
    <w:rsid w:val="00D842B6"/>
    <w:rsid w:val="00D84696"/>
    <w:rsid w:val="00D85347"/>
    <w:rsid w:val="00D8577B"/>
    <w:rsid w:val="00D857F5"/>
    <w:rsid w:val="00D85D22"/>
    <w:rsid w:val="00D85F58"/>
    <w:rsid w:val="00D86D95"/>
    <w:rsid w:val="00D902DA"/>
    <w:rsid w:val="00D90BEF"/>
    <w:rsid w:val="00D91777"/>
    <w:rsid w:val="00D91BB4"/>
    <w:rsid w:val="00D934D4"/>
    <w:rsid w:val="00D93CF0"/>
    <w:rsid w:val="00D94CAA"/>
    <w:rsid w:val="00D95E78"/>
    <w:rsid w:val="00D972EE"/>
    <w:rsid w:val="00DA03A6"/>
    <w:rsid w:val="00DA1096"/>
    <w:rsid w:val="00DA329D"/>
    <w:rsid w:val="00DA40FE"/>
    <w:rsid w:val="00DA43AE"/>
    <w:rsid w:val="00DA71A1"/>
    <w:rsid w:val="00DB5925"/>
    <w:rsid w:val="00DB6C72"/>
    <w:rsid w:val="00DC0DF9"/>
    <w:rsid w:val="00DC247C"/>
    <w:rsid w:val="00DC2918"/>
    <w:rsid w:val="00DC4555"/>
    <w:rsid w:val="00DC535C"/>
    <w:rsid w:val="00DD1829"/>
    <w:rsid w:val="00DD2625"/>
    <w:rsid w:val="00DD287B"/>
    <w:rsid w:val="00DD2E45"/>
    <w:rsid w:val="00DD360A"/>
    <w:rsid w:val="00DD477F"/>
    <w:rsid w:val="00DD6374"/>
    <w:rsid w:val="00DD64A6"/>
    <w:rsid w:val="00DD6A01"/>
    <w:rsid w:val="00DE04FC"/>
    <w:rsid w:val="00DE0559"/>
    <w:rsid w:val="00DE096E"/>
    <w:rsid w:val="00DE1254"/>
    <w:rsid w:val="00DE2C4B"/>
    <w:rsid w:val="00DE3F22"/>
    <w:rsid w:val="00DE4B63"/>
    <w:rsid w:val="00DE6BC3"/>
    <w:rsid w:val="00DF0C52"/>
    <w:rsid w:val="00DF1929"/>
    <w:rsid w:val="00DF1F79"/>
    <w:rsid w:val="00DF20D5"/>
    <w:rsid w:val="00DF2D9D"/>
    <w:rsid w:val="00DF3DA8"/>
    <w:rsid w:val="00DF52BA"/>
    <w:rsid w:val="00E00FDA"/>
    <w:rsid w:val="00E01199"/>
    <w:rsid w:val="00E011E9"/>
    <w:rsid w:val="00E025B4"/>
    <w:rsid w:val="00E02CA5"/>
    <w:rsid w:val="00E0318F"/>
    <w:rsid w:val="00E05681"/>
    <w:rsid w:val="00E05AB2"/>
    <w:rsid w:val="00E061FB"/>
    <w:rsid w:val="00E10080"/>
    <w:rsid w:val="00E10EBD"/>
    <w:rsid w:val="00E1120C"/>
    <w:rsid w:val="00E1266C"/>
    <w:rsid w:val="00E1393B"/>
    <w:rsid w:val="00E13E2B"/>
    <w:rsid w:val="00E1503A"/>
    <w:rsid w:val="00E16E85"/>
    <w:rsid w:val="00E1728F"/>
    <w:rsid w:val="00E1790B"/>
    <w:rsid w:val="00E204A4"/>
    <w:rsid w:val="00E216A1"/>
    <w:rsid w:val="00E217A0"/>
    <w:rsid w:val="00E21A0F"/>
    <w:rsid w:val="00E248FC"/>
    <w:rsid w:val="00E24E96"/>
    <w:rsid w:val="00E2549B"/>
    <w:rsid w:val="00E26147"/>
    <w:rsid w:val="00E30A14"/>
    <w:rsid w:val="00E33ADE"/>
    <w:rsid w:val="00E35645"/>
    <w:rsid w:val="00E36B08"/>
    <w:rsid w:val="00E3784A"/>
    <w:rsid w:val="00E37AB4"/>
    <w:rsid w:val="00E42E36"/>
    <w:rsid w:val="00E43BB7"/>
    <w:rsid w:val="00E45194"/>
    <w:rsid w:val="00E452E2"/>
    <w:rsid w:val="00E46DF6"/>
    <w:rsid w:val="00E51067"/>
    <w:rsid w:val="00E510EA"/>
    <w:rsid w:val="00E514AB"/>
    <w:rsid w:val="00E53E11"/>
    <w:rsid w:val="00E54496"/>
    <w:rsid w:val="00E55EBD"/>
    <w:rsid w:val="00E56B05"/>
    <w:rsid w:val="00E613AB"/>
    <w:rsid w:val="00E62152"/>
    <w:rsid w:val="00E626D2"/>
    <w:rsid w:val="00E63588"/>
    <w:rsid w:val="00E6427D"/>
    <w:rsid w:val="00E6468E"/>
    <w:rsid w:val="00E64DD0"/>
    <w:rsid w:val="00E66C03"/>
    <w:rsid w:val="00E705D9"/>
    <w:rsid w:val="00E710DF"/>
    <w:rsid w:val="00E71744"/>
    <w:rsid w:val="00E7237C"/>
    <w:rsid w:val="00E737CE"/>
    <w:rsid w:val="00E7425B"/>
    <w:rsid w:val="00E74E2C"/>
    <w:rsid w:val="00E74E37"/>
    <w:rsid w:val="00E74FBF"/>
    <w:rsid w:val="00E7602E"/>
    <w:rsid w:val="00E80656"/>
    <w:rsid w:val="00E81B5F"/>
    <w:rsid w:val="00E828D0"/>
    <w:rsid w:val="00E82C01"/>
    <w:rsid w:val="00E8369B"/>
    <w:rsid w:val="00E83C48"/>
    <w:rsid w:val="00E86731"/>
    <w:rsid w:val="00E87381"/>
    <w:rsid w:val="00E8788F"/>
    <w:rsid w:val="00E87B45"/>
    <w:rsid w:val="00E90673"/>
    <w:rsid w:val="00E906FE"/>
    <w:rsid w:val="00E908B0"/>
    <w:rsid w:val="00E91583"/>
    <w:rsid w:val="00E92963"/>
    <w:rsid w:val="00E93A4C"/>
    <w:rsid w:val="00E948A8"/>
    <w:rsid w:val="00E9526A"/>
    <w:rsid w:val="00E95740"/>
    <w:rsid w:val="00E96321"/>
    <w:rsid w:val="00E967C8"/>
    <w:rsid w:val="00E972B9"/>
    <w:rsid w:val="00E97849"/>
    <w:rsid w:val="00EA3E77"/>
    <w:rsid w:val="00EA5274"/>
    <w:rsid w:val="00EA5AAD"/>
    <w:rsid w:val="00EA7287"/>
    <w:rsid w:val="00EA7606"/>
    <w:rsid w:val="00EA7A80"/>
    <w:rsid w:val="00EA7C0E"/>
    <w:rsid w:val="00EB0380"/>
    <w:rsid w:val="00EB0B04"/>
    <w:rsid w:val="00EB299F"/>
    <w:rsid w:val="00EB2C8B"/>
    <w:rsid w:val="00EB2DFC"/>
    <w:rsid w:val="00EB2E44"/>
    <w:rsid w:val="00EB406C"/>
    <w:rsid w:val="00EB4AFF"/>
    <w:rsid w:val="00EB5D1D"/>
    <w:rsid w:val="00EB66E3"/>
    <w:rsid w:val="00EB796A"/>
    <w:rsid w:val="00EC0ABD"/>
    <w:rsid w:val="00EC1489"/>
    <w:rsid w:val="00EC176B"/>
    <w:rsid w:val="00EC1E3D"/>
    <w:rsid w:val="00EC3BFE"/>
    <w:rsid w:val="00EC4ECD"/>
    <w:rsid w:val="00EC52A5"/>
    <w:rsid w:val="00EC68F7"/>
    <w:rsid w:val="00ED0ADC"/>
    <w:rsid w:val="00ED2CA6"/>
    <w:rsid w:val="00ED384A"/>
    <w:rsid w:val="00ED440E"/>
    <w:rsid w:val="00ED5349"/>
    <w:rsid w:val="00ED5674"/>
    <w:rsid w:val="00ED59FA"/>
    <w:rsid w:val="00ED680D"/>
    <w:rsid w:val="00ED71A6"/>
    <w:rsid w:val="00ED7470"/>
    <w:rsid w:val="00ED74B1"/>
    <w:rsid w:val="00ED78CA"/>
    <w:rsid w:val="00EE07EE"/>
    <w:rsid w:val="00EE0E84"/>
    <w:rsid w:val="00EE17D5"/>
    <w:rsid w:val="00EE18ED"/>
    <w:rsid w:val="00EE1A02"/>
    <w:rsid w:val="00EE2B30"/>
    <w:rsid w:val="00EF0937"/>
    <w:rsid w:val="00EF0F72"/>
    <w:rsid w:val="00EF11E1"/>
    <w:rsid w:val="00EF24F1"/>
    <w:rsid w:val="00EF256A"/>
    <w:rsid w:val="00EF2ED0"/>
    <w:rsid w:val="00EF2F37"/>
    <w:rsid w:val="00EF40F3"/>
    <w:rsid w:val="00EF4D9B"/>
    <w:rsid w:val="00EF5430"/>
    <w:rsid w:val="00EF5E5F"/>
    <w:rsid w:val="00F03EDD"/>
    <w:rsid w:val="00F04E2F"/>
    <w:rsid w:val="00F0552D"/>
    <w:rsid w:val="00F05FDF"/>
    <w:rsid w:val="00F06813"/>
    <w:rsid w:val="00F100D8"/>
    <w:rsid w:val="00F10921"/>
    <w:rsid w:val="00F11E4E"/>
    <w:rsid w:val="00F11EAB"/>
    <w:rsid w:val="00F12479"/>
    <w:rsid w:val="00F1332F"/>
    <w:rsid w:val="00F13F6E"/>
    <w:rsid w:val="00F155D2"/>
    <w:rsid w:val="00F17098"/>
    <w:rsid w:val="00F177BB"/>
    <w:rsid w:val="00F17A0C"/>
    <w:rsid w:val="00F17CCA"/>
    <w:rsid w:val="00F17F7B"/>
    <w:rsid w:val="00F200E8"/>
    <w:rsid w:val="00F207EB"/>
    <w:rsid w:val="00F2225B"/>
    <w:rsid w:val="00F23698"/>
    <w:rsid w:val="00F236A5"/>
    <w:rsid w:val="00F23934"/>
    <w:rsid w:val="00F23C87"/>
    <w:rsid w:val="00F24799"/>
    <w:rsid w:val="00F2759B"/>
    <w:rsid w:val="00F27BD7"/>
    <w:rsid w:val="00F3255B"/>
    <w:rsid w:val="00F34833"/>
    <w:rsid w:val="00F356A3"/>
    <w:rsid w:val="00F37A82"/>
    <w:rsid w:val="00F37C9A"/>
    <w:rsid w:val="00F40E50"/>
    <w:rsid w:val="00F41008"/>
    <w:rsid w:val="00F419B1"/>
    <w:rsid w:val="00F42034"/>
    <w:rsid w:val="00F4210A"/>
    <w:rsid w:val="00F431ED"/>
    <w:rsid w:val="00F443B0"/>
    <w:rsid w:val="00F44C7F"/>
    <w:rsid w:val="00F459C4"/>
    <w:rsid w:val="00F47E0F"/>
    <w:rsid w:val="00F5224E"/>
    <w:rsid w:val="00F52613"/>
    <w:rsid w:val="00F52DB0"/>
    <w:rsid w:val="00F536A7"/>
    <w:rsid w:val="00F5566C"/>
    <w:rsid w:val="00F55B05"/>
    <w:rsid w:val="00F55B7C"/>
    <w:rsid w:val="00F55D0F"/>
    <w:rsid w:val="00F56B20"/>
    <w:rsid w:val="00F57C55"/>
    <w:rsid w:val="00F607CA"/>
    <w:rsid w:val="00F6147F"/>
    <w:rsid w:val="00F623FB"/>
    <w:rsid w:val="00F62D6C"/>
    <w:rsid w:val="00F65628"/>
    <w:rsid w:val="00F71598"/>
    <w:rsid w:val="00F72C26"/>
    <w:rsid w:val="00F738B0"/>
    <w:rsid w:val="00F73D68"/>
    <w:rsid w:val="00F742ED"/>
    <w:rsid w:val="00F7504D"/>
    <w:rsid w:val="00F7629D"/>
    <w:rsid w:val="00F76B70"/>
    <w:rsid w:val="00F76EE9"/>
    <w:rsid w:val="00F77E8E"/>
    <w:rsid w:val="00F803C8"/>
    <w:rsid w:val="00F812E8"/>
    <w:rsid w:val="00F81AFB"/>
    <w:rsid w:val="00F8314D"/>
    <w:rsid w:val="00F842EB"/>
    <w:rsid w:val="00F847DD"/>
    <w:rsid w:val="00F84EE8"/>
    <w:rsid w:val="00F85517"/>
    <w:rsid w:val="00F861A0"/>
    <w:rsid w:val="00F86EB0"/>
    <w:rsid w:val="00F86EBC"/>
    <w:rsid w:val="00F87D7B"/>
    <w:rsid w:val="00F90245"/>
    <w:rsid w:val="00F918EF"/>
    <w:rsid w:val="00F933E0"/>
    <w:rsid w:val="00F93508"/>
    <w:rsid w:val="00F93ADB"/>
    <w:rsid w:val="00F96D65"/>
    <w:rsid w:val="00F976FF"/>
    <w:rsid w:val="00FA1A3A"/>
    <w:rsid w:val="00FA204B"/>
    <w:rsid w:val="00FA20B0"/>
    <w:rsid w:val="00FA2776"/>
    <w:rsid w:val="00FA324E"/>
    <w:rsid w:val="00FA3BFC"/>
    <w:rsid w:val="00FA4931"/>
    <w:rsid w:val="00FA497C"/>
    <w:rsid w:val="00FA5330"/>
    <w:rsid w:val="00FA61C6"/>
    <w:rsid w:val="00FA6B18"/>
    <w:rsid w:val="00FA7768"/>
    <w:rsid w:val="00FB00CE"/>
    <w:rsid w:val="00FB1ADF"/>
    <w:rsid w:val="00FB4AE5"/>
    <w:rsid w:val="00FB673C"/>
    <w:rsid w:val="00FB7A5A"/>
    <w:rsid w:val="00FC0932"/>
    <w:rsid w:val="00FC0D3A"/>
    <w:rsid w:val="00FC215D"/>
    <w:rsid w:val="00FC2563"/>
    <w:rsid w:val="00FC29E0"/>
    <w:rsid w:val="00FC306A"/>
    <w:rsid w:val="00FC3972"/>
    <w:rsid w:val="00FC4C6C"/>
    <w:rsid w:val="00FC5EF2"/>
    <w:rsid w:val="00FC7CA4"/>
    <w:rsid w:val="00FD03E2"/>
    <w:rsid w:val="00FD0D53"/>
    <w:rsid w:val="00FD14E8"/>
    <w:rsid w:val="00FD29E5"/>
    <w:rsid w:val="00FD431A"/>
    <w:rsid w:val="00FD4927"/>
    <w:rsid w:val="00FD549C"/>
    <w:rsid w:val="00FD5A41"/>
    <w:rsid w:val="00FD6613"/>
    <w:rsid w:val="00FD67B4"/>
    <w:rsid w:val="00FE0189"/>
    <w:rsid w:val="00FE0B0A"/>
    <w:rsid w:val="00FE14FC"/>
    <w:rsid w:val="00FE3794"/>
    <w:rsid w:val="00FE4DEB"/>
    <w:rsid w:val="00FE56BC"/>
    <w:rsid w:val="00FE594E"/>
    <w:rsid w:val="00FE5E02"/>
    <w:rsid w:val="00FE61CE"/>
    <w:rsid w:val="00FE6793"/>
    <w:rsid w:val="00FE7247"/>
    <w:rsid w:val="00FE7E89"/>
    <w:rsid w:val="00FF07EC"/>
    <w:rsid w:val="00FF0C58"/>
    <w:rsid w:val="00FF2D64"/>
    <w:rsid w:val="00FF6BC8"/>
    <w:rsid w:val="00FF6CD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8700FD"/>
  <w15:chartTrackingRefBased/>
  <w15:docId w15:val="{7C083B04-4AF9-4C85-96DA-1D08FCF778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24"/>
        <w:szCs w:val="24"/>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67CD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3">
    <w:name w:val="heading 3"/>
    <w:basedOn w:val="Normal"/>
    <w:link w:val="Heading3Char"/>
    <w:uiPriority w:val="9"/>
    <w:qFormat/>
    <w:rsid w:val="003E24F6"/>
    <w:pPr>
      <w:spacing w:before="100" w:beforeAutospacing="1" w:after="100" w:afterAutospacing="1" w:line="240" w:lineRule="auto"/>
      <w:outlineLvl w:val="2"/>
    </w:pPr>
    <w:rPr>
      <w:rFonts w:eastAsia="Times New Roman"/>
      <w:b/>
      <w:bCs/>
      <w:sz w:val="27"/>
      <w:szCs w:val="27"/>
    </w:rPr>
  </w:style>
  <w:style w:type="paragraph" w:styleId="Heading4">
    <w:name w:val="heading 4"/>
    <w:basedOn w:val="Normal"/>
    <w:next w:val="Normal"/>
    <w:link w:val="Heading4Char"/>
    <w:uiPriority w:val="9"/>
    <w:semiHidden/>
    <w:unhideWhenUsed/>
    <w:qFormat/>
    <w:rsid w:val="00930484"/>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207CC"/>
    <w:pPr>
      <w:tabs>
        <w:tab w:val="center" w:pos="4680"/>
        <w:tab w:val="right" w:pos="9360"/>
      </w:tabs>
      <w:spacing w:after="0" w:line="240" w:lineRule="auto"/>
    </w:pPr>
  </w:style>
  <w:style w:type="character" w:customStyle="1" w:styleId="HeaderChar">
    <w:name w:val="Header Char"/>
    <w:basedOn w:val="DefaultParagraphFont"/>
    <w:link w:val="Header"/>
    <w:uiPriority w:val="99"/>
    <w:rsid w:val="009207CC"/>
  </w:style>
  <w:style w:type="paragraph" w:styleId="Footer">
    <w:name w:val="footer"/>
    <w:basedOn w:val="Normal"/>
    <w:link w:val="FooterChar"/>
    <w:uiPriority w:val="99"/>
    <w:unhideWhenUsed/>
    <w:rsid w:val="009207CC"/>
    <w:pPr>
      <w:tabs>
        <w:tab w:val="center" w:pos="4680"/>
        <w:tab w:val="right" w:pos="9360"/>
      </w:tabs>
      <w:spacing w:after="0" w:line="240" w:lineRule="auto"/>
    </w:pPr>
  </w:style>
  <w:style w:type="character" w:customStyle="1" w:styleId="FooterChar">
    <w:name w:val="Footer Char"/>
    <w:basedOn w:val="DefaultParagraphFont"/>
    <w:link w:val="Footer"/>
    <w:uiPriority w:val="99"/>
    <w:rsid w:val="009207CC"/>
  </w:style>
  <w:style w:type="paragraph" w:customStyle="1" w:styleId="APA">
    <w:name w:val="APA"/>
    <w:basedOn w:val="BodyText"/>
    <w:rsid w:val="00F96D65"/>
    <w:pPr>
      <w:overflowPunct w:val="0"/>
      <w:autoSpaceDE w:val="0"/>
      <w:autoSpaceDN w:val="0"/>
      <w:adjustRightInd w:val="0"/>
      <w:spacing w:after="0" w:line="480" w:lineRule="auto"/>
      <w:ind w:firstLine="720"/>
    </w:pPr>
    <w:rPr>
      <w:rFonts w:eastAsia="Times New Roman"/>
      <w:szCs w:val="20"/>
    </w:rPr>
  </w:style>
  <w:style w:type="paragraph" w:customStyle="1" w:styleId="APAHeadingCenter">
    <w:name w:val="APA Heading Center"/>
    <w:basedOn w:val="APA"/>
    <w:next w:val="APA"/>
    <w:rsid w:val="00F96D65"/>
    <w:pPr>
      <w:ind w:firstLine="0"/>
      <w:jc w:val="center"/>
    </w:pPr>
  </w:style>
  <w:style w:type="paragraph" w:styleId="BodyText">
    <w:name w:val="Body Text"/>
    <w:basedOn w:val="Normal"/>
    <w:link w:val="BodyTextChar"/>
    <w:uiPriority w:val="99"/>
    <w:semiHidden/>
    <w:unhideWhenUsed/>
    <w:rsid w:val="00F96D65"/>
    <w:pPr>
      <w:spacing w:after="120"/>
    </w:pPr>
  </w:style>
  <w:style w:type="character" w:customStyle="1" w:styleId="BodyTextChar">
    <w:name w:val="Body Text Char"/>
    <w:basedOn w:val="DefaultParagraphFont"/>
    <w:link w:val="BodyText"/>
    <w:uiPriority w:val="99"/>
    <w:semiHidden/>
    <w:rsid w:val="00F96D65"/>
  </w:style>
  <w:style w:type="character" w:styleId="Hyperlink">
    <w:name w:val="Hyperlink"/>
    <w:basedOn w:val="DefaultParagraphFont"/>
    <w:uiPriority w:val="99"/>
    <w:unhideWhenUsed/>
    <w:rsid w:val="009472B2"/>
    <w:rPr>
      <w:color w:val="0563C1" w:themeColor="hyperlink"/>
      <w:u w:val="single"/>
    </w:rPr>
  </w:style>
  <w:style w:type="character" w:customStyle="1" w:styleId="UnresolvedMention1">
    <w:name w:val="Unresolved Mention1"/>
    <w:basedOn w:val="DefaultParagraphFont"/>
    <w:uiPriority w:val="99"/>
    <w:semiHidden/>
    <w:unhideWhenUsed/>
    <w:rsid w:val="009472B2"/>
    <w:rPr>
      <w:color w:val="605E5C"/>
      <w:shd w:val="clear" w:color="auto" w:fill="E1DFDD"/>
    </w:rPr>
  </w:style>
  <w:style w:type="character" w:customStyle="1" w:styleId="Heading3Char">
    <w:name w:val="Heading 3 Char"/>
    <w:basedOn w:val="DefaultParagraphFont"/>
    <w:link w:val="Heading3"/>
    <w:uiPriority w:val="9"/>
    <w:rsid w:val="003E24F6"/>
    <w:rPr>
      <w:rFonts w:ascii="Times New Roman" w:eastAsia="Times New Roman" w:hAnsi="Times New Roman" w:cs="Times New Roman"/>
      <w:b/>
      <w:bCs/>
      <w:sz w:val="27"/>
      <w:szCs w:val="27"/>
    </w:rPr>
  </w:style>
  <w:style w:type="character" w:styleId="Strong">
    <w:name w:val="Strong"/>
    <w:basedOn w:val="DefaultParagraphFont"/>
    <w:uiPriority w:val="22"/>
    <w:qFormat/>
    <w:rsid w:val="003E24F6"/>
    <w:rPr>
      <w:b/>
      <w:bCs/>
    </w:rPr>
  </w:style>
  <w:style w:type="character" w:styleId="CommentReference">
    <w:name w:val="annotation reference"/>
    <w:basedOn w:val="DefaultParagraphFont"/>
    <w:uiPriority w:val="99"/>
    <w:semiHidden/>
    <w:unhideWhenUsed/>
    <w:rsid w:val="004C761E"/>
    <w:rPr>
      <w:sz w:val="16"/>
      <w:szCs w:val="16"/>
    </w:rPr>
  </w:style>
  <w:style w:type="paragraph" w:styleId="CommentText">
    <w:name w:val="annotation text"/>
    <w:basedOn w:val="Normal"/>
    <w:link w:val="CommentTextChar"/>
    <w:uiPriority w:val="99"/>
    <w:semiHidden/>
    <w:unhideWhenUsed/>
    <w:rsid w:val="004C761E"/>
    <w:pPr>
      <w:spacing w:line="240" w:lineRule="auto"/>
    </w:pPr>
    <w:rPr>
      <w:sz w:val="20"/>
      <w:szCs w:val="20"/>
    </w:rPr>
  </w:style>
  <w:style w:type="character" w:customStyle="1" w:styleId="CommentTextChar">
    <w:name w:val="Comment Text Char"/>
    <w:basedOn w:val="DefaultParagraphFont"/>
    <w:link w:val="CommentText"/>
    <w:uiPriority w:val="99"/>
    <w:semiHidden/>
    <w:rsid w:val="004C761E"/>
    <w:rPr>
      <w:sz w:val="20"/>
      <w:szCs w:val="20"/>
    </w:rPr>
  </w:style>
  <w:style w:type="paragraph" w:styleId="CommentSubject">
    <w:name w:val="annotation subject"/>
    <w:basedOn w:val="CommentText"/>
    <w:next w:val="CommentText"/>
    <w:link w:val="CommentSubjectChar"/>
    <w:uiPriority w:val="99"/>
    <w:semiHidden/>
    <w:unhideWhenUsed/>
    <w:rsid w:val="004C761E"/>
    <w:rPr>
      <w:b/>
      <w:bCs/>
    </w:rPr>
  </w:style>
  <w:style w:type="character" w:customStyle="1" w:styleId="CommentSubjectChar">
    <w:name w:val="Comment Subject Char"/>
    <w:basedOn w:val="CommentTextChar"/>
    <w:link w:val="CommentSubject"/>
    <w:uiPriority w:val="99"/>
    <w:semiHidden/>
    <w:rsid w:val="004C761E"/>
    <w:rPr>
      <w:b/>
      <w:bCs/>
      <w:sz w:val="20"/>
      <w:szCs w:val="20"/>
    </w:rPr>
  </w:style>
  <w:style w:type="character" w:customStyle="1" w:styleId="Heading1Char">
    <w:name w:val="Heading 1 Char"/>
    <w:basedOn w:val="DefaultParagraphFont"/>
    <w:link w:val="Heading1"/>
    <w:uiPriority w:val="9"/>
    <w:rsid w:val="00767CD6"/>
    <w:rPr>
      <w:rFonts w:asciiTheme="majorHAnsi" w:eastAsiaTheme="majorEastAsia" w:hAnsiTheme="majorHAnsi" w:cstheme="majorBidi"/>
      <w:color w:val="2F5496" w:themeColor="accent1" w:themeShade="BF"/>
      <w:sz w:val="32"/>
      <w:szCs w:val="32"/>
    </w:rPr>
  </w:style>
  <w:style w:type="character" w:styleId="FollowedHyperlink">
    <w:name w:val="FollowedHyperlink"/>
    <w:basedOn w:val="DefaultParagraphFont"/>
    <w:uiPriority w:val="99"/>
    <w:semiHidden/>
    <w:unhideWhenUsed/>
    <w:rsid w:val="00D857F5"/>
    <w:rPr>
      <w:color w:val="954F72" w:themeColor="followedHyperlink"/>
      <w:u w:val="single"/>
    </w:rPr>
  </w:style>
  <w:style w:type="paragraph" w:styleId="NormalWeb">
    <w:name w:val="Normal (Web)"/>
    <w:basedOn w:val="Normal"/>
    <w:uiPriority w:val="99"/>
    <w:unhideWhenUsed/>
    <w:rsid w:val="00944B77"/>
    <w:pPr>
      <w:spacing w:before="100" w:beforeAutospacing="1" w:after="100" w:afterAutospacing="1" w:line="240" w:lineRule="auto"/>
    </w:pPr>
    <w:rPr>
      <w:rFonts w:eastAsia="Times New Roman"/>
    </w:rPr>
  </w:style>
  <w:style w:type="character" w:customStyle="1" w:styleId="UnresolvedMention2">
    <w:name w:val="Unresolved Mention2"/>
    <w:basedOn w:val="DefaultParagraphFont"/>
    <w:uiPriority w:val="99"/>
    <w:rsid w:val="00BB0690"/>
    <w:rPr>
      <w:color w:val="605E5C"/>
      <w:shd w:val="clear" w:color="auto" w:fill="E1DFDD"/>
    </w:rPr>
  </w:style>
  <w:style w:type="paragraph" w:styleId="BalloonText">
    <w:name w:val="Balloon Text"/>
    <w:basedOn w:val="Normal"/>
    <w:link w:val="BalloonTextChar"/>
    <w:uiPriority w:val="99"/>
    <w:semiHidden/>
    <w:unhideWhenUsed/>
    <w:rsid w:val="00E8673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86731"/>
    <w:rPr>
      <w:rFonts w:ascii="Segoe UI" w:hAnsi="Segoe UI" w:cs="Segoe UI"/>
      <w:sz w:val="18"/>
      <w:szCs w:val="18"/>
    </w:rPr>
  </w:style>
  <w:style w:type="character" w:customStyle="1" w:styleId="UnresolvedMention3">
    <w:name w:val="Unresolved Mention3"/>
    <w:basedOn w:val="DefaultParagraphFont"/>
    <w:uiPriority w:val="99"/>
    <w:semiHidden/>
    <w:unhideWhenUsed/>
    <w:rsid w:val="00956886"/>
    <w:rPr>
      <w:color w:val="605E5C"/>
      <w:shd w:val="clear" w:color="auto" w:fill="E1DFDD"/>
    </w:rPr>
  </w:style>
  <w:style w:type="paragraph" w:styleId="ListParagraph">
    <w:name w:val="List Paragraph"/>
    <w:basedOn w:val="Normal"/>
    <w:uiPriority w:val="34"/>
    <w:qFormat/>
    <w:rsid w:val="00326F8F"/>
    <w:pPr>
      <w:ind w:left="720"/>
      <w:contextualSpacing/>
    </w:pPr>
  </w:style>
  <w:style w:type="character" w:customStyle="1" w:styleId="UnresolvedMention4">
    <w:name w:val="Unresolved Mention4"/>
    <w:basedOn w:val="DefaultParagraphFont"/>
    <w:uiPriority w:val="99"/>
    <w:semiHidden/>
    <w:unhideWhenUsed/>
    <w:rsid w:val="001E2E0F"/>
    <w:rPr>
      <w:color w:val="605E5C"/>
      <w:shd w:val="clear" w:color="auto" w:fill="E1DFDD"/>
    </w:rPr>
  </w:style>
  <w:style w:type="character" w:customStyle="1" w:styleId="UnresolvedMention5">
    <w:name w:val="Unresolved Mention5"/>
    <w:basedOn w:val="DefaultParagraphFont"/>
    <w:uiPriority w:val="99"/>
    <w:semiHidden/>
    <w:unhideWhenUsed/>
    <w:rsid w:val="006325B3"/>
    <w:rPr>
      <w:color w:val="605E5C"/>
      <w:shd w:val="clear" w:color="auto" w:fill="E1DFDD"/>
    </w:rPr>
  </w:style>
  <w:style w:type="character" w:customStyle="1" w:styleId="UnresolvedMention6">
    <w:name w:val="Unresolved Mention6"/>
    <w:basedOn w:val="DefaultParagraphFont"/>
    <w:uiPriority w:val="99"/>
    <w:semiHidden/>
    <w:unhideWhenUsed/>
    <w:rsid w:val="007D11D7"/>
    <w:rPr>
      <w:color w:val="605E5C"/>
      <w:shd w:val="clear" w:color="auto" w:fill="E1DFDD"/>
    </w:rPr>
  </w:style>
  <w:style w:type="character" w:customStyle="1" w:styleId="Heading4Char">
    <w:name w:val="Heading 4 Char"/>
    <w:basedOn w:val="DefaultParagraphFont"/>
    <w:link w:val="Heading4"/>
    <w:uiPriority w:val="9"/>
    <w:semiHidden/>
    <w:rsid w:val="00930484"/>
    <w:rPr>
      <w:rFonts w:asciiTheme="majorHAnsi" w:eastAsiaTheme="majorEastAsia" w:hAnsiTheme="majorHAnsi" w:cstheme="majorBidi"/>
      <w:i/>
      <w:iCs/>
      <w:color w:val="2F5496" w:themeColor="accent1" w:themeShade="BF"/>
    </w:rPr>
  </w:style>
  <w:style w:type="paragraph" w:styleId="TOC3">
    <w:name w:val="toc 3"/>
    <w:basedOn w:val="Normal"/>
    <w:next w:val="Normal"/>
    <w:autoRedefine/>
    <w:uiPriority w:val="39"/>
    <w:unhideWhenUsed/>
    <w:rsid w:val="009C7C87"/>
    <w:pPr>
      <w:spacing w:after="100"/>
      <w:ind w:left="480"/>
    </w:pPr>
  </w:style>
  <w:style w:type="paragraph" w:styleId="TOCHeading">
    <w:name w:val="TOC Heading"/>
    <w:basedOn w:val="Heading1"/>
    <w:next w:val="Normal"/>
    <w:uiPriority w:val="39"/>
    <w:unhideWhenUsed/>
    <w:qFormat/>
    <w:rsid w:val="003E66DC"/>
    <w:pPr>
      <w:outlineLvl w:val="9"/>
    </w:pPr>
  </w:style>
  <w:style w:type="character" w:customStyle="1" w:styleId="UnresolvedMention7">
    <w:name w:val="Unresolved Mention7"/>
    <w:basedOn w:val="DefaultParagraphFont"/>
    <w:uiPriority w:val="99"/>
    <w:semiHidden/>
    <w:unhideWhenUsed/>
    <w:rsid w:val="00240A4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7018246">
      <w:bodyDiv w:val="1"/>
      <w:marLeft w:val="0"/>
      <w:marRight w:val="0"/>
      <w:marTop w:val="0"/>
      <w:marBottom w:val="0"/>
      <w:divBdr>
        <w:top w:val="none" w:sz="0" w:space="0" w:color="auto"/>
        <w:left w:val="none" w:sz="0" w:space="0" w:color="auto"/>
        <w:bottom w:val="none" w:sz="0" w:space="0" w:color="auto"/>
        <w:right w:val="none" w:sz="0" w:space="0" w:color="auto"/>
      </w:divBdr>
    </w:div>
    <w:div w:id="429275942">
      <w:bodyDiv w:val="1"/>
      <w:marLeft w:val="0"/>
      <w:marRight w:val="0"/>
      <w:marTop w:val="0"/>
      <w:marBottom w:val="0"/>
      <w:divBdr>
        <w:top w:val="none" w:sz="0" w:space="0" w:color="auto"/>
        <w:left w:val="none" w:sz="0" w:space="0" w:color="auto"/>
        <w:bottom w:val="none" w:sz="0" w:space="0" w:color="auto"/>
        <w:right w:val="none" w:sz="0" w:space="0" w:color="auto"/>
      </w:divBdr>
    </w:div>
    <w:div w:id="439224844">
      <w:bodyDiv w:val="1"/>
      <w:marLeft w:val="0"/>
      <w:marRight w:val="0"/>
      <w:marTop w:val="0"/>
      <w:marBottom w:val="0"/>
      <w:divBdr>
        <w:top w:val="none" w:sz="0" w:space="0" w:color="auto"/>
        <w:left w:val="none" w:sz="0" w:space="0" w:color="auto"/>
        <w:bottom w:val="none" w:sz="0" w:space="0" w:color="auto"/>
        <w:right w:val="none" w:sz="0" w:space="0" w:color="auto"/>
      </w:divBdr>
    </w:div>
    <w:div w:id="570391134">
      <w:bodyDiv w:val="1"/>
      <w:marLeft w:val="0"/>
      <w:marRight w:val="0"/>
      <w:marTop w:val="0"/>
      <w:marBottom w:val="0"/>
      <w:divBdr>
        <w:top w:val="none" w:sz="0" w:space="0" w:color="auto"/>
        <w:left w:val="none" w:sz="0" w:space="0" w:color="auto"/>
        <w:bottom w:val="none" w:sz="0" w:space="0" w:color="auto"/>
        <w:right w:val="none" w:sz="0" w:space="0" w:color="auto"/>
      </w:divBdr>
    </w:div>
    <w:div w:id="615063377">
      <w:bodyDiv w:val="1"/>
      <w:marLeft w:val="0"/>
      <w:marRight w:val="0"/>
      <w:marTop w:val="0"/>
      <w:marBottom w:val="0"/>
      <w:divBdr>
        <w:top w:val="none" w:sz="0" w:space="0" w:color="auto"/>
        <w:left w:val="none" w:sz="0" w:space="0" w:color="auto"/>
        <w:bottom w:val="none" w:sz="0" w:space="0" w:color="auto"/>
        <w:right w:val="none" w:sz="0" w:space="0" w:color="auto"/>
      </w:divBdr>
    </w:div>
    <w:div w:id="734159326">
      <w:bodyDiv w:val="1"/>
      <w:marLeft w:val="0"/>
      <w:marRight w:val="0"/>
      <w:marTop w:val="0"/>
      <w:marBottom w:val="0"/>
      <w:divBdr>
        <w:top w:val="none" w:sz="0" w:space="0" w:color="auto"/>
        <w:left w:val="none" w:sz="0" w:space="0" w:color="auto"/>
        <w:bottom w:val="none" w:sz="0" w:space="0" w:color="auto"/>
        <w:right w:val="none" w:sz="0" w:space="0" w:color="auto"/>
      </w:divBdr>
    </w:div>
    <w:div w:id="789937154">
      <w:bodyDiv w:val="1"/>
      <w:marLeft w:val="0"/>
      <w:marRight w:val="0"/>
      <w:marTop w:val="0"/>
      <w:marBottom w:val="0"/>
      <w:divBdr>
        <w:top w:val="none" w:sz="0" w:space="0" w:color="auto"/>
        <w:left w:val="none" w:sz="0" w:space="0" w:color="auto"/>
        <w:bottom w:val="none" w:sz="0" w:space="0" w:color="auto"/>
        <w:right w:val="none" w:sz="0" w:space="0" w:color="auto"/>
      </w:divBdr>
    </w:div>
    <w:div w:id="821851110">
      <w:bodyDiv w:val="1"/>
      <w:marLeft w:val="0"/>
      <w:marRight w:val="0"/>
      <w:marTop w:val="0"/>
      <w:marBottom w:val="0"/>
      <w:divBdr>
        <w:top w:val="none" w:sz="0" w:space="0" w:color="auto"/>
        <w:left w:val="none" w:sz="0" w:space="0" w:color="auto"/>
        <w:bottom w:val="none" w:sz="0" w:space="0" w:color="auto"/>
        <w:right w:val="none" w:sz="0" w:space="0" w:color="auto"/>
      </w:divBdr>
    </w:div>
    <w:div w:id="828836173">
      <w:bodyDiv w:val="1"/>
      <w:marLeft w:val="0"/>
      <w:marRight w:val="0"/>
      <w:marTop w:val="0"/>
      <w:marBottom w:val="0"/>
      <w:divBdr>
        <w:top w:val="none" w:sz="0" w:space="0" w:color="auto"/>
        <w:left w:val="none" w:sz="0" w:space="0" w:color="auto"/>
        <w:bottom w:val="none" w:sz="0" w:space="0" w:color="auto"/>
        <w:right w:val="none" w:sz="0" w:space="0" w:color="auto"/>
      </w:divBdr>
    </w:div>
    <w:div w:id="1044868953">
      <w:bodyDiv w:val="1"/>
      <w:marLeft w:val="0"/>
      <w:marRight w:val="0"/>
      <w:marTop w:val="0"/>
      <w:marBottom w:val="0"/>
      <w:divBdr>
        <w:top w:val="none" w:sz="0" w:space="0" w:color="auto"/>
        <w:left w:val="none" w:sz="0" w:space="0" w:color="auto"/>
        <w:bottom w:val="none" w:sz="0" w:space="0" w:color="auto"/>
        <w:right w:val="none" w:sz="0" w:space="0" w:color="auto"/>
      </w:divBdr>
    </w:div>
    <w:div w:id="1272780241">
      <w:bodyDiv w:val="1"/>
      <w:marLeft w:val="0"/>
      <w:marRight w:val="0"/>
      <w:marTop w:val="0"/>
      <w:marBottom w:val="0"/>
      <w:divBdr>
        <w:top w:val="none" w:sz="0" w:space="0" w:color="auto"/>
        <w:left w:val="none" w:sz="0" w:space="0" w:color="auto"/>
        <w:bottom w:val="none" w:sz="0" w:space="0" w:color="auto"/>
        <w:right w:val="none" w:sz="0" w:space="0" w:color="auto"/>
      </w:divBdr>
    </w:div>
    <w:div w:id="1573465214">
      <w:bodyDiv w:val="1"/>
      <w:marLeft w:val="0"/>
      <w:marRight w:val="0"/>
      <w:marTop w:val="0"/>
      <w:marBottom w:val="0"/>
      <w:divBdr>
        <w:top w:val="none" w:sz="0" w:space="0" w:color="auto"/>
        <w:left w:val="none" w:sz="0" w:space="0" w:color="auto"/>
        <w:bottom w:val="none" w:sz="0" w:space="0" w:color="auto"/>
        <w:right w:val="none" w:sz="0" w:space="0" w:color="auto"/>
      </w:divBdr>
    </w:div>
    <w:div w:id="1787190669">
      <w:bodyDiv w:val="1"/>
      <w:marLeft w:val="0"/>
      <w:marRight w:val="0"/>
      <w:marTop w:val="0"/>
      <w:marBottom w:val="0"/>
      <w:divBdr>
        <w:top w:val="none" w:sz="0" w:space="0" w:color="auto"/>
        <w:left w:val="none" w:sz="0" w:space="0" w:color="auto"/>
        <w:bottom w:val="none" w:sz="0" w:space="0" w:color="auto"/>
        <w:right w:val="none" w:sz="0" w:space="0" w:color="auto"/>
      </w:divBdr>
    </w:div>
    <w:div w:id="1815179394">
      <w:bodyDiv w:val="1"/>
      <w:marLeft w:val="0"/>
      <w:marRight w:val="0"/>
      <w:marTop w:val="0"/>
      <w:marBottom w:val="0"/>
      <w:divBdr>
        <w:top w:val="none" w:sz="0" w:space="0" w:color="auto"/>
        <w:left w:val="none" w:sz="0" w:space="0" w:color="auto"/>
        <w:bottom w:val="none" w:sz="0" w:space="0" w:color="auto"/>
        <w:right w:val="none" w:sz="0" w:space="0" w:color="auto"/>
      </w:divBdr>
    </w:div>
    <w:div w:id="18937297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professional.diabetes.org/content/living-type-2-diabetes" TargetMode="External"/><Relationship Id="rId18" Type="http://schemas.openxmlformats.org/officeDocument/2006/relationships/hyperlink" Target="https://about.citiprogram.org/series/human-subjects-research-hsr/?h=human%20subject" TargetMode="External"/><Relationship Id="rId26" Type="http://schemas.openxmlformats.org/officeDocument/2006/relationships/hyperlink" Target="https://www.knowdiabetesbyheart.org/wp-content/uploads/2021/01/KDBH-Clinical-Practice-Guide-Booklet_Ambulator.pdf" TargetMode="External"/><Relationship Id="rId39" Type="http://schemas.openxmlformats.org/officeDocument/2006/relationships/image" Target="media/image4.png"/><Relationship Id="rId21" Type="http://schemas.openxmlformats.org/officeDocument/2006/relationships/hyperlink" Target="https://www.ahrq.gov/sites/default/files/wysiwyg/evidencenow/heart-health/heart-health-ascvd-risk-score.pdf" TargetMode="External"/><Relationship Id="rId34" Type="http://schemas.openxmlformats.org/officeDocument/2006/relationships/header" Target="header1.xml"/><Relationship Id="rId42" Type="http://schemas.openxmlformats.org/officeDocument/2006/relationships/image" Target="media/image7.png"/><Relationship Id="rId47" Type="http://schemas.openxmlformats.org/officeDocument/2006/relationships/image" Target="media/image12.png"/><Relationship Id="rId50" Type="http://schemas.openxmlformats.org/officeDocument/2006/relationships/image" Target="media/image13.png"/><Relationship Id="rId55" Type="http://schemas.openxmlformats.org/officeDocument/2006/relationships/image" Target="media/image18.emf"/><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bhmpc.com/2014/01/drive-healthcare-quality-pay-performance/" TargetMode="External"/><Relationship Id="rId29" Type="http://schemas.openxmlformats.org/officeDocument/2006/relationships/hyperlink" Target="https://www.healthypeople.gov/sites/default/files/HP2020%20Spotlight%20on%20Health%20Diabetes%20Webinar.pdf" TargetMode="External"/><Relationship Id="rId11" Type="http://schemas.openxmlformats.org/officeDocument/2006/relationships/hyperlink" Target="https://www.ahrq.gov/ncepcr/tools/pf-handbook/mod4.html" TargetMode="External"/><Relationship Id="rId24" Type="http://schemas.openxmlformats.org/officeDocument/2006/relationships/hyperlink" Target="https://diabetes.diabetesjournals.org/content/68/Supplement_1/436-P" TargetMode="External"/><Relationship Id="rId32" Type="http://schemas.openxmlformats.org/officeDocument/2006/relationships/hyperlink" Target="https://actamedicamediterranea.com/archive/2021/medica-3/analysis-of-factors-of-atherosclerotic-cardiovascular-disease-risk-in-patients-with-type-2-diabetes-based-on-community-health-screening/document" TargetMode="External"/><Relationship Id="rId37" Type="http://schemas.openxmlformats.org/officeDocument/2006/relationships/image" Target="media/image2.png"/><Relationship Id="rId40" Type="http://schemas.openxmlformats.org/officeDocument/2006/relationships/image" Target="media/image5.png"/><Relationship Id="rId45" Type="http://schemas.openxmlformats.org/officeDocument/2006/relationships/image" Target="media/image10.png"/><Relationship Id="rId53" Type="http://schemas.openxmlformats.org/officeDocument/2006/relationships/image" Target="media/image16.png"/><Relationship Id="rId58" Type="http://schemas.openxmlformats.org/officeDocument/2006/relationships/image" Target="media/image21.emf"/><Relationship Id="rId5" Type="http://schemas.openxmlformats.org/officeDocument/2006/relationships/numbering" Target="numbering.xml"/><Relationship Id="rId61" Type="http://schemas.openxmlformats.org/officeDocument/2006/relationships/theme" Target="theme/theme1.xml"/><Relationship Id="rId19" Type="http://schemas.openxmlformats.org/officeDocument/2006/relationships/hyperlink" Target="https://doi.org/10.2147/DMSO.S294842" TargetMode="External"/><Relationship Id="rId14" Type="http://schemas.openxmlformats.org/officeDocument/2006/relationships/hyperlink" Target="https://doi.org/10.2174/1573399816666200120122929" TargetMode="External"/><Relationship Id="rId22" Type="http://schemas.openxmlformats.org/officeDocument/2006/relationships/hyperlink" Target="https://doi.org/10.1111/hsc.12172" TargetMode="External"/><Relationship Id="rId27" Type="http://schemas.openxmlformats.org/officeDocument/2006/relationships/hyperlink" Target="https://www.nursingcenter.com/getattachment/Clinical-Resources/Guideline-Summaries/Primary-Prevention-of-Cardiovascular-Disease/Guideline-Summary_Primary-Prevention-of-Heart-Disease_January-2020.pdf.aspx" TargetMode="External"/><Relationship Id="rId30" Type="http://schemas.openxmlformats.org/officeDocument/2006/relationships/hyperlink" Target="https://doi.org/10.1007/s00125-017-4299-y" TargetMode="External"/><Relationship Id="rId35" Type="http://schemas.openxmlformats.org/officeDocument/2006/relationships/header" Target="header2.xml"/><Relationship Id="rId43" Type="http://schemas.openxmlformats.org/officeDocument/2006/relationships/image" Target="media/image8.png"/><Relationship Id="rId48" Type="http://schemas.openxmlformats.org/officeDocument/2006/relationships/hyperlink" Target="https://bhmpc.com/2014/01/drive-healthcare-quality-pay-performance/" TargetMode="External"/><Relationship Id="rId56" Type="http://schemas.openxmlformats.org/officeDocument/2006/relationships/image" Target="media/image19.emf"/><Relationship Id="rId8" Type="http://schemas.openxmlformats.org/officeDocument/2006/relationships/webSettings" Target="webSettings.xml"/><Relationship Id="rId51" Type="http://schemas.openxmlformats.org/officeDocument/2006/relationships/image" Target="media/image14.png"/><Relationship Id="rId3" Type="http://schemas.openxmlformats.org/officeDocument/2006/relationships/customXml" Target="../customXml/item3.xml"/><Relationship Id="rId12" Type="http://schemas.openxmlformats.org/officeDocument/2006/relationships/hyperlink" Target="https://doi.org/10.2337/cd21-as01" TargetMode="External"/><Relationship Id="rId17" Type="http://schemas.openxmlformats.org/officeDocument/2006/relationships/hyperlink" Target="https://www.cdc.gov/diabetes/library/features/diabetes-stat-report.html" TargetMode="External"/><Relationship Id="rId25" Type="http://schemas.openxmlformats.org/officeDocument/2006/relationships/hyperlink" Target="https://doi.org/10.4158/EP171764.APPGL" TargetMode="External"/><Relationship Id="rId33" Type="http://schemas.openxmlformats.org/officeDocument/2006/relationships/hyperlink" Target="https://diabetes.diabetesjournals.org/content/69/Supplement_1/1486-P" TargetMode="External"/><Relationship Id="rId38" Type="http://schemas.openxmlformats.org/officeDocument/2006/relationships/image" Target="media/image3.png"/><Relationship Id="rId46" Type="http://schemas.openxmlformats.org/officeDocument/2006/relationships/image" Target="media/image11.png"/><Relationship Id="rId59" Type="http://schemas.openxmlformats.org/officeDocument/2006/relationships/image" Target="media/image22.emf"/><Relationship Id="rId20" Type="http://schemas.openxmlformats.org/officeDocument/2006/relationships/hyperlink" Target="https://ecu.instructure.com/courses/92157/files/8088231?module_item_id=24289" TargetMode="External"/><Relationship Id="rId41" Type="http://schemas.openxmlformats.org/officeDocument/2006/relationships/image" Target="media/image6.png"/><Relationship Id="rId54" Type="http://schemas.openxmlformats.org/officeDocument/2006/relationships/image" Target="media/image17.png"/><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dmsjournal.biomedcentral.com/articles/10.1186/s13098-017-0225-1" TargetMode="External"/><Relationship Id="rId23" Type="http://schemas.openxmlformats.org/officeDocument/2006/relationships/hyperlink" Target="https://doi.org/10.1161/01.cir.0000437741.48606.98" TargetMode="External"/><Relationship Id="rId28" Type="http://schemas.openxmlformats.org/officeDocument/2006/relationships/hyperlink" Target="https://doi.org/10.1161/CIRCULATIONAHA.116.022194" TargetMode="External"/><Relationship Id="rId36" Type="http://schemas.openxmlformats.org/officeDocument/2006/relationships/image" Target="media/image1.png"/><Relationship Id="rId49" Type="http://schemas.openxmlformats.org/officeDocument/2006/relationships/hyperlink" Target="https://josieking.org/patientsafety/module_a/methods/fade_model_action.html" TargetMode="External"/><Relationship Id="rId57" Type="http://schemas.openxmlformats.org/officeDocument/2006/relationships/image" Target="media/image20.emf"/><Relationship Id="rId10" Type="http://schemas.openxmlformats.org/officeDocument/2006/relationships/endnotes" Target="endnotes.xml"/><Relationship Id="rId31" Type="http://schemas.openxmlformats.org/officeDocument/2006/relationships/hyperlink" Target="https://www.census.gov/quickfacts/fact/map/charlottecitynorthcarolina,US/INC110219" TargetMode="External"/><Relationship Id="rId44" Type="http://schemas.openxmlformats.org/officeDocument/2006/relationships/image" Target="media/image9.png"/><Relationship Id="rId52" Type="http://schemas.openxmlformats.org/officeDocument/2006/relationships/image" Target="media/image15.png"/><Relationship Id="rId6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2A7C08760D330458CE152F9DC55A64D" ma:contentTypeVersion="12" ma:contentTypeDescription="Create a new document." ma:contentTypeScope="" ma:versionID="967ff21603d543cdcb01b96e0074426c">
  <xsd:schema xmlns:xsd="http://www.w3.org/2001/XMLSchema" xmlns:xs="http://www.w3.org/2001/XMLSchema" xmlns:p="http://schemas.microsoft.com/office/2006/metadata/properties" xmlns:ns3="fe383080-0f71-4ced-a192-04766575c3af" xmlns:ns4="6a4321b2-6b01-4829-9c9a-27e46157afd4" targetNamespace="http://schemas.microsoft.com/office/2006/metadata/properties" ma:root="true" ma:fieldsID="94d0cfb726d3145525ab760f61cd5136" ns3:_="" ns4:_="">
    <xsd:import namespace="fe383080-0f71-4ced-a192-04766575c3af"/>
    <xsd:import namespace="6a4321b2-6b01-4829-9c9a-27e46157afd4"/>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e383080-0f71-4ced-a192-04766575c3a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a4321b2-6b01-4829-9c9a-27e46157afd4"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E541E6-23EF-4A07-B008-3E2FDBF7D7D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e383080-0f71-4ced-a192-04766575c3af"/>
    <ds:schemaRef ds:uri="6a4321b2-6b01-4829-9c9a-27e46157afd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532F33F-C70A-4313-8235-D46740E44D8A}">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034A9C69-E531-4A6E-8977-DBF6C7C71142}">
  <ds:schemaRefs>
    <ds:schemaRef ds:uri="http://schemas.microsoft.com/sharepoint/v3/contenttype/forms"/>
  </ds:schemaRefs>
</ds:datastoreItem>
</file>

<file path=customXml/itemProps4.xml><?xml version="1.0" encoding="utf-8"?>
<ds:datastoreItem xmlns:ds="http://schemas.openxmlformats.org/officeDocument/2006/customXml" ds:itemID="{A688468A-401F-4D2D-B548-89419C50F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77</Pages>
  <Words>15522</Words>
  <Characters>88480</Characters>
  <Application>Microsoft Office Word</Application>
  <DocSecurity>0</DocSecurity>
  <Lines>737</Lines>
  <Paragraphs>207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103795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Harris, Jenna</dc:creator>
  <cp:lastModifiedBy>victoria bhardwaj</cp:lastModifiedBy>
  <cp:revision>3</cp:revision>
  <cp:lastPrinted>2022-06-05T20:08:00Z</cp:lastPrinted>
  <dcterms:created xsi:type="dcterms:W3CDTF">2022-07-25T21:13:00Z</dcterms:created>
  <dcterms:modified xsi:type="dcterms:W3CDTF">2022-07-25T21:14:00Z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0x010100D2A7C08760D330458CE152F9DC55A64D</vt:lpwstr>
  </property>
</Properties>
</file>