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22FB0" w14:textId="77777777" w:rsidR="009207CC" w:rsidRPr="00B34B83" w:rsidRDefault="009207CC" w:rsidP="00B34B83">
      <w:pPr>
        <w:spacing w:line="480" w:lineRule="auto"/>
        <w:jc w:val="center"/>
        <w:rPr>
          <w:rFonts w:ascii="Times New Roman" w:hAnsi="Times New Roman" w:cs="Times New Roman"/>
          <w:b/>
          <w:sz w:val="24"/>
          <w:szCs w:val="24"/>
        </w:rPr>
      </w:pPr>
    </w:p>
    <w:p w14:paraId="52FCBED9" w14:textId="77777777" w:rsidR="00BE07AC" w:rsidRPr="00B34B83" w:rsidRDefault="00BE07AC" w:rsidP="00B34B83">
      <w:pPr>
        <w:spacing w:line="480" w:lineRule="auto"/>
        <w:jc w:val="center"/>
        <w:rPr>
          <w:rFonts w:ascii="Times New Roman" w:hAnsi="Times New Roman" w:cs="Times New Roman"/>
          <w:b/>
          <w:bCs/>
          <w:i/>
          <w:iCs/>
          <w:color w:val="767171" w:themeColor="background2" w:themeShade="80"/>
          <w:sz w:val="24"/>
          <w:szCs w:val="24"/>
        </w:rPr>
      </w:pPr>
    </w:p>
    <w:p w14:paraId="34E82561" w14:textId="77777777" w:rsidR="00BE07AC" w:rsidRPr="00B34B83" w:rsidRDefault="00BE07AC" w:rsidP="00B34B83">
      <w:pPr>
        <w:spacing w:line="480" w:lineRule="auto"/>
        <w:jc w:val="center"/>
        <w:rPr>
          <w:rFonts w:ascii="Times New Roman" w:hAnsi="Times New Roman" w:cs="Times New Roman"/>
          <w:b/>
          <w:bCs/>
          <w:i/>
          <w:iCs/>
          <w:color w:val="767171" w:themeColor="background2" w:themeShade="80"/>
          <w:sz w:val="24"/>
          <w:szCs w:val="24"/>
        </w:rPr>
      </w:pPr>
    </w:p>
    <w:p w14:paraId="264735A3" w14:textId="77777777" w:rsidR="00BE07AC" w:rsidRPr="00B34B83" w:rsidRDefault="00BE07AC" w:rsidP="00B34B83">
      <w:pPr>
        <w:spacing w:line="480" w:lineRule="auto"/>
        <w:jc w:val="center"/>
        <w:rPr>
          <w:rFonts w:ascii="Times New Roman" w:hAnsi="Times New Roman" w:cs="Times New Roman"/>
          <w:b/>
          <w:bCs/>
          <w:i/>
          <w:iCs/>
          <w:color w:val="767171" w:themeColor="background2" w:themeShade="80"/>
          <w:sz w:val="24"/>
          <w:szCs w:val="24"/>
        </w:rPr>
      </w:pPr>
    </w:p>
    <w:p w14:paraId="76CFFB64" w14:textId="77777777" w:rsidR="00BE07AC" w:rsidRPr="00B34B83" w:rsidRDefault="00BE07AC" w:rsidP="00B34B83">
      <w:pPr>
        <w:spacing w:line="480" w:lineRule="auto"/>
        <w:jc w:val="center"/>
        <w:rPr>
          <w:rFonts w:ascii="Times New Roman" w:hAnsi="Times New Roman" w:cs="Times New Roman"/>
          <w:b/>
          <w:bCs/>
          <w:i/>
          <w:iCs/>
          <w:color w:val="767171" w:themeColor="background2" w:themeShade="80"/>
          <w:sz w:val="24"/>
          <w:szCs w:val="24"/>
        </w:rPr>
      </w:pPr>
    </w:p>
    <w:p w14:paraId="6C4CCD9B" w14:textId="77777777" w:rsidR="00BE07AC" w:rsidRPr="00B34B83" w:rsidRDefault="00BE07AC" w:rsidP="00B34B83">
      <w:pPr>
        <w:spacing w:line="480" w:lineRule="auto"/>
        <w:jc w:val="center"/>
        <w:rPr>
          <w:rFonts w:ascii="Times New Roman" w:hAnsi="Times New Roman" w:cs="Times New Roman"/>
          <w:b/>
          <w:bCs/>
          <w:i/>
          <w:iCs/>
          <w:color w:val="767171" w:themeColor="background2" w:themeShade="80"/>
          <w:sz w:val="24"/>
          <w:szCs w:val="24"/>
        </w:rPr>
      </w:pPr>
    </w:p>
    <w:p w14:paraId="429DBC95" w14:textId="766DF9AC" w:rsidR="006E05A8" w:rsidRPr="00B34B83" w:rsidRDefault="00BE07AC" w:rsidP="00B34B83">
      <w:pPr>
        <w:spacing w:line="480" w:lineRule="auto"/>
        <w:jc w:val="center"/>
        <w:rPr>
          <w:rFonts w:ascii="Times New Roman" w:hAnsi="Times New Roman" w:cs="Times New Roman"/>
          <w:b/>
          <w:bCs/>
          <w:sz w:val="24"/>
          <w:szCs w:val="24"/>
        </w:rPr>
      </w:pPr>
      <w:r w:rsidRPr="00B34B83">
        <w:rPr>
          <w:rFonts w:ascii="Times New Roman" w:hAnsi="Times New Roman" w:cs="Times New Roman"/>
          <w:b/>
          <w:bCs/>
          <w:sz w:val="24"/>
          <w:szCs w:val="24"/>
        </w:rPr>
        <w:t>Implementation of a Charge Nurse Fellowship for Continuous Development</w:t>
      </w:r>
    </w:p>
    <w:p w14:paraId="385871A7" w14:textId="77777777" w:rsidR="006E05A8" w:rsidRPr="00B34B83" w:rsidRDefault="006E05A8" w:rsidP="00B34B83">
      <w:pPr>
        <w:spacing w:line="480" w:lineRule="auto"/>
        <w:jc w:val="center"/>
        <w:rPr>
          <w:rFonts w:ascii="Times New Roman" w:hAnsi="Times New Roman" w:cs="Times New Roman"/>
          <w:b/>
          <w:bCs/>
          <w:sz w:val="24"/>
          <w:szCs w:val="24"/>
        </w:rPr>
      </w:pPr>
    </w:p>
    <w:p w14:paraId="340CDF1F" w14:textId="77777777" w:rsidR="006E05A8" w:rsidRPr="00B34B83" w:rsidRDefault="006E05A8" w:rsidP="00B34B83">
      <w:pPr>
        <w:spacing w:after="0" w:line="480" w:lineRule="auto"/>
        <w:jc w:val="center"/>
        <w:rPr>
          <w:rFonts w:ascii="Times New Roman" w:hAnsi="Times New Roman" w:cs="Times New Roman"/>
          <w:b/>
          <w:bCs/>
          <w:sz w:val="24"/>
          <w:szCs w:val="24"/>
        </w:rPr>
      </w:pPr>
    </w:p>
    <w:p w14:paraId="6CD87EBA" w14:textId="1DB9FBAF" w:rsidR="006E05A8" w:rsidRPr="00B34B83" w:rsidRDefault="00BE07AC" w:rsidP="00B34B83">
      <w:pPr>
        <w:spacing w:after="0" w:line="480" w:lineRule="auto"/>
        <w:jc w:val="center"/>
        <w:rPr>
          <w:rFonts w:ascii="Times New Roman" w:hAnsi="Times New Roman" w:cs="Times New Roman"/>
          <w:sz w:val="24"/>
          <w:szCs w:val="24"/>
        </w:rPr>
      </w:pPr>
      <w:r w:rsidRPr="00B34B83">
        <w:rPr>
          <w:rFonts w:ascii="Times New Roman" w:hAnsi="Times New Roman" w:cs="Times New Roman"/>
          <w:sz w:val="24"/>
          <w:szCs w:val="24"/>
        </w:rPr>
        <w:t>Kimberly Ennis</w:t>
      </w:r>
    </w:p>
    <w:p w14:paraId="488296F0" w14:textId="77777777" w:rsidR="006E05A8" w:rsidRPr="00B34B83" w:rsidRDefault="006E05A8" w:rsidP="00B34B83">
      <w:pPr>
        <w:pStyle w:val="APA"/>
        <w:ind w:firstLine="0"/>
        <w:contextualSpacing/>
        <w:jc w:val="center"/>
        <w:rPr>
          <w:szCs w:val="24"/>
        </w:rPr>
      </w:pPr>
      <w:r w:rsidRPr="00B34B83">
        <w:rPr>
          <w:szCs w:val="24"/>
        </w:rPr>
        <w:t>College of Nursing, East Carolina University</w:t>
      </w:r>
    </w:p>
    <w:p w14:paraId="54E54848" w14:textId="77777777" w:rsidR="006E05A8" w:rsidRPr="00B34B83" w:rsidRDefault="006E05A8" w:rsidP="00B34B83">
      <w:pPr>
        <w:pStyle w:val="APA"/>
        <w:ind w:firstLine="0"/>
        <w:contextualSpacing/>
        <w:jc w:val="center"/>
        <w:rPr>
          <w:szCs w:val="24"/>
        </w:rPr>
      </w:pPr>
      <w:r w:rsidRPr="00B34B83">
        <w:rPr>
          <w:szCs w:val="24"/>
        </w:rPr>
        <w:t>Doctor of Nursing Practice Program</w:t>
      </w:r>
    </w:p>
    <w:p w14:paraId="7B12DCDA" w14:textId="4F760EB3" w:rsidR="006E05A8" w:rsidRPr="00B34B83" w:rsidRDefault="006E05A8" w:rsidP="00B34B83">
      <w:pPr>
        <w:pStyle w:val="APA"/>
        <w:ind w:firstLine="0"/>
        <w:contextualSpacing/>
        <w:jc w:val="center"/>
        <w:rPr>
          <w:szCs w:val="24"/>
        </w:rPr>
      </w:pPr>
      <w:r w:rsidRPr="00B34B83">
        <w:rPr>
          <w:szCs w:val="24"/>
        </w:rPr>
        <w:t xml:space="preserve">Dr. </w:t>
      </w:r>
      <w:r w:rsidR="00BE07AC" w:rsidRPr="00B34B83">
        <w:rPr>
          <w:szCs w:val="24"/>
        </w:rPr>
        <w:t>Bradley Sherrod</w:t>
      </w:r>
    </w:p>
    <w:p w14:paraId="72560C8F" w14:textId="7FDF700F" w:rsidR="006E05A8" w:rsidRPr="00B34B83" w:rsidRDefault="003C7F04" w:rsidP="00B34B8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July 26</w:t>
      </w:r>
      <w:r w:rsidR="00337872" w:rsidRPr="00B34B83">
        <w:rPr>
          <w:rFonts w:ascii="Times New Roman" w:hAnsi="Times New Roman" w:cs="Times New Roman"/>
          <w:sz w:val="24"/>
          <w:szCs w:val="24"/>
        </w:rPr>
        <w:t>, 2022</w:t>
      </w:r>
    </w:p>
    <w:p w14:paraId="6A2CCD12" w14:textId="77777777" w:rsidR="006E05A8" w:rsidRPr="00B34B83" w:rsidRDefault="006E05A8" w:rsidP="00B34B83">
      <w:pPr>
        <w:spacing w:after="0" w:line="480" w:lineRule="auto"/>
        <w:jc w:val="center"/>
        <w:rPr>
          <w:rFonts w:ascii="Times New Roman" w:hAnsi="Times New Roman" w:cs="Times New Roman"/>
          <w:sz w:val="24"/>
          <w:szCs w:val="24"/>
        </w:rPr>
      </w:pPr>
    </w:p>
    <w:p w14:paraId="53C426F2" w14:textId="77777777" w:rsidR="006E05A8" w:rsidRPr="00B34B83" w:rsidRDefault="006E05A8" w:rsidP="00B34B83">
      <w:pPr>
        <w:spacing w:after="0" w:line="480" w:lineRule="auto"/>
        <w:jc w:val="center"/>
        <w:rPr>
          <w:rFonts w:ascii="Times New Roman" w:hAnsi="Times New Roman" w:cs="Times New Roman"/>
          <w:sz w:val="24"/>
          <w:szCs w:val="24"/>
        </w:rPr>
      </w:pPr>
    </w:p>
    <w:p w14:paraId="2716F1F9" w14:textId="77777777" w:rsidR="006E05A8" w:rsidRPr="00B34B83" w:rsidRDefault="006E05A8" w:rsidP="00B34B83">
      <w:pPr>
        <w:spacing w:after="0" w:line="480" w:lineRule="auto"/>
        <w:jc w:val="center"/>
        <w:rPr>
          <w:rFonts w:ascii="Times New Roman" w:hAnsi="Times New Roman" w:cs="Times New Roman"/>
          <w:sz w:val="24"/>
          <w:szCs w:val="24"/>
        </w:rPr>
      </w:pPr>
    </w:p>
    <w:p w14:paraId="364DB20D" w14:textId="77777777" w:rsidR="006E05A8" w:rsidRPr="00B34B83" w:rsidRDefault="006E05A8" w:rsidP="00B34B83">
      <w:pPr>
        <w:spacing w:after="0" w:line="480" w:lineRule="auto"/>
        <w:jc w:val="center"/>
        <w:rPr>
          <w:rFonts w:ascii="Times New Roman" w:hAnsi="Times New Roman" w:cs="Times New Roman"/>
          <w:sz w:val="24"/>
          <w:szCs w:val="24"/>
        </w:rPr>
      </w:pPr>
    </w:p>
    <w:p w14:paraId="4BA1EAA7" w14:textId="5D270817" w:rsidR="006E05A8" w:rsidRDefault="006E05A8" w:rsidP="00B34B83">
      <w:pPr>
        <w:spacing w:after="0" w:line="480" w:lineRule="auto"/>
        <w:rPr>
          <w:rFonts w:ascii="Times New Roman" w:hAnsi="Times New Roman" w:cs="Times New Roman"/>
          <w:sz w:val="24"/>
          <w:szCs w:val="24"/>
        </w:rPr>
      </w:pPr>
    </w:p>
    <w:p w14:paraId="3D6E4FC5" w14:textId="77777777" w:rsidR="00B34B83" w:rsidRPr="00B34B83" w:rsidRDefault="00B34B83" w:rsidP="00B34B83">
      <w:pPr>
        <w:spacing w:after="0" w:line="480" w:lineRule="auto"/>
        <w:rPr>
          <w:rFonts w:ascii="Times New Roman" w:hAnsi="Times New Roman" w:cs="Times New Roman"/>
          <w:sz w:val="24"/>
          <w:szCs w:val="24"/>
        </w:rPr>
      </w:pPr>
    </w:p>
    <w:p w14:paraId="4FAFBF6E" w14:textId="77777777" w:rsidR="00F35956" w:rsidRPr="00B34B83" w:rsidRDefault="00F35956" w:rsidP="00B34B83">
      <w:pPr>
        <w:spacing w:after="0" w:line="480" w:lineRule="auto"/>
        <w:jc w:val="center"/>
        <w:rPr>
          <w:rFonts w:ascii="Times New Roman" w:hAnsi="Times New Roman" w:cs="Times New Roman"/>
          <w:b/>
          <w:bCs/>
          <w:sz w:val="24"/>
          <w:szCs w:val="24"/>
        </w:rPr>
      </w:pPr>
    </w:p>
    <w:p w14:paraId="3A12E407" w14:textId="55CC5CF3" w:rsidR="006E05A8" w:rsidRPr="00B34B83" w:rsidRDefault="006E05A8" w:rsidP="00B34B83">
      <w:pPr>
        <w:pStyle w:val="Heading1"/>
        <w:rPr>
          <w:szCs w:val="24"/>
        </w:rPr>
      </w:pPr>
      <w:bookmarkStart w:id="0" w:name="_Toc109738540"/>
      <w:bookmarkStart w:id="1" w:name="_Toc109741913"/>
      <w:r w:rsidRPr="00B34B83">
        <w:rPr>
          <w:szCs w:val="24"/>
        </w:rPr>
        <w:lastRenderedPageBreak/>
        <w:t xml:space="preserve">Notes </w:t>
      </w:r>
      <w:r w:rsidR="00BE07AC" w:rsidRPr="00B34B83">
        <w:rPr>
          <w:szCs w:val="24"/>
        </w:rPr>
        <w:t>from the Author</w:t>
      </w:r>
      <w:bookmarkEnd w:id="0"/>
      <w:bookmarkEnd w:id="1"/>
    </w:p>
    <w:p w14:paraId="1C16B8E3" w14:textId="46F8B96E" w:rsidR="00AF4B07" w:rsidRPr="00B34B83" w:rsidRDefault="005C40AC" w:rsidP="00B34B83">
      <w:pPr>
        <w:spacing w:after="0" w:line="480" w:lineRule="auto"/>
        <w:ind w:firstLine="720"/>
        <w:rPr>
          <w:rFonts w:ascii="Times New Roman" w:hAnsi="Times New Roman" w:cs="Times New Roman"/>
          <w:bCs/>
          <w:sz w:val="24"/>
          <w:szCs w:val="24"/>
        </w:rPr>
      </w:pPr>
      <w:r w:rsidRPr="00B34B83">
        <w:rPr>
          <w:rFonts w:ascii="Times New Roman" w:hAnsi="Times New Roman" w:cs="Times New Roman"/>
          <w:bCs/>
          <w:sz w:val="24"/>
          <w:szCs w:val="24"/>
        </w:rPr>
        <w:t>First and foremost, I would not have been able to complete my Doctor of Nursing Practice (DNP) journey without my heavenly father. Through the ups and the downs, God has proven his love for me and has guided on this path. I know that he lead my heart through this journey and will continue to guide me in his name.</w:t>
      </w:r>
    </w:p>
    <w:p w14:paraId="689E52D2" w14:textId="151F8327" w:rsidR="005C40AC" w:rsidRPr="00B34B83" w:rsidRDefault="005C40AC" w:rsidP="00B34B83">
      <w:pPr>
        <w:spacing w:after="0" w:line="480" w:lineRule="auto"/>
        <w:ind w:firstLine="720"/>
        <w:rPr>
          <w:rFonts w:ascii="Times New Roman" w:hAnsi="Times New Roman" w:cs="Times New Roman"/>
          <w:bCs/>
          <w:sz w:val="24"/>
          <w:szCs w:val="24"/>
        </w:rPr>
      </w:pPr>
      <w:r w:rsidRPr="00B34B83">
        <w:rPr>
          <w:rFonts w:ascii="Times New Roman" w:hAnsi="Times New Roman" w:cs="Times New Roman"/>
          <w:bCs/>
          <w:sz w:val="24"/>
          <w:szCs w:val="24"/>
        </w:rPr>
        <w:t xml:space="preserve">My husband has been my rock and savior through my DNP journey as well. From all the late nights, weekends and dealing with my doubts, he has always believed in me, pushed me and has encouraged me to reach for my dreams. I’m forever grateful for his selfless love and dedication. </w:t>
      </w:r>
    </w:p>
    <w:p w14:paraId="4EEE9DAE" w14:textId="59275805" w:rsidR="005C40AC" w:rsidRPr="00B34B83" w:rsidRDefault="005C40AC" w:rsidP="00B34B83">
      <w:pPr>
        <w:spacing w:after="0" w:line="480" w:lineRule="auto"/>
        <w:ind w:firstLine="720"/>
        <w:rPr>
          <w:rFonts w:ascii="Times New Roman" w:hAnsi="Times New Roman" w:cs="Times New Roman"/>
          <w:bCs/>
          <w:sz w:val="24"/>
          <w:szCs w:val="24"/>
        </w:rPr>
      </w:pPr>
      <w:r w:rsidRPr="00B34B83">
        <w:rPr>
          <w:rFonts w:ascii="Times New Roman" w:hAnsi="Times New Roman" w:cs="Times New Roman"/>
          <w:bCs/>
          <w:sz w:val="24"/>
          <w:szCs w:val="24"/>
        </w:rPr>
        <w:t xml:space="preserve">To my son, the love of my life, thank you for showing mommy that I can do anything I put my mind to. You do not know this yet, but you are the reason that I do what I do and why I embarked on this journey. I hope that one day you look at me and know that you my bear, can do anything you set your heart and mind to and I will always be there cheering you on, as you have done for me!  </w:t>
      </w:r>
    </w:p>
    <w:p w14:paraId="5568A4D6" w14:textId="109AFB04" w:rsidR="00367B2E" w:rsidRPr="00B34B83" w:rsidRDefault="00367B2E" w:rsidP="00B34B83">
      <w:pPr>
        <w:spacing w:after="0" w:line="480" w:lineRule="auto"/>
        <w:ind w:firstLine="720"/>
        <w:rPr>
          <w:rFonts w:ascii="Times New Roman" w:hAnsi="Times New Roman" w:cs="Times New Roman"/>
          <w:bCs/>
          <w:sz w:val="24"/>
          <w:szCs w:val="24"/>
        </w:rPr>
      </w:pPr>
      <w:r w:rsidRPr="00B34B83">
        <w:rPr>
          <w:rFonts w:ascii="Times New Roman" w:hAnsi="Times New Roman" w:cs="Times New Roman"/>
          <w:bCs/>
          <w:sz w:val="24"/>
          <w:szCs w:val="24"/>
        </w:rPr>
        <w:t xml:space="preserve">To my mom and dad, the biggest supporters throughout my entire nursing journey. I </w:t>
      </w:r>
      <w:r w:rsidR="009F605B" w:rsidRPr="00B34B83">
        <w:rPr>
          <w:rFonts w:ascii="Times New Roman" w:hAnsi="Times New Roman" w:cs="Times New Roman"/>
          <w:bCs/>
          <w:sz w:val="24"/>
          <w:szCs w:val="24"/>
        </w:rPr>
        <w:t>cannot</w:t>
      </w:r>
      <w:r w:rsidRPr="00B34B83">
        <w:rPr>
          <w:rFonts w:ascii="Times New Roman" w:hAnsi="Times New Roman" w:cs="Times New Roman"/>
          <w:bCs/>
          <w:sz w:val="24"/>
          <w:szCs w:val="24"/>
        </w:rPr>
        <w:t xml:space="preserve"> tell you how many times I was ready to throw in the towel but you both spoke the simple words of “we are so proud of you” and that would completely change my mindset. Those words pushed me and kept me going. You both have loved me unconditionally and have never doubted me. I love you both until the end of time.</w:t>
      </w:r>
    </w:p>
    <w:p w14:paraId="105A7686" w14:textId="798710B6" w:rsidR="00367B2E" w:rsidRPr="00B34B83" w:rsidRDefault="00367B2E" w:rsidP="00B34B83">
      <w:pPr>
        <w:spacing w:after="0" w:line="480" w:lineRule="auto"/>
        <w:ind w:firstLine="720"/>
        <w:rPr>
          <w:rFonts w:ascii="Times New Roman" w:hAnsi="Times New Roman" w:cs="Times New Roman"/>
          <w:bCs/>
          <w:sz w:val="24"/>
          <w:szCs w:val="24"/>
        </w:rPr>
      </w:pPr>
      <w:r w:rsidRPr="00B34B83">
        <w:rPr>
          <w:rFonts w:ascii="Times New Roman" w:hAnsi="Times New Roman" w:cs="Times New Roman"/>
          <w:bCs/>
          <w:sz w:val="24"/>
          <w:szCs w:val="24"/>
        </w:rPr>
        <w:t xml:space="preserve">To my DNP project champion, </w:t>
      </w:r>
      <w:r w:rsidR="0079058E">
        <w:rPr>
          <w:rFonts w:ascii="Times New Roman" w:hAnsi="Times New Roman" w:cs="Times New Roman"/>
          <w:bCs/>
          <w:sz w:val="24"/>
          <w:szCs w:val="24"/>
        </w:rPr>
        <w:t xml:space="preserve">Dr. </w:t>
      </w:r>
      <w:r w:rsidRPr="00B34B83">
        <w:rPr>
          <w:rFonts w:ascii="Times New Roman" w:hAnsi="Times New Roman" w:cs="Times New Roman"/>
          <w:bCs/>
          <w:sz w:val="24"/>
          <w:szCs w:val="24"/>
        </w:rPr>
        <w:t>Kristin Merritt, thank you for always providing encouraging words when I truly needed them. Thank you for supporting my project and investing your time in me.</w:t>
      </w:r>
    </w:p>
    <w:p w14:paraId="0D8A311E" w14:textId="6C1139DE" w:rsidR="00BE07AC" w:rsidRPr="00B34B83" w:rsidRDefault="00367B2E" w:rsidP="00B34B83">
      <w:pPr>
        <w:spacing w:after="0" w:line="480" w:lineRule="auto"/>
        <w:ind w:firstLine="720"/>
        <w:rPr>
          <w:rFonts w:ascii="Times New Roman" w:hAnsi="Times New Roman" w:cs="Times New Roman"/>
          <w:bCs/>
          <w:sz w:val="24"/>
          <w:szCs w:val="24"/>
        </w:rPr>
      </w:pPr>
      <w:r w:rsidRPr="00B34B83">
        <w:rPr>
          <w:rFonts w:ascii="Times New Roman" w:hAnsi="Times New Roman" w:cs="Times New Roman"/>
          <w:bCs/>
          <w:sz w:val="24"/>
          <w:szCs w:val="24"/>
        </w:rPr>
        <w:t>To my ECU advisor, Dr. Brad</w:t>
      </w:r>
      <w:r w:rsidR="004801D0" w:rsidRPr="00B34B83">
        <w:rPr>
          <w:rFonts w:ascii="Times New Roman" w:hAnsi="Times New Roman" w:cs="Times New Roman"/>
          <w:bCs/>
          <w:sz w:val="24"/>
          <w:szCs w:val="24"/>
        </w:rPr>
        <w:t>ley</w:t>
      </w:r>
      <w:r w:rsidRPr="00B34B83">
        <w:rPr>
          <w:rFonts w:ascii="Times New Roman" w:hAnsi="Times New Roman" w:cs="Times New Roman"/>
          <w:bCs/>
          <w:sz w:val="24"/>
          <w:szCs w:val="24"/>
        </w:rPr>
        <w:t xml:space="preserve"> Sherrod</w:t>
      </w:r>
      <w:r w:rsidR="004801D0" w:rsidRPr="00B34B83">
        <w:rPr>
          <w:rFonts w:ascii="Times New Roman" w:hAnsi="Times New Roman" w:cs="Times New Roman"/>
          <w:bCs/>
          <w:sz w:val="24"/>
          <w:szCs w:val="24"/>
        </w:rPr>
        <w:t>, thank you for time</w:t>
      </w:r>
      <w:r w:rsidRPr="00B34B83">
        <w:rPr>
          <w:rFonts w:ascii="Times New Roman" w:hAnsi="Times New Roman" w:cs="Times New Roman"/>
          <w:bCs/>
          <w:sz w:val="24"/>
          <w:szCs w:val="24"/>
        </w:rPr>
        <w:t>, support and feedback!</w:t>
      </w:r>
    </w:p>
    <w:p w14:paraId="01C2A4CF" w14:textId="749A95DA" w:rsidR="006E05A8" w:rsidRPr="00B34B83" w:rsidRDefault="006E05A8" w:rsidP="00B34B83">
      <w:pPr>
        <w:pStyle w:val="Heading1"/>
        <w:rPr>
          <w:szCs w:val="24"/>
        </w:rPr>
      </w:pPr>
      <w:bookmarkStart w:id="2" w:name="_Toc109738541"/>
      <w:bookmarkStart w:id="3" w:name="_Toc109741914"/>
      <w:r w:rsidRPr="00B34B83">
        <w:rPr>
          <w:szCs w:val="24"/>
        </w:rPr>
        <w:lastRenderedPageBreak/>
        <w:t>Abstract</w:t>
      </w:r>
      <w:bookmarkEnd w:id="2"/>
      <w:bookmarkEnd w:id="3"/>
      <w:r w:rsidRPr="00B34B83">
        <w:rPr>
          <w:szCs w:val="24"/>
        </w:rPr>
        <w:t xml:space="preserve"> </w:t>
      </w:r>
    </w:p>
    <w:p w14:paraId="0A2D70FF" w14:textId="0A8ED3E3" w:rsidR="006E05A8" w:rsidRPr="00B34B83" w:rsidRDefault="00CE262A" w:rsidP="00B34B83">
      <w:pPr>
        <w:spacing w:line="480" w:lineRule="auto"/>
        <w:rPr>
          <w:rFonts w:ascii="Times New Roman" w:hAnsi="Times New Roman" w:cs="Times New Roman"/>
          <w:sz w:val="24"/>
          <w:szCs w:val="24"/>
        </w:rPr>
      </w:pPr>
      <w:r w:rsidRPr="00B34B83">
        <w:rPr>
          <w:rFonts w:ascii="Times New Roman" w:hAnsi="Times New Roman" w:cs="Times New Roman"/>
          <w:sz w:val="24"/>
          <w:szCs w:val="24"/>
        </w:rPr>
        <w:t>Charge n</w:t>
      </w:r>
      <w:r w:rsidR="00B86402" w:rsidRPr="00B34B83">
        <w:rPr>
          <w:rFonts w:ascii="Times New Roman" w:hAnsi="Times New Roman" w:cs="Times New Roman"/>
          <w:sz w:val="24"/>
          <w:szCs w:val="24"/>
        </w:rPr>
        <w:t>urses are often times placed in leadership roles without the proper education, training and supp</w:t>
      </w:r>
      <w:r w:rsidRPr="00B34B83">
        <w:rPr>
          <w:rFonts w:ascii="Times New Roman" w:hAnsi="Times New Roman" w:cs="Times New Roman"/>
          <w:sz w:val="24"/>
          <w:szCs w:val="24"/>
        </w:rPr>
        <w:t>ort. Charge n</w:t>
      </w:r>
      <w:r w:rsidR="00B86402" w:rsidRPr="00B34B83">
        <w:rPr>
          <w:rFonts w:ascii="Times New Roman" w:hAnsi="Times New Roman" w:cs="Times New Roman"/>
          <w:sz w:val="24"/>
          <w:szCs w:val="24"/>
        </w:rPr>
        <w:t xml:space="preserve">urses are front-line leaders and provide support for nurses, providers and other clinicians that make up the healthcare team. Developmental needs for charge nurses are ongoing and should not stop at the end of an orientation period. This project focused implementing a Charge Nurse Fellowship program by providing four sessions that focused </w:t>
      </w:r>
      <w:r w:rsidRPr="00B34B83">
        <w:rPr>
          <w:rFonts w:ascii="Times New Roman" w:hAnsi="Times New Roman" w:cs="Times New Roman"/>
          <w:sz w:val="24"/>
          <w:szCs w:val="24"/>
        </w:rPr>
        <w:t xml:space="preserve">on various </w:t>
      </w:r>
      <w:r w:rsidR="00B86402" w:rsidRPr="00B34B83">
        <w:rPr>
          <w:rFonts w:ascii="Times New Roman" w:hAnsi="Times New Roman" w:cs="Times New Roman"/>
          <w:sz w:val="24"/>
          <w:szCs w:val="24"/>
        </w:rPr>
        <w:t>transformational leadership top</w:t>
      </w:r>
      <w:r w:rsidRPr="00B34B83">
        <w:rPr>
          <w:rFonts w:ascii="Times New Roman" w:hAnsi="Times New Roman" w:cs="Times New Roman"/>
          <w:sz w:val="24"/>
          <w:szCs w:val="24"/>
        </w:rPr>
        <w:t>ics and skills. Charge nurses (N</w:t>
      </w:r>
      <w:r w:rsidR="00B86402" w:rsidRPr="00B34B83">
        <w:rPr>
          <w:rFonts w:ascii="Times New Roman" w:hAnsi="Times New Roman" w:cs="Times New Roman"/>
          <w:sz w:val="24"/>
          <w:szCs w:val="24"/>
        </w:rPr>
        <w:t>=10) on impatient units from a selected service line within the hospital volunteered to participate in the fellowship program. The charge nurses completed a Multifactor Leadership Questionnaire (MLQ) at the beginning and end (pre and post) of the fellowship program to analyze if leadership styles improved with the fellowship program. Matched d</w:t>
      </w:r>
      <w:r w:rsidRPr="00B34B83">
        <w:rPr>
          <w:rFonts w:ascii="Times New Roman" w:hAnsi="Times New Roman" w:cs="Times New Roman"/>
          <w:sz w:val="24"/>
          <w:szCs w:val="24"/>
        </w:rPr>
        <w:t>ata from the pre and post MLQ (N</w:t>
      </w:r>
      <w:r w:rsidR="00B86402" w:rsidRPr="00B34B83">
        <w:rPr>
          <w:rFonts w:ascii="Times New Roman" w:hAnsi="Times New Roman" w:cs="Times New Roman"/>
          <w:sz w:val="24"/>
          <w:szCs w:val="24"/>
        </w:rPr>
        <w:t xml:space="preserve">=5) showed improvements in transformational leadership behaviors following the Charge Nurse Fellowship program. </w:t>
      </w:r>
      <w:r w:rsidR="002472B3" w:rsidRPr="00B34B83">
        <w:rPr>
          <w:rFonts w:ascii="Times New Roman" w:hAnsi="Times New Roman" w:cs="Times New Roman"/>
          <w:sz w:val="24"/>
          <w:szCs w:val="24"/>
        </w:rPr>
        <w:t xml:space="preserve">In consideration of future implications, findings suggest </w:t>
      </w:r>
      <w:r w:rsidR="00B86402" w:rsidRPr="00B34B83">
        <w:rPr>
          <w:rFonts w:ascii="Times New Roman" w:hAnsi="Times New Roman" w:cs="Times New Roman"/>
          <w:sz w:val="24"/>
          <w:szCs w:val="24"/>
        </w:rPr>
        <w:t xml:space="preserve">expanding the Charge Nurse Fellowship program to </w:t>
      </w:r>
      <w:r w:rsidR="00A51484" w:rsidRPr="00B34B83">
        <w:rPr>
          <w:rFonts w:ascii="Times New Roman" w:hAnsi="Times New Roman" w:cs="Times New Roman"/>
          <w:sz w:val="24"/>
          <w:szCs w:val="24"/>
        </w:rPr>
        <w:t xml:space="preserve">the </w:t>
      </w:r>
      <w:r w:rsidR="00B86402" w:rsidRPr="00B34B83">
        <w:rPr>
          <w:rFonts w:ascii="Times New Roman" w:hAnsi="Times New Roman" w:cs="Times New Roman"/>
          <w:sz w:val="24"/>
          <w:szCs w:val="24"/>
        </w:rPr>
        <w:t>entire health system and to include all charge nurses</w:t>
      </w:r>
      <w:r w:rsidR="00A51484" w:rsidRPr="00B34B83">
        <w:rPr>
          <w:rFonts w:ascii="Times New Roman" w:hAnsi="Times New Roman" w:cs="Times New Roman"/>
          <w:sz w:val="24"/>
          <w:szCs w:val="24"/>
        </w:rPr>
        <w:t xml:space="preserve"> in the inpatient setting. This could allow for more developmental opportunities for charge nurses and will grow transformational leaders within the health system. </w:t>
      </w:r>
    </w:p>
    <w:p w14:paraId="0C548F07" w14:textId="287F957E" w:rsidR="006E05A8" w:rsidRPr="00B34B83" w:rsidRDefault="007D6A27" w:rsidP="00936756">
      <w:pPr>
        <w:spacing w:after="0" w:line="480" w:lineRule="auto"/>
        <w:ind w:firstLine="720"/>
        <w:rPr>
          <w:rFonts w:ascii="Times New Roman" w:hAnsi="Times New Roman" w:cs="Times New Roman"/>
          <w:sz w:val="24"/>
          <w:szCs w:val="24"/>
        </w:rPr>
      </w:pPr>
      <w:r w:rsidRPr="00B34B83">
        <w:rPr>
          <w:rFonts w:ascii="Times New Roman" w:hAnsi="Times New Roman" w:cs="Times New Roman"/>
          <w:i/>
          <w:sz w:val="24"/>
          <w:szCs w:val="24"/>
        </w:rPr>
        <w:t>Keywords</w:t>
      </w:r>
      <w:r w:rsidRPr="00B34B83">
        <w:rPr>
          <w:rFonts w:ascii="Times New Roman" w:hAnsi="Times New Roman" w:cs="Times New Roman"/>
          <w:sz w:val="24"/>
          <w:szCs w:val="24"/>
        </w:rPr>
        <w:t>:</w:t>
      </w:r>
      <w:r w:rsidR="00753564" w:rsidRPr="00B34B83">
        <w:rPr>
          <w:rFonts w:ascii="Times New Roman" w:hAnsi="Times New Roman" w:cs="Times New Roman"/>
          <w:sz w:val="24"/>
          <w:szCs w:val="24"/>
        </w:rPr>
        <w:t xml:space="preserve"> charge nurse, charge nurse fellowship program, education, leadership, work environment, training, learning, and professional development</w:t>
      </w:r>
    </w:p>
    <w:p w14:paraId="22FFAF59" w14:textId="7E97B878" w:rsidR="006E05A8" w:rsidRPr="00B34B83" w:rsidRDefault="006E05A8" w:rsidP="00B34B83">
      <w:pPr>
        <w:spacing w:after="0" w:line="480" w:lineRule="auto"/>
        <w:rPr>
          <w:rFonts w:ascii="Times New Roman" w:hAnsi="Times New Roman" w:cs="Times New Roman"/>
          <w:sz w:val="24"/>
          <w:szCs w:val="24"/>
        </w:rPr>
      </w:pPr>
    </w:p>
    <w:p w14:paraId="1D8CCDF4" w14:textId="79DCEAF2" w:rsidR="00C45DCF" w:rsidRPr="00B34B83" w:rsidRDefault="00C45DCF" w:rsidP="00B34B83">
      <w:pPr>
        <w:spacing w:after="0" w:line="480" w:lineRule="auto"/>
        <w:rPr>
          <w:rFonts w:ascii="Times New Roman" w:hAnsi="Times New Roman" w:cs="Times New Roman"/>
          <w:sz w:val="24"/>
          <w:szCs w:val="24"/>
        </w:rPr>
      </w:pPr>
    </w:p>
    <w:p w14:paraId="2B2E4D16" w14:textId="6C472D5B" w:rsidR="00C45DCF" w:rsidRPr="00B34B83" w:rsidRDefault="00C45DCF" w:rsidP="00B34B83">
      <w:pPr>
        <w:spacing w:after="0" w:line="480" w:lineRule="auto"/>
        <w:rPr>
          <w:rFonts w:ascii="Times New Roman" w:hAnsi="Times New Roman" w:cs="Times New Roman"/>
          <w:sz w:val="24"/>
          <w:szCs w:val="24"/>
        </w:rPr>
      </w:pPr>
    </w:p>
    <w:p w14:paraId="01A3F2F9" w14:textId="77777777" w:rsidR="00C45DCF" w:rsidRPr="00B34B83" w:rsidRDefault="00C45DCF" w:rsidP="00B34B83">
      <w:pPr>
        <w:spacing w:after="0" w:line="480" w:lineRule="auto"/>
        <w:rPr>
          <w:rFonts w:ascii="Times New Roman" w:hAnsi="Times New Roman" w:cs="Times New Roman"/>
          <w:sz w:val="24"/>
          <w:szCs w:val="24"/>
        </w:rPr>
      </w:pPr>
    </w:p>
    <w:p w14:paraId="58486724" w14:textId="71E6AA6E" w:rsidR="006413C2" w:rsidRPr="00B34B83" w:rsidRDefault="006413C2" w:rsidP="00B34B83">
      <w:pPr>
        <w:tabs>
          <w:tab w:val="left" w:pos="8640"/>
        </w:tabs>
        <w:spacing w:after="0" w:line="480" w:lineRule="auto"/>
        <w:rPr>
          <w:rFonts w:ascii="Times New Roman" w:hAnsi="Times New Roman" w:cs="Times New Roman"/>
          <w:sz w:val="24"/>
          <w:szCs w:val="24"/>
        </w:rPr>
      </w:pPr>
    </w:p>
    <w:sdt>
      <w:sdtPr>
        <w:rPr>
          <w:rFonts w:asciiTheme="minorHAnsi" w:eastAsiaTheme="minorEastAsia" w:hAnsiTheme="minorHAnsi" w:cstheme="minorBidi"/>
          <w:b w:val="0"/>
          <w:sz w:val="22"/>
          <w:szCs w:val="24"/>
        </w:rPr>
        <w:id w:val="1282603706"/>
        <w:docPartObj>
          <w:docPartGallery w:val="Table of Contents"/>
          <w:docPartUnique/>
        </w:docPartObj>
      </w:sdtPr>
      <w:sdtEndPr>
        <w:rPr>
          <w:bCs/>
          <w:noProof/>
        </w:rPr>
      </w:sdtEndPr>
      <w:sdtContent>
        <w:p w14:paraId="241514C1" w14:textId="451087DF" w:rsidR="003C338A" w:rsidRPr="00B34B83" w:rsidRDefault="003C338A" w:rsidP="00B34B83">
          <w:pPr>
            <w:pStyle w:val="TOCHeading"/>
            <w:rPr>
              <w:szCs w:val="24"/>
            </w:rPr>
          </w:pPr>
          <w:r w:rsidRPr="00B34B83">
            <w:rPr>
              <w:szCs w:val="24"/>
            </w:rPr>
            <w:t>Table of Contents</w:t>
          </w:r>
        </w:p>
        <w:p w14:paraId="69BA20E1" w14:textId="3B9630B1" w:rsidR="00987C0F" w:rsidRPr="00B34B83" w:rsidRDefault="003C338A" w:rsidP="00B34B83">
          <w:pPr>
            <w:pStyle w:val="TOC1"/>
            <w:rPr>
              <w:rFonts w:ascii="Times New Roman" w:hAnsi="Times New Roman" w:cs="Times New Roman"/>
              <w:noProof/>
              <w:sz w:val="24"/>
              <w:szCs w:val="24"/>
            </w:rPr>
          </w:pPr>
          <w:r w:rsidRPr="00B34B83">
            <w:rPr>
              <w:rFonts w:ascii="Times New Roman" w:hAnsi="Times New Roman" w:cs="Times New Roman"/>
              <w:sz w:val="24"/>
              <w:szCs w:val="24"/>
            </w:rPr>
            <w:fldChar w:fldCharType="begin"/>
          </w:r>
          <w:r w:rsidRPr="00B34B83">
            <w:rPr>
              <w:rFonts w:ascii="Times New Roman" w:hAnsi="Times New Roman" w:cs="Times New Roman"/>
              <w:sz w:val="24"/>
              <w:szCs w:val="24"/>
            </w:rPr>
            <w:instrText xml:space="preserve"> TOC \o "1-3" \h \z \u </w:instrText>
          </w:r>
          <w:r w:rsidRPr="00B34B83">
            <w:rPr>
              <w:rFonts w:ascii="Times New Roman" w:hAnsi="Times New Roman" w:cs="Times New Roman"/>
              <w:sz w:val="24"/>
              <w:szCs w:val="24"/>
            </w:rPr>
            <w:fldChar w:fldCharType="separate"/>
          </w:r>
          <w:hyperlink w:anchor="_Toc109741913" w:history="1">
            <w:r w:rsidR="00987C0F" w:rsidRPr="00B34B83">
              <w:rPr>
                <w:rStyle w:val="Hyperlink"/>
                <w:rFonts w:ascii="Times New Roman" w:hAnsi="Times New Roman" w:cs="Times New Roman"/>
                <w:noProof/>
                <w:sz w:val="24"/>
                <w:szCs w:val="24"/>
              </w:rPr>
              <w:t>Notes from the Author</w:t>
            </w:r>
            <w:r w:rsidR="00987C0F" w:rsidRPr="00B34B83">
              <w:rPr>
                <w:rFonts w:ascii="Times New Roman" w:hAnsi="Times New Roman" w:cs="Times New Roman"/>
                <w:noProof/>
                <w:webHidden/>
                <w:sz w:val="24"/>
                <w:szCs w:val="24"/>
              </w:rPr>
              <w:tab/>
            </w:r>
            <w:r w:rsidR="00987C0F" w:rsidRPr="00B34B83">
              <w:rPr>
                <w:rFonts w:ascii="Times New Roman" w:hAnsi="Times New Roman" w:cs="Times New Roman"/>
                <w:noProof/>
                <w:webHidden/>
                <w:sz w:val="24"/>
                <w:szCs w:val="24"/>
              </w:rPr>
              <w:fldChar w:fldCharType="begin"/>
            </w:r>
            <w:r w:rsidR="00987C0F" w:rsidRPr="00B34B83">
              <w:rPr>
                <w:rFonts w:ascii="Times New Roman" w:hAnsi="Times New Roman" w:cs="Times New Roman"/>
                <w:noProof/>
                <w:webHidden/>
                <w:sz w:val="24"/>
                <w:szCs w:val="24"/>
              </w:rPr>
              <w:instrText xml:space="preserve"> PAGEREF _Toc109741913 \h </w:instrText>
            </w:r>
            <w:r w:rsidR="00987C0F" w:rsidRPr="00B34B83">
              <w:rPr>
                <w:rFonts w:ascii="Times New Roman" w:hAnsi="Times New Roman" w:cs="Times New Roman"/>
                <w:noProof/>
                <w:webHidden/>
                <w:sz w:val="24"/>
                <w:szCs w:val="24"/>
              </w:rPr>
            </w:r>
            <w:r w:rsidR="00987C0F" w:rsidRPr="00B34B83">
              <w:rPr>
                <w:rFonts w:ascii="Times New Roman" w:hAnsi="Times New Roman" w:cs="Times New Roman"/>
                <w:noProof/>
                <w:webHidden/>
                <w:sz w:val="24"/>
                <w:szCs w:val="24"/>
              </w:rPr>
              <w:fldChar w:fldCharType="separate"/>
            </w:r>
            <w:r w:rsidR="006537DB">
              <w:rPr>
                <w:rFonts w:ascii="Times New Roman" w:hAnsi="Times New Roman" w:cs="Times New Roman"/>
                <w:noProof/>
                <w:webHidden/>
                <w:sz w:val="24"/>
                <w:szCs w:val="24"/>
              </w:rPr>
              <w:t>2</w:t>
            </w:r>
            <w:r w:rsidR="00987C0F" w:rsidRPr="00B34B83">
              <w:rPr>
                <w:rFonts w:ascii="Times New Roman" w:hAnsi="Times New Roman" w:cs="Times New Roman"/>
                <w:noProof/>
                <w:webHidden/>
                <w:sz w:val="24"/>
                <w:szCs w:val="24"/>
              </w:rPr>
              <w:fldChar w:fldCharType="end"/>
            </w:r>
          </w:hyperlink>
        </w:p>
        <w:p w14:paraId="248C37E0" w14:textId="4BCABD70" w:rsidR="00987C0F" w:rsidRPr="00B34B83" w:rsidRDefault="003C7F04" w:rsidP="00B34B83">
          <w:pPr>
            <w:pStyle w:val="TOC1"/>
            <w:rPr>
              <w:rFonts w:ascii="Times New Roman" w:hAnsi="Times New Roman" w:cs="Times New Roman"/>
              <w:noProof/>
              <w:sz w:val="24"/>
              <w:szCs w:val="24"/>
            </w:rPr>
          </w:pPr>
          <w:hyperlink w:anchor="_Toc109741914" w:history="1">
            <w:r w:rsidR="00987C0F" w:rsidRPr="00B34B83">
              <w:rPr>
                <w:rStyle w:val="Hyperlink"/>
                <w:rFonts w:ascii="Times New Roman" w:hAnsi="Times New Roman" w:cs="Times New Roman"/>
                <w:noProof/>
                <w:sz w:val="24"/>
                <w:szCs w:val="24"/>
              </w:rPr>
              <w:t>Abstract</w:t>
            </w:r>
            <w:bookmarkStart w:id="4" w:name="_GoBack"/>
            <w:bookmarkEnd w:id="4"/>
            <w:r w:rsidR="00987C0F" w:rsidRPr="00B34B83">
              <w:rPr>
                <w:rFonts w:ascii="Times New Roman" w:hAnsi="Times New Roman" w:cs="Times New Roman"/>
                <w:noProof/>
                <w:webHidden/>
                <w:sz w:val="24"/>
                <w:szCs w:val="24"/>
              </w:rPr>
              <w:tab/>
            </w:r>
            <w:r w:rsidR="00987C0F" w:rsidRPr="00B34B83">
              <w:rPr>
                <w:rFonts w:ascii="Times New Roman" w:hAnsi="Times New Roman" w:cs="Times New Roman"/>
                <w:noProof/>
                <w:webHidden/>
                <w:sz w:val="24"/>
                <w:szCs w:val="24"/>
              </w:rPr>
              <w:fldChar w:fldCharType="begin"/>
            </w:r>
            <w:r w:rsidR="00987C0F" w:rsidRPr="00B34B83">
              <w:rPr>
                <w:rFonts w:ascii="Times New Roman" w:hAnsi="Times New Roman" w:cs="Times New Roman"/>
                <w:noProof/>
                <w:webHidden/>
                <w:sz w:val="24"/>
                <w:szCs w:val="24"/>
              </w:rPr>
              <w:instrText xml:space="preserve"> PAGEREF _Toc109741914 \h </w:instrText>
            </w:r>
            <w:r w:rsidR="00987C0F" w:rsidRPr="00B34B83">
              <w:rPr>
                <w:rFonts w:ascii="Times New Roman" w:hAnsi="Times New Roman" w:cs="Times New Roman"/>
                <w:noProof/>
                <w:webHidden/>
                <w:sz w:val="24"/>
                <w:szCs w:val="24"/>
              </w:rPr>
            </w:r>
            <w:r w:rsidR="00987C0F" w:rsidRPr="00B34B83">
              <w:rPr>
                <w:rFonts w:ascii="Times New Roman" w:hAnsi="Times New Roman" w:cs="Times New Roman"/>
                <w:noProof/>
                <w:webHidden/>
                <w:sz w:val="24"/>
                <w:szCs w:val="24"/>
              </w:rPr>
              <w:fldChar w:fldCharType="separate"/>
            </w:r>
            <w:r w:rsidR="006537DB">
              <w:rPr>
                <w:rFonts w:ascii="Times New Roman" w:hAnsi="Times New Roman" w:cs="Times New Roman"/>
                <w:noProof/>
                <w:webHidden/>
                <w:sz w:val="24"/>
                <w:szCs w:val="24"/>
              </w:rPr>
              <w:t>3</w:t>
            </w:r>
            <w:r w:rsidR="00987C0F" w:rsidRPr="00B34B83">
              <w:rPr>
                <w:rFonts w:ascii="Times New Roman" w:hAnsi="Times New Roman" w:cs="Times New Roman"/>
                <w:noProof/>
                <w:webHidden/>
                <w:sz w:val="24"/>
                <w:szCs w:val="24"/>
              </w:rPr>
              <w:fldChar w:fldCharType="end"/>
            </w:r>
          </w:hyperlink>
        </w:p>
        <w:p w14:paraId="32484193" w14:textId="0F1DFAE8" w:rsidR="00987C0F" w:rsidRPr="00B34B83" w:rsidRDefault="003C7F04" w:rsidP="00B34B83">
          <w:pPr>
            <w:pStyle w:val="TOC1"/>
            <w:rPr>
              <w:rFonts w:ascii="Times New Roman" w:hAnsi="Times New Roman" w:cs="Times New Roman"/>
              <w:noProof/>
              <w:sz w:val="24"/>
              <w:szCs w:val="24"/>
            </w:rPr>
          </w:pPr>
          <w:hyperlink w:anchor="_Toc109741915" w:history="1">
            <w:r w:rsidR="00987C0F" w:rsidRPr="00B34B83">
              <w:rPr>
                <w:rStyle w:val="Hyperlink"/>
                <w:rFonts w:ascii="Times New Roman" w:hAnsi="Times New Roman" w:cs="Times New Roman"/>
                <w:noProof/>
                <w:sz w:val="24"/>
                <w:szCs w:val="24"/>
              </w:rPr>
              <w:t>Section I. Introduction</w:t>
            </w:r>
            <w:r w:rsidR="00987C0F" w:rsidRPr="00B34B83">
              <w:rPr>
                <w:rFonts w:ascii="Times New Roman" w:hAnsi="Times New Roman" w:cs="Times New Roman"/>
                <w:noProof/>
                <w:webHidden/>
                <w:sz w:val="24"/>
                <w:szCs w:val="24"/>
              </w:rPr>
              <w:tab/>
            </w:r>
            <w:r w:rsidR="00987C0F" w:rsidRPr="00B34B83">
              <w:rPr>
                <w:rFonts w:ascii="Times New Roman" w:hAnsi="Times New Roman" w:cs="Times New Roman"/>
                <w:noProof/>
                <w:webHidden/>
                <w:sz w:val="24"/>
                <w:szCs w:val="24"/>
              </w:rPr>
              <w:fldChar w:fldCharType="begin"/>
            </w:r>
            <w:r w:rsidR="00987C0F" w:rsidRPr="00B34B83">
              <w:rPr>
                <w:rFonts w:ascii="Times New Roman" w:hAnsi="Times New Roman" w:cs="Times New Roman"/>
                <w:noProof/>
                <w:webHidden/>
                <w:sz w:val="24"/>
                <w:szCs w:val="24"/>
              </w:rPr>
              <w:instrText xml:space="preserve"> PAGEREF _Toc109741915 \h </w:instrText>
            </w:r>
            <w:r w:rsidR="00987C0F" w:rsidRPr="00B34B83">
              <w:rPr>
                <w:rFonts w:ascii="Times New Roman" w:hAnsi="Times New Roman" w:cs="Times New Roman"/>
                <w:noProof/>
                <w:webHidden/>
                <w:sz w:val="24"/>
                <w:szCs w:val="24"/>
              </w:rPr>
            </w:r>
            <w:r w:rsidR="00987C0F" w:rsidRPr="00B34B83">
              <w:rPr>
                <w:rFonts w:ascii="Times New Roman" w:hAnsi="Times New Roman" w:cs="Times New Roman"/>
                <w:noProof/>
                <w:webHidden/>
                <w:sz w:val="24"/>
                <w:szCs w:val="24"/>
              </w:rPr>
              <w:fldChar w:fldCharType="separate"/>
            </w:r>
            <w:r w:rsidR="006537DB">
              <w:rPr>
                <w:rFonts w:ascii="Times New Roman" w:hAnsi="Times New Roman" w:cs="Times New Roman"/>
                <w:noProof/>
                <w:webHidden/>
                <w:sz w:val="24"/>
                <w:szCs w:val="24"/>
              </w:rPr>
              <w:t>8</w:t>
            </w:r>
            <w:r w:rsidR="00987C0F" w:rsidRPr="00B34B83">
              <w:rPr>
                <w:rFonts w:ascii="Times New Roman" w:hAnsi="Times New Roman" w:cs="Times New Roman"/>
                <w:noProof/>
                <w:webHidden/>
                <w:sz w:val="24"/>
                <w:szCs w:val="24"/>
              </w:rPr>
              <w:fldChar w:fldCharType="end"/>
            </w:r>
          </w:hyperlink>
        </w:p>
        <w:p w14:paraId="19087CE5" w14:textId="0D4FE79A" w:rsidR="00987C0F" w:rsidRPr="00B34B83" w:rsidRDefault="003C7F04" w:rsidP="00B34B83">
          <w:pPr>
            <w:pStyle w:val="TOC2"/>
            <w:rPr>
              <w:rFonts w:ascii="Times New Roman" w:hAnsi="Times New Roman"/>
              <w:noProof/>
              <w:sz w:val="24"/>
              <w:szCs w:val="24"/>
            </w:rPr>
          </w:pPr>
          <w:hyperlink w:anchor="_Toc109741916" w:history="1">
            <w:r w:rsidR="00987C0F" w:rsidRPr="00B34B83">
              <w:rPr>
                <w:rStyle w:val="Hyperlink"/>
                <w:rFonts w:ascii="Times New Roman" w:hAnsi="Times New Roman"/>
                <w:noProof/>
                <w:sz w:val="24"/>
                <w:szCs w:val="24"/>
              </w:rPr>
              <w:t>Background</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_Toc109741916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8</w:t>
            </w:r>
            <w:r w:rsidR="00987C0F" w:rsidRPr="00B34B83">
              <w:rPr>
                <w:rFonts w:ascii="Times New Roman" w:hAnsi="Times New Roman"/>
                <w:noProof/>
                <w:webHidden/>
                <w:sz w:val="24"/>
                <w:szCs w:val="24"/>
              </w:rPr>
              <w:fldChar w:fldCharType="end"/>
            </w:r>
          </w:hyperlink>
        </w:p>
        <w:p w14:paraId="75AC2485" w14:textId="0F32FED3" w:rsidR="00987C0F" w:rsidRPr="00B34B83" w:rsidRDefault="003C7F04" w:rsidP="00B34B83">
          <w:pPr>
            <w:pStyle w:val="TOC2"/>
            <w:rPr>
              <w:rFonts w:ascii="Times New Roman" w:hAnsi="Times New Roman"/>
              <w:noProof/>
              <w:sz w:val="24"/>
              <w:szCs w:val="24"/>
            </w:rPr>
          </w:pPr>
          <w:hyperlink w:anchor="_Toc109741917" w:history="1">
            <w:r w:rsidR="00987C0F" w:rsidRPr="00B34B83">
              <w:rPr>
                <w:rStyle w:val="Hyperlink"/>
                <w:rFonts w:ascii="Times New Roman" w:hAnsi="Times New Roman"/>
                <w:noProof/>
                <w:sz w:val="24"/>
                <w:szCs w:val="24"/>
              </w:rPr>
              <w:t>Organizational Needs Statement</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_Toc109741917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9</w:t>
            </w:r>
            <w:r w:rsidR="00987C0F" w:rsidRPr="00B34B83">
              <w:rPr>
                <w:rFonts w:ascii="Times New Roman" w:hAnsi="Times New Roman"/>
                <w:noProof/>
                <w:webHidden/>
                <w:sz w:val="24"/>
                <w:szCs w:val="24"/>
              </w:rPr>
              <w:fldChar w:fldCharType="end"/>
            </w:r>
          </w:hyperlink>
        </w:p>
        <w:p w14:paraId="6801FF85" w14:textId="27F4D87C" w:rsidR="00987C0F" w:rsidRPr="00B34B83" w:rsidRDefault="003C7F04" w:rsidP="00B34B83">
          <w:pPr>
            <w:pStyle w:val="TOC2"/>
            <w:rPr>
              <w:rFonts w:ascii="Times New Roman" w:hAnsi="Times New Roman"/>
              <w:noProof/>
              <w:sz w:val="24"/>
              <w:szCs w:val="24"/>
            </w:rPr>
          </w:pPr>
          <w:hyperlink w:anchor="_Toc109741918" w:history="1">
            <w:r w:rsidR="00987C0F" w:rsidRPr="00B34B83">
              <w:rPr>
                <w:rStyle w:val="Hyperlink"/>
                <w:rFonts w:ascii="Times New Roman" w:hAnsi="Times New Roman"/>
                <w:noProof/>
                <w:sz w:val="24"/>
                <w:szCs w:val="24"/>
              </w:rPr>
              <w:t>Problem Statement</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_Toc109741918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10</w:t>
            </w:r>
            <w:r w:rsidR="00987C0F" w:rsidRPr="00B34B83">
              <w:rPr>
                <w:rFonts w:ascii="Times New Roman" w:hAnsi="Times New Roman"/>
                <w:noProof/>
                <w:webHidden/>
                <w:sz w:val="24"/>
                <w:szCs w:val="24"/>
              </w:rPr>
              <w:fldChar w:fldCharType="end"/>
            </w:r>
          </w:hyperlink>
        </w:p>
        <w:p w14:paraId="2FB47F3D" w14:textId="69503365" w:rsidR="00987C0F" w:rsidRPr="00B34B83" w:rsidRDefault="003C7F04" w:rsidP="00B34B83">
          <w:pPr>
            <w:pStyle w:val="TOC2"/>
            <w:rPr>
              <w:rFonts w:ascii="Times New Roman" w:hAnsi="Times New Roman"/>
              <w:noProof/>
              <w:sz w:val="24"/>
              <w:szCs w:val="24"/>
            </w:rPr>
          </w:pPr>
          <w:hyperlink w:anchor="_Toc109741919" w:history="1">
            <w:r w:rsidR="00987C0F" w:rsidRPr="00B34B83">
              <w:rPr>
                <w:rStyle w:val="Hyperlink"/>
                <w:rFonts w:ascii="Times New Roman" w:hAnsi="Times New Roman"/>
                <w:noProof/>
                <w:sz w:val="24"/>
                <w:szCs w:val="24"/>
              </w:rPr>
              <w:t>Purpose Statement</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_Toc109741919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10</w:t>
            </w:r>
            <w:r w:rsidR="00987C0F" w:rsidRPr="00B34B83">
              <w:rPr>
                <w:rFonts w:ascii="Times New Roman" w:hAnsi="Times New Roman"/>
                <w:noProof/>
                <w:webHidden/>
                <w:sz w:val="24"/>
                <w:szCs w:val="24"/>
              </w:rPr>
              <w:fldChar w:fldCharType="end"/>
            </w:r>
          </w:hyperlink>
        </w:p>
        <w:p w14:paraId="3A820C8B" w14:textId="12241E1C" w:rsidR="00987C0F" w:rsidRPr="00B34B83" w:rsidRDefault="003C7F04" w:rsidP="00B34B83">
          <w:pPr>
            <w:pStyle w:val="TOC1"/>
            <w:rPr>
              <w:rFonts w:ascii="Times New Roman" w:hAnsi="Times New Roman" w:cs="Times New Roman"/>
              <w:noProof/>
              <w:sz w:val="24"/>
              <w:szCs w:val="24"/>
            </w:rPr>
          </w:pPr>
          <w:hyperlink w:anchor="_Toc109741920" w:history="1">
            <w:r w:rsidR="00987C0F" w:rsidRPr="00B34B83">
              <w:rPr>
                <w:rStyle w:val="Hyperlink"/>
                <w:rFonts w:ascii="Times New Roman" w:hAnsi="Times New Roman" w:cs="Times New Roman"/>
                <w:noProof/>
                <w:sz w:val="24"/>
                <w:szCs w:val="24"/>
              </w:rPr>
              <w:t>Section II. Evidence</w:t>
            </w:r>
            <w:r w:rsidR="00987C0F" w:rsidRPr="00B34B83">
              <w:rPr>
                <w:rFonts w:ascii="Times New Roman" w:hAnsi="Times New Roman" w:cs="Times New Roman"/>
                <w:noProof/>
                <w:webHidden/>
                <w:sz w:val="24"/>
                <w:szCs w:val="24"/>
              </w:rPr>
              <w:tab/>
            </w:r>
            <w:r w:rsidR="00987C0F" w:rsidRPr="00B34B83">
              <w:rPr>
                <w:rFonts w:ascii="Times New Roman" w:hAnsi="Times New Roman" w:cs="Times New Roman"/>
                <w:noProof/>
                <w:webHidden/>
                <w:sz w:val="24"/>
                <w:szCs w:val="24"/>
              </w:rPr>
              <w:fldChar w:fldCharType="begin"/>
            </w:r>
            <w:r w:rsidR="00987C0F" w:rsidRPr="00B34B83">
              <w:rPr>
                <w:rFonts w:ascii="Times New Roman" w:hAnsi="Times New Roman" w:cs="Times New Roman"/>
                <w:noProof/>
                <w:webHidden/>
                <w:sz w:val="24"/>
                <w:szCs w:val="24"/>
              </w:rPr>
              <w:instrText xml:space="preserve"> PAGEREF _Toc109741920 \h </w:instrText>
            </w:r>
            <w:r w:rsidR="00987C0F" w:rsidRPr="00B34B83">
              <w:rPr>
                <w:rFonts w:ascii="Times New Roman" w:hAnsi="Times New Roman" w:cs="Times New Roman"/>
                <w:noProof/>
                <w:webHidden/>
                <w:sz w:val="24"/>
                <w:szCs w:val="24"/>
              </w:rPr>
            </w:r>
            <w:r w:rsidR="00987C0F" w:rsidRPr="00B34B83">
              <w:rPr>
                <w:rFonts w:ascii="Times New Roman" w:hAnsi="Times New Roman" w:cs="Times New Roman"/>
                <w:noProof/>
                <w:webHidden/>
                <w:sz w:val="24"/>
                <w:szCs w:val="24"/>
              </w:rPr>
              <w:fldChar w:fldCharType="separate"/>
            </w:r>
            <w:r w:rsidR="006537DB">
              <w:rPr>
                <w:rFonts w:ascii="Times New Roman" w:hAnsi="Times New Roman" w:cs="Times New Roman"/>
                <w:noProof/>
                <w:webHidden/>
                <w:sz w:val="24"/>
                <w:szCs w:val="24"/>
              </w:rPr>
              <w:t>11</w:t>
            </w:r>
            <w:r w:rsidR="00987C0F" w:rsidRPr="00B34B83">
              <w:rPr>
                <w:rFonts w:ascii="Times New Roman" w:hAnsi="Times New Roman" w:cs="Times New Roman"/>
                <w:noProof/>
                <w:webHidden/>
                <w:sz w:val="24"/>
                <w:szCs w:val="24"/>
              </w:rPr>
              <w:fldChar w:fldCharType="end"/>
            </w:r>
          </w:hyperlink>
        </w:p>
        <w:p w14:paraId="2A2811FB" w14:textId="3F749233" w:rsidR="00987C0F" w:rsidRPr="00B34B83" w:rsidRDefault="003C7F04" w:rsidP="00B34B83">
          <w:pPr>
            <w:pStyle w:val="TOC2"/>
            <w:rPr>
              <w:rFonts w:ascii="Times New Roman" w:hAnsi="Times New Roman"/>
              <w:noProof/>
              <w:sz w:val="24"/>
              <w:szCs w:val="24"/>
            </w:rPr>
          </w:pPr>
          <w:hyperlink w:anchor="_Toc109741921" w:history="1">
            <w:r w:rsidR="00987C0F" w:rsidRPr="00B34B83">
              <w:rPr>
                <w:rStyle w:val="Hyperlink"/>
                <w:rFonts w:ascii="Times New Roman" w:hAnsi="Times New Roman"/>
                <w:noProof/>
                <w:sz w:val="24"/>
                <w:szCs w:val="24"/>
              </w:rPr>
              <w:t>Sampling Methodology</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_Toc109741921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11</w:t>
            </w:r>
            <w:r w:rsidR="00987C0F" w:rsidRPr="00B34B83">
              <w:rPr>
                <w:rFonts w:ascii="Times New Roman" w:hAnsi="Times New Roman"/>
                <w:noProof/>
                <w:webHidden/>
                <w:sz w:val="24"/>
                <w:szCs w:val="24"/>
              </w:rPr>
              <w:fldChar w:fldCharType="end"/>
            </w:r>
          </w:hyperlink>
        </w:p>
        <w:p w14:paraId="5E4689B9" w14:textId="493E761A" w:rsidR="00987C0F" w:rsidRPr="00B34B83" w:rsidRDefault="003C7F04" w:rsidP="00B34B83">
          <w:pPr>
            <w:pStyle w:val="TOC2"/>
            <w:rPr>
              <w:rFonts w:ascii="Times New Roman" w:hAnsi="Times New Roman"/>
              <w:noProof/>
              <w:sz w:val="24"/>
              <w:szCs w:val="24"/>
            </w:rPr>
          </w:pPr>
          <w:hyperlink w:anchor="_Toc109741922" w:history="1">
            <w:r w:rsidR="00987C0F" w:rsidRPr="00B34B83">
              <w:rPr>
                <w:rStyle w:val="Hyperlink"/>
                <w:rFonts w:ascii="Times New Roman" w:hAnsi="Times New Roman"/>
                <w:noProof/>
                <w:sz w:val="24"/>
                <w:szCs w:val="24"/>
              </w:rPr>
              <w:t>Current State of Knowledge</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_Toc109741922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11</w:t>
            </w:r>
            <w:r w:rsidR="00987C0F" w:rsidRPr="00B34B83">
              <w:rPr>
                <w:rFonts w:ascii="Times New Roman" w:hAnsi="Times New Roman"/>
                <w:noProof/>
                <w:webHidden/>
                <w:sz w:val="24"/>
                <w:szCs w:val="24"/>
              </w:rPr>
              <w:fldChar w:fldCharType="end"/>
            </w:r>
          </w:hyperlink>
        </w:p>
        <w:p w14:paraId="531E593E" w14:textId="14795929" w:rsidR="00987C0F" w:rsidRPr="00B34B83" w:rsidRDefault="003C7F04" w:rsidP="00B34B83">
          <w:pPr>
            <w:pStyle w:val="TOC2"/>
            <w:rPr>
              <w:rFonts w:ascii="Times New Roman" w:hAnsi="Times New Roman"/>
              <w:noProof/>
              <w:sz w:val="24"/>
              <w:szCs w:val="24"/>
            </w:rPr>
          </w:pPr>
          <w:hyperlink w:anchor="_Toc109741923" w:history="1">
            <w:r w:rsidR="00987C0F" w:rsidRPr="00B34B83">
              <w:rPr>
                <w:rStyle w:val="Hyperlink"/>
                <w:rFonts w:ascii="Times New Roman" w:hAnsi="Times New Roman"/>
                <w:noProof/>
                <w:sz w:val="24"/>
                <w:szCs w:val="24"/>
              </w:rPr>
              <w:t>Implementation of Charge Nurse Training</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_Toc109741923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12</w:t>
            </w:r>
            <w:r w:rsidR="00987C0F" w:rsidRPr="00B34B83">
              <w:rPr>
                <w:rFonts w:ascii="Times New Roman" w:hAnsi="Times New Roman"/>
                <w:noProof/>
                <w:webHidden/>
                <w:sz w:val="24"/>
                <w:szCs w:val="24"/>
              </w:rPr>
              <w:fldChar w:fldCharType="end"/>
            </w:r>
          </w:hyperlink>
        </w:p>
        <w:p w14:paraId="4E5293F6" w14:textId="51693FDE" w:rsidR="00987C0F" w:rsidRPr="00B34B83" w:rsidRDefault="003C7F04" w:rsidP="00B34B83">
          <w:pPr>
            <w:pStyle w:val="TOC2"/>
            <w:rPr>
              <w:rFonts w:ascii="Times New Roman" w:hAnsi="Times New Roman"/>
              <w:noProof/>
              <w:sz w:val="24"/>
              <w:szCs w:val="24"/>
            </w:rPr>
          </w:pPr>
          <w:hyperlink w:anchor="_Toc109741924" w:history="1">
            <w:r w:rsidR="00987C0F" w:rsidRPr="00B34B83">
              <w:rPr>
                <w:rStyle w:val="Hyperlink"/>
                <w:rFonts w:ascii="Times New Roman" w:hAnsi="Times New Roman"/>
                <w:noProof/>
                <w:sz w:val="24"/>
                <w:szCs w:val="24"/>
              </w:rPr>
              <w:t>Evidence to Support the Intervention</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_Toc109741924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17</w:t>
            </w:r>
            <w:r w:rsidR="00987C0F" w:rsidRPr="00B34B83">
              <w:rPr>
                <w:rFonts w:ascii="Times New Roman" w:hAnsi="Times New Roman"/>
                <w:noProof/>
                <w:webHidden/>
                <w:sz w:val="24"/>
                <w:szCs w:val="24"/>
              </w:rPr>
              <w:fldChar w:fldCharType="end"/>
            </w:r>
          </w:hyperlink>
        </w:p>
        <w:p w14:paraId="5103288C" w14:textId="75629418" w:rsidR="00987C0F" w:rsidRPr="00B34B83" w:rsidRDefault="003C7F04" w:rsidP="00B34B83">
          <w:pPr>
            <w:pStyle w:val="TOC2"/>
            <w:rPr>
              <w:rFonts w:ascii="Times New Roman" w:hAnsi="Times New Roman"/>
              <w:noProof/>
              <w:sz w:val="24"/>
              <w:szCs w:val="24"/>
            </w:rPr>
          </w:pPr>
          <w:hyperlink w:anchor="_Toc109741925" w:history="1">
            <w:r w:rsidR="00987C0F" w:rsidRPr="00B34B83">
              <w:rPr>
                <w:rStyle w:val="Hyperlink"/>
                <w:rFonts w:ascii="Times New Roman" w:hAnsi="Times New Roman"/>
                <w:noProof/>
                <w:sz w:val="24"/>
                <w:szCs w:val="24"/>
              </w:rPr>
              <w:t>Evidence-based Practice Framework</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_Toc109741925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17</w:t>
            </w:r>
            <w:r w:rsidR="00987C0F" w:rsidRPr="00B34B83">
              <w:rPr>
                <w:rFonts w:ascii="Times New Roman" w:hAnsi="Times New Roman"/>
                <w:noProof/>
                <w:webHidden/>
                <w:sz w:val="24"/>
                <w:szCs w:val="24"/>
              </w:rPr>
              <w:fldChar w:fldCharType="end"/>
            </w:r>
          </w:hyperlink>
        </w:p>
        <w:p w14:paraId="01375715" w14:textId="42DF2D96" w:rsidR="00987C0F" w:rsidRPr="00B34B83" w:rsidRDefault="003C7F04" w:rsidP="00B34B83">
          <w:pPr>
            <w:pStyle w:val="TOC2"/>
            <w:rPr>
              <w:rFonts w:ascii="Times New Roman" w:hAnsi="Times New Roman"/>
              <w:noProof/>
              <w:sz w:val="24"/>
              <w:szCs w:val="24"/>
            </w:rPr>
          </w:pPr>
          <w:hyperlink w:anchor="_Toc109741926" w:history="1">
            <w:r w:rsidR="00987C0F" w:rsidRPr="00B34B83">
              <w:rPr>
                <w:rStyle w:val="Hyperlink"/>
                <w:rFonts w:ascii="Times New Roman" w:hAnsi="Times New Roman"/>
                <w:noProof/>
                <w:sz w:val="24"/>
                <w:szCs w:val="24"/>
              </w:rPr>
              <w:t>Ethical Consideration &amp; Protection of Human Subjects</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_Toc109741926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18</w:t>
            </w:r>
            <w:r w:rsidR="00987C0F" w:rsidRPr="00B34B83">
              <w:rPr>
                <w:rFonts w:ascii="Times New Roman" w:hAnsi="Times New Roman"/>
                <w:noProof/>
                <w:webHidden/>
                <w:sz w:val="24"/>
                <w:szCs w:val="24"/>
              </w:rPr>
              <w:fldChar w:fldCharType="end"/>
            </w:r>
          </w:hyperlink>
        </w:p>
        <w:p w14:paraId="43147A66" w14:textId="0F0DF9B7" w:rsidR="00987C0F" w:rsidRPr="00B34B83" w:rsidRDefault="003C7F04" w:rsidP="00B34B83">
          <w:pPr>
            <w:pStyle w:val="TOC2"/>
            <w:rPr>
              <w:rFonts w:ascii="Times New Roman" w:hAnsi="Times New Roman"/>
              <w:noProof/>
              <w:sz w:val="24"/>
              <w:szCs w:val="24"/>
            </w:rPr>
          </w:pPr>
          <w:hyperlink w:anchor="_Toc109741927" w:history="1">
            <w:r w:rsidR="00987C0F" w:rsidRPr="00B34B83">
              <w:rPr>
                <w:rStyle w:val="Hyperlink"/>
                <w:rFonts w:ascii="Times New Roman" w:hAnsi="Times New Roman"/>
                <w:noProof/>
                <w:sz w:val="24"/>
                <w:szCs w:val="24"/>
              </w:rPr>
              <w:t>Equal Intervention</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_Toc109741927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19</w:t>
            </w:r>
            <w:r w:rsidR="00987C0F" w:rsidRPr="00B34B83">
              <w:rPr>
                <w:rFonts w:ascii="Times New Roman" w:hAnsi="Times New Roman"/>
                <w:noProof/>
                <w:webHidden/>
                <w:sz w:val="24"/>
                <w:szCs w:val="24"/>
              </w:rPr>
              <w:fldChar w:fldCharType="end"/>
            </w:r>
          </w:hyperlink>
        </w:p>
        <w:p w14:paraId="03A8769F" w14:textId="5A038BF4" w:rsidR="00987C0F" w:rsidRPr="00B34B83" w:rsidRDefault="003C7F04" w:rsidP="00B34B83">
          <w:pPr>
            <w:pStyle w:val="TOC2"/>
            <w:rPr>
              <w:rFonts w:ascii="Times New Roman" w:hAnsi="Times New Roman"/>
              <w:noProof/>
              <w:sz w:val="24"/>
              <w:szCs w:val="24"/>
            </w:rPr>
          </w:pPr>
          <w:hyperlink w:anchor="_Toc109741928" w:history="1">
            <w:r w:rsidR="00987C0F" w:rsidRPr="00B34B83">
              <w:rPr>
                <w:rStyle w:val="Hyperlink"/>
                <w:rFonts w:ascii="Times New Roman" w:hAnsi="Times New Roman"/>
                <w:noProof/>
                <w:sz w:val="24"/>
                <w:szCs w:val="24"/>
              </w:rPr>
              <w:t>Formal Approval Process and Future Needs</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_Toc109741928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20</w:t>
            </w:r>
            <w:r w:rsidR="00987C0F" w:rsidRPr="00B34B83">
              <w:rPr>
                <w:rFonts w:ascii="Times New Roman" w:hAnsi="Times New Roman"/>
                <w:noProof/>
                <w:webHidden/>
                <w:sz w:val="24"/>
                <w:szCs w:val="24"/>
              </w:rPr>
              <w:fldChar w:fldCharType="end"/>
            </w:r>
          </w:hyperlink>
        </w:p>
        <w:p w14:paraId="70DB6F5A" w14:textId="55DECFAF" w:rsidR="00987C0F" w:rsidRPr="00B34B83" w:rsidRDefault="003C7F04" w:rsidP="00B34B83">
          <w:pPr>
            <w:pStyle w:val="TOC1"/>
            <w:rPr>
              <w:rFonts w:ascii="Times New Roman" w:hAnsi="Times New Roman" w:cs="Times New Roman"/>
              <w:noProof/>
              <w:sz w:val="24"/>
              <w:szCs w:val="24"/>
            </w:rPr>
          </w:pPr>
          <w:hyperlink w:anchor="_Toc109741929" w:history="1">
            <w:r w:rsidR="00987C0F" w:rsidRPr="00B34B83">
              <w:rPr>
                <w:rStyle w:val="Hyperlink"/>
                <w:rFonts w:ascii="Times New Roman" w:hAnsi="Times New Roman" w:cs="Times New Roman"/>
                <w:noProof/>
                <w:sz w:val="24"/>
                <w:szCs w:val="24"/>
              </w:rPr>
              <w:t>Section III. Project Design</w:t>
            </w:r>
            <w:r w:rsidR="00987C0F" w:rsidRPr="00B34B83">
              <w:rPr>
                <w:rFonts w:ascii="Times New Roman" w:hAnsi="Times New Roman" w:cs="Times New Roman"/>
                <w:noProof/>
                <w:webHidden/>
                <w:sz w:val="24"/>
                <w:szCs w:val="24"/>
              </w:rPr>
              <w:tab/>
            </w:r>
            <w:r w:rsidR="00987C0F" w:rsidRPr="00B34B83">
              <w:rPr>
                <w:rFonts w:ascii="Times New Roman" w:hAnsi="Times New Roman" w:cs="Times New Roman"/>
                <w:noProof/>
                <w:webHidden/>
                <w:sz w:val="24"/>
                <w:szCs w:val="24"/>
              </w:rPr>
              <w:fldChar w:fldCharType="begin"/>
            </w:r>
            <w:r w:rsidR="00987C0F" w:rsidRPr="00B34B83">
              <w:rPr>
                <w:rFonts w:ascii="Times New Roman" w:hAnsi="Times New Roman" w:cs="Times New Roman"/>
                <w:noProof/>
                <w:webHidden/>
                <w:sz w:val="24"/>
                <w:szCs w:val="24"/>
              </w:rPr>
              <w:instrText xml:space="preserve"> PAGEREF _Toc109741929 \h </w:instrText>
            </w:r>
            <w:r w:rsidR="00987C0F" w:rsidRPr="00B34B83">
              <w:rPr>
                <w:rFonts w:ascii="Times New Roman" w:hAnsi="Times New Roman" w:cs="Times New Roman"/>
                <w:noProof/>
                <w:webHidden/>
                <w:sz w:val="24"/>
                <w:szCs w:val="24"/>
              </w:rPr>
            </w:r>
            <w:r w:rsidR="00987C0F" w:rsidRPr="00B34B83">
              <w:rPr>
                <w:rFonts w:ascii="Times New Roman" w:hAnsi="Times New Roman" w:cs="Times New Roman"/>
                <w:noProof/>
                <w:webHidden/>
                <w:sz w:val="24"/>
                <w:szCs w:val="24"/>
              </w:rPr>
              <w:fldChar w:fldCharType="separate"/>
            </w:r>
            <w:r w:rsidR="006537DB">
              <w:rPr>
                <w:rFonts w:ascii="Times New Roman" w:hAnsi="Times New Roman" w:cs="Times New Roman"/>
                <w:noProof/>
                <w:webHidden/>
                <w:sz w:val="24"/>
                <w:szCs w:val="24"/>
              </w:rPr>
              <w:t>21</w:t>
            </w:r>
            <w:r w:rsidR="00987C0F" w:rsidRPr="00B34B83">
              <w:rPr>
                <w:rFonts w:ascii="Times New Roman" w:hAnsi="Times New Roman" w:cs="Times New Roman"/>
                <w:noProof/>
                <w:webHidden/>
                <w:sz w:val="24"/>
                <w:szCs w:val="24"/>
              </w:rPr>
              <w:fldChar w:fldCharType="end"/>
            </w:r>
          </w:hyperlink>
        </w:p>
        <w:p w14:paraId="2D4BB560" w14:textId="233CE727" w:rsidR="00987C0F" w:rsidRPr="00B34B83" w:rsidRDefault="003C7F04" w:rsidP="00B34B83">
          <w:pPr>
            <w:pStyle w:val="TOC2"/>
            <w:rPr>
              <w:rFonts w:ascii="Times New Roman" w:hAnsi="Times New Roman"/>
              <w:noProof/>
              <w:sz w:val="24"/>
              <w:szCs w:val="24"/>
            </w:rPr>
          </w:pPr>
          <w:hyperlink w:anchor="_Toc109741930" w:history="1">
            <w:r w:rsidR="00987C0F" w:rsidRPr="00B34B83">
              <w:rPr>
                <w:rStyle w:val="Hyperlink"/>
                <w:rFonts w:ascii="Times New Roman" w:hAnsi="Times New Roman"/>
                <w:noProof/>
                <w:sz w:val="24"/>
                <w:szCs w:val="24"/>
              </w:rPr>
              <w:t>Project Site and Population</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_Toc109741930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21</w:t>
            </w:r>
            <w:r w:rsidR="00987C0F" w:rsidRPr="00B34B83">
              <w:rPr>
                <w:rFonts w:ascii="Times New Roman" w:hAnsi="Times New Roman"/>
                <w:noProof/>
                <w:webHidden/>
                <w:sz w:val="24"/>
                <w:szCs w:val="24"/>
              </w:rPr>
              <w:fldChar w:fldCharType="end"/>
            </w:r>
          </w:hyperlink>
        </w:p>
        <w:p w14:paraId="4C79EA15" w14:textId="2EF6E60D" w:rsidR="00987C0F" w:rsidRPr="00B34B83" w:rsidRDefault="003C7F04" w:rsidP="00B34B83">
          <w:pPr>
            <w:pStyle w:val="TOC2"/>
            <w:rPr>
              <w:rFonts w:ascii="Times New Roman" w:hAnsi="Times New Roman"/>
              <w:noProof/>
              <w:sz w:val="24"/>
              <w:szCs w:val="24"/>
            </w:rPr>
          </w:pPr>
          <w:hyperlink w:anchor="_Toc109741931" w:history="1">
            <w:r w:rsidR="00987C0F" w:rsidRPr="00B34B83">
              <w:rPr>
                <w:rStyle w:val="Hyperlink"/>
                <w:rFonts w:ascii="Times New Roman" w:hAnsi="Times New Roman"/>
                <w:noProof/>
                <w:sz w:val="24"/>
                <w:szCs w:val="24"/>
              </w:rPr>
              <w:t>Description of the Setting</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_Toc109741931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21</w:t>
            </w:r>
            <w:r w:rsidR="00987C0F" w:rsidRPr="00B34B83">
              <w:rPr>
                <w:rFonts w:ascii="Times New Roman" w:hAnsi="Times New Roman"/>
                <w:noProof/>
                <w:webHidden/>
                <w:sz w:val="24"/>
                <w:szCs w:val="24"/>
              </w:rPr>
              <w:fldChar w:fldCharType="end"/>
            </w:r>
          </w:hyperlink>
        </w:p>
        <w:p w14:paraId="7C160908" w14:textId="60487C74" w:rsidR="00987C0F" w:rsidRPr="00B34B83" w:rsidRDefault="003C7F04" w:rsidP="00B34B83">
          <w:pPr>
            <w:pStyle w:val="TOC2"/>
            <w:rPr>
              <w:rFonts w:ascii="Times New Roman" w:hAnsi="Times New Roman"/>
              <w:noProof/>
              <w:sz w:val="24"/>
              <w:szCs w:val="24"/>
            </w:rPr>
          </w:pPr>
          <w:hyperlink w:anchor="_Toc109741932" w:history="1">
            <w:r w:rsidR="00987C0F" w:rsidRPr="00B34B83">
              <w:rPr>
                <w:rStyle w:val="Hyperlink"/>
                <w:rFonts w:ascii="Times New Roman" w:hAnsi="Times New Roman"/>
                <w:noProof/>
                <w:sz w:val="24"/>
                <w:szCs w:val="24"/>
              </w:rPr>
              <w:t>Description of the Population</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_Toc109741932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22</w:t>
            </w:r>
            <w:r w:rsidR="00987C0F" w:rsidRPr="00B34B83">
              <w:rPr>
                <w:rFonts w:ascii="Times New Roman" w:hAnsi="Times New Roman"/>
                <w:noProof/>
                <w:webHidden/>
                <w:sz w:val="24"/>
                <w:szCs w:val="24"/>
              </w:rPr>
              <w:fldChar w:fldCharType="end"/>
            </w:r>
          </w:hyperlink>
        </w:p>
        <w:p w14:paraId="74657D33" w14:textId="1403273C" w:rsidR="00987C0F" w:rsidRPr="00B34B83" w:rsidRDefault="003C7F04" w:rsidP="00B34B83">
          <w:pPr>
            <w:pStyle w:val="TOC2"/>
            <w:rPr>
              <w:rFonts w:ascii="Times New Roman" w:hAnsi="Times New Roman"/>
              <w:noProof/>
              <w:sz w:val="24"/>
              <w:szCs w:val="24"/>
            </w:rPr>
          </w:pPr>
          <w:hyperlink w:anchor="_Toc109741933" w:history="1">
            <w:r w:rsidR="00987C0F" w:rsidRPr="00B34B83">
              <w:rPr>
                <w:rStyle w:val="Hyperlink"/>
                <w:rFonts w:ascii="Times New Roman" w:hAnsi="Times New Roman"/>
                <w:noProof/>
                <w:sz w:val="24"/>
                <w:szCs w:val="24"/>
              </w:rPr>
              <w:t>Project Team</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_Toc109741933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22</w:t>
            </w:r>
            <w:r w:rsidR="00987C0F" w:rsidRPr="00B34B83">
              <w:rPr>
                <w:rFonts w:ascii="Times New Roman" w:hAnsi="Times New Roman"/>
                <w:noProof/>
                <w:webHidden/>
                <w:sz w:val="24"/>
                <w:szCs w:val="24"/>
              </w:rPr>
              <w:fldChar w:fldCharType="end"/>
            </w:r>
          </w:hyperlink>
        </w:p>
        <w:p w14:paraId="7481131F" w14:textId="507FD8B3" w:rsidR="00987C0F" w:rsidRPr="00B34B83" w:rsidRDefault="003C7F04" w:rsidP="00B34B83">
          <w:pPr>
            <w:pStyle w:val="TOC2"/>
            <w:rPr>
              <w:rFonts w:ascii="Times New Roman" w:hAnsi="Times New Roman"/>
              <w:noProof/>
              <w:sz w:val="24"/>
              <w:szCs w:val="24"/>
            </w:rPr>
          </w:pPr>
          <w:hyperlink w:anchor="_Toc109741934" w:history="1">
            <w:r w:rsidR="00987C0F" w:rsidRPr="00B34B83">
              <w:rPr>
                <w:rStyle w:val="Hyperlink"/>
                <w:rFonts w:ascii="Times New Roman" w:hAnsi="Times New Roman"/>
                <w:noProof/>
                <w:sz w:val="24"/>
                <w:szCs w:val="24"/>
              </w:rPr>
              <w:t>Project Goals and Outcome Measures</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_Toc109741934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22</w:t>
            </w:r>
            <w:r w:rsidR="00987C0F" w:rsidRPr="00B34B83">
              <w:rPr>
                <w:rFonts w:ascii="Times New Roman" w:hAnsi="Times New Roman"/>
                <w:noProof/>
                <w:webHidden/>
                <w:sz w:val="24"/>
                <w:szCs w:val="24"/>
              </w:rPr>
              <w:fldChar w:fldCharType="end"/>
            </w:r>
          </w:hyperlink>
        </w:p>
        <w:p w14:paraId="16C7875F" w14:textId="1D598EE8" w:rsidR="00987C0F" w:rsidRPr="00B34B83" w:rsidRDefault="003C7F04" w:rsidP="00B34B83">
          <w:pPr>
            <w:pStyle w:val="TOC2"/>
            <w:rPr>
              <w:rFonts w:ascii="Times New Roman" w:hAnsi="Times New Roman"/>
              <w:noProof/>
              <w:sz w:val="24"/>
              <w:szCs w:val="24"/>
            </w:rPr>
          </w:pPr>
          <w:hyperlink w:anchor="_Toc109741935" w:history="1">
            <w:r w:rsidR="00987C0F" w:rsidRPr="00B34B83">
              <w:rPr>
                <w:rStyle w:val="Hyperlink"/>
                <w:rFonts w:ascii="Times New Roman" w:hAnsi="Times New Roman"/>
                <w:noProof/>
                <w:sz w:val="24"/>
                <w:szCs w:val="24"/>
              </w:rPr>
              <w:t>Description of the Methods and Measurement</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_Toc109741935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23</w:t>
            </w:r>
            <w:r w:rsidR="00987C0F" w:rsidRPr="00B34B83">
              <w:rPr>
                <w:rFonts w:ascii="Times New Roman" w:hAnsi="Times New Roman"/>
                <w:noProof/>
                <w:webHidden/>
                <w:sz w:val="24"/>
                <w:szCs w:val="24"/>
              </w:rPr>
              <w:fldChar w:fldCharType="end"/>
            </w:r>
          </w:hyperlink>
        </w:p>
        <w:p w14:paraId="7FA10BC5" w14:textId="2374CEED" w:rsidR="00987C0F" w:rsidRPr="00B34B83" w:rsidRDefault="003C7F04" w:rsidP="00B34B83">
          <w:pPr>
            <w:pStyle w:val="TOC2"/>
            <w:rPr>
              <w:rFonts w:ascii="Times New Roman" w:hAnsi="Times New Roman"/>
              <w:noProof/>
              <w:sz w:val="24"/>
              <w:szCs w:val="24"/>
            </w:rPr>
          </w:pPr>
          <w:hyperlink w:anchor="_Toc109741936" w:history="1">
            <w:r w:rsidR="00987C0F" w:rsidRPr="00B34B83">
              <w:rPr>
                <w:rStyle w:val="Hyperlink"/>
                <w:rFonts w:ascii="Times New Roman" w:hAnsi="Times New Roman"/>
                <w:noProof/>
                <w:sz w:val="24"/>
                <w:szCs w:val="24"/>
              </w:rPr>
              <w:t>Discussion of the Data Collection Process</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_Toc109741936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24</w:t>
            </w:r>
            <w:r w:rsidR="00987C0F" w:rsidRPr="00B34B83">
              <w:rPr>
                <w:rFonts w:ascii="Times New Roman" w:hAnsi="Times New Roman"/>
                <w:noProof/>
                <w:webHidden/>
                <w:sz w:val="24"/>
                <w:szCs w:val="24"/>
              </w:rPr>
              <w:fldChar w:fldCharType="end"/>
            </w:r>
          </w:hyperlink>
        </w:p>
        <w:p w14:paraId="604D709D" w14:textId="699986B1" w:rsidR="00987C0F" w:rsidRPr="00B34B83" w:rsidRDefault="003C7F04" w:rsidP="00B34B83">
          <w:pPr>
            <w:pStyle w:val="TOC2"/>
            <w:rPr>
              <w:rFonts w:ascii="Times New Roman" w:hAnsi="Times New Roman"/>
              <w:noProof/>
              <w:sz w:val="24"/>
              <w:szCs w:val="24"/>
            </w:rPr>
          </w:pPr>
          <w:hyperlink w:anchor="_Toc109741937" w:history="1">
            <w:r w:rsidR="00987C0F" w:rsidRPr="00B34B83">
              <w:rPr>
                <w:rStyle w:val="Hyperlink"/>
                <w:rFonts w:ascii="Times New Roman" w:hAnsi="Times New Roman"/>
                <w:noProof/>
                <w:sz w:val="24"/>
                <w:szCs w:val="24"/>
              </w:rPr>
              <w:t>Implementation Plan</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_Toc109741937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24</w:t>
            </w:r>
            <w:r w:rsidR="00987C0F" w:rsidRPr="00B34B83">
              <w:rPr>
                <w:rFonts w:ascii="Times New Roman" w:hAnsi="Times New Roman"/>
                <w:noProof/>
                <w:webHidden/>
                <w:sz w:val="24"/>
                <w:szCs w:val="24"/>
              </w:rPr>
              <w:fldChar w:fldCharType="end"/>
            </w:r>
          </w:hyperlink>
        </w:p>
        <w:p w14:paraId="15E60E2E" w14:textId="0F2BE951" w:rsidR="00987C0F" w:rsidRPr="00B34B83" w:rsidRDefault="003C7F04" w:rsidP="00B34B83">
          <w:pPr>
            <w:pStyle w:val="TOC2"/>
            <w:rPr>
              <w:rFonts w:ascii="Times New Roman" w:hAnsi="Times New Roman"/>
              <w:noProof/>
              <w:sz w:val="24"/>
              <w:szCs w:val="24"/>
            </w:rPr>
          </w:pPr>
          <w:hyperlink w:anchor="_Toc109741938" w:history="1">
            <w:r w:rsidR="00987C0F" w:rsidRPr="00B34B83">
              <w:rPr>
                <w:rStyle w:val="Hyperlink"/>
                <w:rFonts w:ascii="Times New Roman" w:hAnsi="Times New Roman"/>
                <w:noProof/>
                <w:sz w:val="24"/>
                <w:szCs w:val="24"/>
              </w:rPr>
              <w:t>Timeline</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_Toc109741938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25</w:t>
            </w:r>
            <w:r w:rsidR="00987C0F" w:rsidRPr="00B34B83">
              <w:rPr>
                <w:rFonts w:ascii="Times New Roman" w:hAnsi="Times New Roman"/>
                <w:noProof/>
                <w:webHidden/>
                <w:sz w:val="24"/>
                <w:szCs w:val="24"/>
              </w:rPr>
              <w:fldChar w:fldCharType="end"/>
            </w:r>
          </w:hyperlink>
        </w:p>
        <w:p w14:paraId="35BAB7B4" w14:textId="51A879DC" w:rsidR="00987C0F" w:rsidRPr="00B34B83" w:rsidRDefault="003C7F04" w:rsidP="00B34B83">
          <w:pPr>
            <w:pStyle w:val="TOC1"/>
            <w:rPr>
              <w:rFonts w:ascii="Times New Roman" w:hAnsi="Times New Roman" w:cs="Times New Roman"/>
              <w:noProof/>
              <w:sz w:val="24"/>
              <w:szCs w:val="24"/>
            </w:rPr>
          </w:pPr>
          <w:hyperlink w:anchor="_Toc109741939" w:history="1">
            <w:r w:rsidR="00987C0F" w:rsidRPr="00B34B83">
              <w:rPr>
                <w:rStyle w:val="Hyperlink"/>
                <w:rFonts w:ascii="Times New Roman" w:hAnsi="Times New Roman" w:cs="Times New Roman"/>
                <w:noProof/>
                <w:sz w:val="24"/>
                <w:szCs w:val="24"/>
              </w:rPr>
              <w:t>Section IV. Results and Findings</w:t>
            </w:r>
            <w:r w:rsidR="00987C0F" w:rsidRPr="00B34B83">
              <w:rPr>
                <w:rFonts w:ascii="Times New Roman" w:hAnsi="Times New Roman" w:cs="Times New Roman"/>
                <w:noProof/>
                <w:webHidden/>
                <w:sz w:val="24"/>
                <w:szCs w:val="24"/>
              </w:rPr>
              <w:tab/>
            </w:r>
            <w:r w:rsidR="00987C0F" w:rsidRPr="00B34B83">
              <w:rPr>
                <w:rFonts w:ascii="Times New Roman" w:hAnsi="Times New Roman" w:cs="Times New Roman"/>
                <w:noProof/>
                <w:webHidden/>
                <w:sz w:val="24"/>
                <w:szCs w:val="24"/>
              </w:rPr>
              <w:fldChar w:fldCharType="begin"/>
            </w:r>
            <w:r w:rsidR="00987C0F" w:rsidRPr="00B34B83">
              <w:rPr>
                <w:rFonts w:ascii="Times New Roman" w:hAnsi="Times New Roman" w:cs="Times New Roman"/>
                <w:noProof/>
                <w:webHidden/>
                <w:sz w:val="24"/>
                <w:szCs w:val="24"/>
              </w:rPr>
              <w:instrText xml:space="preserve"> PAGEREF _Toc109741939 \h </w:instrText>
            </w:r>
            <w:r w:rsidR="00987C0F" w:rsidRPr="00B34B83">
              <w:rPr>
                <w:rFonts w:ascii="Times New Roman" w:hAnsi="Times New Roman" w:cs="Times New Roman"/>
                <w:noProof/>
                <w:webHidden/>
                <w:sz w:val="24"/>
                <w:szCs w:val="24"/>
              </w:rPr>
            </w:r>
            <w:r w:rsidR="00987C0F" w:rsidRPr="00B34B83">
              <w:rPr>
                <w:rFonts w:ascii="Times New Roman" w:hAnsi="Times New Roman" w:cs="Times New Roman"/>
                <w:noProof/>
                <w:webHidden/>
                <w:sz w:val="24"/>
                <w:szCs w:val="24"/>
              </w:rPr>
              <w:fldChar w:fldCharType="separate"/>
            </w:r>
            <w:r w:rsidR="006537DB">
              <w:rPr>
                <w:rFonts w:ascii="Times New Roman" w:hAnsi="Times New Roman" w:cs="Times New Roman"/>
                <w:noProof/>
                <w:webHidden/>
                <w:sz w:val="24"/>
                <w:szCs w:val="24"/>
              </w:rPr>
              <w:t>27</w:t>
            </w:r>
            <w:r w:rsidR="00987C0F" w:rsidRPr="00B34B83">
              <w:rPr>
                <w:rFonts w:ascii="Times New Roman" w:hAnsi="Times New Roman" w:cs="Times New Roman"/>
                <w:noProof/>
                <w:webHidden/>
                <w:sz w:val="24"/>
                <w:szCs w:val="24"/>
              </w:rPr>
              <w:fldChar w:fldCharType="end"/>
            </w:r>
          </w:hyperlink>
        </w:p>
        <w:p w14:paraId="572648AF" w14:textId="103418B3" w:rsidR="00987C0F" w:rsidRPr="00B34B83" w:rsidRDefault="003C7F04" w:rsidP="00B34B83">
          <w:pPr>
            <w:pStyle w:val="TOC3"/>
            <w:rPr>
              <w:rFonts w:ascii="Times New Roman" w:hAnsi="Times New Roman"/>
              <w:noProof/>
              <w:sz w:val="24"/>
              <w:szCs w:val="24"/>
            </w:rPr>
          </w:pPr>
          <w:hyperlink w:anchor="_Toc109741940" w:history="1">
            <w:r w:rsidR="00987C0F" w:rsidRPr="00B34B83">
              <w:rPr>
                <w:rStyle w:val="Hyperlink"/>
                <w:rFonts w:ascii="Times New Roman" w:hAnsi="Times New Roman"/>
                <w:noProof/>
                <w:sz w:val="24"/>
                <w:szCs w:val="24"/>
              </w:rPr>
              <w:t>Figure 1</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_Toc109741940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27</w:t>
            </w:r>
            <w:r w:rsidR="00987C0F" w:rsidRPr="00B34B83">
              <w:rPr>
                <w:rFonts w:ascii="Times New Roman" w:hAnsi="Times New Roman"/>
                <w:noProof/>
                <w:webHidden/>
                <w:sz w:val="24"/>
                <w:szCs w:val="24"/>
              </w:rPr>
              <w:fldChar w:fldCharType="end"/>
            </w:r>
          </w:hyperlink>
        </w:p>
        <w:p w14:paraId="72BF48AC" w14:textId="703A8749" w:rsidR="00987C0F" w:rsidRPr="00B34B83" w:rsidRDefault="003C7F04" w:rsidP="00B34B83">
          <w:pPr>
            <w:pStyle w:val="TOC2"/>
            <w:rPr>
              <w:rFonts w:ascii="Times New Roman" w:hAnsi="Times New Roman"/>
              <w:noProof/>
              <w:sz w:val="24"/>
              <w:szCs w:val="24"/>
            </w:rPr>
          </w:pPr>
          <w:hyperlink w:anchor="_Toc109741941" w:history="1">
            <w:r w:rsidR="00987C0F" w:rsidRPr="00B34B83">
              <w:rPr>
                <w:rStyle w:val="Hyperlink"/>
                <w:rFonts w:ascii="Times New Roman" w:hAnsi="Times New Roman"/>
                <w:noProof/>
                <w:sz w:val="24"/>
                <w:szCs w:val="24"/>
              </w:rPr>
              <w:t>Participant Demographics</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_Toc109741941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28</w:t>
            </w:r>
            <w:r w:rsidR="00987C0F" w:rsidRPr="00B34B83">
              <w:rPr>
                <w:rFonts w:ascii="Times New Roman" w:hAnsi="Times New Roman"/>
                <w:noProof/>
                <w:webHidden/>
                <w:sz w:val="24"/>
                <w:szCs w:val="24"/>
              </w:rPr>
              <w:fldChar w:fldCharType="end"/>
            </w:r>
          </w:hyperlink>
        </w:p>
        <w:p w14:paraId="419CABD3" w14:textId="0D647698" w:rsidR="00987C0F" w:rsidRPr="00B34B83" w:rsidRDefault="003C7F04" w:rsidP="00B34B83">
          <w:pPr>
            <w:pStyle w:val="TOC3"/>
            <w:rPr>
              <w:rFonts w:ascii="Times New Roman" w:hAnsi="Times New Roman"/>
              <w:noProof/>
              <w:sz w:val="24"/>
              <w:szCs w:val="24"/>
            </w:rPr>
          </w:pPr>
          <w:hyperlink w:anchor="_Toc109741943" w:history="1">
            <w:r w:rsidR="00987C0F" w:rsidRPr="00B34B83">
              <w:rPr>
                <w:rStyle w:val="Hyperlink"/>
                <w:rFonts w:ascii="Times New Roman" w:hAnsi="Times New Roman"/>
                <w:noProof/>
                <w:sz w:val="24"/>
                <w:szCs w:val="24"/>
              </w:rPr>
              <w:t>Figure 2</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_Toc109741943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29</w:t>
            </w:r>
            <w:r w:rsidR="00987C0F" w:rsidRPr="00B34B83">
              <w:rPr>
                <w:rFonts w:ascii="Times New Roman" w:hAnsi="Times New Roman"/>
                <w:noProof/>
                <w:webHidden/>
                <w:sz w:val="24"/>
                <w:szCs w:val="24"/>
              </w:rPr>
              <w:fldChar w:fldCharType="end"/>
            </w:r>
          </w:hyperlink>
        </w:p>
        <w:p w14:paraId="5516C870" w14:textId="76503D5F" w:rsidR="00987C0F" w:rsidRPr="00B34B83" w:rsidRDefault="003C7F04" w:rsidP="00B34B83">
          <w:pPr>
            <w:pStyle w:val="TOC3"/>
            <w:rPr>
              <w:rFonts w:ascii="Times New Roman" w:hAnsi="Times New Roman"/>
              <w:noProof/>
              <w:sz w:val="24"/>
              <w:szCs w:val="24"/>
            </w:rPr>
          </w:pPr>
          <w:hyperlink w:anchor="_Toc109741945" w:history="1">
            <w:r w:rsidR="00987C0F" w:rsidRPr="00B34B83">
              <w:rPr>
                <w:rStyle w:val="Hyperlink"/>
                <w:rFonts w:ascii="Times New Roman" w:hAnsi="Times New Roman"/>
                <w:noProof/>
                <w:sz w:val="24"/>
                <w:szCs w:val="24"/>
              </w:rPr>
              <w:t>Figure 3</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_Toc109741945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30</w:t>
            </w:r>
            <w:r w:rsidR="00987C0F" w:rsidRPr="00B34B83">
              <w:rPr>
                <w:rFonts w:ascii="Times New Roman" w:hAnsi="Times New Roman"/>
                <w:noProof/>
                <w:webHidden/>
                <w:sz w:val="24"/>
                <w:szCs w:val="24"/>
              </w:rPr>
              <w:fldChar w:fldCharType="end"/>
            </w:r>
          </w:hyperlink>
        </w:p>
        <w:p w14:paraId="661460C7" w14:textId="25767E5D" w:rsidR="00987C0F" w:rsidRPr="00B34B83" w:rsidRDefault="003C7F04" w:rsidP="00B34B83">
          <w:pPr>
            <w:pStyle w:val="TOC2"/>
            <w:rPr>
              <w:rFonts w:ascii="Times New Roman" w:hAnsi="Times New Roman"/>
              <w:noProof/>
              <w:sz w:val="24"/>
              <w:szCs w:val="24"/>
            </w:rPr>
          </w:pPr>
          <w:hyperlink w:anchor="_Toc109741946" w:history="1">
            <w:r w:rsidR="00987C0F" w:rsidRPr="00B34B83">
              <w:rPr>
                <w:rStyle w:val="Hyperlink"/>
                <w:rFonts w:ascii="Times New Roman" w:hAnsi="Times New Roman"/>
                <w:noProof/>
                <w:sz w:val="24"/>
                <w:szCs w:val="24"/>
              </w:rPr>
              <w:t>Results of MLQ</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_Toc109741946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30</w:t>
            </w:r>
            <w:r w:rsidR="00987C0F" w:rsidRPr="00B34B83">
              <w:rPr>
                <w:rFonts w:ascii="Times New Roman" w:hAnsi="Times New Roman"/>
                <w:noProof/>
                <w:webHidden/>
                <w:sz w:val="24"/>
                <w:szCs w:val="24"/>
              </w:rPr>
              <w:fldChar w:fldCharType="end"/>
            </w:r>
          </w:hyperlink>
        </w:p>
        <w:p w14:paraId="24329566" w14:textId="50A2EE63" w:rsidR="00987C0F" w:rsidRPr="00B34B83" w:rsidRDefault="003C7F04" w:rsidP="00B34B83">
          <w:pPr>
            <w:pStyle w:val="TOC2"/>
            <w:rPr>
              <w:rFonts w:ascii="Times New Roman" w:hAnsi="Times New Roman"/>
              <w:noProof/>
              <w:sz w:val="24"/>
              <w:szCs w:val="24"/>
            </w:rPr>
          </w:pPr>
          <w:hyperlink w:anchor="_Toc109741947" w:history="1">
            <w:r w:rsidR="00987C0F" w:rsidRPr="00B34B83">
              <w:rPr>
                <w:rStyle w:val="Hyperlink"/>
                <w:rFonts w:ascii="Times New Roman" w:hAnsi="Times New Roman"/>
                <w:noProof/>
                <w:sz w:val="24"/>
                <w:szCs w:val="24"/>
              </w:rPr>
              <w:t>Pre-MLQ Scores</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_Toc109741947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30</w:t>
            </w:r>
            <w:r w:rsidR="00987C0F" w:rsidRPr="00B34B83">
              <w:rPr>
                <w:rFonts w:ascii="Times New Roman" w:hAnsi="Times New Roman"/>
                <w:noProof/>
                <w:webHidden/>
                <w:sz w:val="24"/>
                <w:szCs w:val="24"/>
              </w:rPr>
              <w:fldChar w:fldCharType="end"/>
            </w:r>
          </w:hyperlink>
        </w:p>
        <w:p w14:paraId="439A3475" w14:textId="3ED3BF1C" w:rsidR="00987C0F" w:rsidRPr="00B34B83" w:rsidRDefault="003C7F04" w:rsidP="00B34B83">
          <w:pPr>
            <w:pStyle w:val="TOC3"/>
            <w:rPr>
              <w:rFonts w:ascii="Times New Roman" w:hAnsi="Times New Roman"/>
              <w:noProof/>
              <w:sz w:val="24"/>
              <w:szCs w:val="24"/>
            </w:rPr>
          </w:pPr>
          <w:hyperlink w:anchor="_Toc109741949" w:history="1">
            <w:r w:rsidR="00987C0F" w:rsidRPr="00B34B83">
              <w:rPr>
                <w:rStyle w:val="Hyperlink"/>
                <w:rFonts w:ascii="Times New Roman" w:hAnsi="Times New Roman"/>
                <w:noProof/>
                <w:sz w:val="24"/>
                <w:szCs w:val="24"/>
              </w:rPr>
              <w:t>Figure 4</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_Toc109741949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31</w:t>
            </w:r>
            <w:r w:rsidR="00987C0F" w:rsidRPr="00B34B83">
              <w:rPr>
                <w:rFonts w:ascii="Times New Roman" w:hAnsi="Times New Roman"/>
                <w:noProof/>
                <w:webHidden/>
                <w:sz w:val="24"/>
                <w:szCs w:val="24"/>
              </w:rPr>
              <w:fldChar w:fldCharType="end"/>
            </w:r>
          </w:hyperlink>
        </w:p>
        <w:p w14:paraId="0DDB5482" w14:textId="1DEC3E90" w:rsidR="00987C0F" w:rsidRPr="00B34B83" w:rsidRDefault="003C7F04" w:rsidP="00B34B83">
          <w:pPr>
            <w:pStyle w:val="TOC3"/>
            <w:rPr>
              <w:rFonts w:ascii="Times New Roman" w:hAnsi="Times New Roman"/>
              <w:noProof/>
              <w:sz w:val="24"/>
              <w:szCs w:val="24"/>
            </w:rPr>
          </w:pPr>
          <w:hyperlink w:anchor="_Toc109741950" w:history="1">
            <w:r w:rsidR="00987C0F" w:rsidRPr="00B34B83">
              <w:rPr>
                <w:rStyle w:val="Hyperlink"/>
                <w:rFonts w:ascii="Times New Roman" w:hAnsi="Times New Roman"/>
                <w:noProof/>
                <w:sz w:val="24"/>
                <w:szCs w:val="24"/>
              </w:rPr>
              <w:t>Figure 5</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_Toc109741950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32</w:t>
            </w:r>
            <w:r w:rsidR="00987C0F" w:rsidRPr="00B34B83">
              <w:rPr>
                <w:rFonts w:ascii="Times New Roman" w:hAnsi="Times New Roman"/>
                <w:noProof/>
                <w:webHidden/>
                <w:sz w:val="24"/>
                <w:szCs w:val="24"/>
              </w:rPr>
              <w:fldChar w:fldCharType="end"/>
            </w:r>
          </w:hyperlink>
        </w:p>
        <w:p w14:paraId="3245B733" w14:textId="38A7C1D4" w:rsidR="00987C0F" w:rsidRPr="00B34B83" w:rsidRDefault="003C7F04" w:rsidP="00B34B83">
          <w:pPr>
            <w:pStyle w:val="TOC2"/>
            <w:rPr>
              <w:rFonts w:ascii="Times New Roman" w:hAnsi="Times New Roman"/>
              <w:noProof/>
              <w:sz w:val="24"/>
              <w:szCs w:val="24"/>
            </w:rPr>
          </w:pPr>
          <w:hyperlink w:anchor="_Toc109741951" w:history="1">
            <w:r w:rsidR="00987C0F" w:rsidRPr="00B34B83">
              <w:rPr>
                <w:rStyle w:val="Hyperlink"/>
                <w:rFonts w:ascii="Times New Roman" w:hAnsi="Times New Roman"/>
                <w:noProof/>
                <w:sz w:val="24"/>
                <w:szCs w:val="24"/>
              </w:rPr>
              <w:t>Post-MLQ Scores</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_Toc109741951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32</w:t>
            </w:r>
            <w:r w:rsidR="00987C0F" w:rsidRPr="00B34B83">
              <w:rPr>
                <w:rFonts w:ascii="Times New Roman" w:hAnsi="Times New Roman"/>
                <w:noProof/>
                <w:webHidden/>
                <w:sz w:val="24"/>
                <w:szCs w:val="24"/>
              </w:rPr>
              <w:fldChar w:fldCharType="end"/>
            </w:r>
          </w:hyperlink>
        </w:p>
        <w:p w14:paraId="744991A4" w14:textId="6F0786D9" w:rsidR="00987C0F" w:rsidRPr="00B34B83" w:rsidRDefault="003C7F04" w:rsidP="00B34B83">
          <w:pPr>
            <w:pStyle w:val="TOC3"/>
            <w:rPr>
              <w:rFonts w:ascii="Times New Roman" w:hAnsi="Times New Roman"/>
              <w:noProof/>
              <w:sz w:val="24"/>
              <w:szCs w:val="24"/>
            </w:rPr>
          </w:pPr>
          <w:hyperlink w:anchor="_Toc109741953" w:history="1">
            <w:r w:rsidR="00987C0F" w:rsidRPr="00B34B83">
              <w:rPr>
                <w:rStyle w:val="Hyperlink"/>
                <w:rFonts w:ascii="Times New Roman" w:hAnsi="Times New Roman"/>
                <w:noProof/>
                <w:sz w:val="24"/>
                <w:szCs w:val="24"/>
              </w:rPr>
              <w:t>Figure 6</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_Toc109741953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33</w:t>
            </w:r>
            <w:r w:rsidR="00987C0F" w:rsidRPr="00B34B83">
              <w:rPr>
                <w:rFonts w:ascii="Times New Roman" w:hAnsi="Times New Roman"/>
                <w:noProof/>
                <w:webHidden/>
                <w:sz w:val="24"/>
                <w:szCs w:val="24"/>
              </w:rPr>
              <w:fldChar w:fldCharType="end"/>
            </w:r>
          </w:hyperlink>
        </w:p>
        <w:p w14:paraId="45652548" w14:textId="6E7F90CB" w:rsidR="00987C0F" w:rsidRPr="00B34B83" w:rsidRDefault="003C7F04" w:rsidP="00B34B83">
          <w:pPr>
            <w:pStyle w:val="TOC3"/>
            <w:rPr>
              <w:rFonts w:ascii="Times New Roman" w:hAnsi="Times New Roman"/>
              <w:noProof/>
              <w:sz w:val="24"/>
              <w:szCs w:val="24"/>
            </w:rPr>
          </w:pPr>
          <w:hyperlink w:anchor="_Toc109741954" w:history="1">
            <w:r w:rsidR="00987C0F" w:rsidRPr="00B34B83">
              <w:rPr>
                <w:rStyle w:val="Hyperlink"/>
                <w:rFonts w:ascii="Times New Roman" w:hAnsi="Times New Roman"/>
                <w:noProof/>
                <w:sz w:val="24"/>
                <w:szCs w:val="24"/>
              </w:rPr>
              <w:t>Figure 7</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_Toc109741954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34</w:t>
            </w:r>
            <w:r w:rsidR="00987C0F" w:rsidRPr="00B34B83">
              <w:rPr>
                <w:rFonts w:ascii="Times New Roman" w:hAnsi="Times New Roman"/>
                <w:noProof/>
                <w:webHidden/>
                <w:sz w:val="24"/>
                <w:szCs w:val="24"/>
              </w:rPr>
              <w:fldChar w:fldCharType="end"/>
            </w:r>
          </w:hyperlink>
        </w:p>
        <w:p w14:paraId="545419CA" w14:textId="49CD1C68" w:rsidR="00987C0F" w:rsidRPr="00B34B83" w:rsidRDefault="003C7F04" w:rsidP="00B34B83">
          <w:pPr>
            <w:pStyle w:val="TOC2"/>
            <w:rPr>
              <w:rFonts w:ascii="Times New Roman" w:hAnsi="Times New Roman"/>
              <w:noProof/>
              <w:sz w:val="24"/>
              <w:szCs w:val="24"/>
            </w:rPr>
          </w:pPr>
          <w:hyperlink w:anchor="_Toc109741955" w:history="1">
            <w:r w:rsidR="00987C0F" w:rsidRPr="00B34B83">
              <w:rPr>
                <w:rStyle w:val="Hyperlink"/>
                <w:rFonts w:ascii="Times New Roman" w:hAnsi="Times New Roman"/>
                <w:noProof/>
                <w:sz w:val="24"/>
                <w:szCs w:val="24"/>
              </w:rPr>
              <w:t>Matched Pre and Post MLQ Scores</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_Toc109741955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34</w:t>
            </w:r>
            <w:r w:rsidR="00987C0F" w:rsidRPr="00B34B83">
              <w:rPr>
                <w:rFonts w:ascii="Times New Roman" w:hAnsi="Times New Roman"/>
                <w:noProof/>
                <w:webHidden/>
                <w:sz w:val="24"/>
                <w:szCs w:val="24"/>
              </w:rPr>
              <w:fldChar w:fldCharType="end"/>
            </w:r>
          </w:hyperlink>
        </w:p>
        <w:p w14:paraId="5634C517" w14:textId="737B73F8" w:rsidR="00987C0F" w:rsidRPr="00B34B83" w:rsidRDefault="003C7F04" w:rsidP="00B34B83">
          <w:pPr>
            <w:pStyle w:val="TOC3"/>
            <w:rPr>
              <w:rFonts w:ascii="Times New Roman" w:hAnsi="Times New Roman"/>
              <w:noProof/>
              <w:sz w:val="24"/>
              <w:szCs w:val="24"/>
            </w:rPr>
          </w:pPr>
          <w:hyperlink w:anchor="_Toc109741957" w:history="1">
            <w:r w:rsidR="00987C0F" w:rsidRPr="00B34B83">
              <w:rPr>
                <w:rStyle w:val="Hyperlink"/>
                <w:rFonts w:ascii="Times New Roman" w:hAnsi="Times New Roman"/>
                <w:noProof/>
                <w:sz w:val="24"/>
                <w:szCs w:val="24"/>
              </w:rPr>
              <w:t>Figure 8</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_Toc109741957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35</w:t>
            </w:r>
            <w:r w:rsidR="00987C0F" w:rsidRPr="00B34B83">
              <w:rPr>
                <w:rFonts w:ascii="Times New Roman" w:hAnsi="Times New Roman"/>
                <w:noProof/>
                <w:webHidden/>
                <w:sz w:val="24"/>
                <w:szCs w:val="24"/>
              </w:rPr>
              <w:fldChar w:fldCharType="end"/>
            </w:r>
          </w:hyperlink>
        </w:p>
        <w:p w14:paraId="7D01E37E" w14:textId="0B87209A" w:rsidR="00987C0F" w:rsidRPr="00B34B83" w:rsidRDefault="003C7F04" w:rsidP="00B34B83">
          <w:pPr>
            <w:pStyle w:val="TOC2"/>
            <w:rPr>
              <w:rFonts w:ascii="Times New Roman" w:hAnsi="Times New Roman"/>
              <w:noProof/>
              <w:sz w:val="24"/>
              <w:szCs w:val="24"/>
            </w:rPr>
          </w:pPr>
          <w:hyperlink w:anchor="_Toc109741959" w:history="1">
            <w:r w:rsidR="00987C0F" w:rsidRPr="00B34B83">
              <w:rPr>
                <w:rStyle w:val="Hyperlink"/>
                <w:rFonts w:ascii="Times New Roman" w:hAnsi="Times New Roman"/>
                <w:noProof/>
                <w:sz w:val="24"/>
                <w:szCs w:val="24"/>
              </w:rPr>
              <w:t>Discussion of Major Findings</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_Toc109741959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35</w:t>
            </w:r>
            <w:r w:rsidR="00987C0F" w:rsidRPr="00B34B83">
              <w:rPr>
                <w:rFonts w:ascii="Times New Roman" w:hAnsi="Times New Roman"/>
                <w:noProof/>
                <w:webHidden/>
                <w:sz w:val="24"/>
                <w:szCs w:val="24"/>
              </w:rPr>
              <w:fldChar w:fldCharType="end"/>
            </w:r>
          </w:hyperlink>
        </w:p>
        <w:p w14:paraId="51C19225" w14:textId="79C564B8" w:rsidR="00987C0F" w:rsidRPr="00B34B83" w:rsidRDefault="003C7F04" w:rsidP="00B34B83">
          <w:pPr>
            <w:pStyle w:val="TOC1"/>
            <w:rPr>
              <w:rFonts w:ascii="Times New Roman" w:hAnsi="Times New Roman" w:cs="Times New Roman"/>
              <w:noProof/>
              <w:sz w:val="24"/>
              <w:szCs w:val="24"/>
            </w:rPr>
          </w:pPr>
          <w:hyperlink w:anchor="_Toc109741962" w:history="1">
            <w:r w:rsidR="00987C0F" w:rsidRPr="00B34B83">
              <w:rPr>
                <w:rStyle w:val="Hyperlink"/>
                <w:rFonts w:ascii="Times New Roman" w:hAnsi="Times New Roman" w:cs="Times New Roman"/>
                <w:noProof/>
                <w:sz w:val="24"/>
                <w:szCs w:val="24"/>
              </w:rPr>
              <w:t>Section V. Interpretation and Implications</w:t>
            </w:r>
            <w:r w:rsidR="00987C0F" w:rsidRPr="00B34B83">
              <w:rPr>
                <w:rFonts w:ascii="Times New Roman" w:hAnsi="Times New Roman" w:cs="Times New Roman"/>
                <w:noProof/>
                <w:webHidden/>
                <w:sz w:val="24"/>
                <w:szCs w:val="24"/>
              </w:rPr>
              <w:tab/>
            </w:r>
            <w:r w:rsidR="00987C0F" w:rsidRPr="00B34B83">
              <w:rPr>
                <w:rFonts w:ascii="Times New Roman" w:hAnsi="Times New Roman" w:cs="Times New Roman"/>
                <w:noProof/>
                <w:webHidden/>
                <w:sz w:val="24"/>
                <w:szCs w:val="24"/>
              </w:rPr>
              <w:fldChar w:fldCharType="begin"/>
            </w:r>
            <w:r w:rsidR="00987C0F" w:rsidRPr="00B34B83">
              <w:rPr>
                <w:rFonts w:ascii="Times New Roman" w:hAnsi="Times New Roman" w:cs="Times New Roman"/>
                <w:noProof/>
                <w:webHidden/>
                <w:sz w:val="24"/>
                <w:szCs w:val="24"/>
              </w:rPr>
              <w:instrText xml:space="preserve"> PAGEREF _Toc109741962 \h </w:instrText>
            </w:r>
            <w:r w:rsidR="00987C0F" w:rsidRPr="00B34B83">
              <w:rPr>
                <w:rFonts w:ascii="Times New Roman" w:hAnsi="Times New Roman" w:cs="Times New Roman"/>
                <w:noProof/>
                <w:webHidden/>
                <w:sz w:val="24"/>
                <w:szCs w:val="24"/>
              </w:rPr>
            </w:r>
            <w:r w:rsidR="00987C0F" w:rsidRPr="00B34B83">
              <w:rPr>
                <w:rFonts w:ascii="Times New Roman" w:hAnsi="Times New Roman" w:cs="Times New Roman"/>
                <w:noProof/>
                <w:webHidden/>
                <w:sz w:val="24"/>
                <w:szCs w:val="24"/>
              </w:rPr>
              <w:fldChar w:fldCharType="separate"/>
            </w:r>
            <w:r w:rsidR="006537DB">
              <w:rPr>
                <w:rFonts w:ascii="Times New Roman" w:hAnsi="Times New Roman" w:cs="Times New Roman"/>
                <w:noProof/>
                <w:webHidden/>
                <w:sz w:val="24"/>
                <w:szCs w:val="24"/>
              </w:rPr>
              <w:t>37</w:t>
            </w:r>
            <w:r w:rsidR="00987C0F" w:rsidRPr="00B34B83">
              <w:rPr>
                <w:rFonts w:ascii="Times New Roman" w:hAnsi="Times New Roman" w:cs="Times New Roman"/>
                <w:noProof/>
                <w:webHidden/>
                <w:sz w:val="24"/>
                <w:szCs w:val="24"/>
              </w:rPr>
              <w:fldChar w:fldCharType="end"/>
            </w:r>
          </w:hyperlink>
        </w:p>
        <w:p w14:paraId="0A1067A4" w14:textId="6E348E25" w:rsidR="00987C0F" w:rsidRPr="00B34B83" w:rsidRDefault="003C7F04" w:rsidP="00B34B83">
          <w:pPr>
            <w:pStyle w:val="TOC2"/>
            <w:rPr>
              <w:rFonts w:ascii="Times New Roman" w:hAnsi="Times New Roman"/>
              <w:noProof/>
              <w:sz w:val="24"/>
              <w:szCs w:val="24"/>
            </w:rPr>
          </w:pPr>
          <w:hyperlink w:anchor="_Toc109741963" w:history="1">
            <w:r w:rsidR="00987C0F" w:rsidRPr="00B34B83">
              <w:rPr>
                <w:rStyle w:val="Hyperlink"/>
                <w:rFonts w:ascii="Times New Roman" w:hAnsi="Times New Roman"/>
                <w:noProof/>
                <w:sz w:val="24"/>
                <w:szCs w:val="24"/>
              </w:rPr>
              <w:t>Costs and Resource Management</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_Toc109741963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37</w:t>
            </w:r>
            <w:r w:rsidR="00987C0F" w:rsidRPr="00B34B83">
              <w:rPr>
                <w:rFonts w:ascii="Times New Roman" w:hAnsi="Times New Roman"/>
                <w:noProof/>
                <w:webHidden/>
                <w:sz w:val="24"/>
                <w:szCs w:val="24"/>
              </w:rPr>
              <w:fldChar w:fldCharType="end"/>
            </w:r>
          </w:hyperlink>
        </w:p>
        <w:p w14:paraId="3264BC05" w14:textId="769234CA" w:rsidR="00987C0F" w:rsidRPr="00B34B83" w:rsidRDefault="003C7F04" w:rsidP="00B34B83">
          <w:pPr>
            <w:pStyle w:val="TOC3"/>
            <w:rPr>
              <w:rFonts w:ascii="Times New Roman" w:hAnsi="Times New Roman"/>
              <w:noProof/>
              <w:sz w:val="24"/>
              <w:szCs w:val="24"/>
            </w:rPr>
          </w:pPr>
          <w:hyperlink w:anchor="_Toc109741964" w:history="1">
            <w:r w:rsidR="00987C0F" w:rsidRPr="00B34B83">
              <w:rPr>
                <w:rStyle w:val="Hyperlink"/>
                <w:rFonts w:ascii="Times New Roman" w:hAnsi="Times New Roman"/>
                <w:noProof/>
                <w:sz w:val="24"/>
                <w:szCs w:val="24"/>
              </w:rPr>
              <w:t>Financial Impact on Project Site</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_Toc109741964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37</w:t>
            </w:r>
            <w:r w:rsidR="00987C0F" w:rsidRPr="00B34B83">
              <w:rPr>
                <w:rFonts w:ascii="Times New Roman" w:hAnsi="Times New Roman"/>
                <w:noProof/>
                <w:webHidden/>
                <w:sz w:val="24"/>
                <w:szCs w:val="24"/>
              </w:rPr>
              <w:fldChar w:fldCharType="end"/>
            </w:r>
          </w:hyperlink>
        </w:p>
        <w:p w14:paraId="275FB353" w14:textId="37825CB1" w:rsidR="00987C0F" w:rsidRPr="00B34B83" w:rsidRDefault="003C7F04" w:rsidP="00B34B83">
          <w:pPr>
            <w:pStyle w:val="TOC3"/>
            <w:rPr>
              <w:rFonts w:ascii="Times New Roman" w:hAnsi="Times New Roman"/>
              <w:noProof/>
              <w:sz w:val="24"/>
              <w:szCs w:val="24"/>
            </w:rPr>
          </w:pPr>
          <w:hyperlink w:anchor="_Toc109741966" w:history="1">
            <w:r w:rsidR="00987C0F" w:rsidRPr="00B34B83">
              <w:rPr>
                <w:rStyle w:val="Hyperlink"/>
                <w:rFonts w:ascii="Times New Roman" w:hAnsi="Times New Roman"/>
                <w:noProof/>
                <w:sz w:val="24"/>
                <w:szCs w:val="24"/>
              </w:rPr>
              <w:t>Time Investment Impact</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_Toc109741966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38</w:t>
            </w:r>
            <w:r w:rsidR="00987C0F" w:rsidRPr="00B34B83">
              <w:rPr>
                <w:rFonts w:ascii="Times New Roman" w:hAnsi="Times New Roman"/>
                <w:noProof/>
                <w:webHidden/>
                <w:sz w:val="24"/>
                <w:szCs w:val="24"/>
              </w:rPr>
              <w:fldChar w:fldCharType="end"/>
            </w:r>
          </w:hyperlink>
        </w:p>
        <w:p w14:paraId="527D3234" w14:textId="496A614A" w:rsidR="00987C0F" w:rsidRPr="00B34B83" w:rsidRDefault="003C7F04" w:rsidP="00B34B83">
          <w:pPr>
            <w:pStyle w:val="TOC3"/>
            <w:rPr>
              <w:rFonts w:ascii="Times New Roman" w:hAnsi="Times New Roman"/>
              <w:noProof/>
              <w:sz w:val="24"/>
              <w:szCs w:val="24"/>
            </w:rPr>
          </w:pPr>
          <w:hyperlink w:anchor="_Toc109741968" w:history="1">
            <w:r w:rsidR="00987C0F" w:rsidRPr="00B34B83">
              <w:rPr>
                <w:rStyle w:val="Hyperlink"/>
                <w:rFonts w:ascii="Times New Roman" w:hAnsi="Times New Roman"/>
                <w:noProof/>
                <w:sz w:val="24"/>
                <w:szCs w:val="24"/>
              </w:rPr>
              <w:t>Planning</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_Toc109741968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38</w:t>
            </w:r>
            <w:r w:rsidR="00987C0F" w:rsidRPr="00B34B83">
              <w:rPr>
                <w:rFonts w:ascii="Times New Roman" w:hAnsi="Times New Roman"/>
                <w:noProof/>
                <w:webHidden/>
                <w:sz w:val="24"/>
                <w:szCs w:val="24"/>
              </w:rPr>
              <w:fldChar w:fldCharType="end"/>
            </w:r>
          </w:hyperlink>
        </w:p>
        <w:p w14:paraId="0361A029" w14:textId="1069A3AE" w:rsidR="00987C0F" w:rsidRPr="00B34B83" w:rsidRDefault="003C7F04" w:rsidP="00B34B83">
          <w:pPr>
            <w:pStyle w:val="TOC3"/>
            <w:rPr>
              <w:rFonts w:ascii="Times New Roman" w:hAnsi="Times New Roman"/>
              <w:noProof/>
              <w:sz w:val="24"/>
              <w:szCs w:val="24"/>
            </w:rPr>
          </w:pPr>
          <w:hyperlink w:anchor="_Toc109741970" w:history="1">
            <w:r w:rsidR="00987C0F" w:rsidRPr="00B34B83">
              <w:rPr>
                <w:rStyle w:val="Hyperlink"/>
                <w:rFonts w:ascii="Times New Roman" w:hAnsi="Times New Roman"/>
                <w:noProof/>
                <w:sz w:val="24"/>
                <w:szCs w:val="24"/>
              </w:rPr>
              <w:t>Research</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_Toc109741970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38</w:t>
            </w:r>
            <w:r w:rsidR="00987C0F" w:rsidRPr="00B34B83">
              <w:rPr>
                <w:rFonts w:ascii="Times New Roman" w:hAnsi="Times New Roman"/>
                <w:noProof/>
                <w:webHidden/>
                <w:sz w:val="24"/>
                <w:szCs w:val="24"/>
              </w:rPr>
              <w:fldChar w:fldCharType="end"/>
            </w:r>
          </w:hyperlink>
        </w:p>
        <w:p w14:paraId="56BBF257" w14:textId="384AAAB4" w:rsidR="00987C0F" w:rsidRPr="00B34B83" w:rsidRDefault="003C7F04" w:rsidP="00B34B83">
          <w:pPr>
            <w:pStyle w:val="TOC3"/>
            <w:rPr>
              <w:rFonts w:ascii="Times New Roman" w:hAnsi="Times New Roman"/>
              <w:noProof/>
              <w:sz w:val="24"/>
              <w:szCs w:val="24"/>
            </w:rPr>
          </w:pPr>
          <w:hyperlink w:anchor="_Toc109741972" w:history="1">
            <w:r w:rsidR="00987C0F" w:rsidRPr="00B34B83">
              <w:rPr>
                <w:rStyle w:val="Hyperlink"/>
                <w:rFonts w:ascii="Times New Roman" w:hAnsi="Times New Roman"/>
                <w:noProof/>
                <w:sz w:val="24"/>
                <w:szCs w:val="24"/>
              </w:rPr>
              <w:t>Development</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_Toc109741972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39</w:t>
            </w:r>
            <w:r w:rsidR="00987C0F" w:rsidRPr="00B34B83">
              <w:rPr>
                <w:rFonts w:ascii="Times New Roman" w:hAnsi="Times New Roman"/>
                <w:noProof/>
                <w:webHidden/>
                <w:sz w:val="24"/>
                <w:szCs w:val="24"/>
              </w:rPr>
              <w:fldChar w:fldCharType="end"/>
            </w:r>
          </w:hyperlink>
        </w:p>
        <w:p w14:paraId="34F0DA66" w14:textId="08B638FB" w:rsidR="00987C0F" w:rsidRPr="00B34B83" w:rsidRDefault="003C7F04" w:rsidP="00B34B83">
          <w:pPr>
            <w:pStyle w:val="TOC3"/>
            <w:rPr>
              <w:rFonts w:ascii="Times New Roman" w:hAnsi="Times New Roman"/>
              <w:noProof/>
              <w:sz w:val="24"/>
              <w:szCs w:val="24"/>
            </w:rPr>
          </w:pPr>
          <w:hyperlink w:anchor="_Toc109741974" w:history="1">
            <w:r w:rsidR="00987C0F" w:rsidRPr="00B34B83">
              <w:rPr>
                <w:rStyle w:val="Hyperlink"/>
                <w:rFonts w:ascii="Times New Roman" w:hAnsi="Times New Roman"/>
                <w:noProof/>
                <w:sz w:val="24"/>
                <w:szCs w:val="24"/>
              </w:rPr>
              <w:t>Collaboration with Others</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_Toc109741974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39</w:t>
            </w:r>
            <w:r w:rsidR="00987C0F" w:rsidRPr="00B34B83">
              <w:rPr>
                <w:rFonts w:ascii="Times New Roman" w:hAnsi="Times New Roman"/>
                <w:noProof/>
                <w:webHidden/>
                <w:sz w:val="24"/>
                <w:szCs w:val="24"/>
              </w:rPr>
              <w:fldChar w:fldCharType="end"/>
            </w:r>
          </w:hyperlink>
        </w:p>
        <w:p w14:paraId="7708634C" w14:textId="1CAE3670" w:rsidR="00987C0F" w:rsidRPr="00B34B83" w:rsidRDefault="003C7F04" w:rsidP="00B34B83">
          <w:pPr>
            <w:pStyle w:val="TOC3"/>
            <w:rPr>
              <w:rFonts w:ascii="Times New Roman" w:hAnsi="Times New Roman"/>
              <w:noProof/>
              <w:sz w:val="24"/>
              <w:szCs w:val="24"/>
            </w:rPr>
          </w:pPr>
          <w:hyperlink w:anchor="_Toc109741976" w:history="1">
            <w:r w:rsidR="00987C0F" w:rsidRPr="00B34B83">
              <w:rPr>
                <w:rStyle w:val="Hyperlink"/>
                <w:rFonts w:ascii="Times New Roman" w:hAnsi="Times New Roman"/>
                <w:noProof/>
                <w:sz w:val="24"/>
                <w:szCs w:val="24"/>
              </w:rPr>
              <w:t>Implementation</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_Toc109741976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39</w:t>
            </w:r>
            <w:r w:rsidR="00987C0F" w:rsidRPr="00B34B83">
              <w:rPr>
                <w:rFonts w:ascii="Times New Roman" w:hAnsi="Times New Roman"/>
                <w:noProof/>
                <w:webHidden/>
                <w:sz w:val="24"/>
                <w:szCs w:val="24"/>
              </w:rPr>
              <w:fldChar w:fldCharType="end"/>
            </w:r>
          </w:hyperlink>
        </w:p>
        <w:p w14:paraId="17D65BDD" w14:textId="42EE6263" w:rsidR="00987C0F" w:rsidRPr="00B34B83" w:rsidRDefault="003C7F04" w:rsidP="00B34B83">
          <w:pPr>
            <w:pStyle w:val="TOC2"/>
            <w:rPr>
              <w:rFonts w:ascii="Times New Roman" w:hAnsi="Times New Roman"/>
              <w:noProof/>
              <w:sz w:val="24"/>
              <w:szCs w:val="24"/>
            </w:rPr>
          </w:pPr>
          <w:hyperlink w:anchor="_Toc109741978" w:history="1">
            <w:r w:rsidR="00987C0F" w:rsidRPr="00B34B83">
              <w:rPr>
                <w:rStyle w:val="Hyperlink"/>
                <w:rFonts w:ascii="Times New Roman" w:hAnsi="Times New Roman"/>
                <w:noProof/>
                <w:sz w:val="24"/>
                <w:szCs w:val="24"/>
              </w:rPr>
              <w:t>Implications of the Findings</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_Toc109741978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40</w:t>
            </w:r>
            <w:r w:rsidR="00987C0F" w:rsidRPr="00B34B83">
              <w:rPr>
                <w:rFonts w:ascii="Times New Roman" w:hAnsi="Times New Roman"/>
                <w:noProof/>
                <w:webHidden/>
                <w:sz w:val="24"/>
                <w:szCs w:val="24"/>
              </w:rPr>
              <w:fldChar w:fldCharType="end"/>
            </w:r>
          </w:hyperlink>
        </w:p>
        <w:p w14:paraId="273A1487" w14:textId="373DF217" w:rsidR="00987C0F" w:rsidRPr="00B34B83" w:rsidRDefault="003C7F04" w:rsidP="00B34B83">
          <w:pPr>
            <w:pStyle w:val="TOC3"/>
            <w:rPr>
              <w:rFonts w:ascii="Times New Roman" w:hAnsi="Times New Roman"/>
              <w:noProof/>
              <w:sz w:val="24"/>
              <w:szCs w:val="24"/>
            </w:rPr>
          </w:pPr>
          <w:hyperlink w:anchor="_Toc109741980" w:history="1">
            <w:r w:rsidR="00987C0F" w:rsidRPr="00B34B83">
              <w:rPr>
                <w:rStyle w:val="Hyperlink"/>
                <w:rFonts w:ascii="Times New Roman" w:hAnsi="Times New Roman"/>
                <w:noProof/>
                <w:sz w:val="24"/>
                <w:szCs w:val="24"/>
              </w:rPr>
              <w:t>Implications for Patients</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_Toc109741980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40</w:t>
            </w:r>
            <w:r w:rsidR="00987C0F" w:rsidRPr="00B34B83">
              <w:rPr>
                <w:rFonts w:ascii="Times New Roman" w:hAnsi="Times New Roman"/>
                <w:noProof/>
                <w:webHidden/>
                <w:sz w:val="24"/>
                <w:szCs w:val="24"/>
              </w:rPr>
              <w:fldChar w:fldCharType="end"/>
            </w:r>
          </w:hyperlink>
        </w:p>
        <w:p w14:paraId="76F639E0" w14:textId="03055FD1" w:rsidR="00987C0F" w:rsidRPr="00B34B83" w:rsidRDefault="003C7F04" w:rsidP="00B34B83">
          <w:pPr>
            <w:pStyle w:val="TOC3"/>
            <w:rPr>
              <w:rFonts w:ascii="Times New Roman" w:hAnsi="Times New Roman"/>
              <w:noProof/>
              <w:sz w:val="24"/>
              <w:szCs w:val="24"/>
            </w:rPr>
          </w:pPr>
          <w:hyperlink w:anchor="_Toc109741982" w:history="1">
            <w:r w:rsidR="00987C0F" w:rsidRPr="00B34B83">
              <w:rPr>
                <w:rStyle w:val="Hyperlink"/>
                <w:rFonts w:ascii="Times New Roman" w:hAnsi="Times New Roman"/>
                <w:noProof/>
                <w:sz w:val="24"/>
                <w:szCs w:val="24"/>
              </w:rPr>
              <w:t>Implications for Nursing Practice</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_Toc109741982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41</w:t>
            </w:r>
            <w:r w:rsidR="00987C0F" w:rsidRPr="00B34B83">
              <w:rPr>
                <w:rFonts w:ascii="Times New Roman" w:hAnsi="Times New Roman"/>
                <w:noProof/>
                <w:webHidden/>
                <w:sz w:val="24"/>
                <w:szCs w:val="24"/>
              </w:rPr>
              <w:fldChar w:fldCharType="end"/>
            </w:r>
          </w:hyperlink>
        </w:p>
        <w:p w14:paraId="1B296B72" w14:textId="39BCCE65" w:rsidR="00987C0F" w:rsidRPr="00B34B83" w:rsidRDefault="003C7F04" w:rsidP="00B34B83">
          <w:pPr>
            <w:pStyle w:val="TOC3"/>
            <w:rPr>
              <w:rFonts w:ascii="Times New Roman" w:hAnsi="Times New Roman"/>
              <w:noProof/>
              <w:sz w:val="24"/>
              <w:szCs w:val="24"/>
            </w:rPr>
          </w:pPr>
          <w:hyperlink w:anchor="_Toc109741984" w:history="1">
            <w:r w:rsidR="00987C0F" w:rsidRPr="00B34B83">
              <w:rPr>
                <w:rStyle w:val="Hyperlink"/>
                <w:rFonts w:ascii="Times New Roman" w:hAnsi="Times New Roman"/>
                <w:noProof/>
                <w:sz w:val="24"/>
                <w:szCs w:val="24"/>
              </w:rPr>
              <w:t>Impact for Healthcare System</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_Toc109741984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41</w:t>
            </w:r>
            <w:r w:rsidR="00987C0F" w:rsidRPr="00B34B83">
              <w:rPr>
                <w:rFonts w:ascii="Times New Roman" w:hAnsi="Times New Roman"/>
                <w:noProof/>
                <w:webHidden/>
                <w:sz w:val="24"/>
                <w:szCs w:val="24"/>
              </w:rPr>
              <w:fldChar w:fldCharType="end"/>
            </w:r>
          </w:hyperlink>
        </w:p>
        <w:p w14:paraId="1FCCA9A1" w14:textId="06FBC6FA" w:rsidR="00987C0F" w:rsidRPr="00B34B83" w:rsidRDefault="003C7F04" w:rsidP="00B34B83">
          <w:pPr>
            <w:pStyle w:val="TOC2"/>
            <w:rPr>
              <w:rFonts w:ascii="Times New Roman" w:hAnsi="Times New Roman"/>
              <w:noProof/>
              <w:sz w:val="24"/>
              <w:szCs w:val="24"/>
            </w:rPr>
          </w:pPr>
          <w:hyperlink w:anchor="_Toc109741986" w:history="1">
            <w:r w:rsidR="00987C0F" w:rsidRPr="00B34B83">
              <w:rPr>
                <w:rStyle w:val="Hyperlink"/>
                <w:rFonts w:ascii="Times New Roman" w:hAnsi="Times New Roman"/>
                <w:noProof/>
                <w:sz w:val="24"/>
                <w:szCs w:val="24"/>
              </w:rPr>
              <w:t>Sustainability</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_Toc109741986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42</w:t>
            </w:r>
            <w:r w:rsidR="00987C0F" w:rsidRPr="00B34B83">
              <w:rPr>
                <w:rFonts w:ascii="Times New Roman" w:hAnsi="Times New Roman"/>
                <w:noProof/>
                <w:webHidden/>
                <w:sz w:val="24"/>
                <w:szCs w:val="24"/>
              </w:rPr>
              <w:fldChar w:fldCharType="end"/>
            </w:r>
          </w:hyperlink>
        </w:p>
        <w:p w14:paraId="09943FA3" w14:textId="056CCD28" w:rsidR="00987C0F" w:rsidRPr="00B34B83" w:rsidRDefault="003C7F04" w:rsidP="00B34B83">
          <w:pPr>
            <w:pStyle w:val="TOC3"/>
            <w:rPr>
              <w:rFonts w:ascii="Times New Roman" w:hAnsi="Times New Roman"/>
              <w:noProof/>
              <w:sz w:val="24"/>
              <w:szCs w:val="24"/>
            </w:rPr>
          </w:pPr>
          <w:hyperlink w:anchor="_Toc109741987" w:history="1">
            <w:r w:rsidR="00987C0F" w:rsidRPr="00B34B83">
              <w:rPr>
                <w:rStyle w:val="Hyperlink"/>
                <w:rFonts w:ascii="Times New Roman" w:hAnsi="Times New Roman"/>
                <w:noProof/>
                <w:sz w:val="24"/>
                <w:szCs w:val="24"/>
              </w:rPr>
              <w:t>Dissemination Plan</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_Toc109741987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42</w:t>
            </w:r>
            <w:r w:rsidR="00987C0F" w:rsidRPr="00B34B83">
              <w:rPr>
                <w:rFonts w:ascii="Times New Roman" w:hAnsi="Times New Roman"/>
                <w:noProof/>
                <w:webHidden/>
                <w:sz w:val="24"/>
                <w:szCs w:val="24"/>
              </w:rPr>
              <w:fldChar w:fldCharType="end"/>
            </w:r>
          </w:hyperlink>
        </w:p>
        <w:p w14:paraId="73077213" w14:textId="3F5A654A" w:rsidR="00987C0F" w:rsidRPr="00B34B83" w:rsidRDefault="003C7F04" w:rsidP="00B34B83">
          <w:pPr>
            <w:pStyle w:val="TOC3"/>
            <w:rPr>
              <w:rFonts w:ascii="Times New Roman" w:hAnsi="Times New Roman"/>
              <w:noProof/>
              <w:sz w:val="24"/>
              <w:szCs w:val="24"/>
            </w:rPr>
          </w:pPr>
          <w:hyperlink w:anchor="_Toc109741989" w:history="1">
            <w:r w:rsidR="00987C0F" w:rsidRPr="00B34B83">
              <w:rPr>
                <w:rStyle w:val="Hyperlink"/>
                <w:rFonts w:ascii="Times New Roman" w:hAnsi="Times New Roman"/>
                <w:noProof/>
                <w:sz w:val="24"/>
                <w:szCs w:val="24"/>
              </w:rPr>
              <w:t>Abstract Submission</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_Toc109741989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42</w:t>
            </w:r>
            <w:r w:rsidR="00987C0F" w:rsidRPr="00B34B83">
              <w:rPr>
                <w:rFonts w:ascii="Times New Roman" w:hAnsi="Times New Roman"/>
                <w:noProof/>
                <w:webHidden/>
                <w:sz w:val="24"/>
                <w:szCs w:val="24"/>
              </w:rPr>
              <w:fldChar w:fldCharType="end"/>
            </w:r>
          </w:hyperlink>
        </w:p>
        <w:p w14:paraId="258D1145" w14:textId="53618645" w:rsidR="00987C0F" w:rsidRPr="00B34B83" w:rsidRDefault="003C7F04" w:rsidP="00B34B83">
          <w:pPr>
            <w:pStyle w:val="TOC3"/>
            <w:rPr>
              <w:rFonts w:ascii="Times New Roman" w:hAnsi="Times New Roman"/>
              <w:noProof/>
              <w:sz w:val="24"/>
              <w:szCs w:val="24"/>
            </w:rPr>
          </w:pPr>
          <w:hyperlink w:anchor="_Toc109741991" w:history="1">
            <w:r w:rsidR="00987C0F" w:rsidRPr="00B34B83">
              <w:rPr>
                <w:rStyle w:val="Hyperlink"/>
                <w:rFonts w:ascii="Times New Roman" w:hAnsi="Times New Roman"/>
                <w:noProof/>
                <w:sz w:val="24"/>
                <w:szCs w:val="24"/>
              </w:rPr>
              <w:t>Presentations</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_Toc109741991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43</w:t>
            </w:r>
            <w:r w:rsidR="00987C0F" w:rsidRPr="00B34B83">
              <w:rPr>
                <w:rFonts w:ascii="Times New Roman" w:hAnsi="Times New Roman"/>
                <w:noProof/>
                <w:webHidden/>
                <w:sz w:val="24"/>
                <w:szCs w:val="24"/>
              </w:rPr>
              <w:fldChar w:fldCharType="end"/>
            </w:r>
          </w:hyperlink>
        </w:p>
        <w:p w14:paraId="2E685FE0" w14:textId="56924C90" w:rsidR="00987C0F" w:rsidRPr="00B34B83" w:rsidRDefault="003C7F04" w:rsidP="00B34B83">
          <w:pPr>
            <w:pStyle w:val="TOC1"/>
            <w:rPr>
              <w:rFonts w:ascii="Times New Roman" w:hAnsi="Times New Roman" w:cs="Times New Roman"/>
              <w:noProof/>
              <w:sz w:val="24"/>
              <w:szCs w:val="24"/>
            </w:rPr>
          </w:pPr>
          <w:hyperlink w:anchor="_Toc109741993" w:history="1">
            <w:r w:rsidR="00987C0F" w:rsidRPr="00B34B83">
              <w:rPr>
                <w:rStyle w:val="Hyperlink"/>
                <w:rFonts w:ascii="Times New Roman" w:hAnsi="Times New Roman" w:cs="Times New Roman"/>
                <w:noProof/>
                <w:sz w:val="24"/>
                <w:szCs w:val="24"/>
              </w:rPr>
              <w:t>Section VI. Conclusion</w:t>
            </w:r>
            <w:r w:rsidR="00987C0F" w:rsidRPr="00B34B83">
              <w:rPr>
                <w:rFonts w:ascii="Times New Roman" w:hAnsi="Times New Roman" w:cs="Times New Roman"/>
                <w:noProof/>
                <w:webHidden/>
                <w:sz w:val="24"/>
                <w:szCs w:val="24"/>
              </w:rPr>
              <w:tab/>
            </w:r>
            <w:r w:rsidR="00987C0F" w:rsidRPr="00B34B83">
              <w:rPr>
                <w:rFonts w:ascii="Times New Roman" w:hAnsi="Times New Roman" w:cs="Times New Roman"/>
                <w:noProof/>
                <w:webHidden/>
                <w:sz w:val="24"/>
                <w:szCs w:val="24"/>
              </w:rPr>
              <w:fldChar w:fldCharType="begin"/>
            </w:r>
            <w:r w:rsidR="00987C0F" w:rsidRPr="00B34B83">
              <w:rPr>
                <w:rFonts w:ascii="Times New Roman" w:hAnsi="Times New Roman" w:cs="Times New Roman"/>
                <w:noProof/>
                <w:webHidden/>
                <w:sz w:val="24"/>
                <w:szCs w:val="24"/>
              </w:rPr>
              <w:instrText xml:space="preserve"> PAGEREF _Toc109741993 \h </w:instrText>
            </w:r>
            <w:r w:rsidR="00987C0F" w:rsidRPr="00B34B83">
              <w:rPr>
                <w:rFonts w:ascii="Times New Roman" w:hAnsi="Times New Roman" w:cs="Times New Roman"/>
                <w:noProof/>
                <w:webHidden/>
                <w:sz w:val="24"/>
                <w:szCs w:val="24"/>
              </w:rPr>
            </w:r>
            <w:r w:rsidR="00987C0F" w:rsidRPr="00B34B83">
              <w:rPr>
                <w:rFonts w:ascii="Times New Roman" w:hAnsi="Times New Roman" w:cs="Times New Roman"/>
                <w:noProof/>
                <w:webHidden/>
                <w:sz w:val="24"/>
                <w:szCs w:val="24"/>
              </w:rPr>
              <w:fldChar w:fldCharType="separate"/>
            </w:r>
            <w:r w:rsidR="006537DB">
              <w:rPr>
                <w:rFonts w:ascii="Times New Roman" w:hAnsi="Times New Roman" w:cs="Times New Roman"/>
                <w:noProof/>
                <w:webHidden/>
                <w:sz w:val="24"/>
                <w:szCs w:val="24"/>
              </w:rPr>
              <w:t>44</w:t>
            </w:r>
            <w:r w:rsidR="00987C0F" w:rsidRPr="00B34B83">
              <w:rPr>
                <w:rFonts w:ascii="Times New Roman" w:hAnsi="Times New Roman" w:cs="Times New Roman"/>
                <w:noProof/>
                <w:webHidden/>
                <w:sz w:val="24"/>
                <w:szCs w:val="24"/>
              </w:rPr>
              <w:fldChar w:fldCharType="end"/>
            </w:r>
          </w:hyperlink>
        </w:p>
        <w:p w14:paraId="7532EAEA" w14:textId="43101E43" w:rsidR="00987C0F" w:rsidRPr="00B34B83" w:rsidRDefault="003C7F04" w:rsidP="00B34B83">
          <w:pPr>
            <w:pStyle w:val="TOC2"/>
            <w:rPr>
              <w:rFonts w:ascii="Times New Roman" w:hAnsi="Times New Roman"/>
              <w:noProof/>
              <w:sz w:val="24"/>
              <w:szCs w:val="24"/>
            </w:rPr>
          </w:pPr>
          <w:hyperlink w:anchor="_Toc109741994" w:history="1">
            <w:r w:rsidR="00987C0F" w:rsidRPr="00B34B83">
              <w:rPr>
                <w:rStyle w:val="Hyperlink"/>
                <w:rFonts w:ascii="Times New Roman" w:hAnsi="Times New Roman"/>
                <w:noProof/>
                <w:sz w:val="24"/>
                <w:szCs w:val="24"/>
              </w:rPr>
              <w:t>Limitations and Facilitators</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_Toc109741994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44</w:t>
            </w:r>
            <w:r w:rsidR="00987C0F" w:rsidRPr="00B34B83">
              <w:rPr>
                <w:rFonts w:ascii="Times New Roman" w:hAnsi="Times New Roman"/>
                <w:noProof/>
                <w:webHidden/>
                <w:sz w:val="24"/>
                <w:szCs w:val="24"/>
              </w:rPr>
              <w:fldChar w:fldCharType="end"/>
            </w:r>
          </w:hyperlink>
        </w:p>
        <w:p w14:paraId="3D6B0B58" w14:textId="465DCBA7" w:rsidR="00987C0F" w:rsidRPr="00B34B83" w:rsidRDefault="003C7F04" w:rsidP="00B34B83">
          <w:pPr>
            <w:pStyle w:val="TOC2"/>
            <w:rPr>
              <w:rFonts w:ascii="Times New Roman" w:hAnsi="Times New Roman"/>
              <w:noProof/>
              <w:sz w:val="24"/>
              <w:szCs w:val="24"/>
            </w:rPr>
          </w:pPr>
          <w:hyperlink w:anchor="_Toc109741995" w:history="1">
            <w:r w:rsidR="00987C0F" w:rsidRPr="00B34B83">
              <w:rPr>
                <w:rStyle w:val="Hyperlink"/>
                <w:rFonts w:ascii="Times New Roman" w:hAnsi="Times New Roman"/>
                <w:noProof/>
                <w:sz w:val="24"/>
                <w:szCs w:val="24"/>
              </w:rPr>
              <w:t>Recommendations for Others</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_Toc109741995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45</w:t>
            </w:r>
            <w:r w:rsidR="00987C0F" w:rsidRPr="00B34B83">
              <w:rPr>
                <w:rFonts w:ascii="Times New Roman" w:hAnsi="Times New Roman"/>
                <w:noProof/>
                <w:webHidden/>
                <w:sz w:val="24"/>
                <w:szCs w:val="24"/>
              </w:rPr>
              <w:fldChar w:fldCharType="end"/>
            </w:r>
          </w:hyperlink>
        </w:p>
        <w:p w14:paraId="4E9EFE04" w14:textId="0A9D704A" w:rsidR="00987C0F" w:rsidRPr="00B34B83" w:rsidRDefault="003C7F04" w:rsidP="00B34B83">
          <w:pPr>
            <w:pStyle w:val="TOC2"/>
            <w:rPr>
              <w:rFonts w:ascii="Times New Roman" w:hAnsi="Times New Roman"/>
              <w:noProof/>
              <w:sz w:val="24"/>
              <w:szCs w:val="24"/>
            </w:rPr>
          </w:pPr>
          <w:hyperlink w:anchor="_Toc109741996" w:history="1">
            <w:r w:rsidR="00987C0F" w:rsidRPr="00B34B83">
              <w:rPr>
                <w:rStyle w:val="Hyperlink"/>
                <w:rFonts w:ascii="Times New Roman" w:hAnsi="Times New Roman"/>
                <w:noProof/>
                <w:sz w:val="24"/>
                <w:szCs w:val="24"/>
              </w:rPr>
              <w:t>Recommendations Further Study</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_Toc109741996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46</w:t>
            </w:r>
            <w:r w:rsidR="00987C0F" w:rsidRPr="00B34B83">
              <w:rPr>
                <w:rFonts w:ascii="Times New Roman" w:hAnsi="Times New Roman"/>
                <w:noProof/>
                <w:webHidden/>
                <w:sz w:val="24"/>
                <w:szCs w:val="24"/>
              </w:rPr>
              <w:fldChar w:fldCharType="end"/>
            </w:r>
          </w:hyperlink>
        </w:p>
        <w:p w14:paraId="4483D17E" w14:textId="1DD0F889" w:rsidR="00987C0F" w:rsidRPr="00B34B83" w:rsidRDefault="003C7F04" w:rsidP="00B34B83">
          <w:pPr>
            <w:pStyle w:val="TOC2"/>
            <w:rPr>
              <w:rFonts w:ascii="Times New Roman" w:hAnsi="Times New Roman"/>
              <w:noProof/>
              <w:sz w:val="24"/>
              <w:szCs w:val="24"/>
            </w:rPr>
          </w:pPr>
          <w:hyperlink w:anchor="_Toc109741997" w:history="1">
            <w:r w:rsidR="00987C0F" w:rsidRPr="00B34B83">
              <w:rPr>
                <w:rStyle w:val="Hyperlink"/>
                <w:rFonts w:ascii="Times New Roman" w:hAnsi="Times New Roman"/>
                <w:noProof/>
                <w:sz w:val="24"/>
                <w:szCs w:val="24"/>
              </w:rPr>
              <w:t>Final Thoughts</w:t>
            </w:r>
            <w:r w:rsidR="00987C0F" w:rsidRPr="00B34B83">
              <w:rPr>
                <w:rFonts w:ascii="Times New Roman" w:hAnsi="Times New Roman"/>
                <w:noProof/>
                <w:webHidden/>
                <w:sz w:val="24"/>
                <w:szCs w:val="24"/>
              </w:rPr>
              <w:tab/>
            </w:r>
            <w:r w:rsidR="00987C0F" w:rsidRPr="00B34B83">
              <w:rPr>
                <w:rFonts w:ascii="Times New Roman" w:hAnsi="Times New Roman"/>
                <w:noProof/>
                <w:webHidden/>
                <w:sz w:val="24"/>
                <w:szCs w:val="24"/>
              </w:rPr>
              <w:fldChar w:fldCharType="begin"/>
            </w:r>
            <w:r w:rsidR="00987C0F" w:rsidRPr="00B34B83">
              <w:rPr>
                <w:rFonts w:ascii="Times New Roman" w:hAnsi="Times New Roman"/>
                <w:noProof/>
                <w:webHidden/>
                <w:sz w:val="24"/>
                <w:szCs w:val="24"/>
              </w:rPr>
              <w:instrText xml:space="preserve"> PAGEREF _Toc109741997 \h </w:instrText>
            </w:r>
            <w:r w:rsidR="00987C0F" w:rsidRPr="00B34B83">
              <w:rPr>
                <w:rFonts w:ascii="Times New Roman" w:hAnsi="Times New Roman"/>
                <w:noProof/>
                <w:webHidden/>
                <w:sz w:val="24"/>
                <w:szCs w:val="24"/>
              </w:rPr>
            </w:r>
            <w:r w:rsidR="00987C0F" w:rsidRPr="00B34B83">
              <w:rPr>
                <w:rFonts w:ascii="Times New Roman" w:hAnsi="Times New Roman"/>
                <w:noProof/>
                <w:webHidden/>
                <w:sz w:val="24"/>
                <w:szCs w:val="24"/>
              </w:rPr>
              <w:fldChar w:fldCharType="separate"/>
            </w:r>
            <w:r w:rsidR="006537DB">
              <w:rPr>
                <w:rFonts w:ascii="Times New Roman" w:hAnsi="Times New Roman"/>
                <w:noProof/>
                <w:webHidden/>
                <w:sz w:val="24"/>
                <w:szCs w:val="24"/>
              </w:rPr>
              <w:t>46</w:t>
            </w:r>
            <w:r w:rsidR="00987C0F" w:rsidRPr="00B34B83">
              <w:rPr>
                <w:rFonts w:ascii="Times New Roman" w:hAnsi="Times New Roman"/>
                <w:noProof/>
                <w:webHidden/>
                <w:sz w:val="24"/>
                <w:szCs w:val="24"/>
              </w:rPr>
              <w:fldChar w:fldCharType="end"/>
            </w:r>
          </w:hyperlink>
        </w:p>
        <w:p w14:paraId="1008BA26" w14:textId="1C8E4FA4" w:rsidR="00987C0F" w:rsidRPr="00B34B83" w:rsidRDefault="003C7F04" w:rsidP="00B34B83">
          <w:pPr>
            <w:pStyle w:val="TOC1"/>
            <w:rPr>
              <w:rFonts w:ascii="Times New Roman" w:hAnsi="Times New Roman" w:cs="Times New Roman"/>
              <w:noProof/>
              <w:sz w:val="24"/>
              <w:szCs w:val="24"/>
            </w:rPr>
          </w:pPr>
          <w:hyperlink w:anchor="_Toc109741998" w:history="1">
            <w:r w:rsidR="00987C0F" w:rsidRPr="00B34B83">
              <w:rPr>
                <w:rStyle w:val="Hyperlink"/>
                <w:rFonts w:ascii="Times New Roman" w:hAnsi="Times New Roman" w:cs="Times New Roman"/>
                <w:noProof/>
                <w:sz w:val="24"/>
                <w:szCs w:val="24"/>
              </w:rPr>
              <w:t>References</w:t>
            </w:r>
            <w:r w:rsidR="00987C0F" w:rsidRPr="00B34B83">
              <w:rPr>
                <w:rFonts w:ascii="Times New Roman" w:hAnsi="Times New Roman" w:cs="Times New Roman"/>
                <w:noProof/>
                <w:webHidden/>
                <w:sz w:val="24"/>
                <w:szCs w:val="24"/>
              </w:rPr>
              <w:tab/>
            </w:r>
            <w:r w:rsidR="00987C0F" w:rsidRPr="00B34B83">
              <w:rPr>
                <w:rFonts w:ascii="Times New Roman" w:hAnsi="Times New Roman" w:cs="Times New Roman"/>
                <w:noProof/>
                <w:webHidden/>
                <w:sz w:val="24"/>
                <w:szCs w:val="24"/>
              </w:rPr>
              <w:fldChar w:fldCharType="begin"/>
            </w:r>
            <w:r w:rsidR="00987C0F" w:rsidRPr="00B34B83">
              <w:rPr>
                <w:rFonts w:ascii="Times New Roman" w:hAnsi="Times New Roman" w:cs="Times New Roman"/>
                <w:noProof/>
                <w:webHidden/>
                <w:sz w:val="24"/>
                <w:szCs w:val="24"/>
              </w:rPr>
              <w:instrText xml:space="preserve"> PAGEREF _Toc109741998 \h </w:instrText>
            </w:r>
            <w:r w:rsidR="00987C0F" w:rsidRPr="00B34B83">
              <w:rPr>
                <w:rFonts w:ascii="Times New Roman" w:hAnsi="Times New Roman" w:cs="Times New Roman"/>
                <w:noProof/>
                <w:webHidden/>
                <w:sz w:val="24"/>
                <w:szCs w:val="24"/>
              </w:rPr>
            </w:r>
            <w:r w:rsidR="00987C0F" w:rsidRPr="00B34B83">
              <w:rPr>
                <w:rFonts w:ascii="Times New Roman" w:hAnsi="Times New Roman" w:cs="Times New Roman"/>
                <w:noProof/>
                <w:webHidden/>
                <w:sz w:val="24"/>
                <w:szCs w:val="24"/>
              </w:rPr>
              <w:fldChar w:fldCharType="separate"/>
            </w:r>
            <w:r w:rsidR="006537DB">
              <w:rPr>
                <w:rFonts w:ascii="Times New Roman" w:hAnsi="Times New Roman" w:cs="Times New Roman"/>
                <w:noProof/>
                <w:webHidden/>
                <w:sz w:val="24"/>
                <w:szCs w:val="24"/>
              </w:rPr>
              <w:t>48</w:t>
            </w:r>
            <w:r w:rsidR="00987C0F" w:rsidRPr="00B34B83">
              <w:rPr>
                <w:rFonts w:ascii="Times New Roman" w:hAnsi="Times New Roman" w:cs="Times New Roman"/>
                <w:noProof/>
                <w:webHidden/>
                <w:sz w:val="24"/>
                <w:szCs w:val="24"/>
              </w:rPr>
              <w:fldChar w:fldCharType="end"/>
            </w:r>
          </w:hyperlink>
        </w:p>
        <w:p w14:paraId="39DA0272" w14:textId="6D6C3A2B" w:rsidR="00987C0F" w:rsidRPr="00B34B83" w:rsidRDefault="003C7F04" w:rsidP="00B34B83">
          <w:pPr>
            <w:pStyle w:val="TOC1"/>
            <w:rPr>
              <w:rFonts w:ascii="Times New Roman" w:hAnsi="Times New Roman" w:cs="Times New Roman"/>
              <w:noProof/>
              <w:sz w:val="24"/>
              <w:szCs w:val="24"/>
            </w:rPr>
          </w:pPr>
          <w:hyperlink w:anchor="_Toc109741999" w:history="1">
            <w:r w:rsidR="00987C0F" w:rsidRPr="00B34B83">
              <w:rPr>
                <w:rStyle w:val="Hyperlink"/>
                <w:rFonts w:ascii="Times New Roman" w:hAnsi="Times New Roman" w:cs="Times New Roman"/>
                <w:noProof/>
                <w:sz w:val="24"/>
                <w:szCs w:val="24"/>
              </w:rPr>
              <w:t>Appendix A</w:t>
            </w:r>
            <w:r w:rsidR="00987C0F" w:rsidRPr="00B34B83">
              <w:rPr>
                <w:rFonts w:ascii="Times New Roman" w:hAnsi="Times New Roman" w:cs="Times New Roman"/>
                <w:noProof/>
                <w:webHidden/>
                <w:sz w:val="24"/>
                <w:szCs w:val="24"/>
              </w:rPr>
              <w:tab/>
            </w:r>
            <w:r w:rsidR="00987C0F" w:rsidRPr="00B34B83">
              <w:rPr>
                <w:rFonts w:ascii="Times New Roman" w:hAnsi="Times New Roman" w:cs="Times New Roman"/>
                <w:noProof/>
                <w:webHidden/>
                <w:sz w:val="24"/>
                <w:szCs w:val="24"/>
              </w:rPr>
              <w:fldChar w:fldCharType="begin"/>
            </w:r>
            <w:r w:rsidR="00987C0F" w:rsidRPr="00B34B83">
              <w:rPr>
                <w:rFonts w:ascii="Times New Roman" w:hAnsi="Times New Roman" w:cs="Times New Roman"/>
                <w:noProof/>
                <w:webHidden/>
                <w:sz w:val="24"/>
                <w:szCs w:val="24"/>
              </w:rPr>
              <w:instrText xml:space="preserve"> PAGEREF _Toc109741999 \h </w:instrText>
            </w:r>
            <w:r w:rsidR="00987C0F" w:rsidRPr="00B34B83">
              <w:rPr>
                <w:rFonts w:ascii="Times New Roman" w:hAnsi="Times New Roman" w:cs="Times New Roman"/>
                <w:noProof/>
                <w:webHidden/>
                <w:sz w:val="24"/>
                <w:szCs w:val="24"/>
              </w:rPr>
            </w:r>
            <w:r w:rsidR="00987C0F" w:rsidRPr="00B34B83">
              <w:rPr>
                <w:rFonts w:ascii="Times New Roman" w:hAnsi="Times New Roman" w:cs="Times New Roman"/>
                <w:noProof/>
                <w:webHidden/>
                <w:sz w:val="24"/>
                <w:szCs w:val="24"/>
              </w:rPr>
              <w:fldChar w:fldCharType="separate"/>
            </w:r>
            <w:r w:rsidR="006537DB">
              <w:rPr>
                <w:rFonts w:ascii="Times New Roman" w:hAnsi="Times New Roman" w:cs="Times New Roman"/>
                <w:noProof/>
                <w:webHidden/>
                <w:sz w:val="24"/>
                <w:szCs w:val="24"/>
              </w:rPr>
              <w:t>51</w:t>
            </w:r>
            <w:r w:rsidR="00987C0F" w:rsidRPr="00B34B83">
              <w:rPr>
                <w:rFonts w:ascii="Times New Roman" w:hAnsi="Times New Roman" w:cs="Times New Roman"/>
                <w:noProof/>
                <w:webHidden/>
                <w:sz w:val="24"/>
                <w:szCs w:val="24"/>
              </w:rPr>
              <w:fldChar w:fldCharType="end"/>
            </w:r>
          </w:hyperlink>
        </w:p>
        <w:p w14:paraId="7B9CA38E" w14:textId="69E25200" w:rsidR="00987C0F" w:rsidRPr="00B34B83" w:rsidRDefault="003C7F04" w:rsidP="00B34B83">
          <w:pPr>
            <w:pStyle w:val="TOC1"/>
            <w:rPr>
              <w:rFonts w:ascii="Times New Roman" w:hAnsi="Times New Roman" w:cs="Times New Roman"/>
              <w:noProof/>
              <w:sz w:val="24"/>
              <w:szCs w:val="24"/>
            </w:rPr>
          </w:pPr>
          <w:hyperlink w:anchor="_Toc109742000" w:history="1">
            <w:r w:rsidR="00987C0F" w:rsidRPr="00B34B83">
              <w:rPr>
                <w:rStyle w:val="Hyperlink"/>
                <w:rFonts w:ascii="Times New Roman" w:hAnsi="Times New Roman" w:cs="Times New Roman"/>
                <w:noProof/>
                <w:sz w:val="24"/>
                <w:szCs w:val="24"/>
              </w:rPr>
              <w:t>Appendix B</w:t>
            </w:r>
            <w:r w:rsidR="00987C0F" w:rsidRPr="00B34B83">
              <w:rPr>
                <w:rFonts w:ascii="Times New Roman" w:hAnsi="Times New Roman" w:cs="Times New Roman"/>
                <w:noProof/>
                <w:webHidden/>
                <w:sz w:val="24"/>
                <w:szCs w:val="24"/>
              </w:rPr>
              <w:tab/>
            </w:r>
            <w:r w:rsidR="00987C0F" w:rsidRPr="00B34B83">
              <w:rPr>
                <w:rFonts w:ascii="Times New Roman" w:hAnsi="Times New Roman" w:cs="Times New Roman"/>
                <w:noProof/>
                <w:webHidden/>
                <w:sz w:val="24"/>
                <w:szCs w:val="24"/>
              </w:rPr>
              <w:fldChar w:fldCharType="begin"/>
            </w:r>
            <w:r w:rsidR="00987C0F" w:rsidRPr="00B34B83">
              <w:rPr>
                <w:rFonts w:ascii="Times New Roman" w:hAnsi="Times New Roman" w:cs="Times New Roman"/>
                <w:noProof/>
                <w:webHidden/>
                <w:sz w:val="24"/>
                <w:szCs w:val="24"/>
              </w:rPr>
              <w:instrText xml:space="preserve"> PAGEREF _Toc109742000 \h </w:instrText>
            </w:r>
            <w:r w:rsidR="00987C0F" w:rsidRPr="00B34B83">
              <w:rPr>
                <w:rFonts w:ascii="Times New Roman" w:hAnsi="Times New Roman" w:cs="Times New Roman"/>
                <w:noProof/>
                <w:webHidden/>
                <w:sz w:val="24"/>
                <w:szCs w:val="24"/>
              </w:rPr>
            </w:r>
            <w:r w:rsidR="00987C0F" w:rsidRPr="00B34B83">
              <w:rPr>
                <w:rFonts w:ascii="Times New Roman" w:hAnsi="Times New Roman" w:cs="Times New Roman"/>
                <w:noProof/>
                <w:webHidden/>
                <w:sz w:val="24"/>
                <w:szCs w:val="24"/>
              </w:rPr>
              <w:fldChar w:fldCharType="separate"/>
            </w:r>
            <w:r w:rsidR="006537DB">
              <w:rPr>
                <w:rFonts w:ascii="Times New Roman" w:hAnsi="Times New Roman" w:cs="Times New Roman"/>
                <w:noProof/>
                <w:webHidden/>
                <w:sz w:val="24"/>
                <w:szCs w:val="24"/>
              </w:rPr>
              <w:t>52</w:t>
            </w:r>
            <w:r w:rsidR="00987C0F" w:rsidRPr="00B34B83">
              <w:rPr>
                <w:rFonts w:ascii="Times New Roman" w:hAnsi="Times New Roman" w:cs="Times New Roman"/>
                <w:noProof/>
                <w:webHidden/>
                <w:sz w:val="24"/>
                <w:szCs w:val="24"/>
              </w:rPr>
              <w:fldChar w:fldCharType="end"/>
            </w:r>
          </w:hyperlink>
        </w:p>
        <w:p w14:paraId="433B7E1D" w14:textId="43ED3FDB" w:rsidR="00987C0F" w:rsidRPr="00B34B83" w:rsidRDefault="003C7F04" w:rsidP="00B34B83">
          <w:pPr>
            <w:pStyle w:val="TOC1"/>
            <w:rPr>
              <w:rFonts w:ascii="Times New Roman" w:hAnsi="Times New Roman" w:cs="Times New Roman"/>
              <w:noProof/>
              <w:sz w:val="24"/>
              <w:szCs w:val="24"/>
            </w:rPr>
          </w:pPr>
          <w:hyperlink w:anchor="_Toc109742001" w:history="1">
            <w:r w:rsidR="00987C0F" w:rsidRPr="00B34B83">
              <w:rPr>
                <w:rStyle w:val="Hyperlink"/>
                <w:rFonts w:ascii="Times New Roman" w:hAnsi="Times New Roman" w:cs="Times New Roman"/>
                <w:noProof/>
                <w:sz w:val="24"/>
                <w:szCs w:val="24"/>
              </w:rPr>
              <w:t>Appendix C</w:t>
            </w:r>
            <w:r w:rsidR="00987C0F" w:rsidRPr="00B34B83">
              <w:rPr>
                <w:rFonts w:ascii="Times New Roman" w:hAnsi="Times New Roman" w:cs="Times New Roman"/>
                <w:noProof/>
                <w:webHidden/>
                <w:sz w:val="24"/>
                <w:szCs w:val="24"/>
              </w:rPr>
              <w:tab/>
            </w:r>
            <w:r w:rsidR="00987C0F" w:rsidRPr="00B34B83">
              <w:rPr>
                <w:rFonts w:ascii="Times New Roman" w:hAnsi="Times New Roman" w:cs="Times New Roman"/>
                <w:noProof/>
                <w:webHidden/>
                <w:sz w:val="24"/>
                <w:szCs w:val="24"/>
              </w:rPr>
              <w:fldChar w:fldCharType="begin"/>
            </w:r>
            <w:r w:rsidR="00987C0F" w:rsidRPr="00B34B83">
              <w:rPr>
                <w:rFonts w:ascii="Times New Roman" w:hAnsi="Times New Roman" w:cs="Times New Roman"/>
                <w:noProof/>
                <w:webHidden/>
                <w:sz w:val="24"/>
                <w:szCs w:val="24"/>
              </w:rPr>
              <w:instrText xml:space="preserve"> PAGEREF _Toc109742001 \h </w:instrText>
            </w:r>
            <w:r w:rsidR="00987C0F" w:rsidRPr="00B34B83">
              <w:rPr>
                <w:rFonts w:ascii="Times New Roman" w:hAnsi="Times New Roman" w:cs="Times New Roman"/>
                <w:noProof/>
                <w:webHidden/>
                <w:sz w:val="24"/>
                <w:szCs w:val="24"/>
              </w:rPr>
            </w:r>
            <w:r w:rsidR="00987C0F" w:rsidRPr="00B34B83">
              <w:rPr>
                <w:rFonts w:ascii="Times New Roman" w:hAnsi="Times New Roman" w:cs="Times New Roman"/>
                <w:noProof/>
                <w:webHidden/>
                <w:sz w:val="24"/>
                <w:szCs w:val="24"/>
              </w:rPr>
              <w:fldChar w:fldCharType="separate"/>
            </w:r>
            <w:r w:rsidR="006537DB">
              <w:rPr>
                <w:rFonts w:ascii="Times New Roman" w:hAnsi="Times New Roman" w:cs="Times New Roman"/>
                <w:noProof/>
                <w:webHidden/>
                <w:sz w:val="24"/>
                <w:szCs w:val="24"/>
              </w:rPr>
              <w:t>53</w:t>
            </w:r>
            <w:r w:rsidR="00987C0F" w:rsidRPr="00B34B83">
              <w:rPr>
                <w:rFonts w:ascii="Times New Roman" w:hAnsi="Times New Roman" w:cs="Times New Roman"/>
                <w:noProof/>
                <w:webHidden/>
                <w:sz w:val="24"/>
                <w:szCs w:val="24"/>
              </w:rPr>
              <w:fldChar w:fldCharType="end"/>
            </w:r>
          </w:hyperlink>
        </w:p>
        <w:p w14:paraId="5C61FE5E" w14:textId="403AAC97" w:rsidR="00987C0F" w:rsidRPr="00B34B83" w:rsidRDefault="003C7F04" w:rsidP="00B34B83">
          <w:pPr>
            <w:pStyle w:val="TOC1"/>
            <w:rPr>
              <w:rFonts w:ascii="Times New Roman" w:hAnsi="Times New Roman" w:cs="Times New Roman"/>
              <w:noProof/>
              <w:sz w:val="24"/>
              <w:szCs w:val="24"/>
            </w:rPr>
          </w:pPr>
          <w:hyperlink w:anchor="_Toc109742002" w:history="1">
            <w:r w:rsidR="00987C0F" w:rsidRPr="00B34B83">
              <w:rPr>
                <w:rStyle w:val="Hyperlink"/>
                <w:rFonts w:ascii="Times New Roman" w:hAnsi="Times New Roman" w:cs="Times New Roman"/>
                <w:noProof/>
                <w:sz w:val="24"/>
                <w:szCs w:val="24"/>
              </w:rPr>
              <w:t>Appendix D</w:t>
            </w:r>
            <w:r w:rsidR="00987C0F" w:rsidRPr="00B34B83">
              <w:rPr>
                <w:rFonts w:ascii="Times New Roman" w:hAnsi="Times New Roman" w:cs="Times New Roman"/>
                <w:noProof/>
                <w:webHidden/>
                <w:sz w:val="24"/>
                <w:szCs w:val="24"/>
              </w:rPr>
              <w:tab/>
            </w:r>
            <w:r w:rsidR="00987C0F" w:rsidRPr="00B34B83">
              <w:rPr>
                <w:rFonts w:ascii="Times New Roman" w:hAnsi="Times New Roman" w:cs="Times New Roman"/>
                <w:noProof/>
                <w:webHidden/>
                <w:sz w:val="24"/>
                <w:szCs w:val="24"/>
              </w:rPr>
              <w:fldChar w:fldCharType="begin"/>
            </w:r>
            <w:r w:rsidR="00987C0F" w:rsidRPr="00B34B83">
              <w:rPr>
                <w:rFonts w:ascii="Times New Roman" w:hAnsi="Times New Roman" w:cs="Times New Roman"/>
                <w:noProof/>
                <w:webHidden/>
                <w:sz w:val="24"/>
                <w:szCs w:val="24"/>
              </w:rPr>
              <w:instrText xml:space="preserve"> PAGEREF _Toc109742002 \h </w:instrText>
            </w:r>
            <w:r w:rsidR="00987C0F" w:rsidRPr="00B34B83">
              <w:rPr>
                <w:rFonts w:ascii="Times New Roman" w:hAnsi="Times New Roman" w:cs="Times New Roman"/>
                <w:noProof/>
                <w:webHidden/>
                <w:sz w:val="24"/>
                <w:szCs w:val="24"/>
              </w:rPr>
            </w:r>
            <w:r w:rsidR="00987C0F" w:rsidRPr="00B34B83">
              <w:rPr>
                <w:rFonts w:ascii="Times New Roman" w:hAnsi="Times New Roman" w:cs="Times New Roman"/>
                <w:noProof/>
                <w:webHidden/>
                <w:sz w:val="24"/>
                <w:szCs w:val="24"/>
              </w:rPr>
              <w:fldChar w:fldCharType="separate"/>
            </w:r>
            <w:r w:rsidR="006537DB">
              <w:rPr>
                <w:rFonts w:ascii="Times New Roman" w:hAnsi="Times New Roman" w:cs="Times New Roman"/>
                <w:noProof/>
                <w:webHidden/>
                <w:sz w:val="24"/>
                <w:szCs w:val="24"/>
              </w:rPr>
              <w:t>54</w:t>
            </w:r>
            <w:r w:rsidR="00987C0F" w:rsidRPr="00B34B83">
              <w:rPr>
                <w:rFonts w:ascii="Times New Roman" w:hAnsi="Times New Roman" w:cs="Times New Roman"/>
                <w:noProof/>
                <w:webHidden/>
                <w:sz w:val="24"/>
                <w:szCs w:val="24"/>
              </w:rPr>
              <w:fldChar w:fldCharType="end"/>
            </w:r>
          </w:hyperlink>
        </w:p>
        <w:p w14:paraId="36684234" w14:textId="4BA479D2" w:rsidR="00987C0F" w:rsidRPr="00B34B83" w:rsidRDefault="003C7F04" w:rsidP="00B34B83">
          <w:pPr>
            <w:pStyle w:val="TOC1"/>
            <w:rPr>
              <w:rFonts w:ascii="Times New Roman" w:hAnsi="Times New Roman" w:cs="Times New Roman"/>
              <w:noProof/>
              <w:sz w:val="24"/>
              <w:szCs w:val="24"/>
            </w:rPr>
          </w:pPr>
          <w:hyperlink w:anchor="_Toc109742003" w:history="1">
            <w:r w:rsidR="00987C0F" w:rsidRPr="00B34B83">
              <w:rPr>
                <w:rStyle w:val="Hyperlink"/>
                <w:rFonts w:ascii="Times New Roman" w:hAnsi="Times New Roman" w:cs="Times New Roman"/>
                <w:noProof/>
                <w:sz w:val="24"/>
                <w:szCs w:val="24"/>
              </w:rPr>
              <w:t>Appendix E</w:t>
            </w:r>
            <w:r w:rsidR="00987C0F" w:rsidRPr="00B34B83">
              <w:rPr>
                <w:rFonts w:ascii="Times New Roman" w:hAnsi="Times New Roman" w:cs="Times New Roman"/>
                <w:noProof/>
                <w:webHidden/>
                <w:sz w:val="24"/>
                <w:szCs w:val="24"/>
              </w:rPr>
              <w:tab/>
            </w:r>
            <w:r w:rsidR="00987C0F" w:rsidRPr="00B34B83">
              <w:rPr>
                <w:rFonts w:ascii="Times New Roman" w:hAnsi="Times New Roman" w:cs="Times New Roman"/>
                <w:noProof/>
                <w:webHidden/>
                <w:sz w:val="24"/>
                <w:szCs w:val="24"/>
              </w:rPr>
              <w:fldChar w:fldCharType="begin"/>
            </w:r>
            <w:r w:rsidR="00987C0F" w:rsidRPr="00B34B83">
              <w:rPr>
                <w:rFonts w:ascii="Times New Roman" w:hAnsi="Times New Roman" w:cs="Times New Roman"/>
                <w:noProof/>
                <w:webHidden/>
                <w:sz w:val="24"/>
                <w:szCs w:val="24"/>
              </w:rPr>
              <w:instrText xml:space="preserve"> PAGEREF _Toc109742003 \h </w:instrText>
            </w:r>
            <w:r w:rsidR="00987C0F" w:rsidRPr="00B34B83">
              <w:rPr>
                <w:rFonts w:ascii="Times New Roman" w:hAnsi="Times New Roman" w:cs="Times New Roman"/>
                <w:noProof/>
                <w:webHidden/>
                <w:sz w:val="24"/>
                <w:szCs w:val="24"/>
              </w:rPr>
            </w:r>
            <w:r w:rsidR="00987C0F" w:rsidRPr="00B34B83">
              <w:rPr>
                <w:rFonts w:ascii="Times New Roman" w:hAnsi="Times New Roman" w:cs="Times New Roman"/>
                <w:noProof/>
                <w:webHidden/>
                <w:sz w:val="24"/>
                <w:szCs w:val="24"/>
              </w:rPr>
              <w:fldChar w:fldCharType="separate"/>
            </w:r>
            <w:r w:rsidR="006537DB">
              <w:rPr>
                <w:rFonts w:ascii="Times New Roman" w:hAnsi="Times New Roman" w:cs="Times New Roman"/>
                <w:noProof/>
                <w:webHidden/>
                <w:sz w:val="24"/>
                <w:szCs w:val="24"/>
              </w:rPr>
              <w:t>55</w:t>
            </w:r>
            <w:r w:rsidR="00987C0F" w:rsidRPr="00B34B83">
              <w:rPr>
                <w:rFonts w:ascii="Times New Roman" w:hAnsi="Times New Roman" w:cs="Times New Roman"/>
                <w:noProof/>
                <w:webHidden/>
                <w:sz w:val="24"/>
                <w:szCs w:val="24"/>
              </w:rPr>
              <w:fldChar w:fldCharType="end"/>
            </w:r>
          </w:hyperlink>
        </w:p>
        <w:p w14:paraId="58C08780" w14:textId="2992AED9" w:rsidR="00987C0F" w:rsidRPr="00B34B83" w:rsidRDefault="003C7F04" w:rsidP="00B34B83">
          <w:pPr>
            <w:pStyle w:val="TOC1"/>
            <w:rPr>
              <w:rFonts w:ascii="Times New Roman" w:hAnsi="Times New Roman" w:cs="Times New Roman"/>
              <w:noProof/>
              <w:sz w:val="24"/>
              <w:szCs w:val="24"/>
            </w:rPr>
          </w:pPr>
          <w:hyperlink w:anchor="_Toc109742004" w:history="1">
            <w:r w:rsidR="00987C0F" w:rsidRPr="00B34B83">
              <w:rPr>
                <w:rStyle w:val="Hyperlink"/>
                <w:rFonts w:ascii="Times New Roman" w:hAnsi="Times New Roman" w:cs="Times New Roman"/>
                <w:noProof/>
                <w:sz w:val="24"/>
                <w:szCs w:val="24"/>
              </w:rPr>
              <w:t>Appendix F</w:t>
            </w:r>
            <w:r w:rsidR="00987C0F" w:rsidRPr="00B34B83">
              <w:rPr>
                <w:rFonts w:ascii="Times New Roman" w:hAnsi="Times New Roman" w:cs="Times New Roman"/>
                <w:noProof/>
                <w:webHidden/>
                <w:sz w:val="24"/>
                <w:szCs w:val="24"/>
              </w:rPr>
              <w:tab/>
            </w:r>
            <w:r w:rsidR="00987C0F" w:rsidRPr="00B34B83">
              <w:rPr>
                <w:rFonts w:ascii="Times New Roman" w:hAnsi="Times New Roman" w:cs="Times New Roman"/>
                <w:noProof/>
                <w:webHidden/>
                <w:sz w:val="24"/>
                <w:szCs w:val="24"/>
              </w:rPr>
              <w:fldChar w:fldCharType="begin"/>
            </w:r>
            <w:r w:rsidR="00987C0F" w:rsidRPr="00B34B83">
              <w:rPr>
                <w:rFonts w:ascii="Times New Roman" w:hAnsi="Times New Roman" w:cs="Times New Roman"/>
                <w:noProof/>
                <w:webHidden/>
                <w:sz w:val="24"/>
                <w:szCs w:val="24"/>
              </w:rPr>
              <w:instrText xml:space="preserve"> PAGEREF _Toc109742004 \h </w:instrText>
            </w:r>
            <w:r w:rsidR="00987C0F" w:rsidRPr="00B34B83">
              <w:rPr>
                <w:rFonts w:ascii="Times New Roman" w:hAnsi="Times New Roman" w:cs="Times New Roman"/>
                <w:noProof/>
                <w:webHidden/>
                <w:sz w:val="24"/>
                <w:szCs w:val="24"/>
              </w:rPr>
            </w:r>
            <w:r w:rsidR="00987C0F" w:rsidRPr="00B34B83">
              <w:rPr>
                <w:rFonts w:ascii="Times New Roman" w:hAnsi="Times New Roman" w:cs="Times New Roman"/>
                <w:noProof/>
                <w:webHidden/>
                <w:sz w:val="24"/>
                <w:szCs w:val="24"/>
              </w:rPr>
              <w:fldChar w:fldCharType="separate"/>
            </w:r>
            <w:r w:rsidR="006537DB">
              <w:rPr>
                <w:rFonts w:ascii="Times New Roman" w:hAnsi="Times New Roman" w:cs="Times New Roman"/>
                <w:noProof/>
                <w:webHidden/>
                <w:sz w:val="24"/>
                <w:szCs w:val="24"/>
              </w:rPr>
              <w:t>56</w:t>
            </w:r>
            <w:r w:rsidR="00987C0F" w:rsidRPr="00B34B83">
              <w:rPr>
                <w:rFonts w:ascii="Times New Roman" w:hAnsi="Times New Roman" w:cs="Times New Roman"/>
                <w:noProof/>
                <w:webHidden/>
                <w:sz w:val="24"/>
                <w:szCs w:val="24"/>
              </w:rPr>
              <w:fldChar w:fldCharType="end"/>
            </w:r>
          </w:hyperlink>
        </w:p>
        <w:p w14:paraId="6D1B25B2" w14:textId="74B2791F" w:rsidR="00987C0F" w:rsidRPr="00B34B83" w:rsidRDefault="003C7F04" w:rsidP="00B34B83">
          <w:pPr>
            <w:pStyle w:val="TOC1"/>
            <w:rPr>
              <w:rFonts w:ascii="Times New Roman" w:hAnsi="Times New Roman" w:cs="Times New Roman"/>
              <w:noProof/>
              <w:sz w:val="24"/>
              <w:szCs w:val="24"/>
            </w:rPr>
          </w:pPr>
          <w:hyperlink w:anchor="_Toc109742005" w:history="1">
            <w:r w:rsidR="00987C0F" w:rsidRPr="00B34B83">
              <w:rPr>
                <w:rStyle w:val="Hyperlink"/>
                <w:rFonts w:ascii="Times New Roman" w:hAnsi="Times New Roman" w:cs="Times New Roman"/>
                <w:noProof/>
                <w:sz w:val="24"/>
                <w:szCs w:val="24"/>
              </w:rPr>
              <w:t>Appendix G</w:t>
            </w:r>
            <w:r w:rsidR="00987C0F" w:rsidRPr="00B34B83">
              <w:rPr>
                <w:rFonts w:ascii="Times New Roman" w:hAnsi="Times New Roman" w:cs="Times New Roman"/>
                <w:noProof/>
                <w:webHidden/>
                <w:sz w:val="24"/>
                <w:szCs w:val="24"/>
              </w:rPr>
              <w:tab/>
            </w:r>
            <w:r w:rsidR="00987C0F" w:rsidRPr="00B34B83">
              <w:rPr>
                <w:rFonts w:ascii="Times New Roman" w:hAnsi="Times New Roman" w:cs="Times New Roman"/>
                <w:noProof/>
                <w:webHidden/>
                <w:sz w:val="24"/>
                <w:szCs w:val="24"/>
              </w:rPr>
              <w:fldChar w:fldCharType="begin"/>
            </w:r>
            <w:r w:rsidR="00987C0F" w:rsidRPr="00B34B83">
              <w:rPr>
                <w:rFonts w:ascii="Times New Roman" w:hAnsi="Times New Roman" w:cs="Times New Roman"/>
                <w:noProof/>
                <w:webHidden/>
                <w:sz w:val="24"/>
                <w:szCs w:val="24"/>
              </w:rPr>
              <w:instrText xml:space="preserve"> PAGEREF _Toc109742005 \h </w:instrText>
            </w:r>
            <w:r w:rsidR="00987C0F" w:rsidRPr="00B34B83">
              <w:rPr>
                <w:rFonts w:ascii="Times New Roman" w:hAnsi="Times New Roman" w:cs="Times New Roman"/>
                <w:noProof/>
                <w:webHidden/>
                <w:sz w:val="24"/>
                <w:szCs w:val="24"/>
              </w:rPr>
            </w:r>
            <w:r w:rsidR="00987C0F" w:rsidRPr="00B34B83">
              <w:rPr>
                <w:rFonts w:ascii="Times New Roman" w:hAnsi="Times New Roman" w:cs="Times New Roman"/>
                <w:noProof/>
                <w:webHidden/>
                <w:sz w:val="24"/>
                <w:szCs w:val="24"/>
              </w:rPr>
              <w:fldChar w:fldCharType="separate"/>
            </w:r>
            <w:r w:rsidR="006537DB">
              <w:rPr>
                <w:rFonts w:ascii="Times New Roman" w:hAnsi="Times New Roman" w:cs="Times New Roman"/>
                <w:noProof/>
                <w:webHidden/>
                <w:sz w:val="24"/>
                <w:szCs w:val="24"/>
              </w:rPr>
              <w:t>57</w:t>
            </w:r>
            <w:r w:rsidR="00987C0F" w:rsidRPr="00B34B83">
              <w:rPr>
                <w:rFonts w:ascii="Times New Roman" w:hAnsi="Times New Roman" w:cs="Times New Roman"/>
                <w:noProof/>
                <w:webHidden/>
                <w:sz w:val="24"/>
                <w:szCs w:val="24"/>
              </w:rPr>
              <w:fldChar w:fldCharType="end"/>
            </w:r>
          </w:hyperlink>
        </w:p>
        <w:p w14:paraId="45820298" w14:textId="39CC155B" w:rsidR="00987C0F" w:rsidRPr="00B34B83" w:rsidRDefault="003C7F04" w:rsidP="00B34B83">
          <w:pPr>
            <w:pStyle w:val="TOC1"/>
            <w:rPr>
              <w:rFonts w:ascii="Times New Roman" w:hAnsi="Times New Roman" w:cs="Times New Roman"/>
              <w:noProof/>
              <w:sz w:val="24"/>
              <w:szCs w:val="24"/>
            </w:rPr>
          </w:pPr>
          <w:hyperlink w:anchor="_Toc109742006" w:history="1">
            <w:r w:rsidR="00987C0F" w:rsidRPr="00B34B83">
              <w:rPr>
                <w:rStyle w:val="Hyperlink"/>
                <w:rFonts w:ascii="Times New Roman" w:hAnsi="Times New Roman" w:cs="Times New Roman"/>
                <w:noProof/>
                <w:sz w:val="24"/>
                <w:szCs w:val="24"/>
              </w:rPr>
              <w:t>Appendix H</w:t>
            </w:r>
            <w:r w:rsidR="00987C0F" w:rsidRPr="00B34B83">
              <w:rPr>
                <w:rFonts w:ascii="Times New Roman" w:hAnsi="Times New Roman" w:cs="Times New Roman"/>
                <w:noProof/>
                <w:webHidden/>
                <w:sz w:val="24"/>
                <w:szCs w:val="24"/>
              </w:rPr>
              <w:tab/>
            </w:r>
            <w:r w:rsidR="00987C0F" w:rsidRPr="00B34B83">
              <w:rPr>
                <w:rFonts w:ascii="Times New Roman" w:hAnsi="Times New Roman" w:cs="Times New Roman"/>
                <w:noProof/>
                <w:webHidden/>
                <w:sz w:val="24"/>
                <w:szCs w:val="24"/>
              </w:rPr>
              <w:fldChar w:fldCharType="begin"/>
            </w:r>
            <w:r w:rsidR="00987C0F" w:rsidRPr="00B34B83">
              <w:rPr>
                <w:rFonts w:ascii="Times New Roman" w:hAnsi="Times New Roman" w:cs="Times New Roman"/>
                <w:noProof/>
                <w:webHidden/>
                <w:sz w:val="24"/>
                <w:szCs w:val="24"/>
              </w:rPr>
              <w:instrText xml:space="preserve"> PAGEREF _Toc109742006 \h </w:instrText>
            </w:r>
            <w:r w:rsidR="00987C0F" w:rsidRPr="00B34B83">
              <w:rPr>
                <w:rFonts w:ascii="Times New Roman" w:hAnsi="Times New Roman" w:cs="Times New Roman"/>
                <w:noProof/>
                <w:webHidden/>
                <w:sz w:val="24"/>
                <w:szCs w:val="24"/>
              </w:rPr>
            </w:r>
            <w:r w:rsidR="00987C0F" w:rsidRPr="00B34B83">
              <w:rPr>
                <w:rFonts w:ascii="Times New Roman" w:hAnsi="Times New Roman" w:cs="Times New Roman"/>
                <w:noProof/>
                <w:webHidden/>
                <w:sz w:val="24"/>
                <w:szCs w:val="24"/>
              </w:rPr>
              <w:fldChar w:fldCharType="separate"/>
            </w:r>
            <w:r w:rsidR="006537DB">
              <w:rPr>
                <w:rFonts w:ascii="Times New Roman" w:hAnsi="Times New Roman" w:cs="Times New Roman"/>
                <w:noProof/>
                <w:webHidden/>
                <w:sz w:val="24"/>
                <w:szCs w:val="24"/>
              </w:rPr>
              <w:t>59</w:t>
            </w:r>
            <w:r w:rsidR="00987C0F" w:rsidRPr="00B34B83">
              <w:rPr>
                <w:rFonts w:ascii="Times New Roman" w:hAnsi="Times New Roman" w:cs="Times New Roman"/>
                <w:noProof/>
                <w:webHidden/>
                <w:sz w:val="24"/>
                <w:szCs w:val="24"/>
              </w:rPr>
              <w:fldChar w:fldCharType="end"/>
            </w:r>
          </w:hyperlink>
        </w:p>
        <w:p w14:paraId="27AA4E79" w14:textId="1AE5475E" w:rsidR="00987C0F" w:rsidRPr="00B34B83" w:rsidRDefault="003C7F04" w:rsidP="00B34B83">
          <w:pPr>
            <w:pStyle w:val="TOC1"/>
            <w:rPr>
              <w:rFonts w:ascii="Times New Roman" w:hAnsi="Times New Roman" w:cs="Times New Roman"/>
              <w:noProof/>
              <w:sz w:val="24"/>
              <w:szCs w:val="24"/>
            </w:rPr>
          </w:pPr>
          <w:hyperlink w:anchor="_Toc109742007" w:history="1">
            <w:r w:rsidR="00987C0F" w:rsidRPr="00B34B83">
              <w:rPr>
                <w:rStyle w:val="Hyperlink"/>
                <w:rFonts w:ascii="Times New Roman" w:hAnsi="Times New Roman" w:cs="Times New Roman"/>
                <w:noProof/>
                <w:sz w:val="24"/>
                <w:szCs w:val="24"/>
              </w:rPr>
              <w:t>Appendix I</w:t>
            </w:r>
            <w:r w:rsidR="00987C0F" w:rsidRPr="00B34B83">
              <w:rPr>
                <w:rFonts w:ascii="Times New Roman" w:hAnsi="Times New Roman" w:cs="Times New Roman"/>
                <w:noProof/>
                <w:webHidden/>
                <w:sz w:val="24"/>
                <w:szCs w:val="24"/>
              </w:rPr>
              <w:tab/>
            </w:r>
            <w:r w:rsidR="00987C0F" w:rsidRPr="00B34B83">
              <w:rPr>
                <w:rFonts w:ascii="Times New Roman" w:hAnsi="Times New Roman" w:cs="Times New Roman"/>
                <w:noProof/>
                <w:webHidden/>
                <w:sz w:val="24"/>
                <w:szCs w:val="24"/>
              </w:rPr>
              <w:fldChar w:fldCharType="begin"/>
            </w:r>
            <w:r w:rsidR="00987C0F" w:rsidRPr="00B34B83">
              <w:rPr>
                <w:rFonts w:ascii="Times New Roman" w:hAnsi="Times New Roman" w:cs="Times New Roman"/>
                <w:noProof/>
                <w:webHidden/>
                <w:sz w:val="24"/>
                <w:szCs w:val="24"/>
              </w:rPr>
              <w:instrText xml:space="preserve"> PAGEREF _Toc109742007 \h </w:instrText>
            </w:r>
            <w:r w:rsidR="00987C0F" w:rsidRPr="00B34B83">
              <w:rPr>
                <w:rFonts w:ascii="Times New Roman" w:hAnsi="Times New Roman" w:cs="Times New Roman"/>
                <w:noProof/>
                <w:webHidden/>
                <w:sz w:val="24"/>
                <w:szCs w:val="24"/>
              </w:rPr>
            </w:r>
            <w:r w:rsidR="00987C0F" w:rsidRPr="00B34B83">
              <w:rPr>
                <w:rFonts w:ascii="Times New Roman" w:hAnsi="Times New Roman" w:cs="Times New Roman"/>
                <w:noProof/>
                <w:webHidden/>
                <w:sz w:val="24"/>
                <w:szCs w:val="24"/>
              </w:rPr>
              <w:fldChar w:fldCharType="separate"/>
            </w:r>
            <w:r w:rsidR="006537DB">
              <w:rPr>
                <w:rFonts w:ascii="Times New Roman" w:hAnsi="Times New Roman" w:cs="Times New Roman"/>
                <w:noProof/>
                <w:webHidden/>
                <w:sz w:val="24"/>
                <w:szCs w:val="24"/>
              </w:rPr>
              <w:t>60</w:t>
            </w:r>
            <w:r w:rsidR="00987C0F" w:rsidRPr="00B34B83">
              <w:rPr>
                <w:rFonts w:ascii="Times New Roman" w:hAnsi="Times New Roman" w:cs="Times New Roman"/>
                <w:noProof/>
                <w:webHidden/>
                <w:sz w:val="24"/>
                <w:szCs w:val="24"/>
              </w:rPr>
              <w:fldChar w:fldCharType="end"/>
            </w:r>
          </w:hyperlink>
        </w:p>
        <w:p w14:paraId="57C9FA84" w14:textId="129142BE" w:rsidR="003C338A" w:rsidRPr="00B34B83" w:rsidRDefault="003C338A" w:rsidP="00B34B83">
          <w:pPr>
            <w:spacing w:line="480" w:lineRule="auto"/>
            <w:rPr>
              <w:rFonts w:ascii="Times New Roman" w:hAnsi="Times New Roman" w:cs="Times New Roman"/>
              <w:sz w:val="24"/>
              <w:szCs w:val="24"/>
            </w:rPr>
          </w:pPr>
          <w:r w:rsidRPr="00B34B83">
            <w:rPr>
              <w:rFonts w:ascii="Times New Roman" w:hAnsi="Times New Roman" w:cs="Times New Roman"/>
              <w:b/>
              <w:bCs/>
              <w:noProof/>
              <w:sz w:val="24"/>
              <w:szCs w:val="24"/>
            </w:rPr>
            <w:fldChar w:fldCharType="end"/>
          </w:r>
        </w:p>
      </w:sdtContent>
    </w:sdt>
    <w:p w14:paraId="3925394B" w14:textId="77777777" w:rsidR="003C338A" w:rsidRPr="00B34B83" w:rsidRDefault="003C338A" w:rsidP="00B34B83">
      <w:pPr>
        <w:tabs>
          <w:tab w:val="left" w:pos="8640"/>
        </w:tabs>
        <w:spacing w:after="0" w:line="480" w:lineRule="auto"/>
        <w:rPr>
          <w:rFonts w:ascii="Times New Roman" w:hAnsi="Times New Roman" w:cs="Times New Roman"/>
          <w:sz w:val="24"/>
          <w:szCs w:val="24"/>
        </w:rPr>
      </w:pPr>
    </w:p>
    <w:p w14:paraId="204469EA" w14:textId="77777777" w:rsidR="003C338A" w:rsidRPr="00B34B83" w:rsidRDefault="003C338A" w:rsidP="00B34B83">
      <w:pPr>
        <w:pStyle w:val="Heading1"/>
        <w:rPr>
          <w:szCs w:val="24"/>
        </w:rPr>
      </w:pPr>
    </w:p>
    <w:p w14:paraId="30208138" w14:textId="2F632B0B" w:rsidR="00C45DCF" w:rsidRDefault="00C45DCF" w:rsidP="00B34B83">
      <w:pPr>
        <w:spacing w:line="480" w:lineRule="auto"/>
        <w:rPr>
          <w:rFonts w:ascii="Times New Roman" w:hAnsi="Times New Roman" w:cs="Times New Roman"/>
          <w:b/>
          <w:sz w:val="24"/>
          <w:szCs w:val="24"/>
        </w:rPr>
      </w:pPr>
    </w:p>
    <w:p w14:paraId="0A771F70" w14:textId="16EEC060" w:rsidR="00B34B83" w:rsidRDefault="00B34B83" w:rsidP="00B34B83">
      <w:pPr>
        <w:spacing w:line="480" w:lineRule="auto"/>
        <w:rPr>
          <w:rFonts w:ascii="Times New Roman" w:hAnsi="Times New Roman" w:cs="Times New Roman"/>
          <w:b/>
          <w:sz w:val="24"/>
          <w:szCs w:val="24"/>
        </w:rPr>
      </w:pPr>
    </w:p>
    <w:p w14:paraId="6056EC61" w14:textId="77777777" w:rsidR="00B34B83" w:rsidRPr="00B34B83" w:rsidRDefault="00B34B83" w:rsidP="00B34B83">
      <w:pPr>
        <w:spacing w:line="480" w:lineRule="auto"/>
        <w:rPr>
          <w:rFonts w:ascii="Times New Roman" w:hAnsi="Times New Roman" w:cs="Times New Roman"/>
          <w:sz w:val="24"/>
          <w:szCs w:val="24"/>
        </w:rPr>
      </w:pPr>
    </w:p>
    <w:p w14:paraId="56FC05CD" w14:textId="5CD4C9F4" w:rsidR="00BE07AC" w:rsidRPr="00B34B83" w:rsidRDefault="00BE07AC" w:rsidP="00B34B83">
      <w:pPr>
        <w:pStyle w:val="Heading1"/>
        <w:rPr>
          <w:szCs w:val="24"/>
        </w:rPr>
      </w:pPr>
      <w:bookmarkStart w:id="5" w:name="_Toc109738542"/>
      <w:bookmarkStart w:id="6" w:name="_Toc109741915"/>
      <w:r w:rsidRPr="00B34B83">
        <w:rPr>
          <w:szCs w:val="24"/>
        </w:rPr>
        <w:lastRenderedPageBreak/>
        <w:t>Section I. Introduction</w:t>
      </w:r>
      <w:bookmarkEnd w:id="5"/>
      <w:bookmarkEnd w:id="6"/>
    </w:p>
    <w:p w14:paraId="4CA5B86F" w14:textId="764AEA70" w:rsidR="00BE07AC" w:rsidRPr="00B34B83" w:rsidRDefault="00BE07AC"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 xml:space="preserve">Imagine a nurse being promoted to their first nursing leadership role as charge nurse. They are honored and excited to take on the new role. The nurse reviews the requirements and takes appropriate steps to have competencies checked off. Now they are ready to face the charge nurse world, or the nurse thinks they are ready. They are equipped with the clinical skills to help navigate the day for the unit and their coworkers but not necessarily the other fires that ignite throughout the shift, such as an issue between two coworkers, a patient that has become violent and disruptive, multidisciplinary communication matters, a patient equity concern, and the list goes on. The nurse starts to realize that maybe the two short courses on communication and the modules they skimmed through were not substantial enough. </w:t>
      </w:r>
    </w:p>
    <w:p w14:paraId="38BBC3D0" w14:textId="512F80B9" w:rsidR="00BE07AC" w:rsidRPr="00B34B83" w:rsidRDefault="00BE07AC" w:rsidP="00B34B83">
      <w:pPr>
        <w:pStyle w:val="Heading2"/>
      </w:pPr>
      <w:bookmarkStart w:id="7" w:name="_Toc109738543"/>
      <w:bookmarkStart w:id="8" w:name="_Toc109741916"/>
      <w:r w:rsidRPr="00B34B83">
        <w:t>Background</w:t>
      </w:r>
      <w:bookmarkEnd w:id="7"/>
      <w:bookmarkEnd w:id="8"/>
    </w:p>
    <w:p w14:paraId="459396B0" w14:textId="3CC834E8" w:rsidR="00BE07AC" w:rsidRPr="00B34B83" w:rsidRDefault="00BE07AC" w:rsidP="00B34B83">
      <w:pPr>
        <w:spacing w:line="480" w:lineRule="auto"/>
        <w:ind w:firstLine="720"/>
        <w:contextualSpacing/>
        <w:rPr>
          <w:rFonts w:ascii="Times New Roman" w:hAnsi="Times New Roman" w:cs="Times New Roman"/>
          <w:b/>
          <w:sz w:val="24"/>
          <w:szCs w:val="24"/>
        </w:rPr>
      </w:pPr>
      <w:r w:rsidRPr="00B34B83">
        <w:rPr>
          <w:rFonts w:ascii="Times New Roman" w:hAnsi="Times New Roman" w:cs="Times New Roman"/>
          <w:sz w:val="24"/>
          <w:szCs w:val="24"/>
        </w:rPr>
        <w:t>The charge nurse role involves being “a central and vital role as a front-line nurse leader whose roles and responsibilities include such activities as patient care coordination, communication within and across teams, and the appropriate nurse staffing” (Bateman, 2020, p. 189). According to Patrician et al. (2012), charge nurses are often not adequately and effectively trained to act as a leader in the role. Formal charge nurse training is absent from most undergraduate nursing programs, and gaps in the health system offered orientation (Patrician et al., 2012). In addition, “all nurses would benefit from education supporting increased competence in leadership skills that are inherent in a charge nurse position” (Patrician et al., 2012, p. 189). The Institute of Medicine (</w:t>
      </w:r>
      <w:r w:rsidR="00805CB5" w:rsidRPr="00B34B83">
        <w:rPr>
          <w:rFonts w:ascii="Times New Roman" w:hAnsi="Times New Roman" w:cs="Times New Roman"/>
          <w:sz w:val="24"/>
          <w:szCs w:val="24"/>
        </w:rPr>
        <w:t xml:space="preserve">IOM, </w:t>
      </w:r>
      <w:r w:rsidRPr="00B34B83">
        <w:rPr>
          <w:rFonts w:ascii="Times New Roman" w:hAnsi="Times New Roman" w:cs="Times New Roman"/>
          <w:sz w:val="24"/>
          <w:szCs w:val="24"/>
        </w:rPr>
        <w:t xml:space="preserve">2011) report stated that “nurses have great potential to lead innovative strategies to improve the health care system” (p.4). The </w:t>
      </w:r>
      <w:r w:rsidR="00805CB5" w:rsidRPr="00B34B83">
        <w:rPr>
          <w:rFonts w:ascii="Times New Roman" w:hAnsi="Times New Roman" w:cs="Times New Roman"/>
          <w:sz w:val="24"/>
          <w:szCs w:val="24"/>
        </w:rPr>
        <w:t xml:space="preserve">IOM </w:t>
      </w:r>
      <w:r w:rsidRPr="00B34B83">
        <w:rPr>
          <w:rFonts w:ascii="Times New Roman" w:hAnsi="Times New Roman" w:cs="Times New Roman"/>
          <w:sz w:val="24"/>
          <w:szCs w:val="24"/>
        </w:rPr>
        <w:t xml:space="preserve">report also discussed the importance of continuous development, stating that "to ensure that nurses are ready to assume leadership roles, leadership-related competencies need to be embedded </w:t>
      </w:r>
      <w:r w:rsidRPr="00B34B83">
        <w:rPr>
          <w:rFonts w:ascii="Times New Roman" w:hAnsi="Times New Roman" w:cs="Times New Roman"/>
          <w:sz w:val="24"/>
          <w:szCs w:val="24"/>
        </w:rPr>
        <w:lastRenderedPageBreak/>
        <w:t>throughout nursing education, leadership development and mentoring programs need to be made available for nurses at all levels, and a culture that promotes and values leadership needs to be fostered” (IOM, 2011, p.8). Ongoing growth opportunities and developmental needs are essential to maintaining Magnet recognition and ensuring safe patient care. The topic being considered for this project is the implementation of a charge nurse fellowship program.</w:t>
      </w:r>
    </w:p>
    <w:p w14:paraId="4A08AC2A" w14:textId="33ED7D55" w:rsidR="00BE07AC" w:rsidRPr="00B34B83" w:rsidRDefault="00BE07AC" w:rsidP="00B34B83">
      <w:pPr>
        <w:spacing w:line="480" w:lineRule="auto"/>
        <w:ind w:firstLine="720"/>
        <w:contextualSpacing/>
        <w:rPr>
          <w:rFonts w:ascii="Times New Roman" w:hAnsi="Times New Roman" w:cs="Times New Roman"/>
          <w:b/>
          <w:sz w:val="24"/>
          <w:szCs w:val="24"/>
        </w:rPr>
      </w:pPr>
      <w:r w:rsidRPr="00B34B83">
        <w:rPr>
          <w:rFonts w:ascii="Times New Roman" w:hAnsi="Times New Roman" w:cs="Times New Roman"/>
          <w:sz w:val="24"/>
          <w:szCs w:val="24"/>
        </w:rPr>
        <w:t>T</w:t>
      </w:r>
      <w:r w:rsidR="001C7926">
        <w:rPr>
          <w:rFonts w:ascii="Times New Roman" w:hAnsi="Times New Roman" w:cs="Times New Roman"/>
          <w:sz w:val="24"/>
          <w:szCs w:val="24"/>
        </w:rPr>
        <w:t>he project site is a 957-</w:t>
      </w:r>
      <w:r w:rsidR="00805CB5" w:rsidRPr="00B34B83">
        <w:rPr>
          <w:rFonts w:ascii="Times New Roman" w:hAnsi="Times New Roman" w:cs="Times New Roman"/>
          <w:sz w:val="24"/>
          <w:szCs w:val="24"/>
        </w:rPr>
        <w:t xml:space="preserve">bed, </w:t>
      </w:r>
      <w:r w:rsidR="001C7926">
        <w:rPr>
          <w:rFonts w:ascii="Times New Roman" w:hAnsi="Times New Roman" w:cs="Times New Roman"/>
          <w:sz w:val="24"/>
          <w:szCs w:val="24"/>
        </w:rPr>
        <w:t xml:space="preserve">full-service academic hospital </w:t>
      </w:r>
      <w:r w:rsidRPr="00B34B83">
        <w:rPr>
          <w:rFonts w:ascii="Times New Roman" w:hAnsi="Times New Roman" w:cs="Times New Roman"/>
          <w:sz w:val="24"/>
          <w:szCs w:val="24"/>
        </w:rPr>
        <w:t>located in Durham, No</w:t>
      </w:r>
      <w:r w:rsidR="00032BDF">
        <w:rPr>
          <w:rFonts w:ascii="Times New Roman" w:hAnsi="Times New Roman" w:cs="Times New Roman"/>
          <w:sz w:val="24"/>
          <w:szCs w:val="24"/>
        </w:rPr>
        <w:t>rth Carolina</w:t>
      </w:r>
      <w:r w:rsidRPr="00B34B83">
        <w:rPr>
          <w:rFonts w:ascii="Times New Roman" w:hAnsi="Times New Roman" w:cs="Times New Roman"/>
          <w:sz w:val="24"/>
          <w:szCs w:val="24"/>
        </w:rPr>
        <w:t>. The designated hospital provides various specialized care for</w:t>
      </w:r>
      <w:r w:rsidR="00032BDF">
        <w:rPr>
          <w:rFonts w:ascii="Times New Roman" w:hAnsi="Times New Roman" w:cs="Times New Roman"/>
          <w:sz w:val="24"/>
          <w:szCs w:val="24"/>
        </w:rPr>
        <w:t xml:space="preserve"> adults and pediatric patients. </w:t>
      </w:r>
      <w:r w:rsidRPr="00B34B83">
        <w:rPr>
          <w:rFonts w:ascii="Times New Roman" w:hAnsi="Times New Roman" w:cs="Times New Roman"/>
          <w:sz w:val="24"/>
          <w:szCs w:val="24"/>
        </w:rPr>
        <w:t>The hospital employs over 5,000 nurses in various positions. The hospital does not currently have a charge nurse fellowship program in place or ongoing training for charge nurses.</w:t>
      </w:r>
    </w:p>
    <w:p w14:paraId="49C19303" w14:textId="386B6F6D" w:rsidR="00BE07AC" w:rsidRPr="00B34B83" w:rsidRDefault="00BE07AC" w:rsidP="00B34B83">
      <w:pPr>
        <w:pStyle w:val="Heading2"/>
      </w:pPr>
      <w:bookmarkStart w:id="9" w:name="_Toc109738544"/>
      <w:bookmarkStart w:id="10" w:name="_Toc109741917"/>
      <w:r w:rsidRPr="00B34B83">
        <w:t>Organizational Needs Statement</w:t>
      </w:r>
      <w:bookmarkEnd w:id="9"/>
      <w:bookmarkEnd w:id="10"/>
    </w:p>
    <w:p w14:paraId="2231A612" w14:textId="6CB89A22" w:rsidR="00BE07AC" w:rsidRPr="00B34B83" w:rsidRDefault="00BE07AC"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 xml:space="preserve">The Chief Nursing Officer (CNO) for the hospital has recognized the need for additional and ongoing formalized training for charge nurses within inpatient settings. In collaboration with the CNO, Senior Nurse Leaders have acknowledged the need for further development by evaluating current charge nurses' knowledge of day-to-day functions. Engagement and work culture measures have been assessed to support this need. Data from the 2020 Culture Survey reported that </w:t>
      </w:r>
      <w:r w:rsidRPr="00B34B83">
        <w:rPr>
          <w:rFonts w:ascii="Times New Roman" w:hAnsi="Times New Roman" w:cs="Times New Roman"/>
          <w:sz w:val="24"/>
          <w:szCs w:val="24"/>
          <w:lang w:val="en"/>
        </w:rPr>
        <w:t>The National Database of Nursing Quality Indicators (NDNQI), teamwork (3.43), and perceived quality of care (3.40) scored below the key indicator target (3.81). These indicators also ranked in the ten lowest scores. This survey was geared toward a “check-in” versus the formal annual work culture survey. The 2019 Culture Pulse Survey</w:t>
      </w:r>
      <w:r w:rsidR="00805CB5" w:rsidRPr="00B34B83">
        <w:rPr>
          <w:rFonts w:ascii="Times New Roman" w:hAnsi="Times New Roman" w:cs="Times New Roman"/>
          <w:sz w:val="24"/>
          <w:szCs w:val="24"/>
          <w:lang w:val="en"/>
        </w:rPr>
        <w:t xml:space="preserve"> (n=7039, </w:t>
      </w:r>
      <w:r w:rsidRPr="00B34B83">
        <w:rPr>
          <w:rFonts w:ascii="Times New Roman" w:hAnsi="Times New Roman" w:cs="Times New Roman"/>
          <w:sz w:val="24"/>
          <w:szCs w:val="24"/>
          <w:lang w:val="en"/>
        </w:rPr>
        <w:t xml:space="preserve">70% response rate) data suggested monitoring teamwork climate (score of 3.40 with variance -0.06 and -0.07 when compared to 2018) and focus on management/leadership skills (score of 3.79 with variance -0.04 and -0.07 when compared to 2018). The lowest scoring questions for </w:t>
      </w:r>
      <w:r w:rsidRPr="00B34B83">
        <w:rPr>
          <w:rFonts w:ascii="Times New Roman" w:hAnsi="Times New Roman" w:cs="Times New Roman"/>
          <w:sz w:val="24"/>
          <w:szCs w:val="24"/>
          <w:lang w:val="en"/>
        </w:rPr>
        <w:lastRenderedPageBreak/>
        <w:t xml:space="preserve">teamwork climate-related to communication breakdowns, dealing with difficult colleagues, and perceived problems with quality, and it is difficult speaking up. </w:t>
      </w:r>
    </w:p>
    <w:p w14:paraId="65BCBB0E" w14:textId="4542D6E5" w:rsidR="00BE07AC" w:rsidRPr="00B34B83" w:rsidRDefault="00BE07AC" w:rsidP="00B34B83">
      <w:pPr>
        <w:pStyle w:val="Heading2"/>
      </w:pPr>
      <w:bookmarkStart w:id="11" w:name="_Toc109738545"/>
      <w:bookmarkStart w:id="12" w:name="_Toc109741918"/>
      <w:r w:rsidRPr="00B34B83">
        <w:t>Problem Statement</w:t>
      </w:r>
      <w:bookmarkEnd w:id="11"/>
      <w:bookmarkEnd w:id="12"/>
      <w:r w:rsidRPr="00B34B83">
        <w:t xml:space="preserve"> </w:t>
      </w:r>
    </w:p>
    <w:p w14:paraId="146102F9" w14:textId="23A8251A" w:rsidR="00BE07AC" w:rsidRPr="00B34B83" w:rsidRDefault="00BE07AC"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With new changes to the care delivery model within the hospital, such as the implementation of CareHub, unit dashboards, and Quality Improvement daily huddles, current and new charge nurses lack appropriate competency training to function at full scope within the inpatient hospital setting. In addition to lack of competencies related to specific skills, charge nurses are frequently faced with incivility, conflict resolution, communication issues, financial decisions, inter-professionalism, and equity and inclusion situations. Current training only consists of two required courses (half-day courses) and two learning management system (LMS) modules. The courses provided are "The Basics of Communication" and "The Effective Charge Nurse." The modules are communication and premise related. These pieces of training do not align with the current needs of the charge nurse role or support ongoing development.</w:t>
      </w:r>
    </w:p>
    <w:p w14:paraId="68BBB9BC" w14:textId="1126481D" w:rsidR="00BE07AC" w:rsidRPr="00B34B83" w:rsidRDefault="00BE07AC" w:rsidP="00B34B83">
      <w:pPr>
        <w:pStyle w:val="Heading2"/>
      </w:pPr>
      <w:bookmarkStart w:id="13" w:name="_Toc109738546"/>
      <w:bookmarkStart w:id="14" w:name="_Toc109741919"/>
      <w:r w:rsidRPr="00B34B83">
        <w:t>Purpose Statement</w:t>
      </w:r>
      <w:bookmarkEnd w:id="13"/>
      <w:bookmarkEnd w:id="14"/>
    </w:p>
    <w:p w14:paraId="0BDA2E68" w14:textId="02C9C9CA" w:rsidR="00C12F5E" w:rsidRPr="001C7926" w:rsidRDefault="00BE07AC" w:rsidP="001C7926">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This project aims to continue to support new and current charge nurses to function as transformational leaders within the inpatient hospital setting. Charge nurses are front-line leaders and need adequate continuous training to provide quality care, ensure safe patient care, cultivate a positive work culture, engage staff and meet patient needs. According to Spiva et al. (2020), "charge nurses directly impact patient and employee satisfaction, unit costs, and patient safety" (p. 96). Therefore, the need for a fellowship program is imperative to grow and support charge nurses. Not only will a fellowship program teach charge nurses the essentials and everyday operations of being front-line leaders, but it will support ongoing educational needs.</w:t>
      </w:r>
    </w:p>
    <w:p w14:paraId="436DD4A7" w14:textId="1819C75B" w:rsidR="00465E4D" w:rsidRPr="00B34B83" w:rsidRDefault="00465E4D" w:rsidP="00B34B83">
      <w:pPr>
        <w:pStyle w:val="Heading1"/>
        <w:rPr>
          <w:szCs w:val="24"/>
        </w:rPr>
      </w:pPr>
      <w:bookmarkStart w:id="15" w:name="_Toc109738547"/>
      <w:bookmarkStart w:id="16" w:name="_Toc109741920"/>
      <w:r w:rsidRPr="00B34B83">
        <w:rPr>
          <w:szCs w:val="24"/>
        </w:rPr>
        <w:lastRenderedPageBreak/>
        <w:t xml:space="preserve">Section II. </w:t>
      </w:r>
      <w:r w:rsidR="002A739A" w:rsidRPr="00B34B83">
        <w:rPr>
          <w:szCs w:val="24"/>
        </w:rPr>
        <w:t>Evidence</w:t>
      </w:r>
      <w:bookmarkEnd w:id="15"/>
      <w:bookmarkEnd w:id="16"/>
    </w:p>
    <w:p w14:paraId="6783D4B2" w14:textId="05D43BF0" w:rsidR="00465E4D" w:rsidRPr="00B34B83" w:rsidRDefault="000443A5" w:rsidP="00B34B83">
      <w:pPr>
        <w:pStyle w:val="Heading2"/>
      </w:pPr>
      <w:bookmarkStart w:id="17" w:name="_Toc109738548"/>
      <w:bookmarkStart w:id="18" w:name="_Toc109741921"/>
      <w:r w:rsidRPr="00B34B83">
        <w:t xml:space="preserve">Sampling </w:t>
      </w:r>
      <w:r w:rsidR="00465E4D" w:rsidRPr="00B34B83">
        <w:t>Methodology</w:t>
      </w:r>
      <w:bookmarkEnd w:id="17"/>
      <w:bookmarkEnd w:id="18"/>
    </w:p>
    <w:p w14:paraId="47839C30" w14:textId="174503E2" w:rsidR="00465E4D" w:rsidRPr="00B34B83" w:rsidRDefault="00465E4D"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 xml:space="preserve">East Carolina University </w:t>
      </w:r>
      <w:r w:rsidR="0014405E" w:rsidRPr="00B34B83">
        <w:rPr>
          <w:rFonts w:ascii="Times New Roman" w:hAnsi="Times New Roman" w:cs="Times New Roman"/>
          <w:sz w:val="24"/>
          <w:szCs w:val="24"/>
        </w:rPr>
        <w:t xml:space="preserve">(ECU) </w:t>
      </w:r>
      <w:r w:rsidRPr="00B34B83">
        <w:rPr>
          <w:rFonts w:ascii="Times New Roman" w:hAnsi="Times New Roman" w:cs="Times New Roman"/>
          <w:sz w:val="24"/>
          <w:szCs w:val="24"/>
        </w:rPr>
        <w:t>and Duke University Libraries were utilized to collect related research and articles about charge nurse fellowship programs</w:t>
      </w:r>
      <w:r w:rsidR="001D0A50" w:rsidRPr="00B34B83">
        <w:rPr>
          <w:rFonts w:ascii="Times New Roman" w:hAnsi="Times New Roman" w:cs="Times New Roman"/>
          <w:sz w:val="24"/>
          <w:szCs w:val="24"/>
        </w:rPr>
        <w:t xml:space="preserve"> using the </w:t>
      </w:r>
      <w:r w:rsidRPr="00B34B83">
        <w:rPr>
          <w:rFonts w:ascii="Times New Roman" w:hAnsi="Times New Roman" w:cs="Times New Roman"/>
          <w:sz w:val="24"/>
          <w:szCs w:val="24"/>
        </w:rPr>
        <w:t>Cumulative Index to Nursing and Allied Health Literature (CINHL) and ProQuest databases. Search terms used in the databases</w:t>
      </w:r>
      <w:r w:rsidR="001D0A50" w:rsidRPr="00B34B83">
        <w:rPr>
          <w:rFonts w:ascii="Times New Roman" w:hAnsi="Times New Roman" w:cs="Times New Roman"/>
          <w:sz w:val="24"/>
          <w:szCs w:val="24"/>
        </w:rPr>
        <w:t xml:space="preserve"> were charge nurse development and </w:t>
      </w:r>
      <w:r w:rsidRPr="00B34B83">
        <w:rPr>
          <w:rFonts w:ascii="Times New Roman" w:hAnsi="Times New Roman" w:cs="Times New Roman"/>
          <w:sz w:val="24"/>
          <w:szCs w:val="24"/>
        </w:rPr>
        <w:t xml:space="preserve">charge nurse training program. Only full-text, peer-reviewed scholarly articles from 2016-2021 were evaluated and incorporated in the review. ProQuest yielded 9,934 related scholarly journals, and CINHAL revealed 12 academic journals. When the terms education, leadership, work environment, training, learning, and professional development were added, ProQuest yielded 824 articles. When charge nurse AND leadership were added, ProQuest then yielded 819 articles. When using the search term su.exact ("charge nurse"), seven articles were available to review. After reviewing the 12 articles from CINHAL and seven articles from ProQuest, five articles were used as evidence concerning charge nurse development and implementation of a fellowship program. </w:t>
      </w:r>
    </w:p>
    <w:p w14:paraId="1F0BAA04" w14:textId="1F7734E3" w:rsidR="00465E4D" w:rsidRPr="00B34B83" w:rsidRDefault="00465E4D"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A literature matrix table was created to provide details surrounding themes, purpose, and significant literature findings (see Appendix A). Independent and dependent variables were identified as well as levels of evidence. All levels of evidence were included</w:t>
      </w:r>
      <w:r w:rsidR="001D0A50" w:rsidRPr="00B34B83">
        <w:rPr>
          <w:rFonts w:ascii="Times New Roman" w:hAnsi="Times New Roman" w:cs="Times New Roman"/>
          <w:sz w:val="24"/>
          <w:szCs w:val="24"/>
        </w:rPr>
        <w:t xml:space="preserve"> in the search </w:t>
      </w:r>
      <w:r w:rsidRPr="00B34B83">
        <w:rPr>
          <w:rFonts w:ascii="Times New Roman" w:hAnsi="Times New Roman" w:cs="Times New Roman"/>
          <w:sz w:val="24"/>
          <w:szCs w:val="24"/>
        </w:rPr>
        <w:t xml:space="preserve">(level I-VIII). The literature matrix table provided an organized approach for producing an overall review and conclusion of each article. </w:t>
      </w:r>
    </w:p>
    <w:p w14:paraId="4ECD985A" w14:textId="1684725D" w:rsidR="00465E4D" w:rsidRPr="00B34B83" w:rsidRDefault="00465E4D" w:rsidP="00B34B83">
      <w:pPr>
        <w:pStyle w:val="Heading2"/>
      </w:pPr>
      <w:bookmarkStart w:id="19" w:name="_Toc109738549"/>
      <w:bookmarkStart w:id="20" w:name="_Toc109741922"/>
      <w:r w:rsidRPr="00B34B83">
        <w:t>Current State of Knowledge</w:t>
      </w:r>
      <w:bookmarkEnd w:id="19"/>
      <w:bookmarkEnd w:id="20"/>
      <w:r w:rsidRPr="00B34B83">
        <w:t xml:space="preserve"> </w:t>
      </w:r>
    </w:p>
    <w:p w14:paraId="405A834C" w14:textId="49B27872" w:rsidR="00465E4D" w:rsidRPr="00B34B83" w:rsidRDefault="00465E4D"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 xml:space="preserve">Knowledge to support charge nurse training is limited, and finding literature for this population is scarce. Very few peer-reviewed research articles have been published to provide information regarding charge nurse development. According to Spiva et al. (2020), "although </w:t>
      </w:r>
      <w:r w:rsidRPr="00B34B83">
        <w:rPr>
          <w:rFonts w:ascii="Times New Roman" w:hAnsi="Times New Roman" w:cs="Times New Roman"/>
          <w:sz w:val="24"/>
          <w:szCs w:val="24"/>
        </w:rPr>
        <w:lastRenderedPageBreak/>
        <w:t>limited research exists about charge nurse training, innovative and effective opportunities to successfully prepare and retain charge nurses are needed" (p. 95). Bateman and King (2020) highlighted that literature supports the development of other nursing positions</w:t>
      </w:r>
      <w:r w:rsidR="0071709F" w:rsidRPr="00B34B83">
        <w:rPr>
          <w:rFonts w:ascii="Times New Roman" w:hAnsi="Times New Roman" w:cs="Times New Roman"/>
          <w:sz w:val="24"/>
          <w:szCs w:val="24"/>
        </w:rPr>
        <w:t>,</w:t>
      </w:r>
      <w:r w:rsidRPr="00B34B83">
        <w:rPr>
          <w:rFonts w:ascii="Times New Roman" w:hAnsi="Times New Roman" w:cs="Times New Roman"/>
          <w:sz w:val="24"/>
          <w:szCs w:val="24"/>
        </w:rPr>
        <w:t xml:space="preserve"> but not necessarily the charge nurse role. </w:t>
      </w:r>
    </w:p>
    <w:p w14:paraId="02869CF9" w14:textId="63498B05" w:rsidR="00465E4D" w:rsidRPr="00B34B83" w:rsidRDefault="00465E4D"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As mentioned previously, the charge nurse role contributes many factors that affect patient care, safety, and work environments. The charge nurse role is an extension of nursing leadership (Spiva et al., 2020). The literature revealed that current expectations of the charge nurse role are ever-evolving due to constant changes in healthcare (Andronico et al., 2019). This means that the charge nurse role requires adequate training to efficiently collaborate within a multidisciplinary team to ensure a positive team environment (Andronico et al., 2019). According to Spiva et al. (2020), when formal charge nurse training does not exist, this creates a barrier for charge nurse</w:t>
      </w:r>
      <w:r w:rsidR="001D0A50" w:rsidRPr="00B34B83">
        <w:rPr>
          <w:rFonts w:ascii="Times New Roman" w:hAnsi="Times New Roman" w:cs="Times New Roman"/>
          <w:sz w:val="24"/>
          <w:szCs w:val="24"/>
        </w:rPr>
        <w:t>s to be</w:t>
      </w:r>
      <w:r w:rsidRPr="00B34B83">
        <w:rPr>
          <w:rFonts w:ascii="Times New Roman" w:hAnsi="Times New Roman" w:cs="Times New Roman"/>
          <w:sz w:val="24"/>
          <w:szCs w:val="24"/>
        </w:rPr>
        <w:t xml:space="preserve"> front-line leaders. Spiva et al. (2020) also explained that "to develop and sustain a healthy work environment, promote effectiveness in the role and to support clinical nurses, it is imperative to provide training opportunities for charge nurses" (p. 95). </w:t>
      </w:r>
    </w:p>
    <w:p w14:paraId="6499DBE4" w14:textId="2303B02E" w:rsidR="00465E4D" w:rsidRPr="00B34B83" w:rsidRDefault="00465E4D"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The importance of standardized training was also found throughout the literature review. Boettcher et al. (2019) discussed the importance of applying Lean principles</w:t>
      </w:r>
      <w:r w:rsidR="002A739A" w:rsidRPr="00B34B83">
        <w:rPr>
          <w:rFonts w:ascii="Times New Roman" w:hAnsi="Times New Roman" w:cs="Times New Roman"/>
          <w:sz w:val="24"/>
          <w:szCs w:val="24"/>
        </w:rPr>
        <w:t xml:space="preserve">, such as the Plan, Do, Study, Act </w:t>
      </w:r>
      <w:r w:rsidR="00004586" w:rsidRPr="00B34B83">
        <w:rPr>
          <w:rFonts w:ascii="Times New Roman" w:hAnsi="Times New Roman" w:cs="Times New Roman"/>
          <w:sz w:val="24"/>
          <w:szCs w:val="24"/>
        </w:rPr>
        <w:t xml:space="preserve">(PDSA) </w:t>
      </w:r>
      <w:r w:rsidR="002A739A" w:rsidRPr="00B34B83">
        <w:rPr>
          <w:rFonts w:ascii="Times New Roman" w:hAnsi="Times New Roman" w:cs="Times New Roman"/>
          <w:sz w:val="24"/>
          <w:szCs w:val="24"/>
        </w:rPr>
        <w:t>cycle</w:t>
      </w:r>
      <w:r w:rsidRPr="00B34B83">
        <w:rPr>
          <w:rFonts w:ascii="Times New Roman" w:hAnsi="Times New Roman" w:cs="Times New Roman"/>
          <w:sz w:val="24"/>
          <w:szCs w:val="24"/>
        </w:rPr>
        <w:t xml:space="preserve"> to training, and doing so supports and fosters knowledgeable employees that lead to higher quality patient care and outcomes. There is a lack of standardized training for charge nurses discussed in current literature (Andronico et al., 2019)</w:t>
      </w:r>
      <w:r w:rsidR="0014405E" w:rsidRPr="00B34B83">
        <w:rPr>
          <w:rFonts w:ascii="Times New Roman" w:hAnsi="Times New Roman" w:cs="Times New Roman"/>
          <w:sz w:val="24"/>
          <w:szCs w:val="24"/>
        </w:rPr>
        <w:t>.</w:t>
      </w:r>
      <w:r w:rsidRPr="00B34B83">
        <w:rPr>
          <w:rFonts w:ascii="Times New Roman" w:hAnsi="Times New Roman" w:cs="Times New Roman"/>
          <w:sz w:val="24"/>
          <w:szCs w:val="24"/>
        </w:rPr>
        <w:t xml:space="preserve"> </w:t>
      </w:r>
    </w:p>
    <w:p w14:paraId="4F810DEF" w14:textId="294234F4" w:rsidR="00465E4D" w:rsidRPr="00B34B83" w:rsidRDefault="00465E4D" w:rsidP="00B34B83">
      <w:pPr>
        <w:pStyle w:val="Heading2"/>
      </w:pPr>
      <w:bookmarkStart w:id="21" w:name="_Toc109738550"/>
      <w:bookmarkStart w:id="22" w:name="_Toc109741923"/>
      <w:r w:rsidRPr="00B34B83">
        <w:t>Implementation of Charge Nurse Training</w:t>
      </w:r>
      <w:bookmarkEnd w:id="21"/>
      <w:bookmarkEnd w:id="22"/>
    </w:p>
    <w:p w14:paraId="25007A12" w14:textId="00BF196D" w:rsidR="00465E4D" w:rsidRPr="00B34B83" w:rsidRDefault="00465E4D"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The literature discussed several training opportunities for charge nurse development, including standardized training programs that incorporated didactic</w:t>
      </w:r>
      <w:r w:rsidR="001D0A50" w:rsidRPr="00B34B83">
        <w:rPr>
          <w:rFonts w:ascii="Times New Roman" w:hAnsi="Times New Roman" w:cs="Times New Roman"/>
          <w:sz w:val="24"/>
          <w:szCs w:val="24"/>
        </w:rPr>
        <w:t>, simulation</w:t>
      </w:r>
      <w:r w:rsidRPr="00B34B83">
        <w:rPr>
          <w:rFonts w:ascii="Times New Roman" w:hAnsi="Times New Roman" w:cs="Times New Roman"/>
          <w:sz w:val="24"/>
          <w:szCs w:val="24"/>
        </w:rPr>
        <w:t xml:space="preserve"> and online education. Bateman and King (2020) discussed that including online training resources for </w:t>
      </w:r>
      <w:r w:rsidRPr="00B34B83">
        <w:rPr>
          <w:rFonts w:ascii="Times New Roman" w:hAnsi="Times New Roman" w:cs="Times New Roman"/>
          <w:sz w:val="24"/>
          <w:szCs w:val="24"/>
        </w:rPr>
        <w:lastRenderedPageBreak/>
        <w:t xml:space="preserve">charge nurses provides flexibility and a different approach to role development. Other reviewed literature emphasized the necessity to include evidence-based training to improve charge nurses' leadership styles (Spiva et al., 2020). Training programs focused on enhancing communication skills, leadership skills, and supporting a positive team environment. </w:t>
      </w:r>
    </w:p>
    <w:p w14:paraId="26CAFCA9" w14:textId="08937D4B" w:rsidR="00465E4D" w:rsidRPr="00B34B83" w:rsidRDefault="00465E4D"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Bateman and King (2020) applied a comparative design study to evaluate blended training for charge nurses. The aim of the study was to examine how applying a blended approach to charge nurse training "supports the integration of knowledge from the theory level in the online setting, along with the clinical practice level being supported during the face-to-face session" (p. 189). New charge nurses with less than five years of experience in the role could apply for the course enrollment</w:t>
      </w:r>
      <w:r w:rsidR="0071709F" w:rsidRPr="00B34B83">
        <w:rPr>
          <w:rFonts w:ascii="Times New Roman" w:hAnsi="Times New Roman" w:cs="Times New Roman"/>
          <w:sz w:val="24"/>
          <w:szCs w:val="24"/>
        </w:rPr>
        <w:t xml:space="preserve"> (Bateman &amp; King, 2020)</w:t>
      </w:r>
      <w:r w:rsidRPr="00B34B83">
        <w:rPr>
          <w:rFonts w:ascii="Times New Roman" w:hAnsi="Times New Roman" w:cs="Times New Roman"/>
          <w:sz w:val="24"/>
          <w:szCs w:val="24"/>
        </w:rPr>
        <w:t>. Charge nurses that signed up for the course were automatically accepted into the face-to-face course and "were eligible to participate in the January 2017 (blended course delivery)" (Bateman &amp; King, 2020, p. 192). Six participants were enrolled in each cohort at no randomization (Bateman &amp; King, 2020). A pre and post-test was administered incorporating the Leadership Practice Inventory (LPI) tool</w:t>
      </w:r>
      <w:r w:rsidR="008E5B3E" w:rsidRPr="00B34B83">
        <w:rPr>
          <w:rFonts w:ascii="Times New Roman" w:hAnsi="Times New Roman" w:cs="Times New Roman"/>
          <w:sz w:val="24"/>
          <w:szCs w:val="24"/>
        </w:rPr>
        <w:t xml:space="preserve"> (Bateman &amp; King, 2020)</w:t>
      </w:r>
      <w:r w:rsidRPr="00B34B83">
        <w:rPr>
          <w:rFonts w:ascii="Times New Roman" w:hAnsi="Times New Roman" w:cs="Times New Roman"/>
          <w:sz w:val="24"/>
          <w:szCs w:val="24"/>
        </w:rPr>
        <w:t>. This tool measured "the difference between leadership perceptions of attendees of the face-to-face charge nurse leadership course and those of the blended charge nurse leadership course" (Bateman &amp; King, 2020, p. 192). The Mann Whitney U</w:t>
      </w:r>
      <w:r w:rsidR="001D0A50" w:rsidRPr="00B34B83">
        <w:rPr>
          <w:rFonts w:ascii="Times New Roman" w:hAnsi="Times New Roman" w:cs="Times New Roman"/>
          <w:sz w:val="24"/>
          <w:szCs w:val="24"/>
        </w:rPr>
        <w:t xml:space="preserve"> test was another tool to examine</w:t>
      </w:r>
      <w:r w:rsidRPr="00B34B83">
        <w:rPr>
          <w:rFonts w:ascii="Times New Roman" w:hAnsi="Times New Roman" w:cs="Times New Roman"/>
          <w:sz w:val="24"/>
          <w:szCs w:val="24"/>
        </w:rPr>
        <w:t xml:space="preserve"> achieved leadership knowledge (Bateman &amp; King, 2020). Results discovered that there was no difference between scores for the face-to-face and blended delivery courses (Bateman &amp; King, 2020). The only difference noted was in relation to challenging the process practices level, where a higher mean rank was shown for the blended course group</w:t>
      </w:r>
      <w:r w:rsidR="007C16E2" w:rsidRPr="00B34B83">
        <w:rPr>
          <w:rFonts w:ascii="Times New Roman" w:hAnsi="Times New Roman" w:cs="Times New Roman"/>
          <w:sz w:val="24"/>
          <w:szCs w:val="24"/>
        </w:rPr>
        <w:t xml:space="preserve"> using the Mann-Whitney U test, </w:t>
      </w:r>
      <w:r w:rsidR="002A739A" w:rsidRPr="00B34B83">
        <w:rPr>
          <w:rFonts w:ascii="Times New Roman" w:hAnsi="Times New Roman" w:cs="Times New Roman"/>
          <w:sz w:val="24"/>
          <w:szCs w:val="24"/>
        </w:rPr>
        <w:t>Me</w:t>
      </w:r>
      <w:r w:rsidR="007C16E2" w:rsidRPr="00B34B83">
        <w:rPr>
          <w:rFonts w:ascii="Times New Roman" w:hAnsi="Times New Roman" w:cs="Times New Roman"/>
          <w:sz w:val="24"/>
          <w:szCs w:val="24"/>
        </w:rPr>
        <w:t>d</w:t>
      </w:r>
      <w:r w:rsidR="002A739A" w:rsidRPr="00B34B83">
        <w:rPr>
          <w:rFonts w:ascii="Times New Roman" w:hAnsi="Times New Roman" w:cs="Times New Roman"/>
          <w:sz w:val="24"/>
          <w:szCs w:val="24"/>
        </w:rPr>
        <w:t>ian (</w:t>
      </w:r>
      <w:r w:rsidRPr="00B34B83">
        <w:rPr>
          <w:rFonts w:ascii="Times New Roman" w:hAnsi="Times New Roman" w:cs="Times New Roman"/>
          <w:sz w:val="24"/>
          <w:szCs w:val="24"/>
        </w:rPr>
        <w:t>Mdn</w:t>
      </w:r>
      <w:r w:rsidR="002A739A" w:rsidRPr="00B34B83">
        <w:rPr>
          <w:rFonts w:ascii="Times New Roman" w:hAnsi="Times New Roman" w:cs="Times New Roman"/>
          <w:sz w:val="24"/>
          <w:szCs w:val="24"/>
        </w:rPr>
        <w:t>)</w:t>
      </w:r>
      <w:r w:rsidRPr="00B34B83">
        <w:rPr>
          <w:rFonts w:ascii="Times New Roman" w:hAnsi="Times New Roman" w:cs="Times New Roman"/>
          <w:sz w:val="24"/>
          <w:szCs w:val="24"/>
        </w:rPr>
        <w:t xml:space="preserve"> = 7.83, U = 10.0, </w:t>
      </w:r>
      <w:r w:rsidRPr="00B34B83">
        <w:rPr>
          <w:rFonts w:ascii="Times New Roman" w:hAnsi="Times New Roman" w:cs="Times New Roman"/>
          <w:i/>
          <w:sz w:val="24"/>
          <w:szCs w:val="24"/>
        </w:rPr>
        <w:t>p</w:t>
      </w:r>
      <w:r w:rsidRPr="00B34B83">
        <w:rPr>
          <w:rFonts w:ascii="Times New Roman" w:hAnsi="Times New Roman" w:cs="Times New Roman"/>
          <w:sz w:val="24"/>
          <w:szCs w:val="24"/>
        </w:rPr>
        <w:t xml:space="preserve"> = 0.197) in comparison to the face-to-face course participants (Mdn = 5.17, U = 10.0, p = 0.197)</w:t>
      </w:r>
      <w:r w:rsidR="008E5B3E" w:rsidRPr="00B34B83">
        <w:rPr>
          <w:rFonts w:ascii="Times New Roman" w:hAnsi="Times New Roman" w:cs="Times New Roman"/>
          <w:sz w:val="24"/>
          <w:szCs w:val="24"/>
        </w:rPr>
        <w:t xml:space="preserve"> (Bateman &amp; King, 2020)</w:t>
      </w:r>
      <w:r w:rsidRPr="00B34B83">
        <w:rPr>
          <w:rFonts w:ascii="Times New Roman" w:hAnsi="Times New Roman" w:cs="Times New Roman"/>
          <w:sz w:val="24"/>
          <w:szCs w:val="24"/>
        </w:rPr>
        <w:t xml:space="preserve">. The results ultimately showed no </w:t>
      </w:r>
      <w:r w:rsidRPr="00B34B83">
        <w:rPr>
          <w:rFonts w:ascii="Times New Roman" w:hAnsi="Times New Roman" w:cs="Times New Roman"/>
          <w:sz w:val="24"/>
          <w:szCs w:val="24"/>
        </w:rPr>
        <w:lastRenderedPageBreak/>
        <w:t>significant difference in leadership knowledge attainment from either a face-to-face or blended delivery course (Bateman &amp; King, 2020).</w:t>
      </w:r>
    </w:p>
    <w:p w14:paraId="544BAA8C" w14:textId="0A350DB1" w:rsidR="00465E4D" w:rsidRPr="00B34B83" w:rsidRDefault="00465E4D"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Abel et al. (2020) also evaluated the effectiveness of including online training resources for charge nurses to create a sense of leadership empowerment amongst the role. A pre and post-study design were used for evaluation purposes. Participants includ</w:t>
      </w:r>
      <w:r w:rsidR="001D0A50" w:rsidRPr="00B34B83">
        <w:rPr>
          <w:rFonts w:ascii="Times New Roman" w:hAnsi="Times New Roman" w:cs="Times New Roman"/>
          <w:sz w:val="24"/>
          <w:szCs w:val="24"/>
        </w:rPr>
        <w:t>ed 29 front-line nurse leaders</w:t>
      </w:r>
      <w:r w:rsidRPr="00B34B83">
        <w:rPr>
          <w:rFonts w:ascii="Times New Roman" w:hAnsi="Times New Roman" w:cs="Times New Roman"/>
          <w:sz w:val="24"/>
          <w:szCs w:val="24"/>
        </w:rPr>
        <w:t xml:space="preserve"> from acute care hospitals in the United States and Australia. The tools utilized to evaluate the effectiveness of online training included the Conditions for Work Effectiveness questionnaire and a Psychological Empowerment Scale</w:t>
      </w:r>
      <w:r w:rsidR="008E5B3E" w:rsidRPr="00B34B83">
        <w:rPr>
          <w:rFonts w:ascii="Times New Roman" w:hAnsi="Times New Roman" w:cs="Times New Roman"/>
          <w:sz w:val="24"/>
          <w:szCs w:val="24"/>
        </w:rPr>
        <w:t xml:space="preserve"> (Abel et al., 2020)</w:t>
      </w:r>
      <w:r w:rsidRPr="00B34B83">
        <w:rPr>
          <w:rFonts w:ascii="Times New Roman" w:hAnsi="Times New Roman" w:cs="Times New Roman"/>
          <w:sz w:val="24"/>
          <w:szCs w:val="24"/>
        </w:rPr>
        <w:t xml:space="preserve">. </w:t>
      </w:r>
      <w:r w:rsidR="001D0A50" w:rsidRPr="00B34B83">
        <w:rPr>
          <w:rFonts w:ascii="Times New Roman" w:hAnsi="Times New Roman" w:cs="Times New Roman"/>
          <w:sz w:val="24"/>
          <w:szCs w:val="24"/>
        </w:rPr>
        <w:t xml:space="preserve">Participants were also </w:t>
      </w:r>
      <w:r w:rsidR="0009749F" w:rsidRPr="00B34B83">
        <w:rPr>
          <w:rFonts w:ascii="Times New Roman" w:hAnsi="Times New Roman" w:cs="Times New Roman"/>
          <w:sz w:val="24"/>
          <w:szCs w:val="24"/>
        </w:rPr>
        <w:t>surveyed</w:t>
      </w:r>
      <w:r w:rsidR="001D0A50" w:rsidRPr="00B34B83">
        <w:rPr>
          <w:rFonts w:ascii="Times New Roman" w:hAnsi="Times New Roman" w:cs="Times New Roman"/>
          <w:sz w:val="24"/>
          <w:szCs w:val="24"/>
        </w:rPr>
        <w:t xml:space="preserve"> </w:t>
      </w:r>
      <w:r w:rsidRPr="00B34B83">
        <w:rPr>
          <w:rFonts w:ascii="Times New Roman" w:hAnsi="Times New Roman" w:cs="Times New Roman"/>
          <w:sz w:val="24"/>
          <w:szCs w:val="24"/>
        </w:rPr>
        <w:t xml:space="preserve">regarding their intentions to stay, leadership knowledge attained, and usefulness of intervention questions (Abel et al., 2020). Results from this study revealed that structural empowerment had the biggest improvement. Pre-assessment data showed that </w:t>
      </w:r>
      <w:r w:rsidR="00D662E8" w:rsidRPr="00B34B83">
        <w:rPr>
          <w:rFonts w:ascii="Times New Roman" w:hAnsi="Times New Roman" w:cs="Times New Roman"/>
          <w:sz w:val="24"/>
          <w:szCs w:val="24"/>
        </w:rPr>
        <w:t>Median (</w:t>
      </w:r>
      <w:r w:rsidRPr="00B34B83">
        <w:rPr>
          <w:rFonts w:ascii="Times New Roman" w:hAnsi="Times New Roman" w:cs="Times New Roman"/>
          <w:sz w:val="24"/>
          <w:szCs w:val="24"/>
        </w:rPr>
        <w:t>M</w:t>
      </w:r>
      <w:r w:rsidR="007C16E2" w:rsidRPr="00B34B83">
        <w:rPr>
          <w:rFonts w:ascii="Times New Roman" w:hAnsi="Times New Roman" w:cs="Times New Roman"/>
          <w:sz w:val="24"/>
          <w:szCs w:val="24"/>
        </w:rPr>
        <w:t>) =</w:t>
      </w:r>
      <w:r w:rsidRPr="00B34B83">
        <w:rPr>
          <w:rFonts w:ascii="Times New Roman" w:hAnsi="Times New Roman" w:cs="Times New Roman"/>
          <w:sz w:val="24"/>
          <w:szCs w:val="24"/>
        </w:rPr>
        <w:t>18.50, SD = 1.6940, compared to the post-assessment where M=19.47, SD = 1.6940 (Abel et al., 2020). There was no statistical significance regarding intent to stay, but 83% of participants felt empowered in their role after completing the course, and they also felt empowered to construct a positive work environment (Abel et al., 2020). Conclusions from this study support the implementation of online training for charge nurse development</w:t>
      </w:r>
      <w:r w:rsidR="008E5B3E" w:rsidRPr="00B34B83">
        <w:rPr>
          <w:rFonts w:ascii="Times New Roman" w:hAnsi="Times New Roman" w:cs="Times New Roman"/>
          <w:sz w:val="24"/>
          <w:szCs w:val="24"/>
        </w:rPr>
        <w:t xml:space="preserve"> (Abel et al., 2020)</w:t>
      </w:r>
      <w:r w:rsidRPr="00B34B83">
        <w:rPr>
          <w:rFonts w:ascii="Times New Roman" w:hAnsi="Times New Roman" w:cs="Times New Roman"/>
          <w:sz w:val="24"/>
          <w:szCs w:val="24"/>
        </w:rPr>
        <w:t xml:space="preserve">. </w:t>
      </w:r>
    </w:p>
    <w:p w14:paraId="75DA9DD0" w14:textId="0D6B77A2" w:rsidR="00465E4D" w:rsidRPr="00B34B83" w:rsidRDefault="00465E4D"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 xml:space="preserve">Andronico et al. (2019) focused on a standardized orientation program for outpatient charge nurses working in infusion clinics. This study compared results from two cohorts; the first cohort consisted of existing </w:t>
      </w:r>
      <w:r w:rsidR="0009749F" w:rsidRPr="00B34B83">
        <w:rPr>
          <w:rFonts w:ascii="Times New Roman" w:hAnsi="Times New Roman" w:cs="Times New Roman"/>
          <w:sz w:val="24"/>
          <w:szCs w:val="24"/>
        </w:rPr>
        <w:t>and experienced charge nurses and t</w:t>
      </w:r>
      <w:r w:rsidRPr="00B34B83">
        <w:rPr>
          <w:rFonts w:ascii="Times New Roman" w:hAnsi="Times New Roman" w:cs="Times New Roman"/>
          <w:sz w:val="24"/>
          <w:szCs w:val="24"/>
        </w:rPr>
        <w:t>he second cohort was aimed at educating new charge nurses</w:t>
      </w:r>
      <w:r w:rsidR="008E5B3E" w:rsidRPr="00B34B83">
        <w:rPr>
          <w:rFonts w:ascii="Times New Roman" w:hAnsi="Times New Roman" w:cs="Times New Roman"/>
          <w:sz w:val="24"/>
          <w:szCs w:val="24"/>
        </w:rPr>
        <w:t xml:space="preserve"> (Andronico et al., 2019)</w:t>
      </w:r>
      <w:r w:rsidRPr="00B34B83">
        <w:rPr>
          <w:rFonts w:ascii="Times New Roman" w:hAnsi="Times New Roman" w:cs="Times New Roman"/>
          <w:sz w:val="24"/>
          <w:szCs w:val="24"/>
        </w:rPr>
        <w:t xml:space="preserve">. The program's implementation was based on a relationship care model, and a pre and post-survey were used to analyze results. Seventeen participants completed the pre-survey. The orientation program was a three-day course. Day one involved administering a pre-survey and focused learning on evidence-based journal readings, </w:t>
      </w:r>
      <w:r w:rsidRPr="00B34B83">
        <w:rPr>
          <w:rFonts w:ascii="Times New Roman" w:hAnsi="Times New Roman" w:cs="Times New Roman"/>
          <w:sz w:val="24"/>
          <w:szCs w:val="24"/>
        </w:rPr>
        <w:lastRenderedPageBreak/>
        <w:t>didactic lectures, case studies, provided open discussion</w:t>
      </w:r>
      <w:r w:rsidR="0009749F" w:rsidRPr="00B34B83">
        <w:rPr>
          <w:rFonts w:ascii="Times New Roman" w:hAnsi="Times New Roman" w:cs="Times New Roman"/>
          <w:sz w:val="24"/>
          <w:szCs w:val="24"/>
        </w:rPr>
        <w:t>s</w:t>
      </w:r>
      <w:r w:rsidRPr="00B34B83">
        <w:rPr>
          <w:rFonts w:ascii="Times New Roman" w:hAnsi="Times New Roman" w:cs="Times New Roman"/>
          <w:sz w:val="24"/>
          <w:szCs w:val="24"/>
        </w:rPr>
        <w:t xml:space="preserve"> and training with the patient scheduli</w:t>
      </w:r>
      <w:r w:rsidR="002A739A" w:rsidRPr="00B34B83">
        <w:rPr>
          <w:rFonts w:ascii="Times New Roman" w:hAnsi="Times New Roman" w:cs="Times New Roman"/>
          <w:sz w:val="24"/>
          <w:szCs w:val="24"/>
        </w:rPr>
        <w:t>ng system (Andronico et al., 2019</w:t>
      </w:r>
      <w:r w:rsidRPr="00B34B83">
        <w:rPr>
          <w:rFonts w:ascii="Times New Roman" w:hAnsi="Times New Roman" w:cs="Times New Roman"/>
          <w:sz w:val="24"/>
          <w:szCs w:val="24"/>
        </w:rPr>
        <w:t>. Day two involved shadowing various charge nurses, orienting with a preceptor, and performing charge nurse leadership tasks (Andronico et al., 2</w:t>
      </w:r>
      <w:r w:rsidR="002A739A" w:rsidRPr="00B34B83">
        <w:rPr>
          <w:rFonts w:ascii="Times New Roman" w:hAnsi="Times New Roman" w:cs="Times New Roman"/>
          <w:sz w:val="24"/>
          <w:szCs w:val="24"/>
        </w:rPr>
        <w:t>019</w:t>
      </w:r>
      <w:r w:rsidRPr="00B34B83">
        <w:rPr>
          <w:rFonts w:ascii="Times New Roman" w:hAnsi="Times New Roman" w:cs="Times New Roman"/>
          <w:sz w:val="24"/>
          <w:szCs w:val="24"/>
        </w:rPr>
        <w:t>). Day three consisted of functioning independently as a charge nurse on a unit with readily support from a preceptor, competency completion, and administration of a post-survey (Andronico et al., 2</w:t>
      </w:r>
      <w:r w:rsidR="002A739A" w:rsidRPr="00B34B83">
        <w:rPr>
          <w:rFonts w:ascii="Times New Roman" w:hAnsi="Times New Roman" w:cs="Times New Roman"/>
          <w:sz w:val="24"/>
          <w:szCs w:val="24"/>
        </w:rPr>
        <w:t>019</w:t>
      </w:r>
      <w:r w:rsidRPr="00B34B83">
        <w:rPr>
          <w:rFonts w:ascii="Times New Roman" w:hAnsi="Times New Roman" w:cs="Times New Roman"/>
          <w:sz w:val="24"/>
          <w:szCs w:val="24"/>
        </w:rPr>
        <w:t xml:space="preserve">). The post-survey was completed by 13 participants (76%), and it revealed a 30% increase in comfort level as charge nurses, a 328% comfort level in utilizing the patient scheduling system, and 31% of participants reported that they felt more comfortable with other units' operations (Andronico et al., </w:t>
      </w:r>
      <w:r w:rsidR="002A739A" w:rsidRPr="00B34B83">
        <w:rPr>
          <w:rFonts w:ascii="Times New Roman" w:hAnsi="Times New Roman" w:cs="Times New Roman"/>
          <w:sz w:val="24"/>
          <w:szCs w:val="24"/>
        </w:rPr>
        <w:t>2019</w:t>
      </w:r>
      <w:r w:rsidRPr="00B34B83">
        <w:rPr>
          <w:rFonts w:ascii="Times New Roman" w:hAnsi="Times New Roman" w:cs="Times New Roman"/>
          <w:sz w:val="24"/>
          <w:szCs w:val="24"/>
        </w:rPr>
        <w:t>). In addition, the standardized orientation program "demonstrated clinical significance in increasing confidence, knowledge and skills" (Andronico et al., 2</w:t>
      </w:r>
      <w:r w:rsidR="002A739A" w:rsidRPr="00B34B83">
        <w:rPr>
          <w:rFonts w:ascii="Times New Roman" w:hAnsi="Times New Roman" w:cs="Times New Roman"/>
          <w:sz w:val="24"/>
          <w:szCs w:val="24"/>
        </w:rPr>
        <w:t>019</w:t>
      </w:r>
      <w:r w:rsidRPr="00B34B83">
        <w:rPr>
          <w:rFonts w:ascii="Times New Roman" w:hAnsi="Times New Roman" w:cs="Times New Roman"/>
          <w:sz w:val="24"/>
          <w:szCs w:val="24"/>
        </w:rPr>
        <w:t>, p. 521).</w:t>
      </w:r>
    </w:p>
    <w:p w14:paraId="5EE53669" w14:textId="120409D5" w:rsidR="00465E4D" w:rsidRPr="00B34B83" w:rsidRDefault="00465E4D"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Spiva et al. (2020) conducted a cohort study that focused on implementing a charge nurse pilot training program utilizing evidence-based teaching to improve the resiliency of front-line leaders and effectively improve leadership styles amongst charge nurses. There were two cohorts studied that included 19 control participants and 22 intervention participants</w:t>
      </w:r>
      <w:r w:rsidR="008E5B3E" w:rsidRPr="00B34B83">
        <w:rPr>
          <w:rFonts w:ascii="Times New Roman" w:hAnsi="Times New Roman" w:cs="Times New Roman"/>
          <w:sz w:val="24"/>
          <w:szCs w:val="24"/>
        </w:rPr>
        <w:t xml:space="preserve"> </w:t>
      </w:r>
      <w:r w:rsidR="008517A6" w:rsidRPr="00B34B83">
        <w:rPr>
          <w:rFonts w:ascii="Times New Roman" w:hAnsi="Times New Roman" w:cs="Times New Roman"/>
          <w:sz w:val="24"/>
          <w:szCs w:val="24"/>
        </w:rPr>
        <w:t>that</w:t>
      </w:r>
      <w:r w:rsidRPr="00B34B83">
        <w:rPr>
          <w:rFonts w:ascii="Times New Roman" w:hAnsi="Times New Roman" w:cs="Times New Roman"/>
          <w:sz w:val="24"/>
          <w:szCs w:val="24"/>
        </w:rPr>
        <w:t xml:space="preserve"> were randomly selected for each cohort</w:t>
      </w:r>
      <w:r w:rsidR="008E5B3E" w:rsidRPr="00B34B83">
        <w:rPr>
          <w:rFonts w:ascii="Times New Roman" w:hAnsi="Times New Roman" w:cs="Times New Roman"/>
          <w:sz w:val="24"/>
          <w:szCs w:val="24"/>
        </w:rPr>
        <w:t xml:space="preserve"> (Spiva et al., 2020)</w:t>
      </w:r>
      <w:r w:rsidRPr="00B34B83">
        <w:rPr>
          <w:rFonts w:ascii="Times New Roman" w:hAnsi="Times New Roman" w:cs="Times New Roman"/>
          <w:sz w:val="24"/>
          <w:szCs w:val="24"/>
        </w:rPr>
        <w:t>. The program consisted of in-person learning, which included training regarding supervisory skills and critical thinking. Previous to the execution of the training program, leader training was conducted for those teaching the program. The health system partnered with Catalyst Learning and utilized the NCharge curriculum. The course w</w:t>
      </w:r>
      <w:r w:rsidR="008517A6" w:rsidRPr="00B34B83">
        <w:rPr>
          <w:rFonts w:ascii="Times New Roman" w:hAnsi="Times New Roman" w:cs="Times New Roman"/>
          <w:sz w:val="24"/>
          <w:szCs w:val="24"/>
        </w:rPr>
        <w:t>as offered as an 8.5-hour class</w:t>
      </w:r>
      <w:r w:rsidRPr="00B34B83">
        <w:rPr>
          <w:rFonts w:ascii="Times New Roman" w:hAnsi="Times New Roman" w:cs="Times New Roman"/>
          <w:sz w:val="24"/>
          <w:szCs w:val="24"/>
        </w:rPr>
        <w:t xml:space="preserve"> and provided seven continuing education hours for participants</w:t>
      </w:r>
      <w:r w:rsidR="008E5B3E" w:rsidRPr="00B34B83">
        <w:rPr>
          <w:rFonts w:ascii="Times New Roman" w:hAnsi="Times New Roman" w:cs="Times New Roman"/>
          <w:sz w:val="24"/>
          <w:szCs w:val="24"/>
        </w:rPr>
        <w:t xml:space="preserve"> (Spiva et al., 2020)</w:t>
      </w:r>
      <w:r w:rsidRPr="00B34B83">
        <w:rPr>
          <w:rFonts w:ascii="Times New Roman" w:hAnsi="Times New Roman" w:cs="Times New Roman"/>
          <w:sz w:val="24"/>
          <w:szCs w:val="24"/>
        </w:rPr>
        <w:t xml:space="preserve">. </w:t>
      </w:r>
    </w:p>
    <w:p w14:paraId="1A65521B" w14:textId="4DD4A78B" w:rsidR="00465E4D" w:rsidRPr="00B34B83" w:rsidRDefault="00465E4D"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Leadership and resiliency outcomes using the "Wilcoxon signed-rank test was conducted to evaluate leadership style using Multif</w:t>
      </w:r>
      <w:r w:rsidR="00596A0E" w:rsidRPr="00B34B83">
        <w:rPr>
          <w:rFonts w:ascii="Times New Roman" w:hAnsi="Times New Roman" w:cs="Times New Roman"/>
          <w:sz w:val="24"/>
          <w:szCs w:val="24"/>
        </w:rPr>
        <w:t>actor Leadership Questionnaire (</w:t>
      </w:r>
      <w:r w:rsidRPr="00B34B83">
        <w:rPr>
          <w:rFonts w:ascii="Times New Roman" w:hAnsi="Times New Roman" w:cs="Times New Roman"/>
          <w:sz w:val="24"/>
          <w:szCs w:val="24"/>
        </w:rPr>
        <w:t>MLQ-5XShort</w:t>
      </w:r>
      <w:r w:rsidR="00596A0E" w:rsidRPr="00B34B83">
        <w:rPr>
          <w:rFonts w:ascii="Times New Roman" w:hAnsi="Times New Roman" w:cs="Times New Roman"/>
          <w:sz w:val="24"/>
          <w:szCs w:val="24"/>
        </w:rPr>
        <w:t>)</w:t>
      </w:r>
      <w:r w:rsidRPr="00B34B83">
        <w:rPr>
          <w:rFonts w:ascii="Times New Roman" w:hAnsi="Times New Roman" w:cs="Times New Roman"/>
          <w:sz w:val="24"/>
          <w:szCs w:val="24"/>
        </w:rPr>
        <w:t xml:space="preserve"> and </w:t>
      </w:r>
      <w:r w:rsidR="00596A0E" w:rsidRPr="00B34B83">
        <w:rPr>
          <w:rFonts w:ascii="Times New Roman" w:hAnsi="Times New Roman" w:cs="Times New Roman"/>
          <w:sz w:val="24"/>
          <w:szCs w:val="24"/>
        </w:rPr>
        <w:lastRenderedPageBreak/>
        <w:t xml:space="preserve">resiliency using </w:t>
      </w:r>
      <w:r w:rsidRPr="00B34B83">
        <w:rPr>
          <w:rFonts w:ascii="Times New Roman" w:hAnsi="Times New Roman" w:cs="Times New Roman"/>
          <w:sz w:val="24"/>
          <w:szCs w:val="24"/>
        </w:rPr>
        <w:t>Conn</w:t>
      </w:r>
      <w:r w:rsidR="00596A0E" w:rsidRPr="00B34B83">
        <w:rPr>
          <w:rFonts w:ascii="Times New Roman" w:hAnsi="Times New Roman" w:cs="Times New Roman"/>
          <w:sz w:val="24"/>
          <w:szCs w:val="24"/>
        </w:rPr>
        <w:t>or-Davidson Resilience Scale 25</w:t>
      </w:r>
      <w:r w:rsidRPr="00B34B83">
        <w:rPr>
          <w:rFonts w:ascii="Times New Roman" w:hAnsi="Times New Roman" w:cs="Times New Roman"/>
          <w:sz w:val="24"/>
          <w:szCs w:val="24"/>
        </w:rPr>
        <w:t xml:space="preserve"> </w:t>
      </w:r>
      <w:r w:rsidR="00596A0E" w:rsidRPr="00B34B83">
        <w:rPr>
          <w:rFonts w:ascii="Times New Roman" w:hAnsi="Times New Roman" w:cs="Times New Roman"/>
          <w:sz w:val="24"/>
          <w:szCs w:val="24"/>
        </w:rPr>
        <w:t>(</w:t>
      </w:r>
      <w:r w:rsidRPr="00B34B83">
        <w:rPr>
          <w:rFonts w:ascii="Times New Roman" w:hAnsi="Times New Roman" w:cs="Times New Roman"/>
          <w:sz w:val="24"/>
          <w:szCs w:val="24"/>
        </w:rPr>
        <w:t>CD-RISC-25</w:t>
      </w:r>
      <w:r w:rsidR="00596A0E" w:rsidRPr="00B34B83">
        <w:rPr>
          <w:rFonts w:ascii="Times New Roman" w:hAnsi="Times New Roman" w:cs="Times New Roman"/>
          <w:sz w:val="24"/>
          <w:szCs w:val="24"/>
        </w:rPr>
        <w:t>)</w:t>
      </w:r>
      <w:r w:rsidRPr="00B34B83">
        <w:rPr>
          <w:rFonts w:ascii="Times New Roman" w:hAnsi="Times New Roman" w:cs="Times New Roman"/>
          <w:sz w:val="24"/>
          <w:szCs w:val="24"/>
        </w:rPr>
        <w:t xml:space="preserve"> outcomes for th</w:t>
      </w:r>
      <w:r w:rsidR="0009749F" w:rsidRPr="00B34B83">
        <w:rPr>
          <w:rFonts w:ascii="Times New Roman" w:hAnsi="Times New Roman" w:cs="Times New Roman"/>
          <w:sz w:val="24"/>
          <w:szCs w:val="24"/>
        </w:rPr>
        <w:t>e entire sample" (Spiva</w:t>
      </w:r>
      <w:r w:rsidRPr="00B34B83">
        <w:rPr>
          <w:rFonts w:ascii="Times New Roman" w:hAnsi="Times New Roman" w:cs="Times New Roman"/>
          <w:sz w:val="24"/>
          <w:szCs w:val="24"/>
        </w:rPr>
        <w:t xml:space="preserve"> et al., 2020, p. 98). Data analysis revealed statistically significant improvements in the median for transformational (median, 3.35-3.80) (z = -4.60, P = .000), transactional (median, 2.38-2.50) (z = -2.39, P = .02), and leadership (median, 3.33-3.78) </w:t>
      </w:r>
      <w:r w:rsidR="0009749F" w:rsidRPr="00B34B83">
        <w:rPr>
          <w:rFonts w:ascii="Times New Roman" w:hAnsi="Times New Roman" w:cs="Times New Roman"/>
          <w:sz w:val="24"/>
          <w:szCs w:val="24"/>
        </w:rPr>
        <w:t>(z = -4.04, P = .000) (Spiva</w:t>
      </w:r>
      <w:r w:rsidRPr="00B34B83">
        <w:rPr>
          <w:rFonts w:ascii="Times New Roman" w:hAnsi="Times New Roman" w:cs="Times New Roman"/>
          <w:sz w:val="24"/>
          <w:szCs w:val="24"/>
        </w:rPr>
        <w:t xml:space="preserve"> et al., 2020). Data also revealed that there was a median increase in resiliency scores as well fr</w:t>
      </w:r>
      <w:r w:rsidR="0009749F" w:rsidRPr="00B34B83">
        <w:rPr>
          <w:rFonts w:ascii="Times New Roman" w:hAnsi="Times New Roman" w:cs="Times New Roman"/>
          <w:sz w:val="24"/>
          <w:szCs w:val="24"/>
        </w:rPr>
        <w:t>om pre to post course (Spiva</w:t>
      </w:r>
      <w:r w:rsidRPr="00B34B83">
        <w:rPr>
          <w:rFonts w:ascii="Times New Roman" w:hAnsi="Times New Roman" w:cs="Times New Roman"/>
          <w:sz w:val="24"/>
          <w:szCs w:val="24"/>
        </w:rPr>
        <w:t xml:space="preserve"> et al., 2020). Other findings included higher satisfaction with behavior (mean, 3.88; median, 4.00; z = -2.41, P = .02), effectiveness (mean, 3.68; median, 4.00; z = -2.41, P = .02) and the ability to motivate others (mean, 3.65; median, 4.00;</w:t>
      </w:r>
      <w:r w:rsidR="0009749F" w:rsidRPr="00B34B83">
        <w:rPr>
          <w:rFonts w:ascii="Times New Roman" w:hAnsi="Times New Roman" w:cs="Times New Roman"/>
          <w:sz w:val="24"/>
          <w:szCs w:val="24"/>
        </w:rPr>
        <w:t xml:space="preserve"> z = -3.01, P = .003) (Spiva</w:t>
      </w:r>
      <w:r w:rsidRPr="00B34B83">
        <w:rPr>
          <w:rFonts w:ascii="Times New Roman" w:hAnsi="Times New Roman" w:cs="Times New Roman"/>
          <w:sz w:val="24"/>
          <w:szCs w:val="24"/>
        </w:rPr>
        <w:t xml:space="preserve"> et al., 2020). Spiva et al. (2020) concluded that the pilot program was successful in the development of charge nurses and for long term education needs.</w:t>
      </w:r>
    </w:p>
    <w:p w14:paraId="3C0BA83B" w14:textId="2FB69E1E" w:rsidR="00465E4D" w:rsidRPr="00B34B83" w:rsidRDefault="00465E4D"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Boettcher et al. (2019) provided evidence of utilizing Lean principles and standardized training for healthcare staff. Lean principles were applied to the everyday work of charge nurses to improve quality measures and patient outcomes t</w:t>
      </w:r>
      <w:r w:rsidR="00D578C8" w:rsidRPr="00B34B83">
        <w:rPr>
          <w:rFonts w:ascii="Times New Roman" w:hAnsi="Times New Roman" w:cs="Times New Roman"/>
          <w:sz w:val="24"/>
          <w:szCs w:val="24"/>
        </w:rPr>
        <w:t>hrough a mentorship-based model</w:t>
      </w:r>
      <w:r w:rsidRPr="00B34B83">
        <w:rPr>
          <w:rFonts w:ascii="Times New Roman" w:hAnsi="Times New Roman" w:cs="Times New Roman"/>
          <w:sz w:val="24"/>
          <w:szCs w:val="24"/>
        </w:rPr>
        <w:t xml:space="preserve">. This study included a single cohort of charge nurses from a 113 bed, small hospital to develop a workflow system that supported hospital goals. This included charge nurse clinical mapping in determining the day-to-day "waste" that causes barriers for charge nurses to function in their role. A mentorship tool was developed "to focus on mission-critical organizational strategies that were relevant and identifiable to the staff nurse's daily clinical routines" (Boettcher et al., 2019, p. 156). This tool allowed the charge nurse to act as a mentor to new nurses on the unit. In alignment with patient care outcomes, behavioral outcomes also improved. A Likert five-point scale was utilized to evaluate the charge nurse's role satisfaction, satisfaction including time spent with patients, time spent with the team, time spent with new nurses, and how the role supports organizational goals. Composite average pre-intervention was a score of 2.57 out of 5, </w:t>
      </w:r>
      <w:r w:rsidRPr="00B34B83">
        <w:rPr>
          <w:rFonts w:ascii="Times New Roman" w:hAnsi="Times New Roman" w:cs="Times New Roman"/>
          <w:sz w:val="24"/>
          <w:szCs w:val="24"/>
        </w:rPr>
        <w:lastRenderedPageBreak/>
        <w:t xml:space="preserve">and the post-intervention was 4.5 (Boettcher et al., 2019). Comments revealed by new nurses consisted of feeling supported by the charge nurse and availability for help from charge nurses (Boettcher et al., 2019). </w:t>
      </w:r>
    </w:p>
    <w:p w14:paraId="2641B1C8" w14:textId="2E90AEBB" w:rsidR="00465E4D" w:rsidRPr="00B34B83" w:rsidRDefault="00465E4D" w:rsidP="00B34B83">
      <w:pPr>
        <w:pStyle w:val="Heading2"/>
      </w:pPr>
      <w:bookmarkStart w:id="23" w:name="_Toc109738551"/>
      <w:bookmarkStart w:id="24" w:name="_Toc109741924"/>
      <w:r w:rsidRPr="00B34B83">
        <w:t>Evidence to Support the Intervention</w:t>
      </w:r>
      <w:bookmarkEnd w:id="23"/>
      <w:bookmarkEnd w:id="24"/>
    </w:p>
    <w:p w14:paraId="6AF055C4" w14:textId="18374267" w:rsidR="00465E4D" w:rsidRPr="00B34B83" w:rsidRDefault="00465E4D"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The literature review</w:t>
      </w:r>
      <w:r w:rsidR="0009749F" w:rsidRPr="00B34B83">
        <w:rPr>
          <w:rFonts w:ascii="Times New Roman" w:hAnsi="Times New Roman" w:cs="Times New Roman"/>
          <w:sz w:val="24"/>
          <w:szCs w:val="24"/>
        </w:rPr>
        <w:t>ed</w:t>
      </w:r>
      <w:r w:rsidRPr="00B34B83">
        <w:rPr>
          <w:rFonts w:ascii="Times New Roman" w:hAnsi="Times New Roman" w:cs="Times New Roman"/>
          <w:sz w:val="24"/>
          <w:szCs w:val="24"/>
        </w:rPr>
        <w:t xml:space="preserve"> discussed the implementation of standardized charge nursing training and provided successful approaches that are appropriate for implementing a charge nurse fello</w:t>
      </w:r>
      <w:r w:rsidR="0009749F" w:rsidRPr="00B34B83">
        <w:rPr>
          <w:rFonts w:ascii="Times New Roman" w:hAnsi="Times New Roman" w:cs="Times New Roman"/>
          <w:sz w:val="24"/>
          <w:szCs w:val="24"/>
        </w:rPr>
        <w:t>wship program. Evidence suggested</w:t>
      </w:r>
      <w:r w:rsidRPr="00B34B83">
        <w:rPr>
          <w:rFonts w:ascii="Times New Roman" w:hAnsi="Times New Roman" w:cs="Times New Roman"/>
          <w:sz w:val="24"/>
          <w:szCs w:val="24"/>
        </w:rPr>
        <w:t xml:space="preserve"> from the literature review that formal training fosters continuous development and improves leadership skills. Spiva et al. (2020) identified that "there must be a commitment of nursing leadership to the establishment of initial and ongoing leadership development for the charge nurse role" (Spiva et al., 2020, p. 102). Andronico et al. (2019) also supported this by discussing the vital need for charge nurses to receive evidence-based training to grow and develop effectively in their role. Bateman and King (2020) concluded that "a reasonable goal in any health care organization should be to build nursing leaders from within the facility" (p.194). The partnering organization for this project has identified specific training needs to support leadership training and positive work environments</w:t>
      </w:r>
      <w:r w:rsidR="00D662E8" w:rsidRPr="00B34B83">
        <w:rPr>
          <w:rFonts w:ascii="Times New Roman" w:hAnsi="Times New Roman" w:cs="Times New Roman"/>
          <w:sz w:val="24"/>
          <w:szCs w:val="24"/>
        </w:rPr>
        <w:t xml:space="preserve"> for charge nurses</w:t>
      </w:r>
      <w:r w:rsidRPr="00B34B83">
        <w:rPr>
          <w:rFonts w:ascii="Times New Roman" w:hAnsi="Times New Roman" w:cs="Times New Roman"/>
          <w:sz w:val="24"/>
          <w:szCs w:val="24"/>
        </w:rPr>
        <w:t xml:space="preserve">. </w:t>
      </w:r>
    </w:p>
    <w:p w14:paraId="211735B1" w14:textId="4590DD52" w:rsidR="00465E4D" w:rsidRPr="00B34B83" w:rsidRDefault="005A41CB" w:rsidP="00B34B83">
      <w:pPr>
        <w:pStyle w:val="Heading2"/>
      </w:pPr>
      <w:bookmarkStart w:id="25" w:name="_Toc109738552"/>
      <w:bookmarkStart w:id="26" w:name="_Toc109741925"/>
      <w:r w:rsidRPr="00B34B83">
        <w:t>Evidence-b</w:t>
      </w:r>
      <w:r w:rsidR="00465E4D" w:rsidRPr="00B34B83">
        <w:t>ased Practice Framework</w:t>
      </w:r>
      <w:bookmarkEnd w:id="25"/>
      <w:bookmarkEnd w:id="26"/>
    </w:p>
    <w:p w14:paraId="127399F3" w14:textId="4C536408" w:rsidR="00465E4D" w:rsidRPr="00B34B83" w:rsidRDefault="00465E4D"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A charge nurse fellowship pr</w:t>
      </w:r>
      <w:r w:rsidR="00D662E8" w:rsidRPr="00B34B83">
        <w:rPr>
          <w:rFonts w:ascii="Times New Roman" w:hAnsi="Times New Roman" w:cs="Times New Roman"/>
          <w:sz w:val="24"/>
          <w:szCs w:val="24"/>
        </w:rPr>
        <w:t>ogram utilized</w:t>
      </w:r>
      <w:r w:rsidRPr="00B34B83">
        <w:rPr>
          <w:rFonts w:ascii="Times New Roman" w:hAnsi="Times New Roman" w:cs="Times New Roman"/>
          <w:sz w:val="24"/>
          <w:szCs w:val="24"/>
        </w:rPr>
        <w:t xml:space="preserve"> a curriculum containing evidence-based training that is classroom-based using an instructor-led training model. Spiva et al. (2020) incorporated this training into their study by applying the NCharge curriculum. The curriculum consisted of three domains; The Science, The Art, and The Leader Within (Spiva et al., 2020). Specific course objectives were identified within each domain to meet supervisory skills for positive outcomes and critical thinking for charge nurses</w:t>
      </w:r>
      <w:r w:rsidR="0071709F" w:rsidRPr="00B34B83">
        <w:rPr>
          <w:rFonts w:ascii="Times New Roman" w:hAnsi="Times New Roman" w:cs="Times New Roman"/>
          <w:sz w:val="24"/>
          <w:szCs w:val="24"/>
        </w:rPr>
        <w:t xml:space="preserve"> (Spiva et al., 2020)</w:t>
      </w:r>
      <w:r w:rsidRPr="00B34B83">
        <w:rPr>
          <w:rFonts w:ascii="Times New Roman" w:hAnsi="Times New Roman" w:cs="Times New Roman"/>
          <w:sz w:val="24"/>
          <w:szCs w:val="24"/>
        </w:rPr>
        <w:t xml:space="preserve">. The charge nurse </w:t>
      </w:r>
      <w:r w:rsidRPr="00B34B83">
        <w:rPr>
          <w:rFonts w:ascii="Times New Roman" w:hAnsi="Times New Roman" w:cs="Times New Roman"/>
          <w:sz w:val="24"/>
          <w:szCs w:val="24"/>
        </w:rPr>
        <w:lastRenderedPageBreak/>
        <w:t xml:space="preserve">curriculum also focused on building a resilient leader, and additional training was provided (Spiva et al., 2020). </w:t>
      </w:r>
    </w:p>
    <w:p w14:paraId="77E5C02A" w14:textId="55F402E2" w:rsidR="00465E4D" w:rsidRPr="00B34B83" w:rsidRDefault="00465E4D"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The charge nurse fellowship p</w:t>
      </w:r>
      <w:r w:rsidR="002A739A" w:rsidRPr="00B34B83">
        <w:rPr>
          <w:rFonts w:ascii="Times New Roman" w:hAnsi="Times New Roman" w:cs="Times New Roman"/>
          <w:sz w:val="24"/>
          <w:szCs w:val="24"/>
        </w:rPr>
        <w:t>rogram is</w:t>
      </w:r>
      <w:r w:rsidRPr="00B34B83">
        <w:rPr>
          <w:rFonts w:ascii="Times New Roman" w:hAnsi="Times New Roman" w:cs="Times New Roman"/>
          <w:sz w:val="24"/>
          <w:szCs w:val="24"/>
        </w:rPr>
        <w:t xml:space="preserve"> based on Lewin's Change Model. Lewin's Change Model is a "three-stage model of change known as the unfreezing-change-refreeze model that requires prior learning to be rejected and replaced" (Nursing Theory, n.d., para.</w:t>
      </w:r>
      <w:r w:rsidR="00596A0E" w:rsidRPr="00B34B83">
        <w:rPr>
          <w:rFonts w:ascii="Times New Roman" w:hAnsi="Times New Roman" w:cs="Times New Roman"/>
          <w:sz w:val="24"/>
          <w:szCs w:val="24"/>
        </w:rPr>
        <w:t xml:space="preserve"> </w:t>
      </w:r>
      <w:r w:rsidRPr="00B34B83">
        <w:rPr>
          <w:rFonts w:ascii="Times New Roman" w:hAnsi="Times New Roman" w:cs="Times New Roman"/>
          <w:sz w:val="24"/>
          <w:szCs w:val="24"/>
        </w:rPr>
        <w:t>1). An existing charge nurse traini</w:t>
      </w:r>
      <w:r w:rsidR="00596A0E" w:rsidRPr="00B34B83">
        <w:rPr>
          <w:rFonts w:ascii="Times New Roman" w:hAnsi="Times New Roman" w:cs="Times New Roman"/>
          <w:sz w:val="24"/>
          <w:szCs w:val="24"/>
        </w:rPr>
        <w:t>ng (unfreezing) will occur in addition to</w:t>
      </w:r>
      <w:r w:rsidRPr="00B34B83">
        <w:rPr>
          <w:rFonts w:ascii="Times New Roman" w:hAnsi="Times New Roman" w:cs="Times New Roman"/>
          <w:sz w:val="24"/>
          <w:szCs w:val="24"/>
        </w:rPr>
        <w:t xml:space="preserve"> a fellowship program (change) </w:t>
      </w:r>
      <w:r w:rsidR="00596A0E" w:rsidRPr="00B34B83">
        <w:rPr>
          <w:rFonts w:ascii="Times New Roman" w:hAnsi="Times New Roman" w:cs="Times New Roman"/>
          <w:sz w:val="24"/>
          <w:szCs w:val="24"/>
        </w:rPr>
        <w:t>incorporated</w:t>
      </w:r>
      <w:r w:rsidRPr="00B34B83">
        <w:rPr>
          <w:rFonts w:ascii="Times New Roman" w:hAnsi="Times New Roman" w:cs="Times New Roman"/>
          <w:sz w:val="24"/>
          <w:szCs w:val="24"/>
        </w:rPr>
        <w:t xml:space="preserve"> additional education regarding leadership styles and team cultures (refreeze). </w:t>
      </w:r>
      <w:r w:rsidR="00596A0E" w:rsidRPr="00B34B83">
        <w:rPr>
          <w:rFonts w:ascii="Times New Roman" w:hAnsi="Times New Roman" w:cs="Times New Roman"/>
          <w:sz w:val="24"/>
          <w:szCs w:val="24"/>
        </w:rPr>
        <w:t xml:space="preserve">Unfreezing refers to ceasing current practice or in relation to this project adding an additional developmental program to what already exists. This also required changing the current training practice by adding the fellowship program. Refreezing referred to implementation of the new idea or process.  </w:t>
      </w:r>
      <w:r w:rsidRPr="00B34B83">
        <w:rPr>
          <w:rFonts w:ascii="Times New Roman" w:hAnsi="Times New Roman" w:cs="Times New Roman"/>
          <w:sz w:val="24"/>
          <w:szCs w:val="24"/>
        </w:rPr>
        <w:t xml:space="preserve">Lewin's Change Model </w:t>
      </w:r>
      <w:r w:rsidR="00596A0E" w:rsidRPr="00B34B83">
        <w:rPr>
          <w:rFonts w:ascii="Times New Roman" w:hAnsi="Times New Roman" w:cs="Times New Roman"/>
          <w:sz w:val="24"/>
          <w:szCs w:val="24"/>
        </w:rPr>
        <w:t>provided</w:t>
      </w:r>
      <w:r w:rsidRPr="00B34B83">
        <w:rPr>
          <w:rFonts w:ascii="Times New Roman" w:hAnsi="Times New Roman" w:cs="Times New Roman"/>
          <w:sz w:val="24"/>
          <w:szCs w:val="24"/>
        </w:rPr>
        <w:t xml:space="preserve"> a supportive framework for the execution of a charge nurse fellowship program. </w:t>
      </w:r>
    </w:p>
    <w:p w14:paraId="4409F0A3" w14:textId="420B7CC4" w:rsidR="00465E4D" w:rsidRPr="00B34B83" w:rsidRDefault="00465E4D" w:rsidP="00B34B83">
      <w:pPr>
        <w:pStyle w:val="Heading2"/>
      </w:pPr>
      <w:bookmarkStart w:id="27" w:name="_Toc109738553"/>
      <w:bookmarkStart w:id="28" w:name="_Toc109741926"/>
      <w:r w:rsidRPr="00B34B83">
        <w:t>Ethical Consideration &amp; Protection of Human Subjects</w:t>
      </w:r>
      <w:bookmarkEnd w:id="27"/>
      <w:bookmarkEnd w:id="28"/>
      <w:r w:rsidRPr="00B34B83">
        <w:t xml:space="preserve"> </w:t>
      </w:r>
    </w:p>
    <w:p w14:paraId="4C616DEA" w14:textId="6B636172" w:rsidR="00465E4D" w:rsidRPr="00B34B83" w:rsidRDefault="00465E4D"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 xml:space="preserve">Ethical considerations include the American Nurses Association </w:t>
      </w:r>
      <w:r w:rsidR="005A7F6B" w:rsidRPr="00B34B83">
        <w:rPr>
          <w:rFonts w:ascii="Times New Roman" w:hAnsi="Times New Roman" w:cs="Times New Roman"/>
          <w:sz w:val="24"/>
          <w:szCs w:val="24"/>
        </w:rPr>
        <w:t xml:space="preserve">(ANA; 2015) </w:t>
      </w:r>
      <w:r w:rsidRPr="00B34B83">
        <w:rPr>
          <w:rFonts w:ascii="Times New Roman" w:hAnsi="Times New Roman" w:cs="Times New Roman"/>
          <w:sz w:val="24"/>
          <w:szCs w:val="24"/>
        </w:rPr>
        <w:t>Code</w:t>
      </w:r>
      <w:r w:rsidR="005A7F6B" w:rsidRPr="00B34B83">
        <w:rPr>
          <w:rFonts w:ascii="Times New Roman" w:hAnsi="Times New Roman" w:cs="Times New Roman"/>
          <w:sz w:val="24"/>
          <w:szCs w:val="24"/>
        </w:rPr>
        <w:t xml:space="preserve"> of Ethics</w:t>
      </w:r>
      <w:r w:rsidR="0009749F" w:rsidRPr="00B34B83">
        <w:rPr>
          <w:rFonts w:ascii="Times New Roman" w:hAnsi="Times New Roman" w:cs="Times New Roman"/>
          <w:sz w:val="24"/>
          <w:szCs w:val="24"/>
        </w:rPr>
        <w:t xml:space="preserve">. </w:t>
      </w:r>
      <w:r w:rsidRPr="00B34B83">
        <w:rPr>
          <w:rFonts w:ascii="Times New Roman" w:hAnsi="Times New Roman" w:cs="Times New Roman"/>
          <w:sz w:val="24"/>
          <w:szCs w:val="24"/>
        </w:rPr>
        <w:t>The Provisions support ethical intervention</w:t>
      </w:r>
      <w:r w:rsidR="0009749F" w:rsidRPr="00B34B83">
        <w:rPr>
          <w:rFonts w:ascii="Times New Roman" w:hAnsi="Times New Roman" w:cs="Times New Roman"/>
          <w:sz w:val="24"/>
          <w:szCs w:val="24"/>
        </w:rPr>
        <w:t>s</w:t>
      </w:r>
      <w:r w:rsidRPr="00B34B83">
        <w:rPr>
          <w:rFonts w:ascii="Times New Roman" w:hAnsi="Times New Roman" w:cs="Times New Roman"/>
          <w:sz w:val="24"/>
          <w:szCs w:val="24"/>
        </w:rPr>
        <w:t xml:space="preserve"> of the fellowship program in all aspects, including patient care, work environment, and developmental growth. ANA Code of Ethics</w:t>
      </w:r>
      <w:r w:rsidR="0071709F" w:rsidRPr="00B34B83">
        <w:rPr>
          <w:rFonts w:ascii="Times New Roman" w:hAnsi="Times New Roman" w:cs="Times New Roman"/>
          <w:sz w:val="24"/>
          <w:szCs w:val="24"/>
        </w:rPr>
        <w:t xml:space="preserve"> (2015)</w:t>
      </w:r>
      <w:r w:rsidRPr="00B34B83">
        <w:rPr>
          <w:rFonts w:ascii="Times New Roman" w:hAnsi="Times New Roman" w:cs="Times New Roman"/>
          <w:sz w:val="24"/>
          <w:szCs w:val="24"/>
        </w:rPr>
        <w:t>, Provisions 1-9, include the following:</w:t>
      </w:r>
    </w:p>
    <w:p w14:paraId="50C27589" w14:textId="77777777" w:rsidR="00465E4D" w:rsidRPr="00B34B83" w:rsidRDefault="00465E4D" w:rsidP="00B34B83">
      <w:pPr>
        <w:numPr>
          <w:ilvl w:val="0"/>
          <w:numId w:val="5"/>
        </w:numPr>
        <w:spacing w:line="480" w:lineRule="auto"/>
        <w:contextualSpacing/>
        <w:rPr>
          <w:rFonts w:ascii="Times New Roman" w:hAnsi="Times New Roman" w:cs="Times New Roman"/>
          <w:sz w:val="24"/>
          <w:szCs w:val="24"/>
        </w:rPr>
      </w:pPr>
      <w:r w:rsidRPr="00B34B83">
        <w:rPr>
          <w:rFonts w:ascii="Times New Roman" w:hAnsi="Times New Roman" w:cs="Times New Roman"/>
          <w:sz w:val="24"/>
          <w:szCs w:val="24"/>
        </w:rPr>
        <w:t>The nurse practices with compassion and respect for the inherent dignity, worth, and unique attributes of every person.</w:t>
      </w:r>
    </w:p>
    <w:p w14:paraId="4F23E634" w14:textId="77777777" w:rsidR="00465E4D" w:rsidRPr="00B34B83" w:rsidRDefault="00465E4D" w:rsidP="00B34B83">
      <w:pPr>
        <w:numPr>
          <w:ilvl w:val="0"/>
          <w:numId w:val="5"/>
        </w:numPr>
        <w:spacing w:line="480" w:lineRule="auto"/>
        <w:contextualSpacing/>
        <w:rPr>
          <w:rFonts w:ascii="Times New Roman" w:hAnsi="Times New Roman" w:cs="Times New Roman"/>
          <w:sz w:val="24"/>
          <w:szCs w:val="24"/>
        </w:rPr>
      </w:pPr>
      <w:r w:rsidRPr="00B34B83">
        <w:rPr>
          <w:rFonts w:ascii="Times New Roman" w:hAnsi="Times New Roman" w:cs="Times New Roman"/>
          <w:sz w:val="24"/>
          <w:szCs w:val="24"/>
        </w:rPr>
        <w:t>The nurse's primary commitment is to the patient, whether an individual, family, group, community, or population.</w:t>
      </w:r>
    </w:p>
    <w:p w14:paraId="2F434623" w14:textId="77777777" w:rsidR="00465E4D" w:rsidRPr="00B34B83" w:rsidRDefault="00465E4D" w:rsidP="00B34B83">
      <w:pPr>
        <w:numPr>
          <w:ilvl w:val="0"/>
          <w:numId w:val="5"/>
        </w:numPr>
        <w:spacing w:line="480" w:lineRule="auto"/>
        <w:contextualSpacing/>
        <w:rPr>
          <w:rFonts w:ascii="Times New Roman" w:hAnsi="Times New Roman" w:cs="Times New Roman"/>
          <w:sz w:val="24"/>
          <w:szCs w:val="24"/>
        </w:rPr>
      </w:pPr>
      <w:r w:rsidRPr="00B34B83">
        <w:rPr>
          <w:rFonts w:ascii="Times New Roman" w:hAnsi="Times New Roman" w:cs="Times New Roman"/>
          <w:sz w:val="24"/>
          <w:szCs w:val="24"/>
        </w:rPr>
        <w:t>The nurse promotes, advocates for, and protects the rights, health, and safety of the patient.</w:t>
      </w:r>
    </w:p>
    <w:p w14:paraId="42E6801C" w14:textId="77777777" w:rsidR="00465E4D" w:rsidRPr="00B34B83" w:rsidRDefault="00465E4D" w:rsidP="00B34B83">
      <w:pPr>
        <w:numPr>
          <w:ilvl w:val="0"/>
          <w:numId w:val="5"/>
        </w:numPr>
        <w:spacing w:line="480" w:lineRule="auto"/>
        <w:contextualSpacing/>
        <w:rPr>
          <w:rFonts w:ascii="Times New Roman" w:hAnsi="Times New Roman" w:cs="Times New Roman"/>
          <w:sz w:val="24"/>
          <w:szCs w:val="24"/>
        </w:rPr>
      </w:pPr>
      <w:r w:rsidRPr="00B34B83">
        <w:rPr>
          <w:rFonts w:ascii="Times New Roman" w:hAnsi="Times New Roman" w:cs="Times New Roman"/>
          <w:sz w:val="24"/>
          <w:szCs w:val="24"/>
        </w:rPr>
        <w:lastRenderedPageBreak/>
        <w:t>The nurse has authority, accountability, and responsibility for nursing practice; makes decisions; and takes action consistent with the obligation to provide optimal patient care.</w:t>
      </w:r>
    </w:p>
    <w:p w14:paraId="1FCD9262" w14:textId="77777777" w:rsidR="00465E4D" w:rsidRPr="00B34B83" w:rsidRDefault="00465E4D" w:rsidP="00B34B83">
      <w:pPr>
        <w:numPr>
          <w:ilvl w:val="0"/>
          <w:numId w:val="5"/>
        </w:numPr>
        <w:spacing w:line="480" w:lineRule="auto"/>
        <w:contextualSpacing/>
        <w:rPr>
          <w:rFonts w:ascii="Times New Roman" w:hAnsi="Times New Roman" w:cs="Times New Roman"/>
          <w:sz w:val="24"/>
          <w:szCs w:val="24"/>
        </w:rPr>
      </w:pPr>
      <w:r w:rsidRPr="00B34B83">
        <w:rPr>
          <w:rFonts w:ascii="Times New Roman" w:hAnsi="Times New Roman" w:cs="Times New Roman"/>
          <w:sz w:val="24"/>
          <w:szCs w:val="24"/>
        </w:rPr>
        <w:t>The nurse owes the same duties to self as to others, including the responsibility to promote health and safety, preserve wholeness of character and integrity, maintain competence, and continue personal and professional growth.</w:t>
      </w:r>
    </w:p>
    <w:p w14:paraId="2C7575C5" w14:textId="77777777" w:rsidR="00465E4D" w:rsidRPr="00B34B83" w:rsidRDefault="00465E4D" w:rsidP="00B34B83">
      <w:pPr>
        <w:numPr>
          <w:ilvl w:val="0"/>
          <w:numId w:val="5"/>
        </w:numPr>
        <w:spacing w:line="480" w:lineRule="auto"/>
        <w:contextualSpacing/>
        <w:rPr>
          <w:rFonts w:ascii="Times New Roman" w:hAnsi="Times New Roman" w:cs="Times New Roman"/>
          <w:sz w:val="24"/>
          <w:szCs w:val="24"/>
        </w:rPr>
      </w:pPr>
      <w:r w:rsidRPr="00B34B83">
        <w:rPr>
          <w:rFonts w:ascii="Times New Roman" w:hAnsi="Times New Roman" w:cs="Times New Roman"/>
          <w:sz w:val="24"/>
          <w:szCs w:val="24"/>
        </w:rPr>
        <w:t>The nurse, through individual and collective effort, establishes, maintains, and improves the ethical environment of the work setting and conditions of employment that are conducive to safe, quality health care.</w:t>
      </w:r>
    </w:p>
    <w:p w14:paraId="3133DAF0" w14:textId="77777777" w:rsidR="00465E4D" w:rsidRPr="00B34B83" w:rsidRDefault="00465E4D" w:rsidP="00B34B83">
      <w:pPr>
        <w:numPr>
          <w:ilvl w:val="0"/>
          <w:numId w:val="5"/>
        </w:numPr>
        <w:spacing w:line="480" w:lineRule="auto"/>
        <w:contextualSpacing/>
        <w:rPr>
          <w:rFonts w:ascii="Times New Roman" w:hAnsi="Times New Roman" w:cs="Times New Roman"/>
          <w:sz w:val="24"/>
          <w:szCs w:val="24"/>
        </w:rPr>
      </w:pPr>
      <w:r w:rsidRPr="00B34B83">
        <w:rPr>
          <w:rFonts w:ascii="Times New Roman" w:hAnsi="Times New Roman" w:cs="Times New Roman"/>
          <w:sz w:val="24"/>
          <w:szCs w:val="24"/>
        </w:rPr>
        <w:t>The nurse, in all roles and settings, advances the profession through research and scholarly inquiry, professional standards development, and the generation of both nursing and health policy.</w:t>
      </w:r>
    </w:p>
    <w:p w14:paraId="2D62F0E5" w14:textId="77777777" w:rsidR="00465E4D" w:rsidRPr="00B34B83" w:rsidRDefault="00465E4D" w:rsidP="00B34B83">
      <w:pPr>
        <w:numPr>
          <w:ilvl w:val="0"/>
          <w:numId w:val="5"/>
        </w:numPr>
        <w:spacing w:line="480" w:lineRule="auto"/>
        <w:contextualSpacing/>
        <w:rPr>
          <w:rFonts w:ascii="Times New Roman" w:hAnsi="Times New Roman" w:cs="Times New Roman"/>
          <w:sz w:val="24"/>
          <w:szCs w:val="24"/>
        </w:rPr>
      </w:pPr>
      <w:r w:rsidRPr="00B34B83">
        <w:rPr>
          <w:rFonts w:ascii="Times New Roman" w:hAnsi="Times New Roman" w:cs="Times New Roman"/>
          <w:sz w:val="24"/>
          <w:szCs w:val="24"/>
        </w:rPr>
        <w:t>The nurse collaborates with other health professionals and the public to protect human rights, promote health diplomacy, and reduce health disparities.</w:t>
      </w:r>
    </w:p>
    <w:p w14:paraId="47C05483" w14:textId="0F1C6DE6" w:rsidR="00465E4D" w:rsidRPr="00B34B83" w:rsidRDefault="00465E4D" w:rsidP="00B34B83">
      <w:pPr>
        <w:numPr>
          <w:ilvl w:val="0"/>
          <w:numId w:val="5"/>
        </w:numPr>
        <w:spacing w:line="480" w:lineRule="auto"/>
        <w:contextualSpacing/>
        <w:rPr>
          <w:rFonts w:ascii="Times New Roman" w:hAnsi="Times New Roman" w:cs="Times New Roman"/>
          <w:sz w:val="24"/>
          <w:szCs w:val="24"/>
        </w:rPr>
      </w:pPr>
      <w:r w:rsidRPr="00B34B83">
        <w:rPr>
          <w:rFonts w:ascii="Times New Roman" w:hAnsi="Times New Roman" w:cs="Times New Roman"/>
          <w:sz w:val="24"/>
          <w:szCs w:val="24"/>
        </w:rPr>
        <w:t>The profession of nursing, collectively through its professional organizations, must articulate nursing values, maintain the integrity of the profession, and integrate principles of social justice into nursing and health policy (</w:t>
      </w:r>
      <w:r w:rsidR="005A7F6B" w:rsidRPr="00B34B83">
        <w:rPr>
          <w:rFonts w:ascii="Times New Roman" w:hAnsi="Times New Roman" w:cs="Times New Roman"/>
          <w:sz w:val="24"/>
          <w:szCs w:val="24"/>
        </w:rPr>
        <w:t>ANA</w:t>
      </w:r>
      <w:r w:rsidRPr="00B34B83">
        <w:rPr>
          <w:rFonts w:ascii="Times New Roman" w:hAnsi="Times New Roman" w:cs="Times New Roman"/>
          <w:sz w:val="24"/>
          <w:szCs w:val="24"/>
        </w:rPr>
        <w:t xml:space="preserve">, 2015). </w:t>
      </w:r>
    </w:p>
    <w:p w14:paraId="65A12F57" w14:textId="4F2BE22A" w:rsidR="0005759D" w:rsidRPr="00B34B83" w:rsidRDefault="0005759D" w:rsidP="00B34B83">
      <w:pPr>
        <w:pStyle w:val="Heading2"/>
      </w:pPr>
      <w:bookmarkStart w:id="29" w:name="_Toc109738554"/>
      <w:bookmarkStart w:id="30" w:name="_Toc109741927"/>
      <w:r w:rsidRPr="00B34B83">
        <w:t>Equal Intervention</w:t>
      </w:r>
      <w:bookmarkEnd w:id="29"/>
      <w:bookmarkEnd w:id="30"/>
    </w:p>
    <w:p w14:paraId="3876FED5" w14:textId="28A513B7" w:rsidR="00465E4D" w:rsidRPr="00B34B83" w:rsidRDefault="00465E4D"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 xml:space="preserve">Implementing a charge nurse fellowship program intervention </w:t>
      </w:r>
      <w:r w:rsidR="0062529F" w:rsidRPr="00B34B83">
        <w:rPr>
          <w:rFonts w:ascii="Times New Roman" w:hAnsi="Times New Roman" w:cs="Times New Roman"/>
          <w:sz w:val="24"/>
          <w:szCs w:val="24"/>
        </w:rPr>
        <w:t>was</w:t>
      </w:r>
      <w:r w:rsidR="00D662E8" w:rsidRPr="00B34B83">
        <w:rPr>
          <w:rFonts w:ascii="Times New Roman" w:hAnsi="Times New Roman" w:cs="Times New Roman"/>
          <w:sz w:val="24"/>
          <w:szCs w:val="24"/>
        </w:rPr>
        <w:t xml:space="preserve"> </w:t>
      </w:r>
      <w:r w:rsidRPr="00B34B83">
        <w:rPr>
          <w:rFonts w:ascii="Times New Roman" w:hAnsi="Times New Roman" w:cs="Times New Roman"/>
          <w:sz w:val="24"/>
          <w:szCs w:val="24"/>
        </w:rPr>
        <w:t>equal and fair for all participating ch</w:t>
      </w:r>
      <w:r w:rsidR="00D662E8" w:rsidRPr="00B34B83">
        <w:rPr>
          <w:rFonts w:ascii="Times New Roman" w:hAnsi="Times New Roman" w:cs="Times New Roman"/>
          <w:sz w:val="24"/>
          <w:szCs w:val="24"/>
        </w:rPr>
        <w:t>arge nurses. Each charge nurse had</w:t>
      </w:r>
      <w:r w:rsidRPr="00B34B83">
        <w:rPr>
          <w:rFonts w:ascii="Times New Roman" w:hAnsi="Times New Roman" w:cs="Times New Roman"/>
          <w:sz w:val="24"/>
          <w:szCs w:val="24"/>
        </w:rPr>
        <w:t xml:space="preserve"> an opportunity to receive and apply developmental training to their role. The only identified harm for charge nurses is those that do not participate or apply attained knowledge. New charge nurses to the role could face the potential of being taken advantage of during the project implementation due to the lack of </w:t>
      </w:r>
      <w:r w:rsidRPr="00B34B83">
        <w:rPr>
          <w:rFonts w:ascii="Times New Roman" w:hAnsi="Times New Roman" w:cs="Times New Roman"/>
          <w:sz w:val="24"/>
          <w:szCs w:val="24"/>
        </w:rPr>
        <w:lastRenderedPageBreak/>
        <w:t xml:space="preserve">experience and knowledge compared to experienced charge nurses. This could occur at the unit level. </w:t>
      </w:r>
    </w:p>
    <w:p w14:paraId="319A986F" w14:textId="69EDD2B9" w:rsidR="0005759D" w:rsidRPr="00B34B83" w:rsidRDefault="0005759D" w:rsidP="00B34B83">
      <w:pPr>
        <w:pStyle w:val="Heading2"/>
      </w:pPr>
      <w:bookmarkStart w:id="31" w:name="_Toc109738555"/>
      <w:bookmarkStart w:id="32" w:name="_Toc109741928"/>
      <w:r w:rsidRPr="00B34B83">
        <w:t>Formal Approval Process and Future Needs</w:t>
      </w:r>
      <w:bookmarkEnd w:id="31"/>
      <w:bookmarkEnd w:id="32"/>
      <w:r w:rsidR="00465E4D" w:rsidRPr="00B34B83">
        <w:t xml:space="preserve"> </w:t>
      </w:r>
    </w:p>
    <w:p w14:paraId="481AF1AB" w14:textId="15C1A4F2" w:rsidR="00465E4D" w:rsidRPr="00B34B83" w:rsidRDefault="00465E4D"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This project was prepared using the Collaborative Institutional Training Initiative (CITI</w:t>
      </w:r>
      <w:r w:rsidR="00DB2D89" w:rsidRPr="00B34B83">
        <w:rPr>
          <w:rFonts w:ascii="Times New Roman" w:hAnsi="Times New Roman" w:cs="Times New Roman"/>
          <w:sz w:val="24"/>
          <w:szCs w:val="24"/>
        </w:rPr>
        <w:t>)</w:t>
      </w:r>
      <w:r w:rsidRPr="00B34B83">
        <w:rPr>
          <w:rFonts w:ascii="Times New Roman" w:hAnsi="Times New Roman" w:cs="Times New Roman"/>
          <w:sz w:val="24"/>
          <w:szCs w:val="24"/>
        </w:rPr>
        <w:t xml:space="preserve"> Program</w:t>
      </w:r>
      <w:r w:rsidR="00DB2D89" w:rsidRPr="00B34B83">
        <w:rPr>
          <w:rFonts w:ascii="Times New Roman" w:hAnsi="Times New Roman" w:cs="Times New Roman"/>
          <w:sz w:val="24"/>
          <w:szCs w:val="24"/>
        </w:rPr>
        <w:t xml:space="preserve"> modules through </w:t>
      </w:r>
      <w:r w:rsidRPr="00B34B83">
        <w:rPr>
          <w:rFonts w:ascii="Times New Roman" w:hAnsi="Times New Roman" w:cs="Times New Roman"/>
          <w:sz w:val="24"/>
          <w:szCs w:val="24"/>
        </w:rPr>
        <w:t xml:space="preserve">ECU nursing program requirements. Approval was also needed by the Chief Nursing Officer </w:t>
      </w:r>
      <w:r w:rsidR="0009749F" w:rsidRPr="00B34B83">
        <w:rPr>
          <w:rFonts w:ascii="Times New Roman" w:hAnsi="Times New Roman" w:cs="Times New Roman"/>
          <w:sz w:val="24"/>
          <w:szCs w:val="24"/>
        </w:rPr>
        <w:t xml:space="preserve">of the project organization </w:t>
      </w:r>
      <w:r w:rsidRPr="00B34B83">
        <w:rPr>
          <w:rFonts w:ascii="Times New Roman" w:hAnsi="Times New Roman" w:cs="Times New Roman"/>
          <w:sz w:val="24"/>
          <w:szCs w:val="24"/>
        </w:rPr>
        <w:t>before planning execution. This approval process with the Chief Nursing Officer consisted of a face-to-face meeting to discuss the project organization's charge nurse training needs</w:t>
      </w:r>
      <w:r w:rsidR="00C12F5E" w:rsidRPr="00B34B83">
        <w:rPr>
          <w:rFonts w:ascii="Times New Roman" w:hAnsi="Times New Roman" w:cs="Times New Roman"/>
          <w:sz w:val="24"/>
          <w:szCs w:val="24"/>
        </w:rPr>
        <w:t xml:space="preserve"> a letter of support was signed on July 28, 2021</w:t>
      </w:r>
      <w:r w:rsidR="00173C00" w:rsidRPr="00B34B83">
        <w:rPr>
          <w:rFonts w:ascii="Times New Roman" w:hAnsi="Times New Roman" w:cs="Times New Roman"/>
          <w:sz w:val="24"/>
          <w:szCs w:val="24"/>
        </w:rPr>
        <w:t xml:space="preserve"> (</w:t>
      </w:r>
      <w:r w:rsidR="00AA452F" w:rsidRPr="00B34B83">
        <w:rPr>
          <w:rFonts w:ascii="Times New Roman" w:hAnsi="Times New Roman" w:cs="Times New Roman"/>
          <w:sz w:val="24"/>
          <w:szCs w:val="24"/>
        </w:rPr>
        <w:t xml:space="preserve">see </w:t>
      </w:r>
      <w:r w:rsidR="00173C00" w:rsidRPr="00B34B83">
        <w:rPr>
          <w:rFonts w:ascii="Times New Roman" w:hAnsi="Times New Roman" w:cs="Times New Roman"/>
          <w:sz w:val="24"/>
          <w:szCs w:val="24"/>
        </w:rPr>
        <w:t>Appendix B)</w:t>
      </w:r>
      <w:r w:rsidRPr="00B34B83">
        <w:rPr>
          <w:rFonts w:ascii="Times New Roman" w:hAnsi="Times New Roman" w:cs="Times New Roman"/>
          <w:sz w:val="24"/>
          <w:szCs w:val="24"/>
        </w:rPr>
        <w:t xml:space="preserve">. </w:t>
      </w:r>
    </w:p>
    <w:p w14:paraId="307325E0" w14:textId="77396426" w:rsidR="007A4E02" w:rsidRPr="00B34B83" w:rsidRDefault="00465E4D" w:rsidP="00B34B83">
      <w:pPr>
        <w:spacing w:line="480" w:lineRule="auto"/>
        <w:ind w:firstLine="720"/>
        <w:rPr>
          <w:rFonts w:ascii="Times New Roman" w:hAnsi="Times New Roman" w:cs="Times New Roman"/>
          <w:sz w:val="24"/>
          <w:szCs w:val="24"/>
        </w:rPr>
      </w:pPr>
      <w:r w:rsidRPr="00B34B83">
        <w:rPr>
          <w:rFonts w:ascii="Times New Roman" w:hAnsi="Times New Roman" w:cs="Times New Roman"/>
          <w:sz w:val="24"/>
          <w:szCs w:val="24"/>
        </w:rPr>
        <w:t>Future needs consist</w:t>
      </w:r>
      <w:r w:rsidR="00041374" w:rsidRPr="00B34B83">
        <w:rPr>
          <w:rFonts w:ascii="Times New Roman" w:hAnsi="Times New Roman" w:cs="Times New Roman"/>
          <w:sz w:val="24"/>
          <w:szCs w:val="24"/>
        </w:rPr>
        <w:t>ed</w:t>
      </w:r>
      <w:r w:rsidRPr="00B34B83">
        <w:rPr>
          <w:rFonts w:ascii="Times New Roman" w:hAnsi="Times New Roman" w:cs="Times New Roman"/>
          <w:sz w:val="24"/>
          <w:szCs w:val="24"/>
        </w:rPr>
        <w:t xml:space="preserve"> of meeting with the project organization's Director of Nursing Research to determine formal </w:t>
      </w:r>
      <w:r w:rsidR="006839F9" w:rsidRPr="00B34B83">
        <w:rPr>
          <w:rFonts w:ascii="Times New Roman" w:hAnsi="Times New Roman" w:cs="Times New Roman"/>
          <w:sz w:val="24"/>
          <w:szCs w:val="24"/>
        </w:rPr>
        <w:t xml:space="preserve">Institutional Review </w:t>
      </w:r>
      <w:r w:rsidRPr="00B34B83">
        <w:rPr>
          <w:rFonts w:ascii="Times New Roman" w:hAnsi="Times New Roman" w:cs="Times New Roman"/>
          <w:sz w:val="24"/>
          <w:szCs w:val="24"/>
        </w:rPr>
        <w:t>B</w:t>
      </w:r>
      <w:r w:rsidR="006839F9" w:rsidRPr="00B34B83">
        <w:rPr>
          <w:rFonts w:ascii="Times New Roman" w:hAnsi="Times New Roman" w:cs="Times New Roman"/>
          <w:sz w:val="24"/>
          <w:szCs w:val="24"/>
        </w:rPr>
        <w:t>oard (IRB)</w:t>
      </w:r>
      <w:r w:rsidRPr="00B34B83">
        <w:rPr>
          <w:rFonts w:ascii="Times New Roman" w:hAnsi="Times New Roman" w:cs="Times New Roman"/>
          <w:sz w:val="24"/>
          <w:szCs w:val="24"/>
        </w:rPr>
        <w:t xml:space="preserve"> process approval and completion of the organization's CITI modules.</w:t>
      </w:r>
      <w:r w:rsidR="00631652" w:rsidRPr="00B34B83">
        <w:rPr>
          <w:rFonts w:ascii="Times New Roman" w:hAnsi="Times New Roman" w:cs="Times New Roman"/>
          <w:sz w:val="24"/>
          <w:szCs w:val="24"/>
        </w:rPr>
        <w:t xml:space="preserve"> </w:t>
      </w:r>
      <w:r w:rsidRPr="00B34B83">
        <w:rPr>
          <w:rFonts w:ascii="Times New Roman" w:hAnsi="Times New Roman" w:cs="Times New Roman"/>
          <w:sz w:val="24"/>
          <w:szCs w:val="24"/>
        </w:rPr>
        <w:t>This require</w:t>
      </w:r>
      <w:r w:rsidR="00D662E8" w:rsidRPr="00B34B83">
        <w:rPr>
          <w:rFonts w:ascii="Times New Roman" w:hAnsi="Times New Roman" w:cs="Times New Roman"/>
          <w:sz w:val="24"/>
          <w:szCs w:val="24"/>
        </w:rPr>
        <w:t>d</w:t>
      </w:r>
      <w:r w:rsidRPr="00B34B83">
        <w:rPr>
          <w:rFonts w:ascii="Times New Roman" w:hAnsi="Times New Roman" w:cs="Times New Roman"/>
          <w:sz w:val="24"/>
          <w:szCs w:val="24"/>
        </w:rPr>
        <w:t xml:space="preserve"> working directly and collaboratively with ECU's nursing program faculty to ensure IRB approval. These approval steps </w:t>
      </w:r>
      <w:r w:rsidR="00D662E8" w:rsidRPr="00B34B83">
        <w:rPr>
          <w:rFonts w:ascii="Times New Roman" w:hAnsi="Times New Roman" w:cs="Times New Roman"/>
          <w:sz w:val="24"/>
          <w:szCs w:val="24"/>
        </w:rPr>
        <w:t>were</w:t>
      </w:r>
      <w:r w:rsidRPr="00B34B83">
        <w:rPr>
          <w:rFonts w:ascii="Times New Roman" w:hAnsi="Times New Roman" w:cs="Times New Roman"/>
          <w:sz w:val="24"/>
          <w:szCs w:val="24"/>
        </w:rPr>
        <w:t xml:space="preserve"> necessary and required for successful project implementation. </w:t>
      </w:r>
      <w:r w:rsidR="00041374" w:rsidRPr="00B34B83">
        <w:rPr>
          <w:rFonts w:ascii="Times New Roman" w:hAnsi="Times New Roman" w:cs="Times New Roman"/>
          <w:sz w:val="24"/>
          <w:szCs w:val="24"/>
        </w:rPr>
        <w:t>A quality improvement form and feasibility form were submitted to the project site’s IRB. IRB approval was obtained on November 10, 2021</w:t>
      </w:r>
      <w:r w:rsidR="00631652" w:rsidRPr="00B34B83">
        <w:rPr>
          <w:rFonts w:ascii="Times New Roman" w:hAnsi="Times New Roman" w:cs="Times New Roman"/>
          <w:sz w:val="24"/>
          <w:szCs w:val="24"/>
        </w:rPr>
        <w:t xml:space="preserve"> (Project Site IRB Approval, see Appendix C)</w:t>
      </w:r>
      <w:r w:rsidR="00041374" w:rsidRPr="00B34B83">
        <w:rPr>
          <w:rFonts w:ascii="Times New Roman" w:hAnsi="Times New Roman" w:cs="Times New Roman"/>
          <w:sz w:val="24"/>
          <w:szCs w:val="24"/>
        </w:rPr>
        <w:t>. The IRB approval letter, along with a self-certification form was submitted to meet East Carolina Univ</w:t>
      </w:r>
      <w:r w:rsidR="00631652" w:rsidRPr="00B34B83">
        <w:rPr>
          <w:rFonts w:ascii="Times New Roman" w:hAnsi="Times New Roman" w:cs="Times New Roman"/>
          <w:sz w:val="24"/>
          <w:szCs w:val="24"/>
        </w:rPr>
        <w:t>ersity’s project approval process</w:t>
      </w:r>
      <w:r w:rsidR="00041374" w:rsidRPr="00B34B83">
        <w:rPr>
          <w:rFonts w:ascii="Times New Roman" w:hAnsi="Times New Roman" w:cs="Times New Roman"/>
          <w:sz w:val="24"/>
          <w:szCs w:val="24"/>
        </w:rPr>
        <w:t>.</w:t>
      </w:r>
      <w:r w:rsidR="00631652" w:rsidRPr="00B34B83">
        <w:rPr>
          <w:rFonts w:ascii="Times New Roman" w:hAnsi="Times New Roman" w:cs="Times New Roman"/>
          <w:sz w:val="24"/>
          <w:szCs w:val="24"/>
        </w:rPr>
        <w:t xml:space="preserve"> Approval from ECU was obtained on 11/30/2021 (ECU IRB App</w:t>
      </w:r>
      <w:r w:rsidR="00AA0CFE" w:rsidRPr="00B34B83">
        <w:rPr>
          <w:rFonts w:ascii="Times New Roman" w:hAnsi="Times New Roman" w:cs="Times New Roman"/>
          <w:sz w:val="24"/>
          <w:szCs w:val="24"/>
        </w:rPr>
        <w:t>roval;</w:t>
      </w:r>
      <w:r w:rsidR="00631652" w:rsidRPr="00B34B83">
        <w:rPr>
          <w:rFonts w:ascii="Times New Roman" w:hAnsi="Times New Roman" w:cs="Times New Roman"/>
          <w:sz w:val="24"/>
          <w:szCs w:val="24"/>
        </w:rPr>
        <w:t xml:space="preserve"> see Appendix D).</w:t>
      </w:r>
      <w:r w:rsidR="00041374" w:rsidRPr="00B34B83">
        <w:rPr>
          <w:rFonts w:ascii="Times New Roman" w:hAnsi="Times New Roman" w:cs="Times New Roman"/>
          <w:sz w:val="24"/>
          <w:szCs w:val="24"/>
        </w:rPr>
        <w:t xml:space="preserve"> </w:t>
      </w:r>
    </w:p>
    <w:p w14:paraId="6CADE60A" w14:textId="77777777" w:rsidR="008E5B3E" w:rsidRPr="00B34B83" w:rsidRDefault="008E5B3E" w:rsidP="00B34B83">
      <w:pPr>
        <w:spacing w:line="480" w:lineRule="auto"/>
        <w:ind w:firstLine="720"/>
        <w:rPr>
          <w:rFonts w:ascii="Times New Roman" w:hAnsi="Times New Roman" w:cs="Times New Roman"/>
          <w:sz w:val="24"/>
          <w:szCs w:val="24"/>
        </w:rPr>
      </w:pPr>
    </w:p>
    <w:p w14:paraId="3AEC8039" w14:textId="77777777" w:rsidR="00EF4264" w:rsidRPr="00B34B83" w:rsidRDefault="00EF4264" w:rsidP="00B34B83">
      <w:pPr>
        <w:spacing w:line="480" w:lineRule="auto"/>
        <w:jc w:val="center"/>
        <w:rPr>
          <w:rFonts w:ascii="Times New Roman" w:hAnsi="Times New Roman" w:cs="Times New Roman"/>
          <w:b/>
          <w:sz w:val="24"/>
          <w:szCs w:val="24"/>
        </w:rPr>
      </w:pPr>
    </w:p>
    <w:p w14:paraId="25F8BF84" w14:textId="6A2ED51C" w:rsidR="00EF4264" w:rsidRPr="00B34B83" w:rsidRDefault="00EF4264" w:rsidP="00B34B83">
      <w:pPr>
        <w:spacing w:line="480" w:lineRule="auto"/>
        <w:rPr>
          <w:rFonts w:ascii="Times New Roman" w:hAnsi="Times New Roman" w:cs="Times New Roman"/>
          <w:b/>
          <w:sz w:val="24"/>
          <w:szCs w:val="24"/>
        </w:rPr>
      </w:pPr>
    </w:p>
    <w:p w14:paraId="21B28271" w14:textId="77777777" w:rsidR="00631652" w:rsidRPr="00B34B83" w:rsidRDefault="00631652" w:rsidP="00B34B83">
      <w:pPr>
        <w:spacing w:line="480" w:lineRule="auto"/>
        <w:rPr>
          <w:rFonts w:ascii="Times New Roman" w:hAnsi="Times New Roman" w:cs="Times New Roman"/>
          <w:b/>
          <w:sz w:val="24"/>
          <w:szCs w:val="24"/>
        </w:rPr>
      </w:pPr>
    </w:p>
    <w:p w14:paraId="7C525C35" w14:textId="76E8D16E" w:rsidR="00B75AF9" w:rsidRPr="00B34B83" w:rsidRDefault="00B75AF9" w:rsidP="00B34B83">
      <w:pPr>
        <w:pStyle w:val="Heading1"/>
        <w:rPr>
          <w:szCs w:val="24"/>
        </w:rPr>
      </w:pPr>
      <w:bookmarkStart w:id="33" w:name="_Toc109738556"/>
      <w:bookmarkStart w:id="34" w:name="_Toc109741929"/>
      <w:r w:rsidRPr="00B34B83">
        <w:rPr>
          <w:szCs w:val="24"/>
        </w:rPr>
        <w:lastRenderedPageBreak/>
        <w:t>Section III. Project Design</w:t>
      </w:r>
      <w:bookmarkEnd w:id="33"/>
      <w:bookmarkEnd w:id="34"/>
    </w:p>
    <w:p w14:paraId="7EA86159" w14:textId="6FA5005B" w:rsidR="00B75AF9" w:rsidRPr="00B34B83" w:rsidRDefault="00B75AF9" w:rsidP="00B34B83">
      <w:pPr>
        <w:pStyle w:val="Heading2"/>
      </w:pPr>
      <w:bookmarkStart w:id="35" w:name="_Toc109738557"/>
      <w:bookmarkStart w:id="36" w:name="_Toc109741930"/>
      <w:r w:rsidRPr="00B34B83">
        <w:t>Project Site and Population</w:t>
      </w:r>
      <w:bookmarkEnd w:id="35"/>
      <w:bookmarkEnd w:id="36"/>
      <w:r w:rsidRPr="00B34B83">
        <w:t> </w:t>
      </w:r>
    </w:p>
    <w:p w14:paraId="1CAB9C87" w14:textId="1FC03EE8" w:rsidR="00B75AF9" w:rsidRPr="00B34B83" w:rsidRDefault="00041374"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T</w:t>
      </w:r>
      <w:r w:rsidR="00B75AF9" w:rsidRPr="00B34B83">
        <w:rPr>
          <w:rFonts w:ascii="Times New Roman" w:hAnsi="Times New Roman" w:cs="Times New Roman"/>
          <w:sz w:val="24"/>
          <w:szCs w:val="24"/>
        </w:rPr>
        <w:t xml:space="preserve">he project site </w:t>
      </w:r>
      <w:r w:rsidR="001C7926">
        <w:rPr>
          <w:rFonts w:ascii="Times New Roman" w:hAnsi="Times New Roman" w:cs="Times New Roman"/>
          <w:sz w:val="24"/>
          <w:szCs w:val="24"/>
        </w:rPr>
        <w:t>is a 957-bed</w:t>
      </w:r>
      <w:r w:rsidR="00B75AF9" w:rsidRPr="00B34B83">
        <w:rPr>
          <w:rFonts w:ascii="Times New Roman" w:hAnsi="Times New Roman" w:cs="Times New Roman"/>
          <w:sz w:val="24"/>
          <w:szCs w:val="24"/>
        </w:rPr>
        <w:t xml:space="preserve"> full-s</w:t>
      </w:r>
      <w:r w:rsidR="001C7926">
        <w:rPr>
          <w:rFonts w:ascii="Times New Roman" w:hAnsi="Times New Roman" w:cs="Times New Roman"/>
          <w:sz w:val="24"/>
          <w:szCs w:val="24"/>
        </w:rPr>
        <w:t xml:space="preserve">ervice </w:t>
      </w:r>
      <w:r w:rsidR="00B75AF9" w:rsidRPr="00B34B83">
        <w:rPr>
          <w:rFonts w:ascii="Times New Roman" w:hAnsi="Times New Roman" w:cs="Times New Roman"/>
          <w:sz w:val="24"/>
          <w:szCs w:val="24"/>
        </w:rPr>
        <w:t xml:space="preserve">hospital located in Durham, </w:t>
      </w:r>
      <w:r w:rsidRPr="00B34B83">
        <w:rPr>
          <w:rFonts w:ascii="Times New Roman" w:hAnsi="Times New Roman" w:cs="Times New Roman"/>
          <w:sz w:val="24"/>
          <w:szCs w:val="24"/>
        </w:rPr>
        <w:t>North Carolina.</w:t>
      </w:r>
      <w:r w:rsidR="00B75AF9" w:rsidRPr="00B34B83">
        <w:rPr>
          <w:rFonts w:ascii="Times New Roman" w:hAnsi="Times New Roman" w:cs="Times New Roman"/>
          <w:sz w:val="24"/>
          <w:szCs w:val="24"/>
        </w:rPr>
        <w:t xml:space="preserve"> The designated hospital provides various specialized care for adults and pediatric patients. Five thousand plus employees are nurses at the project site, and that number continues to grow. This has also been a barrier for the designated project, as the project initially planned to include all inpatient charge nurses. However, since this number is so large, the project sample size was narrowed to a specific inpatient service line’s charge nurses (Neuroscience and Orthopedics). The service line includes four inpatient units, </w:t>
      </w:r>
      <w:r w:rsidR="00EE59DE" w:rsidRPr="00B34B83">
        <w:rPr>
          <w:rFonts w:ascii="Times New Roman" w:hAnsi="Times New Roman" w:cs="Times New Roman"/>
          <w:sz w:val="24"/>
          <w:szCs w:val="24"/>
        </w:rPr>
        <w:t>Neuro Intensive Care</w:t>
      </w:r>
      <w:r w:rsidR="00B75AF9" w:rsidRPr="00B34B83">
        <w:rPr>
          <w:rFonts w:ascii="Times New Roman" w:hAnsi="Times New Roman" w:cs="Times New Roman"/>
          <w:sz w:val="24"/>
          <w:szCs w:val="24"/>
        </w:rPr>
        <w:t xml:space="preserve">, </w:t>
      </w:r>
      <w:r w:rsidR="00EE59DE" w:rsidRPr="00B34B83">
        <w:rPr>
          <w:rFonts w:ascii="Times New Roman" w:hAnsi="Times New Roman" w:cs="Times New Roman"/>
          <w:sz w:val="24"/>
          <w:szCs w:val="24"/>
        </w:rPr>
        <w:t>Neuro-Trauma Stepdown</w:t>
      </w:r>
      <w:r w:rsidR="00B75AF9" w:rsidRPr="00B34B83">
        <w:rPr>
          <w:rFonts w:ascii="Times New Roman" w:hAnsi="Times New Roman" w:cs="Times New Roman"/>
          <w:sz w:val="24"/>
          <w:szCs w:val="24"/>
        </w:rPr>
        <w:t xml:space="preserve">, </w:t>
      </w:r>
      <w:r w:rsidR="00EE59DE" w:rsidRPr="00B34B83">
        <w:rPr>
          <w:rFonts w:ascii="Times New Roman" w:hAnsi="Times New Roman" w:cs="Times New Roman"/>
          <w:sz w:val="24"/>
          <w:szCs w:val="24"/>
        </w:rPr>
        <w:t>Neuro-Trauma Stepdown (</w:t>
      </w:r>
      <w:r w:rsidR="00492602" w:rsidRPr="00B34B83">
        <w:rPr>
          <w:rFonts w:ascii="Times New Roman" w:hAnsi="Times New Roman" w:cs="Times New Roman"/>
          <w:sz w:val="24"/>
          <w:szCs w:val="24"/>
        </w:rPr>
        <w:t>spine</w:t>
      </w:r>
      <w:r w:rsidR="00EE59DE" w:rsidRPr="00B34B83">
        <w:rPr>
          <w:rFonts w:ascii="Times New Roman" w:hAnsi="Times New Roman" w:cs="Times New Roman"/>
          <w:sz w:val="24"/>
          <w:szCs w:val="24"/>
        </w:rPr>
        <w:t>)</w:t>
      </w:r>
      <w:r w:rsidR="00B75AF9" w:rsidRPr="00B34B83">
        <w:rPr>
          <w:rFonts w:ascii="Times New Roman" w:hAnsi="Times New Roman" w:cs="Times New Roman"/>
          <w:sz w:val="24"/>
          <w:szCs w:val="24"/>
        </w:rPr>
        <w:t xml:space="preserve">, and </w:t>
      </w:r>
      <w:r w:rsidR="00EE59DE" w:rsidRPr="00B34B83">
        <w:rPr>
          <w:rFonts w:ascii="Times New Roman" w:hAnsi="Times New Roman" w:cs="Times New Roman"/>
          <w:sz w:val="24"/>
          <w:szCs w:val="24"/>
        </w:rPr>
        <w:t>Ortho Trauma Stepdown</w:t>
      </w:r>
      <w:r w:rsidR="00B75AF9" w:rsidRPr="00B34B83">
        <w:rPr>
          <w:rFonts w:ascii="Times New Roman" w:hAnsi="Times New Roman" w:cs="Times New Roman"/>
          <w:sz w:val="24"/>
          <w:szCs w:val="24"/>
        </w:rPr>
        <w:t>. Facilitators that helped narrow down the participants involved the Associate Chief Nursing Officer of Neurosciences, Associate Chief Nursing Officer of Musculoskeletal, Clinical Operations Director for Neurosciences and Musculoskeletal, and the Nurse Managers for the involved units.</w:t>
      </w:r>
    </w:p>
    <w:p w14:paraId="0B552C2F" w14:textId="356C60B2" w:rsidR="00B75AF9" w:rsidRPr="00B34B83" w:rsidRDefault="00B75AF9" w:rsidP="00B34B83">
      <w:pPr>
        <w:pStyle w:val="Heading2"/>
      </w:pPr>
      <w:bookmarkStart w:id="37" w:name="_Toc109738558"/>
      <w:bookmarkStart w:id="38" w:name="_Toc109741931"/>
      <w:r w:rsidRPr="00B34B83">
        <w:t>Description of the Setting</w:t>
      </w:r>
      <w:bookmarkEnd w:id="37"/>
      <w:bookmarkEnd w:id="38"/>
    </w:p>
    <w:p w14:paraId="0FD93145" w14:textId="6C3B16D5" w:rsidR="00A51484" w:rsidRDefault="00B75AF9" w:rsidP="001C7926">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b/>
          <w:bCs/>
          <w:sz w:val="24"/>
          <w:szCs w:val="24"/>
        </w:rPr>
        <w:t> </w:t>
      </w:r>
      <w:r w:rsidRPr="00B34B83">
        <w:rPr>
          <w:rFonts w:ascii="Times New Roman" w:hAnsi="Times New Roman" w:cs="Times New Roman"/>
          <w:sz w:val="24"/>
          <w:szCs w:val="24"/>
        </w:rPr>
        <w:t>The setting for the project took place virtually, using didactic and simulation learning. The Clinical Education and Professional Development department taught and conducted the fellowship sessions each month. Participants enrolled in live courses and had the opportunity to learn at a distance in any environment they chose, as long as they could actively partake in discussions and learnings. For participants not able to join at the designated fellowship course times, a rec</w:t>
      </w:r>
      <w:r w:rsidR="00A51484" w:rsidRPr="00B34B83">
        <w:rPr>
          <w:rFonts w:ascii="Times New Roman" w:hAnsi="Times New Roman" w:cs="Times New Roman"/>
          <w:sz w:val="24"/>
          <w:szCs w:val="24"/>
        </w:rPr>
        <w:t>ording was offered for review. </w:t>
      </w:r>
    </w:p>
    <w:p w14:paraId="31E7E709" w14:textId="465ED05B" w:rsidR="001C7926" w:rsidRDefault="001C7926" w:rsidP="001C7926">
      <w:pPr>
        <w:spacing w:line="480" w:lineRule="auto"/>
        <w:ind w:firstLine="720"/>
        <w:contextualSpacing/>
        <w:rPr>
          <w:rFonts w:ascii="Times New Roman" w:hAnsi="Times New Roman" w:cs="Times New Roman"/>
          <w:sz w:val="24"/>
          <w:szCs w:val="24"/>
        </w:rPr>
      </w:pPr>
    </w:p>
    <w:p w14:paraId="3E6C0EEC" w14:textId="77777777" w:rsidR="001C7926" w:rsidRPr="00B34B83" w:rsidRDefault="001C7926" w:rsidP="001C7926">
      <w:pPr>
        <w:spacing w:line="480" w:lineRule="auto"/>
        <w:ind w:firstLine="720"/>
        <w:contextualSpacing/>
        <w:rPr>
          <w:rFonts w:ascii="Times New Roman" w:hAnsi="Times New Roman" w:cs="Times New Roman"/>
          <w:sz w:val="24"/>
          <w:szCs w:val="24"/>
        </w:rPr>
      </w:pPr>
    </w:p>
    <w:p w14:paraId="2BE85454" w14:textId="2506D196" w:rsidR="00B75AF9" w:rsidRPr="00B34B83" w:rsidRDefault="00B75AF9" w:rsidP="00B34B83">
      <w:pPr>
        <w:pStyle w:val="Heading2"/>
      </w:pPr>
      <w:bookmarkStart w:id="39" w:name="_Toc109738559"/>
      <w:bookmarkStart w:id="40" w:name="_Toc109741932"/>
      <w:r w:rsidRPr="00B34B83">
        <w:lastRenderedPageBreak/>
        <w:t>Description of the Population</w:t>
      </w:r>
      <w:bookmarkEnd w:id="39"/>
      <w:bookmarkEnd w:id="40"/>
    </w:p>
    <w:p w14:paraId="3D1AE4D8" w14:textId="6E4B989B" w:rsidR="00B75AF9" w:rsidRPr="00B34B83" w:rsidRDefault="00B75AF9"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The population designated for this project is current charge nurses working within the Neuroscience units and the Orthopedic unit at the pr</w:t>
      </w:r>
      <w:r w:rsidR="00A37BE4" w:rsidRPr="00B34B83">
        <w:rPr>
          <w:rFonts w:ascii="Times New Roman" w:hAnsi="Times New Roman" w:cs="Times New Roman"/>
          <w:sz w:val="24"/>
          <w:szCs w:val="24"/>
        </w:rPr>
        <w:t>oject site. There were</w:t>
      </w:r>
      <w:r w:rsidRPr="00B34B83">
        <w:rPr>
          <w:rFonts w:ascii="Times New Roman" w:hAnsi="Times New Roman" w:cs="Times New Roman"/>
          <w:sz w:val="24"/>
          <w:szCs w:val="24"/>
        </w:rPr>
        <w:t xml:space="preserve"> around 80 existing charge nurses combined from the four units. Charge nurse experience range from 1-15+ years of experience. Each charge nurse has completed all current requirements to function as a charge nurse within the hospital. This includes completing a self-readiness tool, completing required training (course/class), fulfilling the charge nurse competency, and completing charge nurse unit orientation. </w:t>
      </w:r>
    </w:p>
    <w:p w14:paraId="58CC8A19" w14:textId="6EBDCB81" w:rsidR="00B75AF9" w:rsidRPr="00B34B83" w:rsidRDefault="00B75AF9" w:rsidP="00B34B83">
      <w:pPr>
        <w:pStyle w:val="Heading2"/>
      </w:pPr>
      <w:bookmarkStart w:id="41" w:name="_Toc109738560"/>
      <w:bookmarkStart w:id="42" w:name="_Toc109741933"/>
      <w:r w:rsidRPr="00B34B83">
        <w:t>Project Team</w:t>
      </w:r>
      <w:bookmarkEnd w:id="41"/>
      <w:bookmarkEnd w:id="42"/>
      <w:r w:rsidR="00732E57" w:rsidRPr="00B34B83">
        <w:tab/>
      </w:r>
    </w:p>
    <w:p w14:paraId="21A3003C" w14:textId="61E390B5" w:rsidR="00B75AF9" w:rsidRPr="00B34B83" w:rsidRDefault="00B75AF9"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The project team consisted of graduate-prepared nurse leaders employed by the project site. The project team dynamics included an Associate Chief Nursing Officer</w:t>
      </w:r>
      <w:r w:rsidR="003A5157" w:rsidRPr="00B34B83">
        <w:rPr>
          <w:rFonts w:ascii="Times New Roman" w:hAnsi="Times New Roman" w:cs="Times New Roman"/>
          <w:sz w:val="24"/>
          <w:szCs w:val="24"/>
        </w:rPr>
        <w:t xml:space="preserve">, who provided support as a site champion. The site champion provided mentorship throughout the project process and participated in all planning meetings with project partners. The project’s site </w:t>
      </w:r>
      <w:r w:rsidR="008857D8" w:rsidRPr="00B34B83">
        <w:rPr>
          <w:rFonts w:ascii="Times New Roman" w:hAnsi="Times New Roman" w:cs="Times New Roman"/>
          <w:sz w:val="24"/>
          <w:szCs w:val="24"/>
        </w:rPr>
        <w:t xml:space="preserve">Clinical Education and Professional Development (CEPD) team, which included </w:t>
      </w:r>
      <w:r w:rsidRPr="00B34B83">
        <w:rPr>
          <w:rFonts w:ascii="Times New Roman" w:hAnsi="Times New Roman" w:cs="Times New Roman"/>
          <w:sz w:val="24"/>
          <w:szCs w:val="24"/>
        </w:rPr>
        <w:t>Clinical Nurse Educators</w:t>
      </w:r>
      <w:r w:rsidR="008857D8" w:rsidRPr="00B34B83">
        <w:rPr>
          <w:rFonts w:ascii="Times New Roman" w:hAnsi="Times New Roman" w:cs="Times New Roman"/>
          <w:sz w:val="24"/>
          <w:szCs w:val="24"/>
        </w:rPr>
        <w:t xml:space="preserve">, </w:t>
      </w:r>
      <w:r w:rsidR="003A5157" w:rsidRPr="00B34B83">
        <w:rPr>
          <w:rFonts w:ascii="Times New Roman" w:hAnsi="Times New Roman" w:cs="Times New Roman"/>
          <w:sz w:val="24"/>
          <w:szCs w:val="24"/>
        </w:rPr>
        <w:t xml:space="preserve">supported design and implementation of the project. One Clinical Nurse Educator was the lead charge nurse educator for the hospital. They were able to provide insight to the project design and the population’s educational needs. The Clinical Research Director provided oversight of the IRB approval process and provided resources for research extraction. </w:t>
      </w:r>
    </w:p>
    <w:p w14:paraId="054CC668" w14:textId="441D3017" w:rsidR="00B75AF9" w:rsidRPr="00B34B83" w:rsidRDefault="00B75AF9" w:rsidP="00B34B83">
      <w:pPr>
        <w:pStyle w:val="Heading2"/>
      </w:pPr>
      <w:bookmarkStart w:id="43" w:name="_Toc109738561"/>
      <w:bookmarkStart w:id="44" w:name="_Toc109741934"/>
      <w:r w:rsidRPr="00B34B83">
        <w:t>Project Goals and Ou</w:t>
      </w:r>
      <w:r w:rsidR="00A37BE4" w:rsidRPr="00B34B83">
        <w:t>tcome Measures</w:t>
      </w:r>
      <w:bookmarkEnd w:id="43"/>
      <w:bookmarkEnd w:id="44"/>
    </w:p>
    <w:p w14:paraId="6D6437A1" w14:textId="6EAF4564" w:rsidR="00B75AF9" w:rsidRPr="00B34B83" w:rsidRDefault="00B75AF9"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 xml:space="preserve">The </w:t>
      </w:r>
      <w:r w:rsidR="00333B8C" w:rsidRPr="00B34B83">
        <w:rPr>
          <w:rFonts w:ascii="Times New Roman" w:hAnsi="Times New Roman" w:cs="Times New Roman"/>
          <w:sz w:val="24"/>
          <w:szCs w:val="24"/>
        </w:rPr>
        <w:t>desired goal for this project was</w:t>
      </w:r>
      <w:r w:rsidRPr="00B34B83">
        <w:rPr>
          <w:rFonts w:ascii="Times New Roman" w:hAnsi="Times New Roman" w:cs="Times New Roman"/>
          <w:sz w:val="24"/>
          <w:szCs w:val="24"/>
        </w:rPr>
        <w:t xml:space="preserve"> that charge nurses </w:t>
      </w:r>
      <w:r w:rsidR="00A746D4" w:rsidRPr="00B34B83">
        <w:rPr>
          <w:rFonts w:ascii="Times New Roman" w:hAnsi="Times New Roman" w:cs="Times New Roman"/>
          <w:sz w:val="24"/>
          <w:szCs w:val="24"/>
        </w:rPr>
        <w:t>are</w:t>
      </w:r>
      <w:r w:rsidRPr="00B34B83">
        <w:rPr>
          <w:rFonts w:ascii="Times New Roman" w:hAnsi="Times New Roman" w:cs="Times New Roman"/>
          <w:sz w:val="24"/>
          <w:szCs w:val="24"/>
        </w:rPr>
        <w:t xml:space="preserve"> able to develop fundamental transformational leadership skills and apply them to their practice. </w:t>
      </w:r>
      <w:r w:rsidR="003A5157" w:rsidRPr="00B34B83">
        <w:rPr>
          <w:rFonts w:ascii="Times New Roman" w:hAnsi="Times New Roman" w:cs="Times New Roman"/>
          <w:sz w:val="24"/>
          <w:szCs w:val="24"/>
        </w:rPr>
        <w:t xml:space="preserve">The project outcome was </w:t>
      </w:r>
      <w:r w:rsidR="00333B8C" w:rsidRPr="00B34B83">
        <w:rPr>
          <w:rFonts w:ascii="Times New Roman" w:hAnsi="Times New Roman" w:cs="Times New Roman"/>
          <w:sz w:val="24"/>
          <w:szCs w:val="24"/>
        </w:rPr>
        <w:t xml:space="preserve">to </w:t>
      </w:r>
      <w:r w:rsidR="003A5157" w:rsidRPr="00B34B83">
        <w:rPr>
          <w:rFonts w:ascii="Times New Roman" w:hAnsi="Times New Roman" w:cs="Times New Roman"/>
          <w:sz w:val="24"/>
          <w:szCs w:val="24"/>
        </w:rPr>
        <w:t xml:space="preserve">implement a fellowship </w:t>
      </w:r>
      <w:r w:rsidR="00333B8C" w:rsidRPr="00B34B83">
        <w:rPr>
          <w:rFonts w:ascii="Times New Roman" w:hAnsi="Times New Roman" w:cs="Times New Roman"/>
          <w:sz w:val="24"/>
          <w:szCs w:val="24"/>
        </w:rPr>
        <w:t xml:space="preserve">program </w:t>
      </w:r>
      <w:r w:rsidR="003A5157" w:rsidRPr="00B34B83">
        <w:rPr>
          <w:rFonts w:ascii="Times New Roman" w:hAnsi="Times New Roman" w:cs="Times New Roman"/>
          <w:sz w:val="24"/>
          <w:szCs w:val="24"/>
        </w:rPr>
        <w:t xml:space="preserve">to increase transformational leaders within the charge nurse </w:t>
      </w:r>
      <w:r w:rsidR="003A5157" w:rsidRPr="00B34B83">
        <w:rPr>
          <w:rFonts w:ascii="Times New Roman" w:hAnsi="Times New Roman" w:cs="Times New Roman"/>
          <w:sz w:val="24"/>
          <w:szCs w:val="24"/>
        </w:rPr>
        <w:lastRenderedPageBreak/>
        <w:t xml:space="preserve">population by providing related education. </w:t>
      </w:r>
      <w:r w:rsidRPr="00B34B83">
        <w:rPr>
          <w:rFonts w:ascii="Times New Roman" w:hAnsi="Times New Roman" w:cs="Times New Roman"/>
          <w:sz w:val="24"/>
          <w:szCs w:val="24"/>
        </w:rPr>
        <w:t>T</w:t>
      </w:r>
      <w:r w:rsidR="003A5157" w:rsidRPr="00B34B83">
        <w:rPr>
          <w:rFonts w:ascii="Times New Roman" w:hAnsi="Times New Roman" w:cs="Times New Roman"/>
          <w:sz w:val="24"/>
          <w:szCs w:val="24"/>
        </w:rPr>
        <w:t xml:space="preserve">his was </w:t>
      </w:r>
      <w:r w:rsidRPr="00B34B83">
        <w:rPr>
          <w:rFonts w:ascii="Times New Roman" w:hAnsi="Times New Roman" w:cs="Times New Roman"/>
          <w:sz w:val="24"/>
          <w:szCs w:val="24"/>
        </w:rPr>
        <w:t xml:space="preserve">measured using the Multifactor </w:t>
      </w:r>
      <w:r w:rsidR="00333B8C" w:rsidRPr="00B34B83">
        <w:rPr>
          <w:rFonts w:ascii="Times New Roman" w:hAnsi="Times New Roman" w:cs="Times New Roman"/>
          <w:sz w:val="24"/>
          <w:szCs w:val="24"/>
        </w:rPr>
        <w:t>Leadership Quest</w:t>
      </w:r>
      <w:r w:rsidR="00631652" w:rsidRPr="00B34B83">
        <w:rPr>
          <w:rFonts w:ascii="Times New Roman" w:hAnsi="Times New Roman" w:cs="Times New Roman"/>
          <w:sz w:val="24"/>
          <w:szCs w:val="24"/>
        </w:rPr>
        <w:t>ionnaire (MLQ</w:t>
      </w:r>
      <w:r w:rsidR="006413C2" w:rsidRPr="00B34B83">
        <w:rPr>
          <w:rFonts w:ascii="Times New Roman" w:hAnsi="Times New Roman" w:cs="Times New Roman"/>
          <w:sz w:val="24"/>
          <w:szCs w:val="24"/>
        </w:rPr>
        <w:t xml:space="preserve">). </w:t>
      </w:r>
      <w:r w:rsidRPr="00B34B83">
        <w:rPr>
          <w:rFonts w:ascii="Times New Roman" w:hAnsi="Times New Roman" w:cs="Times New Roman"/>
          <w:sz w:val="24"/>
          <w:szCs w:val="24"/>
        </w:rPr>
        <w:t xml:space="preserve">Data </w:t>
      </w:r>
      <w:r w:rsidR="003A5157" w:rsidRPr="00B34B83">
        <w:rPr>
          <w:rFonts w:ascii="Times New Roman" w:hAnsi="Times New Roman" w:cs="Times New Roman"/>
          <w:sz w:val="24"/>
          <w:szCs w:val="24"/>
        </w:rPr>
        <w:t>was</w:t>
      </w:r>
      <w:r w:rsidRPr="00B34B83">
        <w:rPr>
          <w:rFonts w:ascii="Times New Roman" w:hAnsi="Times New Roman" w:cs="Times New Roman"/>
          <w:sz w:val="24"/>
          <w:szCs w:val="24"/>
        </w:rPr>
        <w:t xml:space="preserve"> extracted from all participants and aggregated for analysis. </w:t>
      </w:r>
    </w:p>
    <w:p w14:paraId="783450C5" w14:textId="0887F364" w:rsidR="00B75AF9" w:rsidRPr="00B34B83" w:rsidRDefault="00B75AF9" w:rsidP="00B34B83">
      <w:pPr>
        <w:pStyle w:val="Heading2"/>
      </w:pPr>
      <w:bookmarkStart w:id="45" w:name="_Toc109738562"/>
      <w:bookmarkStart w:id="46" w:name="_Toc109741935"/>
      <w:r w:rsidRPr="00B34B83">
        <w:t>Description of the Methods and Measurement</w:t>
      </w:r>
      <w:bookmarkEnd w:id="45"/>
      <w:bookmarkEnd w:id="46"/>
    </w:p>
    <w:p w14:paraId="0A0B9852" w14:textId="27CA5E51" w:rsidR="00B75AF9" w:rsidRPr="00B34B83" w:rsidRDefault="00B75AF9" w:rsidP="00B34B83">
      <w:pPr>
        <w:spacing w:line="480" w:lineRule="auto"/>
        <w:ind w:firstLine="360"/>
        <w:contextualSpacing/>
        <w:rPr>
          <w:rFonts w:ascii="Times New Roman" w:hAnsi="Times New Roman" w:cs="Times New Roman"/>
          <w:sz w:val="24"/>
          <w:szCs w:val="24"/>
        </w:rPr>
      </w:pPr>
      <w:r w:rsidRPr="00B34B83">
        <w:rPr>
          <w:rFonts w:ascii="Times New Roman" w:hAnsi="Times New Roman" w:cs="Times New Roman"/>
          <w:sz w:val="24"/>
          <w:szCs w:val="24"/>
        </w:rPr>
        <w:t xml:space="preserve">A pre and post online questionnaire, utilizing the MLQ, was administered for data collection regarding the charge nurse fellowship program. The MLQ “is now the standard instrument for assessing a range of transformational, transactional, and </w:t>
      </w:r>
      <w:r w:rsidR="00BF5B69" w:rsidRPr="00B34B83">
        <w:rPr>
          <w:rFonts w:ascii="Times New Roman" w:hAnsi="Times New Roman" w:cs="Times New Roman"/>
          <w:sz w:val="24"/>
          <w:szCs w:val="24"/>
        </w:rPr>
        <w:t>non-leadership</w:t>
      </w:r>
      <w:r w:rsidRPr="00B34B83">
        <w:rPr>
          <w:rFonts w:ascii="Times New Roman" w:hAnsi="Times New Roman" w:cs="Times New Roman"/>
          <w:sz w:val="24"/>
          <w:szCs w:val="24"/>
        </w:rPr>
        <w:t xml:space="preserve"> scales</w:t>
      </w:r>
      <w:r w:rsidR="00434AB3" w:rsidRPr="00B34B83">
        <w:rPr>
          <w:rFonts w:ascii="Times New Roman" w:hAnsi="Times New Roman" w:cs="Times New Roman"/>
          <w:sz w:val="24"/>
          <w:szCs w:val="24"/>
        </w:rPr>
        <w:t>”</w:t>
      </w:r>
      <w:r w:rsidRPr="00B34B83">
        <w:rPr>
          <w:rFonts w:ascii="Times New Roman" w:hAnsi="Times New Roman" w:cs="Times New Roman"/>
          <w:sz w:val="24"/>
          <w:szCs w:val="24"/>
        </w:rPr>
        <w:t xml:space="preserve"> (Rowold, 2005, p. 4). A license to administer, extract and interpret 100 online questionnaires were purchased through East Carolina University's College of Nursing department from Mind Garden</w:t>
      </w:r>
      <w:r w:rsidR="00631652" w:rsidRPr="00B34B83">
        <w:rPr>
          <w:rFonts w:ascii="Times New Roman" w:hAnsi="Times New Roman" w:cs="Times New Roman"/>
          <w:sz w:val="24"/>
          <w:szCs w:val="24"/>
        </w:rPr>
        <w:t xml:space="preserve"> (MLQ Licen</w:t>
      </w:r>
      <w:r w:rsidR="006413C2" w:rsidRPr="00B34B83">
        <w:rPr>
          <w:rFonts w:ascii="Times New Roman" w:hAnsi="Times New Roman" w:cs="Times New Roman"/>
          <w:sz w:val="24"/>
          <w:szCs w:val="24"/>
        </w:rPr>
        <w:t>se to Administer, see Appendix E</w:t>
      </w:r>
      <w:r w:rsidR="00631652" w:rsidRPr="00B34B83">
        <w:rPr>
          <w:rFonts w:ascii="Times New Roman" w:hAnsi="Times New Roman" w:cs="Times New Roman"/>
          <w:sz w:val="24"/>
          <w:szCs w:val="24"/>
        </w:rPr>
        <w:t>)</w:t>
      </w:r>
      <w:r w:rsidRPr="00B34B83">
        <w:rPr>
          <w:rFonts w:ascii="Times New Roman" w:hAnsi="Times New Roman" w:cs="Times New Roman"/>
          <w:sz w:val="24"/>
          <w:szCs w:val="24"/>
        </w:rPr>
        <w:t>. Charge nurses were the subjects participating in completing the questionnaire. Data was used to measure leadership style changes following the completion of the program. Each participant’s response was extracted from the completed questionnaires. The pre-questionnaire was administered during the first course (January</w:t>
      </w:r>
      <w:r w:rsidR="008E0487" w:rsidRPr="00B34B83">
        <w:rPr>
          <w:rFonts w:ascii="Times New Roman" w:hAnsi="Times New Roman" w:cs="Times New Roman"/>
          <w:sz w:val="24"/>
          <w:szCs w:val="24"/>
        </w:rPr>
        <w:t xml:space="preserve"> 24,</w:t>
      </w:r>
      <w:r w:rsidRPr="00B34B83">
        <w:rPr>
          <w:rFonts w:ascii="Times New Roman" w:hAnsi="Times New Roman" w:cs="Times New Roman"/>
          <w:sz w:val="24"/>
          <w:szCs w:val="24"/>
        </w:rPr>
        <w:t xml:space="preserve"> 2022), and the post-questionnaire was a</w:t>
      </w:r>
      <w:r w:rsidR="00434AB3" w:rsidRPr="00B34B83">
        <w:rPr>
          <w:rFonts w:ascii="Times New Roman" w:hAnsi="Times New Roman" w:cs="Times New Roman"/>
          <w:sz w:val="24"/>
          <w:szCs w:val="24"/>
        </w:rPr>
        <w:t xml:space="preserve">dministered (April </w:t>
      </w:r>
      <w:r w:rsidR="008E0487" w:rsidRPr="00B34B83">
        <w:rPr>
          <w:rFonts w:ascii="Times New Roman" w:hAnsi="Times New Roman" w:cs="Times New Roman"/>
          <w:sz w:val="24"/>
          <w:szCs w:val="24"/>
        </w:rPr>
        <w:t xml:space="preserve">26, </w:t>
      </w:r>
      <w:r w:rsidRPr="00B34B83">
        <w:rPr>
          <w:rFonts w:ascii="Times New Roman" w:hAnsi="Times New Roman" w:cs="Times New Roman"/>
          <w:sz w:val="24"/>
          <w:szCs w:val="24"/>
        </w:rPr>
        <w:t>2022) during the last course. According to Mind Garden (n.d.), the following highlights are why the MLQ tool is the best to use for measuring transformational leadership:</w:t>
      </w:r>
    </w:p>
    <w:p w14:paraId="79DF33EA" w14:textId="77777777" w:rsidR="00B75AF9" w:rsidRPr="00B34B83" w:rsidRDefault="00B75AF9" w:rsidP="00B34B83">
      <w:pPr>
        <w:numPr>
          <w:ilvl w:val="0"/>
          <w:numId w:val="7"/>
        </w:numPr>
        <w:spacing w:line="480" w:lineRule="auto"/>
        <w:contextualSpacing/>
        <w:rPr>
          <w:rFonts w:ascii="Times New Roman" w:hAnsi="Times New Roman" w:cs="Times New Roman"/>
          <w:sz w:val="24"/>
          <w:szCs w:val="24"/>
        </w:rPr>
      </w:pPr>
      <w:r w:rsidRPr="00B34B83">
        <w:rPr>
          <w:rFonts w:ascii="Times New Roman" w:hAnsi="Times New Roman" w:cs="Times New Roman"/>
          <w:sz w:val="24"/>
          <w:szCs w:val="24"/>
        </w:rPr>
        <w:t>Bernard Bass, besides being known as a father of Transformational Leadership, is also the author of the famous Bass &amp; Stogdill's Handbook of Leadership. In developing the MLQ he used his deep knowledge about leadership and what predicts organizational performance.</w:t>
      </w:r>
    </w:p>
    <w:p w14:paraId="02D785B5" w14:textId="77777777" w:rsidR="00B75AF9" w:rsidRPr="00B34B83" w:rsidRDefault="00B75AF9" w:rsidP="00B34B83">
      <w:pPr>
        <w:numPr>
          <w:ilvl w:val="0"/>
          <w:numId w:val="7"/>
        </w:numPr>
        <w:spacing w:line="480" w:lineRule="auto"/>
        <w:contextualSpacing/>
        <w:rPr>
          <w:rFonts w:ascii="Times New Roman" w:hAnsi="Times New Roman" w:cs="Times New Roman"/>
          <w:sz w:val="24"/>
          <w:szCs w:val="24"/>
        </w:rPr>
      </w:pPr>
      <w:r w:rsidRPr="00B34B83">
        <w:rPr>
          <w:rFonts w:ascii="Times New Roman" w:hAnsi="Times New Roman" w:cs="Times New Roman"/>
          <w:sz w:val="24"/>
          <w:szCs w:val="24"/>
        </w:rPr>
        <w:t>The MLQ has become the benchmark measure of Transformational Leadership.</w:t>
      </w:r>
    </w:p>
    <w:p w14:paraId="2131213C" w14:textId="77777777" w:rsidR="00B75AF9" w:rsidRPr="00B34B83" w:rsidRDefault="00B75AF9" w:rsidP="00B34B83">
      <w:pPr>
        <w:numPr>
          <w:ilvl w:val="0"/>
          <w:numId w:val="7"/>
        </w:numPr>
        <w:spacing w:line="480" w:lineRule="auto"/>
        <w:contextualSpacing/>
        <w:rPr>
          <w:rFonts w:ascii="Times New Roman" w:hAnsi="Times New Roman" w:cs="Times New Roman"/>
          <w:sz w:val="24"/>
          <w:szCs w:val="24"/>
        </w:rPr>
      </w:pPr>
      <w:r w:rsidRPr="00B34B83">
        <w:rPr>
          <w:rFonts w:ascii="Times New Roman" w:hAnsi="Times New Roman" w:cs="Times New Roman"/>
          <w:sz w:val="24"/>
          <w:szCs w:val="24"/>
        </w:rPr>
        <w:t>The MLQ measures, and the MLQ report makes personal to individuals how they relate on the key factors that set truly exceptional leaders apart from marginal ones.</w:t>
      </w:r>
    </w:p>
    <w:p w14:paraId="74D4C247" w14:textId="77777777" w:rsidR="00B75AF9" w:rsidRPr="00B34B83" w:rsidRDefault="00B75AF9" w:rsidP="00B34B83">
      <w:pPr>
        <w:numPr>
          <w:ilvl w:val="0"/>
          <w:numId w:val="7"/>
        </w:numPr>
        <w:spacing w:line="480" w:lineRule="auto"/>
        <w:contextualSpacing/>
        <w:rPr>
          <w:rFonts w:ascii="Times New Roman" w:hAnsi="Times New Roman" w:cs="Times New Roman"/>
          <w:sz w:val="24"/>
          <w:szCs w:val="24"/>
        </w:rPr>
      </w:pPr>
      <w:r w:rsidRPr="00B34B83">
        <w:rPr>
          <w:rFonts w:ascii="Times New Roman" w:hAnsi="Times New Roman" w:cs="Times New Roman"/>
          <w:sz w:val="24"/>
          <w:szCs w:val="24"/>
        </w:rPr>
        <w:t>Valid across cultures and all types of organizations (Bass, 1997).</w:t>
      </w:r>
    </w:p>
    <w:p w14:paraId="212E1994" w14:textId="77777777" w:rsidR="00B75AF9" w:rsidRPr="00B34B83" w:rsidRDefault="00B75AF9" w:rsidP="00B34B83">
      <w:pPr>
        <w:numPr>
          <w:ilvl w:val="0"/>
          <w:numId w:val="7"/>
        </w:numPr>
        <w:spacing w:line="480" w:lineRule="auto"/>
        <w:contextualSpacing/>
        <w:rPr>
          <w:rFonts w:ascii="Times New Roman" w:hAnsi="Times New Roman" w:cs="Times New Roman"/>
          <w:sz w:val="24"/>
          <w:szCs w:val="24"/>
        </w:rPr>
      </w:pPr>
      <w:r w:rsidRPr="00B34B83">
        <w:rPr>
          <w:rFonts w:ascii="Times New Roman" w:hAnsi="Times New Roman" w:cs="Times New Roman"/>
          <w:sz w:val="24"/>
          <w:szCs w:val="24"/>
        </w:rPr>
        <w:lastRenderedPageBreak/>
        <w:t>Easy to administer, requires 15 minutes for a rater to complete the 45 questions.</w:t>
      </w:r>
    </w:p>
    <w:p w14:paraId="0097F8F1" w14:textId="77777777" w:rsidR="00B75AF9" w:rsidRPr="00B34B83" w:rsidRDefault="00B75AF9" w:rsidP="00B34B83">
      <w:pPr>
        <w:numPr>
          <w:ilvl w:val="0"/>
          <w:numId w:val="7"/>
        </w:numPr>
        <w:spacing w:line="480" w:lineRule="auto"/>
        <w:contextualSpacing/>
        <w:rPr>
          <w:rFonts w:ascii="Times New Roman" w:hAnsi="Times New Roman" w:cs="Times New Roman"/>
          <w:sz w:val="24"/>
          <w:szCs w:val="24"/>
        </w:rPr>
      </w:pPr>
      <w:r w:rsidRPr="00B34B83">
        <w:rPr>
          <w:rFonts w:ascii="Times New Roman" w:hAnsi="Times New Roman" w:cs="Times New Roman"/>
          <w:sz w:val="24"/>
          <w:szCs w:val="24"/>
        </w:rPr>
        <w:t>Extensively researched and validated, documented in numerous journal articles and independent studies.</w:t>
      </w:r>
    </w:p>
    <w:p w14:paraId="5E0FC900" w14:textId="77777777" w:rsidR="00B75AF9" w:rsidRPr="00B34B83" w:rsidRDefault="00B75AF9" w:rsidP="00B34B83">
      <w:pPr>
        <w:numPr>
          <w:ilvl w:val="0"/>
          <w:numId w:val="7"/>
        </w:numPr>
        <w:spacing w:line="480" w:lineRule="auto"/>
        <w:contextualSpacing/>
        <w:rPr>
          <w:rFonts w:ascii="Times New Roman" w:hAnsi="Times New Roman" w:cs="Times New Roman"/>
          <w:sz w:val="24"/>
          <w:szCs w:val="24"/>
        </w:rPr>
      </w:pPr>
      <w:r w:rsidRPr="00B34B83">
        <w:rPr>
          <w:rFonts w:ascii="Times New Roman" w:hAnsi="Times New Roman" w:cs="Times New Roman"/>
          <w:sz w:val="24"/>
          <w:szCs w:val="24"/>
        </w:rPr>
        <w:t>Among leadership assessment methods, the MLQ provides the best relationship of "survey data" to "organizational outcome" </w:t>
      </w:r>
    </w:p>
    <w:p w14:paraId="6E198D9E" w14:textId="732963E5" w:rsidR="00B75AF9" w:rsidRPr="00B34B83" w:rsidRDefault="00B75AF9" w:rsidP="00B34B83">
      <w:pPr>
        <w:pStyle w:val="Heading2"/>
      </w:pPr>
      <w:bookmarkStart w:id="47" w:name="_Toc109738563"/>
      <w:bookmarkStart w:id="48" w:name="_Toc109741936"/>
      <w:r w:rsidRPr="00B34B83">
        <w:t>Discussion of the Data Collection Process</w:t>
      </w:r>
      <w:bookmarkEnd w:id="47"/>
      <w:bookmarkEnd w:id="48"/>
    </w:p>
    <w:p w14:paraId="655ACD93" w14:textId="146B9560" w:rsidR="00B75AF9" w:rsidRPr="00B34B83" w:rsidRDefault="00B75AF9"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The quality improvement project was evaluated by administering the MLQ, created by Bass and Avolio (1995). Post scores were compa</w:t>
      </w:r>
      <w:r w:rsidR="006003A5" w:rsidRPr="00B34B83">
        <w:rPr>
          <w:rFonts w:ascii="Times New Roman" w:hAnsi="Times New Roman" w:cs="Times New Roman"/>
          <w:sz w:val="24"/>
          <w:szCs w:val="24"/>
        </w:rPr>
        <w:t>red to pre scores by averaging</w:t>
      </w:r>
      <w:r w:rsidRPr="00B34B83">
        <w:rPr>
          <w:rFonts w:ascii="Times New Roman" w:hAnsi="Times New Roman" w:cs="Times New Roman"/>
          <w:sz w:val="24"/>
          <w:szCs w:val="24"/>
        </w:rPr>
        <w:t xml:space="preserve"> responses as a group versus individually. The MLQ measures variations in leadership style post-intervention and consists of transformational (5), transactional (3), laissez-faire (1), and outcome (3) scores (Rowold, 2005). Included in the MLQ are outcome measures which entail “followers’ Extra Effort (EEF), the Effectiveness of leader’s behavior (EFF), and followers’ Satisfaction (SAT) with their respective leader” (Rowold, 2005, p. 6). </w:t>
      </w:r>
      <w:r w:rsidR="00333B8C" w:rsidRPr="00B34B83">
        <w:rPr>
          <w:rFonts w:ascii="Times New Roman" w:hAnsi="Times New Roman" w:cs="Times New Roman"/>
          <w:sz w:val="24"/>
          <w:szCs w:val="24"/>
        </w:rPr>
        <w:t>Analyses of respondent</w:t>
      </w:r>
      <w:r w:rsidRPr="00B34B83">
        <w:rPr>
          <w:rFonts w:ascii="Times New Roman" w:hAnsi="Times New Roman" w:cs="Times New Roman"/>
          <w:sz w:val="24"/>
          <w:szCs w:val="24"/>
        </w:rPr>
        <w:t xml:space="preserve"> scores collected were evaluated and included the group ave</w:t>
      </w:r>
      <w:r w:rsidR="0091171D" w:rsidRPr="00B34B83">
        <w:rPr>
          <w:rFonts w:ascii="Times New Roman" w:hAnsi="Times New Roman" w:cs="Times New Roman"/>
          <w:sz w:val="24"/>
          <w:szCs w:val="24"/>
        </w:rPr>
        <w:t xml:space="preserve">rage and group standard deviation. </w:t>
      </w:r>
      <w:r w:rsidR="00FF68CB" w:rsidRPr="00B34B83">
        <w:rPr>
          <w:rFonts w:ascii="Times New Roman" w:hAnsi="Times New Roman" w:cs="Times New Roman"/>
          <w:sz w:val="24"/>
          <w:szCs w:val="24"/>
        </w:rPr>
        <w:t>Responses were scored using a five point Likert scale. The scale responses from ranged from 0</w:t>
      </w:r>
      <w:r w:rsidR="00434AB3" w:rsidRPr="00B34B83">
        <w:rPr>
          <w:rFonts w:ascii="Times New Roman" w:hAnsi="Times New Roman" w:cs="Times New Roman"/>
          <w:sz w:val="24"/>
          <w:szCs w:val="24"/>
        </w:rPr>
        <w:t xml:space="preserve"> “not at all” to </w:t>
      </w:r>
      <w:r w:rsidR="00FF68CB" w:rsidRPr="00B34B83">
        <w:rPr>
          <w:rFonts w:ascii="Times New Roman" w:hAnsi="Times New Roman" w:cs="Times New Roman"/>
          <w:sz w:val="24"/>
          <w:szCs w:val="24"/>
        </w:rPr>
        <w:t>4</w:t>
      </w:r>
      <w:r w:rsidR="00434AB3" w:rsidRPr="00B34B83">
        <w:rPr>
          <w:rFonts w:ascii="Times New Roman" w:hAnsi="Times New Roman" w:cs="Times New Roman"/>
          <w:sz w:val="24"/>
          <w:szCs w:val="24"/>
        </w:rPr>
        <w:t xml:space="preserve"> “most likely</w:t>
      </w:r>
      <w:r w:rsidR="005317A4" w:rsidRPr="00B34B83">
        <w:rPr>
          <w:rFonts w:ascii="Times New Roman" w:hAnsi="Times New Roman" w:cs="Times New Roman"/>
          <w:sz w:val="24"/>
          <w:szCs w:val="24"/>
        </w:rPr>
        <w:t>”</w:t>
      </w:r>
      <w:r w:rsidR="00434AB3" w:rsidRPr="00B34B83">
        <w:rPr>
          <w:rFonts w:ascii="Times New Roman" w:hAnsi="Times New Roman" w:cs="Times New Roman"/>
          <w:sz w:val="24"/>
          <w:szCs w:val="24"/>
        </w:rPr>
        <w:t xml:space="preserve">. </w:t>
      </w:r>
    </w:p>
    <w:p w14:paraId="678D5EE3" w14:textId="51B75E06" w:rsidR="00B75AF9" w:rsidRPr="00B34B83" w:rsidRDefault="00B75AF9" w:rsidP="00B34B83">
      <w:pPr>
        <w:pStyle w:val="Heading2"/>
      </w:pPr>
      <w:bookmarkStart w:id="49" w:name="_Toc109738564"/>
      <w:bookmarkStart w:id="50" w:name="_Toc109741937"/>
      <w:r w:rsidRPr="00B34B83">
        <w:t>Implementation Plan</w:t>
      </w:r>
      <w:bookmarkEnd w:id="49"/>
      <w:bookmarkEnd w:id="50"/>
    </w:p>
    <w:p w14:paraId="357E062E" w14:textId="67F35B40" w:rsidR="00B75AF9" w:rsidRPr="00B34B83" w:rsidRDefault="00B75AF9"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 xml:space="preserve">The Charge Nurse Fellowship </w:t>
      </w:r>
      <w:r w:rsidR="003A5157" w:rsidRPr="00B34B83">
        <w:rPr>
          <w:rFonts w:ascii="Times New Roman" w:hAnsi="Times New Roman" w:cs="Times New Roman"/>
          <w:sz w:val="24"/>
          <w:szCs w:val="24"/>
        </w:rPr>
        <w:t xml:space="preserve">program </w:t>
      </w:r>
      <w:r w:rsidRPr="00B34B83">
        <w:rPr>
          <w:rFonts w:ascii="Times New Roman" w:hAnsi="Times New Roman" w:cs="Times New Roman"/>
          <w:sz w:val="24"/>
          <w:szCs w:val="24"/>
        </w:rPr>
        <w:t>mimicked the project site’s current new nurse residency program by providing online education and</w:t>
      </w:r>
      <w:r w:rsidR="00434AB3" w:rsidRPr="00B34B83">
        <w:rPr>
          <w:rFonts w:ascii="Times New Roman" w:hAnsi="Times New Roman" w:cs="Times New Roman"/>
          <w:sz w:val="24"/>
          <w:szCs w:val="24"/>
        </w:rPr>
        <w:t xml:space="preserve"> training monthly (January 2022-April</w:t>
      </w:r>
      <w:r w:rsidRPr="00B34B83">
        <w:rPr>
          <w:rFonts w:ascii="Times New Roman" w:hAnsi="Times New Roman" w:cs="Times New Roman"/>
          <w:sz w:val="24"/>
          <w:szCs w:val="24"/>
        </w:rPr>
        <w:t xml:space="preserve"> 2022). The curriculum included topics to support developing front-line transformational leaders. Topics included:</w:t>
      </w:r>
    </w:p>
    <w:p w14:paraId="3EBFD2C6" w14:textId="77777777" w:rsidR="00B75AF9" w:rsidRPr="00B34B83" w:rsidRDefault="00B75AF9" w:rsidP="00B34B83">
      <w:pPr>
        <w:numPr>
          <w:ilvl w:val="0"/>
          <w:numId w:val="8"/>
        </w:numPr>
        <w:spacing w:line="480" w:lineRule="auto"/>
        <w:contextualSpacing/>
        <w:rPr>
          <w:rFonts w:ascii="Times New Roman" w:hAnsi="Times New Roman" w:cs="Times New Roman"/>
          <w:sz w:val="24"/>
          <w:szCs w:val="24"/>
        </w:rPr>
      </w:pPr>
      <w:r w:rsidRPr="00B34B83">
        <w:rPr>
          <w:rFonts w:ascii="Times New Roman" w:hAnsi="Times New Roman" w:cs="Times New Roman"/>
          <w:sz w:val="24"/>
          <w:szCs w:val="24"/>
        </w:rPr>
        <w:t>Clinical leadership skills (finance, staffing, technology, and clinical knowledge).</w:t>
      </w:r>
    </w:p>
    <w:p w14:paraId="6005DB62" w14:textId="77777777" w:rsidR="00B75AF9" w:rsidRPr="00B34B83" w:rsidRDefault="00B75AF9" w:rsidP="00B34B83">
      <w:pPr>
        <w:numPr>
          <w:ilvl w:val="0"/>
          <w:numId w:val="8"/>
        </w:numPr>
        <w:spacing w:line="480" w:lineRule="auto"/>
        <w:contextualSpacing/>
        <w:rPr>
          <w:rFonts w:ascii="Times New Roman" w:hAnsi="Times New Roman" w:cs="Times New Roman"/>
          <w:sz w:val="24"/>
          <w:szCs w:val="24"/>
        </w:rPr>
      </w:pPr>
      <w:r w:rsidRPr="00B34B83">
        <w:rPr>
          <w:rFonts w:ascii="Times New Roman" w:hAnsi="Times New Roman" w:cs="Times New Roman"/>
          <w:sz w:val="24"/>
          <w:szCs w:val="24"/>
        </w:rPr>
        <w:lastRenderedPageBreak/>
        <w:t>Transformational leadership skills (communication, conflict resolution, and coaching/mentoring).</w:t>
      </w:r>
    </w:p>
    <w:p w14:paraId="5BBE1631" w14:textId="77777777" w:rsidR="00B75AF9" w:rsidRPr="00B34B83" w:rsidRDefault="00B75AF9" w:rsidP="00B34B83">
      <w:pPr>
        <w:numPr>
          <w:ilvl w:val="0"/>
          <w:numId w:val="8"/>
        </w:numPr>
        <w:spacing w:line="480" w:lineRule="auto"/>
        <w:contextualSpacing/>
        <w:rPr>
          <w:rFonts w:ascii="Times New Roman" w:hAnsi="Times New Roman" w:cs="Times New Roman"/>
          <w:sz w:val="24"/>
          <w:szCs w:val="24"/>
        </w:rPr>
      </w:pPr>
      <w:r w:rsidRPr="00B34B83">
        <w:rPr>
          <w:rFonts w:ascii="Times New Roman" w:hAnsi="Times New Roman" w:cs="Times New Roman"/>
          <w:sz w:val="24"/>
          <w:szCs w:val="24"/>
        </w:rPr>
        <w:t>Diversity (including professional development).</w:t>
      </w:r>
    </w:p>
    <w:p w14:paraId="26663C9B" w14:textId="3829A16C" w:rsidR="00B75AF9" w:rsidRPr="00B34B83" w:rsidRDefault="00B75AF9"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The training was conducted didactically with the incorporation of simulation.</w:t>
      </w:r>
      <w:r w:rsidR="003A5157" w:rsidRPr="00B34B83">
        <w:rPr>
          <w:rFonts w:ascii="Times New Roman" w:hAnsi="Times New Roman" w:cs="Times New Roman"/>
          <w:sz w:val="24"/>
          <w:szCs w:val="24"/>
        </w:rPr>
        <w:t xml:space="preserve"> Simulation occurred through discussing various scenarios charge nurses are faced with and acting out responses and resolutions. </w:t>
      </w:r>
      <w:r w:rsidRPr="00B34B83">
        <w:rPr>
          <w:rFonts w:ascii="Times New Roman" w:hAnsi="Times New Roman" w:cs="Times New Roman"/>
          <w:sz w:val="24"/>
          <w:szCs w:val="24"/>
        </w:rPr>
        <w:t xml:space="preserve"> The fellowship program occurred virtually with one learning session each month (January through A</w:t>
      </w:r>
      <w:r w:rsidR="00434AB3" w:rsidRPr="00B34B83">
        <w:rPr>
          <w:rFonts w:ascii="Times New Roman" w:hAnsi="Times New Roman" w:cs="Times New Roman"/>
          <w:sz w:val="24"/>
          <w:szCs w:val="24"/>
        </w:rPr>
        <w:t>pril</w:t>
      </w:r>
      <w:r w:rsidRPr="00B34B83">
        <w:rPr>
          <w:rFonts w:ascii="Times New Roman" w:hAnsi="Times New Roman" w:cs="Times New Roman"/>
          <w:sz w:val="24"/>
          <w:szCs w:val="24"/>
        </w:rPr>
        <w:t xml:space="preserve"> 2022). Learning sessions varied in length of time regarding topics discussed. Essentially, each session’s length was </w:t>
      </w:r>
      <w:r w:rsidR="00631652" w:rsidRPr="00B34B83">
        <w:rPr>
          <w:rFonts w:ascii="Times New Roman" w:hAnsi="Times New Roman" w:cs="Times New Roman"/>
          <w:sz w:val="24"/>
          <w:szCs w:val="24"/>
        </w:rPr>
        <w:t xml:space="preserve">no </w:t>
      </w:r>
      <w:r w:rsidRPr="00B34B83">
        <w:rPr>
          <w:rFonts w:ascii="Times New Roman" w:hAnsi="Times New Roman" w:cs="Times New Roman"/>
          <w:sz w:val="24"/>
          <w:szCs w:val="24"/>
        </w:rPr>
        <w:t>longer than two hours. T</w:t>
      </w:r>
      <w:r w:rsidR="003A5157" w:rsidRPr="00B34B83">
        <w:rPr>
          <w:rFonts w:ascii="Times New Roman" w:hAnsi="Times New Roman" w:cs="Times New Roman"/>
          <w:sz w:val="24"/>
          <w:szCs w:val="24"/>
        </w:rPr>
        <w:t xml:space="preserve">he Charge Nurse Fellowship program </w:t>
      </w:r>
      <w:r w:rsidRPr="00B34B83">
        <w:rPr>
          <w:rFonts w:ascii="Times New Roman" w:hAnsi="Times New Roman" w:cs="Times New Roman"/>
          <w:sz w:val="24"/>
          <w:szCs w:val="24"/>
        </w:rPr>
        <w:t xml:space="preserve">occurred at the project site and was offered to existing charge nurses (specifically neuroscience and orthopedic units). The sample size had a </w:t>
      </w:r>
      <w:r w:rsidR="003A5157" w:rsidRPr="00B34B83">
        <w:rPr>
          <w:rFonts w:ascii="Times New Roman" w:hAnsi="Times New Roman" w:cs="Times New Roman"/>
          <w:sz w:val="24"/>
          <w:szCs w:val="24"/>
        </w:rPr>
        <w:t>potential to be a maximum of 50</w:t>
      </w:r>
      <w:r w:rsidRPr="00B34B83">
        <w:rPr>
          <w:rFonts w:ascii="Times New Roman" w:hAnsi="Times New Roman" w:cs="Times New Roman"/>
          <w:sz w:val="24"/>
          <w:szCs w:val="24"/>
        </w:rPr>
        <w:t xml:space="preserve"> participants. </w:t>
      </w:r>
    </w:p>
    <w:p w14:paraId="3B2FC1E1" w14:textId="3918CD83" w:rsidR="00B75AF9" w:rsidRPr="00B34B83" w:rsidRDefault="00B75AF9" w:rsidP="00B34B83">
      <w:pPr>
        <w:pStyle w:val="Heading2"/>
      </w:pPr>
      <w:bookmarkStart w:id="51" w:name="_Toc109738565"/>
      <w:bookmarkStart w:id="52" w:name="_Toc109741938"/>
      <w:r w:rsidRPr="00B34B83">
        <w:t>Timeline</w:t>
      </w:r>
      <w:bookmarkEnd w:id="51"/>
      <w:bookmarkEnd w:id="52"/>
    </w:p>
    <w:p w14:paraId="090EB49D" w14:textId="6494DFDA" w:rsidR="003A5157" w:rsidRPr="00B34B83" w:rsidRDefault="00B75AF9"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 xml:space="preserve">The Charge Nurse Fellowship </w:t>
      </w:r>
      <w:r w:rsidR="003A5157" w:rsidRPr="00B34B83">
        <w:rPr>
          <w:rFonts w:ascii="Times New Roman" w:hAnsi="Times New Roman" w:cs="Times New Roman"/>
          <w:sz w:val="24"/>
          <w:szCs w:val="24"/>
        </w:rPr>
        <w:t xml:space="preserve">program </w:t>
      </w:r>
      <w:r w:rsidRPr="00B34B83">
        <w:rPr>
          <w:rFonts w:ascii="Times New Roman" w:hAnsi="Times New Roman" w:cs="Times New Roman"/>
          <w:sz w:val="24"/>
          <w:szCs w:val="24"/>
        </w:rPr>
        <w:t xml:space="preserve">provided online education and training monthly. Curriculum planning started in September 2021 with the Clinical Education Professional Development department. </w:t>
      </w:r>
      <w:r w:rsidR="008E0487" w:rsidRPr="00B34B83">
        <w:rPr>
          <w:rFonts w:ascii="Times New Roman" w:hAnsi="Times New Roman" w:cs="Times New Roman"/>
          <w:sz w:val="24"/>
          <w:szCs w:val="24"/>
        </w:rPr>
        <w:t xml:space="preserve">Applications were completed in collaboration with the Clinical Education and Professional Development lead nurse educator to obtain continuing hours for each session within the program. Two American Nurses Credentialing Center hours were approved for each session. </w:t>
      </w:r>
      <w:r w:rsidRPr="00B34B83">
        <w:rPr>
          <w:rFonts w:ascii="Times New Roman" w:hAnsi="Times New Roman" w:cs="Times New Roman"/>
          <w:sz w:val="24"/>
          <w:szCs w:val="24"/>
        </w:rPr>
        <w:t>Curriculum planning ended by December 2021, and the fellowship and enrollment instructions were deployed to participating charge nurses by mid-December 2021. This included an email sent to the unit nurse managers to disperse to their charge nurses (</w:t>
      </w:r>
      <w:r w:rsidR="00631652" w:rsidRPr="00B34B83">
        <w:rPr>
          <w:rFonts w:ascii="Times New Roman" w:hAnsi="Times New Roman" w:cs="Times New Roman"/>
          <w:sz w:val="24"/>
          <w:szCs w:val="24"/>
        </w:rPr>
        <w:t>Charge Nu</w:t>
      </w:r>
      <w:r w:rsidR="009E6F4B" w:rsidRPr="00B34B83">
        <w:rPr>
          <w:rFonts w:ascii="Times New Roman" w:hAnsi="Times New Roman" w:cs="Times New Roman"/>
          <w:sz w:val="24"/>
          <w:szCs w:val="24"/>
        </w:rPr>
        <w:t>rse Program Participation Email;</w:t>
      </w:r>
      <w:r w:rsidR="00631652" w:rsidRPr="00B34B83">
        <w:rPr>
          <w:rFonts w:ascii="Times New Roman" w:hAnsi="Times New Roman" w:cs="Times New Roman"/>
          <w:sz w:val="24"/>
          <w:szCs w:val="24"/>
        </w:rPr>
        <w:t xml:space="preserve"> </w:t>
      </w:r>
      <w:r w:rsidR="00743C17" w:rsidRPr="00B34B83">
        <w:rPr>
          <w:rFonts w:ascii="Times New Roman" w:hAnsi="Times New Roman" w:cs="Times New Roman"/>
          <w:sz w:val="24"/>
          <w:szCs w:val="24"/>
        </w:rPr>
        <w:t xml:space="preserve">see </w:t>
      </w:r>
      <w:r w:rsidR="006413C2" w:rsidRPr="00B34B83">
        <w:rPr>
          <w:rFonts w:ascii="Times New Roman" w:hAnsi="Times New Roman" w:cs="Times New Roman"/>
          <w:sz w:val="24"/>
          <w:szCs w:val="24"/>
        </w:rPr>
        <w:t>Appendix F</w:t>
      </w:r>
      <w:r w:rsidRPr="00B34B83">
        <w:rPr>
          <w:rFonts w:ascii="Times New Roman" w:hAnsi="Times New Roman" w:cs="Times New Roman"/>
          <w:sz w:val="24"/>
          <w:szCs w:val="24"/>
        </w:rPr>
        <w:t xml:space="preserve">). </w:t>
      </w:r>
      <w:r w:rsidR="008E0487" w:rsidRPr="00B34B83">
        <w:rPr>
          <w:rFonts w:ascii="Times New Roman" w:hAnsi="Times New Roman" w:cs="Times New Roman"/>
          <w:sz w:val="24"/>
          <w:szCs w:val="24"/>
        </w:rPr>
        <w:t>Participants completed a project participation survey (Ch</w:t>
      </w:r>
      <w:r w:rsidR="009E6F4B" w:rsidRPr="00B34B83">
        <w:rPr>
          <w:rFonts w:ascii="Times New Roman" w:hAnsi="Times New Roman" w:cs="Times New Roman"/>
          <w:sz w:val="24"/>
          <w:szCs w:val="24"/>
        </w:rPr>
        <w:t>arge Nurse Participation Survey;</w:t>
      </w:r>
      <w:r w:rsidR="000A618B">
        <w:rPr>
          <w:rFonts w:ascii="Times New Roman" w:hAnsi="Times New Roman" w:cs="Times New Roman"/>
          <w:sz w:val="24"/>
          <w:szCs w:val="24"/>
        </w:rPr>
        <w:t xml:space="preserve"> see Appendix G</w:t>
      </w:r>
      <w:r w:rsidR="008E0487" w:rsidRPr="00B34B83">
        <w:rPr>
          <w:rFonts w:ascii="Times New Roman" w:hAnsi="Times New Roman" w:cs="Times New Roman"/>
          <w:sz w:val="24"/>
          <w:szCs w:val="24"/>
        </w:rPr>
        <w:t xml:space="preserve">). A Charge Nurse Program flyer was sent to participants with course and registration information (Charge Nurse </w:t>
      </w:r>
      <w:r w:rsidR="009E6F4B" w:rsidRPr="00B34B83">
        <w:rPr>
          <w:rFonts w:ascii="Times New Roman" w:hAnsi="Times New Roman" w:cs="Times New Roman"/>
          <w:sz w:val="24"/>
          <w:szCs w:val="24"/>
        </w:rPr>
        <w:lastRenderedPageBreak/>
        <w:t>Program Flyer;</w:t>
      </w:r>
      <w:r w:rsidR="000A618B">
        <w:rPr>
          <w:rFonts w:ascii="Times New Roman" w:hAnsi="Times New Roman" w:cs="Times New Roman"/>
          <w:sz w:val="24"/>
          <w:szCs w:val="24"/>
        </w:rPr>
        <w:t xml:space="preserve"> see Appendix H</w:t>
      </w:r>
      <w:r w:rsidR="008E0487" w:rsidRPr="00B34B83">
        <w:rPr>
          <w:rFonts w:ascii="Times New Roman" w:hAnsi="Times New Roman" w:cs="Times New Roman"/>
          <w:sz w:val="24"/>
          <w:szCs w:val="24"/>
        </w:rPr>
        <w:t xml:space="preserve">). </w:t>
      </w:r>
      <w:r w:rsidRPr="00B34B83">
        <w:rPr>
          <w:rFonts w:ascii="Times New Roman" w:hAnsi="Times New Roman" w:cs="Times New Roman"/>
          <w:sz w:val="24"/>
          <w:szCs w:val="24"/>
        </w:rPr>
        <w:t>I</w:t>
      </w:r>
      <w:r w:rsidR="008E0487" w:rsidRPr="00B34B83">
        <w:rPr>
          <w:rFonts w:ascii="Times New Roman" w:hAnsi="Times New Roman" w:cs="Times New Roman"/>
          <w:sz w:val="24"/>
          <w:szCs w:val="24"/>
        </w:rPr>
        <w:t>mplementation occurred on</w:t>
      </w:r>
      <w:r w:rsidRPr="00B34B83">
        <w:rPr>
          <w:rFonts w:ascii="Times New Roman" w:hAnsi="Times New Roman" w:cs="Times New Roman"/>
          <w:sz w:val="24"/>
          <w:szCs w:val="24"/>
        </w:rPr>
        <w:t xml:space="preserve"> January </w:t>
      </w:r>
      <w:r w:rsidR="008E0487" w:rsidRPr="00B34B83">
        <w:rPr>
          <w:rFonts w:ascii="Times New Roman" w:hAnsi="Times New Roman" w:cs="Times New Roman"/>
          <w:sz w:val="24"/>
          <w:szCs w:val="24"/>
        </w:rPr>
        <w:t xml:space="preserve">24, 2022, with the last course on </w:t>
      </w:r>
      <w:r w:rsidRPr="00B34B83">
        <w:rPr>
          <w:rFonts w:ascii="Times New Roman" w:hAnsi="Times New Roman" w:cs="Times New Roman"/>
          <w:sz w:val="24"/>
          <w:szCs w:val="24"/>
        </w:rPr>
        <w:t>April</w:t>
      </w:r>
      <w:r w:rsidR="00434AB3" w:rsidRPr="00B34B83">
        <w:rPr>
          <w:rFonts w:ascii="Times New Roman" w:hAnsi="Times New Roman" w:cs="Times New Roman"/>
          <w:sz w:val="24"/>
          <w:szCs w:val="24"/>
        </w:rPr>
        <w:t xml:space="preserve"> </w:t>
      </w:r>
      <w:r w:rsidR="008E0487" w:rsidRPr="00B34B83">
        <w:rPr>
          <w:rFonts w:ascii="Times New Roman" w:hAnsi="Times New Roman" w:cs="Times New Roman"/>
          <w:sz w:val="24"/>
          <w:szCs w:val="24"/>
        </w:rPr>
        <w:t xml:space="preserve">26, </w:t>
      </w:r>
      <w:r w:rsidRPr="00B34B83">
        <w:rPr>
          <w:rFonts w:ascii="Times New Roman" w:hAnsi="Times New Roman" w:cs="Times New Roman"/>
          <w:sz w:val="24"/>
          <w:szCs w:val="24"/>
        </w:rPr>
        <w:t xml:space="preserve">2022. A pre-MLQ was administered at the beginning of the first course (January </w:t>
      </w:r>
      <w:r w:rsidR="008E0487" w:rsidRPr="00B34B83">
        <w:rPr>
          <w:rFonts w:ascii="Times New Roman" w:hAnsi="Times New Roman" w:cs="Times New Roman"/>
          <w:sz w:val="24"/>
          <w:szCs w:val="24"/>
        </w:rPr>
        <w:t xml:space="preserve">24, </w:t>
      </w:r>
      <w:r w:rsidRPr="00B34B83">
        <w:rPr>
          <w:rFonts w:ascii="Times New Roman" w:hAnsi="Times New Roman" w:cs="Times New Roman"/>
          <w:sz w:val="24"/>
          <w:szCs w:val="24"/>
        </w:rPr>
        <w:t xml:space="preserve">2022). The post-MLQ was administered at the end of the last course, approximately in April </w:t>
      </w:r>
      <w:r w:rsidR="008E0487" w:rsidRPr="00B34B83">
        <w:rPr>
          <w:rFonts w:ascii="Times New Roman" w:hAnsi="Times New Roman" w:cs="Times New Roman"/>
          <w:sz w:val="24"/>
          <w:szCs w:val="24"/>
        </w:rPr>
        <w:t xml:space="preserve">26, </w:t>
      </w:r>
      <w:r w:rsidRPr="00B34B83">
        <w:rPr>
          <w:rFonts w:ascii="Times New Roman" w:hAnsi="Times New Roman" w:cs="Times New Roman"/>
          <w:sz w:val="24"/>
          <w:szCs w:val="24"/>
        </w:rPr>
        <w:t>2022 (post data). Data analysis occurred from approximately May 2022 through June 2022.</w:t>
      </w:r>
    </w:p>
    <w:p w14:paraId="34A7F87E" w14:textId="77777777" w:rsidR="00EB65DB" w:rsidRPr="00B34B83" w:rsidRDefault="00EB65DB" w:rsidP="00B34B83">
      <w:pPr>
        <w:spacing w:line="480" w:lineRule="auto"/>
        <w:jc w:val="center"/>
        <w:rPr>
          <w:rFonts w:ascii="Times New Roman" w:hAnsi="Times New Roman" w:cs="Times New Roman"/>
          <w:b/>
          <w:sz w:val="24"/>
          <w:szCs w:val="24"/>
        </w:rPr>
      </w:pPr>
    </w:p>
    <w:p w14:paraId="53F74E2B" w14:textId="77777777" w:rsidR="00EB65DB" w:rsidRPr="00B34B83" w:rsidRDefault="00EB65DB" w:rsidP="00B34B83">
      <w:pPr>
        <w:spacing w:line="480" w:lineRule="auto"/>
        <w:jc w:val="center"/>
        <w:rPr>
          <w:rFonts w:ascii="Times New Roman" w:hAnsi="Times New Roman" w:cs="Times New Roman"/>
          <w:b/>
          <w:sz w:val="24"/>
          <w:szCs w:val="24"/>
        </w:rPr>
      </w:pPr>
    </w:p>
    <w:p w14:paraId="66B7756A" w14:textId="77777777" w:rsidR="00EB65DB" w:rsidRPr="00B34B83" w:rsidRDefault="00EB65DB" w:rsidP="00B34B83">
      <w:pPr>
        <w:spacing w:line="480" w:lineRule="auto"/>
        <w:jc w:val="center"/>
        <w:rPr>
          <w:rFonts w:ascii="Times New Roman" w:hAnsi="Times New Roman" w:cs="Times New Roman"/>
          <w:b/>
          <w:sz w:val="24"/>
          <w:szCs w:val="24"/>
        </w:rPr>
      </w:pPr>
    </w:p>
    <w:p w14:paraId="07DA172E" w14:textId="77777777" w:rsidR="00EB65DB" w:rsidRPr="00B34B83" w:rsidRDefault="00EB65DB" w:rsidP="00B34B83">
      <w:pPr>
        <w:spacing w:line="480" w:lineRule="auto"/>
        <w:jc w:val="center"/>
        <w:rPr>
          <w:rFonts w:ascii="Times New Roman" w:hAnsi="Times New Roman" w:cs="Times New Roman"/>
          <w:b/>
          <w:sz w:val="24"/>
          <w:szCs w:val="24"/>
        </w:rPr>
      </w:pPr>
    </w:p>
    <w:p w14:paraId="60A8CAA0" w14:textId="77777777" w:rsidR="00EB65DB" w:rsidRPr="00B34B83" w:rsidRDefault="00EB65DB" w:rsidP="00B34B83">
      <w:pPr>
        <w:spacing w:line="480" w:lineRule="auto"/>
        <w:jc w:val="center"/>
        <w:rPr>
          <w:rFonts w:ascii="Times New Roman" w:hAnsi="Times New Roman" w:cs="Times New Roman"/>
          <w:b/>
          <w:sz w:val="24"/>
          <w:szCs w:val="24"/>
        </w:rPr>
      </w:pPr>
    </w:p>
    <w:p w14:paraId="538FE30D" w14:textId="77777777" w:rsidR="00EB65DB" w:rsidRPr="00B34B83" w:rsidRDefault="00EB65DB" w:rsidP="00B34B83">
      <w:pPr>
        <w:spacing w:line="480" w:lineRule="auto"/>
        <w:jc w:val="center"/>
        <w:rPr>
          <w:rFonts w:ascii="Times New Roman" w:hAnsi="Times New Roman" w:cs="Times New Roman"/>
          <w:b/>
          <w:sz w:val="24"/>
          <w:szCs w:val="24"/>
        </w:rPr>
      </w:pPr>
    </w:p>
    <w:p w14:paraId="3F9E1485" w14:textId="77777777" w:rsidR="00EB65DB" w:rsidRPr="00B34B83" w:rsidRDefault="00EB65DB" w:rsidP="00B34B83">
      <w:pPr>
        <w:spacing w:line="480" w:lineRule="auto"/>
        <w:jc w:val="center"/>
        <w:rPr>
          <w:rFonts w:ascii="Times New Roman" w:hAnsi="Times New Roman" w:cs="Times New Roman"/>
          <w:b/>
          <w:sz w:val="24"/>
          <w:szCs w:val="24"/>
        </w:rPr>
      </w:pPr>
    </w:p>
    <w:p w14:paraId="381CA2AA" w14:textId="77777777" w:rsidR="00EB65DB" w:rsidRPr="00B34B83" w:rsidRDefault="00EB65DB" w:rsidP="00B34B83">
      <w:pPr>
        <w:spacing w:line="480" w:lineRule="auto"/>
        <w:jc w:val="center"/>
        <w:rPr>
          <w:rFonts w:ascii="Times New Roman" w:hAnsi="Times New Roman" w:cs="Times New Roman"/>
          <w:b/>
          <w:sz w:val="24"/>
          <w:szCs w:val="24"/>
        </w:rPr>
      </w:pPr>
    </w:p>
    <w:p w14:paraId="689F2F9F" w14:textId="77777777" w:rsidR="00EB65DB" w:rsidRPr="00B34B83" w:rsidRDefault="00EB65DB" w:rsidP="00B34B83">
      <w:pPr>
        <w:spacing w:line="480" w:lineRule="auto"/>
        <w:jc w:val="center"/>
        <w:rPr>
          <w:rFonts w:ascii="Times New Roman" w:hAnsi="Times New Roman" w:cs="Times New Roman"/>
          <w:b/>
          <w:sz w:val="24"/>
          <w:szCs w:val="24"/>
        </w:rPr>
      </w:pPr>
    </w:p>
    <w:p w14:paraId="1439E0B2" w14:textId="77777777" w:rsidR="00EB65DB" w:rsidRPr="00B34B83" w:rsidRDefault="00EB65DB" w:rsidP="00B34B83">
      <w:pPr>
        <w:spacing w:line="480" w:lineRule="auto"/>
        <w:jc w:val="center"/>
        <w:rPr>
          <w:rFonts w:ascii="Times New Roman" w:hAnsi="Times New Roman" w:cs="Times New Roman"/>
          <w:b/>
          <w:sz w:val="24"/>
          <w:szCs w:val="24"/>
        </w:rPr>
      </w:pPr>
    </w:p>
    <w:p w14:paraId="69AA32F1" w14:textId="67780FC4" w:rsidR="00EB65DB" w:rsidRPr="00B34B83" w:rsidRDefault="00EB65DB" w:rsidP="00B34B83">
      <w:pPr>
        <w:spacing w:line="480" w:lineRule="auto"/>
        <w:jc w:val="center"/>
        <w:rPr>
          <w:rFonts w:ascii="Times New Roman" w:hAnsi="Times New Roman" w:cs="Times New Roman"/>
          <w:b/>
          <w:sz w:val="24"/>
          <w:szCs w:val="24"/>
        </w:rPr>
      </w:pPr>
    </w:p>
    <w:p w14:paraId="0401B38A" w14:textId="7926C0F0" w:rsidR="00B31F8A" w:rsidRPr="00B34B83" w:rsidRDefault="00B31F8A" w:rsidP="00B34B83">
      <w:pPr>
        <w:spacing w:line="480" w:lineRule="auto"/>
        <w:jc w:val="center"/>
        <w:rPr>
          <w:rFonts w:ascii="Times New Roman" w:hAnsi="Times New Roman" w:cs="Times New Roman"/>
          <w:b/>
          <w:sz w:val="24"/>
          <w:szCs w:val="24"/>
        </w:rPr>
      </w:pPr>
    </w:p>
    <w:p w14:paraId="5EC4BFA1" w14:textId="651ED8FD" w:rsidR="00A51484" w:rsidRPr="00B34B83" w:rsidRDefault="00A51484" w:rsidP="00B34B83">
      <w:pPr>
        <w:spacing w:line="480" w:lineRule="auto"/>
        <w:jc w:val="center"/>
        <w:rPr>
          <w:rFonts w:ascii="Times New Roman" w:hAnsi="Times New Roman" w:cs="Times New Roman"/>
          <w:b/>
          <w:sz w:val="24"/>
          <w:szCs w:val="24"/>
        </w:rPr>
      </w:pPr>
    </w:p>
    <w:p w14:paraId="6B775081" w14:textId="77777777" w:rsidR="00A51484" w:rsidRPr="00B34B83" w:rsidRDefault="00A51484" w:rsidP="00B34B83">
      <w:pPr>
        <w:spacing w:line="480" w:lineRule="auto"/>
        <w:jc w:val="center"/>
        <w:rPr>
          <w:rFonts w:ascii="Times New Roman" w:hAnsi="Times New Roman" w:cs="Times New Roman"/>
          <w:b/>
          <w:sz w:val="24"/>
          <w:szCs w:val="24"/>
        </w:rPr>
      </w:pPr>
    </w:p>
    <w:p w14:paraId="639EA60D" w14:textId="22E935D0" w:rsidR="007A4E02" w:rsidRPr="00B34B83" w:rsidRDefault="007A4E02" w:rsidP="00B34B83">
      <w:pPr>
        <w:pStyle w:val="Heading1"/>
        <w:rPr>
          <w:szCs w:val="24"/>
        </w:rPr>
      </w:pPr>
      <w:bookmarkStart w:id="53" w:name="_Toc109738566"/>
      <w:bookmarkStart w:id="54" w:name="_Toc109741939"/>
      <w:r w:rsidRPr="00B34B83">
        <w:rPr>
          <w:szCs w:val="24"/>
        </w:rPr>
        <w:lastRenderedPageBreak/>
        <w:t>Section IV. Results and Findings</w:t>
      </w:r>
      <w:bookmarkEnd w:id="53"/>
      <w:bookmarkEnd w:id="54"/>
    </w:p>
    <w:p w14:paraId="4AA510C9" w14:textId="5B27EF22" w:rsidR="00B34B83" w:rsidRPr="00B34B83" w:rsidRDefault="00B139B9" w:rsidP="00B34B83">
      <w:pPr>
        <w:spacing w:line="480" w:lineRule="auto"/>
        <w:contextualSpacing/>
        <w:rPr>
          <w:rFonts w:ascii="Times New Roman" w:hAnsi="Times New Roman" w:cs="Times New Roman"/>
          <w:sz w:val="24"/>
          <w:szCs w:val="24"/>
        </w:rPr>
      </w:pPr>
      <w:r w:rsidRPr="00B34B83">
        <w:rPr>
          <w:rFonts w:ascii="Times New Roman" w:hAnsi="Times New Roman" w:cs="Times New Roman"/>
          <w:b/>
          <w:sz w:val="24"/>
          <w:szCs w:val="24"/>
        </w:rPr>
        <w:tab/>
      </w:r>
      <w:r w:rsidRPr="00B34B83">
        <w:rPr>
          <w:rFonts w:ascii="Times New Roman" w:hAnsi="Times New Roman" w:cs="Times New Roman"/>
          <w:sz w:val="24"/>
          <w:szCs w:val="24"/>
        </w:rPr>
        <w:t>Pre-program and post program</w:t>
      </w:r>
      <w:r w:rsidRPr="00B34B83">
        <w:rPr>
          <w:rFonts w:ascii="Times New Roman" w:hAnsi="Times New Roman" w:cs="Times New Roman"/>
          <w:b/>
          <w:sz w:val="24"/>
          <w:szCs w:val="24"/>
        </w:rPr>
        <w:t xml:space="preserve"> </w:t>
      </w:r>
      <w:r w:rsidRPr="00B34B83">
        <w:rPr>
          <w:rFonts w:ascii="Times New Roman" w:hAnsi="Times New Roman" w:cs="Times New Roman"/>
          <w:sz w:val="24"/>
          <w:szCs w:val="24"/>
        </w:rPr>
        <w:t>implementation</w:t>
      </w:r>
      <w:r w:rsidRPr="00B34B83">
        <w:rPr>
          <w:rFonts w:ascii="Times New Roman" w:hAnsi="Times New Roman" w:cs="Times New Roman"/>
          <w:b/>
          <w:sz w:val="24"/>
          <w:szCs w:val="24"/>
        </w:rPr>
        <w:t xml:space="preserve"> </w:t>
      </w:r>
      <w:r w:rsidRPr="00B34B83">
        <w:rPr>
          <w:rFonts w:ascii="Times New Roman" w:hAnsi="Times New Roman" w:cs="Times New Roman"/>
          <w:sz w:val="24"/>
          <w:szCs w:val="24"/>
        </w:rPr>
        <w:t>scores from the MLQ</w:t>
      </w:r>
      <w:r w:rsidR="00450062" w:rsidRPr="00B34B83">
        <w:rPr>
          <w:rFonts w:ascii="Times New Roman" w:hAnsi="Times New Roman" w:cs="Times New Roman"/>
          <w:sz w:val="24"/>
          <w:szCs w:val="24"/>
        </w:rPr>
        <w:t xml:space="preserve"> were</w:t>
      </w:r>
      <w:r w:rsidRPr="00B34B83">
        <w:rPr>
          <w:rFonts w:ascii="Times New Roman" w:hAnsi="Times New Roman" w:cs="Times New Roman"/>
          <w:sz w:val="24"/>
          <w:szCs w:val="24"/>
        </w:rPr>
        <w:t xml:space="preserve"> analyzed. Average scores were calculated for the group of participants that completed the MLQ. Each characteristic average was extracted and reviewed. </w:t>
      </w:r>
      <w:r w:rsidR="00C01CFB" w:rsidRPr="00B34B83">
        <w:rPr>
          <w:rFonts w:ascii="Times New Roman" w:hAnsi="Times New Roman" w:cs="Times New Roman"/>
          <w:sz w:val="24"/>
          <w:szCs w:val="24"/>
        </w:rPr>
        <w:t>Mean scores were calculated by identifying MLQ item numbers (questions) in relation to characteristics and scale names (see Figure 1).</w:t>
      </w:r>
      <w:r w:rsidRPr="00B34B83">
        <w:rPr>
          <w:rFonts w:ascii="Times New Roman" w:hAnsi="Times New Roman" w:cs="Times New Roman"/>
          <w:sz w:val="24"/>
          <w:szCs w:val="24"/>
        </w:rPr>
        <w:t>These scores were compared to the Percentiles for Individual Scores (U</w:t>
      </w:r>
      <w:r w:rsidR="00C01CFB" w:rsidRPr="00B34B83">
        <w:rPr>
          <w:rFonts w:ascii="Times New Roman" w:hAnsi="Times New Roman" w:cs="Times New Roman"/>
          <w:sz w:val="24"/>
          <w:szCs w:val="24"/>
        </w:rPr>
        <w:t xml:space="preserve">nited </w:t>
      </w:r>
      <w:r w:rsidRPr="00B34B83">
        <w:rPr>
          <w:rFonts w:ascii="Times New Roman" w:hAnsi="Times New Roman" w:cs="Times New Roman"/>
          <w:sz w:val="24"/>
          <w:szCs w:val="24"/>
        </w:rPr>
        <w:t>S</w:t>
      </w:r>
      <w:r w:rsidR="00C01CFB" w:rsidRPr="00B34B83">
        <w:rPr>
          <w:rFonts w:ascii="Times New Roman" w:hAnsi="Times New Roman" w:cs="Times New Roman"/>
          <w:sz w:val="24"/>
          <w:szCs w:val="24"/>
        </w:rPr>
        <w:t>tates</w:t>
      </w:r>
      <w:r w:rsidRPr="00B34B83">
        <w:rPr>
          <w:rFonts w:ascii="Times New Roman" w:hAnsi="Times New Roman" w:cs="Times New Roman"/>
          <w:sz w:val="24"/>
          <w:szCs w:val="24"/>
        </w:rPr>
        <w:t xml:space="preserve">) to compare the average from each scale to the norm tables. Percentiles were evaluated to determine the group’s percentile </w:t>
      </w:r>
      <w:r w:rsidR="00351FF9" w:rsidRPr="00B34B83">
        <w:rPr>
          <w:rFonts w:ascii="Times New Roman" w:hAnsi="Times New Roman" w:cs="Times New Roman"/>
          <w:sz w:val="24"/>
          <w:szCs w:val="24"/>
        </w:rPr>
        <w:t xml:space="preserve">ranking for each characteristic </w:t>
      </w:r>
      <w:r w:rsidR="00046C0F" w:rsidRPr="00B34B83">
        <w:rPr>
          <w:rFonts w:ascii="Times New Roman" w:hAnsi="Times New Roman" w:cs="Times New Roman"/>
          <w:sz w:val="24"/>
          <w:szCs w:val="24"/>
        </w:rPr>
        <w:t xml:space="preserve">Averages were compared to the Percentiles for Individual Scores (US) (Bass &amp; Avolio, 1995). Scores at percentiles reflect normed population scores lower and higher (Bass &amp; Avolio, 1995). For example, </w:t>
      </w:r>
      <w:r w:rsidR="00AD5A2E" w:rsidRPr="00B34B83">
        <w:rPr>
          <w:rFonts w:ascii="Times New Roman" w:hAnsi="Times New Roman" w:cs="Times New Roman"/>
          <w:sz w:val="24"/>
          <w:szCs w:val="24"/>
        </w:rPr>
        <w:t>an</w:t>
      </w:r>
      <w:r w:rsidR="00046C0F" w:rsidRPr="00B34B83">
        <w:rPr>
          <w:rFonts w:ascii="Times New Roman" w:hAnsi="Times New Roman" w:cs="Times New Roman"/>
          <w:sz w:val="24"/>
          <w:szCs w:val="24"/>
        </w:rPr>
        <w:t xml:space="preserve"> II(A) score of 3.12, is at the 50th percentile. This means that 50% of the population scored lower, and 50% scored higher</w:t>
      </w:r>
      <w:r w:rsidR="006244E4">
        <w:rPr>
          <w:rFonts w:ascii="Times New Roman" w:hAnsi="Times New Roman" w:cs="Times New Roman"/>
          <w:sz w:val="24"/>
          <w:szCs w:val="24"/>
        </w:rPr>
        <w:t xml:space="preserve"> (Bass &amp; Avolio, 1995)</w:t>
      </w:r>
      <w:r w:rsidR="00046C0F" w:rsidRPr="00B34B83">
        <w:rPr>
          <w:rFonts w:ascii="Times New Roman" w:hAnsi="Times New Roman" w:cs="Times New Roman"/>
          <w:sz w:val="24"/>
          <w:szCs w:val="24"/>
        </w:rPr>
        <w:t xml:space="preserve">. </w:t>
      </w:r>
    </w:p>
    <w:p w14:paraId="1674F17A" w14:textId="7E7EACE6" w:rsidR="003746AD" w:rsidRPr="00B34B83" w:rsidRDefault="00C01CFB" w:rsidP="00B34B83">
      <w:pPr>
        <w:pStyle w:val="Heading3"/>
        <w:rPr>
          <w:i w:val="0"/>
        </w:rPr>
      </w:pPr>
      <w:bookmarkStart w:id="55" w:name="_Toc109738567"/>
      <w:bookmarkStart w:id="56" w:name="_Toc109741940"/>
      <w:r w:rsidRPr="00B34B83">
        <w:rPr>
          <w:i w:val="0"/>
        </w:rPr>
        <w:t>Figure 1</w:t>
      </w:r>
      <w:bookmarkEnd w:id="55"/>
      <w:bookmarkEnd w:id="56"/>
    </w:p>
    <w:p w14:paraId="3E775BE5" w14:textId="1F608D85" w:rsidR="00C01CFB" w:rsidRPr="00B34B83" w:rsidRDefault="00C01CFB" w:rsidP="00B34B83">
      <w:pPr>
        <w:pStyle w:val="Heading4"/>
        <w:rPr>
          <w:i/>
        </w:rPr>
      </w:pPr>
      <w:bookmarkStart w:id="57" w:name="_Toc109738568"/>
      <w:r w:rsidRPr="00B34B83">
        <w:rPr>
          <w:i/>
        </w:rPr>
        <w:t>MLQ Scoring</w:t>
      </w:r>
      <w:bookmarkEnd w:id="57"/>
    </w:p>
    <w:tbl>
      <w:tblPr>
        <w:tblW w:w="9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2"/>
        <w:gridCol w:w="5502"/>
      </w:tblGrid>
      <w:tr w:rsidR="00B272DC" w:rsidRPr="00B34B83" w14:paraId="0C4D9EBB" w14:textId="77777777" w:rsidTr="00B272DC">
        <w:trPr>
          <w:trHeight w:val="593"/>
        </w:trPr>
        <w:tc>
          <w:tcPr>
            <w:tcW w:w="3772" w:type="dxa"/>
            <w:shd w:val="clear" w:color="auto" w:fill="4472C4" w:themeFill="accent1"/>
          </w:tcPr>
          <w:p w14:paraId="471A77C1" w14:textId="36BC465F" w:rsidR="00B272DC" w:rsidRPr="00B34B83" w:rsidRDefault="00B272DC" w:rsidP="00B34B83">
            <w:pPr>
              <w:spacing w:line="480" w:lineRule="auto"/>
              <w:rPr>
                <w:rFonts w:ascii="Times New Roman" w:hAnsi="Times New Roman" w:cs="Times New Roman"/>
                <w:b/>
                <w:sz w:val="24"/>
                <w:szCs w:val="24"/>
              </w:rPr>
            </w:pPr>
            <w:r w:rsidRPr="00B34B83">
              <w:rPr>
                <w:rFonts w:ascii="Times New Roman" w:hAnsi="Times New Roman" w:cs="Times New Roman"/>
                <w:b/>
                <w:sz w:val="24"/>
                <w:szCs w:val="24"/>
              </w:rPr>
              <w:t>Characteristic</w:t>
            </w:r>
          </w:p>
        </w:tc>
        <w:tc>
          <w:tcPr>
            <w:tcW w:w="5502" w:type="dxa"/>
            <w:shd w:val="clear" w:color="auto" w:fill="4472C4" w:themeFill="accent1"/>
          </w:tcPr>
          <w:p w14:paraId="5D70FA6F" w14:textId="1CFC84F0" w:rsidR="00B272DC" w:rsidRPr="00B34B83" w:rsidRDefault="00B272DC" w:rsidP="00B34B83">
            <w:pPr>
              <w:spacing w:line="480" w:lineRule="auto"/>
              <w:rPr>
                <w:rFonts w:ascii="Times New Roman" w:hAnsi="Times New Roman" w:cs="Times New Roman"/>
                <w:b/>
                <w:sz w:val="24"/>
                <w:szCs w:val="24"/>
              </w:rPr>
            </w:pPr>
            <w:r w:rsidRPr="00B34B83">
              <w:rPr>
                <w:rFonts w:ascii="Times New Roman" w:hAnsi="Times New Roman" w:cs="Times New Roman"/>
                <w:b/>
                <w:sz w:val="24"/>
                <w:szCs w:val="24"/>
              </w:rPr>
              <w:t>Scale Name</w:t>
            </w:r>
          </w:p>
        </w:tc>
      </w:tr>
      <w:tr w:rsidR="00B272DC" w:rsidRPr="00B34B83" w14:paraId="242C2578" w14:textId="77777777" w:rsidTr="00B272DC">
        <w:trPr>
          <w:trHeight w:val="1527"/>
        </w:trPr>
        <w:tc>
          <w:tcPr>
            <w:tcW w:w="3772" w:type="dxa"/>
          </w:tcPr>
          <w:p w14:paraId="18CF10CD" w14:textId="4EE87680" w:rsidR="00B272DC" w:rsidRPr="00B34B83" w:rsidRDefault="00B272DC" w:rsidP="00B34B83">
            <w:pPr>
              <w:spacing w:line="480" w:lineRule="auto"/>
              <w:rPr>
                <w:rFonts w:ascii="Times New Roman" w:hAnsi="Times New Roman" w:cs="Times New Roman"/>
                <w:sz w:val="24"/>
                <w:szCs w:val="24"/>
              </w:rPr>
            </w:pPr>
            <w:r w:rsidRPr="00B34B83">
              <w:rPr>
                <w:rFonts w:ascii="Times New Roman" w:hAnsi="Times New Roman" w:cs="Times New Roman"/>
                <w:sz w:val="24"/>
                <w:szCs w:val="24"/>
              </w:rPr>
              <w:t>Transformational</w:t>
            </w:r>
          </w:p>
        </w:tc>
        <w:tc>
          <w:tcPr>
            <w:tcW w:w="5502" w:type="dxa"/>
          </w:tcPr>
          <w:p w14:paraId="5AC44A09" w14:textId="63B6E54F" w:rsidR="00B272DC" w:rsidRPr="00B34B83" w:rsidRDefault="00B272DC" w:rsidP="00B272DC">
            <w:pPr>
              <w:spacing w:line="480" w:lineRule="auto"/>
              <w:rPr>
                <w:rFonts w:ascii="Times New Roman" w:hAnsi="Times New Roman" w:cs="Times New Roman"/>
                <w:sz w:val="24"/>
                <w:szCs w:val="24"/>
              </w:rPr>
            </w:pPr>
            <w:r w:rsidRPr="00B34B83">
              <w:rPr>
                <w:rFonts w:ascii="Times New Roman" w:hAnsi="Times New Roman" w:cs="Times New Roman"/>
                <w:sz w:val="24"/>
                <w:szCs w:val="24"/>
              </w:rPr>
              <w:t>Idealized Attributes</w:t>
            </w:r>
            <w:r>
              <w:rPr>
                <w:rFonts w:ascii="Times New Roman" w:hAnsi="Times New Roman" w:cs="Times New Roman"/>
                <w:sz w:val="24"/>
                <w:szCs w:val="24"/>
              </w:rPr>
              <w:t xml:space="preserve"> (IA)</w:t>
            </w:r>
            <w:r w:rsidRPr="00B34B83">
              <w:rPr>
                <w:rFonts w:ascii="Times New Roman" w:hAnsi="Times New Roman" w:cs="Times New Roman"/>
                <w:sz w:val="24"/>
                <w:szCs w:val="24"/>
              </w:rPr>
              <w:t xml:space="preserve"> or Idealized Influence (attributes)</w:t>
            </w:r>
            <w:r>
              <w:rPr>
                <w:rFonts w:ascii="Times New Roman" w:hAnsi="Times New Roman" w:cs="Times New Roman"/>
                <w:sz w:val="24"/>
                <w:szCs w:val="24"/>
              </w:rPr>
              <w:t xml:space="preserve"> </w:t>
            </w:r>
            <w:r w:rsidRPr="00B272DC">
              <w:rPr>
                <w:rFonts w:ascii="Times New Roman" w:hAnsi="Times New Roman" w:cs="Times New Roman"/>
                <w:sz w:val="24"/>
                <w:szCs w:val="24"/>
              </w:rPr>
              <w:t>(II(A))</w:t>
            </w:r>
          </w:p>
        </w:tc>
      </w:tr>
      <w:tr w:rsidR="00B272DC" w:rsidRPr="00B34B83" w14:paraId="3EBD423E" w14:textId="77777777" w:rsidTr="00B272DC">
        <w:trPr>
          <w:trHeight w:val="1527"/>
        </w:trPr>
        <w:tc>
          <w:tcPr>
            <w:tcW w:w="3772" w:type="dxa"/>
          </w:tcPr>
          <w:p w14:paraId="4CA62E75" w14:textId="0EF4D006" w:rsidR="00B272DC" w:rsidRPr="00B34B83" w:rsidRDefault="00B272DC" w:rsidP="00B34B83">
            <w:pPr>
              <w:spacing w:line="480" w:lineRule="auto"/>
              <w:rPr>
                <w:rFonts w:ascii="Times New Roman" w:hAnsi="Times New Roman" w:cs="Times New Roman"/>
                <w:sz w:val="24"/>
                <w:szCs w:val="24"/>
              </w:rPr>
            </w:pPr>
            <w:r w:rsidRPr="00B34B83">
              <w:rPr>
                <w:rFonts w:ascii="Times New Roman" w:hAnsi="Times New Roman" w:cs="Times New Roman"/>
                <w:sz w:val="24"/>
                <w:szCs w:val="24"/>
              </w:rPr>
              <w:t>Transformational</w:t>
            </w:r>
          </w:p>
        </w:tc>
        <w:tc>
          <w:tcPr>
            <w:tcW w:w="5502" w:type="dxa"/>
          </w:tcPr>
          <w:p w14:paraId="1E510B62" w14:textId="23EB0256" w:rsidR="00B272DC" w:rsidRPr="00B34B83" w:rsidRDefault="00B272DC" w:rsidP="00B272DC">
            <w:pPr>
              <w:spacing w:line="480" w:lineRule="auto"/>
              <w:rPr>
                <w:rFonts w:ascii="Times New Roman" w:hAnsi="Times New Roman" w:cs="Times New Roman"/>
                <w:sz w:val="24"/>
                <w:szCs w:val="24"/>
              </w:rPr>
            </w:pPr>
            <w:r w:rsidRPr="00B34B83">
              <w:rPr>
                <w:rFonts w:ascii="Times New Roman" w:hAnsi="Times New Roman" w:cs="Times New Roman"/>
                <w:sz w:val="24"/>
                <w:szCs w:val="24"/>
              </w:rPr>
              <w:t>Idealized Behaviors</w:t>
            </w:r>
            <w:r>
              <w:rPr>
                <w:rFonts w:ascii="Times New Roman" w:hAnsi="Times New Roman" w:cs="Times New Roman"/>
                <w:sz w:val="24"/>
                <w:szCs w:val="24"/>
              </w:rPr>
              <w:t xml:space="preserve"> (IB)</w:t>
            </w:r>
            <w:r w:rsidRPr="00B34B83">
              <w:rPr>
                <w:rFonts w:ascii="Times New Roman" w:hAnsi="Times New Roman" w:cs="Times New Roman"/>
                <w:sz w:val="24"/>
                <w:szCs w:val="24"/>
              </w:rPr>
              <w:t xml:space="preserve"> or Idealized Influence (behaviors)</w:t>
            </w:r>
            <w:r>
              <w:rPr>
                <w:rFonts w:ascii="Times New Roman" w:hAnsi="Times New Roman" w:cs="Times New Roman"/>
                <w:sz w:val="24"/>
                <w:szCs w:val="24"/>
              </w:rPr>
              <w:t xml:space="preserve"> </w:t>
            </w:r>
            <w:r w:rsidRPr="00B272DC">
              <w:rPr>
                <w:rFonts w:ascii="Times New Roman" w:hAnsi="Times New Roman" w:cs="Times New Roman"/>
                <w:sz w:val="24"/>
                <w:szCs w:val="24"/>
              </w:rPr>
              <w:t>(II (B))</w:t>
            </w:r>
          </w:p>
        </w:tc>
      </w:tr>
      <w:tr w:rsidR="00B272DC" w:rsidRPr="00B34B83" w14:paraId="01AF5282" w14:textId="77777777" w:rsidTr="00B272DC">
        <w:trPr>
          <w:trHeight w:val="593"/>
        </w:trPr>
        <w:tc>
          <w:tcPr>
            <w:tcW w:w="3772" w:type="dxa"/>
          </w:tcPr>
          <w:p w14:paraId="7DA30BB4" w14:textId="35601D21" w:rsidR="00B272DC" w:rsidRPr="00B34B83" w:rsidRDefault="00B272DC" w:rsidP="00B34B83">
            <w:pPr>
              <w:spacing w:line="480" w:lineRule="auto"/>
              <w:rPr>
                <w:rFonts w:ascii="Times New Roman" w:hAnsi="Times New Roman" w:cs="Times New Roman"/>
                <w:sz w:val="24"/>
                <w:szCs w:val="24"/>
              </w:rPr>
            </w:pPr>
            <w:r w:rsidRPr="00B34B83">
              <w:rPr>
                <w:rFonts w:ascii="Times New Roman" w:hAnsi="Times New Roman" w:cs="Times New Roman"/>
                <w:sz w:val="24"/>
                <w:szCs w:val="24"/>
              </w:rPr>
              <w:t>Transformational</w:t>
            </w:r>
          </w:p>
        </w:tc>
        <w:tc>
          <w:tcPr>
            <w:tcW w:w="5502" w:type="dxa"/>
          </w:tcPr>
          <w:p w14:paraId="7304E7A8" w14:textId="7A2554C5" w:rsidR="00B272DC" w:rsidRPr="00B34B83" w:rsidRDefault="00B272DC" w:rsidP="00B34B83">
            <w:pPr>
              <w:spacing w:line="480" w:lineRule="auto"/>
              <w:rPr>
                <w:rFonts w:ascii="Times New Roman" w:hAnsi="Times New Roman" w:cs="Times New Roman"/>
                <w:sz w:val="24"/>
                <w:szCs w:val="24"/>
              </w:rPr>
            </w:pPr>
            <w:r w:rsidRPr="00B34B83">
              <w:rPr>
                <w:rFonts w:ascii="Times New Roman" w:hAnsi="Times New Roman" w:cs="Times New Roman"/>
                <w:sz w:val="24"/>
                <w:szCs w:val="24"/>
              </w:rPr>
              <w:t>Inspirational Motivation</w:t>
            </w:r>
            <w:r>
              <w:rPr>
                <w:rFonts w:ascii="Times New Roman" w:hAnsi="Times New Roman" w:cs="Times New Roman"/>
                <w:sz w:val="24"/>
                <w:szCs w:val="24"/>
              </w:rPr>
              <w:t xml:space="preserve"> (IM)</w:t>
            </w:r>
          </w:p>
        </w:tc>
      </w:tr>
      <w:tr w:rsidR="00B272DC" w:rsidRPr="00B34B83" w14:paraId="4D55E738" w14:textId="77777777" w:rsidTr="00B272DC">
        <w:trPr>
          <w:trHeight w:val="593"/>
        </w:trPr>
        <w:tc>
          <w:tcPr>
            <w:tcW w:w="3772" w:type="dxa"/>
          </w:tcPr>
          <w:p w14:paraId="3DFD037E" w14:textId="061AEDFB" w:rsidR="00B272DC" w:rsidRPr="00B34B83" w:rsidRDefault="00B272DC" w:rsidP="00B34B83">
            <w:pPr>
              <w:spacing w:line="480" w:lineRule="auto"/>
              <w:rPr>
                <w:rFonts w:ascii="Times New Roman" w:hAnsi="Times New Roman" w:cs="Times New Roman"/>
                <w:sz w:val="24"/>
                <w:szCs w:val="24"/>
              </w:rPr>
            </w:pPr>
            <w:r w:rsidRPr="00B34B83">
              <w:rPr>
                <w:rFonts w:ascii="Times New Roman" w:hAnsi="Times New Roman" w:cs="Times New Roman"/>
                <w:sz w:val="24"/>
                <w:szCs w:val="24"/>
              </w:rPr>
              <w:lastRenderedPageBreak/>
              <w:t>Transformational</w:t>
            </w:r>
          </w:p>
        </w:tc>
        <w:tc>
          <w:tcPr>
            <w:tcW w:w="5502" w:type="dxa"/>
          </w:tcPr>
          <w:p w14:paraId="2E7BD071" w14:textId="50A0F9AE" w:rsidR="00B272DC" w:rsidRPr="00B34B83" w:rsidRDefault="00B272DC" w:rsidP="00B34B83">
            <w:pPr>
              <w:spacing w:line="480" w:lineRule="auto"/>
              <w:rPr>
                <w:rFonts w:ascii="Times New Roman" w:hAnsi="Times New Roman" w:cs="Times New Roman"/>
                <w:sz w:val="24"/>
                <w:szCs w:val="24"/>
              </w:rPr>
            </w:pPr>
            <w:r w:rsidRPr="00B34B83">
              <w:rPr>
                <w:rFonts w:ascii="Times New Roman" w:hAnsi="Times New Roman" w:cs="Times New Roman"/>
                <w:sz w:val="24"/>
                <w:szCs w:val="24"/>
              </w:rPr>
              <w:t>Intellectual Stimulation</w:t>
            </w:r>
            <w:r>
              <w:rPr>
                <w:rFonts w:ascii="Times New Roman" w:hAnsi="Times New Roman" w:cs="Times New Roman"/>
                <w:sz w:val="24"/>
                <w:szCs w:val="24"/>
              </w:rPr>
              <w:t xml:space="preserve"> (IS)</w:t>
            </w:r>
          </w:p>
        </w:tc>
      </w:tr>
      <w:tr w:rsidR="00B272DC" w:rsidRPr="00B34B83" w14:paraId="0A488AF1" w14:textId="77777777" w:rsidTr="00B272DC">
        <w:trPr>
          <w:trHeight w:val="593"/>
        </w:trPr>
        <w:tc>
          <w:tcPr>
            <w:tcW w:w="3772" w:type="dxa"/>
          </w:tcPr>
          <w:p w14:paraId="73943492" w14:textId="5698D229" w:rsidR="00B272DC" w:rsidRPr="00B34B83" w:rsidRDefault="00B272DC" w:rsidP="00B34B83">
            <w:pPr>
              <w:spacing w:line="480" w:lineRule="auto"/>
              <w:rPr>
                <w:rFonts w:ascii="Times New Roman" w:hAnsi="Times New Roman" w:cs="Times New Roman"/>
                <w:sz w:val="24"/>
                <w:szCs w:val="24"/>
              </w:rPr>
            </w:pPr>
            <w:r w:rsidRPr="00B34B83">
              <w:rPr>
                <w:rFonts w:ascii="Times New Roman" w:hAnsi="Times New Roman" w:cs="Times New Roman"/>
                <w:sz w:val="24"/>
                <w:szCs w:val="24"/>
              </w:rPr>
              <w:t>Transformational</w:t>
            </w:r>
          </w:p>
        </w:tc>
        <w:tc>
          <w:tcPr>
            <w:tcW w:w="5502" w:type="dxa"/>
          </w:tcPr>
          <w:p w14:paraId="17B1AE17" w14:textId="17E12EF7" w:rsidR="00B272DC" w:rsidRPr="00B34B83" w:rsidRDefault="00B272DC" w:rsidP="00B34B83">
            <w:pPr>
              <w:spacing w:line="480" w:lineRule="auto"/>
              <w:rPr>
                <w:rFonts w:ascii="Times New Roman" w:hAnsi="Times New Roman" w:cs="Times New Roman"/>
                <w:sz w:val="24"/>
                <w:szCs w:val="24"/>
              </w:rPr>
            </w:pPr>
            <w:r w:rsidRPr="00B34B83">
              <w:rPr>
                <w:rFonts w:ascii="Times New Roman" w:hAnsi="Times New Roman" w:cs="Times New Roman"/>
                <w:sz w:val="24"/>
                <w:szCs w:val="24"/>
              </w:rPr>
              <w:t>Individual Consideration</w:t>
            </w:r>
            <w:r>
              <w:rPr>
                <w:rFonts w:ascii="Times New Roman" w:hAnsi="Times New Roman" w:cs="Times New Roman"/>
                <w:sz w:val="24"/>
                <w:szCs w:val="24"/>
              </w:rPr>
              <w:t xml:space="preserve"> (IC)</w:t>
            </w:r>
          </w:p>
        </w:tc>
      </w:tr>
      <w:tr w:rsidR="00B272DC" w:rsidRPr="00B34B83" w14:paraId="1C70F21B" w14:textId="77777777" w:rsidTr="00B272DC">
        <w:trPr>
          <w:trHeight w:val="593"/>
        </w:trPr>
        <w:tc>
          <w:tcPr>
            <w:tcW w:w="3772" w:type="dxa"/>
          </w:tcPr>
          <w:p w14:paraId="1C06F3C7" w14:textId="0D2D4C19" w:rsidR="00B272DC" w:rsidRPr="00B34B83" w:rsidRDefault="00B272DC" w:rsidP="00B34B83">
            <w:pPr>
              <w:spacing w:line="480" w:lineRule="auto"/>
              <w:rPr>
                <w:rFonts w:ascii="Times New Roman" w:hAnsi="Times New Roman" w:cs="Times New Roman"/>
                <w:sz w:val="24"/>
                <w:szCs w:val="24"/>
              </w:rPr>
            </w:pPr>
            <w:r w:rsidRPr="00B34B83">
              <w:rPr>
                <w:rFonts w:ascii="Times New Roman" w:hAnsi="Times New Roman" w:cs="Times New Roman"/>
                <w:sz w:val="24"/>
                <w:szCs w:val="24"/>
              </w:rPr>
              <w:t>Transactional</w:t>
            </w:r>
          </w:p>
        </w:tc>
        <w:tc>
          <w:tcPr>
            <w:tcW w:w="5502" w:type="dxa"/>
          </w:tcPr>
          <w:p w14:paraId="51C2E3EC" w14:textId="3BBBAAFA" w:rsidR="00B272DC" w:rsidRPr="00B34B83" w:rsidRDefault="00B272DC" w:rsidP="00B34B83">
            <w:pPr>
              <w:spacing w:line="480" w:lineRule="auto"/>
              <w:rPr>
                <w:rFonts w:ascii="Times New Roman" w:hAnsi="Times New Roman" w:cs="Times New Roman"/>
                <w:sz w:val="24"/>
                <w:szCs w:val="24"/>
              </w:rPr>
            </w:pPr>
            <w:r w:rsidRPr="00B34B83">
              <w:rPr>
                <w:rFonts w:ascii="Times New Roman" w:hAnsi="Times New Roman" w:cs="Times New Roman"/>
                <w:sz w:val="24"/>
                <w:szCs w:val="24"/>
              </w:rPr>
              <w:t>Contingent Reward</w:t>
            </w:r>
            <w:r>
              <w:rPr>
                <w:rFonts w:ascii="Times New Roman" w:hAnsi="Times New Roman" w:cs="Times New Roman"/>
                <w:sz w:val="24"/>
                <w:szCs w:val="24"/>
              </w:rPr>
              <w:t xml:space="preserve"> (CR)</w:t>
            </w:r>
          </w:p>
        </w:tc>
      </w:tr>
      <w:tr w:rsidR="00B272DC" w:rsidRPr="00B34B83" w14:paraId="3799C42C" w14:textId="77777777" w:rsidTr="00B272DC">
        <w:trPr>
          <w:trHeight w:val="1075"/>
        </w:trPr>
        <w:tc>
          <w:tcPr>
            <w:tcW w:w="3772" w:type="dxa"/>
          </w:tcPr>
          <w:p w14:paraId="6C8DB1D5" w14:textId="77B8E8D0" w:rsidR="00B272DC" w:rsidRPr="00B34B83" w:rsidRDefault="00B272DC" w:rsidP="00B34B83">
            <w:pPr>
              <w:spacing w:line="480" w:lineRule="auto"/>
              <w:rPr>
                <w:rFonts w:ascii="Times New Roman" w:hAnsi="Times New Roman" w:cs="Times New Roman"/>
                <w:sz w:val="24"/>
                <w:szCs w:val="24"/>
              </w:rPr>
            </w:pPr>
            <w:r w:rsidRPr="00B34B83">
              <w:rPr>
                <w:rFonts w:ascii="Times New Roman" w:hAnsi="Times New Roman" w:cs="Times New Roman"/>
                <w:sz w:val="24"/>
                <w:szCs w:val="24"/>
              </w:rPr>
              <w:t>Transactional</w:t>
            </w:r>
          </w:p>
        </w:tc>
        <w:tc>
          <w:tcPr>
            <w:tcW w:w="5502" w:type="dxa"/>
          </w:tcPr>
          <w:p w14:paraId="12EC34C3" w14:textId="20C1C700" w:rsidR="00B272DC" w:rsidRPr="00B34B83" w:rsidRDefault="00B272DC" w:rsidP="00B272DC">
            <w:pPr>
              <w:spacing w:line="480" w:lineRule="auto"/>
              <w:rPr>
                <w:rFonts w:ascii="Times New Roman" w:hAnsi="Times New Roman" w:cs="Times New Roman"/>
                <w:sz w:val="24"/>
                <w:szCs w:val="24"/>
              </w:rPr>
            </w:pPr>
            <w:r w:rsidRPr="00B34B83">
              <w:rPr>
                <w:rFonts w:ascii="Times New Roman" w:hAnsi="Times New Roman" w:cs="Times New Roman"/>
                <w:sz w:val="24"/>
                <w:szCs w:val="24"/>
              </w:rPr>
              <w:t>Mgmt by Exception (Active)</w:t>
            </w:r>
            <w:r>
              <w:rPr>
                <w:rFonts w:ascii="Times New Roman" w:hAnsi="Times New Roman" w:cs="Times New Roman"/>
                <w:sz w:val="24"/>
                <w:szCs w:val="24"/>
              </w:rPr>
              <w:t xml:space="preserve"> </w:t>
            </w:r>
            <w:r w:rsidRPr="00B272DC">
              <w:rPr>
                <w:rFonts w:ascii="Times New Roman" w:hAnsi="Times New Roman" w:cs="Times New Roman"/>
                <w:sz w:val="24"/>
                <w:szCs w:val="24"/>
              </w:rPr>
              <w:t>(MBEA)</w:t>
            </w:r>
          </w:p>
        </w:tc>
      </w:tr>
      <w:tr w:rsidR="00B272DC" w:rsidRPr="00B34B83" w14:paraId="5B3187CC" w14:textId="77777777" w:rsidTr="00B272DC">
        <w:trPr>
          <w:trHeight w:val="1060"/>
        </w:trPr>
        <w:tc>
          <w:tcPr>
            <w:tcW w:w="3772" w:type="dxa"/>
          </w:tcPr>
          <w:p w14:paraId="391B4CC1" w14:textId="5CA21FFF" w:rsidR="00B272DC" w:rsidRPr="00B34B83" w:rsidRDefault="00B272DC" w:rsidP="00B34B83">
            <w:pPr>
              <w:spacing w:line="480" w:lineRule="auto"/>
              <w:rPr>
                <w:rFonts w:ascii="Times New Roman" w:hAnsi="Times New Roman" w:cs="Times New Roman"/>
                <w:sz w:val="24"/>
                <w:szCs w:val="24"/>
              </w:rPr>
            </w:pPr>
            <w:r w:rsidRPr="00B34B83">
              <w:rPr>
                <w:rFonts w:ascii="Times New Roman" w:hAnsi="Times New Roman" w:cs="Times New Roman"/>
                <w:sz w:val="24"/>
                <w:szCs w:val="24"/>
              </w:rPr>
              <w:t>Passive Avoidant</w:t>
            </w:r>
          </w:p>
        </w:tc>
        <w:tc>
          <w:tcPr>
            <w:tcW w:w="5502" w:type="dxa"/>
          </w:tcPr>
          <w:p w14:paraId="675C62D9" w14:textId="26FDA269" w:rsidR="00B272DC" w:rsidRPr="00B34B83" w:rsidRDefault="00B272DC" w:rsidP="00B272DC">
            <w:pPr>
              <w:spacing w:line="480" w:lineRule="auto"/>
              <w:rPr>
                <w:rFonts w:ascii="Times New Roman" w:hAnsi="Times New Roman" w:cs="Times New Roman"/>
                <w:sz w:val="24"/>
                <w:szCs w:val="24"/>
              </w:rPr>
            </w:pPr>
            <w:r w:rsidRPr="00B34B83">
              <w:rPr>
                <w:rFonts w:ascii="Times New Roman" w:hAnsi="Times New Roman" w:cs="Times New Roman"/>
                <w:sz w:val="24"/>
                <w:szCs w:val="24"/>
              </w:rPr>
              <w:t xml:space="preserve">Mgmt by Exception </w:t>
            </w:r>
            <w:r>
              <w:rPr>
                <w:rFonts w:ascii="Times New Roman" w:hAnsi="Times New Roman" w:cs="Times New Roman"/>
                <w:sz w:val="24"/>
                <w:szCs w:val="24"/>
              </w:rPr>
              <w:t xml:space="preserve"> </w:t>
            </w:r>
            <w:r w:rsidRPr="00B34B83">
              <w:rPr>
                <w:rFonts w:ascii="Times New Roman" w:hAnsi="Times New Roman" w:cs="Times New Roman"/>
                <w:sz w:val="24"/>
                <w:szCs w:val="24"/>
              </w:rPr>
              <w:t>(Passive)</w:t>
            </w:r>
            <w:r>
              <w:rPr>
                <w:rFonts w:ascii="Times New Roman" w:hAnsi="Times New Roman" w:cs="Times New Roman"/>
                <w:sz w:val="24"/>
                <w:szCs w:val="24"/>
              </w:rPr>
              <w:t xml:space="preserve"> </w:t>
            </w:r>
            <w:r w:rsidRPr="00B272DC">
              <w:rPr>
                <w:rFonts w:ascii="Times New Roman" w:hAnsi="Times New Roman" w:cs="Times New Roman"/>
                <w:sz w:val="24"/>
                <w:szCs w:val="24"/>
              </w:rPr>
              <w:t>(MBEP)</w:t>
            </w:r>
          </w:p>
        </w:tc>
      </w:tr>
      <w:tr w:rsidR="00B272DC" w:rsidRPr="00B34B83" w14:paraId="29F223D9" w14:textId="77777777" w:rsidTr="00B272DC">
        <w:trPr>
          <w:trHeight w:val="593"/>
        </w:trPr>
        <w:tc>
          <w:tcPr>
            <w:tcW w:w="3772" w:type="dxa"/>
          </w:tcPr>
          <w:p w14:paraId="3404B38D" w14:textId="7C17D1AD" w:rsidR="00B272DC" w:rsidRPr="00B34B83" w:rsidRDefault="00B272DC" w:rsidP="00B34B83">
            <w:pPr>
              <w:spacing w:line="480" w:lineRule="auto"/>
              <w:rPr>
                <w:rFonts w:ascii="Times New Roman" w:hAnsi="Times New Roman" w:cs="Times New Roman"/>
                <w:sz w:val="24"/>
                <w:szCs w:val="24"/>
              </w:rPr>
            </w:pPr>
            <w:r w:rsidRPr="00B34B83">
              <w:rPr>
                <w:rFonts w:ascii="Times New Roman" w:hAnsi="Times New Roman" w:cs="Times New Roman"/>
                <w:sz w:val="24"/>
                <w:szCs w:val="24"/>
              </w:rPr>
              <w:t>Passive Avoidant</w:t>
            </w:r>
          </w:p>
        </w:tc>
        <w:tc>
          <w:tcPr>
            <w:tcW w:w="5502" w:type="dxa"/>
          </w:tcPr>
          <w:p w14:paraId="3368F57A" w14:textId="768468D7" w:rsidR="00B272DC" w:rsidRPr="00B34B83" w:rsidRDefault="00B272DC" w:rsidP="00B34B83">
            <w:pPr>
              <w:spacing w:line="480" w:lineRule="auto"/>
              <w:rPr>
                <w:rFonts w:ascii="Times New Roman" w:hAnsi="Times New Roman" w:cs="Times New Roman"/>
                <w:sz w:val="24"/>
                <w:szCs w:val="24"/>
              </w:rPr>
            </w:pPr>
            <w:r w:rsidRPr="00B34B83">
              <w:rPr>
                <w:rFonts w:ascii="Times New Roman" w:hAnsi="Times New Roman" w:cs="Times New Roman"/>
                <w:sz w:val="24"/>
                <w:szCs w:val="24"/>
              </w:rPr>
              <w:t>Laissez-Faire</w:t>
            </w:r>
            <w:r>
              <w:rPr>
                <w:rFonts w:ascii="Times New Roman" w:hAnsi="Times New Roman" w:cs="Times New Roman"/>
                <w:sz w:val="24"/>
                <w:szCs w:val="24"/>
              </w:rPr>
              <w:t xml:space="preserve"> (LF)</w:t>
            </w:r>
          </w:p>
        </w:tc>
      </w:tr>
      <w:tr w:rsidR="00B272DC" w:rsidRPr="00B34B83" w14:paraId="10AE9812" w14:textId="77777777" w:rsidTr="00B272DC">
        <w:trPr>
          <w:trHeight w:val="593"/>
        </w:trPr>
        <w:tc>
          <w:tcPr>
            <w:tcW w:w="3772" w:type="dxa"/>
            <w:shd w:val="clear" w:color="auto" w:fill="4472C4" w:themeFill="accent1"/>
          </w:tcPr>
          <w:p w14:paraId="1A633CCE" w14:textId="52064083" w:rsidR="00B272DC" w:rsidRPr="00B34B83" w:rsidRDefault="00B272DC" w:rsidP="00B34B83">
            <w:pPr>
              <w:spacing w:line="480" w:lineRule="auto"/>
              <w:rPr>
                <w:rFonts w:ascii="Times New Roman" w:hAnsi="Times New Roman" w:cs="Times New Roman"/>
                <w:b/>
                <w:sz w:val="24"/>
                <w:szCs w:val="24"/>
              </w:rPr>
            </w:pPr>
            <w:r w:rsidRPr="00B34B83">
              <w:rPr>
                <w:rFonts w:ascii="Times New Roman" w:hAnsi="Times New Roman" w:cs="Times New Roman"/>
                <w:b/>
                <w:sz w:val="24"/>
                <w:szCs w:val="24"/>
              </w:rPr>
              <w:t>Characteristic</w:t>
            </w:r>
          </w:p>
        </w:tc>
        <w:tc>
          <w:tcPr>
            <w:tcW w:w="5502" w:type="dxa"/>
            <w:shd w:val="clear" w:color="auto" w:fill="4472C4" w:themeFill="accent1"/>
          </w:tcPr>
          <w:p w14:paraId="6C206BF2" w14:textId="24D122F4" w:rsidR="00B272DC" w:rsidRPr="00B34B83" w:rsidRDefault="00B272DC" w:rsidP="00B34B83">
            <w:pPr>
              <w:spacing w:line="480" w:lineRule="auto"/>
              <w:rPr>
                <w:rFonts w:ascii="Times New Roman" w:hAnsi="Times New Roman" w:cs="Times New Roman"/>
                <w:b/>
                <w:sz w:val="24"/>
                <w:szCs w:val="24"/>
              </w:rPr>
            </w:pPr>
            <w:r w:rsidRPr="00B34B83">
              <w:rPr>
                <w:rFonts w:ascii="Times New Roman" w:hAnsi="Times New Roman" w:cs="Times New Roman"/>
                <w:b/>
                <w:sz w:val="24"/>
                <w:szCs w:val="24"/>
              </w:rPr>
              <w:t>Scale Name</w:t>
            </w:r>
          </w:p>
        </w:tc>
      </w:tr>
      <w:tr w:rsidR="00B272DC" w:rsidRPr="00B34B83" w14:paraId="41B86CED" w14:textId="77777777" w:rsidTr="00B272DC">
        <w:trPr>
          <w:trHeight w:val="1060"/>
        </w:trPr>
        <w:tc>
          <w:tcPr>
            <w:tcW w:w="3772" w:type="dxa"/>
          </w:tcPr>
          <w:p w14:paraId="59FDA20A" w14:textId="53159510" w:rsidR="00B272DC" w:rsidRPr="00B34B83" w:rsidRDefault="00B272DC" w:rsidP="00B34B83">
            <w:pPr>
              <w:spacing w:line="480" w:lineRule="auto"/>
              <w:rPr>
                <w:rFonts w:ascii="Times New Roman" w:hAnsi="Times New Roman" w:cs="Times New Roman"/>
                <w:sz w:val="24"/>
                <w:szCs w:val="24"/>
              </w:rPr>
            </w:pPr>
            <w:r w:rsidRPr="00B34B83">
              <w:rPr>
                <w:rFonts w:ascii="Times New Roman" w:hAnsi="Times New Roman" w:cs="Times New Roman"/>
                <w:sz w:val="24"/>
                <w:szCs w:val="24"/>
              </w:rPr>
              <w:t>Outcomes of Leadership</w:t>
            </w:r>
          </w:p>
        </w:tc>
        <w:tc>
          <w:tcPr>
            <w:tcW w:w="5502" w:type="dxa"/>
          </w:tcPr>
          <w:p w14:paraId="723E308C" w14:textId="470761D3" w:rsidR="00B272DC" w:rsidRPr="00B34B83" w:rsidRDefault="00B272DC" w:rsidP="00B34B83">
            <w:pPr>
              <w:spacing w:line="480" w:lineRule="auto"/>
              <w:rPr>
                <w:rFonts w:ascii="Times New Roman" w:hAnsi="Times New Roman" w:cs="Times New Roman"/>
                <w:sz w:val="24"/>
                <w:szCs w:val="24"/>
              </w:rPr>
            </w:pPr>
            <w:r w:rsidRPr="00B34B83">
              <w:rPr>
                <w:rFonts w:ascii="Times New Roman" w:hAnsi="Times New Roman" w:cs="Times New Roman"/>
                <w:sz w:val="24"/>
                <w:szCs w:val="24"/>
              </w:rPr>
              <w:t>Extra Effort</w:t>
            </w:r>
            <w:r>
              <w:rPr>
                <w:rFonts w:ascii="Times New Roman" w:hAnsi="Times New Roman" w:cs="Times New Roman"/>
                <w:sz w:val="24"/>
                <w:szCs w:val="24"/>
              </w:rPr>
              <w:t xml:space="preserve"> (EE)</w:t>
            </w:r>
          </w:p>
        </w:tc>
      </w:tr>
      <w:tr w:rsidR="00B272DC" w:rsidRPr="00B34B83" w14:paraId="26A219B0" w14:textId="77777777" w:rsidTr="00B272DC">
        <w:trPr>
          <w:trHeight w:val="1060"/>
        </w:trPr>
        <w:tc>
          <w:tcPr>
            <w:tcW w:w="3772" w:type="dxa"/>
          </w:tcPr>
          <w:p w14:paraId="1BE03AEF" w14:textId="7B19592B" w:rsidR="00B272DC" w:rsidRPr="00B34B83" w:rsidRDefault="00B272DC" w:rsidP="00B34B83">
            <w:pPr>
              <w:spacing w:line="480" w:lineRule="auto"/>
              <w:rPr>
                <w:rFonts w:ascii="Times New Roman" w:hAnsi="Times New Roman" w:cs="Times New Roman"/>
                <w:sz w:val="24"/>
                <w:szCs w:val="24"/>
              </w:rPr>
            </w:pPr>
            <w:r w:rsidRPr="00B34B83">
              <w:rPr>
                <w:rFonts w:ascii="Times New Roman" w:hAnsi="Times New Roman" w:cs="Times New Roman"/>
                <w:sz w:val="24"/>
                <w:szCs w:val="24"/>
              </w:rPr>
              <w:t>Outcomes of Leadership</w:t>
            </w:r>
          </w:p>
        </w:tc>
        <w:tc>
          <w:tcPr>
            <w:tcW w:w="5502" w:type="dxa"/>
          </w:tcPr>
          <w:p w14:paraId="0441B64C" w14:textId="12089B38" w:rsidR="00B272DC" w:rsidRPr="00B34B83" w:rsidRDefault="00B272DC" w:rsidP="00B34B83">
            <w:pPr>
              <w:spacing w:line="480" w:lineRule="auto"/>
              <w:rPr>
                <w:rFonts w:ascii="Times New Roman" w:hAnsi="Times New Roman" w:cs="Times New Roman"/>
                <w:sz w:val="24"/>
                <w:szCs w:val="24"/>
              </w:rPr>
            </w:pPr>
            <w:r w:rsidRPr="00B34B83">
              <w:rPr>
                <w:rFonts w:ascii="Times New Roman" w:hAnsi="Times New Roman" w:cs="Times New Roman"/>
                <w:sz w:val="24"/>
                <w:szCs w:val="24"/>
              </w:rPr>
              <w:t>Effectiveness</w:t>
            </w:r>
            <w:r>
              <w:rPr>
                <w:rFonts w:ascii="Times New Roman" w:hAnsi="Times New Roman" w:cs="Times New Roman"/>
                <w:sz w:val="24"/>
                <w:szCs w:val="24"/>
              </w:rPr>
              <w:t xml:space="preserve"> (EEF)</w:t>
            </w:r>
          </w:p>
        </w:tc>
      </w:tr>
      <w:tr w:rsidR="00B272DC" w:rsidRPr="00B34B83" w14:paraId="642A1D2D" w14:textId="77777777" w:rsidTr="00B272DC">
        <w:trPr>
          <w:trHeight w:val="1060"/>
        </w:trPr>
        <w:tc>
          <w:tcPr>
            <w:tcW w:w="3772" w:type="dxa"/>
          </w:tcPr>
          <w:p w14:paraId="060A23A4" w14:textId="61BDD294" w:rsidR="00B272DC" w:rsidRPr="00B34B83" w:rsidRDefault="00B272DC" w:rsidP="00B34B83">
            <w:pPr>
              <w:spacing w:line="480" w:lineRule="auto"/>
              <w:rPr>
                <w:rFonts w:ascii="Times New Roman" w:hAnsi="Times New Roman" w:cs="Times New Roman"/>
                <w:sz w:val="24"/>
                <w:szCs w:val="24"/>
              </w:rPr>
            </w:pPr>
            <w:r w:rsidRPr="00B34B83">
              <w:rPr>
                <w:rFonts w:ascii="Times New Roman" w:hAnsi="Times New Roman" w:cs="Times New Roman"/>
                <w:sz w:val="24"/>
                <w:szCs w:val="24"/>
              </w:rPr>
              <w:t>Outcomes of Leadership</w:t>
            </w:r>
          </w:p>
        </w:tc>
        <w:tc>
          <w:tcPr>
            <w:tcW w:w="5502" w:type="dxa"/>
          </w:tcPr>
          <w:p w14:paraId="4E060769" w14:textId="3843BA7B" w:rsidR="00B272DC" w:rsidRPr="00B34B83" w:rsidRDefault="00B272DC" w:rsidP="00B34B83">
            <w:pPr>
              <w:spacing w:line="480" w:lineRule="auto"/>
              <w:rPr>
                <w:rFonts w:ascii="Times New Roman" w:hAnsi="Times New Roman" w:cs="Times New Roman"/>
                <w:sz w:val="24"/>
                <w:szCs w:val="24"/>
              </w:rPr>
            </w:pPr>
            <w:r w:rsidRPr="00B34B83">
              <w:rPr>
                <w:rFonts w:ascii="Times New Roman" w:hAnsi="Times New Roman" w:cs="Times New Roman"/>
                <w:sz w:val="24"/>
                <w:szCs w:val="24"/>
              </w:rPr>
              <w:t>Satisfaction</w:t>
            </w:r>
            <w:r>
              <w:rPr>
                <w:rFonts w:ascii="Times New Roman" w:hAnsi="Times New Roman" w:cs="Times New Roman"/>
                <w:sz w:val="24"/>
                <w:szCs w:val="24"/>
              </w:rPr>
              <w:t xml:space="preserve"> (SAT)</w:t>
            </w:r>
          </w:p>
        </w:tc>
      </w:tr>
    </w:tbl>
    <w:p w14:paraId="5621E3A2" w14:textId="77777777" w:rsidR="003746AD" w:rsidRPr="00B34B83" w:rsidRDefault="003746AD" w:rsidP="00B34B83">
      <w:pPr>
        <w:spacing w:line="480" w:lineRule="auto"/>
        <w:contextualSpacing/>
        <w:rPr>
          <w:rFonts w:ascii="Times New Roman" w:hAnsi="Times New Roman" w:cs="Times New Roman"/>
          <w:i/>
          <w:sz w:val="24"/>
          <w:szCs w:val="24"/>
        </w:rPr>
      </w:pPr>
    </w:p>
    <w:p w14:paraId="55B0360A" w14:textId="7FD5E654" w:rsidR="00EE389B" w:rsidRPr="00B34B83" w:rsidRDefault="00C01CFB" w:rsidP="00B34B83">
      <w:pPr>
        <w:spacing w:line="480" w:lineRule="auto"/>
        <w:contextualSpacing/>
        <w:rPr>
          <w:rFonts w:ascii="Times New Roman" w:hAnsi="Times New Roman" w:cs="Times New Roman"/>
          <w:sz w:val="24"/>
          <w:szCs w:val="24"/>
        </w:rPr>
      </w:pPr>
      <w:r w:rsidRPr="00B34B83">
        <w:rPr>
          <w:rFonts w:ascii="Times New Roman" w:hAnsi="Times New Roman" w:cs="Times New Roman"/>
          <w:i/>
          <w:sz w:val="24"/>
          <w:szCs w:val="24"/>
        </w:rPr>
        <w:t>Note</w:t>
      </w:r>
      <w:r w:rsidR="00D93A7E" w:rsidRPr="00B34B83">
        <w:rPr>
          <w:rFonts w:ascii="Times New Roman" w:hAnsi="Times New Roman" w:cs="Times New Roman"/>
          <w:i/>
          <w:sz w:val="24"/>
          <w:szCs w:val="24"/>
        </w:rPr>
        <w:t>.</w:t>
      </w:r>
      <w:r w:rsidRPr="00B34B83">
        <w:rPr>
          <w:rFonts w:ascii="Times New Roman" w:hAnsi="Times New Roman" w:cs="Times New Roman"/>
          <w:i/>
          <w:sz w:val="24"/>
          <w:szCs w:val="24"/>
        </w:rPr>
        <w:t xml:space="preserve"> </w:t>
      </w:r>
      <w:r w:rsidRPr="00B34B83">
        <w:rPr>
          <w:rFonts w:ascii="Times New Roman" w:hAnsi="Times New Roman" w:cs="Times New Roman"/>
          <w:sz w:val="24"/>
          <w:szCs w:val="24"/>
        </w:rPr>
        <w:t>Leadership characteristics, scale name, and corresponding MLQ items</w:t>
      </w:r>
      <w:r w:rsidR="00B272DC">
        <w:rPr>
          <w:rFonts w:ascii="Times New Roman" w:hAnsi="Times New Roman" w:cs="Times New Roman"/>
          <w:sz w:val="24"/>
          <w:szCs w:val="24"/>
        </w:rPr>
        <w:t xml:space="preserve"> (</w:t>
      </w:r>
      <w:r w:rsidR="00B272DC" w:rsidRPr="00B272DC">
        <w:rPr>
          <w:rFonts w:ascii="Times New Roman" w:hAnsi="Times New Roman" w:cs="Times New Roman"/>
          <w:sz w:val="24"/>
          <w:szCs w:val="24"/>
        </w:rPr>
        <w:t>Bass &amp; Avolio, 1995</w:t>
      </w:r>
      <w:r w:rsidR="00B272DC">
        <w:rPr>
          <w:rFonts w:ascii="Times New Roman" w:hAnsi="Times New Roman" w:cs="Times New Roman"/>
          <w:sz w:val="24"/>
          <w:szCs w:val="24"/>
        </w:rPr>
        <w:t>)</w:t>
      </w:r>
      <w:r w:rsidRPr="00B34B83">
        <w:rPr>
          <w:rFonts w:ascii="Times New Roman" w:hAnsi="Times New Roman" w:cs="Times New Roman"/>
          <w:sz w:val="24"/>
          <w:szCs w:val="24"/>
        </w:rPr>
        <w:t>.</w:t>
      </w:r>
    </w:p>
    <w:p w14:paraId="76F60256" w14:textId="084C9E7D" w:rsidR="00E769FA" w:rsidRPr="00B34B83" w:rsidRDefault="00351FF9" w:rsidP="00B34B83">
      <w:pPr>
        <w:pStyle w:val="Heading2"/>
      </w:pPr>
      <w:bookmarkStart w:id="58" w:name="_Toc109738569"/>
      <w:bookmarkStart w:id="59" w:name="_Toc109741115"/>
      <w:bookmarkStart w:id="60" w:name="_Toc109741941"/>
      <w:r w:rsidRPr="00B34B83">
        <w:t>Participant Demographics</w:t>
      </w:r>
      <w:bookmarkEnd w:id="58"/>
      <w:bookmarkEnd w:id="59"/>
      <w:bookmarkEnd w:id="60"/>
    </w:p>
    <w:p w14:paraId="1F873953" w14:textId="644569E7" w:rsidR="00EE389B" w:rsidRPr="00EE389B" w:rsidRDefault="00351FF9" w:rsidP="00EE389B">
      <w:pPr>
        <w:pStyle w:val="Heading2"/>
        <w:ind w:firstLine="720"/>
        <w:rPr>
          <w:b w:val="0"/>
        </w:rPr>
      </w:pPr>
      <w:bookmarkStart w:id="61" w:name="_Toc109738570"/>
      <w:bookmarkStart w:id="62" w:name="_Toc109741116"/>
      <w:bookmarkStart w:id="63" w:name="_Toc109741570"/>
      <w:bookmarkStart w:id="64" w:name="_Toc109741942"/>
      <w:r w:rsidRPr="00B34B83">
        <w:rPr>
          <w:b w:val="0"/>
        </w:rPr>
        <w:t xml:space="preserve">On </w:t>
      </w:r>
      <w:r w:rsidR="007F7C09" w:rsidRPr="00B34B83">
        <w:rPr>
          <w:b w:val="0"/>
        </w:rPr>
        <w:t>December</w:t>
      </w:r>
      <w:r w:rsidRPr="00B34B83">
        <w:rPr>
          <w:b w:val="0"/>
        </w:rPr>
        <w:t xml:space="preserve"> </w:t>
      </w:r>
      <w:r w:rsidR="007F7C09" w:rsidRPr="00B34B83">
        <w:rPr>
          <w:b w:val="0"/>
        </w:rPr>
        <w:t>9, 2021</w:t>
      </w:r>
      <w:r w:rsidRPr="00B34B83">
        <w:rPr>
          <w:b w:val="0"/>
        </w:rPr>
        <w:t xml:space="preserve">, a total of </w:t>
      </w:r>
      <w:r w:rsidR="007F7C09" w:rsidRPr="00B34B83">
        <w:rPr>
          <w:b w:val="0"/>
        </w:rPr>
        <w:t>21</w:t>
      </w:r>
      <w:r w:rsidRPr="00B34B83">
        <w:rPr>
          <w:b w:val="0"/>
        </w:rPr>
        <w:t xml:space="preserve"> </w:t>
      </w:r>
      <w:r w:rsidR="007F7C09" w:rsidRPr="00B34B83">
        <w:rPr>
          <w:b w:val="0"/>
        </w:rPr>
        <w:t>charge nurses completed the Charge Nurse Program Pilot survey for intended participation</w:t>
      </w:r>
      <w:r w:rsidRPr="00B34B83">
        <w:rPr>
          <w:b w:val="0"/>
        </w:rPr>
        <w:t xml:space="preserve"> </w:t>
      </w:r>
      <w:r w:rsidR="00B00C61" w:rsidRPr="00B34B83">
        <w:rPr>
          <w:b w:val="0"/>
        </w:rPr>
        <w:t>(</w:t>
      </w:r>
      <w:r w:rsidRPr="00B34B83">
        <w:rPr>
          <w:b w:val="0"/>
        </w:rPr>
        <w:t xml:space="preserve">see Appendix </w:t>
      </w:r>
      <w:r w:rsidR="006413C2" w:rsidRPr="00B34B83">
        <w:rPr>
          <w:b w:val="0"/>
        </w:rPr>
        <w:t>H</w:t>
      </w:r>
      <w:r w:rsidRPr="00B34B83">
        <w:rPr>
          <w:b w:val="0"/>
        </w:rPr>
        <w:t xml:space="preserve">) </w:t>
      </w:r>
      <w:r w:rsidR="007F7C09" w:rsidRPr="00B34B83">
        <w:rPr>
          <w:b w:val="0"/>
        </w:rPr>
        <w:t xml:space="preserve">prior to the implementation of the fellowship program. </w:t>
      </w:r>
      <w:r w:rsidR="00C75452" w:rsidRPr="00B34B83">
        <w:rPr>
          <w:b w:val="0"/>
        </w:rPr>
        <w:t xml:space="preserve">The years of experience as a charge nurse ranged from one to ten or more </w:t>
      </w:r>
      <w:r w:rsidR="00C75452" w:rsidRPr="00B34B83">
        <w:rPr>
          <w:b w:val="0"/>
        </w:rPr>
        <w:lastRenderedPageBreak/>
        <w:t>years (</w:t>
      </w:r>
      <w:r w:rsidR="00F74D3A" w:rsidRPr="00B34B83">
        <w:rPr>
          <w:b w:val="0"/>
        </w:rPr>
        <w:t>x̄</w:t>
      </w:r>
      <w:r w:rsidR="00216890" w:rsidRPr="00B34B83">
        <w:rPr>
          <w:b w:val="0"/>
        </w:rPr>
        <w:t xml:space="preserve"> </w:t>
      </w:r>
      <w:r w:rsidR="00C75452" w:rsidRPr="00B34B83">
        <w:rPr>
          <w:b w:val="0"/>
        </w:rPr>
        <w:t xml:space="preserve">= 3.19; see Figure 2). Twenty-nine percent (n=6) were charge nurses on the neuroscience intensive care unit, </w:t>
      </w:r>
      <w:r w:rsidR="006451B3" w:rsidRPr="00B34B83">
        <w:rPr>
          <w:b w:val="0"/>
        </w:rPr>
        <w:t>38</w:t>
      </w:r>
      <w:r w:rsidR="00C75452" w:rsidRPr="00B34B83">
        <w:rPr>
          <w:b w:val="0"/>
        </w:rPr>
        <w:t>% (n=</w:t>
      </w:r>
      <w:r w:rsidR="006451B3" w:rsidRPr="00B34B83">
        <w:rPr>
          <w:b w:val="0"/>
        </w:rPr>
        <w:t>8)</w:t>
      </w:r>
      <w:r w:rsidR="00C75452" w:rsidRPr="00B34B83">
        <w:rPr>
          <w:b w:val="0"/>
        </w:rPr>
        <w:t xml:space="preserve"> from neuro-trauma stepdown units</w:t>
      </w:r>
      <w:r w:rsidR="006451B3" w:rsidRPr="00B34B83">
        <w:rPr>
          <w:b w:val="0"/>
        </w:rPr>
        <w:t xml:space="preserve">, and 33% </w:t>
      </w:r>
      <w:r w:rsidR="003A27D5" w:rsidRPr="00B34B83">
        <w:rPr>
          <w:b w:val="0"/>
        </w:rPr>
        <w:t>(n=7</w:t>
      </w:r>
      <w:r w:rsidR="00AA5CCF" w:rsidRPr="00B34B83">
        <w:rPr>
          <w:b w:val="0"/>
        </w:rPr>
        <w:t xml:space="preserve">) </w:t>
      </w:r>
      <w:r w:rsidR="006451B3" w:rsidRPr="00B34B83">
        <w:rPr>
          <w:b w:val="0"/>
        </w:rPr>
        <w:t>were charge nurses on the ortho-trauma step down unit (see Figure 3). One hundred percen</w:t>
      </w:r>
      <w:r w:rsidR="00B323C1" w:rsidRPr="00B34B83">
        <w:rPr>
          <w:b w:val="0"/>
        </w:rPr>
        <w:t>t (N=21) of participants were female</w:t>
      </w:r>
      <w:r w:rsidR="006451B3" w:rsidRPr="00B34B83">
        <w:rPr>
          <w:b w:val="0"/>
        </w:rPr>
        <w:t>.</w:t>
      </w:r>
      <w:bookmarkEnd w:id="61"/>
      <w:bookmarkEnd w:id="62"/>
      <w:bookmarkEnd w:id="63"/>
      <w:bookmarkEnd w:id="64"/>
    </w:p>
    <w:p w14:paraId="5E4251E9" w14:textId="36523629" w:rsidR="00E769FA" w:rsidRPr="00B34B83" w:rsidRDefault="00D93A7E" w:rsidP="00B34B83">
      <w:pPr>
        <w:pStyle w:val="Heading3"/>
        <w:rPr>
          <w:i w:val="0"/>
        </w:rPr>
      </w:pPr>
      <w:bookmarkStart w:id="65" w:name="_Toc109738571"/>
      <w:bookmarkStart w:id="66" w:name="_Toc109741943"/>
      <w:r w:rsidRPr="00B34B83">
        <w:rPr>
          <w:i w:val="0"/>
        </w:rPr>
        <w:t>Figure 2</w:t>
      </w:r>
      <w:bookmarkEnd w:id="65"/>
      <w:bookmarkEnd w:id="66"/>
    </w:p>
    <w:p w14:paraId="02371564" w14:textId="6190A85A" w:rsidR="00D93A7E" w:rsidRPr="00B34B83" w:rsidRDefault="00D93A7E" w:rsidP="00B34B83">
      <w:pPr>
        <w:pStyle w:val="Heading2"/>
        <w:rPr>
          <w:b w:val="0"/>
        </w:rPr>
      </w:pPr>
      <w:bookmarkStart w:id="67" w:name="_Toc109738572"/>
      <w:bookmarkStart w:id="68" w:name="_Toc109741118"/>
      <w:bookmarkStart w:id="69" w:name="_Toc109741572"/>
      <w:bookmarkStart w:id="70" w:name="_Toc109741944"/>
      <w:r w:rsidRPr="00B34B83">
        <w:rPr>
          <w:b w:val="0"/>
          <w:i/>
        </w:rPr>
        <w:t>Number of Years as a Charge Nurse</w:t>
      </w:r>
      <w:bookmarkEnd w:id="67"/>
      <w:bookmarkEnd w:id="68"/>
      <w:bookmarkEnd w:id="69"/>
      <w:bookmarkEnd w:id="70"/>
    </w:p>
    <w:p w14:paraId="547876A6" w14:textId="57590D92" w:rsidR="006451B3" w:rsidRPr="00B34B83" w:rsidRDefault="006451B3" w:rsidP="00B34B83">
      <w:pPr>
        <w:spacing w:line="480" w:lineRule="auto"/>
        <w:rPr>
          <w:rFonts w:ascii="Times New Roman" w:hAnsi="Times New Roman" w:cs="Times New Roman"/>
          <w:sz w:val="24"/>
          <w:szCs w:val="24"/>
        </w:rPr>
      </w:pPr>
      <w:r w:rsidRPr="00B34B83">
        <w:rPr>
          <w:rFonts w:ascii="Times New Roman" w:hAnsi="Times New Roman" w:cs="Times New Roman"/>
          <w:noProof/>
          <w:sz w:val="24"/>
          <w:szCs w:val="24"/>
        </w:rPr>
        <w:drawing>
          <wp:inline distT="0" distB="0" distL="0" distR="0" wp14:anchorId="084688A1" wp14:editId="7FEC2C7C">
            <wp:extent cx="4978400" cy="3759200"/>
            <wp:effectExtent l="0" t="0" r="12700" b="1270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A8264B4" w14:textId="43A62A47" w:rsidR="00EE389B" w:rsidRDefault="00D93A7E" w:rsidP="00B34B83">
      <w:pPr>
        <w:spacing w:line="480" w:lineRule="auto"/>
        <w:rPr>
          <w:rFonts w:ascii="Times New Roman" w:hAnsi="Times New Roman" w:cs="Times New Roman"/>
          <w:sz w:val="24"/>
          <w:szCs w:val="24"/>
        </w:rPr>
      </w:pPr>
      <w:r w:rsidRPr="00B34B83">
        <w:rPr>
          <w:rFonts w:ascii="Times New Roman" w:hAnsi="Times New Roman" w:cs="Times New Roman"/>
          <w:i/>
          <w:sz w:val="24"/>
          <w:szCs w:val="24"/>
        </w:rPr>
        <w:t xml:space="preserve">Note. </w:t>
      </w:r>
      <w:r w:rsidRPr="00B34B83">
        <w:rPr>
          <w:rFonts w:ascii="Times New Roman" w:hAnsi="Times New Roman" w:cs="Times New Roman"/>
          <w:sz w:val="24"/>
          <w:szCs w:val="24"/>
        </w:rPr>
        <w:t>Percentiles of years as charge nurses</w:t>
      </w:r>
      <w:r w:rsidR="00812723" w:rsidRPr="00B34B83">
        <w:rPr>
          <w:rFonts w:ascii="Times New Roman" w:hAnsi="Times New Roman" w:cs="Times New Roman"/>
          <w:sz w:val="24"/>
          <w:szCs w:val="24"/>
        </w:rPr>
        <w:t xml:space="preserve"> (</w:t>
      </w:r>
      <w:r w:rsidR="00B11D6D" w:rsidRPr="00B34B83">
        <w:rPr>
          <w:rFonts w:ascii="Times New Roman" w:hAnsi="Times New Roman" w:cs="Times New Roman"/>
          <w:sz w:val="24"/>
          <w:szCs w:val="24"/>
        </w:rPr>
        <w:t>N=21</w:t>
      </w:r>
      <w:bookmarkStart w:id="71" w:name="_Toc109738573"/>
      <w:r w:rsidR="003C7F04">
        <w:rPr>
          <w:rFonts w:ascii="Times New Roman" w:hAnsi="Times New Roman" w:cs="Times New Roman"/>
          <w:sz w:val="24"/>
          <w:szCs w:val="24"/>
        </w:rPr>
        <w:t>).</w:t>
      </w:r>
    </w:p>
    <w:p w14:paraId="58B0B9F0" w14:textId="0F4EB7D6" w:rsidR="00B272DC" w:rsidRDefault="00B272DC" w:rsidP="00B34B83">
      <w:pPr>
        <w:spacing w:line="480" w:lineRule="auto"/>
        <w:rPr>
          <w:rFonts w:ascii="Times New Roman" w:hAnsi="Times New Roman" w:cs="Times New Roman"/>
          <w:sz w:val="24"/>
          <w:szCs w:val="24"/>
        </w:rPr>
      </w:pPr>
    </w:p>
    <w:p w14:paraId="59EF4C48" w14:textId="01F5FC7E" w:rsidR="00B272DC" w:rsidRDefault="00B272DC" w:rsidP="00B34B83">
      <w:pPr>
        <w:spacing w:line="480" w:lineRule="auto"/>
        <w:rPr>
          <w:rFonts w:ascii="Times New Roman" w:hAnsi="Times New Roman" w:cs="Times New Roman"/>
          <w:sz w:val="24"/>
          <w:szCs w:val="24"/>
        </w:rPr>
      </w:pPr>
    </w:p>
    <w:p w14:paraId="52D8D71E" w14:textId="1C664494" w:rsidR="00B272DC" w:rsidRPr="00B34B83" w:rsidRDefault="00B272DC" w:rsidP="00B34B83">
      <w:pPr>
        <w:spacing w:line="480" w:lineRule="auto"/>
        <w:rPr>
          <w:rFonts w:ascii="Times New Roman" w:hAnsi="Times New Roman" w:cs="Times New Roman"/>
          <w:sz w:val="24"/>
          <w:szCs w:val="24"/>
        </w:rPr>
      </w:pPr>
    </w:p>
    <w:p w14:paraId="403390D5" w14:textId="20ACCC3D" w:rsidR="00210387" w:rsidRPr="00B34B83" w:rsidRDefault="00D93A7E" w:rsidP="00B34B83">
      <w:pPr>
        <w:pStyle w:val="Heading3"/>
        <w:rPr>
          <w:i w:val="0"/>
        </w:rPr>
      </w:pPr>
      <w:bookmarkStart w:id="72" w:name="_Toc109741945"/>
      <w:r w:rsidRPr="00B34B83">
        <w:rPr>
          <w:i w:val="0"/>
        </w:rPr>
        <w:lastRenderedPageBreak/>
        <w:t>Figure 3</w:t>
      </w:r>
      <w:bookmarkEnd w:id="71"/>
      <w:bookmarkEnd w:id="72"/>
    </w:p>
    <w:p w14:paraId="3C042F57" w14:textId="2B9E190C" w:rsidR="00D93A7E" w:rsidRPr="00B34B83" w:rsidRDefault="00D93A7E" w:rsidP="00B34B83">
      <w:pPr>
        <w:pStyle w:val="Heading4"/>
        <w:rPr>
          <w:i/>
        </w:rPr>
      </w:pPr>
      <w:bookmarkStart w:id="73" w:name="_Toc109738574"/>
      <w:r w:rsidRPr="00B34B83">
        <w:rPr>
          <w:i/>
        </w:rPr>
        <w:t>Charge Nurse by Unit</w:t>
      </w:r>
      <w:bookmarkEnd w:id="73"/>
    </w:p>
    <w:p w14:paraId="20DBF60D" w14:textId="465A3B4C" w:rsidR="006451B3" w:rsidRPr="00B34B83" w:rsidRDefault="00D93A7E" w:rsidP="00B34B83">
      <w:pPr>
        <w:spacing w:line="480" w:lineRule="auto"/>
        <w:rPr>
          <w:rFonts w:ascii="Times New Roman" w:hAnsi="Times New Roman" w:cs="Times New Roman"/>
          <w:sz w:val="24"/>
          <w:szCs w:val="24"/>
        </w:rPr>
      </w:pPr>
      <w:r w:rsidRPr="00B34B83">
        <w:rPr>
          <w:rFonts w:ascii="Times New Roman" w:hAnsi="Times New Roman" w:cs="Times New Roman"/>
          <w:noProof/>
          <w:sz w:val="24"/>
          <w:szCs w:val="24"/>
        </w:rPr>
        <w:drawing>
          <wp:inline distT="0" distB="0" distL="0" distR="0" wp14:anchorId="08FE401D" wp14:editId="362B8068">
            <wp:extent cx="5080000" cy="3268134"/>
            <wp:effectExtent l="0" t="0" r="6350" b="889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7FB3AEE" w14:textId="6F955665" w:rsidR="00EE389B" w:rsidRPr="00EE389B" w:rsidRDefault="00D93A7E" w:rsidP="00B34B83">
      <w:pPr>
        <w:spacing w:line="480" w:lineRule="auto"/>
        <w:rPr>
          <w:rFonts w:ascii="Times New Roman" w:hAnsi="Times New Roman" w:cs="Times New Roman"/>
          <w:sz w:val="24"/>
          <w:szCs w:val="24"/>
        </w:rPr>
      </w:pPr>
      <w:r w:rsidRPr="00B34B83">
        <w:rPr>
          <w:rFonts w:ascii="Times New Roman" w:hAnsi="Times New Roman" w:cs="Times New Roman"/>
          <w:i/>
          <w:sz w:val="24"/>
          <w:szCs w:val="24"/>
        </w:rPr>
        <w:t xml:space="preserve">Note. </w:t>
      </w:r>
      <w:r w:rsidRPr="00B34B83">
        <w:rPr>
          <w:rFonts w:ascii="Times New Roman" w:hAnsi="Times New Roman" w:cs="Times New Roman"/>
          <w:sz w:val="24"/>
          <w:szCs w:val="24"/>
        </w:rPr>
        <w:t>Percentages of charge nurses per unit</w:t>
      </w:r>
      <w:r w:rsidR="00812723" w:rsidRPr="00B34B83">
        <w:rPr>
          <w:rFonts w:ascii="Times New Roman" w:hAnsi="Times New Roman" w:cs="Times New Roman"/>
          <w:sz w:val="24"/>
          <w:szCs w:val="24"/>
        </w:rPr>
        <w:t xml:space="preserve"> (</w:t>
      </w:r>
      <w:r w:rsidR="00B11D6D" w:rsidRPr="00B34B83">
        <w:rPr>
          <w:rFonts w:ascii="Times New Roman" w:hAnsi="Times New Roman" w:cs="Times New Roman"/>
          <w:sz w:val="24"/>
          <w:szCs w:val="24"/>
        </w:rPr>
        <w:t>N=21</w:t>
      </w:r>
      <w:r w:rsidR="00812723" w:rsidRPr="00B34B83">
        <w:rPr>
          <w:rFonts w:ascii="Times New Roman" w:hAnsi="Times New Roman" w:cs="Times New Roman"/>
          <w:sz w:val="24"/>
          <w:szCs w:val="24"/>
        </w:rPr>
        <w:t>).</w:t>
      </w:r>
    </w:p>
    <w:p w14:paraId="4605406B" w14:textId="4BD517C0" w:rsidR="005448DB" w:rsidRPr="00B34B83" w:rsidRDefault="00D93A7E" w:rsidP="00B34B83">
      <w:pPr>
        <w:pStyle w:val="Heading2"/>
      </w:pPr>
      <w:bookmarkStart w:id="74" w:name="_Toc109738575"/>
      <w:bookmarkStart w:id="75" w:name="_Toc109741946"/>
      <w:r w:rsidRPr="00B34B83">
        <w:t>Results</w:t>
      </w:r>
      <w:r w:rsidR="003305E1" w:rsidRPr="00B34B83">
        <w:t xml:space="preserve"> of MLQ</w:t>
      </w:r>
      <w:bookmarkEnd w:id="74"/>
      <w:bookmarkEnd w:id="75"/>
    </w:p>
    <w:p w14:paraId="3B0CB368" w14:textId="6E48F620" w:rsidR="005448DB" w:rsidRPr="00B34B83" w:rsidRDefault="00B139B9" w:rsidP="00B34B83">
      <w:pPr>
        <w:pStyle w:val="Heading2"/>
        <w:rPr>
          <w:i/>
        </w:rPr>
      </w:pPr>
      <w:bookmarkStart w:id="76" w:name="_Toc109738576"/>
      <w:bookmarkStart w:id="77" w:name="_Toc109741947"/>
      <w:r w:rsidRPr="00B34B83">
        <w:rPr>
          <w:i/>
        </w:rPr>
        <w:t>P</w:t>
      </w:r>
      <w:r w:rsidR="00A05735" w:rsidRPr="00B34B83">
        <w:rPr>
          <w:i/>
        </w:rPr>
        <w:t>re-</w:t>
      </w:r>
      <w:r w:rsidR="005448DB" w:rsidRPr="00B34B83">
        <w:rPr>
          <w:i/>
        </w:rPr>
        <w:t>MLQ S</w:t>
      </w:r>
      <w:r w:rsidR="00D74EDF" w:rsidRPr="00B34B83">
        <w:rPr>
          <w:i/>
        </w:rPr>
        <w:t>cores</w:t>
      </w:r>
      <w:bookmarkEnd w:id="76"/>
      <w:bookmarkEnd w:id="77"/>
    </w:p>
    <w:p w14:paraId="286C5975" w14:textId="2B4D3B85" w:rsidR="00B34B83" w:rsidRPr="00EE389B" w:rsidRDefault="00A05735" w:rsidP="00EE389B">
      <w:pPr>
        <w:pStyle w:val="Heading2"/>
        <w:ind w:firstLine="720"/>
        <w:rPr>
          <w:b w:val="0"/>
        </w:rPr>
      </w:pPr>
      <w:bookmarkStart w:id="78" w:name="_Toc109738577"/>
      <w:bookmarkStart w:id="79" w:name="_Toc109741122"/>
      <w:bookmarkStart w:id="80" w:name="_Toc109741576"/>
      <w:bookmarkStart w:id="81" w:name="_Toc109741948"/>
      <w:r w:rsidRPr="00B34B83">
        <w:rPr>
          <w:b w:val="0"/>
        </w:rPr>
        <w:t>The pre-MLQ was administered on January 24, 2022, during the first session of the Charge Nurse Fellowship program</w:t>
      </w:r>
      <w:r w:rsidR="009F0ED0" w:rsidRPr="00B34B83">
        <w:rPr>
          <w:b w:val="0"/>
        </w:rPr>
        <w:t xml:space="preserve"> with 10</w:t>
      </w:r>
      <w:r w:rsidRPr="00B34B83">
        <w:rPr>
          <w:b w:val="0"/>
        </w:rPr>
        <w:t xml:space="preserve"> participants</w:t>
      </w:r>
      <w:r w:rsidR="009F0ED0" w:rsidRPr="00B34B83">
        <w:rPr>
          <w:b w:val="0"/>
        </w:rPr>
        <w:t xml:space="preserve"> completing</w:t>
      </w:r>
      <w:r w:rsidRPr="00B34B83">
        <w:rPr>
          <w:b w:val="0"/>
        </w:rPr>
        <w:t xml:space="preserve"> the questionnaire</w:t>
      </w:r>
      <w:r w:rsidR="009F0ED0" w:rsidRPr="00B34B83">
        <w:rPr>
          <w:b w:val="0"/>
        </w:rPr>
        <w:t xml:space="preserve"> (see Figure 4)</w:t>
      </w:r>
      <w:r w:rsidRPr="00B34B83">
        <w:rPr>
          <w:b w:val="0"/>
        </w:rPr>
        <w:t xml:space="preserve">. </w:t>
      </w:r>
      <w:r w:rsidR="008E1CD8" w:rsidRPr="00B34B83">
        <w:rPr>
          <w:b w:val="0"/>
        </w:rPr>
        <w:t>In regard to transformational leadership behavior, results revealed, II(A)</w:t>
      </w:r>
      <w:r w:rsidR="001F7611" w:rsidRPr="00B34B83">
        <w:rPr>
          <w:b w:val="0"/>
        </w:rPr>
        <w:t xml:space="preserve"> scored at 50</w:t>
      </w:r>
      <w:r w:rsidR="001F7611" w:rsidRPr="00B34B83">
        <w:rPr>
          <w:b w:val="0"/>
          <w:vertAlign w:val="superscript"/>
        </w:rPr>
        <w:t>th</w:t>
      </w:r>
      <w:r w:rsidR="001F7611" w:rsidRPr="00B34B83">
        <w:rPr>
          <w:b w:val="0"/>
        </w:rPr>
        <w:t xml:space="preserve"> percentile</w:t>
      </w:r>
      <w:r w:rsidR="006A3305" w:rsidRPr="00B34B83">
        <w:rPr>
          <w:b w:val="0"/>
        </w:rPr>
        <w:t xml:space="preserve"> (</w:t>
      </w:r>
      <w:r w:rsidR="00F74D3A" w:rsidRPr="00B34B83">
        <w:rPr>
          <w:b w:val="0"/>
        </w:rPr>
        <w:t>x̄</w:t>
      </w:r>
      <w:r w:rsidR="008E1CD8" w:rsidRPr="00B34B83">
        <w:rPr>
          <w:b w:val="0"/>
        </w:rPr>
        <w:t>=</w:t>
      </w:r>
      <w:r w:rsidR="00DF055D" w:rsidRPr="00B34B83">
        <w:rPr>
          <w:b w:val="0"/>
        </w:rPr>
        <w:t>3.12</w:t>
      </w:r>
      <w:r w:rsidR="008E1CD8" w:rsidRPr="00B34B83">
        <w:rPr>
          <w:b w:val="0"/>
        </w:rPr>
        <w:t>), II(B)</w:t>
      </w:r>
      <w:r w:rsidR="001F7611" w:rsidRPr="00B34B83">
        <w:rPr>
          <w:b w:val="0"/>
        </w:rPr>
        <w:t xml:space="preserve"> scored at 30</w:t>
      </w:r>
      <w:r w:rsidR="001F7611" w:rsidRPr="00B34B83">
        <w:rPr>
          <w:b w:val="0"/>
          <w:vertAlign w:val="superscript"/>
        </w:rPr>
        <w:t>th</w:t>
      </w:r>
      <w:r w:rsidR="001F7611" w:rsidRPr="00B34B83">
        <w:rPr>
          <w:b w:val="0"/>
        </w:rPr>
        <w:t xml:space="preserve"> percentile</w:t>
      </w:r>
      <w:r w:rsidR="006A3305" w:rsidRPr="00B34B83">
        <w:rPr>
          <w:b w:val="0"/>
        </w:rPr>
        <w:t xml:space="preserve"> (</w:t>
      </w:r>
      <w:r w:rsidR="00F74D3A" w:rsidRPr="00B34B83">
        <w:rPr>
          <w:b w:val="0"/>
        </w:rPr>
        <w:t>x̄</w:t>
      </w:r>
      <w:r w:rsidR="008E1CD8" w:rsidRPr="00B34B83">
        <w:rPr>
          <w:b w:val="0"/>
        </w:rPr>
        <w:t>=2.65</w:t>
      </w:r>
      <w:r w:rsidR="00DF055D" w:rsidRPr="00B34B83">
        <w:rPr>
          <w:b w:val="0"/>
        </w:rPr>
        <w:t>), IM</w:t>
      </w:r>
      <w:r w:rsidR="001F7611" w:rsidRPr="00B34B83">
        <w:rPr>
          <w:b w:val="0"/>
        </w:rPr>
        <w:t xml:space="preserve"> scored at 40</w:t>
      </w:r>
      <w:r w:rsidR="001F7611" w:rsidRPr="00B34B83">
        <w:rPr>
          <w:b w:val="0"/>
          <w:vertAlign w:val="superscript"/>
        </w:rPr>
        <w:t>th</w:t>
      </w:r>
      <w:r w:rsidR="001F7611" w:rsidRPr="00B34B83">
        <w:rPr>
          <w:b w:val="0"/>
        </w:rPr>
        <w:t xml:space="preserve"> percentile</w:t>
      </w:r>
      <w:r w:rsidR="006A3305" w:rsidRPr="00B34B83">
        <w:rPr>
          <w:b w:val="0"/>
        </w:rPr>
        <w:t xml:space="preserve"> (</w:t>
      </w:r>
      <w:r w:rsidR="00F74D3A" w:rsidRPr="00B34B83">
        <w:rPr>
          <w:b w:val="0"/>
        </w:rPr>
        <w:t>x̄</w:t>
      </w:r>
      <w:r w:rsidR="00DF055D" w:rsidRPr="00B34B83">
        <w:rPr>
          <w:b w:val="0"/>
        </w:rPr>
        <w:t xml:space="preserve">=2.75), IS </w:t>
      </w:r>
      <w:r w:rsidR="001F7611" w:rsidRPr="00B34B83">
        <w:rPr>
          <w:b w:val="0"/>
        </w:rPr>
        <w:t>scored at 60</w:t>
      </w:r>
      <w:r w:rsidR="001F7611" w:rsidRPr="00B34B83">
        <w:rPr>
          <w:b w:val="0"/>
          <w:vertAlign w:val="superscript"/>
        </w:rPr>
        <w:t>th</w:t>
      </w:r>
      <w:r w:rsidR="001F7611" w:rsidRPr="00B34B83">
        <w:rPr>
          <w:b w:val="0"/>
        </w:rPr>
        <w:t xml:space="preserve"> percentile </w:t>
      </w:r>
      <w:r w:rsidR="00DF055D" w:rsidRPr="00B34B83">
        <w:rPr>
          <w:b w:val="0"/>
        </w:rPr>
        <w:t>(</w:t>
      </w:r>
      <w:r w:rsidR="00F74D3A" w:rsidRPr="00B34B83">
        <w:rPr>
          <w:b w:val="0"/>
        </w:rPr>
        <w:t>x̄</w:t>
      </w:r>
      <w:r w:rsidR="00DF055D" w:rsidRPr="00B34B83">
        <w:rPr>
          <w:b w:val="0"/>
        </w:rPr>
        <w:t xml:space="preserve">=3.15), </w:t>
      </w:r>
      <w:r w:rsidR="001F7611" w:rsidRPr="00B34B83">
        <w:rPr>
          <w:b w:val="0"/>
        </w:rPr>
        <w:t xml:space="preserve">and </w:t>
      </w:r>
      <w:r w:rsidR="00DF055D" w:rsidRPr="00B34B83">
        <w:rPr>
          <w:b w:val="0"/>
        </w:rPr>
        <w:t>IC</w:t>
      </w:r>
      <w:r w:rsidR="001F7611" w:rsidRPr="00B34B83">
        <w:rPr>
          <w:b w:val="0"/>
        </w:rPr>
        <w:t xml:space="preserve"> scored at 80</w:t>
      </w:r>
      <w:r w:rsidR="001F7611" w:rsidRPr="00B34B83">
        <w:rPr>
          <w:b w:val="0"/>
          <w:vertAlign w:val="superscript"/>
        </w:rPr>
        <w:t>th</w:t>
      </w:r>
      <w:r w:rsidR="001F7611" w:rsidRPr="00B34B83">
        <w:rPr>
          <w:b w:val="0"/>
        </w:rPr>
        <w:t xml:space="preserve"> percentile</w:t>
      </w:r>
      <w:r w:rsidR="00DF055D" w:rsidRPr="00B34B83">
        <w:rPr>
          <w:b w:val="0"/>
        </w:rPr>
        <w:t xml:space="preserve"> (</w:t>
      </w:r>
      <w:r w:rsidR="00F74D3A" w:rsidRPr="00B34B83">
        <w:rPr>
          <w:b w:val="0"/>
        </w:rPr>
        <w:t>x̄</w:t>
      </w:r>
      <w:r w:rsidR="00DF055D" w:rsidRPr="00B34B83">
        <w:rPr>
          <w:b w:val="0"/>
        </w:rPr>
        <w:t xml:space="preserve">=3.45). </w:t>
      </w:r>
      <w:r w:rsidR="001F7611" w:rsidRPr="00B34B83">
        <w:rPr>
          <w:b w:val="0"/>
        </w:rPr>
        <w:t>Transactional scores revealed, CR scored at 30</w:t>
      </w:r>
      <w:r w:rsidR="001F7611" w:rsidRPr="00B34B83">
        <w:rPr>
          <w:b w:val="0"/>
          <w:vertAlign w:val="superscript"/>
        </w:rPr>
        <w:t>th</w:t>
      </w:r>
      <w:r w:rsidR="001F7611" w:rsidRPr="00B34B83">
        <w:rPr>
          <w:b w:val="0"/>
        </w:rPr>
        <w:t xml:space="preserve"> percentile (</w:t>
      </w:r>
      <w:r w:rsidR="00F74D3A" w:rsidRPr="00B34B83">
        <w:rPr>
          <w:b w:val="0"/>
        </w:rPr>
        <w:t>x̄</w:t>
      </w:r>
      <w:r w:rsidR="001F7611" w:rsidRPr="00B34B83">
        <w:rPr>
          <w:b w:val="0"/>
        </w:rPr>
        <w:t>=2.7), and MBEA scored at 50</w:t>
      </w:r>
      <w:r w:rsidR="001F7611" w:rsidRPr="00B34B83">
        <w:rPr>
          <w:b w:val="0"/>
          <w:vertAlign w:val="superscript"/>
        </w:rPr>
        <w:t>th</w:t>
      </w:r>
      <w:r w:rsidR="001F7611" w:rsidRPr="00B34B83">
        <w:rPr>
          <w:b w:val="0"/>
        </w:rPr>
        <w:t xml:space="preserve"> percentile (</w:t>
      </w:r>
      <w:r w:rsidR="00F74D3A" w:rsidRPr="00B34B83">
        <w:rPr>
          <w:b w:val="0"/>
        </w:rPr>
        <w:t>x̄</w:t>
      </w:r>
      <w:r w:rsidR="001F7611" w:rsidRPr="00B34B83">
        <w:rPr>
          <w:b w:val="0"/>
        </w:rPr>
        <w:t>=1.72). Passive avoidant scores revealed, MBEP scored at 50</w:t>
      </w:r>
      <w:r w:rsidR="001F7611" w:rsidRPr="00B34B83">
        <w:rPr>
          <w:b w:val="0"/>
          <w:vertAlign w:val="superscript"/>
        </w:rPr>
        <w:t>th</w:t>
      </w:r>
      <w:r w:rsidR="001F7611" w:rsidRPr="00B34B83">
        <w:rPr>
          <w:b w:val="0"/>
        </w:rPr>
        <w:t xml:space="preserve"> percentile (</w:t>
      </w:r>
      <w:r w:rsidR="00F74D3A" w:rsidRPr="00B34B83">
        <w:rPr>
          <w:b w:val="0"/>
        </w:rPr>
        <w:t>x̄</w:t>
      </w:r>
      <w:r w:rsidR="001F7611" w:rsidRPr="00B34B83">
        <w:rPr>
          <w:b w:val="0"/>
        </w:rPr>
        <w:t xml:space="preserve">=0.55), </w:t>
      </w:r>
      <w:r w:rsidR="001F7611" w:rsidRPr="00B34B83">
        <w:rPr>
          <w:b w:val="0"/>
        </w:rPr>
        <w:lastRenderedPageBreak/>
        <w:t>and LF scored at 50</w:t>
      </w:r>
      <w:r w:rsidR="001F7611" w:rsidRPr="00B34B83">
        <w:rPr>
          <w:b w:val="0"/>
          <w:vertAlign w:val="superscript"/>
        </w:rPr>
        <w:t>th</w:t>
      </w:r>
      <w:r w:rsidR="001F7611" w:rsidRPr="00B34B83">
        <w:rPr>
          <w:b w:val="0"/>
        </w:rPr>
        <w:t xml:space="preserve"> percentile (</w:t>
      </w:r>
      <w:r w:rsidR="00F74D3A" w:rsidRPr="00B34B83">
        <w:rPr>
          <w:b w:val="0"/>
        </w:rPr>
        <w:t>x̄</w:t>
      </w:r>
      <w:r w:rsidR="001F7611" w:rsidRPr="00B34B83">
        <w:rPr>
          <w:b w:val="0"/>
        </w:rPr>
        <w:t>=0.5). Outcomes of leadership revealed</w:t>
      </w:r>
      <w:r w:rsidR="00046C0F" w:rsidRPr="00B34B83">
        <w:rPr>
          <w:b w:val="0"/>
        </w:rPr>
        <w:t>, EE scored at 50</w:t>
      </w:r>
      <w:r w:rsidR="00046C0F" w:rsidRPr="00B34B83">
        <w:rPr>
          <w:b w:val="0"/>
          <w:vertAlign w:val="superscript"/>
        </w:rPr>
        <w:t>th</w:t>
      </w:r>
      <w:r w:rsidR="00046C0F" w:rsidRPr="00B34B83">
        <w:rPr>
          <w:b w:val="0"/>
        </w:rPr>
        <w:t xml:space="preserve"> percentile (</w:t>
      </w:r>
      <w:r w:rsidR="00F74D3A" w:rsidRPr="00B34B83">
        <w:rPr>
          <w:b w:val="0"/>
        </w:rPr>
        <w:t>x̄</w:t>
      </w:r>
      <w:r w:rsidR="00046C0F" w:rsidRPr="00B34B83">
        <w:rPr>
          <w:b w:val="0"/>
        </w:rPr>
        <w:t>=2.9), EFF scored at 40</w:t>
      </w:r>
      <w:r w:rsidR="00046C0F" w:rsidRPr="00B34B83">
        <w:rPr>
          <w:b w:val="0"/>
          <w:vertAlign w:val="superscript"/>
        </w:rPr>
        <w:t>th</w:t>
      </w:r>
      <w:r w:rsidR="00046C0F" w:rsidRPr="00B34B83">
        <w:rPr>
          <w:b w:val="0"/>
        </w:rPr>
        <w:t xml:space="preserve"> percentile (</w:t>
      </w:r>
      <w:r w:rsidR="00F74D3A" w:rsidRPr="00B34B83">
        <w:rPr>
          <w:b w:val="0"/>
        </w:rPr>
        <w:t>x̄</w:t>
      </w:r>
      <w:r w:rsidR="00046C0F" w:rsidRPr="00B34B83">
        <w:rPr>
          <w:b w:val="0"/>
        </w:rPr>
        <w:t>=3.1), and SAT scored at 50</w:t>
      </w:r>
      <w:r w:rsidR="00046C0F" w:rsidRPr="00B34B83">
        <w:rPr>
          <w:b w:val="0"/>
          <w:vertAlign w:val="superscript"/>
        </w:rPr>
        <w:t>th</w:t>
      </w:r>
      <w:r w:rsidR="00046C0F" w:rsidRPr="00B34B83">
        <w:rPr>
          <w:b w:val="0"/>
        </w:rPr>
        <w:t xml:space="preserve"> percentile (</w:t>
      </w:r>
      <w:r w:rsidR="00F74D3A" w:rsidRPr="00B34B83">
        <w:rPr>
          <w:b w:val="0"/>
        </w:rPr>
        <w:t>x̄</w:t>
      </w:r>
      <w:r w:rsidR="00046C0F" w:rsidRPr="00B34B83">
        <w:rPr>
          <w:b w:val="0"/>
        </w:rPr>
        <w:t>=3.4)</w:t>
      </w:r>
      <w:r w:rsidR="009F0ED0" w:rsidRPr="00B34B83">
        <w:rPr>
          <w:b w:val="0"/>
        </w:rPr>
        <w:t xml:space="preserve"> (see Figure 5)</w:t>
      </w:r>
      <w:bookmarkEnd w:id="78"/>
      <w:bookmarkEnd w:id="79"/>
      <w:bookmarkEnd w:id="80"/>
      <w:bookmarkEnd w:id="81"/>
      <w:r w:rsidR="00EE389B">
        <w:rPr>
          <w:b w:val="0"/>
        </w:rPr>
        <w:t>.</w:t>
      </w:r>
    </w:p>
    <w:p w14:paraId="5DCAAEF0" w14:textId="693E8938" w:rsidR="001507D8" w:rsidRPr="00B34B83" w:rsidRDefault="00F74D3A" w:rsidP="00B34B83">
      <w:pPr>
        <w:pStyle w:val="Heading3"/>
        <w:rPr>
          <w:i w:val="0"/>
        </w:rPr>
      </w:pPr>
      <w:bookmarkStart w:id="82" w:name="_Toc109738578"/>
      <w:bookmarkStart w:id="83" w:name="_Toc109741949"/>
      <w:r w:rsidRPr="00B34B83">
        <w:rPr>
          <w:i w:val="0"/>
        </w:rPr>
        <w:t>Figure 4</w:t>
      </w:r>
      <w:bookmarkEnd w:id="82"/>
      <w:bookmarkEnd w:id="83"/>
    </w:p>
    <w:p w14:paraId="5C48FA52" w14:textId="7235C0B0" w:rsidR="00F74D3A" w:rsidRPr="00B34B83" w:rsidRDefault="006244E4" w:rsidP="00B34B83">
      <w:pPr>
        <w:pStyle w:val="Heading4"/>
        <w:rPr>
          <w:b/>
        </w:rPr>
      </w:pPr>
      <w:bookmarkStart w:id="84" w:name="_Toc109738579"/>
      <w:r>
        <w:rPr>
          <w:i/>
        </w:rPr>
        <w:t>Pre-</w:t>
      </w:r>
      <w:r w:rsidR="00F74D3A" w:rsidRPr="00B34B83">
        <w:rPr>
          <w:i/>
        </w:rPr>
        <w:t>MLQ</w:t>
      </w:r>
      <w:bookmarkEnd w:id="84"/>
    </w:p>
    <w:p w14:paraId="7E368A73" w14:textId="40DFF391" w:rsidR="00046C0F" w:rsidRPr="00B34B83" w:rsidRDefault="00046C0F" w:rsidP="00B34B83">
      <w:pPr>
        <w:spacing w:line="480" w:lineRule="auto"/>
        <w:ind w:firstLine="360"/>
        <w:rPr>
          <w:rFonts w:ascii="Times New Roman" w:hAnsi="Times New Roman" w:cs="Times New Roman"/>
          <w:sz w:val="24"/>
          <w:szCs w:val="24"/>
        </w:rPr>
      </w:pPr>
      <w:r w:rsidRPr="00B34B83">
        <w:rPr>
          <w:rFonts w:ascii="Times New Roman" w:hAnsi="Times New Roman" w:cs="Times New Roman"/>
          <w:noProof/>
          <w:sz w:val="24"/>
          <w:szCs w:val="24"/>
        </w:rPr>
        <w:drawing>
          <wp:inline distT="0" distB="0" distL="0" distR="0" wp14:anchorId="3217E5EB" wp14:editId="4E80EF97">
            <wp:extent cx="5528733" cy="4402667"/>
            <wp:effectExtent l="0" t="0" r="15240" b="1714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2D48366" w14:textId="329BECC2" w:rsidR="00B34B83" w:rsidRDefault="00F74D3A" w:rsidP="00B34B83">
      <w:pPr>
        <w:spacing w:line="480" w:lineRule="auto"/>
        <w:rPr>
          <w:rFonts w:ascii="Times New Roman" w:hAnsi="Times New Roman" w:cs="Times New Roman"/>
          <w:sz w:val="24"/>
          <w:szCs w:val="24"/>
        </w:rPr>
      </w:pPr>
      <w:r w:rsidRPr="00B34B83">
        <w:rPr>
          <w:rFonts w:ascii="Times New Roman" w:hAnsi="Times New Roman" w:cs="Times New Roman"/>
          <w:i/>
          <w:sz w:val="24"/>
          <w:szCs w:val="24"/>
        </w:rPr>
        <w:t>Note</w:t>
      </w:r>
      <w:r w:rsidR="006E65B6" w:rsidRPr="00B34B83">
        <w:rPr>
          <w:rFonts w:ascii="Times New Roman" w:hAnsi="Times New Roman" w:cs="Times New Roman"/>
          <w:i/>
          <w:sz w:val="24"/>
          <w:szCs w:val="24"/>
        </w:rPr>
        <w:t>.</w:t>
      </w:r>
      <w:r w:rsidRPr="00B34B83">
        <w:rPr>
          <w:rFonts w:ascii="Times New Roman" w:hAnsi="Times New Roman" w:cs="Times New Roman"/>
          <w:i/>
          <w:sz w:val="24"/>
          <w:szCs w:val="24"/>
        </w:rPr>
        <w:t xml:space="preserve"> </w:t>
      </w:r>
      <w:r w:rsidRPr="00B34B83">
        <w:rPr>
          <w:rFonts w:ascii="Times New Roman" w:hAnsi="Times New Roman" w:cs="Times New Roman"/>
          <w:sz w:val="24"/>
          <w:szCs w:val="24"/>
        </w:rPr>
        <w:t>Mean scores pre MLQ</w:t>
      </w:r>
      <w:r w:rsidR="00B11D6D" w:rsidRPr="00B34B83">
        <w:rPr>
          <w:rFonts w:ascii="Times New Roman" w:hAnsi="Times New Roman" w:cs="Times New Roman"/>
          <w:sz w:val="24"/>
          <w:szCs w:val="24"/>
        </w:rPr>
        <w:t xml:space="preserve"> (N=10</w:t>
      </w:r>
      <w:r w:rsidR="00812723" w:rsidRPr="00B34B83">
        <w:rPr>
          <w:rFonts w:ascii="Times New Roman" w:hAnsi="Times New Roman" w:cs="Times New Roman"/>
          <w:sz w:val="24"/>
          <w:szCs w:val="24"/>
        </w:rPr>
        <w:t>)</w:t>
      </w:r>
      <w:r w:rsidRPr="00B34B83">
        <w:rPr>
          <w:rFonts w:ascii="Times New Roman" w:hAnsi="Times New Roman" w:cs="Times New Roman"/>
          <w:sz w:val="24"/>
          <w:szCs w:val="24"/>
        </w:rPr>
        <w:t>. The MLQ was administered at the start of the fellowship.</w:t>
      </w:r>
    </w:p>
    <w:p w14:paraId="22D6A924" w14:textId="1A69A337" w:rsidR="00EE389B" w:rsidRDefault="00EE389B" w:rsidP="00B34B83">
      <w:pPr>
        <w:spacing w:line="480" w:lineRule="auto"/>
        <w:rPr>
          <w:rFonts w:ascii="Times New Roman" w:hAnsi="Times New Roman" w:cs="Times New Roman"/>
          <w:sz w:val="24"/>
          <w:szCs w:val="24"/>
        </w:rPr>
      </w:pPr>
    </w:p>
    <w:p w14:paraId="535FAE46" w14:textId="39191CFD" w:rsidR="00EE389B" w:rsidRPr="00B34B83" w:rsidRDefault="00EE389B" w:rsidP="00B34B83">
      <w:pPr>
        <w:spacing w:line="480" w:lineRule="auto"/>
        <w:rPr>
          <w:rFonts w:ascii="Times New Roman" w:hAnsi="Times New Roman" w:cs="Times New Roman"/>
          <w:sz w:val="24"/>
          <w:szCs w:val="24"/>
        </w:rPr>
      </w:pPr>
    </w:p>
    <w:p w14:paraId="68435C1E" w14:textId="7FE20D93" w:rsidR="001507D8" w:rsidRPr="00B34B83" w:rsidRDefault="00C01CFB" w:rsidP="00B34B83">
      <w:pPr>
        <w:pStyle w:val="Heading3"/>
        <w:rPr>
          <w:i w:val="0"/>
        </w:rPr>
      </w:pPr>
      <w:bookmarkStart w:id="85" w:name="_Toc109738580"/>
      <w:bookmarkStart w:id="86" w:name="_Toc109741950"/>
      <w:r w:rsidRPr="00B34B83">
        <w:rPr>
          <w:i w:val="0"/>
        </w:rPr>
        <w:lastRenderedPageBreak/>
        <w:t>Figure 5</w:t>
      </w:r>
      <w:bookmarkEnd w:id="85"/>
      <w:bookmarkEnd w:id="86"/>
    </w:p>
    <w:p w14:paraId="5035802F" w14:textId="7B31EC4C" w:rsidR="00C01CFB" w:rsidRPr="00B34B83" w:rsidRDefault="00C01CFB" w:rsidP="00B34B83">
      <w:pPr>
        <w:pStyle w:val="Heading4"/>
        <w:rPr>
          <w:b/>
        </w:rPr>
      </w:pPr>
      <w:bookmarkStart w:id="87" w:name="_Toc109738581"/>
      <w:r w:rsidRPr="00B34B83">
        <w:rPr>
          <w:i/>
        </w:rPr>
        <w:t>Outcomes of Leadership</w:t>
      </w:r>
      <w:bookmarkEnd w:id="87"/>
    </w:p>
    <w:p w14:paraId="56E8D71C" w14:textId="5F20E676" w:rsidR="00046C0F" w:rsidRPr="00B34B83" w:rsidRDefault="00046C0F" w:rsidP="00B34B83">
      <w:pPr>
        <w:spacing w:line="480" w:lineRule="auto"/>
        <w:ind w:firstLine="360"/>
        <w:rPr>
          <w:rFonts w:ascii="Times New Roman" w:hAnsi="Times New Roman" w:cs="Times New Roman"/>
          <w:i/>
          <w:sz w:val="24"/>
          <w:szCs w:val="24"/>
        </w:rPr>
      </w:pPr>
      <w:r w:rsidRPr="00B34B83">
        <w:rPr>
          <w:rFonts w:ascii="Times New Roman" w:hAnsi="Times New Roman" w:cs="Times New Roman"/>
          <w:noProof/>
          <w:sz w:val="24"/>
          <w:szCs w:val="24"/>
        </w:rPr>
        <w:drawing>
          <wp:inline distT="0" distB="0" distL="0" distR="0" wp14:anchorId="39492027" wp14:editId="501DEDEE">
            <wp:extent cx="5435600" cy="3115734"/>
            <wp:effectExtent l="0" t="0" r="12700" b="889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280ACB3" w14:textId="4588FA5F" w:rsidR="001659DB" w:rsidRPr="00B34B83" w:rsidRDefault="00C01CFB" w:rsidP="00B34B83">
      <w:pPr>
        <w:spacing w:line="480" w:lineRule="auto"/>
        <w:contextualSpacing/>
        <w:rPr>
          <w:rFonts w:ascii="Times New Roman" w:hAnsi="Times New Roman" w:cs="Times New Roman"/>
          <w:sz w:val="24"/>
          <w:szCs w:val="24"/>
        </w:rPr>
      </w:pPr>
      <w:r w:rsidRPr="00B34B83">
        <w:rPr>
          <w:rFonts w:ascii="Times New Roman" w:hAnsi="Times New Roman" w:cs="Times New Roman"/>
          <w:i/>
          <w:sz w:val="24"/>
          <w:szCs w:val="24"/>
        </w:rPr>
        <w:t>Notes</w:t>
      </w:r>
      <w:r w:rsidR="00A12A9E" w:rsidRPr="00B34B83">
        <w:rPr>
          <w:rFonts w:ascii="Times New Roman" w:hAnsi="Times New Roman" w:cs="Times New Roman"/>
          <w:i/>
          <w:sz w:val="24"/>
          <w:szCs w:val="24"/>
        </w:rPr>
        <w:t>.</w:t>
      </w:r>
      <w:r w:rsidRPr="00B34B83">
        <w:rPr>
          <w:rFonts w:ascii="Times New Roman" w:hAnsi="Times New Roman" w:cs="Times New Roman"/>
          <w:i/>
          <w:sz w:val="24"/>
          <w:szCs w:val="24"/>
        </w:rPr>
        <w:t xml:space="preserve"> </w:t>
      </w:r>
      <w:r w:rsidRPr="00B34B83">
        <w:rPr>
          <w:rFonts w:ascii="Times New Roman" w:hAnsi="Times New Roman" w:cs="Times New Roman"/>
          <w:sz w:val="24"/>
          <w:szCs w:val="24"/>
        </w:rPr>
        <w:t>Mean scores pre-MLQ related to outcomes of leadership characteristics</w:t>
      </w:r>
      <w:r w:rsidR="00812723" w:rsidRPr="00B34B83">
        <w:rPr>
          <w:rFonts w:ascii="Times New Roman" w:hAnsi="Times New Roman" w:cs="Times New Roman"/>
          <w:sz w:val="24"/>
          <w:szCs w:val="24"/>
        </w:rPr>
        <w:t xml:space="preserve"> (</w:t>
      </w:r>
      <w:r w:rsidR="00B11D6D" w:rsidRPr="00B34B83">
        <w:rPr>
          <w:rFonts w:ascii="Times New Roman" w:hAnsi="Times New Roman" w:cs="Times New Roman"/>
          <w:sz w:val="24"/>
          <w:szCs w:val="24"/>
        </w:rPr>
        <w:t>N=10</w:t>
      </w:r>
      <w:r w:rsidR="00812723" w:rsidRPr="00B34B83">
        <w:rPr>
          <w:rFonts w:ascii="Times New Roman" w:hAnsi="Times New Roman" w:cs="Times New Roman"/>
          <w:sz w:val="24"/>
          <w:szCs w:val="24"/>
        </w:rPr>
        <w:t>).</w:t>
      </w:r>
    </w:p>
    <w:p w14:paraId="2AA87C98" w14:textId="505F323C" w:rsidR="00936575" w:rsidRPr="00B34B83" w:rsidRDefault="00B139B9" w:rsidP="00B34B83">
      <w:pPr>
        <w:pStyle w:val="Heading2"/>
        <w:rPr>
          <w:i/>
        </w:rPr>
      </w:pPr>
      <w:bookmarkStart w:id="88" w:name="_Toc109738582"/>
      <w:bookmarkStart w:id="89" w:name="_Toc109741951"/>
      <w:r w:rsidRPr="00B34B83">
        <w:rPr>
          <w:i/>
        </w:rPr>
        <w:t>P</w:t>
      </w:r>
      <w:r w:rsidR="00A05735" w:rsidRPr="00B34B83">
        <w:rPr>
          <w:i/>
        </w:rPr>
        <w:t>ost-</w:t>
      </w:r>
      <w:r w:rsidR="00D74EDF" w:rsidRPr="00B34B83">
        <w:rPr>
          <w:i/>
        </w:rPr>
        <w:t>MLQ</w:t>
      </w:r>
      <w:r w:rsidR="00936575" w:rsidRPr="00B34B83">
        <w:rPr>
          <w:i/>
        </w:rPr>
        <w:t xml:space="preserve"> S</w:t>
      </w:r>
      <w:r w:rsidR="00D74EDF" w:rsidRPr="00B34B83">
        <w:rPr>
          <w:i/>
        </w:rPr>
        <w:t>cores</w:t>
      </w:r>
      <w:bookmarkEnd w:id="88"/>
      <w:bookmarkEnd w:id="89"/>
    </w:p>
    <w:p w14:paraId="3933756F" w14:textId="27A2FBD1" w:rsidR="00B31F8A" w:rsidRPr="00B34B83" w:rsidRDefault="00046C0F" w:rsidP="00B34B83">
      <w:pPr>
        <w:pStyle w:val="Heading3"/>
        <w:ind w:firstLine="720"/>
        <w:contextualSpacing/>
        <w:rPr>
          <w:b w:val="0"/>
          <w:i w:val="0"/>
        </w:rPr>
      </w:pPr>
      <w:bookmarkStart w:id="90" w:name="_Toc109738583"/>
      <w:bookmarkStart w:id="91" w:name="_Toc109741126"/>
      <w:bookmarkStart w:id="92" w:name="_Toc109741580"/>
      <w:bookmarkStart w:id="93" w:name="_Toc109741952"/>
      <w:r w:rsidRPr="00B34B83">
        <w:rPr>
          <w:b w:val="0"/>
          <w:i w:val="0"/>
        </w:rPr>
        <w:t>The post-MLQ was administered on April 26, 2022, during the final session of the Charge Nurse Fellowship program</w:t>
      </w:r>
      <w:r w:rsidR="00E211CF" w:rsidRPr="00B34B83">
        <w:rPr>
          <w:b w:val="0"/>
          <w:i w:val="0"/>
        </w:rPr>
        <w:t xml:space="preserve"> with five</w:t>
      </w:r>
      <w:r w:rsidRPr="00B34B83">
        <w:rPr>
          <w:b w:val="0"/>
          <w:i w:val="0"/>
        </w:rPr>
        <w:t xml:space="preserve"> participants </w:t>
      </w:r>
      <w:r w:rsidR="00E211CF" w:rsidRPr="00B34B83">
        <w:rPr>
          <w:b w:val="0"/>
          <w:i w:val="0"/>
        </w:rPr>
        <w:t>completing</w:t>
      </w:r>
      <w:r w:rsidRPr="00B34B83">
        <w:rPr>
          <w:b w:val="0"/>
          <w:i w:val="0"/>
        </w:rPr>
        <w:t xml:space="preserve"> the </w:t>
      </w:r>
      <w:r w:rsidR="009555CC" w:rsidRPr="00B34B83">
        <w:rPr>
          <w:b w:val="0"/>
          <w:i w:val="0"/>
        </w:rPr>
        <w:t xml:space="preserve">post </w:t>
      </w:r>
      <w:r w:rsidRPr="00B34B83">
        <w:rPr>
          <w:b w:val="0"/>
          <w:i w:val="0"/>
        </w:rPr>
        <w:t>questionnaire</w:t>
      </w:r>
      <w:r w:rsidR="00E211CF" w:rsidRPr="00B34B83">
        <w:rPr>
          <w:b w:val="0"/>
          <w:i w:val="0"/>
        </w:rPr>
        <w:t xml:space="preserve"> (see Figure 6)</w:t>
      </w:r>
      <w:r w:rsidRPr="00B34B83">
        <w:rPr>
          <w:b w:val="0"/>
          <w:i w:val="0"/>
        </w:rPr>
        <w:t>. In regard to transformational leadership behavior, results revealed, II(A) scored at 20</w:t>
      </w:r>
      <w:r w:rsidRPr="00B34B83">
        <w:rPr>
          <w:b w:val="0"/>
          <w:i w:val="0"/>
          <w:vertAlign w:val="superscript"/>
        </w:rPr>
        <w:t>th</w:t>
      </w:r>
      <w:r w:rsidRPr="00B34B83">
        <w:rPr>
          <w:b w:val="0"/>
          <w:i w:val="0"/>
        </w:rPr>
        <w:t xml:space="preserve"> percentile (</w:t>
      </w:r>
      <w:r w:rsidR="00F40E94" w:rsidRPr="00B34B83">
        <w:rPr>
          <w:b w:val="0"/>
          <w:i w:val="0"/>
        </w:rPr>
        <w:t>x̄</w:t>
      </w:r>
      <w:r w:rsidRPr="00B34B83">
        <w:rPr>
          <w:b w:val="0"/>
          <w:i w:val="0"/>
        </w:rPr>
        <w:t>=2.65), II(B)</w:t>
      </w:r>
      <w:r w:rsidR="009555CC" w:rsidRPr="00B34B83">
        <w:rPr>
          <w:b w:val="0"/>
          <w:i w:val="0"/>
        </w:rPr>
        <w:t xml:space="preserve"> scored at 4</w:t>
      </w:r>
      <w:r w:rsidRPr="00B34B83">
        <w:rPr>
          <w:b w:val="0"/>
          <w:i w:val="0"/>
        </w:rPr>
        <w:t>0</w:t>
      </w:r>
      <w:r w:rsidRPr="00B34B83">
        <w:rPr>
          <w:b w:val="0"/>
          <w:i w:val="0"/>
          <w:vertAlign w:val="superscript"/>
        </w:rPr>
        <w:t>th</w:t>
      </w:r>
      <w:r w:rsidRPr="00B34B83">
        <w:rPr>
          <w:b w:val="0"/>
          <w:i w:val="0"/>
        </w:rPr>
        <w:t xml:space="preserve"> percentile (</w:t>
      </w:r>
      <w:r w:rsidR="00D93A7E" w:rsidRPr="00B34B83">
        <w:rPr>
          <w:b w:val="0"/>
          <w:i w:val="0"/>
        </w:rPr>
        <w:t>x̄</w:t>
      </w:r>
      <w:r w:rsidRPr="00B34B83">
        <w:rPr>
          <w:b w:val="0"/>
          <w:i w:val="0"/>
        </w:rPr>
        <w:t>=2.8), IM scored at 40</w:t>
      </w:r>
      <w:r w:rsidRPr="00B34B83">
        <w:rPr>
          <w:b w:val="0"/>
          <w:i w:val="0"/>
          <w:vertAlign w:val="superscript"/>
        </w:rPr>
        <w:t>th</w:t>
      </w:r>
      <w:r w:rsidRPr="00B34B83">
        <w:rPr>
          <w:b w:val="0"/>
          <w:i w:val="0"/>
        </w:rPr>
        <w:t xml:space="preserve"> percentile (</w:t>
      </w:r>
      <w:r w:rsidR="00D93A7E" w:rsidRPr="00B34B83">
        <w:rPr>
          <w:b w:val="0"/>
          <w:i w:val="0"/>
        </w:rPr>
        <w:t>x̄</w:t>
      </w:r>
      <w:r w:rsidRPr="00B34B83">
        <w:rPr>
          <w:b w:val="0"/>
          <w:i w:val="0"/>
        </w:rPr>
        <w:t>=</w:t>
      </w:r>
      <w:r w:rsidR="009555CC" w:rsidRPr="00B34B83">
        <w:rPr>
          <w:b w:val="0"/>
          <w:i w:val="0"/>
        </w:rPr>
        <w:t>2.9</w:t>
      </w:r>
      <w:r w:rsidRPr="00B34B83">
        <w:rPr>
          <w:b w:val="0"/>
          <w:i w:val="0"/>
        </w:rPr>
        <w:t>), IS scored at 60</w:t>
      </w:r>
      <w:r w:rsidRPr="00B34B83">
        <w:rPr>
          <w:b w:val="0"/>
          <w:i w:val="0"/>
          <w:vertAlign w:val="superscript"/>
        </w:rPr>
        <w:t>th</w:t>
      </w:r>
      <w:r w:rsidRPr="00B34B83">
        <w:rPr>
          <w:b w:val="0"/>
          <w:i w:val="0"/>
        </w:rPr>
        <w:t xml:space="preserve"> percentile (</w:t>
      </w:r>
      <w:r w:rsidR="00D93A7E" w:rsidRPr="00B34B83">
        <w:rPr>
          <w:b w:val="0"/>
          <w:i w:val="0"/>
        </w:rPr>
        <w:t>x̄</w:t>
      </w:r>
      <w:r w:rsidRPr="00B34B83">
        <w:rPr>
          <w:b w:val="0"/>
          <w:i w:val="0"/>
        </w:rPr>
        <w:t>=3.15), and IC scored at 80</w:t>
      </w:r>
      <w:r w:rsidRPr="00B34B83">
        <w:rPr>
          <w:b w:val="0"/>
          <w:i w:val="0"/>
          <w:vertAlign w:val="superscript"/>
        </w:rPr>
        <w:t>th</w:t>
      </w:r>
      <w:r w:rsidRPr="00B34B83">
        <w:rPr>
          <w:b w:val="0"/>
          <w:i w:val="0"/>
        </w:rPr>
        <w:t xml:space="preserve"> percentile (</w:t>
      </w:r>
      <w:r w:rsidR="00D93A7E" w:rsidRPr="00B34B83">
        <w:rPr>
          <w:b w:val="0"/>
          <w:i w:val="0"/>
        </w:rPr>
        <w:t>x̄</w:t>
      </w:r>
      <w:r w:rsidRPr="00B34B83">
        <w:rPr>
          <w:b w:val="0"/>
          <w:i w:val="0"/>
        </w:rPr>
        <w:t>=3.45). Transactional scores revealed, CR</w:t>
      </w:r>
      <w:r w:rsidR="009555CC" w:rsidRPr="00B34B83">
        <w:rPr>
          <w:b w:val="0"/>
          <w:i w:val="0"/>
        </w:rPr>
        <w:t xml:space="preserve"> scored at 4</w:t>
      </w:r>
      <w:r w:rsidRPr="00B34B83">
        <w:rPr>
          <w:b w:val="0"/>
          <w:i w:val="0"/>
        </w:rPr>
        <w:t>0</w:t>
      </w:r>
      <w:r w:rsidRPr="00B34B83">
        <w:rPr>
          <w:b w:val="0"/>
          <w:i w:val="0"/>
          <w:vertAlign w:val="superscript"/>
        </w:rPr>
        <w:t>th</w:t>
      </w:r>
      <w:r w:rsidRPr="00B34B83">
        <w:rPr>
          <w:b w:val="0"/>
          <w:i w:val="0"/>
        </w:rPr>
        <w:t xml:space="preserve"> percentile (</w:t>
      </w:r>
      <w:r w:rsidR="00D93A7E" w:rsidRPr="00B34B83">
        <w:rPr>
          <w:b w:val="0"/>
          <w:i w:val="0"/>
        </w:rPr>
        <w:t>x̄</w:t>
      </w:r>
      <w:r w:rsidRPr="00B34B83">
        <w:rPr>
          <w:b w:val="0"/>
          <w:i w:val="0"/>
        </w:rPr>
        <w:t>=</w:t>
      </w:r>
      <w:r w:rsidR="009555CC" w:rsidRPr="00B34B83">
        <w:rPr>
          <w:b w:val="0"/>
          <w:i w:val="0"/>
        </w:rPr>
        <w:t>2.85</w:t>
      </w:r>
      <w:r w:rsidRPr="00B34B83">
        <w:rPr>
          <w:b w:val="0"/>
          <w:i w:val="0"/>
        </w:rPr>
        <w:t>), and MBEA scored at 50</w:t>
      </w:r>
      <w:r w:rsidRPr="00B34B83">
        <w:rPr>
          <w:b w:val="0"/>
          <w:i w:val="0"/>
          <w:vertAlign w:val="superscript"/>
        </w:rPr>
        <w:t>th</w:t>
      </w:r>
      <w:r w:rsidRPr="00B34B83">
        <w:rPr>
          <w:b w:val="0"/>
          <w:i w:val="0"/>
        </w:rPr>
        <w:t xml:space="preserve"> percentile (</w:t>
      </w:r>
      <w:r w:rsidR="00D93A7E" w:rsidRPr="00B34B83">
        <w:rPr>
          <w:b w:val="0"/>
          <w:i w:val="0"/>
        </w:rPr>
        <w:t>x̄</w:t>
      </w:r>
      <w:r w:rsidRPr="00B34B83">
        <w:rPr>
          <w:b w:val="0"/>
          <w:i w:val="0"/>
        </w:rPr>
        <w:t xml:space="preserve">=1.72). Passive avoidant scores revealed, MBEP scored at </w:t>
      </w:r>
      <w:r w:rsidR="009555CC" w:rsidRPr="00B34B83">
        <w:rPr>
          <w:b w:val="0"/>
          <w:i w:val="0"/>
        </w:rPr>
        <w:t>4</w:t>
      </w:r>
      <w:r w:rsidRPr="00B34B83">
        <w:rPr>
          <w:b w:val="0"/>
          <w:i w:val="0"/>
        </w:rPr>
        <w:t>0</w:t>
      </w:r>
      <w:r w:rsidRPr="00B34B83">
        <w:rPr>
          <w:b w:val="0"/>
          <w:i w:val="0"/>
          <w:vertAlign w:val="superscript"/>
        </w:rPr>
        <w:t>th</w:t>
      </w:r>
      <w:r w:rsidRPr="00B34B83">
        <w:rPr>
          <w:b w:val="0"/>
          <w:i w:val="0"/>
        </w:rPr>
        <w:t xml:space="preserve"> percentile (</w:t>
      </w:r>
      <w:r w:rsidR="00D93A7E" w:rsidRPr="00B34B83">
        <w:rPr>
          <w:b w:val="0"/>
          <w:i w:val="0"/>
        </w:rPr>
        <w:t>x̄</w:t>
      </w:r>
      <w:r w:rsidR="009555CC" w:rsidRPr="00B34B83">
        <w:rPr>
          <w:b w:val="0"/>
          <w:i w:val="0"/>
        </w:rPr>
        <w:t>=0.8</w:t>
      </w:r>
      <w:r w:rsidRPr="00B34B83">
        <w:rPr>
          <w:b w:val="0"/>
          <w:i w:val="0"/>
        </w:rPr>
        <w:t>), and LF scored at 50</w:t>
      </w:r>
      <w:r w:rsidRPr="00B34B83">
        <w:rPr>
          <w:b w:val="0"/>
          <w:i w:val="0"/>
          <w:vertAlign w:val="superscript"/>
        </w:rPr>
        <w:t>th</w:t>
      </w:r>
      <w:r w:rsidRPr="00B34B83">
        <w:rPr>
          <w:b w:val="0"/>
          <w:i w:val="0"/>
        </w:rPr>
        <w:t xml:space="preserve"> percentile (</w:t>
      </w:r>
      <w:r w:rsidR="00D93A7E" w:rsidRPr="00B34B83">
        <w:rPr>
          <w:b w:val="0"/>
          <w:i w:val="0"/>
        </w:rPr>
        <w:t>x̄</w:t>
      </w:r>
      <w:r w:rsidRPr="00B34B83">
        <w:rPr>
          <w:b w:val="0"/>
          <w:i w:val="0"/>
        </w:rPr>
        <w:t>=0.</w:t>
      </w:r>
      <w:r w:rsidR="009555CC" w:rsidRPr="00B34B83">
        <w:rPr>
          <w:b w:val="0"/>
          <w:i w:val="0"/>
        </w:rPr>
        <w:t>6</w:t>
      </w:r>
      <w:r w:rsidRPr="00B34B83">
        <w:rPr>
          <w:b w:val="0"/>
          <w:i w:val="0"/>
        </w:rPr>
        <w:t>5). Outcomes of leadership revealed, EE scored at 50</w:t>
      </w:r>
      <w:r w:rsidRPr="00B34B83">
        <w:rPr>
          <w:b w:val="0"/>
          <w:i w:val="0"/>
          <w:vertAlign w:val="superscript"/>
        </w:rPr>
        <w:t>th</w:t>
      </w:r>
      <w:r w:rsidRPr="00B34B83">
        <w:rPr>
          <w:b w:val="0"/>
          <w:i w:val="0"/>
        </w:rPr>
        <w:t xml:space="preserve"> percentile </w:t>
      </w:r>
      <w:r w:rsidRPr="00B34B83">
        <w:rPr>
          <w:b w:val="0"/>
          <w:i w:val="0"/>
        </w:rPr>
        <w:lastRenderedPageBreak/>
        <w:t>(</w:t>
      </w:r>
      <w:r w:rsidR="00D93A7E" w:rsidRPr="00B34B83">
        <w:rPr>
          <w:b w:val="0"/>
          <w:i w:val="0"/>
        </w:rPr>
        <w:t>x̄</w:t>
      </w:r>
      <w:r w:rsidRPr="00B34B83">
        <w:rPr>
          <w:b w:val="0"/>
          <w:i w:val="0"/>
        </w:rPr>
        <w:t>=2.9), EFF scored at 40</w:t>
      </w:r>
      <w:r w:rsidRPr="00B34B83">
        <w:rPr>
          <w:b w:val="0"/>
          <w:i w:val="0"/>
          <w:vertAlign w:val="superscript"/>
        </w:rPr>
        <w:t>th</w:t>
      </w:r>
      <w:r w:rsidRPr="00B34B83">
        <w:rPr>
          <w:b w:val="0"/>
          <w:i w:val="0"/>
        </w:rPr>
        <w:t xml:space="preserve"> percentile (</w:t>
      </w:r>
      <w:r w:rsidR="00D93A7E" w:rsidRPr="00B34B83">
        <w:rPr>
          <w:b w:val="0"/>
          <w:i w:val="0"/>
        </w:rPr>
        <w:t>x̄</w:t>
      </w:r>
      <w:r w:rsidR="009555CC" w:rsidRPr="00B34B83">
        <w:rPr>
          <w:b w:val="0"/>
          <w:i w:val="0"/>
        </w:rPr>
        <w:t>=3.05</w:t>
      </w:r>
      <w:r w:rsidRPr="00B34B83">
        <w:rPr>
          <w:b w:val="0"/>
          <w:i w:val="0"/>
        </w:rPr>
        <w:t xml:space="preserve">), and SAT scored at </w:t>
      </w:r>
      <w:r w:rsidR="009555CC" w:rsidRPr="00B34B83">
        <w:rPr>
          <w:b w:val="0"/>
          <w:i w:val="0"/>
        </w:rPr>
        <w:t>7</w:t>
      </w:r>
      <w:r w:rsidRPr="00B34B83">
        <w:rPr>
          <w:b w:val="0"/>
          <w:i w:val="0"/>
        </w:rPr>
        <w:t>0</w:t>
      </w:r>
      <w:r w:rsidRPr="00B34B83">
        <w:rPr>
          <w:b w:val="0"/>
          <w:i w:val="0"/>
          <w:vertAlign w:val="superscript"/>
        </w:rPr>
        <w:t>th</w:t>
      </w:r>
      <w:r w:rsidRPr="00B34B83">
        <w:rPr>
          <w:b w:val="0"/>
          <w:i w:val="0"/>
        </w:rPr>
        <w:t xml:space="preserve"> percentile (</w:t>
      </w:r>
      <w:r w:rsidR="00D93A7E" w:rsidRPr="00B34B83">
        <w:rPr>
          <w:b w:val="0"/>
          <w:i w:val="0"/>
        </w:rPr>
        <w:t>x̄</w:t>
      </w:r>
      <w:r w:rsidR="009555CC" w:rsidRPr="00B34B83">
        <w:rPr>
          <w:b w:val="0"/>
          <w:i w:val="0"/>
        </w:rPr>
        <w:t>=3.6</w:t>
      </w:r>
      <w:r w:rsidRPr="00B34B83">
        <w:rPr>
          <w:b w:val="0"/>
          <w:i w:val="0"/>
        </w:rPr>
        <w:t>)</w:t>
      </w:r>
      <w:r w:rsidR="00A51484" w:rsidRPr="00B34B83">
        <w:rPr>
          <w:b w:val="0"/>
          <w:i w:val="0"/>
        </w:rPr>
        <w:t xml:space="preserve"> (see Figure 7</w:t>
      </w:r>
      <w:r w:rsidR="00936575" w:rsidRPr="00B34B83">
        <w:rPr>
          <w:b w:val="0"/>
          <w:i w:val="0"/>
        </w:rPr>
        <w:t>)</w:t>
      </w:r>
      <w:r w:rsidR="00A51484" w:rsidRPr="00B34B83">
        <w:rPr>
          <w:b w:val="0"/>
          <w:i w:val="0"/>
        </w:rPr>
        <w:t>.</w:t>
      </w:r>
      <w:bookmarkEnd w:id="90"/>
      <w:bookmarkEnd w:id="91"/>
      <w:bookmarkEnd w:id="92"/>
      <w:bookmarkEnd w:id="93"/>
    </w:p>
    <w:p w14:paraId="542512EA" w14:textId="10580674" w:rsidR="001507D8" w:rsidRPr="00B34B83" w:rsidRDefault="00D93A7E" w:rsidP="00B34B83">
      <w:pPr>
        <w:pStyle w:val="Heading3"/>
        <w:rPr>
          <w:i w:val="0"/>
        </w:rPr>
      </w:pPr>
      <w:bookmarkStart w:id="94" w:name="_Toc109738584"/>
      <w:bookmarkStart w:id="95" w:name="_Toc109741953"/>
      <w:r w:rsidRPr="00B34B83">
        <w:rPr>
          <w:i w:val="0"/>
        </w:rPr>
        <w:t>Figure 6</w:t>
      </w:r>
      <w:bookmarkEnd w:id="94"/>
      <w:bookmarkEnd w:id="95"/>
    </w:p>
    <w:p w14:paraId="63DAF101" w14:textId="2D5386C2" w:rsidR="00D93A7E" w:rsidRPr="00B34B83" w:rsidRDefault="00D93A7E" w:rsidP="00B34B83">
      <w:pPr>
        <w:pStyle w:val="Heading4"/>
      </w:pPr>
      <w:bookmarkStart w:id="96" w:name="_Toc109738585"/>
      <w:r w:rsidRPr="00B34B83">
        <w:rPr>
          <w:i/>
        </w:rPr>
        <w:t>Post-MLQ</w:t>
      </w:r>
      <w:bookmarkEnd w:id="96"/>
    </w:p>
    <w:p w14:paraId="57037917" w14:textId="2160BB6A" w:rsidR="009555CC" w:rsidRPr="00B34B83" w:rsidRDefault="009555CC" w:rsidP="00B34B83">
      <w:pPr>
        <w:spacing w:line="480" w:lineRule="auto"/>
        <w:ind w:firstLine="360"/>
        <w:rPr>
          <w:rFonts w:ascii="Times New Roman" w:hAnsi="Times New Roman" w:cs="Times New Roman"/>
          <w:b/>
          <w:sz w:val="24"/>
          <w:szCs w:val="24"/>
        </w:rPr>
      </w:pPr>
      <w:r w:rsidRPr="00B34B83">
        <w:rPr>
          <w:rFonts w:ascii="Times New Roman" w:hAnsi="Times New Roman" w:cs="Times New Roman"/>
          <w:noProof/>
          <w:sz w:val="24"/>
          <w:szCs w:val="24"/>
        </w:rPr>
        <w:drawing>
          <wp:inline distT="0" distB="0" distL="0" distR="0" wp14:anchorId="1CD95E7C" wp14:editId="7DF6E378">
            <wp:extent cx="5401733" cy="3564466"/>
            <wp:effectExtent l="0" t="0" r="8890" b="1714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298220D" w14:textId="239FBDBA" w:rsidR="00B34B83" w:rsidRDefault="00D93A7E" w:rsidP="00B34B83">
      <w:pPr>
        <w:spacing w:line="480" w:lineRule="auto"/>
        <w:rPr>
          <w:rFonts w:ascii="Times New Roman" w:hAnsi="Times New Roman" w:cs="Times New Roman"/>
          <w:sz w:val="24"/>
          <w:szCs w:val="24"/>
        </w:rPr>
      </w:pPr>
      <w:r w:rsidRPr="00B34B83">
        <w:rPr>
          <w:rFonts w:ascii="Times New Roman" w:hAnsi="Times New Roman" w:cs="Times New Roman"/>
          <w:i/>
          <w:sz w:val="24"/>
          <w:szCs w:val="24"/>
        </w:rPr>
        <w:t>Note.</w:t>
      </w:r>
      <w:r w:rsidRPr="00B34B83">
        <w:rPr>
          <w:rFonts w:ascii="Times New Roman" w:hAnsi="Times New Roman" w:cs="Times New Roman"/>
          <w:sz w:val="24"/>
          <w:szCs w:val="24"/>
        </w:rPr>
        <w:t xml:space="preserve"> Mean scores post-MLQ</w:t>
      </w:r>
      <w:r w:rsidR="002C5880" w:rsidRPr="00B34B83">
        <w:rPr>
          <w:rFonts w:ascii="Times New Roman" w:hAnsi="Times New Roman" w:cs="Times New Roman"/>
          <w:sz w:val="24"/>
          <w:szCs w:val="24"/>
        </w:rPr>
        <w:t xml:space="preserve"> (</w:t>
      </w:r>
      <w:r w:rsidR="00B11D6D" w:rsidRPr="00B34B83">
        <w:rPr>
          <w:rFonts w:ascii="Times New Roman" w:hAnsi="Times New Roman" w:cs="Times New Roman"/>
          <w:sz w:val="24"/>
          <w:szCs w:val="24"/>
        </w:rPr>
        <w:t>N=5</w:t>
      </w:r>
      <w:r w:rsidR="002C5880" w:rsidRPr="00B34B83">
        <w:rPr>
          <w:rFonts w:ascii="Times New Roman" w:hAnsi="Times New Roman" w:cs="Times New Roman"/>
          <w:sz w:val="24"/>
          <w:szCs w:val="24"/>
        </w:rPr>
        <w:t>).</w:t>
      </w:r>
      <w:r w:rsidRPr="00B34B83">
        <w:rPr>
          <w:rFonts w:ascii="Times New Roman" w:hAnsi="Times New Roman" w:cs="Times New Roman"/>
          <w:sz w:val="24"/>
          <w:szCs w:val="24"/>
        </w:rPr>
        <w:t xml:space="preserve"> MLQ was distribut</w:t>
      </w:r>
      <w:r w:rsidR="004801D0" w:rsidRPr="00B34B83">
        <w:rPr>
          <w:rFonts w:ascii="Times New Roman" w:hAnsi="Times New Roman" w:cs="Times New Roman"/>
          <w:sz w:val="24"/>
          <w:szCs w:val="24"/>
        </w:rPr>
        <w:t>ed at the end of the fellowship.</w:t>
      </w:r>
    </w:p>
    <w:p w14:paraId="423E4856" w14:textId="0AF4559C" w:rsidR="00EE389B" w:rsidRDefault="00EE389B" w:rsidP="00B34B83">
      <w:pPr>
        <w:spacing w:line="480" w:lineRule="auto"/>
        <w:rPr>
          <w:rFonts w:ascii="Times New Roman" w:hAnsi="Times New Roman" w:cs="Times New Roman"/>
          <w:sz w:val="24"/>
          <w:szCs w:val="24"/>
        </w:rPr>
      </w:pPr>
    </w:p>
    <w:p w14:paraId="5A84EFE7" w14:textId="64FF721D" w:rsidR="00EE389B" w:rsidRDefault="00EE389B" w:rsidP="00B34B83">
      <w:pPr>
        <w:spacing w:line="480" w:lineRule="auto"/>
        <w:rPr>
          <w:rFonts w:ascii="Times New Roman" w:hAnsi="Times New Roman" w:cs="Times New Roman"/>
          <w:sz w:val="24"/>
          <w:szCs w:val="24"/>
        </w:rPr>
      </w:pPr>
    </w:p>
    <w:p w14:paraId="36AAE351" w14:textId="0135D3AA" w:rsidR="00EE389B" w:rsidRDefault="00EE389B" w:rsidP="00B34B83">
      <w:pPr>
        <w:spacing w:line="480" w:lineRule="auto"/>
        <w:rPr>
          <w:rFonts w:ascii="Times New Roman" w:hAnsi="Times New Roman" w:cs="Times New Roman"/>
          <w:sz w:val="24"/>
          <w:szCs w:val="24"/>
        </w:rPr>
      </w:pPr>
    </w:p>
    <w:p w14:paraId="0905CD92" w14:textId="77777777" w:rsidR="003C7F04" w:rsidRDefault="003C7F04" w:rsidP="00B34B83">
      <w:pPr>
        <w:spacing w:line="480" w:lineRule="auto"/>
        <w:rPr>
          <w:rFonts w:ascii="Times New Roman" w:hAnsi="Times New Roman" w:cs="Times New Roman"/>
          <w:sz w:val="24"/>
          <w:szCs w:val="24"/>
        </w:rPr>
      </w:pPr>
    </w:p>
    <w:p w14:paraId="0615B188" w14:textId="77777777" w:rsidR="00EE389B" w:rsidRPr="00B34B83" w:rsidRDefault="00EE389B" w:rsidP="00B34B83">
      <w:pPr>
        <w:spacing w:line="480" w:lineRule="auto"/>
        <w:rPr>
          <w:rFonts w:ascii="Times New Roman" w:hAnsi="Times New Roman" w:cs="Times New Roman"/>
          <w:sz w:val="24"/>
          <w:szCs w:val="24"/>
        </w:rPr>
      </w:pPr>
    </w:p>
    <w:p w14:paraId="17D184B1" w14:textId="6D082DC7" w:rsidR="001507D8" w:rsidRPr="00B34B83" w:rsidRDefault="00D93A7E" w:rsidP="00B34B83">
      <w:pPr>
        <w:pStyle w:val="Heading3"/>
        <w:rPr>
          <w:i w:val="0"/>
        </w:rPr>
      </w:pPr>
      <w:bookmarkStart w:id="97" w:name="_Toc109738586"/>
      <w:bookmarkStart w:id="98" w:name="_Toc109741954"/>
      <w:r w:rsidRPr="00B34B83">
        <w:rPr>
          <w:i w:val="0"/>
        </w:rPr>
        <w:lastRenderedPageBreak/>
        <w:t>Figure 7</w:t>
      </w:r>
      <w:bookmarkEnd w:id="97"/>
      <w:bookmarkEnd w:id="98"/>
    </w:p>
    <w:p w14:paraId="2F13EA93" w14:textId="5BDC4AB3" w:rsidR="009555CC" w:rsidRPr="00B34B83" w:rsidRDefault="00D93A7E" w:rsidP="00B34B83">
      <w:pPr>
        <w:pStyle w:val="Heading4"/>
      </w:pPr>
      <w:bookmarkStart w:id="99" w:name="_Toc109738587"/>
      <w:r w:rsidRPr="00B34B83">
        <w:rPr>
          <w:i/>
        </w:rPr>
        <w:t>Post Outcomes of Leadership</w:t>
      </w:r>
      <w:bookmarkEnd w:id="99"/>
    </w:p>
    <w:p w14:paraId="0E116184" w14:textId="60F9C1C3" w:rsidR="009555CC" w:rsidRPr="00B34B83" w:rsidRDefault="009555CC" w:rsidP="00B34B83">
      <w:pPr>
        <w:spacing w:line="480" w:lineRule="auto"/>
        <w:ind w:firstLine="360"/>
        <w:rPr>
          <w:rFonts w:ascii="Times New Roman" w:hAnsi="Times New Roman" w:cs="Times New Roman"/>
          <w:i/>
          <w:sz w:val="24"/>
          <w:szCs w:val="24"/>
        </w:rPr>
      </w:pPr>
      <w:r w:rsidRPr="00B34B83">
        <w:rPr>
          <w:rFonts w:ascii="Times New Roman" w:hAnsi="Times New Roman" w:cs="Times New Roman"/>
          <w:noProof/>
          <w:sz w:val="24"/>
          <w:szCs w:val="24"/>
        </w:rPr>
        <w:drawing>
          <wp:inline distT="0" distB="0" distL="0" distR="0" wp14:anchorId="3D5C0AAA" wp14:editId="5B7A321F">
            <wp:extent cx="5444067" cy="2819400"/>
            <wp:effectExtent l="0" t="0" r="444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88B3380" w14:textId="4B23C18B" w:rsidR="00D93A7E" w:rsidRPr="00B34B83" w:rsidRDefault="00D93A7E" w:rsidP="00B34B83">
      <w:pPr>
        <w:spacing w:line="480" w:lineRule="auto"/>
        <w:rPr>
          <w:rFonts w:ascii="Times New Roman" w:hAnsi="Times New Roman" w:cs="Times New Roman"/>
          <w:i/>
          <w:sz w:val="24"/>
          <w:szCs w:val="24"/>
        </w:rPr>
      </w:pPr>
      <w:r w:rsidRPr="00B34B83">
        <w:rPr>
          <w:rFonts w:ascii="Times New Roman" w:hAnsi="Times New Roman" w:cs="Times New Roman"/>
          <w:i/>
          <w:sz w:val="24"/>
          <w:szCs w:val="24"/>
        </w:rPr>
        <w:t xml:space="preserve">Note. </w:t>
      </w:r>
      <w:r w:rsidRPr="00B34B83">
        <w:rPr>
          <w:rFonts w:ascii="Times New Roman" w:hAnsi="Times New Roman" w:cs="Times New Roman"/>
          <w:sz w:val="24"/>
          <w:szCs w:val="24"/>
        </w:rPr>
        <w:t>Mean scores post-MLQ related to outcomes of leadership characteristic</w:t>
      </w:r>
      <w:r w:rsidR="000F5981" w:rsidRPr="00B34B83">
        <w:rPr>
          <w:rFonts w:ascii="Times New Roman" w:hAnsi="Times New Roman" w:cs="Times New Roman"/>
          <w:sz w:val="24"/>
          <w:szCs w:val="24"/>
        </w:rPr>
        <w:t>s</w:t>
      </w:r>
      <w:r w:rsidR="002C5880" w:rsidRPr="00B34B83">
        <w:rPr>
          <w:rFonts w:ascii="Times New Roman" w:hAnsi="Times New Roman" w:cs="Times New Roman"/>
          <w:sz w:val="24"/>
          <w:szCs w:val="24"/>
        </w:rPr>
        <w:t xml:space="preserve"> (</w:t>
      </w:r>
      <w:r w:rsidR="00B11D6D" w:rsidRPr="00B34B83">
        <w:rPr>
          <w:rFonts w:ascii="Times New Roman" w:hAnsi="Times New Roman" w:cs="Times New Roman"/>
          <w:sz w:val="24"/>
          <w:szCs w:val="24"/>
        </w:rPr>
        <w:t>N=5</w:t>
      </w:r>
      <w:r w:rsidR="002C5880" w:rsidRPr="00B34B83">
        <w:rPr>
          <w:rFonts w:ascii="Times New Roman" w:hAnsi="Times New Roman" w:cs="Times New Roman"/>
          <w:sz w:val="24"/>
          <w:szCs w:val="24"/>
        </w:rPr>
        <w:t>).</w:t>
      </w:r>
    </w:p>
    <w:p w14:paraId="22A0BEFA" w14:textId="7DB9A6EF" w:rsidR="00A32092" w:rsidRPr="00B34B83" w:rsidRDefault="009B4E14" w:rsidP="00B34B83">
      <w:pPr>
        <w:pStyle w:val="Heading2"/>
        <w:rPr>
          <w:i/>
        </w:rPr>
      </w:pPr>
      <w:bookmarkStart w:id="100" w:name="_Toc109738588"/>
      <w:bookmarkStart w:id="101" w:name="_Toc109741129"/>
      <w:bookmarkStart w:id="102" w:name="_Toc109741955"/>
      <w:r w:rsidRPr="00B34B83">
        <w:rPr>
          <w:i/>
        </w:rPr>
        <w:t>Matched Pre and Post MLQ Scores</w:t>
      </w:r>
      <w:bookmarkEnd w:id="100"/>
      <w:bookmarkEnd w:id="101"/>
      <w:bookmarkEnd w:id="102"/>
    </w:p>
    <w:p w14:paraId="0AB66A21" w14:textId="20DF5592" w:rsidR="00240C61" w:rsidRPr="00B34B83" w:rsidRDefault="009B4E14" w:rsidP="00B34B83">
      <w:pPr>
        <w:pStyle w:val="Heading2"/>
        <w:ind w:firstLine="720"/>
        <w:rPr>
          <w:b w:val="0"/>
        </w:rPr>
      </w:pPr>
      <w:bookmarkStart w:id="103" w:name="_Toc109738589"/>
      <w:bookmarkStart w:id="104" w:name="_Toc109741130"/>
      <w:bookmarkStart w:id="105" w:name="_Toc109741584"/>
      <w:bookmarkStart w:id="106" w:name="_Toc109741956"/>
      <w:r w:rsidRPr="00B34B83">
        <w:rPr>
          <w:b w:val="0"/>
        </w:rPr>
        <w:t xml:space="preserve">A result analysis was conducting by matching scores from the pre and post MLQ response by using unique identifiers. Five </w:t>
      </w:r>
      <w:r w:rsidR="00223457" w:rsidRPr="00B34B83">
        <w:rPr>
          <w:b w:val="0"/>
        </w:rPr>
        <w:t>participant’s</w:t>
      </w:r>
      <w:r w:rsidR="00A32092" w:rsidRPr="00B34B83">
        <w:rPr>
          <w:b w:val="0"/>
        </w:rPr>
        <w:t xml:space="preserve"> </w:t>
      </w:r>
      <w:r w:rsidRPr="00B34B83">
        <w:rPr>
          <w:b w:val="0"/>
        </w:rPr>
        <w:t>that completed the pre MLQ were matched to the post MLQ responses by unique identifiers.</w:t>
      </w:r>
      <w:r w:rsidR="00EF61DA" w:rsidRPr="00B34B83">
        <w:t xml:space="preserve"> </w:t>
      </w:r>
      <w:r w:rsidR="00EF61DA" w:rsidRPr="00B34B83">
        <w:rPr>
          <w:b w:val="0"/>
        </w:rPr>
        <w:t>Data from transformational behaviors yielded an increase in II(B), IM, IS, IC, with a decrease in II(A).</w:t>
      </w:r>
      <w:r w:rsidR="00F40E94" w:rsidRPr="00B34B83">
        <w:rPr>
          <w:b w:val="0"/>
        </w:rPr>
        <w:t xml:space="preserve"> IM scored at 30th percentile pre MLQ (x̄=2.50), post MLQ score at 40th percentile (x̄=2.90), IS scored at 50th percentile pre MLQ (x̄=2.95), post MLQ scored at 60th percentile (x̄=3.15), and IC scored at 60th percentile pre MLQ (x̄=3.15), post MLQ scored at 80th percentile (x̄=3.45). </w:t>
      </w:r>
      <w:r w:rsidR="00F51714" w:rsidRPr="00B34B83">
        <w:rPr>
          <w:b w:val="0"/>
        </w:rPr>
        <w:t>II(A) scored at 40th percentile pre MLQ (</w:t>
      </w:r>
      <w:r w:rsidR="00F40E94" w:rsidRPr="00B34B83">
        <w:rPr>
          <w:b w:val="0"/>
        </w:rPr>
        <w:t>x̄</w:t>
      </w:r>
      <w:r w:rsidR="00F51714" w:rsidRPr="00B34B83">
        <w:rPr>
          <w:b w:val="0"/>
        </w:rPr>
        <w:t>=2.80), post MLQ scored 20th percentile (</w:t>
      </w:r>
      <w:r w:rsidR="00F40E94" w:rsidRPr="00B34B83">
        <w:rPr>
          <w:b w:val="0"/>
        </w:rPr>
        <w:t>x̄</w:t>
      </w:r>
      <w:r w:rsidR="00F51714" w:rsidRPr="00B34B83">
        <w:rPr>
          <w:b w:val="0"/>
        </w:rPr>
        <w:t xml:space="preserve">=2.65). </w:t>
      </w:r>
      <w:r w:rsidR="00F40E94" w:rsidRPr="00B34B83">
        <w:rPr>
          <w:b w:val="0"/>
        </w:rPr>
        <w:t xml:space="preserve">Transactional behaviors showed an increase in CR and a decrease in </w:t>
      </w:r>
      <w:r w:rsidR="00EF61DA" w:rsidRPr="00B34B83">
        <w:rPr>
          <w:b w:val="0"/>
        </w:rPr>
        <w:t>MBEA</w:t>
      </w:r>
      <w:r w:rsidR="00F40E94" w:rsidRPr="00B34B83">
        <w:rPr>
          <w:b w:val="0"/>
        </w:rPr>
        <w:t xml:space="preserve">. CR scored at 20th percentile pre MLQ (x̄=2.40), post MLQ scored at 40th percentile (x̄=2.85), and MBEA scored at 50th percentile pre MLQ </w:t>
      </w:r>
      <w:r w:rsidR="00F40E94" w:rsidRPr="00B34B83">
        <w:rPr>
          <w:b w:val="0"/>
        </w:rPr>
        <w:lastRenderedPageBreak/>
        <w:t xml:space="preserve">(x̄=1.83), post MLQ scored at 50th percentile post MLQ (x̄=1.72). Laissez-Faire revealed </w:t>
      </w:r>
      <w:r w:rsidR="00EF61DA" w:rsidRPr="00B34B83">
        <w:rPr>
          <w:b w:val="0"/>
        </w:rPr>
        <w:t>no change</w:t>
      </w:r>
      <w:r w:rsidR="00F40E94" w:rsidRPr="00B34B83">
        <w:rPr>
          <w:b w:val="0"/>
        </w:rPr>
        <w:t xml:space="preserve"> in percentile scores. Outcomes of Leadership revealed a decrease in </w:t>
      </w:r>
      <w:r w:rsidR="00EF61DA" w:rsidRPr="00B34B83">
        <w:rPr>
          <w:b w:val="0"/>
        </w:rPr>
        <w:t xml:space="preserve">EE. </w:t>
      </w:r>
      <w:r w:rsidR="00F40E94" w:rsidRPr="00B34B83">
        <w:rPr>
          <w:b w:val="0"/>
        </w:rPr>
        <w:t xml:space="preserve">EE scored at 60th percentile pre MLQ (x̄=3.22), post MLQ scored at 50th percentile (x̄=2.9). There was an increase in EFF and </w:t>
      </w:r>
      <w:r w:rsidR="00EF61DA" w:rsidRPr="00B34B83">
        <w:rPr>
          <w:b w:val="0"/>
        </w:rPr>
        <w:t>SAT</w:t>
      </w:r>
      <w:r w:rsidR="00F40E94" w:rsidRPr="00B34B83">
        <w:rPr>
          <w:b w:val="0"/>
        </w:rPr>
        <w:t>. EFF scored at 40th percentile 40th percentile pre MLQ (x̄=3.00), post MLQ scored at 40th percentile (x̄=3.05), and SAT scored at 50th percentile pre MLQ (x=3.30), post MLQ scored at 70th percentile (x̄=3.6).</w:t>
      </w:r>
      <w:r w:rsidR="00EF61DA" w:rsidRPr="00B34B83">
        <w:rPr>
          <w:b w:val="0"/>
        </w:rPr>
        <w:t xml:space="preserve"> </w:t>
      </w:r>
      <w:r w:rsidRPr="00B34B83">
        <w:rPr>
          <w:b w:val="0"/>
        </w:rPr>
        <w:t xml:space="preserve"> Data from the pre-MQ i</w:t>
      </w:r>
      <w:r w:rsidR="006E7ECD" w:rsidRPr="00B34B83">
        <w:rPr>
          <w:b w:val="0"/>
        </w:rPr>
        <w:t>s noted in Figure 8</w:t>
      </w:r>
      <w:r w:rsidRPr="00B34B83">
        <w:rPr>
          <w:b w:val="0"/>
        </w:rPr>
        <w:t>.</w:t>
      </w:r>
      <w:bookmarkEnd w:id="103"/>
      <w:bookmarkEnd w:id="104"/>
      <w:bookmarkEnd w:id="105"/>
      <w:bookmarkEnd w:id="106"/>
    </w:p>
    <w:p w14:paraId="72358888" w14:textId="3117E36E" w:rsidR="007D66B4" w:rsidRPr="00B34B83" w:rsidRDefault="00E06C7F" w:rsidP="00B34B83">
      <w:pPr>
        <w:pStyle w:val="Heading3"/>
        <w:rPr>
          <w:i w:val="0"/>
        </w:rPr>
      </w:pPr>
      <w:bookmarkStart w:id="107" w:name="_Toc109738590"/>
      <w:bookmarkStart w:id="108" w:name="_Toc109741957"/>
      <w:r w:rsidRPr="00B34B83">
        <w:rPr>
          <w:i w:val="0"/>
        </w:rPr>
        <w:t>Figure 8</w:t>
      </w:r>
      <w:bookmarkEnd w:id="107"/>
      <w:bookmarkEnd w:id="108"/>
    </w:p>
    <w:p w14:paraId="7DDF69AB" w14:textId="7F4E0F98" w:rsidR="00E06C7F" w:rsidRPr="00B34B83" w:rsidRDefault="00E06C7F" w:rsidP="00B34B83">
      <w:pPr>
        <w:pStyle w:val="Heading2"/>
        <w:rPr>
          <w:b w:val="0"/>
          <w:i/>
        </w:rPr>
      </w:pPr>
      <w:bookmarkStart w:id="109" w:name="_Toc109738591"/>
      <w:bookmarkStart w:id="110" w:name="_Toc109741586"/>
      <w:bookmarkStart w:id="111" w:name="_Toc109741958"/>
      <w:r w:rsidRPr="00B34B83">
        <w:rPr>
          <w:b w:val="0"/>
          <w:i/>
        </w:rPr>
        <w:t>Pre and Post MLQ Scores: Matched Data</w:t>
      </w:r>
      <w:bookmarkEnd w:id="109"/>
      <w:bookmarkEnd w:id="110"/>
      <w:bookmarkEnd w:id="111"/>
    </w:p>
    <w:p w14:paraId="584773BE" w14:textId="4DC4E981" w:rsidR="009555CC" w:rsidRPr="00B34B83" w:rsidRDefault="001E3C0E" w:rsidP="00B34B83">
      <w:pPr>
        <w:spacing w:line="480" w:lineRule="auto"/>
        <w:ind w:firstLine="360"/>
        <w:rPr>
          <w:rFonts w:ascii="Times New Roman" w:hAnsi="Times New Roman" w:cs="Times New Roman"/>
          <w:i/>
          <w:sz w:val="24"/>
          <w:szCs w:val="24"/>
        </w:rPr>
      </w:pPr>
      <w:r w:rsidRPr="00B34B83">
        <w:rPr>
          <w:rFonts w:ascii="Times New Roman" w:hAnsi="Times New Roman" w:cs="Times New Roman"/>
          <w:noProof/>
          <w:sz w:val="24"/>
          <w:szCs w:val="24"/>
        </w:rPr>
        <w:t xml:space="preserve"> </w:t>
      </w:r>
      <w:r w:rsidRPr="00B34B83">
        <w:rPr>
          <w:rFonts w:ascii="Times New Roman" w:hAnsi="Times New Roman" w:cs="Times New Roman"/>
          <w:noProof/>
          <w:sz w:val="24"/>
          <w:szCs w:val="24"/>
        </w:rPr>
        <w:drawing>
          <wp:inline distT="0" distB="0" distL="0" distR="0" wp14:anchorId="08A05F83" wp14:editId="64E6DB0F">
            <wp:extent cx="5657850" cy="287655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EA52652" w14:textId="19881424" w:rsidR="006E7ECD" w:rsidRPr="00B34B83" w:rsidRDefault="00E06C7F" w:rsidP="00B34B83">
      <w:pPr>
        <w:spacing w:line="480" w:lineRule="auto"/>
        <w:rPr>
          <w:rFonts w:ascii="Times New Roman" w:hAnsi="Times New Roman" w:cs="Times New Roman"/>
          <w:sz w:val="24"/>
          <w:szCs w:val="24"/>
        </w:rPr>
      </w:pPr>
      <w:r w:rsidRPr="00B34B83">
        <w:rPr>
          <w:rFonts w:ascii="Times New Roman" w:hAnsi="Times New Roman" w:cs="Times New Roman"/>
          <w:i/>
          <w:sz w:val="24"/>
          <w:szCs w:val="24"/>
        </w:rPr>
        <w:t xml:space="preserve">Note. </w:t>
      </w:r>
      <w:r w:rsidRPr="00B34B83">
        <w:rPr>
          <w:rFonts w:ascii="Times New Roman" w:hAnsi="Times New Roman" w:cs="Times New Roman"/>
          <w:sz w:val="24"/>
          <w:szCs w:val="24"/>
        </w:rPr>
        <w:t>Matched data from pre-MLQ was compared to post-MLQ data</w:t>
      </w:r>
      <w:r w:rsidR="00A32092" w:rsidRPr="00B34B83">
        <w:rPr>
          <w:rFonts w:ascii="Times New Roman" w:hAnsi="Times New Roman" w:cs="Times New Roman"/>
          <w:sz w:val="24"/>
          <w:szCs w:val="24"/>
        </w:rPr>
        <w:t xml:space="preserve"> (N=5)</w:t>
      </w:r>
      <w:r w:rsidRPr="00B34B83">
        <w:rPr>
          <w:rFonts w:ascii="Times New Roman" w:hAnsi="Times New Roman" w:cs="Times New Roman"/>
          <w:sz w:val="24"/>
          <w:szCs w:val="24"/>
        </w:rPr>
        <w:t>.</w:t>
      </w:r>
    </w:p>
    <w:p w14:paraId="7A60A98B" w14:textId="1E98CBFF" w:rsidR="00A32092" w:rsidRPr="00B34B83" w:rsidRDefault="007A4E02" w:rsidP="00B34B83">
      <w:pPr>
        <w:pStyle w:val="Heading2"/>
      </w:pPr>
      <w:bookmarkStart w:id="112" w:name="_Toc109738592"/>
      <w:bookmarkStart w:id="113" w:name="_Toc109741959"/>
      <w:r w:rsidRPr="00B34B83">
        <w:t>Discussion of Major Findings</w:t>
      </w:r>
      <w:bookmarkEnd w:id="112"/>
      <w:bookmarkEnd w:id="113"/>
    </w:p>
    <w:p w14:paraId="07128174" w14:textId="79F4FB57" w:rsidR="00396169" w:rsidRPr="00B34B83" w:rsidRDefault="00D74EDF" w:rsidP="00B34B83">
      <w:pPr>
        <w:pStyle w:val="Heading2"/>
        <w:ind w:firstLine="720"/>
        <w:rPr>
          <w:b w:val="0"/>
        </w:rPr>
      </w:pPr>
      <w:bookmarkStart w:id="114" w:name="_Toc109738593"/>
      <w:bookmarkStart w:id="115" w:name="_Toc109741134"/>
      <w:bookmarkStart w:id="116" w:name="_Toc109741588"/>
      <w:bookmarkStart w:id="117" w:name="_Toc109741960"/>
      <w:r w:rsidRPr="00B34B83">
        <w:rPr>
          <w:b w:val="0"/>
        </w:rPr>
        <w:t xml:space="preserve">Results of MLQ scores </w:t>
      </w:r>
      <w:r w:rsidR="00A4258F" w:rsidRPr="00B34B83">
        <w:rPr>
          <w:b w:val="0"/>
        </w:rPr>
        <w:t xml:space="preserve">are not </w:t>
      </w:r>
      <w:r w:rsidRPr="00B34B83">
        <w:rPr>
          <w:b w:val="0"/>
        </w:rPr>
        <w:t>indicativ</w:t>
      </w:r>
      <w:r w:rsidR="00A4258F" w:rsidRPr="00B34B83">
        <w:rPr>
          <w:b w:val="0"/>
        </w:rPr>
        <w:t>e of revealing if a leader is transformational or transactional</w:t>
      </w:r>
      <w:r w:rsidR="006003A5" w:rsidRPr="00B34B83">
        <w:rPr>
          <w:b w:val="0"/>
        </w:rPr>
        <w:t xml:space="preserve"> (Bass &amp; Avolio, 1995)</w:t>
      </w:r>
      <w:r w:rsidR="00A4258F" w:rsidRPr="00B34B83">
        <w:rPr>
          <w:b w:val="0"/>
        </w:rPr>
        <w:t>. The scores reveal if a leader is more transformational or transactional than the norm or less than the norm</w:t>
      </w:r>
      <w:r w:rsidR="006003A5" w:rsidRPr="00B34B83">
        <w:rPr>
          <w:b w:val="0"/>
        </w:rPr>
        <w:t xml:space="preserve"> (Bass &amp; Avolio, 1995)</w:t>
      </w:r>
      <w:r w:rsidR="00A4258F" w:rsidRPr="00B34B83">
        <w:rPr>
          <w:b w:val="0"/>
        </w:rPr>
        <w:t xml:space="preserve">. </w:t>
      </w:r>
      <w:r w:rsidR="006E7ECD" w:rsidRPr="00B34B83">
        <w:rPr>
          <w:b w:val="0"/>
        </w:rPr>
        <w:t xml:space="preserve">Unmatched </w:t>
      </w:r>
      <w:r w:rsidR="00A4258F" w:rsidRPr="00B34B83">
        <w:rPr>
          <w:b w:val="0"/>
        </w:rPr>
        <w:t xml:space="preserve">Pre-MLQ </w:t>
      </w:r>
      <w:r w:rsidR="00A4258F" w:rsidRPr="00B34B83">
        <w:rPr>
          <w:b w:val="0"/>
        </w:rPr>
        <w:lastRenderedPageBreak/>
        <w:t>scores in comparison to the post-MLQ scores showed a slight decrease in percentile ranking for transformational leadership regarding characteristic II(A) (50</w:t>
      </w:r>
      <w:r w:rsidR="00A4258F" w:rsidRPr="00B34B83">
        <w:rPr>
          <w:b w:val="0"/>
          <w:vertAlign w:val="superscript"/>
        </w:rPr>
        <w:t>th</w:t>
      </w:r>
      <w:r w:rsidR="00A4258F" w:rsidRPr="00B34B83">
        <w:rPr>
          <w:b w:val="0"/>
        </w:rPr>
        <w:t xml:space="preserve"> percentile to 20</w:t>
      </w:r>
      <w:r w:rsidR="00A4258F" w:rsidRPr="00B34B83">
        <w:rPr>
          <w:b w:val="0"/>
          <w:vertAlign w:val="superscript"/>
        </w:rPr>
        <w:t>th</w:t>
      </w:r>
      <w:r w:rsidR="00A4258F" w:rsidRPr="00B34B83">
        <w:rPr>
          <w:b w:val="0"/>
        </w:rPr>
        <w:t xml:space="preserve"> percentile). All other characteristic rankings remained the same with a percentile increase with II(B) characteristic (30</w:t>
      </w:r>
      <w:r w:rsidR="00A4258F" w:rsidRPr="00B34B83">
        <w:rPr>
          <w:b w:val="0"/>
          <w:vertAlign w:val="superscript"/>
        </w:rPr>
        <w:t>th</w:t>
      </w:r>
      <w:r w:rsidR="00A4258F" w:rsidRPr="00B34B83">
        <w:rPr>
          <w:b w:val="0"/>
        </w:rPr>
        <w:t xml:space="preserve"> percentile to 40</w:t>
      </w:r>
      <w:r w:rsidR="00A4258F" w:rsidRPr="00B34B83">
        <w:rPr>
          <w:b w:val="0"/>
          <w:vertAlign w:val="superscript"/>
        </w:rPr>
        <w:t>th</w:t>
      </w:r>
      <w:r w:rsidR="00A4258F" w:rsidRPr="00B34B83">
        <w:rPr>
          <w:b w:val="0"/>
        </w:rPr>
        <w:t xml:space="preserve"> percentile)</w:t>
      </w:r>
      <w:r w:rsidR="00236D43" w:rsidRPr="00B34B83">
        <w:rPr>
          <w:b w:val="0"/>
        </w:rPr>
        <w:t>.</w:t>
      </w:r>
      <w:r w:rsidR="00A4258F" w:rsidRPr="00B34B83">
        <w:rPr>
          <w:b w:val="0"/>
        </w:rPr>
        <w:t xml:space="preserve"> </w:t>
      </w:r>
      <w:r w:rsidR="00236D43" w:rsidRPr="00B34B83">
        <w:rPr>
          <w:b w:val="0"/>
        </w:rPr>
        <w:t>A b</w:t>
      </w:r>
      <w:r w:rsidR="00A4258F" w:rsidRPr="00B34B83">
        <w:rPr>
          <w:b w:val="0"/>
        </w:rPr>
        <w:t xml:space="preserve">arrier identified for this decrease can be associated to the decrease in sample size. Transactional percentiles remained relatively the same and leadership outcome percentiles </w:t>
      </w:r>
      <w:r w:rsidR="00236D43" w:rsidRPr="00B34B83">
        <w:rPr>
          <w:b w:val="0"/>
        </w:rPr>
        <w:t xml:space="preserve">regarding SAT </w:t>
      </w:r>
      <w:r w:rsidR="00A4258F" w:rsidRPr="00B34B83">
        <w:rPr>
          <w:b w:val="0"/>
        </w:rPr>
        <w:t>notably increased</w:t>
      </w:r>
      <w:r w:rsidR="00236D43" w:rsidRPr="00B34B83">
        <w:rPr>
          <w:b w:val="0"/>
        </w:rPr>
        <w:t xml:space="preserve"> (40</w:t>
      </w:r>
      <w:r w:rsidR="00236D43" w:rsidRPr="00B34B83">
        <w:rPr>
          <w:b w:val="0"/>
          <w:vertAlign w:val="superscript"/>
        </w:rPr>
        <w:t>th</w:t>
      </w:r>
      <w:r w:rsidR="00236D43" w:rsidRPr="00B34B83">
        <w:rPr>
          <w:b w:val="0"/>
        </w:rPr>
        <w:t xml:space="preserve"> percentile to 70</w:t>
      </w:r>
      <w:r w:rsidR="00236D43" w:rsidRPr="00B34B83">
        <w:rPr>
          <w:b w:val="0"/>
          <w:vertAlign w:val="superscript"/>
        </w:rPr>
        <w:t>th</w:t>
      </w:r>
      <w:r w:rsidR="00236D43" w:rsidRPr="00B34B83">
        <w:rPr>
          <w:b w:val="0"/>
        </w:rPr>
        <w:t xml:space="preserve"> percentile)</w:t>
      </w:r>
      <w:r w:rsidR="00A4258F" w:rsidRPr="00B34B83">
        <w:rPr>
          <w:b w:val="0"/>
        </w:rPr>
        <w:t xml:space="preserve">. </w:t>
      </w:r>
      <w:r w:rsidR="006E7ECD" w:rsidRPr="00B34B83">
        <w:rPr>
          <w:b w:val="0"/>
        </w:rPr>
        <w:t xml:space="preserve">Matched MLQ scores revealed significant increases in transformational behaviors (II (B), IM, IS, IC). Transactional behaviors increased </w:t>
      </w:r>
      <w:r w:rsidR="00BE3D63" w:rsidRPr="00B34B83">
        <w:rPr>
          <w:b w:val="0"/>
        </w:rPr>
        <w:t>with CR, 20</w:t>
      </w:r>
      <w:r w:rsidR="00BE3D63" w:rsidRPr="00B34B83">
        <w:rPr>
          <w:b w:val="0"/>
          <w:vertAlign w:val="superscript"/>
        </w:rPr>
        <w:t>th</w:t>
      </w:r>
      <w:r w:rsidR="00BE3D63" w:rsidRPr="00B34B83">
        <w:rPr>
          <w:b w:val="0"/>
        </w:rPr>
        <w:t xml:space="preserve"> to 40</w:t>
      </w:r>
      <w:r w:rsidR="00BE3D63" w:rsidRPr="00B34B83">
        <w:rPr>
          <w:b w:val="0"/>
          <w:vertAlign w:val="superscript"/>
        </w:rPr>
        <w:t>th</w:t>
      </w:r>
      <w:r w:rsidR="00BE3D63" w:rsidRPr="00B34B83">
        <w:rPr>
          <w:b w:val="0"/>
        </w:rPr>
        <w:t xml:space="preserve"> percentile </w:t>
      </w:r>
      <w:r w:rsidR="006E7ECD" w:rsidRPr="00B34B83">
        <w:rPr>
          <w:b w:val="0"/>
        </w:rPr>
        <w:t xml:space="preserve">and </w:t>
      </w:r>
      <w:r w:rsidR="00BE3D63" w:rsidRPr="00B34B83">
        <w:rPr>
          <w:b w:val="0"/>
        </w:rPr>
        <w:t xml:space="preserve">positively </w:t>
      </w:r>
      <w:r w:rsidR="006E7ECD" w:rsidRPr="00B34B83">
        <w:rPr>
          <w:b w:val="0"/>
        </w:rPr>
        <w:t>decreased</w:t>
      </w:r>
      <w:r w:rsidR="00BE3D63" w:rsidRPr="00B34B83">
        <w:rPr>
          <w:b w:val="0"/>
        </w:rPr>
        <w:t xml:space="preserve"> (average</w:t>
      </w:r>
      <w:r w:rsidR="00E06C7F" w:rsidRPr="00B34B83">
        <w:rPr>
          <w:b w:val="0"/>
        </w:rPr>
        <w:t>) with MBEA</w:t>
      </w:r>
      <w:r w:rsidR="00BE3D63" w:rsidRPr="00B34B83">
        <w:rPr>
          <w:b w:val="0"/>
        </w:rPr>
        <w:t>. Laissez-Faire scores remained exactly the same pre and post MLQ. Outcomes of leadership showed a decrease</w:t>
      </w:r>
      <w:r w:rsidR="00CF550F" w:rsidRPr="00B34B83">
        <w:rPr>
          <w:b w:val="0"/>
        </w:rPr>
        <w:t xml:space="preserve"> (60</w:t>
      </w:r>
      <w:r w:rsidR="00CF550F" w:rsidRPr="00B34B83">
        <w:rPr>
          <w:b w:val="0"/>
          <w:vertAlign w:val="superscript"/>
        </w:rPr>
        <w:t>th</w:t>
      </w:r>
      <w:r w:rsidR="00CF550F" w:rsidRPr="00B34B83">
        <w:rPr>
          <w:b w:val="0"/>
        </w:rPr>
        <w:t xml:space="preserve"> percentile to 50</w:t>
      </w:r>
      <w:r w:rsidR="00CF550F" w:rsidRPr="00B34B83">
        <w:rPr>
          <w:b w:val="0"/>
          <w:vertAlign w:val="superscript"/>
        </w:rPr>
        <w:t>th</w:t>
      </w:r>
      <w:r w:rsidR="00CF550F" w:rsidRPr="00B34B83">
        <w:rPr>
          <w:b w:val="0"/>
        </w:rPr>
        <w:t xml:space="preserve"> percentile)</w:t>
      </w:r>
      <w:r w:rsidR="00E06C7F" w:rsidRPr="00B34B83">
        <w:rPr>
          <w:b w:val="0"/>
        </w:rPr>
        <w:t xml:space="preserve"> in EE</w:t>
      </w:r>
      <w:r w:rsidR="00BE3D63" w:rsidRPr="00B34B83">
        <w:rPr>
          <w:b w:val="0"/>
        </w:rPr>
        <w:t xml:space="preserve"> but </w:t>
      </w:r>
      <w:r w:rsidR="00CF550F" w:rsidRPr="00B34B83">
        <w:rPr>
          <w:b w:val="0"/>
        </w:rPr>
        <w:t xml:space="preserve">the average increased </w:t>
      </w:r>
      <w:r w:rsidR="00223457" w:rsidRPr="00B34B83">
        <w:rPr>
          <w:b w:val="0"/>
        </w:rPr>
        <w:t>slightly</w:t>
      </w:r>
      <w:r w:rsidR="00E06C7F" w:rsidRPr="00B34B83">
        <w:rPr>
          <w:b w:val="0"/>
        </w:rPr>
        <w:t xml:space="preserve"> in EFF and SAT</w:t>
      </w:r>
      <w:r w:rsidR="00CF550F" w:rsidRPr="00B34B83">
        <w:rPr>
          <w:b w:val="0"/>
        </w:rPr>
        <w:t xml:space="preserve"> percentiles increased from 50</w:t>
      </w:r>
      <w:r w:rsidR="00CF550F" w:rsidRPr="00B34B83">
        <w:rPr>
          <w:b w:val="0"/>
          <w:vertAlign w:val="superscript"/>
        </w:rPr>
        <w:t>th</w:t>
      </w:r>
      <w:r w:rsidR="00CF550F" w:rsidRPr="00B34B83">
        <w:rPr>
          <w:b w:val="0"/>
        </w:rPr>
        <w:t xml:space="preserve"> to 70th</w:t>
      </w:r>
      <w:r w:rsidR="00BE3D63" w:rsidRPr="00B34B83">
        <w:rPr>
          <w:b w:val="0"/>
        </w:rPr>
        <w:t>.</w:t>
      </w:r>
      <w:bookmarkEnd w:id="114"/>
      <w:bookmarkEnd w:id="115"/>
      <w:bookmarkEnd w:id="116"/>
      <w:bookmarkEnd w:id="117"/>
      <w:r w:rsidR="00BE3D63" w:rsidRPr="00B34B83">
        <w:rPr>
          <w:b w:val="0"/>
        </w:rPr>
        <w:t xml:space="preserve"> </w:t>
      </w:r>
    </w:p>
    <w:p w14:paraId="1EC5F934" w14:textId="44F0388A" w:rsidR="00C45DCF" w:rsidRPr="00B34B83" w:rsidRDefault="00236D43" w:rsidP="00B34B83">
      <w:pPr>
        <w:pStyle w:val="Heading2"/>
        <w:ind w:firstLine="720"/>
        <w:rPr>
          <w:b w:val="0"/>
        </w:rPr>
      </w:pPr>
      <w:bookmarkStart w:id="118" w:name="_Toc109738594"/>
      <w:bookmarkStart w:id="119" w:name="_Toc109741135"/>
      <w:bookmarkStart w:id="120" w:name="_Toc109741589"/>
      <w:bookmarkStart w:id="121" w:name="_Toc109741961"/>
      <w:r w:rsidRPr="00B34B83">
        <w:rPr>
          <w:b w:val="0"/>
        </w:rPr>
        <w:t>Literature r</w:t>
      </w:r>
      <w:r w:rsidR="00D74EDF" w:rsidRPr="00B34B83">
        <w:rPr>
          <w:b w:val="0"/>
        </w:rPr>
        <w:t xml:space="preserve">eview evidence </w:t>
      </w:r>
      <w:r w:rsidRPr="00B34B83">
        <w:rPr>
          <w:b w:val="0"/>
        </w:rPr>
        <w:t>revealed that S</w:t>
      </w:r>
      <w:r w:rsidR="000C31C1" w:rsidRPr="00B34B83">
        <w:rPr>
          <w:b w:val="0"/>
        </w:rPr>
        <w:t>piva et</w:t>
      </w:r>
      <w:r w:rsidRPr="00B34B83">
        <w:rPr>
          <w:b w:val="0"/>
        </w:rPr>
        <w:t xml:space="preserve"> al</w:t>
      </w:r>
      <w:r w:rsidR="000C31C1" w:rsidRPr="00B34B83">
        <w:rPr>
          <w:b w:val="0"/>
        </w:rPr>
        <w:t>.</w:t>
      </w:r>
      <w:r w:rsidRPr="00B34B83">
        <w:rPr>
          <w:b w:val="0"/>
        </w:rPr>
        <w:t xml:space="preserve"> (2020) saw statistically significant improvements in transformational, transactional and leadership outcome behaviors</w:t>
      </w:r>
      <w:r w:rsidR="00D74EDF" w:rsidRPr="00B34B83">
        <w:rPr>
          <w:b w:val="0"/>
        </w:rPr>
        <w:t xml:space="preserve">. </w:t>
      </w:r>
      <w:r w:rsidRPr="00B34B83">
        <w:rPr>
          <w:b w:val="0"/>
        </w:rPr>
        <w:t xml:space="preserve">In comparison with this project’s results, </w:t>
      </w:r>
      <w:r w:rsidR="00CF550F" w:rsidRPr="00B34B83">
        <w:rPr>
          <w:b w:val="0"/>
        </w:rPr>
        <w:t xml:space="preserve">unmatched </w:t>
      </w:r>
      <w:r w:rsidRPr="00B34B83">
        <w:rPr>
          <w:b w:val="0"/>
        </w:rPr>
        <w:t xml:space="preserve">transformational behaviors relatively stayed the same with a slight decrease in </w:t>
      </w:r>
      <w:r w:rsidR="00223457" w:rsidRPr="00B34B83">
        <w:rPr>
          <w:b w:val="0"/>
        </w:rPr>
        <w:t>II (</w:t>
      </w:r>
      <w:r w:rsidRPr="00B34B83">
        <w:rPr>
          <w:b w:val="0"/>
        </w:rPr>
        <w:t xml:space="preserve">A) percentiles; transactional behaviors remained the same and there was an improvement in the SAT characteristic score regarding leadership outcomes. </w:t>
      </w:r>
      <w:r w:rsidR="00CF550F" w:rsidRPr="00B34B83">
        <w:rPr>
          <w:b w:val="0"/>
        </w:rPr>
        <w:t xml:space="preserve">The matched results showed more favorable improvements in transformational, transactional and outcome of leadership behaviors. </w:t>
      </w:r>
      <w:r w:rsidRPr="00B34B83">
        <w:rPr>
          <w:b w:val="0"/>
        </w:rPr>
        <w:t>Spiva et al. (2020)</w:t>
      </w:r>
      <w:r w:rsidR="00E06C7F" w:rsidRPr="00B34B83">
        <w:rPr>
          <w:b w:val="0"/>
        </w:rPr>
        <w:t xml:space="preserve"> compared pre-and post-MLQ in conjunction with a charge nurse developmental program</w:t>
      </w:r>
      <w:r w:rsidR="007A637E" w:rsidRPr="00B34B83">
        <w:rPr>
          <w:b w:val="0"/>
        </w:rPr>
        <w:t xml:space="preserve"> </w:t>
      </w:r>
      <w:r w:rsidR="00E06C7F" w:rsidRPr="00B34B83">
        <w:rPr>
          <w:b w:val="0"/>
        </w:rPr>
        <w:t xml:space="preserve">and evaluated </w:t>
      </w:r>
      <w:r w:rsidR="007A637E" w:rsidRPr="00B34B83">
        <w:rPr>
          <w:b w:val="0"/>
        </w:rPr>
        <w:t xml:space="preserve">a controlled group that didn’t receive intervention (charge nurse development class) in comparison to participants that participated in the class. This project </w:t>
      </w:r>
      <w:r w:rsidR="007B0FE0" w:rsidRPr="00B34B83">
        <w:rPr>
          <w:b w:val="0"/>
        </w:rPr>
        <w:t>assessed</w:t>
      </w:r>
      <w:r w:rsidR="007A637E" w:rsidRPr="00B34B83">
        <w:rPr>
          <w:b w:val="0"/>
        </w:rPr>
        <w:t xml:space="preserve"> the results pre-and post-intervention for all participants</w:t>
      </w:r>
      <w:r w:rsidR="00CF550F" w:rsidRPr="00B34B83">
        <w:rPr>
          <w:b w:val="0"/>
        </w:rPr>
        <w:t xml:space="preserve"> and then analyzed the results of matched survey responses through unique identifiers</w:t>
      </w:r>
      <w:r w:rsidR="007A637E" w:rsidRPr="00B34B83">
        <w:rPr>
          <w:b w:val="0"/>
        </w:rPr>
        <w:t>. A control group was not utilized in this project.</w:t>
      </w:r>
      <w:bookmarkEnd w:id="118"/>
      <w:bookmarkEnd w:id="119"/>
      <w:bookmarkEnd w:id="120"/>
      <w:bookmarkEnd w:id="121"/>
    </w:p>
    <w:p w14:paraId="3BEC9557" w14:textId="5E1051D2" w:rsidR="007A4E02" w:rsidRPr="00B34B83" w:rsidRDefault="007A4E02" w:rsidP="00B34B83">
      <w:pPr>
        <w:pStyle w:val="Heading1"/>
        <w:contextualSpacing/>
        <w:rPr>
          <w:szCs w:val="24"/>
        </w:rPr>
      </w:pPr>
      <w:bookmarkStart w:id="122" w:name="_Toc109738595"/>
      <w:bookmarkStart w:id="123" w:name="_Toc109741962"/>
      <w:r w:rsidRPr="00B34B83">
        <w:rPr>
          <w:szCs w:val="24"/>
        </w:rPr>
        <w:lastRenderedPageBreak/>
        <w:t xml:space="preserve">Section V. Interpretation and </w:t>
      </w:r>
      <w:r w:rsidR="00287A18" w:rsidRPr="00B34B83">
        <w:rPr>
          <w:szCs w:val="24"/>
        </w:rPr>
        <w:t>Implications</w:t>
      </w:r>
      <w:bookmarkEnd w:id="122"/>
      <w:bookmarkEnd w:id="123"/>
      <w:r w:rsidR="00287A18" w:rsidRPr="00B34B83">
        <w:rPr>
          <w:szCs w:val="24"/>
        </w:rPr>
        <w:t xml:space="preserve"> </w:t>
      </w:r>
    </w:p>
    <w:p w14:paraId="16F85F63" w14:textId="5A862751" w:rsidR="008637E6" w:rsidRPr="00B34B83" w:rsidRDefault="007A4E02" w:rsidP="00B34B83">
      <w:pPr>
        <w:pStyle w:val="Heading2"/>
      </w:pPr>
      <w:bookmarkStart w:id="124" w:name="_Toc109738596"/>
      <w:bookmarkStart w:id="125" w:name="_Toc109741963"/>
      <w:r w:rsidRPr="00B34B83">
        <w:t>Costs and Resource Management</w:t>
      </w:r>
      <w:bookmarkEnd w:id="124"/>
      <w:bookmarkEnd w:id="125"/>
    </w:p>
    <w:p w14:paraId="61560586" w14:textId="2DB8C265" w:rsidR="008637E6" w:rsidRPr="00B34B83" w:rsidRDefault="008637E6" w:rsidP="00B34B83">
      <w:pPr>
        <w:pStyle w:val="Heading3"/>
      </w:pPr>
      <w:bookmarkStart w:id="126" w:name="_Toc109738597"/>
      <w:bookmarkStart w:id="127" w:name="_Toc109741964"/>
      <w:r w:rsidRPr="00B34B83">
        <w:t>Financial I</w:t>
      </w:r>
      <w:r w:rsidR="00D74EDF" w:rsidRPr="00B34B83">
        <w:t>mpact</w:t>
      </w:r>
      <w:r w:rsidRPr="00B34B83">
        <w:t xml:space="preserve"> on Project S</w:t>
      </w:r>
      <w:r w:rsidR="00D74EDF" w:rsidRPr="00B34B83">
        <w:t>ite</w:t>
      </w:r>
      <w:bookmarkEnd w:id="126"/>
      <w:bookmarkEnd w:id="127"/>
    </w:p>
    <w:p w14:paraId="0DFC082B" w14:textId="20885740" w:rsidR="008637E6" w:rsidRPr="00B34B83" w:rsidRDefault="00E2237C" w:rsidP="00B34B83">
      <w:pPr>
        <w:pStyle w:val="Heading2"/>
        <w:ind w:firstLine="720"/>
        <w:rPr>
          <w:b w:val="0"/>
        </w:rPr>
      </w:pPr>
      <w:bookmarkStart w:id="128" w:name="_Toc109738598"/>
      <w:bookmarkStart w:id="129" w:name="_Toc109741139"/>
      <w:bookmarkStart w:id="130" w:name="_Toc109741593"/>
      <w:bookmarkStart w:id="131" w:name="_Toc109741965"/>
      <w:r w:rsidRPr="00B34B83">
        <w:rPr>
          <w:b w:val="0"/>
        </w:rPr>
        <w:t>The cost of implementing the Charge Nurse Fellowship program was overall, cost efficient. The cost to purchase a license and to administer the MLQ survey for this project's purpose was $140 for 50 participants. The MLQ manual cost $50. The hospital and specific units that staff the charge nurses work on provided educational pay for each participant. This meant that charge nurses were paid their regular rate pay to attend each session in the program. The program consisted of four sessions, two hours each. Participating nurses ranged from Clinical Nurse 1 to Clinical Nurse IV on the health syst</w:t>
      </w:r>
      <w:r w:rsidR="00117477" w:rsidRPr="00B34B83">
        <w:rPr>
          <w:b w:val="0"/>
        </w:rPr>
        <w:t>ems pay scale.</w:t>
      </w:r>
      <w:r w:rsidRPr="00B34B83">
        <w:rPr>
          <w:b w:val="0"/>
        </w:rPr>
        <w:t xml:space="preserve"> </w:t>
      </w:r>
      <w:r w:rsidR="00117477" w:rsidRPr="00B34B83">
        <w:rPr>
          <w:b w:val="0"/>
        </w:rPr>
        <w:t>Average</w:t>
      </w:r>
      <w:r w:rsidRPr="00B34B83">
        <w:rPr>
          <w:b w:val="0"/>
        </w:rPr>
        <w:t xml:space="preserve"> pay is close to around $26-$36 (average CNI and CNIV midpoint pay</w:t>
      </w:r>
      <w:r w:rsidR="00C53D91" w:rsidRPr="00B34B83">
        <w:rPr>
          <w:b w:val="0"/>
        </w:rPr>
        <w:t>, total average $31</w:t>
      </w:r>
      <w:r w:rsidRPr="00B34B83">
        <w:rPr>
          <w:b w:val="0"/>
        </w:rPr>
        <w:t>)</w:t>
      </w:r>
      <w:r w:rsidR="00117477" w:rsidRPr="00B34B83">
        <w:rPr>
          <w:b w:val="0"/>
        </w:rPr>
        <w:t xml:space="preserve"> at the project site</w:t>
      </w:r>
      <w:r w:rsidRPr="00B34B83">
        <w:rPr>
          <w:b w:val="0"/>
        </w:rPr>
        <w:t xml:space="preserve">, </w:t>
      </w:r>
      <w:r w:rsidR="00C53D91" w:rsidRPr="00B34B83">
        <w:rPr>
          <w:b w:val="0"/>
        </w:rPr>
        <w:t xml:space="preserve">and </w:t>
      </w:r>
      <w:r w:rsidRPr="00B34B83">
        <w:rPr>
          <w:b w:val="0"/>
        </w:rPr>
        <w:t>participants (</w:t>
      </w:r>
      <w:r w:rsidR="00F55CDB" w:rsidRPr="00B34B83">
        <w:rPr>
          <w:b w:val="0"/>
        </w:rPr>
        <w:t>N=</w:t>
      </w:r>
      <w:r w:rsidRPr="00B34B83">
        <w:rPr>
          <w:b w:val="0"/>
        </w:rPr>
        <w:t xml:space="preserve">10) attended and completed the </w:t>
      </w:r>
      <w:r w:rsidR="00D42EBC" w:rsidRPr="00B34B83">
        <w:rPr>
          <w:b w:val="0"/>
        </w:rPr>
        <w:t>program</w:t>
      </w:r>
      <w:r w:rsidR="00117477" w:rsidRPr="00B34B83">
        <w:rPr>
          <w:b w:val="0"/>
        </w:rPr>
        <w:t xml:space="preserve">, </w:t>
      </w:r>
      <w:r w:rsidR="00D42EBC" w:rsidRPr="00B34B83">
        <w:rPr>
          <w:b w:val="0"/>
        </w:rPr>
        <w:t xml:space="preserve">the hospital </w:t>
      </w:r>
      <w:r w:rsidRPr="00B34B83">
        <w:rPr>
          <w:b w:val="0"/>
        </w:rPr>
        <w:t>spent around (give or take depending on actual hourly pay for each charge nurse) $</w:t>
      </w:r>
      <w:r w:rsidR="00C53D91" w:rsidRPr="00B34B83">
        <w:rPr>
          <w:b w:val="0"/>
        </w:rPr>
        <w:t>2,480</w:t>
      </w:r>
      <w:r w:rsidRPr="00B34B83">
        <w:rPr>
          <w:b w:val="0"/>
        </w:rPr>
        <w:t xml:space="preserve"> in pay for educational hours for the pilot. This does not include overtime pay (time and a half). </w:t>
      </w:r>
      <w:r w:rsidR="00472CCA" w:rsidRPr="00B34B83">
        <w:rPr>
          <w:b w:val="0"/>
        </w:rPr>
        <w:t>For this project, the project owner taught each session. There was no additional expenses paid from the project site for this. The</w:t>
      </w:r>
      <w:r w:rsidRPr="00B34B83">
        <w:rPr>
          <w:b w:val="0"/>
        </w:rPr>
        <w:t xml:space="preserve"> sessions were held virtually, through Zoom. </w:t>
      </w:r>
      <w:r w:rsidR="00117477" w:rsidRPr="00B34B83">
        <w:rPr>
          <w:b w:val="0"/>
        </w:rPr>
        <w:t>A license for use Zoom was already available from the project site.</w:t>
      </w:r>
      <w:r w:rsidR="00472CCA" w:rsidRPr="00B34B83">
        <w:rPr>
          <w:b w:val="0"/>
        </w:rPr>
        <w:t xml:space="preserve"> For this project</w:t>
      </w:r>
      <w:r w:rsidR="00C53D91" w:rsidRPr="00B34B83">
        <w:rPr>
          <w:b w:val="0"/>
        </w:rPr>
        <w:t>, additional add on services were</w:t>
      </w:r>
      <w:r w:rsidR="00472CCA" w:rsidRPr="00B34B83">
        <w:rPr>
          <w:b w:val="0"/>
        </w:rPr>
        <w:t xml:space="preserve"> not needed</w:t>
      </w:r>
      <w:r w:rsidRPr="00B34B83">
        <w:rPr>
          <w:b w:val="0"/>
        </w:rPr>
        <w:t>. If sessions transition to in-person, the space for teaching the courses is owned by the health system/hospital and would be no additional cost.</w:t>
      </w:r>
      <w:r w:rsidR="001530FB" w:rsidRPr="00B34B83">
        <w:rPr>
          <w:b w:val="0"/>
        </w:rPr>
        <w:t xml:space="preserve"> An itemized </w:t>
      </w:r>
      <w:r w:rsidR="006413C2" w:rsidRPr="00B34B83">
        <w:rPr>
          <w:b w:val="0"/>
        </w:rPr>
        <w:t>budget can be seen in Appendix I</w:t>
      </w:r>
      <w:r w:rsidR="001530FB" w:rsidRPr="00B34B83">
        <w:rPr>
          <w:b w:val="0"/>
        </w:rPr>
        <w:t>. The total cost of this QI project was estimated around $</w:t>
      </w:r>
      <w:r w:rsidR="00117477" w:rsidRPr="00B34B83">
        <w:rPr>
          <w:b w:val="0"/>
        </w:rPr>
        <w:t>2,670.00</w:t>
      </w:r>
      <w:r w:rsidR="001530FB" w:rsidRPr="00B34B83">
        <w:rPr>
          <w:b w:val="0"/>
        </w:rPr>
        <w:t>.</w:t>
      </w:r>
      <w:bookmarkEnd w:id="128"/>
      <w:bookmarkEnd w:id="129"/>
      <w:bookmarkEnd w:id="130"/>
      <w:bookmarkEnd w:id="131"/>
    </w:p>
    <w:p w14:paraId="4843C09B" w14:textId="10C5971B" w:rsidR="003C338A" w:rsidRDefault="003C338A" w:rsidP="00B34B83">
      <w:pPr>
        <w:spacing w:line="480" w:lineRule="auto"/>
        <w:rPr>
          <w:rFonts w:ascii="Times New Roman" w:hAnsi="Times New Roman" w:cs="Times New Roman"/>
          <w:sz w:val="24"/>
          <w:szCs w:val="24"/>
        </w:rPr>
      </w:pPr>
    </w:p>
    <w:p w14:paraId="0742B32A" w14:textId="77777777" w:rsidR="00B34B83" w:rsidRPr="00B34B83" w:rsidRDefault="00B34B83" w:rsidP="00B34B83">
      <w:pPr>
        <w:spacing w:line="480" w:lineRule="auto"/>
        <w:rPr>
          <w:rFonts w:ascii="Times New Roman" w:hAnsi="Times New Roman" w:cs="Times New Roman"/>
          <w:sz w:val="24"/>
          <w:szCs w:val="24"/>
        </w:rPr>
      </w:pPr>
    </w:p>
    <w:p w14:paraId="1F71B914" w14:textId="48BA4AE6" w:rsidR="008637E6" w:rsidRPr="00B34B83" w:rsidRDefault="00D74EDF" w:rsidP="00B34B83">
      <w:pPr>
        <w:pStyle w:val="Heading3"/>
      </w:pPr>
      <w:bookmarkStart w:id="132" w:name="_Toc109738599"/>
      <w:bookmarkStart w:id="133" w:name="_Toc109741966"/>
      <w:r w:rsidRPr="00B34B83">
        <w:lastRenderedPageBreak/>
        <w:t>T</w:t>
      </w:r>
      <w:r w:rsidR="00DF73EF" w:rsidRPr="00B34B83">
        <w:t>ime Investment Impact</w:t>
      </w:r>
      <w:bookmarkEnd w:id="132"/>
      <w:bookmarkEnd w:id="133"/>
    </w:p>
    <w:p w14:paraId="2D6E3C66" w14:textId="520012E1" w:rsidR="008637E6" w:rsidRPr="00B34B83" w:rsidRDefault="007045FD" w:rsidP="00B34B83">
      <w:pPr>
        <w:pStyle w:val="Heading2"/>
        <w:ind w:firstLine="720"/>
        <w:rPr>
          <w:b w:val="0"/>
        </w:rPr>
      </w:pPr>
      <w:bookmarkStart w:id="134" w:name="_Toc109738600"/>
      <w:bookmarkStart w:id="135" w:name="_Toc109741141"/>
      <w:bookmarkStart w:id="136" w:name="_Toc109741595"/>
      <w:bookmarkStart w:id="137" w:name="_Toc109741967"/>
      <w:r w:rsidRPr="00B34B83">
        <w:rPr>
          <w:b w:val="0"/>
        </w:rPr>
        <w:t xml:space="preserve">The Charge Nurse Fellowship program consisted of several factors related to time investment impact. Those factors included the time invested in planning, research, development, collaboration with partners, and implementation. It was important to guarantee that the dedicated time led to the project’s success and </w:t>
      </w:r>
      <w:r w:rsidR="004B1D3F" w:rsidRPr="00B34B83">
        <w:rPr>
          <w:b w:val="0"/>
        </w:rPr>
        <w:t xml:space="preserve">the investment impact led to </w:t>
      </w:r>
      <w:r w:rsidRPr="00B34B83">
        <w:rPr>
          <w:b w:val="0"/>
        </w:rPr>
        <w:t>desired goals.</w:t>
      </w:r>
      <w:bookmarkEnd w:id="134"/>
      <w:bookmarkEnd w:id="135"/>
      <w:bookmarkEnd w:id="136"/>
      <w:bookmarkEnd w:id="137"/>
    </w:p>
    <w:p w14:paraId="5758F80F" w14:textId="337720B2" w:rsidR="008637E6" w:rsidRPr="00B34B83" w:rsidRDefault="00DF73EF" w:rsidP="00B34B83">
      <w:pPr>
        <w:pStyle w:val="Heading3"/>
      </w:pPr>
      <w:bookmarkStart w:id="138" w:name="_Toc109738601"/>
      <w:bookmarkStart w:id="139" w:name="_Toc109741968"/>
      <w:r w:rsidRPr="00B34B83">
        <w:t>Planning</w:t>
      </w:r>
      <w:bookmarkEnd w:id="138"/>
      <w:bookmarkEnd w:id="139"/>
      <w:r w:rsidRPr="00B34B83">
        <w:t xml:space="preserve"> </w:t>
      </w:r>
    </w:p>
    <w:p w14:paraId="1A3B2D3D" w14:textId="1C4BE1FA" w:rsidR="008637E6" w:rsidRPr="00B34B83" w:rsidRDefault="00CA1E99" w:rsidP="00B34B83">
      <w:pPr>
        <w:pStyle w:val="Heading2"/>
        <w:ind w:firstLine="720"/>
        <w:rPr>
          <w:b w:val="0"/>
        </w:rPr>
      </w:pPr>
      <w:bookmarkStart w:id="140" w:name="_Toc109738602"/>
      <w:bookmarkStart w:id="141" w:name="_Toc109741143"/>
      <w:bookmarkStart w:id="142" w:name="_Toc109741597"/>
      <w:bookmarkStart w:id="143" w:name="_Toc109741969"/>
      <w:r w:rsidRPr="00B34B83">
        <w:rPr>
          <w:b w:val="0"/>
        </w:rPr>
        <w:t xml:space="preserve">Planning the Charge Nurse Fellowship program consisted of several months dedicated to research. </w:t>
      </w:r>
      <w:r w:rsidR="007045FD" w:rsidRPr="00B34B83">
        <w:rPr>
          <w:b w:val="0"/>
        </w:rPr>
        <w:t xml:space="preserve">Initial planning included collaboration with the project site’s Chief Nursing Officer and Clinical Research Director to define a specific topic to study. </w:t>
      </w:r>
      <w:r w:rsidRPr="00B34B83">
        <w:rPr>
          <w:b w:val="0"/>
        </w:rPr>
        <w:t xml:space="preserve">Research included analyzing data </w:t>
      </w:r>
      <w:r w:rsidR="007045FD" w:rsidRPr="00B34B83">
        <w:rPr>
          <w:b w:val="0"/>
        </w:rPr>
        <w:t>comparable</w:t>
      </w:r>
      <w:r w:rsidRPr="00B34B83">
        <w:rPr>
          <w:b w:val="0"/>
        </w:rPr>
        <w:t xml:space="preserve"> to the </w:t>
      </w:r>
      <w:r w:rsidR="007045FD" w:rsidRPr="00B34B83">
        <w:rPr>
          <w:b w:val="0"/>
        </w:rPr>
        <w:t xml:space="preserve">desired </w:t>
      </w:r>
      <w:r w:rsidRPr="00B34B83">
        <w:rPr>
          <w:b w:val="0"/>
        </w:rPr>
        <w:t xml:space="preserve">goal of the Charge Nurse Fellowship Program. A literature review was performed to assess </w:t>
      </w:r>
      <w:r w:rsidR="007045FD" w:rsidRPr="00B34B83">
        <w:rPr>
          <w:b w:val="0"/>
        </w:rPr>
        <w:t>findings in relation to the Charge Nurse Fellowship program. Planning also involved collaboration with project partners. Planning sessions were scheduled with partners prior to the implementation o</w:t>
      </w:r>
      <w:r w:rsidR="004B1D3F" w:rsidRPr="00B34B83">
        <w:rPr>
          <w:b w:val="0"/>
        </w:rPr>
        <w:t>f the project to ensure success</w:t>
      </w:r>
      <w:r w:rsidR="007045FD" w:rsidRPr="00B34B83">
        <w:rPr>
          <w:b w:val="0"/>
        </w:rPr>
        <w:t>.</w:t>
      </w:r>
      <w:bookmarkEnd w:id="140"/>
      <w:bookmarkEnd w:id="141"/>
      <w:bookmarkEnd w:id="142"/>
      <w:bookmarkEnd w:id="143"/>
      <w:r w:rsidR="007045FD" w:rsidRPr="00B34B83">
        <w:rPr>
          <w:b w:val="0"/>
        </w:rPr>
        <w:t xml:space="preserve"> </w:t>
      </w:r>
    </w:p>
    <w:p w14:paraId="7D69AD91" w14:textId="40C20F2C" w:rsidR="008637E6" w:rsidRPr="00B34B83" w:rsidRDefault="00E47F2C" w:rsidP="00B34B83">
      <w:pPr>
        <w:pStyle w:val="Heading3"/>
      </w:pPr>
      <w:bookmarkStart w:id="144" w:name="_Toc109738603"/>
      <w:bookmarkStart w:id="145" w:name="_Toc109741970"/>
      <w:r w:rsidRPr="00B34B83">
        <w:t>Research</w:t>
      </w:r>
      <w:bookmarkEnd w:id="144"/>
      <w:bookmarkEnd w:id="145"/>
      <w:r w:rsidR="00EA47B8" w:rsidRPr="00B34B83">
        <w:t xml:space="preserve"> </w:t>
      </w:r>
    </w:p>
    <w:p w14:paraId="0878E679" w14:textId="3D93BE39" w:rsidR="008637E6" w:rsidRPr="00B34B83" w:rsidRDefault="00EA47B8" w:rsidP="00B34B83">
      <w:pPr>
        <w:pStyle w:val="Heading2"/>
        <w:ind w:firstLine="720"/>
        <w:rPr>
          <w:b w:val="0"/>
        </w:rPr>
      </w:pPr>
      <w:bookmarkStart w:id="146" w:name="_Toc109738604"/>
      <w:bookmarkStart w:id="147" w:name="_Toc109741145"/>
      <w:bookmarkStart w:id="148" w:name="_Toc109741599"/>
      <w:bookmarkStart w:id="149" w:name="_Toc109741971"/>
      <w:r w:rsidRPr="00B34B83">
        <w:rPr>
          <w:b w:val="0"/>
        </w:rPr>
        <w:t xml:space="preserve">Research for the Charge Nurse Fellowship program began in June of 2020 at the beginning of the DNP program’s project course. Time spent searching, reviewing, analyzing and interpreting research varied over the past two years. </w:t>
      </w:r>
      <w:r w:rsidR="00DF73EF" w:rsidRPr="00B34B83">
        <w:rPr>
          <w:b w:val="0"/>
        </w:rPr>
        <w:t>Additionally</w:t>
      </w:r>
      <w:r w:rsidRPr="00B34B83">
        <w:rPr>
          <w:b w:val="0"/>
        </w:rPr>
        <w:t>, several hours per week were dedicated to research and continued through the completion of the Charge Nurse Fellowship program.</w:t>
      </w:r>
      <w:bookmarkEnd w:id="146"/>
      <w:bookmarkEnd w:id="147"/>
      <w:bookmarkEnd w:id="148"/>
      <w:bookmarkEnd w:id="149"/>
    </w:p>
    <w:p w14:paraId="54C80876" w14:textId="685AA48F" w:rsidR="003C338A" w:rsidRDefault="003C338A" w:rsidP="00B34B83">
      <w:pPr>
        <w:spacing w:line="480" w:lineRule="auto"/>
        <w:rPr>
          <w:rFonts w:ascii="Times New Roman" w:hAnsi="Times New Roman" w:cs="Times New Roman"/>
          <w:sz w:val="24"/>
          <w:szCs w:val="24"/>
        </w:rPr>
      </w:pPr>
    </w:p>
    <w:p w14:paraId="7868000D" w14:textId="77777777" w:rsidR="00B34B83" w:rsidRPr="00B34B83" w:rsidRDefault="00B34B83" w:rsidP="00B34B83">
      <w:pPr>
        <w:spacing w:line="480" w:lineRule="auto"/>
        <w:rPr>
          <w:rFonts w:ascii="Times New Roman" w:hAnsi="Times New Roman" w:cs="Times New Roman"/>
          <w:sz w:val="24"/>
          <w:szCs w:val="24"/>
        </w:rPr>
      </w:pPr>
    </w:p>
    <w:p w14:paraId="51D04404" w14:textId="46923A1C" w:rsidR="008637E6" w:rsidRPr="00B34B83" w:rsidRDefault="003305E1" w:rsidP="00B34B83">
      <w:pPr>
        <w:pStyle w:val="Heading3"/>
      </w:pPr>
      <w:bookmarkStart w:id="150" w:name="_Toc109738605"/>
      <w:bookmarkStart w:id="151" w:name="_Toc109741972"/>
      <w:r w:rsidRPr="00B34B83">
        <w:lastRenderedPageBreak/>
        <w:t>Development</w:t>
      </w:r>
      <w:bookmarkEnd w:id="150"/>
      <w:bookmarkEnd w:id="151"/>
    </w:p>
    <w:p w14:paraId="7D43C829" w14:textId="75B1C881" w:rsidR="00DF73EF" w:rsidRPr="00B34B83" w:rsidRDefault="00EA47B8" w:rsidP="00B34B83">
      <w:pPr>
        <w:pStyle w:val="Heading2"/>
        <w:ind w:firstLine="720"/>
        <w:rPr>
          <w:b w:val="0"/>
          <w:i/>
        </w:rPr>
      </w:pPr>
      <w:bookmarkStart w:id="152" w:name="_Toc109738606"/>
      <w:bookmarkStart w:id="153" w:name="_Toc109741147"/>
      <w:bookmarkStart w:id="154" w:name="_Toc109741601"/>
      <w:bookmarkStart w:id="155" w:name="_Toc109741973"/>
      <w:r w:rsidRPr="00B34B83">
        <w:rPr>
          <w:b w:val="0"/>
        </w:rPr>
        <w:t>The overall development of the program consisted of months of planning, studying and preparing. The development of each session from the Charge Nurse Fellowship program differed in regard to time investment. Depending on the topics incorporated in session, time spent on research, gathering data, and finding supportive evidence varied. Typically, each session consisted of multiple hours dedicated to gathering information and developing PowerPoints for presenting material.</w:t>
      </w:r>
      <w:bookmarkEnd w:id="152"/>
      <w:bookmarkEnd w:id="153"/>
      <w:bookmarkEnd w:id="154"/>
      <w:bookmarkEnd w:id="155"/>
      <w:r w:rsidRPr="00B34B83">
        <w:rPr>
          <w:b w:val="0"/>
        </w:rPr>
        <w:t xml:space="preserve"> </w:t>
      </w:r>
    </w:p>
    <w:p w14:paraId="69A9107C" w14:textId="4C56F983" w:rsidR="008637E6" w:rsidRPr="00B34B83" w:rsidRDefault="00E47F2C" w:rsidP="00B34B83">
      <w:pPr>
        <w:pStyle w:val="Heading3"/>
        <w:contextualSpacing/>
      </w:pPr>
      <w:bookmarkStart w:id="156" w:name="_Toc109738607"/>
      <w:bookmarkStart w:id="157" w:name="_Toc109741974"/>
      <w:r w:rsidRPr="00B34B83">
        <w:t>C</w:t>
      </w:r>
      <w:r w:rsidR="008637E6" w:rsidRPr="00B34B83">
        <w:t>ollaboration with O</w:t>
      </w:r>
      <w:r w:rsidRPr="00B34B83">
        <w:t>thers</w:t>
      </w:r>
      <w:bookmarkEnd w:id="156"/>
      <w:bookmarkEnd w:id="157"/>
    </w:p>
    <w:p w14:paraId="65AB301C" w14:textId="5E875627" w:rsidR="00E47F2C" w:rsidRPr="00B34B83" w:rsidRDefault="004B1D3F" w:rsidP="00B34B83">
      <w:pPr>
        <w:pStyle w:val="Heading3"/>
        <w:ind w:firstLine="720"/>
        <w:contextualSpacing/>
        <w:rPr>
          <w:b w:val="0"/>
          <w:i w:val="0"/>
        </w:rPr>
      </w:pPr>
      <w:bookmarkStart w:id="158" w:name="_Toc109738608"/>
      <w:bookmarkStart w:id="159" w:name="_Toc109741149"/>
      <w:bookmarkStart w:id="160" w:name="_Toc109741603"/>
      <w:bookmarkStart w:id="161" w:name="_Toc109741975"/>
      <w:r w:rsidRPr="00B34B83">
        <w:rPr>
          <w:b w:val="0"/>
          <w:i w:val="0"/>
        </w:rPr>
        <w:t xml:space="preserve">Collaboration with others consisted </w:t>
      </w:r>
      <w:r w:rsidR="000625CF" w:rsidRPr="00B34B83">
        <w:rPr>
          <w:b w:val="0"/>
          <w:i w:val="0"/>
        </w:rPr>
        <w:t xml:space="preserve">of meetings with the </w:t>
      </w:r>
      <w:r w:rsidRPr="00B34B83">
        <w:rPr>
          <w:b w:val="0"/>
          <w:i w:val="0"/>
        </w:rPr>
        <w:t xml:space="preserve">project site’s nursing leadership, site champion, partners, unit leadership and academic leadership. Two virtual meetings were held with the project site’s Chief Nursing Officer to discuss the project, the overall goal, and to obtain approval for implementation. Continuous meetings were held throughout the project’s planning, research and implementation phase with the site champion. The site champion acted as a mentor and provided needed support. Five virtual meetings were held with the Clinical Education and Professional Development department partner (Clinical Educator) to discuss planning and implementation of the project. Discussions also included support needed </w:t>
      </w:r>
      <w:r w:rsidR="000625CF" w:rsidRPr="00B34B83">
        <w:rPr>
          <w:b w:val="0"/>
          <w:i w:val="0"/>
        </w:rPr>
        <w:t>for implementation of the project such as session development and the application process for continuing education hours.</w:t>
      </w:r>
      <w:bookmarkEnd w:id="158"/>
      <w:bookmarkEnd w:id="159"/>
      <w:bookmarkEnd w:id="160"/>
      <w:bookmarkEnd w:id="161"/>
    </w:p>
    <w:p w14:paraId="764E006E" w14:textId="40A7E394" w:rsidR="008637E6" w:rsidRPr="00B34B83" w:rsidRDefault="00DF73EF" w:rsidP="00B34B83">
      <w:pPr>
        <w:pStyle w:val="Heading3"/>
        <w:contextualSpacing/>
      </w:pPr>
      <w:bookmarkStart w:id="162" w:name="_Toc109738609"/>
      <w:bookmarkStart w:id="163" w:name="_Toc109741150"/>
      <w:bookmarkStart w:id="164" w:name="_Toc109741976"/>
      <w:r w:rsidRPr="00B34B83">
        <w:t>Implementation</w:t>
      </w:r>
      <w:bookmarkEnd w:id="162"/>
      <w:bookmarkEnd w:id="163"/>
      <w:bookmarkEnd w:id="164"/>
    </w:p>
    <w:p w14:paraId="09306793" w14:textId="2FC9675E" w:rsidR="008637E6" w:rsidRPr="00B34B83" w:rsidRDefault="00C30A3D" w:rsidP="00B34B83">
      <w:pPr>
        <w:pStyle w:val="Heading3"/>
        <w:ind w:firstLine="720"/>
        <w:contextualSpacing/>
        <w:rPr>
          <w:b w:val="0"/>
          <w:i w:val="0"/>
        </w:rPr>
      </w:pPr>
      <w:bookmarkStart w:id="165" w:name="_Toc109738610"/>
      <w:bookmarkStart w:id="166" w:name="_Toc109741605"/>
      <w:bookmarkStart w:id="167" w:name="_Toc109741977"/>
      <w:r w:rsidRPr="00B34B83">
        <w:rPr>
          <w:b w:val="0"/>
          <w:i w:val="0"/>
        </w:rPr>
        <w:t>Implementation involved surveying charge nurses and obtaining permission to participate prior to the start of the Charge Nurse Fellowship program. This consisted creation and dissemination the pilot survey.</w:t>
      </w:r>
      <w:r w:rsidR="00DF73EF" w:rsidRPr="00B34B83">
        <w:rPr>
          <w:b w:val="0"/>
          <w:i w:val="0"/>
        </w:rPr>
        <w:t xml:space="preserve"> </w:t>
      </w:r>
      <w:r w:rsidRPr="00B34B83">
        <w:rPr>
          <w:b w:val="0"/>
          <w:i w:val="0"/>
        </w:rPr>
        <w:t xml:space="preserve">Once participants were identified, continuing education applications were submitted to obtain hours for each session and each session was created in </w:t>
      </w:r>
      <w:r w:rsidRPr="00B34B83">
        <w:rPr>
          <w:b w:val="0"/>
          <w:i w:val="0"/>
        </w:rPr>
        <w:lastRenderedPageBreak/>
        <w:t xml:space="preserve">Time and Attendance for registration. Participant rosters were collected prior to the start of each session (day before) and participants were sent email reminders of the session date and start time. Participants were then sent virtual access to the session (Zoom meeting) </w:t>
      </w:r>
      <w:r w:rsidR="00DF73EF" w:rsidRPr="00B34B83">
        <w:rPr>
          <w:b w:val="0"/>
          <w:i w:val="0"/>
        </w:rPr>
        <w:t>Time</w:t>
      </w:r>
      <w:r w:rsidR="00E47F2C" w:rsidRPr="00B34B83">
        <w:rPr>
          <w:b w:val="0"/>
          <w:i w:val="0"/>
        </w:rPr>
        <w:t xml:space="preserve"> dedicated to teaching</w:t>
      </w:r>
      <w:r w:rsidR="000625CF" w:rsidRPr="00B34B83">
        <w:rPr>
          <w:b w:val="0"/>
          <w:i w:val="0"/>
        </w:rPr>
        <w:t xml:space="preserve"> consisted of four virtual sessions, which were two hours in length each. </w:t>
      </w:r>
      <w:r w:rsidRPr="00B34B83">
        <w:rPr>
          <w:b w:val="0"/>
          <w:i w:val="0"/>
        </w:rPr>
        <w:t>Post surveys were sent to each participant after each session.</w:t>
      </w:r>
      <w:bookmarkEnd w:id="165"/>
      <w:bookmarkEnd w:id="166"/>
      <w:bookmarkEnd w:id="167"/>
      <w:r w:rsidRPr="00B34B83">
        <w:rPr>
          <w:b w:val="0"/>
          <w:i w:val="0"/>
        </w:rPr>
        <w:t xml:space="preserve"> </w:t>
      </w:r>
    </w:p>
    <w:p w14:paraId="03BB3FDD" w14:textId="72DF3877" w:rsidR="008637E6" w:rsidRPr="00B34B83" w:rsidRDefault="00462BD6" w:rsidP="00B34B83">
      <w:pPr>
        <w:pStyle w:val="Heading2"/>
      </w:pPr>
      <w:bookmarkStart w:id="168" w:name="_Toc109738611"/>
      <w:bookmarkStart w:id="169" w:name="_Toc109741978"/>
      <w:r w:rsidRPr="00B34B83">
        <w:t>Implications of the Findings</w:t>
      </w:r>
      <w:bookmarkEnd w:id="168"/>
      <w:bookmarkEnd w:id="169"/>
      <w:r w:rsidRPr="00B34B83">
        <w:t xml:space="preserve"> </w:t>
      </w:r>
    </w:p>
    <w:p w14:paraId="69D4817D" w14:textId="7A53619D" w:rsidR="008637E6" w:rsidRPr="00B34B83" w:rsidRDefault="00607FBC" w:rsidP="00B34B83">
      <w:pPr>
        <w:pStyle w:val="Heading2"/>
        <w:ind w:firstLine="720"/>
        <w:rPr>
          <w:b w:val="0"/>
        </w:rPr>
      </w:pPr>
      <w:bookmarkStart w:id="170" w:name="_Toc109738612"/>
      <w:bookmarkStart w:id="171" w:name="_Toc109741153"/>
      <w:bookmarkStart w:id="172" w:name="_Toc109741607"/>
      <w:bookmarkStart w:id="173" w:name="_Toc109741979"/>
      <w:r w:rsidRPr="00B34B83">
        <w:rPr>
          <w:b w:val="0"/>
        </w:rPr>
        <w:t>Resources and finances allocated to education already existed through the project site; finances for education include education pay for staff and Nurse Educator salaries. This is helpful when considering continuation of the Charge Nurse Fellowship program. Supplies needed for the program were at a minimum, which consisted of purchasing a license to administer the MLQ and the MLQ manual for interpreting results. There was no time waste identified throughout this project. Time was dedicated to planning, research, development and implementation. Since the</w:t>
      </w:r>
      <w:r w:rsidR="00B05A0A" w:rsidRPr="00B34B83">
        <w:rPr>
          <w:b w:val="0"/>
        </w:rPr>
        <w:t xml:space="preserve"> foundation for the</w:t>
      </w:r>
      <w:r w:rsidRPr="00B34B83">
        <w:rPr>
          <w:b w:val="0"/>
        </w:rPr>
        <w:t xml:space="preserve"> Charge Nurse Fellowship program has already been developed, the only additional time that should be considered is for continuation. This would include the development of additional sessions</w:t>
      </w:r>
      <w:r w:rsidR="00B05A0A" w:rsidRPr="00B34B83">
        <w:rPr>
          <w:b w:val="0"/>
        </w:rPr>
        <w:t xml:space="preserve"> and teaching</w:t>
      </w:r>
      <w:r w:rsidRPr="00B34B83">
        <w:rPr>
          <w:b w:val="0"/>
        </w:rPr>
        <w:t xml:space="preserve">. </w:t>
      </w:r>
      <w:r w:rsidR="00B05A0A" w:rsidRPr="00B34B83">
        <w:rPr>
          <w:b w:val="0"/>
        </w:rPr>
        <w:t>The benefit of implementing the Charge Nur</w:t>
      </w:r>
      <w:r w:rsidR="00E75963" w:rsidRPr="00B34B83">
        <w:rPr>
          <w:b w:val="0"/>
        </w:rPr>
        <w:t>se Fellowship program is the development of effective leaders for</w:t>
      </w:r>
      <w:r w:rsidR="00B05A0A" w:rsidRPr="00B34B83">
        <w:rPr>
          <w:b w:val="0"/>
        </w:rPr>
        <w:t xml:space="preserve"> existing charge nurses, which comes with no price tag. Developing charge nurses leads to better patient outcomes</w:t>
      </w:r>
      <w:r w:rsidR="00E75963" w:rsidRPr="00B34B83">
        <w:rPr>
          <w:b w:val="0"/>
        </w:rPr>
        <w:t>, staff satisfaction</w:t>
      </w:r>
      <w:r w:rsidR="00B05A0A" w:rsidRPr="00B34B83">
        <w:rPr>
          <w:b w:val="0"/>
        </w:rPr>
        <w:t xml:space="preserve"> and can increase nurse retention.</w:t>
      </w:r>
      <w:bookmarkEnd w:id="170"/>
      <w:bookmarkEnd w:id="171"/>
      <w:bookmarkEnd w:id="172"/>
      <w:bookmarkEnd w:id="173"/>
    </w:p>
    <w:p w14:paraId="2CF795FC" w14:textId="5B6E9EB3" w:rsidR="008637E6" w:rsidRPr="00B34B83" w:rsidRDefault="007A4E02" w:rsidP="00B34B83">
      <w:pPr>
        <w:pStyle w:val="Heading3"/>
      </w:pPr>
      <w:bookmarkStart w:id="174" w:name="_Toc109738613"/>
      <w:bookmarkStart w:id="175" w:name="_Toc109741980"/>
      <w:r w:rsidRPr="00B34B83">
        <w:t>Implications for Patients</w:t>
      </w:r>
      <w:bookmarkEnd w:id="174"/>
      <w:bookmarkEnd w:id="175"/>
      <w:r w:rsidR="00DF73EF" w:rsidRPr="00B34B83">
        <w:t xml:space="preserve"> </w:t>
      </w:r>
    </w:p>
    <w:p w14:paraId="4E94552E" w14:textId="3B4DB96D" w:rsidR="00E04222" w:rsidRPr="00B34B83" w:rsidRDefault="00D542AE" w:rsidP="00B34B83">
      <w:pPr>
        <w:pStyle w:val="Heading2"/>
        <w:ind w:firstLine="720"/>
        <w:rPr>
          <w:b w:val="0"/>
          <w:i/>
        </w:rPr>
      </w:pPr>
      <w:bookmarkStart w:id="176" w:name="_Toc109738614"/>
      <w:bookmarkStart w:id="177" w:name="_Toc109741155"/>
      <w:bookmarkStart w:id="178" w:name="_Toc109741609"/>
      <w:bookmarkStart w:id="179" w:name="_Toc109741981"/>
      <w:r w:rsidRPr="00B34B83">
        <w:rPr>
          <w:b w:val="0"/>
        </w:rPr>
        <w:t>Although p</w:t>
      </w:r>
      <w:r w:rsidR="008740AB" w:rsidRPr="00B34B83">
        <w:rPr>
          <w:b w:val="0"/>
        </w:rPr>
        <w:t xml:space="preserve">atients were not the intended focus of the </w:t>
      </w:r>
      <w:r w:rsidR="00624B04" w:rsidRPr="00B34B83">
        <w:rPr>
          <w:b w:val="0"/>
        </w:rPr>
        <w:t xml:space="preserve">Charge Nurse Fellowship </w:t>
      </w:r>
      <w:r w:rsidR="008740AB" w:rsidRPr="00B34B83">
        <w:rPr>
          <w:b w:val="0"/>
        </w:rPr>
        <w:t>program</w:t>
      </w:r>
      <w:r w:rsidRPr="00B34B83">
        <w:rPr>
          <w:b w:val="0"/>
        </w:rPr>
        <w:t>, d</w:t>
      </w:r>
      <w:r w:rsidR="00624B04" w:rsidRPr="00B34B83">
        <w:rPr>
          <w:b w:val="0"/>
        </w:rPr>
        <w:t xml:space="preserve">evelopment of inpatient charge nurses </w:t>
      </w:r>
      <w:r w:rsidRPr="00B34B83">
        <w:rPr>
          <w:b w:val="0"/>
        </w:rPr>
        <w:t xml:space="preserve">can lead to positive patient outcomes such as increased safety, </w:t>
      </w:r>
      <w:r w:rsidR="0006035D" w:rsidRPr="00B34B83">
        <w:rPr>
          <w:b w:val="0"/>
        </w:rPr>
        <w:t>patient experience, a collaborative team environment</w:t>
      </w:r>
      <w:r w:rsidR="00624B04" w:rsidRPr="00B34B83">
        <w:rPr>
          <w:b w:val="0"/>
        </w:rPr>
        <w:t xml:space="preserve">. The goal of the Charge Nurse Fellowship program was to enhance knowledge and encourage behaviors that could influence </w:t>
      </w:r>
      <w:r w:rsidR="00624B04" w:rsidRPr="00B34B83">
        <w:rPr>
          <w:b w:val="0"/>
        </w:rPr>
        <w:lastRenderedPageBreak/>
        <w:t>transformational leadership amongst charge nurses within the hospital. Enhancing knowledge and behaviors, ultimately could lead to better work culture</w:t>
      </w:r>
      <w:r w:rsidR="00266173" w:rsidRPr="00B34B83">
        <w:rPr>
          <w:b w:val="0"/>
        </w:rPr>
        <w:t>s</w:t>
      </w:r>
      <w:r w:rsidR="00624B04" w:rsidRPr="00B34B83">
        <w:rPr>
          <w:b w:val="0"/>
        </w:rPr>
        <w:t xml:space="preserve"> and have a positive impact on patient outcomes. </w:t>
      </w:r>
      <w:r w:rsidR="0006035D" w:rsidRPr="00B34B83">
        <w:rPr>
          <w:b w:val="0"/>
        </w:rPr>
        <w:t>Literature revealed that the higher quality care for patients is driven by more knowledgeable staff (Bateman et al., 2019)</w:t>
      </w:r>
      <w:r w:rsidR="00273D6B" w:rsidRPr="00B34B83">
        <w:rPr>
          <w:b w:val="0"/>
        </w:rPr>
        <w:t xml:space="preserve">. Literature also revealed that charge nurse can make a direct impact on </w:t>
      </w:r>
      <w:r w:rsidR="009F605B" w:rsidRPr="00B34B83">
        <w:rPr>
          <w:b w:val="0"/>
        </w:rPr>
        <w:t>health systems</w:t>
      </w:r>
      <w:r w:rsidR="00273D6B" w:rsidRPr="00B34B83">
        <w:rPr>
          <w:b w:val="0"/>
        </w:rPr>
        <w:t>, employee satisfaction and patient safety (Spiva et al., 2020).</w:t>
      </w:r>
      <w:bookmarkEnd w:id="176"/>
      <w:bookmarkEnd w:id="177"/>
      <w:bookmarkEnd w:id="178"/>
      <w:bookmarkEnd w:id="179"/>
    </w:p>
    <w:p w14:paraId="1F464AC3" w14:textId="41EB56E3" w:rsidR="008637E6" w:rsidRPr="00B34B83" w:rsidRDefault="007A4E02" w:rsidP="00B34B83">
      <w:pPr>
        <w:pStyle w:val="Heading3"/>
        <w:contextualSpacing/>
      </w:pPr>
      <w:bookmarkStart w:id="180" w:name="_Toc109738615"/>
      <w:bookmarkStart w:id="181" w:name="_Toc109741982"/>
      <w:r w:rsidRPr="00B34B83">
        <w:t>Im</w:t>
      </w:r>
      <w:r w:rsidR="008D320E" w:rsidRPr="00B34B83">
        <w:t>plications for Nursing P</w:t>
      </w:r>
      <w:r w:rsidR="00E47F2C" w:rsidRPr="00B34B83">
        <w:t>ractice</w:t>
      </w:r>
      <w:bookmarkEnd w:id="180"/>
      <w:bookmarkEnd w:id="181"/>
    </w:p>
    <w:p w14:paraId="5F770325" w14:textId="7FB37A8F" w:rsidR="008637E6" w:rsidRPr="00B34B83" w:rsidRDefault="00D42EBC" w:rsidP="00B34B83">
      <w:pPr>
        <w:pStyle w:val="Heading3"/>
        <w:ind w:firstLine="720"/>
        <w:contextualSpacing/>
        <w:rPr>
          <w:b w:val="0"/>
          <w:i w:val="0"/>
        </w:rPr>
      </w:pPr>
      <w:bookmarkStart w:id="182" w:name="_Toc109738616"/>
      <w:bookmarkStart w:id="183" w:name="_Toc109741157"/>
      <w:bookmarkStart w:id="184" w:name="_Toc109741611"/>
      <w:bookmarkStart w:id="185" w:name="_Toc109741983"/>
      <w:r w:rsidRPr="00B34B83">
        <w:rPr>
          <w:b w:val="0"/>
          <w:i w:val="0"/>
        </w:rPr>
        <w:t>This project directly had an impact on charge nurses that participated in the Charge Nurse Fellowship program. The goal of the program was to provide a developmental opportunity for charge nurses to enhance their knowledge and encourage transformational leadership. By implementing the Charge Nurse Fellowship program, charge nurses were able to evaluate their current practice and how they could improve. The Charge Nurse Fellowship taught charge nurses about cultivating a team environment by providing skills to enhance communication, mentorship, conflict resolution and diversity.</w:t>
      </w:r>
      <w:bookmarkEnd w:id="182"/>
      <w:bookmarkEnd w:id="183"/>
      <w:bookmarkEnd w:id="184"/>
      <w:bookmarkEnd w:id="185"/>
      <w:r w:rsidRPr="00B34B83">
        <w:rPr>
          <w:b w:val="0"/>
          <w:i w:val="0"/>
        </w:rPr>
        <w:t xml:space="preserve"> </w:t>
      </w:r>
    </w:p>
    <w:p w14:paraId="3F8B7BA4" w14:textId="77328919" w:rsidR="008637E6" w:rsidRPr="00B34B83" w:rsidRDefault="008D320E" w:rsidP="00B34B83">
      <w:pPr>
        <w:pStyle w:val="Heading3"/>
        <w:contextualSpacing/>
      </w:pPr>
      <w:bookmarkStart w:id="186" w:name="_Toc109738617"/>
      <w:bookmarkStart w:id="187" w:name="_Toc109741984"/>
      <w:r w:rsidRPr="00B34B83">
        <w:t>Impact for Healthcare S</w:t>
      </w:r>
      <w:r w:rsidR="00E06C7F" w:rsidRPr="00B34B83">
        <w:t>ystem</w:t>
      </w:r>
      <w:bookmarkEnd w:id="186"/>
      <w:bookmarkEnd w:id="187"/>
    </w:p>
    <w:p w14:paraId="3EC88635" w14:textId="0897B139" w:rsidR="008637E6" w:rsidRPr="00B34B83" w:rsidRDefault="00E75963" w:rsidP="00B34B83">
      <w:pPr>
        <w:pStyle w:val="Heading3"/>
        <w:ind w:firstLine="720"/>
        <w:contextualSpacing/>
        <w:rPr>
          <w:b w:val="0"/>
          <w:i w:val="0"/>
        </w:rPr>
      </w:pPr>
      <w:bookmarkStart w:id="188" w:name="_Toc109738618"/>
      <w:bookmarkStart w:id="189" w:name="_Toc109741159"/>
      <w:bookmarkStart w:id="190" w:name="_Toc109741613"/>
      <w:bookmarkStart w:id="191" w:name="_Toc109741985"/>
      <w:r w:rsidRPr="00B34B83">
        <w:rPr>
          <w:b w:val="0"/>
          <w:i w:val="0"/>
        </w:rPr>
        <w:t xml:space="preserve">The impact of implementing a Charge Nurse Fellowship program can be appreciated </w:t>
      </w:r>
      <w:r w:rsidR="00237B92" w:rsidRPr="00B34B83">
        <w:rPr>
          <w:b w:val="0"/>
          <w:i w:val="0"/>
        </w:rPr>
        <w:t>in</w:t>
      </w:r>
      <w:r w:rsidRPr="00B34B83">
        <w:rPr>
          <w:b w:val="0"/>
          <w:i w:val="0"/>
        </w:rPr>
        <w:t xml:space="preserve"> hospital costs, patient outcomes and overall nurse retention. </w:t>
      </w:r>
      <w:r w:rsidR="00237B92" w:rsidRPr="00B34B83">
        <w:rPr>
          <w:b w:val="0"/>
          <w:i w:val="0"/>
        </w:rPr>
        <w:t xml:space="preserve">All of these factors impact a healthcare system and its overall performance. </w:t>
      </w:r>
      <w:r w:rsidR="00D542AE" w:rsidRPr="00B34B83">
        <w:rPr>
          <w:b w:val="0"/>
          <w:i w:val="0"/>
        </w:rPr>
        <w:t xml:space="preserve">Investing in the development of nursing leaders is crucial to supporting a health system goals, vision, and mission. </w:t>
      </w:r>
      <w:r w:rsidR="0006035D" w:rsidRPr="00B34B83">
        <w:rPr>
          <w:b w:val="0"/>
          <w:i w:val="0"/>
        </w:rPr>
        <w:t xml:space="preserve">Abel et al. (2020) discussed the importance of empowering charge nurses and the impact </w:t>
      </w:r>
      <w:r w:rsidR="007314B2" w:rsidRPr="00B34B83">
        <w:rPr>
          <w:b w:val="0"/>
          <w:i w:val="0"/>
        </w:rPr>
        <w:t>this can make</w:t>
      </w:r>
      <w:r w:rsidR="0006035D" w:rsidRPr="00B34B83">
        <w:rPr>
          <w:b w:val="0"/>
          <w:i w:val="0"/>
        </w:rPr>
        <w:t xml:space="preserve">. </w:t>
      </w:r>
      <w:r w:rsidR="00D542AE" w:rsidRPr="00B34B83">
        <w:rPr>
          <w:b w:val="0"/>
          <w:i w:val="0"/>
        </w:rPr>
        <w:t>Developed leaders are able to translate goals of the health system and inspire others to believe and achieve in them. Charge nurses feel supported when a health system is invested in their development. In addition, the leader-follower cycle is enhanced and can produce positive outcomes.</w:t>
      </w:r>
      <w:bookmarkEnd w:id="188"/>
      <w:bookmarkEnd w:id="189"/>
      <w:bookmarkEnd w:id="190"/>
      <w:bookmarkEnd w:id="191"/>
      <w:r w:rsidR="0006035D" w:rsidRPr="00B34B83">
        <w:rPr>
          <w:b w:val="0"/>
          <w:i w:val="0"/>
        </w:rPr>
        <w:t xml:space="preserve"> </w:t>
      </w:r>
    </w:p>
    <w:p w14:paraId="6EAC6D13" w14:textId="77777777" w:rsidR="003C338A" w:rsidRPr="00B34B83" w:rsidRDefault="003C338A" w:rsidP="00B34B83">
      <w:pPr>
        <w:spacing w:line="480" w:lineRule="auto"/>
        <w:rPr>
          <w:rFonts w:ascii="Times New Roman" w:hAnsi="Times New Roman" w:cs="Times New Roman"/>
          <w:sz w:val="24"/>
          <w:szCs w:val="24"/>
        </w:rPr>
      </w:pPr>
    </w:p>
    <w:p w14:paraId="6865DB16" w14:textId="58DC5A00" w:rsidR="008637E6" w:rsidRPr="00B34B83" w:rsidRDefault="007A4E02" w:rsidP="00B34B83">
      <w:pPr>
        <w:pStyle w:val="Heading2"/>
        <w:rPr>
          <w:i/>
        </w:rPr>
      </w:pPr>
      <w:bookmarkStart w:id="192" w:name="_Toc109738619"/>
      <w:bookmarkStart w:id="193" w:name="_Toc109741986"/>
      <w:r w:rsidRPr="00B34B83">
        <w:lastRenderedPageBreak/>
        <w:t>Sustainability</w:t>
      </w:r>
      <w:bookmarkEnd w:id="192"/>
      <w:bookmarkEnd w:id="193"/>
    </w:p>
    <w:p w14:paraId="6734F020" w14:textId="0A3513C7" w:rsidR="008637E6" w:rsidRPr="00B34B83" w:rsidRDefault="00237B92" w:rsidP="00B34B83">
      <w:pPr>
        <w:pStyle w:val="Heading3"/>
        <w:ind w:firstLine="720"/>
        <w:contextualSpacing/>
      </w:pPr>
      <w:bookmarkStart w:id="194" w:name="_Toc109738620"/>
      <w:bookmarkStart w:id="195" w:name="_Toc109741987"/>
      <w:r w:rsidRPr="00B34B83">
        <w:rPr>
          <w:b w:val="0"/>
          <w:i w:val="0"/>
        </w:rPr>
        <w:t xml:space="preserve">The Charge Nurse Fellowship program can be easily maintained. </w:t>
      </w:r>
      <w:r w:rsidR="00750668" w:rsidRPr="00B34B83">
        <w:rPr>
          <w:b w:val="0"/>
          <w:i w:val="0"/>
        </w:rPr>
        <w:t xml:space="preserve">The cost for implementation is low. </w:t>
      </w:r>
      <w:r w:rsidR="00394B0A" w:rsidRPr="00B34B83">
        <w:rPr>
          <w:b w:val="0"/>
          <w:i w:val="0"/>
        </w:rPr>
        <w:t xml:space="preserve">During the initial planning phase of the Charge Nurse Fellowship program, the practice site stated interest in continuation of the program to develop charge nurses as transformational leaders. Session curriculums will depend of ongoing developmental needs of the charge nurses and will be deciphered by the CEPD team. The Charge Nurse Fellowship program next steps include offering all entity charge nurses the opportunity to participate. </w:t>
      </w:r>
      <w:r w:rsidR="00F47348" w:rsidRPr="00B34B83">
        <w:rPr>
          <w:rStyle w:val="Heading2Char"/>
          <w:b/>
          <w:i w:val="0"/>
        </w:rPr>
        <w:t>Dissemination P</w:t>
      </w:r>
      <w:r w:rsidR="007A4E02" w:rsidRPr="00B34B83">
        <w:rPr>
          <w:rStyle w:val="Heading2Char"/>
          <w:b/>
          <w:i w:val="0"/>
        </w:rPr>
        <w:t>lan</w:t>
      </w:r>
      <w:bookmarkEnd w:id="194"/>
      <w:bookmarkEnd w:id="195"/>
      <w:r w:rsidR="00394B0A" w:rsidRPr="00B34B83">
        <w:t xml:space="preserve">  </w:t>
      </w:r>
    </w:p>
    <w:p w14:paraId="19164A21" w14:textId="247301C6" w:rsidR="00D6556E" w:rsidRPr="00B34B83" w:rsidRDefault="00D6556E" w:rsidP="00B34B83">
      <w:pPr>
        <w:pStyle w:val="Heading3"/>
        <w:ind w:firstLine="720"/>
        <w:contextualSpacing/>
        <w:rPr>
          <w:b w:val="0"/>
          <w:i w:val="0"/>
        </w:rPr>
      </w:pPr>
      <w:bookmarkStart w:id="196" w:name="_Toc109738621"/>
      <w:bookmarkStart w:id="197" w:name="_Toc109741162"/>
      <w:bookmarkStart w:id="198" w:name="_Toc109741616"/>
      <w:bookmarkStart w:id="199" w:name="_Toc109741988"/>
      <w:r w:rsidRPr="00B34B83">
        <w:rPr>
          <w:b w:val="0"/>
          <w:i w:val="0"/>
        </w:rPr>
        <w:t xml:space="preserve">The Charge Nurse Fellowship program’s development, implementation and data analysis </w:t>
      </w:r>
      <w:r w:rsidR="00E06C7F" w:rsidRPr="00B34B83">
        <w:rPr>
          <w:b w:val="0"/>
          <w:i w:val="0"/>
        </w:rPr>
        <w:t xml:space="preserve">was </w:t>
      </w:r>
      <w:r w:rsidRPr="00B34B83">
        <w:rPr>
          <w:b w:val="0"/>
          <w:i w:val="0"/>
        </w:rPr>
        <w:t xml:space="preserve">submitted </w:t>
      </w:r>
      <w:r w:rsidR="00E06C7F" w:rsidRPr="00B34B83">
        <w:rPr>
          <w:b w:val="0"/>
          <w:i w:val="0"/>
        </w:rPr>
        <w:t xml:space="preserve">to </w:t>
      </w:r>
      <w:r w:rsidRPr="00B34B83">
        <w:rPr>
          <w:b w:val="0"/>
          <w:i w:val="0"/>
        </w:rPr>
        <w:t xml:space="preserve">related nursing leadership journals for publication per the recommendations from the Chief Nursing Officer and the Clinical Research Director. Information </w:t>
      </w:r>
      <w:r w:rsidR="00E06C7F" w:rsidRPr="00B34B83">
        <w:rPr>
          <w:b w:val="0"/>
          <w:i w:val="0"/>
        </w:rPr>
        <w:t>was</w:t>
      </w:r>
      <w:r w:rsidRPr="00B34B83">
        <w:rPr>
          <w:b w:val="0"/>
          <w:i w:val="0"/>
        </w:rPr>
        <w:t xml:space="preserve"> published with the anticipation that learnings </w:t>
      </w:r>
      <w:r w:rsidR="00E06C7F" w:rsidRPr="00B34B83">
        <w:rPr>
          <w:b w:val="0"/>
          <w:i w:val="0"/>
        </w:rPr>
        <w:t>was</w:t>
      </w:r>
      <w:r w:rsidRPr="00B34B83">
        <w:rPr>
          <w:b w:val="0"/>
          <w:i w:val="0"/>
        </w:rPr>
        <w:t xml:space="preserve"> valuable to other healthcare organizations in regard to charge nurse development and enhancing transformational leaders across a health system. Lessons learned from the Charge Nurse Fellowship program could potentially shed light to ways to improve a related program.</w:t>
      </w:r>
      <w:bookmarkEnd w:id="196"/>
      <w:bookmarkEnd w:id="197"/>
      <w:bookmarkEnd w:id="198"/>
      <w:bookmarkEnd w:id="199"/>
      <w:r w:rsidRPr="00B34B83">
        <w:rPr>
          <w:b w:val="0"/>
          <w:i w:val="0"/>
        </w:rPr>
        <w:t xml:space="preserve"> </w:t>
      </w:r>
    </w:p>
    <w:p w14:paraId="400A84B3" w14:textId="4E8CE9DC" w:rsidR="008637E6" w:rsidRPr="00B34B83" w:rsidRDefault="00D6556E" w:rsidP="00B34B83">
      <w:pPr>
        <w:pStyle w:val="Heading3"/>
        <w:contextualSpacing/>
      </w:pPr>
      <w:bookmarkStart w:id="200" w:name="_Toc109738622"/>
      <w:bookmarkStart w:id="201" w:name="_Toc109741989"/>
      <w:r w:rsidRPr="00B34B83">
        <w:t>A</w:t>
      </w:r>
      <w:r w:rsidR="008637E6" w:rsidRPr="00B34B83">
        <w:t>bstract S</w:t>
      </w:r>
      <w:r w:rsidR="003305E1" w:rsidRPr="00B34B83">
        <w:t>ubmission</w:t>
      </w:r>
      <w:bookmarkEnd w:id="200"/>
      <w:bookmarkEnd w:id="201"/>
    </w:p>
    <w:p w14:paraId="2B981486" w14:textId="7DAB0DC7" w:rsidR="0013776B" w:rsidRPr="00B34B83" w:rsidRDefault="00266173" w:rsidP="00B34B83">
      <w:pPr>
        <w:pStyle w:val="Heading3"/>
        <w:ind w:firstLine="720"/>
        <w:contextualSpacing/>
        <w:rPr>
          <w:b w:val="0"/>
          <w:i w:val="0"/>
        </w:rPr>
      </w:pPr>
      <w:bookmarkStart w:id="202" w:name="_Toc109738623"/>
      <w:bookmarkStart w:id="203" w:name="_Toc109741164"/>
      <w:bookmarkStart w:id="204" w:name="_Toc109741618"/>
      <w:bookmarkStart w:id="205" w:name="_Toc109741990"/>
      <w:r w:rsidRPr="00B34B83">
        <w:rPr>
          <w:b w:val="0"/>
          <w:i w:val="0"/>
        </w:rPr>
        <w:t xml:space="preserve">The American Organization for Nursing Leadership’s Annual Conference </w:t>
      </w:r>
      <w:r w:rsidR="00E06C7F" w:rsidRPr="00B34B83">
        <w:rPr>
          <w:b w:val="0"/>
          <w:i w:val="0"/>
        </w:rPr>
        <w:t>was held</w:t>
      </w:r>
      <w:r w:rsidRPr="00B34B83">
        <w:rPr>
          <w:b w:val="0"/>
          <w:i w:val="0"/>
        </w:rPr>
        <w:t xml:space="preserve"> in the spring of 2023. When the call for </w:t>
      </w:r>
      <w:r w:rsidR="00E06C7F" w:rsidRPr="00B34B83">
        <w:rPr>
          <w:b w:val="0"/>
          <w:i w:val="0"/>
        </w:rPr>
        <w:t>abstract submission window opened</w:t>
      </w:r>
      <w:r w:rsidRPr="00B34B83">
        <w:rPr>
          <w:b w:val="0"/>
          <w:i w:val="0"/>
        </w:rPr>
        <w:t>, an abstra</w:t>
      </w:r>
      <w:r w:rsidR="000625CF" w:rsidRPr="00B34B83">
        <w:rPr>
          <w:b w:val="0"/>
          <w:i w:val="0"/>
        </w:rPr>
        <w:t xml:space="preserve">ct </w:t>
      </w:r>
      <w:r w:rsidR="00E06C7F" w:rsidRPr="00B34B83">
        <w:rPr>
          <w:b w:val="0"/>
          <w:i w:val="0"/>
        </w:rPr>
        <w:t>was</w:t>
      </w:r>
      <w:r w:rsidR="000625CF" w:rsidRPr="00B34B83">
        <w:rPr>
          <w:b w:val="0"/>
          <w:i w:val="0"/>
        </w:rPr>
        <w:t xml:space="preserve"> submitted providing details</w:t>
      </w:r>
      <w:r w:rsidRPr="00B34B83">
        <w:rPr>
          <w:b w:val="0"/>
          <w:i w:val="0"/>
        </w:rPr>
        <w:t xml:space="preserve"> of the development, im</w:t>
      </w:r>
      <w:r w:rsidR="000625CF" w:rsidRPr="00B34B83">
        <w:rPr>
          <w:b w:val="0"/>
          <w:i w:val="0"/>
        </w:rPr>
        <w:t>plementation and findings from the</w:t>
      </w:r>
      <w:r w:rsidRPr="00B34B83">
        <w:rPr>
          <w:b w:val="0"/>
          <w:i w:val="0"/>
        </w:rPr>
        <w:t xml:space="preserve"> Charge Nurse Fellowship program. An abstract </w:t>
      </w:r>
      <w:r w:rsidR="001A66CB" w:rsidRPr="00B34B83">
        <w:rPr>
          <w:b w:val="0"/>
          <w:i w:val="0"/>
        </w:rPr>
        <w:t>was</w:t>
      </w:r>
      <w:r w:rsidRPr="00B34B83">
        <w:rPr>
          <w:b w:val="0"/>
          <w:i w:val="0"/>
        </w:rPr>
        <w:t xml:space="preserve"> submitted for a poster presentation and/or podium presentation.</w:t>
      </w:r>
      <w:bookmarkEnd w:id="202"/>
      <w:bookmarkEnd w:id="203"/>
      <w:bookmarkEnd w:id="204"/>
      <w:bookmarkEnd w:id="205"/>
      <w:r w:rsidRPr="00B34B83">
        <w:rPr>
          <w:b w:val="0"/>
          <w:i w:val="0"/>
        </w:rPr>
        <w:t xml:space="preserve">  </w:t>
      </w:r>
    </w:p>
    <w:p w14:paraId="263C7A44" w14:textId="0D422056" w:rsidR="00C45DCF" w:rsidRPr="00B34B83" w:rsidRDefault="00C45DCF" w:rsidP="00B34B83">
      <w:pPr>
        <w:spacing w:line="480" w:lineRule="auto"/>
        <w:rPr>
          <w:rFonts w:ascii="Times New Roman" w:hAnsi="Times New Roman" w:cs="Times New Roman"/>
          <w:sz w:val="24"/>
          <w:szCs w:val="24"/>
        </w:rPr>
      </w:pPr>
    </w:p>
    <w:p w14:paraId="3CDF4BC6" w14:textId="77777777" w:rsidR="00C45DCF" w:rsidRPr="00B34B83" w:rsidRDefault="00C45DCF" w:rsidP="00B34B83">
      <w:pPr>
        <w:spacing w:line="480" w:lineRule="auto"/>
        <w:rPr>
          <w:rFonts w:ascii="Times New Roman" w:hAnsi="Times New Roman" w:cs="Times New Roman"/>
          <w:sz w:val="24"/>
          <w:szCs w:val="24"/>
        </w:rPr>
      </w:pPr>
    </w:p>
    <w:p w14:paraId="6FAD0BC5" w14:textId="20FD3AF7" w:rsidR="008637E6" w:rsidRPr="00B34B83" w:rsidRDefault="003305E1" w:rsidP="00B34B83">
      <w:pPr>
        <w:pStyle w:val="Heading3"/>
        <w:contextualSpacing/>
      </w:pPr>
      <w:bookmarkStart w:id="206" w:name="_Toc109738624"/>
      <w:bookmarkStart w:id="207" w:name="_Toc109741991"/>
      <w:r w:rsidRPr="00B34B83">
        <w:lastRenderedPageBreak/>
        <w:t>Presentations</w:t>
      </w:r>
      <w:bookmarkEnd w:id="206"/>
      <w:bookmarkEnd w:id="207"/>
    </w:p>
    <w:p w14:paraId="1DAF9811" w14:textId="1BCB23BD" w:rsidR="00E04222" w:rsidRPr="00B34B83" w:rsidRDefault="00394B0A" w:rsidP="00B34B83">
      <w:pPr>
        <w:pStyle w:val="Heading3"/>
        <w:ind w:firstLine="720"/>
        <w:contextualSpacing/>
        <w:rPr>
          <w:b w:val="0"/>
          <w:i w:val="0"/>
        </w:rPr>
      </w:pPr>
      <w:bookmarkStart w:id="208" w:name="_Toc109738625"/>
      <w:bookmarkStart w:id="209" w:name="_Toc109741166"/>
      <w:bookmarkStart w:id="210" w:name="_Toc109741620"/>
      <w:bookmarkStart w:id="211" w:name="_Toc109741992"/>
      <w:r w:rsidRPr="00B34B83">
        <w:rPr>
          <w:b w:val="0"/>
          <w:i w:val="0"/>
        </w:rPr>
        <w:t>The Charge Nurse F</w:t>
      </w:r>
      <w:r w:rsidR="00AD0055" w:rsidRPr="00B34B83">
        <w:rPr>
          <w:b w:val="0"/>
          <w:i w:val="0"/>
        </w:rPr>
        <w:t xml:space="preserve">ellowship program analysis </w:t>
      </w:r>
      <w:r w:rsidR="00F47348" w:rsidRPr="00B34B83">
        <w:rPr>
          <w:b w:val="0"/>
          <w:i w:val="0"/>
        </w:rPr>
        <w:t>was</w:t>
      </w:r>
      <w:r w:rsidR="00AD0055" w:rsidRPr="00B34B83">
        <w:rPr>
          <w:b w:val="0"/>
          <w:i w:val="0"/>
        </w:rPr>
        <w:t xml:space="preserve"> </w:t>
      </w:r>
      <w:r w:rsidRPr="00B34B83">
        <w:rPr>
          <w:b w:val="0"/>
          <w:i w:val="0"/>
        </w:rPr>
        <w:t>presented at East Carolina’s College of Nursing at the completion of the DNP program. T</w:t>
      </w:r>
      <w:r w:rsidR="00AD0055" w:rsidRPr="00B34B83">
        <w:rPr>
          <w:b w:val="0"/>
          <w:i w:val="0"/>
        </w:rPr>
        <w:t xml:space="preserve">he presentation date </w:t>
      </w:r>
      <w:r w:rsidR="00F47348" w:rsidRPr="00B34B83">
        <w:rPr>
          <w:b w:val="0"/>
          <w:i w:val="0"/>
        </w:rPr>
        <w:t xml:space="preserve">was </w:t>
      </w:r>
      <w:r w:rsidR="00AD0055" w:rsidRPr="00B34B83">
        <w:rPr>
          <w:b w:val="0"/>
          <w:i w:val="0"/>
        </w:rPr>
        <w:t xml:space="preserve">July 12, 2022. </w:t>
      </w:r>
      <w:r w:rsidR="001A66CB" w:rsidRPr="00B34B83">
        <w:rPr>
          <w:b w:val="0"/>
          <w:i w:val="0"/>
        </w:rPr>
        <w:t>The poster presentation was presented to fellow classmates and faculty at ECU and the School of Nursing.</w:t>
      </w:r>
      <w:bookmarkEnd w:id="208"/>
      <w:bookmarkEnd w:id="209"/>
      <w:bookmarkEnd w:id="210"/>
      <w:bookmarkEnd w:id="211"/>
      <w:r w:rsidR="001A66CB" w:rsidRPr="00B34B83">
        <w:rPr>
          <w:b w:val="0"/>
          <w:i w:val="0"/>
        </w:rPr>
        <w:t xml:space="preserve"> </w:t>
      </w:r>
    </w:p>
    <w:p w14:paraId="3ECDE863" w14:textId="528F9F35" w:rsidR="00273D6B" w:rsidRPr="00B34B83" w:rsidRDefault="00273D6B" w:rsidP="00B34B83">
      <w:pPr>
        <w:spacing w:line="480" w:lineRule="auto"/>
        <w:ind w:firstLine="720"/>
        <w:contextualSpacing/>
        <w:rPr>
          <w:rFonts w:ascii="Times New Roman" w:hAnsi="Times New Roman" w:cs="Times New Roman"/>
          <w:sz w:val="24"/>
          <w:szCs w:val="24"/>
        </w:rPr>
      </w:pPr>
    </w:p>
    <w:p w14:paraId="6ADB8F5D" w14:textId="5AA1896F" w:rsidR="00273D6B" w:rsidRPr="00B34B83" w:rsidRDefault="00273D6B" w:rsidP="00B34B83">
      <w:pPr>
        <w:spacing w:line="480" w:lineRule="auto"/>
        <w:ind w:firstLine="720"/>
        <w:contextualSpacing/>
        <w:rPr>
          <w:rFonts w:ascii="Times New Roman" w:hAnsi="Times New Roman" w:cs="Times New Roman"/>
          <w:sz w:val="24"/>
          <w:szCs w:val="24"/>
        </w:rPr>
      </w:pPr>
    </w:p>
    <w:p w14:paraId="022260DD" w14:textId="66B92FCD" w:rsidR="00273D6B" w:rsidRPr="00B34B83" w:rsidRDefault="00273D6B" w:rsidP="00B34B83">
      <w:pPr>
        <w:spacing w:line="480" w:lineRule="auto"/>
        <w:ind w:firstLine="720"/>
        <w:contextualSpacing/>
        <w:rPr>
          <w:rFonts w:ascii="Times New Roman" w:hAnsi="Times New Roman" w:cs="Times New Roman"/>
          <w:sz w:val="24"/>
          <w:szCs w:val="24"/>
        </w:rPr>
      </w:pPr>
    </w:p>
    <w:p w14:paraId="696BB438" w14:textId="325E06A5" w:rsidR="00C45DCF" w:rsidRPr="00B34B83" w:rsidRDefault="00C45DCF" w:rsidP="00B34B83">
      <w:pPr>
        <w:spacing w:line="480" w:lineRule="auto"/>
        <w:ind w:firstLine="720"/>
        <w:contextualSpacing/>
        <w:rPr>
          <w:rFonts w:ascii="Times New Roman" w:hAnsi="Times New Roman" w:cs="Times New Roman"/>
          <w:sz w:val="24"/>
          <w:szCs w:val="24"/>
        </w:rPr>
      </w:pPr>
    </w:p>
    <w:p w14:paraId="5C31BD82" w14:textId="46078002" w:rsidR="00C45DCF" w:rsidRPr="00B34B83" w:rsidRDefault="00C45DCF" w:rsidP="00B34B83">
      <w:pPr>
        <w:spacing w:line="480" w:lineRule="auto"/>
        <w:ind w:firstLine="720"/>
        <w:contextualSpacing/>
        <w:rPr>
          <w:rFonts w:ascii="Times New Roman" w:hAnsi="Times New Roman" w:cs="Times New Roman"/>
          <w:sz w:val="24"/>
          <w:szCs w:val="24"/>
        </w:rPr>
      </w:pPr>
    </w:p>
    <w:p w14:paraId="28C6AB23" w14:textId="73615A58" w:rsidR="00C45DCF" w:rsidRPr="00B34B83" w:rsidRDefault="00C45DCF" w:rsidP="00B34B83">
      <w:pPr>
        <w:spacing w:line="480" w:lineRule="auto"/>
        <w:ind w:firstLine="720"/>
        <w:contextualSpacing/>
        <w:rPr>
          <w:rFonts w:ascii="Times New Roman" w:hAnsi="Times New Roman" w:cs="Times New Roman"/>
          <w:sz w:val="24"/>
          <w:szCs w:val="24"/>
        </w:rPr>
      </w:pPr>
    </w:p>
    <w:p w14:paraId="78D3DE92" w14:textId="03DAD3D6" w:rsidR="00C45DCF" w:rsidRPr="00B34B83" w:rsidRDefault="00C45DCF" w:rsidP="00B34B83">
      <w:pPr>
        <w:spacing w:line="480" w:lineRule="auto"/>
        <w:ind w:firstLine="720"/>
        <w:contextualSpacing/>
        <w:rPr>
          <w:rFonts w:ascii="Times New Roman" w:hAnsi="Times New Roman" w:cs="Times New Roman"/>
          <w:sz w:val="24"/>
          <w:szCs w:val="24"/>
        </w:rPr>
      </w:pPr>
    </w:p>
    <w:p w14:paraId="7CFD6865" w14:textId="343B99C0" w:rsidR="00C45DCF" w:rsidRPr="00B34B83" w:rsidRDefault="00C45DCF" w:rsidP="00B34B83">
      <w:pPr>
        <w:spacing w:line="480" w:lineRule="auto"/>
        <w:ind w:firstLine="720"/>
        <w:contextualSpacing/>
        <w:rPr>
          <w:rFonts w:ascii="Times New Roman" w:hAnsi="Times New Roman" w:cs="Times New Roman"/>
          <w:sz w:val="24"/>
          <w:szCs w:val="24"/>
        </w:rPr>
      </w:pPr>
    </w:p>
    <w:p w14:paraId="6D862D65" w14:textId="5072A218" w:rsidR="00C45DCF" w:rsidRPr="00B34B83" w:rsidRDefault="00C45DCF" w:rsidP="00B34B83">
      <w:pPr>
        <w:spacing w:line="480" w:lineRule="auto"/>
        <w:ind w:firstLine="720"/>
        <w:contextualSpacing/>
        <w:rPr>
          <w:rFonts w:ascii="Times New Roman" w:hAnsi="Times New Roman" w:cs="Times New Roman"/>
          <w:sz w:val="24"/>
          <w:szCs w:val="24"/>
        </w:rPr>
      </w:pPr>
    </w:p>
    <w:p w14:paraId="58C160CA" w14:textId="13822AC2" w:rsidR="00C45DCF" w:rsidRPr="00B34B83" w:rsidRDefault="00C45DCF" w:rsidP="00B34B83">
      <w:pPr>
        <w:spacing w:line="480" w:lineRule="auto"/>
        <w:ind w:firstLine="720"/>
        <w:contextualSpacing/>
        <w:rPr>
          <w:rFonts w:ascii="Times New Roman" w:hAnsi="Times New Roman" w:cs="Times New Roman"/>
          <w:sz w:val="24"/>
          <w:szCs w:val="24"/>
        </w:rPr>
      </w:pPr>
    </w:p>
    <w:p w14:paraId="03AF0DCD" w14:textId="4C0E4999" w:rsidR="00C45DCF" w:rsidRPr="00B34B83" w:rsidRDefault="00C45DCF" w:rsidP="00B34B83">
      <w:pPr>
        <w:spacing w:line="480" w:lineRule="auto"/>
        <w:ind w:firstLine="720"/>
        <w:contextualSpacing/>
        <w:rPr>
          <w:rFonts w:ascii="Times New Roman" w:hAnsi="Times New Roman" w:cs="Times New Roman"/>
          <w:sz w:val="24"/>
          <w:szCs w:val="24"/>
        </w:rPr>
      </w:pPr>
    </w:p>
    <w:p w14:paraId="5B2A5B68" w14:textId="4464D91C" w:rsidR="00C45DCF" w:rsidRPr="00B34B83" w:rsidRDefault="00C45DCF" w:rsidP="00B34B83">
      <w:pPr>
        <w:spacing w:line="480" w:lineRule="auto"/>
        <w:ind w:firstLine="720"/>
        <w:contextualSpacing/>
        <w:rPr>
          <w:rFonts w:ascii="Times New Roman" w:hAnsi="Times New Roman" w:cs="Times New Roman"/>
          <w:sz w:val="24"/>
          <w:szCs w:val="24"/>
        </w:rPr>
      </w:pPr>
    </w:p>
    <w:p w14:paraId="6BE9CF2D" w14:textId="2C157D53" w:rsidR="00C45DCF" w:rsidRPr="00B34B83" w:rsidRDefault="00C45DCF" w:rsidP="00B34B83">
      <w:pPr>
        <w:spacing w:line="480" w:lineRule="auto"/>
        <w:ind w:firstLine="720"/>
        <w:contextualSpacing/>
        <w:rPr>
          <w:rFonts w:ascii="Times New Roman" w:hAnsi="Times New Roman" w:cs="Times New Roman"/>
          <w:sz w:val="24"/>
          <w:szCs w:val="24"/>
        </w:rPr>
      </w:pPr>
    </w:p>
    <w:p w14:paraId="4F759CF6" w14:textId="7942E18F" w:rsidR="00C45DCF" w:rsidRPr="00B34B83" w:rsidRDefault="00C45DCF" w:rsidP="00B34B83">
      <w:pPr>
        <w:spacing w:line="480" w:lineRule="auto"/>
        <w:ind w:firstLine="720"/>
        <w:contextualSpacing/>
        <w:rPr>
          <w:rFonts w:ascii="Times New Roman" w:hAnsi="Times New Roman" w:cs="Times New Roman"/>
          <w:sz w:val="24"/>
          <w:szCs w:val="24"/>
        </w:rPr>
      </w:pPr>
    </w:p>
    <w:p w14:paraId="15D41E91" w14:textId="3D45884C" w:rsidR="00C45DCF" w:rsidRPr="00B34B83" w:rsidRDefault="00C45DCF" w:rsidP="00B34B83">
      <w:pPr>
        <w:spacing w:line="480" w:lineRule="auto"/>
        <w:ind w:firstLine="720"/>
        <w:contextualSpacing/>
        <w:rPr>
          <w:rFonts w:ascii="Times New Roman" w:hAnsi="Times New Roman" w:cs="Times New Roman"/>
          <w:sz w:val="24"/>
          <w:szCs w:val="24"/>
        </w:rPr>
      </w:pPr>
    </w:p>
    <w:p w14:paraId="2F8AA154" w14:textId="497B4831" w:rsidR="00C45DCF" w:rsidRPr="00B34B83" w:rsidRDefault="00C45DCF" w:rsidP="00B34B83">
      <w:pPr>
        <w:spacing w:line="480" w:lineRule="auto"/>
        <w:ind w:firstLine="720"/>
        <w:contextualSpacing/>
        <w:rPr>
          <w:rFonts w:ascii="Times New Roman" w:hAnsi="Times New Roman" w:cs="Times New Roman"/>
          <w:sz w:val="24"/>
          <w:szCs w:val="24"/>
        </w:rPr>
      </w:pPr>
    </w:p>
    <w:p w14:paraId="198D61E2" w14:textId="1E9DD589" w:rsidR="00C45DCF" w:rsidRPr="00B34B83" w:rsidRDefault="00C45DCF" w:rsidP="00B34B83">
      <w:pPr>
        <w:spacing w:line="480" w:lineRule="auto"/>
        <w:ind w:firstLine="720"/>
        <w:contextualSpacing/>
        <w:rPr>
          <w:rFonts w:ascii="Times New Roman" w:hAnsi="Times New Roman" w:cs="Times New Roman"/>
          <w:sz w:val="24"/>
          <w:szCs w:val="24"/>
        </w:rPr>
      </w:pPr>
    </w:p>
    <w:p w14:paraId="2815BE57" w14:textId="77777777" w:rsidR="00C45DCF" w:rsidRPr="00B34B83" w:rsidRDefault="00C45DCF" w:rsidP="00B34B83">
      <w:pPr>
        <w:spacing w:line="480" w:lineRule="auto"/>
        <w:ind w:firstLine="720"/>
        <w:contextualSpacing/>
        <w:rPr>
          <w:rFonts w:ascii="Times New Roman" w:hAnsi="Times New Roman" w:cs="Times New Roman"/>
          <w:sz w:val="24"/>
          <w:szCs w:val="24"/>
        </w:rPr>
      </w:pPr>
    </w:p>
    <w:p w14:paraId="0A14DB59" w14:textId="7C2E8B10" w:rsidR="007A4E02" w:rsidRPr="00B34B83" w:rsidRDefault="007A4E02" w:rsidP="00B34B83">
      <w:pPr>
        <w:pStyle w:val="Heading1"/>
        <w:rPr>
          <w:szCs w:val="24"/>
        </w:rPr>
      </w:pPr>
      <w:bookmarkStart w:id="212" w:name="_Toc109738626"/>
      <w:bookmarkStart w:id="213" w:name="_Toc109741993"/>
      <w:r w:rsidRPr="00B34B83">
        <w:rPr>
          <w:szCs w:val="24"/>
        </w:rPr>
        <w:lastRenderedPageBreak/>
        <w:t>Section VI. Conclusion</w:t>
      </w:r>
      <w:bookmarkEnd w:id="212"/>
      <w:bookmarkEnd w:id="213"/>
    </w:p>
    <w:p w14:paraId="5D2FA9F7" w14:textId="6C423BBA" w:rsidR="007A4E02" w:rsidRPr="00B34B83" w:rsidRDefault="007A4E02" w:rsidP="00B34B83">
      <w:pPr>
        <w:pStyle w:val="Heading2"/>
      </w:pPr>
      <w:bookmarkStart w:id="214" w:name="_Toc109738627"/>
      <w:bookmarkStart w:id="215" w:name="_Toc109741994"/>
      <w:r w:rsidRPr="00B34B83">
        <w:t>Limitations and Facilitators</w:t>
      </w:r>
      <w:bookmarkEnd w:id="214"/>
      <w:bookmarkEnd w:id="215"/>
    </w:p>
    <w:p w14:paraId="333C9A21" w14:textId="0646D501" w:rsidR="008740AB" w:rsidRPr="00B34B83" w:rsidRDefault="00624B04"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 xml:space="preserve">Limitations in regard of the Charge Nurse Fellowship program were directly relatedly to the COVID-19 pandemic. To ensure the safety of participants, class sessions were conducted virtually, versus in-person. This created a barrier for role playing, breakout sessions and the incorporation of simulation. </w:t>
      </w:r>
    </w:p>
    <w:p w14:paraId="0AA795BB" w14:textId="0C4CC18E" w:rsidR="008740AB" w:rsidRPr="00B34B83" w:rsidRDefault="00624B04"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There were also c</w:t>
      </w:r>
      <w:r w:rsidR="008740AB" w:rsidRPr="00B34B83">
        <w:rPr>
          <w:rFonts w:ascii="Times New Roman" w:hAnsi="Times New Roman" w:cs="Times New Roman"/>
          <w:sz w:val="24"/>
          <w:szCs w:val="24"/>
        </w:rPr>
        <w:t xml:space="preserve">hallenges with </w:t>
      </w:r>
      <w:r w:rsidRPr="00B34B83">
        <w:rPr>
          <w:rFonts w:ascii="Times New Roman" w:hAnsi="Times New Roman" w:cs="Times New Roman"/>
          <w:sz w:val="24"/>
          <w:szCs w:val="24"/>
        </w:rPr>
        <w:t xml:space="preserve">participation. Factors included the </w:t>
      </w:r>
      <w:r w:rsidR="008740AB" w:rsidRPr="00B34B83">
        <w:rPr>
          <w:rFonts w:ascii="Times New Roman" w:hAnsi="Times New Roman" w:cs="Times New Roman"/>
          <w:sz w:val="24"/>
          <w:szCs w:val="24"/>
        </w:rPr>
        <w:t>time</w:t>
      </w:r>
      <w:r w:rsidRPr="00B34B83">
        <w:rPr>
          <w:rFonts w:ascii="Times New Roman" w:hAnsi="Times New Roman" w:cs="Times New Roman"/>
          <w:sz w:val="24"/>
          <w:szCs w:val="24"/>
        </w:rPr>
        <w:t xml:space="preserve"> of sessions to match schedules and flexibility of scheduling </w:t>
      </w:r>
      <w:r w:rsidR="006F6525" w:rsidRPr="00B34B83">
        <w:rPr>
          <w:rFonts w:ascii="Times New Roman" w:hAnsi="Times New Roman" w:cs="Times New Roman"/>
          <w:sz w:val="24"/>
          <w:szCs w:val="24"/>
        </w:rPr>
        <w:t xml:space="preserve">sessions to satisfy participants. Sessions were offered at different times, which included 0800, 1300 and 1500 start times. Sessions were scheduled monthly; session dates were January 24, 2022, February 24, 2022, March 23, 2022, and April 26, 2022. Session dates were provided in advance to participants to give adequate schedule planning to optimize participation. </w:t>
      </w:r>
    </w:p>
    <w:p w14:paraId="769486BA" w14:textId="7FAE81DD" w:rsidR="008740AB" w:rsidRPr="00B34B83" w:rsidRDefault="008740AB"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P</w:t>
      </w:r>
      <w:r w:rsidR="006F6525" w:rsidRPr="00B34B83">
        <w:rPr>
          <w:rFonts w:ascii="Times New Roman" w:hAnsi="Times New Roman" w:cs="Times New Roman"/>
          <w:sz w:val="24"/>
          <w:szCs w:val="24"/>
        </w:rPr>
        <w:t xml:space="preserve">ersonnel challenges with the Charge Nurse Fellowship program included various factors such as </w:t>
      </w:r>
      <w:r w:rsidRPr="00B34B83">
        <w:rPr>
          <w:rFonts w:ascii="Times New Roman" w:hAnsi="Times New Roman" w:cs="Times New Roman"/>
          <w:sz w:val="24"/>
          <w:szCs w:val="24"/>
        </w:rPr>
        <w:t xml:space="preserve">working full time and </w:t>
      </w:r>
      <w:r w:rsidR="006F6525" w:rsidRPr="00B34B83">
        <w:rPr>
          <w:rFonts w:ascii="Times New Roman" w:hAnsi="Times New Roman" w:cs="Times New Roman"/>
          <w:sz w:val="24"/>
          <w:szCs w:val="24"/>
        </w:rPr>
        <w:t xml:space="preserve">the </w:t>
      </w:r>
      <w:r w:rsidR="00983788" w:rsidRPr="00B34B83">
        <w:rPr>
          <w:rFonts w:ascii="Times New Roman" w:hAnsi="Times New Roman" w:cs="Times New Roman"/>
          <w:sz w:val="24"/>
          <w:szCs w:val="24"/>
        </w:rPr>
        <w:t xml:space="preserve">project manager being the </w:t>
      </w:r>
      <w:r w:rsidR="006F6525" w:rsidRPr="00B34B83">
        <w:rPr>
          <w:rFonts w:ascii="Times New Roman" w:hAnsi="Times New Roman" w:cs="Times New Roman"/>
          <w:sz w:val="24"/>
          <w:szCs w:val="24"/>
        </w:rPr>
        <w:t xml:space="preserve">primary </w:t>
      </w:r>
      <w:r w:rsidRPr="00B34B83">
        <w:rPr>
          <w:rFonts w:ascii="Times New Roman" w:hAnsi="Times New Roman" w:cs="Times New Roman"/>
          <w:sz w:val="24"/>
          <w:szCs w:val="24"/>
        </w:rPr>
        <w:t>teach</w:t>
      </w:r>
      <w:r w:rsidR="006F6525" w:rsidRPr="00B34B83">
        <w:rPr>
          <w:rFonts w:ascii="Times New Roman" w:hAnsi="Times New Roman" w:cs="Times New Roman"/>
          <w:sz w:val="24"/>
          <w:szCs w:val="24"/>
        </w:rPr>
        <w:t>er for each session. In addition</w:t>
      </w:r>
      <w:r w:rsidRPr="00B34B83">
        <w:rPr>
          <w:rFonts w:ascii="Times New Roman" w:hAnsi="Times New Roman" w:cs="Times New Roman"/>
          <w:sz w:val="24"/>
          <w:szCs w:val="24"/>
        </w:rPr>
        <w:t xml:space="preserve">, </w:t>
      </w:r>
      <w:r w:rsidR="006F6525" w:rsidRPr="00B34B83">
        <w:rPr>
          <w:rFonts w:ascii="Times New Roman" w:hAnsi="Times New Roman" w:cs="Times New Roman"/>
          <w:sz w:val="24"/>
          <w:szCs w:val="24"/>
        </w:rPr>
        <w:t>to satisfy the Charge Nurse Fellowship goals</w:t>
      </w:r>
      <w:r w:rsidR="008857D8" w:rsidRPr="00B34B83">
        <w:rPr>
          <w:rFonts w:ascii="Times New Roman" w:hAnsi="Times New Roman" w:cs="Times New Roman"/>
          <w:sz w:val="24"/>
          <w:szCs w:val="24"/>
        </w:rPr>
        <w:t xml:space="preserve"> </w:t>
      </w:r>
      <w:r w:rsidR="006F6525" w:rsidRPr="00B34B83">
        <w:rPr>
          <w:rFonts w:ascii="Times New Roman" w:hAnsi="Times New Roman" w:cs="Times New Roman"/>
          <w:sz w:val="24"/>
          <w:szCs w:val="24"/>
        </w:rPr>
        <w:t>for success, it was imperative to be flexible</w:t>
      </w:r>
      <w:r w:rsidRPr="00B34B83">
        <w:rPr>
          <w:rFonts w:ascii="Times New Roman" w:hAnsi="Times New Roman" w:cs="Times New Roman"/>
          <w:sz w:val="24"/>
          <w:szCs w:val="24"/>
        </w:rPr>
        <w:t xml:space="preserve"> with </w:t>
      </w:r>
      <w:r w:rsidR="006F6525" w:rsidRPr="00B34B83">
        <w:rPr>
          <w:rFonts w:ascii="Times New Roman" w:hAnsi="Times New Roman" w:cs="Times New Roman"/>
          <w:sz w:val="24"/>
          <w:szCs w:val="24"/>
        </w:rPr>
        <w:t>making adj</w:t>
      </w:r>
      <w:r w:rsidR="008857D8" w:rsidRPr="00B34B83">
        <w:rPr>
          <w:rFonts w:ascii="Times New Roman" w:hAnsi="Times New Roman" w:cs="Times New Roman"/>
          <w:sz w:val="24"/>
          <w:szCs w:val="24"/>
        </w:rPr>
        <w:t xml:space="preserve">ustments in personal scheduling. </w:t>
      </w:r>
      <w:r w:rsidR="006F6525" w:rsidRPr="00B34B83">
        <w:rPr>
          <w:rFonts w:ascii="Times New Roman" w:hAnsi="Times New Roman" w:cs="Times New Roman"/>
          <w:sz w:val="24"/>
          <w:szCs w:val="24"/>
        </w:rPr>
        <w:t xml:space="preserve">This involved making necessary </w:t>
      </w:r>
      <w:r w:rsidR="008857D8" w:rsidRPr="00B34B83">
        <w:rPr>
          <w:rFonts w:ascii="Times New Roman" w:hAnsi="Times New Roman" w:cs="Times New Roman"/>
          <w:sz w:val="24"/>
          <w:szCs w:val="24"/>
        </w:rPr>
        <w:t xml:space="preserve">adjustments to a work schedule to ensure availability, as well as time for planning and conducting sessions. </w:t>
      </w:r>
    </w:p>
    <w:p w14:paraId="5672135D" w14:textId="79F1AB4E" w:rsidR="007A4E02" w:rsidRPr="00B34B83" w:rsidRDefault="008857D8"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 xml:space="preserve">Limitations existed with collaborating partners for the Charge Nurse Fellowship program. Challenges included meeting scheduling, communication and support of the Charge Nurse Fellowship program. Due to personal scheduling constraints, it was often times difficult to schedule meetings to discuss the development of the Charge Nurse Fellowship </w:t>
      </w:r>
      <w:r w:rsidR="000D1517" w:rsidRPr="00B34B83">
        <w:rPr>
          <w:rFonts w:ascii="Times New Roman" w:hAnsi="Times New Roman" w:cs="Times New Roman"/>
          <w:sz w:val="24"/>
          <w:szCs w:val="24"/>
        </w:rPr>
        <w:t xml:space="preserve">program, as well as </w:t>
      </w:r>
      <w:r w:rsidRPr="00B34B83">
        <w:rPr>
          <w:rFonts w:ascii="Times New Roman" w:hAnsi="Times New Roman" w:cs="Times New Roman"/>
          <w:sz w:val="24"/>
          <w:szCs w:val="24"/>
        </w:rPr>
        <w:t xml:space="preserve">updates. </w:t>
      </w:r>
      <w:r w:rsidR="000D1517" w:rsidRPr="00B34B83">
        <w:rPr>
          <w:rFonts w:ascii="Times New Roman" w:hAnsi="Times New Roman" w:cs="Times New Roman"/>
          <w:sz w:val="24"/>
          <w:szCs w:val="24"/>
        </w:rPr>
        <w:t xml:space="preserve">Another limitation recognized was recording the Charge Nurse Fellowship program </w:t>
      </w:r>
      <w:r w:rsidR="000D1517" w:rsidRPr="00B34B83">
        <w:rPr>
          <w:rFonts w:ascii="Times New Roman" w:hAnsi="Times New Roman" w:cs="Times New Roman"/>
          <w:sz w:val="24"/>
          <w:szCs w:val="24"/>
        </w:rPr>
        <w:lastRenderedPageBreak/>
        <w:t>sessions to be viewed by charge nurses that were not able to participate at the scheduled times. The initial objective was to provide the recordings for increased participation and the opportunity for charge nurses to receive education hours. After several attempts to implement recordings, it was prove</w:t>
      </w:r>
      <w:r w:rsidR="003819D0" w:rsidRPr="00B34B83">
        <w:rPr>
          <w:rFonts w:ascii="Times New Roman" w:hAnsi="Times New Roman" w:cs="Times New Roman"/>
          <w:sz w:val="24"/>
          <w:szCs w:val="24"/>
        </w:rPr>
        <w:t xml:space="preserve">n to be unsuccessful and did not </w:t>
      </w:r>
      <w:r w:rsidR="000D1517" w:rsidRPr="00B34B83">
        <w:rPr>
          <w:rFonts w:ascii="Times New Roman" w:hAnsi="Times New Roman" w:cs="Times New Roman"/>
          <w:sz w:val="24"/>
          <w:szCs w:val="24"/>
        </w:rPr>
        <w:t xml:space="preserve">occur. </w:t>
      </w:r>
    </w:p>
    <w:p w14:paraId="715DAE13" w14:textId="49E11B3E" w:rsidR="007A4E02" w:rsidRPr="00B34B83" w:rsidRDefault="007A4E02" w:rsidP="00B34B83">
      <w:pPr>
        <w:pStyle w:val="Heading2"/>
      </w:pPr>
      <w:bookmarkStart w:id="216" w:name="_Toc109738628"/>
      <w:bookmarkStart w:id="217" w:name="_Toc109741995"/>
      <w:r w:rsidRPr="00B34B83">
        <w:t>Recommendations for Others</w:t>
      </w:r>
      <w:bookmarkEnd w:id="216"/>
      <w:bookmarkEnd w:id="217"/>
    </w:p>
    <w:p w14:paraId="2F969C7C" w14:textId="6B2AC1F6" w:rsidR="00836FA2" w:rsidRPr="00B34B83" w:rsidRDefault="00836FA2"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 xml:space="preserve">It’s important that charge nurses receive ongoing education and developmental opportunities to continue to grow in their role as leaders. Spiva et al. (2020) explained that </w:t>
      </w:r>
      <w:r w:rsidR="002A57CE" w:rsidRPr="00B34B83">
        <w:rPr>
          <w:rFonts w:ascii="Times New Roman" w:hAnsi="Times New Roman" w:cs="Times New Roman"/>
          <w:sz w:val="24"/>
          <w:szCs w:val="24"/>
        </w:rPr>
        <w:t xml:space="preserve">“role-specific development, may lead to an enhanced level of skill and expertise related to consistency of performance and charge nurse functions” (p.102). Literature supports the continuation of charge nurse development. </w:t>
      </w:r>
      <w:r w:rsidR="00983788" w:rsidRPr="00B34B83">
        <w:rPr>
          <w:rFonts w:ascii="Times New Roman" w:hAnsi="Times New Roman" w:cs="Times New Roman"/>
          <w:sz w:val="24"/>
          <w:szCs w:val="24"/>
        </w:rPr>
        <w:t>Another recommendation</w:t>
      </w:r>
      <w:r w:rsidR="00D6264A" w:rsidRPr="00B34B83">
        <w:rPr>
          <w:rFonts w:ascii="Times New Roman" w:hAnsi="Times New Roman" w:cs="Times New Roman"/>
          <w:sz w:val="24"/>
          <w:szCs w:val="24"/>
        </w:rPr>
        <w:t xml:space="preserve"> is to expand the Charge Nurse Fellowship program to increase participation rates and sample size. Spiva et al. (2020) also reflected about having a small sample size. Despite the research sample size, Spiva et al. (2020) found significance in improving leadership behaviors. </w:t>
      </w:r>
      <w:r w:rsidR="001064C4" w:rsidRPr="00B34B83">
        <w:rPr>
          <w:rFonts w:ascii="Times New Roman" w:hAnsi="Times New Roman" w:cs="Times New Roman"/>
          <w:sz w:val="24"/>
          <w:szCs w:val="24"/>
        </w:rPr>
        <w:t>Furthermore</w:t>
      </w:r>
      <w:r w:rsidR="00D6264A" w:rsidRPr="00B34B83">
        <w:rPr>
          <w:rFonts w:ascii="Times New Roman" w:hAnsi="Times New Roman" w:cs="Times New Roman"/>
          <w:sz w:val="24"/>
          <w:szCs w:val="24"/>
        </w:rPr>
        <w:t>,</w:t>
      </w:r>
      <w:r w:rsidR="001064C4" w:rsidRPr="00B34B83">
        <w:rPr>
          <w:rFonts w:ascii="Times New Roman" w:hAnsi="Times New Roman" w:cs="Times New Roman"/>
          <w:sz w:val="24"/>
          <w:szCs w:val="24"/>
        </w:rPr>
        <w:t xml:space="preserve"> virtual learning in addition to in-person learning should be considered to support charge nurse development.</w:t>
      </w:r>
      <w:r w:rsidR="00D6264A" w:rsidRPr="00B34B83">
        <w:rPr>
          <w:rFonts w:ascii="Times New Roman" w:hAnsi="Times New Roman" w:cs="Times New Roman"/>
          <w:sz w:val="24"/>
          <w:szCs w:val="24"/>
        </w:rPr>
        <w:t xml:space="preserve"> </w:t>
      </w:r>
      <w:r w:rsidR="001064C4" w:rsidRPr="00B34B83">
        <w:rPr>
          <w:rFonts w:ascii="Times New Roman" w:hAnsi="Times New Roman" w:cs="Times New Roman"/>
          <w:sz w:val="24"/>
          <w:szCs w:val="24"/>
        </w:rPr>
        <w:t>O</w:t>
      </w:r>
      <w:r w:rsidR="00D6264A" w:rsidRPr="00B34B83">
        <w:rPr>
          <w:rFonts w:ascii="Times New Roman" w:hAnsi="Times New Roman" w:cs="Times New Roman"/>
          <w:sz w:val="24"/>
          <w:szCs w:val="24"/>
        </w:rPr>
        <w:t xml:space="preserve">ffering </w:t>
      </w:r>
      <w:r w:rsidR="001064C4" w:rsidRPr="00B34B83">
        <w:rPr>
          <w:rFonts w:ascii="Times New Roman" w:hAnsi="Times New Roman" w:cs="Times New Roman"/>
          <w:sz w:val="24"/>
          <w:szCs w:val="24"/>
        </w:rPr>
        <w:t xml:space="preserve">virtual sessions provided flexibility for participants. Charge nurses that participated in this project were able to learn in different settings. Bateman and King (2020) supported the use of incorporating virtual knowledge, while still providing in-person learning. </w:t>
      </w:r>
    </w:p>
    <w:p w14:paraId="3551B5B0" w14:textId="793B3762" w:rsidR="00B97794" w:rsidRPr="00B34B83" w:rsidRDefault="00B97794"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 xml:space="preserve">From the post-session surveys, participants expressed </w:t>
      </w:r>
      <w:r w:rsidR="00117477" w:rsidRPr="00B34B83">
        <w:rPr>
          <w:rFonts w:ascii="Times New Roman" w:hAnsi="Times New Roman" w:cs="Times New Roman"/>
          <w:sz w:val="24"/>
          <w:szCs w:val="24"/>
        </w:rPr>
        <w:t xml:space="preserve">that the Charge Nurse Fellowship program was beneficial to their development as a leader. </w:t>
      </w:r>
      <w:r w:rsidR="00756EF3" w:rsidRPr="00B34B83">
        <w:rPr>
          <w:rFonts w:ascii="Times New Roman" w:hAnsi="Times New Roman" w:cs="Times New Roman"/>
          <w:sz w:val="24"/>
          <w:szCs w:val="24"/>
        </w:rPr>
        <w:t>Literature has proven that providing developmental opportunities for charge nurses can reflect positive outcomes</w:t>
      </w:r>
      <w:r w:rsidR="00E04222" w:rsidRPr="00B34B83">
        <w:rPr>
          <w:rFonts w:ascii="Times New Roman" w:hAnsi="Times New Roman" w:cs="Times New Roman"/>
          <w:sz w:val="24"/>
          <w:szCs w:val="24"/>
        </w:rPr>
        <w:t xml:space="preserve"> (Kramer &amp; Davies, 2021)</w:t>
      </w:r>
      <w:r w:rsidR="00756EF3" w:rsidRPr="00B34B83">
        <w:rPr>
          <w:rFonts w:ascii="Times New Roman" w:hAnsi="Times New Roman" w:cs="Times New Roman"/>
          <w:sz w:val="24"/>
          <w:szCs w:val="24"/>
        </w:rPr>
        <w:t>. Literature also shows that providing educational opportunities strengthens leadership skills for charge nurses</w:t>
      </w:r>
      <w:r w:rsidR="00E04222" w:rsidRPr="00B34B83">
        <w:rPr>
          <w:rFonts w:ascii="Times New Roman" w:hAnsi="Times New Roman" w:cs="Times New Roman"/>
          <w:sz w:val="24"/>
          <w:szCs w:val="24"/>
        </w:rPr>
        <w:t xml:space="preserve"> (Kramer &amp; Davies, 2021)</w:t>
      </w:r>
      <w:r w:rsidR="00756EF3" w:rsidRPr="00B34B83">
        <w:rPr>
          <w:rFonts w:ascii="Times New Roman" w:hAnsi="Times New Roman" w:cs="Times New Roman"/>
          <w:sz w:val="24"/>
          <w:szCs w:val="24"/>
        </w:rPr>
        <w:t xml:space="preserve">. </w:t>
      </w:r>
    </w:p>
    <w:p w14:paraId="27C16B35" w14:textId="77777777" w:rsidR="00E04222" w:rsidRPr="00B34B83" w:rsidRDefault="00E04222" w:rsidP="00B34B83">
      <w:pPr>
        <w:spacing w:line="480" w:lineRule="auto"/>
        <w:contextualSpacing/>
        <w:rPr>
          <w:rFonts w:ascii="Times New Roman" w:hAnsi="Times New Roman" w:cs="Times New Roman"/>
          <w:b/>
          <w:sz w:val="24"/>
          <w:szCs w:val="24"/>
        </w:rPr>
      </w:pPr>
    </w:p>
    <w:p w14:paraId="62BC07D4" w14:textId="44124544" w:rsidR="007A4E02" w:rsidRPr="00B34B83" w:rsidRDefault="007A4E02" w:rsidP="00B34B83">
      <w:pPr>
        <w:pStyle w:val="Heading2"/>
      </w:pPr>
      <w:bookmarkStart w:id="218" w:name="_Toc109738629"/>
      <w:bookmarkStart w:id="219" w:name="_Toc109741996"/>
      <w:r w:rsidRPr="00B34B83">
        <w:lastRenderedPageBreak/>
        <w:t>Recommendations Further Study</w:t>
      </w:r>
      <w:bookmarkEnd w:id="218"/>
      <w:bookmarkEnd w:id="219"/>
    </w:p>
    <w:p w14:paraId="490D5DF5" w14:textId="647AA857" w:rsidR="00983788" w:rsidRPr="00B34B83" w:rsidRDefault="002A57CE" w:rsidP="00B34B83">
      <w:pPr>
        <w:spacing w:line="480" w:lineRule="auto"/>
        <w:ind w:firstLine="720"/>
        <w:contextualSpacing/>
        <w:rPr>
          <w:rFonts w:ascii="Times New Roman" w:hAnsi="Times New Roman" w:cs="Times New Roman"/>
          <w:sz w:val="24"/>
          <w:szCs w:val="24"/>
        </w:rPr>
      </w:pPr>
      <w:r w:rsidRPr="00B34B83">
        <w:rPr>
          <w:rFonts w:ascii="Times New Roman" w:hAnsi="Times New Roman" w:cs="Times New Roman"/>
          <w:sz w:val="24"/>
          <w:szCs w:val="24"/>
        </w:rPr>
        <w:t>Spiva et al. (2020) recommended “continued research on the charge nurse role and effective methods to support charge nurse orientation and professional development” (p.102). The Charge Nurse Fellowship program supports this evidence</w:t>
      </w:r>
      <w:r w:rsidR="00983788" w:rsidRPr="00B34B83">
        <w:rPr>
          <w:rFonts w:ascii="Times New Roman" w:hAnsi="Times New Roman" w:cs="Times New Roman"/>
          <w:sz w:val="24"/>
          <w:szCs w:val="24"/>
        </w:rPr>
        <w:t xml:space="preserve"> by providing ongoing leadership training</w:t>
      </w:r>
      <w:r w:rsidRPr="00B34B83">
        <w:rPr>
          <w:rFonts w:ascii="Times New Roman" w:hAnsi="Times New Roman" w:cs="Times New Roman"/>
          <w:sz w:val="24"/>
          <w:szCs w:val="24"/>
        </w:rPr>
        <w:t xml:space="preserve">. </w:t>
      </w:r>
      <w:r w:rsidR="00983788" w:rsidRPr="00B34B83">
        <w:rPr>
          <w:rFonts w:ascii="Times New Roman" w:hAnsi="Times New Roman" w:cs="Times New Roman"/>
          <w:sz w:val="24"/>
          <w:szCs w:val="24"/>
        </w:rPr>
        <w:t xml:space="preserve">Kramer and Davies (2021) also discussed that “future research could include various healthcare settings and the development of a patient satisfaction instrument specifically designed to assess changes in patient experience relative to the charge nurse role” (p. 275). Further study for this evidence based project should include expansion to all charge nurses within the health system. Creating an instrument to measure the effectiveness of charge nurses in relation to patient experience could also be beneficial for evaluating leadership skills. </w:t>
      </w:r>
    </w:p>
    <w:p w14:paraId="47D9C29E" w14:textId="07B45CCE" w:rsidR="007A4E02" w:rsidRPr="00B34B83" w:rsidRDefault="007A4E02" w:rsidP="00B34B83">
      <w:pPr>
        <w:pStyle w:val="Heading2"/>
      </w:pPr>
      <w:bookmarkStart w:id="220" w:name="_Toc109738630"/>
      <w:bookmarkStart w:id="221" w:name="_Toc109741997"/>
      <w:r w:rsidRPr="00B34B83">
        <w:t>Final Thoughts</w:t>
      </w:r>
      <w:bookmarkEnd w:id="220"/>
      <w:bookmarkEnd w:id="221"/>
    </w:p>
    <w:p w14:paraId="298CCB37" w14:textId="0717F184" w:rsidR="00756EF3" w:rsidRPr="00B34B83" w:rsidRDefault="00756EF3" w:rsidP="00B34B83">
      <w:pPr>
        <w:spacing w:line="480" w:lineRule="auto"/>
        <w:contextualSpacing/>
        <w:rPr>
          <w:rFonts w:ascii="Times New Roman" w:hAnsi="Times New Roman" w:cs="Times New Roman"/>
          <w:sz w:val="24"/>
          <w:szCs w:val="24"/>
        </w:rPr>
      </w:pPr>
      <w:r w:rsidRPr="00B34B83">
        <w:rPr>
          <w:rFonts w:ascii="Times New Roman" w:hAnsi="Times New Roman" w:cs="Times New Roman"/>
          <w:sz w:val="24"/>
          <w:szCs w:val="24"/>
        </w:rPr>
        <w:tab/>
        <w:t xml:space="preserve">The overall goal of the Charge Nurse Fellowship program was to provide knowledge, education and developmental opportunities to charge nurses to encourage transformational leadership behaviors. The implementation of the Charge Nurse Fellowship program </w:t>
      </w:r>
      <w:r w:rsidR="00FD10AD" w:rsidRPr="00B34B83">
        <w:rPr>
          <w:rFonts w:ascii="Times New Roman" w:hAnsi="Times New Roman" w:cs="Times New Roman"/>
          <w:sz w:val="24"/>
          <w:szCs w:val="24"/>
        </w:rPr>
        <w:t xml:space="preserve">was supported by the </w:t>
      </w:r>
      <w:r w:rsidRPr="00B34B83">
        <w:rPr>
          <w:rFonts w:ascii="Times New Roman" w:hAnsi="Times New Roman" w:cs="Times New Roman"/>
          <w:sz w:val="24"/>
          <w:szCs w:val="24"/>
        </w:rPr>
        <w:t xml:space="preserve">initial results </w:t>
      </w:r>
      <w:r w:rsidR="00FD10AD" w:rsidRPr="00B34B83">
        <w:rPr>
          <w:rFonts w:ascii="Times New Roman" w:hAnsi="Times New Roman" w:cs="Times New Roman"/>
          <w:sz w:val="24"/>
          <w:szCs w:val="24"/>
        </w:rPr>
        <w:t xml:space="preserve">that </w:t>
      </w:r>
      <w:r w:rsidRPr="00B34B83">
        <w:rPr>
          <w:rFonts w:ascii="Times New Roman" w:hAnsi="Times New Roman" w:cs="Times New Roman"/>
          <w:sz w:val="24"/>
          <w:szCs w:val="24"/>
        </w:rPr>
        <w:t xml:space="preserve">showed encouraging data. </w:t>
      </w:r>
      <w:r w:rsidR="00FD10AD" w:rsidRPr="00B34B83">
        <w:rPr>
          <w:rFonts w:ascii="Times New Roman" w:hAnsi="Times New Roman" w:cs="Times New Roman"/>
          <w:sz w:val="24"/>
          <w:szCs w:val="24"/>
        </w:rPr>
        <w:t>Even though most scores equally stayed the same</w:t>
      </w:r>
      <w:r w:rsidR="00CF550F" w:rsidRPr="00B34B83">
        <w:rPr>
          <w:rFonts w:ascii="Times New Roman" w:hAnsi="Times New Roman" w:cs="Times New Roman"/>
          <w:sz w:val="24"/>
          <w:szCs w:val="24"/>
        </w:rPr>
        <w:t xml:space="preserve"> with unmatched data</w:t>
      </w:r>
      <w:r w:rsidR="00FD10AD" w:rsidRPr="00B34B83">
        <w:rPr>
          <w:rFonts w:ascii="Times New Roman" w:hAnsi="Times New Roman" w:cs="Times New Roman"/>
          <w:sz w:val="24"/>
          <w:szCs w:val="24"/>
        </w:rPr>
        <w:t xml:space="preserve">, data also revealed participants were displaying favorable transactional behaviors in addition to transformational behaviors, pre and post implementation. </w:t>
      </w:r>
      <w:r w:rsidR="00CF550F" w:rsidRPr="00B34B83">
        <w:rPr>
          <w:rFonts w:ascii="Times New Roman" w:hAnsi="Times New Roman" w:cs="Times New Roman"/>
          <w:sz w:val="24"/>
          <w:szCs w:val="24"/>
        </w:rPr>
        <w:t xml:space="preserve">Matched data also supported the outcome of the Charge Nurse Fellowship program by displaying an increase in transformational leadership behaviors. </w:t>
      </w:r>
      <w:r w:rsidR="00A26AC9" w:rsidRPr="00B34B83">
        <w:rPr>
          <w:rFonts w:ascii="Times New Roman" w:hAnsi="Times New Roman" w:cs="Times New Roman"/>
          <w:sz w:val="24"/>
          <w:szCs w:val="24"/>
        </w:rPr>
        <w:t>The outcomes of the post MLQ</w:t>
      </w:r>
      <w:r w:rsidR="00FD10AD" w:rsidRPr="00B34B83">
        <w:rPr>
          <w:rFonts w:ascii="Times New Roman" w:hAnsi="Times New Roman" w:cs="Times New Roman"/>
          <w:sz w:val="24"/>
          <w:szCs w:val="24"/>
        </w:rPr>
        <w:t xml:space="preserve"> might be too soon to tell if charge nurses were developed into transformational leaders, as the Charge Nurse Fellowship program was only four months in length. It may take additional time to reveal significant improvements. </w:t>
      </w:r>
      <w:r w:rsidR="00B70DCA" w:rsidRPr="00B34B83">
        <w:rPr>
          <w:rFonts w:ascii="Times New Roman" w:hAnsi="Times New Roman" w:cs="Times New Roman"/>
          <w:sz w:val="24"/>
          <w:szCs w:val="24"/>
        </w:rPr>
        <w:t>The</w:t>
      </w:r>
      <w:r w:rsidR="00F35956" w:rsidRPr="00B34B83">
        <w:rPr>
          <w:rFonts w:ascii="Times New Roman" w:hAnsi="Times New Roman" w:cs="Times New Roman"/>
          <w:sz w:val="24"/>
          <w:szCs w:val="24"/>
        </w:rPr>
        <w:t xml:space="preserve"> ability to utilize beneficial knowledge pertaining to transformational leadership, collaboration with project partners and incorporating teachings </w:t>
      </w:r>
      <w:r w:rsidR="00F35956" w:rsidRPr="00B34B83">
        <w:rPr>
          <w:rFonts w:ascii="Times New Roman" w:hAnsi="Times New Roman" w:cs="Times New Roman"/>
          <w:sz w:val="24"/>
          <w:szCs w:val="24"/>
        </w:rPr>
        <w:lastRenderedPageBreak/>
        <w:t>relevant to charge nurse development</w:t>
      </w:r>
      <w:r w:rsidR="00B70DCA" w:rsidRPr="00B34B83">
        <w:rPr>
          <w:rFonts w:ascii="Times New Roman" w:hAnsi="Times New Roman" w:cs="Times New Roman"/>
          <w:sz w:val="24"/>
          <w:szCs w:val="24"/>
        </w:rPr>
        <w:t xml:space="preserve"> led to the success of the project’s implementation</w:t>
      </w:r>
      <w:r w:rsidR="00F35956" w:rsidRPr="00B34B83">
        <w:rPr>
          <w:rFonts w:ascii="Times New Roman" w:hAnsi="Times New Roman" w:cs="Times New Roman"/>
          <w:sz w:val="24"/>
          <w:szCs w:val="24"/>
        </w:rPr>
        <w:t>. Additionally, developi</w:t>
      </w:r>
      <w:r w:rsidR="00B70DCA" w:rsidRPr="00B34B83">
        <w:rPr>
          <w:rFonts w:ascii="Times New Roman" w:hAnsi="Times New Roman" w:cs="Times New Roman"/>
          <w:sz w:val="24"/>
          <w:szCs w:val="24"/>
        </w:rPr>
        <w:t>ng charge nurse impacts patient care</w:t>
      </w:r>
      <w:r w:rsidR="00F35956" w:rsidRPr="00B34B83">
        <w:rPr>
          <w:rFonts w:ascii="Times New Roman" w:hAnsi="Times New Roman" w:cs="Times New Roman"/>
          <w:sz w:val="24"/>
          <w:szCs w:val="24"/>
        </w:rPr>
        <w:t>, work culture, retention and the overall costs for the health system. In conclusion, implementing developmental opportunities for charge nurses supports ongoing ed</w:t>
      </w:r>
      <w:r w:rsidR="00AA779E" w:rsidRPr="00B34B83">
        <w:rPr>
          <w:rFonts w:ascii="Times New Roman" w:hAnsi="Times New Roman" w:cs="Times New Roman"/>
          <w:sz w:val="24"/>
          <w:szCs w:val="24"/>
        </w:rPr>
        <w:t>ucational as front line leaders,</w:t>
      </w:r>
      <w:r w:rsidR="00F35956" w:rsidRPr="00B34B83">
        <w:rPr>
          <w:rFonts w:ascii="Times New Roman" w:hAnsi="Times New Roman" w:cs="Times New Roman"/>
          <w:sz w:val="24"/>
          <w:szCs w:val="24"/>
        </w:rPr>
        <w:t xml:space="preserve"> which in return cultivates positive work cultures and </w:t>
      </w:r>
      <w:r w:rsidR="00B70DCA" w:rsidRPr="00B34B83">
        <w:rPr>
          <w:rFonts w:ascii="Times New Roman" w:hAnsi="Times New Roman" w:cs="Times New Roman"/>
          <w:sz w:val="24"/>
          <w:szCs w:val="24"/>
        </w:rPr>
        <w:t xml:space="preserve">improves </w:t>
      </w:r>
      <w:r w:rsidR="00F35956" w:rsidRPr="00B34B83">
        <w:rPr>
          <w:rFonts w:ascii="Times New Roman" w:hAnsi="Times New Roman" w:cs="Times New Roman"/>
          <w:sz w:val="24"/>
          <w:szCs w:val="24"/>
        </w:rPr>
        <w:t>quality care.</w:t>
      </w:r>
    </w:p>
    <w:p w14:paraId="156B6AA4" w14:textId="77777777" w:rsidR="007A4E02" w:rsidRPr="007A4E02" w:rsidRDefault="007A4E02" w:rsidP="00F35956">
      <w:pPr>
        <w:spacing w:line="480" w:lineRule="auto"/>
        <w:contextualSpacing/>
        <w:rPr>
          <w:rFonts w:ascii="Times New Roman" w:hAnsi="Times New Roman" w:cs="Times New Roman"/>
          <w:sz w:val="24"/>
          <w:szCs w:val="24"/>
        </w:rPr>
      </w:pPr>
    </w:p>
    <w:p w14:paraId="54E6CA40" w14:textId="77777777" w:rsidR="007A4E02" w:rsidRPr="007A4E02" w:rsidRDefault="007A4E02" w:rsidP="007A4E02">
      <w:pPr>
        <w:spacing w:line="480" w:lineRule="auto"/>
        <w:ind w:firstLine="720"/>
        <w:contextualSpacing/>
        <w:rPr>
          <w:rFonts w:ascii="Times New Roman" w:hAnsi="Times New Roman" w:cs="Times New Roman"/>
          <w:sz w:val="24"/>
          <w:szCs w:val="24"/>
        </w:rPr>
      </w:pPr>
    </w:p>
    <w:p w14:paraId="34E9EDB1" w14:textId="77777777" w:rsidR="007A4E02" w:rsidRPr="007A4E02" w:rsidRDefault="007A4E02" w:rsidP="007A4E02">
      <w:pPr>
        <w:spacing w:line="480" w:lineRule="auto"/>
        <w:ind w:firstLine="720"/>
        <w:contextualSpacing/>
        <w:rPr>
          <w:rFonts w:ascii="Times New Roman" w:hAnsi="Times New Roman" w:cs="Times New Roman"/>
          <w:sz w:val="24"/>
          <w:szCs w:val="24"/>
        </w:rPr>
      </w:pPr>
    </w:p>
    <w:p w14:paraId="0D505D1F" w14:textId="77777777" w:rsidR="007A4E02" w:rsidRPr="007A4E02" w:rsidRDefault="007A4E02" w:rsidP="007A4E02">
      <w:pPr>
        <w:spacing w:line="480" w:lineRule="auto"/>
        <w:ind w:firstLine="720"/>
        <w:contextualSpacing/>
        <w:rPr>
          <w:rFonts w:ascii="Times New Roman" w:hAnsi="Times New Roman" w:cs="Times New Roman"/>
          <w:sz w:val="24"/>
          <w:szCs w:val="24"/>
        </w:rPr>
      </w:pPr>
    </w:p>
    <w:p w14:paraId="5F111C1E" w14:textId="77777777" w:rsidR="007A4E02" w:rsidRPr="007A4E02" w:rsidRDefault="007A4E02" w:rsidP="007A4E02">
      <w:pPr>
        <w:spacing w:line="480" w:lineRule="auto"/>
        <w:ind w:firstLine="720"/>
        <w:rPr>
          <w:rFonts w:ascii="Times New Roman" w:hAnsi="Times New Roman" w:cs="Times New Roman"/>
          <w:sz w:val="24"/>
          <w:szCs w:val="24"/>
        </w:rPr>
      </w:pPr>
    </w:p>
    <w:p w14:paraId="15AC7B8D" w14:textId="07DD9D18" w:rsidR="007A4E02" w:rsidRDefault="007A4E02" w:rsidP="005B60E6">
      <w:pPr>
        <w:spacing w:line="480" w:lineRule="auto"/>
        <w:rPr>
          <w:rFonts w:ascii="Times New Roman" w:hAnsi="Times New Roman" w:cs="Times New Roman"/>
          <w:sz w:val="24"/>
          <w:szCs w:val="24"/>
        </w:rPr>
      </w:pPr>
    </w:p>
    <w:p w14:paraId="5BE04A54" w14:textId="77777777" w:rsidR="005B60E6" w:rsidRPr="007A4E02" w:rsidRDefault="005B60E6" w:rsidP="005B60E6">
      <w:pPr>
        <w:spacing w:line="480" w:lineRule="auto"/>
        <w:rPr>
          <w:rFonts w:ascii="Times New Roman" w:hAnsi="Times New Roman" w:cs="Times New Roman"/>
          <w:sz w:val="24"/>
          <w:szCs w:val="24"/>
        </w:rPr>
      </w:pPr>
    </w:p>
    <w:p w14:paraId="3967AE55" w14:textId="77777777" w:rsidR="007A4E02" w:rsidRDefault="007A4E02" w:rsidP="00BE07AC">
      <w:pPr>
        <w:ind w:firstLine="720"/>
        <w:jc w:val="center"/>
        <w:rPr>
          <w:rFonts w:ascii="Times New Roman" w:hAnsi="Times New Roman" w:cs="Times New Roman"/>
          <w:sz w:val="24"/>
          <w:szCs w:val="24"/>
        </w:rPr>
      </w:pPr>
    </w:p>
    <w:p w14:paraId="16DE2B19" w14:textId="753A7E3B" w:rsidR="0023437D" w:rsidRDefault="0023437D" w:rsidP="00BE07AC">
      <w:pPr>
        <w:ind w:firstLine="720"/>
        <w:jc w:val="center"/>
        <w:rPr>
          <w:rFonts w:ascii="Times New Roman" w:hAnsi="Times New Roman" w:cs="Times New Roman"/>
          <w:b/>
          <w:sz w:val="24"/>
          <w:szCs w:val="24"/>
        </w:rPr>
      </w:pPr>
    </w:p>
    <w:p w14:paraId="2FD44CDD" w14:textId="77777777" w:rsidR="006140D0" w:rsidRDefault="006140D0" w:rsidP="00BE07AC">
      <w:pPr>
        <w:ind w:firstLine="720"/>
        <w:jc w:val="center"/>
        <w:rPr>
          <w:rFonts w:ascii="Times New Roman" w:hAnsi="Times New Roman" w:cs="Times New Roman"/>
          <w:b/>
          <w:sz w:val="24"/>
          <w:szCs w:val="24"/>
        </w:rPr>
      </w:pPr>
    </w:p>
    <w:p w14:paraId="1495D2A5" w14:textId="286DE7D9" w:rsidR="00AA779E" w:rsidRDefault="00AA779E" w:rsidP="00223457">
      <w:pPr>
        <w:spacing w:line="480" w:lineRule="auto"/>
        <w:contextualSpacing/>
        <w:rPr>
          <w:rFonts w:ascii="Times New Roman" w:hAnsi="Times New Roman" w:cs="Times New Roman"/>
          <w:b/>
          <w:sz w:val="24"/>
          <w:szCs w:val="24"/>
        </w:rPr>
      </w:pPr>
    </w:p>
    <w:p w14:paraId="1B643824" w14:textId="77777777" w:rsidR="00E04222" w:rsidRDefault="00E04222" w:rsidP="00223457">
      <w:pPr>
        <w:spacing w:line="480" w:lineRule="auto"/>
        <w:contextualSpacing/>
        <w:rPr>
          <w:rFonts w:ascii="Times New Roman" w:hAnsi="Times New Roman" w:cs="Times New Roman"/>
          <w:b/>
          <w:sz w:val="24"/>
          <w:szCs w:val="24"/>
        </w:rPr>
      </w:pPr>
    </w:p>
    <w:p w14:paraId="59232428" w14:textId="77777777" w:rsidR="00223457" w:rsidRDefault="00223457" w:rsidP="00223457">
      <w:pPr>
        <w:spacing w:line="480" w:lineRule="auto"/>
        <w:contextualSpacing/>
        <w:rPr>
          <w:rFonts w:ascii="Times New Roman" w:hAnsi="Times New Roman" w:cs="Times New Roman"/>
          <w:b/>
          <w:sz w:val="24"/>
          <w:szCs w:val="24"/>
        </w:rPr>
      </w:pPr>
    </w:p>
    <w:p w14:paraId="3EB3AE76" w14:textId="77777777" w:rsidR="00E04222" w:rsidRDefault="00E04222" w:rsidP="00CE3173">
      <w:pPr>
        <w:spacing w:line="480" w:lineRule="auto"/>
        <w:contextualSpacing/>
        <w:jc w:val="center"/>
        <w:rPr>
          <w:rFonts w:ascii="Times New Roman" w:hAnsi="Times New Roman" w:cs="Times New Roman"/>
          <w:b/>
          <w:sz w:val="24"/>
          <w:szCs w:val="24"/>
        </w:rPr>
      </w:pPr>
    </w:p>
    <w:p w14:paraId="3CC297AA" w14:textId="77777777" w:rsidR="00E04222" w:rsidRDefault="00E04222" w:rsidP="00CE3173">
      <w:pPr>
        <w:spacing w:line="480" w:lineRule="auto"/>
        <w:contextualSpacing/>
        <w:jc w:val="center"/>
        <w:rPr>
          <w:rFonts w:ascii="Times New Roman" w:hAnsi="Times New Roman" w:cs="Times New Roman"/>
          <w:b/>
          <w:sz w:val="24"/>
          <w:szCs w:val="24"/>
        </w:rPr>
      </w:pPr>
    </w:p>
    <w:p w14:paraId="7420F56B" w14:textId="77777777" w:rsidR="00E04222" w:rsidRDefault="00E04222" w:rsidP="00CE3173">
      <w:pPr>
        <w:spacing w:line="480" w:lineRule="auto"/>
        <w:contextualSpacing/>
        <w:jc w:val="center"/>
        <w:rPr>
          <w:rFonts w:ascii="Times New Roman" w:hAnsi="Times New Roman" w:cs="Times New Roman"/>
          <w:b/>
          <w:sz w:val="24"/>
          <w:szCs w:val="24"/>
        </w:rPr>
      </w:pPr>
    </w:p>
    <w:p w14:paraId="5AF14E77" w14:textId="4CD8DB58" w:rsidR="00E04222" w:rsidRDefault="00E04222" w:rsidP="004801D0">
      <w:pPr>
        <w:spacing w:line="480" w:lineRule="auto"/>
        <w:contextualSpacing/>
        <w:rPr>
          <w:rFonts w:ascii="Times New Roman" w:hAnsi="Times New Roman" w:cs="Times New Roman"/>
          <w:b/>
          <w:sz w:val="24"/>
          <w:szCs w:val="24"/>
        </w:rPr>
      </w:pPr>
    </w:p>
    <w:p w14:paraId="3663955D" w14:textId="77777777" w:rsidR="004801D0" w:rsidRDefault="004801D0" w:rsidP="004801D0">
      <w:pPr>
        <w:spacing w:line="480" w:lineRule="auto"/>
        <w:contextualSpacing/>
        <w:rPr>
          <w:rFonts w:ascii="Times New Roman" w:hAnsi="Times New Roman" w:cs="Times New Roman"/>
          <w:b/>
          <w:sz w:val="24"/>
          <w:szCs w:val="24"/>
        </w:rPr>
      </w:pPr>
    </w:p>
    <w:p w14:paraId="441FF69A" w14:textId="69EE9F8F" w:rsidR="00BE07AC" w:rsidRPr="00BE07AC" w:rsidRDefault="006D32C5" w:rsidP="00861BB8">
      <w:pPr>
        <w:pStyle w:val="Heading1"/>
      </w:pPr>
      <w:bookmarkStart w:id="222" w:name="_Toc109738631"/>
      <w:bookmarkStart w:id="223" w:name="_Toc109741998"/>
      <w:r w:rsidRPr="00323669">
        <w:lastRenderedPageBreak/>
        <w:t>References</w:t>
      </w:r>
      <w:bookmarkEnd w:id="222"/>
      <w:bookmarkEnd w:id="223"/>
    </w:p>
    <w:p w14:paraId="08CAD968" w14:textId="655B500A" w:rsidR="00392F62" w:rsidRDefault="00392F62" w:rsidP="00CE3173">
      <w:pPr>
        <w:spacing w:line="480" w:lineRule="auto"/>
        <w:ind w:left="720" w:hanging="720"/>
        <w:contextualSpacing/>
        <w:rPr>
          <w:rFonts w:ascii="Times New Roman" w:hAnsi="Times New Roman" w:cs="Times New Roman"/>
          <w:sz w:val="24"/>
          <w:szCs w:val="24"/>
        </w:rPr>
      </w:pPr>
      <w:r w:rsidRPr="00392F62">
        <w:rPr>
          <w:rFonts w:ascii="Times New Roman" w:hAnsi="Times New Roman" w:cs="Times New Roman"/>
          <w:sz w:val="24"/>
          <w:szCs w:val="24"/>
        </w:rPr>
        <w:t>Abel, S. E., Hall, M., Swartz, M. J., &amp; Madigan, E. A. (2020). Empowerment of front-line leaders in an online learning, certificate programme. </w:t>
      </w:r>
      <w:r>
        <w:rPr>
          <w:rFonts w:ascii="Times New Roman" w:hAnsi="Times New Roman" w:cs="Times New Roman"/>
          <w:i/>
          <w:iCs/>
          <w:sz w:val="24"/>
          <w:szCs w:val="24"/>
        </w:rPr>
        <w:t>Journal of Nursing M</w:t>
      </w:r>
      <w:r w:rsidRPr="00392F62">
        <w:rPr>
          <w:rFonts w:ascii="Times New Roman" w:hAnsi="Times New Roman" w:cs="Times New Roman"/>
          <w:i/>
          <w:iCs/>
          <w:sz w:val="24"/>
          <w:szCs w:val="24"/>
        </w:rPr>
        <w:t>anagement</w:t>
      </w:r>
      <w:r w:rsidRPr="00392F62">
        <w:rPr>
          <w:rFonts w:ascii="Times New Roman" w:hAnsi="Times New Roman" w:cs="Times New Roman"/>
          <w:sz w:val="24"/>
          <w:szCs w:val="24"/>
        </w:rPr>
        <w:t>, </w:t>
      </w:r>
      <w:r w:rsidRPr="00392F62">
        <w:rPr>
          <w:rFonts w:ascii="Times New Roman" w:hAnsi="Times New Roman" w:cs="Times New Roman"/>
          <w:i/>
          <w:iCs/>
          <w:sz w:val="24"/>
          <w:szCs w:val="24"/>
        </w:rPr>
        <w:t>28</w:t>
      </w:r>
      <w:r w:rsidRPr="00392F62">
        <w:rPr>
          <w:rFonts w:ascii="Times New Roman" w:hAnsi="Times New Roman" w:cs="Times New Roman"/>
          <w:sz w:val="24"/>
          <w:szCs w:val="24"/>
        </w:rPr>
        <w:t xml:space="preserve">(2), 359–367. </w:t>
      </w:r>
      <w:r w:rsidR="00C12F5E" w:rsidRPr="00C12F5E">
        <w:rPr>
          <w:rFonts w:ascii="Times New Roman" w:hAnsi="Times New Roman" w:cs="Times New Roman"/>
          <w:sz w:val="24"/>
          <w:szCs w:val="24"/>
        </w:rPr>
        <w:t>https://doi.org/10.1111/jonm.12933</w:t>
      </w:r>
      <w:r w:rsidR="00C12F5E">
        <w:rPr>
          <w:rFonts w:ascii="Times New Roman" w:hAnsi="Times New Roman" w:cs="Times New Roman"/>
          <w:sz w:val="24"/>
          <w:szCs w:val="24"/>
        </w:rPr>
        <w:t xml:space="preserve"> </w:t>
      </w:r>
    </w:p>
    <w:p w14:paraId="1016B389" w14:textId="245E653A" w:rsidR="00392F62" w:rsidRDefault="00392F62" w:rsidP="00CE3173">
      <w:pPr>
        <w:spacing w:line="480" w:lineRule="auto"/>
        <w:ind w:left="720" w:hanging="720"/>
        <w:contextualSpacing/>
        <w:rPr>
          <w:rFonts w:ascii="Times New Roman" w:hAnsi="Times New Roman" w:cs="Times New Roman"/>
          <w:sz w:val="24"/>
          <w:szCs w:val="24"/>
        </w:rPr>
      </w:pPr>
      <w:r w:rsidRPr="00392F62">
        <w:rPr>
          <w:rFonts w:ascii="Times New Roman" w:hAnsi="Times New Roman" w:cs="Times New Roman"/>
          <w:sz w:val="24"/>
          <w:szCs w:val="24"/>
        </w:rPr>
        <w:t>Andronico, J., Getting, C., Hughes, C. H., &amp; Ciccol</w:t>
      </w:r>
      <w:r>
        <w:rPr>
          <w:rFonts w:ascii="Times New Roman" w:hAnsi="Times New Roman" w:cs="Times New Roman"/>
          <w:sz w:val="24"/>
          <w:szCs w:val="24"/>
        </w:rPr>
        <w:t>ini, K. (2019). Developing and standardizing an orientation for outpatient charge n</w:t>
      </w:r>
      <w:r w:rsidRPr="00392F62">
        <w:rPr>
          <w:rFonts w:ascii="Times New Roman" w:hAnsi="Times New Roman" w:cs="Times New Roman"/>
          <w:sz w:val="24"/>
          <w:szCs w:val="24"/>
        </w:rPr>
        <w:t>urses. </w:t>
      </w:r>
      <w:r>
        <w:rPr>
          <w:rFonts w:ascii="Times New Roman" w:hAnsi="Times New Roman" w:cs="Times New Roman"/>
          <w:i/>
          <w:iCs/>
          <w:sz w:val="24"/>
          <w:szCs w:val="24"/>
        </w:rPr>
        <w:t>Journal of Continuing Education in N</w:t>
      </w:r>
      <w:r w:rsidRPr="00392F62">
        <w:rPr>
          <w:rFonts w:ascii="Times New Roman" w:hAnsi="Times New Roman" w:cs="Times New Roman"/>
          <w:i/>
          <w:iCs/>
          <w:sz w:val="24"/>
          <w:szCs w:val="24"/>
        </w:rPr>
        <w:t>ursing</w:t>
      </w:r>
      <w:r w:rsidRPr="00392F62">
        <w:rPr>
          <w:rFonts w:ascii="Times New Roman" w:hAnsi="Times New Roman" w:cs="Times New Roman"/>
          <w:sz w:val="24"/>
          <w:szCs w:val="24"/>
        </w:rPr>
        <w:t>, </w:t>
      </w:r>
      <w:r w:rsidRPr="00392F62">
        <w:rPr>
          <w:rFonts w:ascii="Times New Roman" w:hAnsi="Times New Roman" w:cs="Times New Roman"/>
          <w:i/>
          <w:iCs/>
          <w:sz w:val="24"/>
          <w:szCs w:val="24"/>
        </w:rPr>
        <w:t>50</w:t>
      </w:r>
      <w:r w:rsidRPr="00392F62">
        <w:rPr>
          <w:rFonts w:ascii="Times New Roman" w:hAnsi="Times New Roman" w:cs="Times New Roman"/>
          <w:sz w:val="24"/>
          <w:szCs w:val="24"/>
        </w:rPr>
        <w:t>(11), 517–521. https://doi.org/10.3928/00220124-20191015-08</w:t>
      </w:r>
    </w:p>
    <w:p w14:paraId="38E2D7D8" w14:textId="6F9232AB" w:rsidR="00392F62" w:rsidRDefault="00392F62" w:rsidP="00CE3173">
      <w:pPr>
        <w:spacing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American Nurses Association. (2015). </w:t>
      </w:r>
      <w:r w:rsidRPr="00392F62">
        <w:rPr>
          <w:rFonts w:ascii="Times New Roman" w:hAnsi="Times New Roman" w:cs="Times New Roman"/>
          <w:i/>
          <w:sz w:val="24"/>
          <w:szCs w:val="24"/>
        </w:rPr>
        <w:t>Code of ethics with interpretative statements</w:t>
      </w:r>
      <w:r w:rsidRPr="00392F62">
        <w:rPr>
          <w:rFonts w:ascii="Times New Roman" w:hAnsi="Times New Roman" w:cs="Times New Roman"/>
          <w:sz w:val="24"/>
          <w:szCs w:val="24"/>
        </w:rPr>
        <w:t>. Silver Spr</w:t>
      </w:r>
      <w:r w:rsidR="002D7076">
        <w:rPr>
          <w:rFonts w:ascii="Times New Roman" w:hAnsi="Times New Roman" w:cs="Times New Roman"/>
          <w:sz w:val="24"/>
          <w:szCs w:val="24"/>
        </w:rPr>
        <w:t xml:space="preserve">ing, MD: Author. </w:t>
      </w:r>
      <w:r w:rsidR="00C12F5E" w:rsidRPr="00C12F5E">
        <w:rPr>
          <w:rFonts w:ascii="Times New Roman" w:hAnsi="Times New Roman" w:cs="Times New Roman"/>
          <w:sz w:val="24"/>
          <w:szCs w:val="24"/>
        </w:rPr>
        <w:t>https://www.nursingworld.org/practice-policy/nursing-excellence/ethics/code-of-ethics-for-nurses/</w:t>
      </w:r>
    </w:p>
    <w:p w14:paraId="5D41027E" w14:textId="54FEFBF6" w:rsidR="00C12F5E" w:rsidRDefault="00C12F5E" w:rsidP="00CE3173">
      <w:pPr>
        <w:spacing w:line="480" w:lineRule="auto"/>
        <w:ind w:left="720" w:hanging="720"/>
        <w:contextualSpacing/>
        <w:rPr>
          <w:rFonts w:ascii="Times New Roman" w:hAnsi="Times New Roman" w:cs="Times New Roman"/>
          <w:sz w:val="24"/>
          <w:szCs w:val="24"/>
        </w:rPr>
      </w:pPr>
      <w:r w:rsidRPr="00C12F5E">
        <w:rPr>
          <w:rFonts w:ascii="Times New Roman" w:hAnsi="Times New Roman" w:cs="Times New Roman"/>
          <w:sz w:val="24"/>
          <w:szCs w:val="24"/>
        </w:rPr>
        <w:t xml:space="preserve">Bass, B. M. (1997). Does the transactional-transformational leadership paradigm transcend organizational and national boundaries? </w:t>
      </w:r>
      <w:r w:rsidRPr="00C12F5E">
        <w:rPr>
          <w:rFonts w:ascii="Times New Roman" w:hAnsi="Times New Roman" w:cs="Times New Roman"/>
          <w:i/>
          <w:sz w:val="24"/>
          <w:szCs w:val="24"/>
        </w:rPr>
        <w:t>American Psychologist</w:t>
      </w:r>
      <w:r w:rsidRPr="00C12F5E">
        <w:rPr>
          <w:rFonts w:ascii="Times New Roman" w:hAnsi="Times New Roman" w:cs="Times New Roman"/>
          <w:sz w:val="24"/>
          <w:szCs w:val="24"/>
        </w:rPr>
        <w:t xml:space="preserve">, </w:t>
      </w:r>
      <w:r w:rsidRPr="00C12F5E">
        <w:rPr>
          <w:rFonts w:ascii="Times New Roman" w:hAnsi="Times New Roman" w:cs="Times New Roman"/>
          <w:i/>
          <w:sz w:val="24"/>
          <w:szCs w:val="24"/>
        </w:rPr>
        <w:t>52</w:t>
      </w:r>
      <w:r w:rsidRPr="00C12F5E">
        <w:rPr>
          <w:rFonts w:ascii="Times New Roman" w:hAnsi="Times New Roman" w:cs="Times New Roman"/>
          <w:sz w:val="24"/>
          <w:szCs w:val="24"/>
        </w:rPr>
        <w:t>, 130-139.</w:t>
      </w:r>
    </w:p>
    <w:p w14:paraId="5F2C336D" w14:textId="27042DBE" w:rsidR="005C32D7" w:rsidRDefault="003538C4" w:rsidP="00CE3173">
      <w:pPr>
        <w:spacing w:line="480" w:lineRule="auto"/>
        <w:ind w:left="720" w:hanging="720"/>
        <w:contextualSpacing/>
        <w:rPr>
          <w:rFonts w:ascii="Times New Roman" w:hAnsi="Times New Roman" w:cs="Times New Roman"/>
          <w:sz w:val="24"/>
          <w:szCs w:val="24"/>
        </w:rPr>
      </w:pPr>
      <w:r w:rsidRPr="00E30369">
        <w:rPr>
          <w:rFonts w:ascii="Times New Roman" w:hAnsi="Times New Roman" w:cs="Times New Roman"/>
          <w:sz w:val="24"/>
          <w:szCs w:val="24"/>
        </w:rPr>
        <w:t xml:space="preserve">Bass, B. M., &amp; Avolio, B. J. (1995). </w:t>
      </w:r>
      <w:r w:rsidR="00E30369">
        <w:rPr>
          <w:rFonts w:ascii="Times New Roman" w:hAnsi="Times New Roman" w:cs="Times New Roman"/>
          <w:i/>
          <w:sz w:val="24"/>
          <w:szCs w:val="24"/>
        </w:rPr>
        <w:t>The multifactor leadership q</w:t>
      </w:r>
      <w:r w:rsidRPr="00E30369">
        <w:rPr>
          <w:rFonts w:ascii="Times New Roman" w:hAnsi="Times New Roman" w:cs="Times New Roman"/>
          <w:i/>
          <w:sz w:val="24"/>
          <w:szCs w:val="24"/>
        </w:rPr>
        <w:t>uestionnaire</w:t>
      </w:r>
      <w:r w:rsidRPr="00E30369">
        <w:rPr>
          <w:rFonts w:ascii="Times New Roman" w:hAnsi="Times New Roman" w:cs="Times New Roman"/>
          <w:sz w:val="24"/>
          <w:szCs w:val="24"/>
        </w:rPr>
        <w:t>. Palo Alto, CA: Mind Garden, Inc</w:t>
      </w:r>
      <w:r w:rsidR="00BB1A49" w:rsidRPr="00E30369">
        <w:rPr>
          <w:rFonts w:ascii="Times New Roman" w:hAnsi="Times New Roman" w:cs="Times New Roman"/>
          <w:sz w:val="24"/>
          <w:szCs w:val="24"/>
        </w:rPr>
        <w:t>.</w:t>
      </w:r>
      <w:r w:rsidR="00BB1A49">
        <w:rPr>
          <w:rFonts w:ascii="Times New Roman" w:hAnsi="Times New Roman" w:cs="Times New Roman"/>
          <w:sz w:val="24"/>
          <w:szCs w:val="24"/>
        </w:rPr>
        <w:t xml:space="preserve"> </w:t>
      </w:r>
    </w:p>
    <w:p w14:paraId="19443BAD" w14:textId="3C3E55AD" w:rsidR="00BE07AC" w:rsidRDefault="00BE07AC" w:rsidP="00CE3173">
      <w:pPr>
        <w:spacing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Bateman, J. M.</w:t>
      </w:r>
      <w:r w:rsidR="00AD13AF">
        <w:rPr>
          <w:rFonts w:ascii="Times New Roman" w:hAnsi="Times New Roman" w:cs="Times New Roman"/>
          <w:sz w:val="24"/>
          <w:szCs w:val="24"/>
        </w:rPr>
        <w:t>,</w:t>
      </w:r>
      <w:r>
        <w:rPr>
          <w:rFonts w:ascii="Times New Roman" w:hAnsi="Times New Roman" w:cs="Times New Roman"/>
          <w:sz w:val="24"/>
          <w:szCs w:val="24"/>
        </w:rPr>
        <w:t xml:space="preserve"> </w:t>
      </w:r>
      <w:r w:rsidR="00C12F5E">
        <w:rPr>
          <w:rFonts w:ascii="Times New Roman" w:hAnsi="Times New Roman" w:cs="Times New Roman"/>
          <w:sz w:val="24"/>
          <w:szCs w:val="24"/>
        </w:rPr>
        <w:t xml:space="preserve">&amp; King, S. </w:t>
      </w:r>
      <w:r>
        <w:rPr>
          <w:rFonts w:ascii="Times New Roman" w:hAnsi="Times New Roman" w:cs="Times New Roman"/>
          <w:sz w:val="24"/>
          <w:szCs w:val="24"/>
        </w:rPr>
        <w:t>(2020). Charge nurse leadership training comparison: Effective and timely d</w:t>
      </w:r>
      <w:r w:rsidRPr="00CA63D3">
        <w:rPr>
          <w:rFonts w:ascii="Times New Roman" w:hAnsi="Times New Roman" w:cs="Times New Roman"/>
          <w:sz w:val="24"/>
          <w:szCs w:val="24"/>
        </w:rPr>
        <w:t xml:space="preserve">elivery. </w:t>
      </w:r>
      <w:r w:rsidRPr="005B79B5">
        <w:rPr>
          <w:rFonts w:ascii="Times New Roman" w:hAnsi="Times New Roman" w:cs="Times New Roman"/>
          <w:i/>
          <w:sz w:val="24"/>
          <w:szCs w:val="24"/>
        </w:rPr>
        <w:t>Pediatric Nursing, 46</w:t>
      </w:r>
      <w:r w:rsidRPr="00CA63D3">
        <w:rPr>
          <w:rFonts w:ascii="Times New Roman" w:hAnsi="Times New Roman" w:cs="Times New Roman"/>
          <w:sz w:val="24"/>
          <w:szCs w:val="24"/>
        </w:rPr>
        <w:t>(4), 189–195.</w:t>
      </w:r>
      <w:r>
        <w:rPr>
          <w:rFonts w:ascii="Times New Roman" w:hAnsi="Times New Roman" w:cs="Times New Roman"/>
          <w:sz w:val="24"/>
          <w:szCs w:val="24"/>
        </w:rPr>
        <w:t xml:space="preserve"> </w:t>
      </w:r>
      <w:r w:rsidRPr="00BE07AC">
        <w:rPr>
          <w:rFonts w:ascii="Times New Roman" w:hAnsi="Times New Roman" w:cs="Times New Roman"/>
          <w:sz w:val="24"/>
          <w:szCs w:val="24"/>
        </w:rPr>
        <w:t>https://web.a.ebscohost.com/ehost/detail/detail?vid=9&amp;sid=ad6741c5-ca2d-4eae-9bb5-ff91534b08ed%40sdc-v-sessmgr02&amp;bdata=JnNpdGU9ZWhvc3QtbGl2ZQ%3d%3d#AN=145282371&amp;db=hch</w:t>
      </w:r>
      <w:r>
        <w:rPr>
          <w:rFonts w:ascii="Times New Roman" w:hAnsi="Times New Roman" w:cs="Times New Roman"/>
          <w:sz w:val="24"/>
          <w:szCs w:val="24"/>
        </w:rPr>
        <w:t xml:space="preserve"> </w:t>
      </w:r>
    </w:p>
    <w:p w14:paraId="0494B91C" w14:textId="2F33455F" w:rsidR="00287A18" w:rsidRDefault="00287A18" w:rsidP="00CE3173">
      <w:pPr>
        <w:spacing w:line="480" w:lineRule="auto"/>
        <w:ind w:left="720" w:hanging="720"/>
        <w:contextualSpacing/>
        <w:rPr>
          <w:rFonts w:ascii="Times New Roman" w:hAnsi="Times New Roman" w:cs="Times New Roman"/>
          <w:sz w:val="24"/>
          <w:szCs w:val="24"/>
        </w:rPr>
      </w:pPr>
      <w:r w:rsidRPr="00287A18">
        <w:rPr>
          <w:rFonts w:ascii="Times New Roman" w:hAnsi="Times New Roman" w:cs="Times New Roman"/>
          <w:sz w:val="24"/>
          <w:szCs w:val="24"/>
        </w:rPr>
        <w:t>Boettcher, P. A., Hunter, R. B., &amp; McGonagle, P. (2</w:t>
      </w:r>
      <w:r>
        <w:rPr>
          <w:rFonts w:ascii="Times New Roman" w:hAnsi="Times New Roman" w:cs="Times New Roman"/>
          <w:sz w:val="24"/>
          <w:szCs w:val="24"/>
        </w:rPr>
        <w:t>019). Using Lean Principles of standard work to improve clinical nursing p</w:t>
      </w:r>
      <w:r w:rsidRPr="00287A18">
        <w:rPr>
          <w:rFonts w:ascii="Times New Roman" w:hAnsi="Times New Roman" w:cs="Times New Roman"/>
          <w:sz w:val="24"/>
          <w:szCs w:val="24"/>
        </w:rPr>
        <w:t>erformance.</w:t>
      </w:r>
      <w:r w:rsidRPr="00287A18">
        <w:rPr>
          <w:rFonts w:ascii="Times New Roman" w:hAnsi="Times New Roman" w:cs="Times New Roman"/>
          <w:i/>
          <w:iCs/>
          <w:sz w:val="24"/>
          <w:szCs w:val="24"/>
        </w:rPr>
        <w:t> Nursing Economics, 37</w:t>
      </w:r>
      <w:r w:rsidRPr="00287A18">
        <w:rPr>
          <w:rFonts w:ascii="Times New Roman" w:hAnsi="Times New Roman" w:cs="Times New Roman"/>
          <w:sz w:val="24"/>
          <w:szCs w:val="24"/>
        </w:rPr>
        <w:t>(3), 152-158,163. https://login.proxy.lib.duke.edu/login?url=https://www.proquest.com/scholarly-</w:t>
      </w:r>
      <w:r w:rsidRPr="00287A18">
        <w:rPr>
          <w:rFonts w:ascii="Times New Roman" w:hAnsi="Times New Roman" w:cs="Times New Roman"/>
          <w:sz w:val="24"/>
          <w:szCs w:val="24"/>
        </w:rPr>
        <w:lastRenderedPageBreak/>
        <w:t>journals/using-lean-principles-standard-work-improve/docview/2243308672/se-2?accountid=10598</w:t>
      </w:r>
    </w:p>
    <w:p w14:paraId="69B22B7F" w14:textId="1CB48B9F" w:rsidR="00BE07AC" w:rsidRDefault="00BE07AC" w:rsidP="00CE3173">
      <w:pPr>
        <w:spacing w:after="0" w:line="480" w:lineRule="auto"/>
        <w:ind w:left="720" w:hanging="720"/>
        <w:contextualSpacing/>
        <w:rPr>
          <w:rFonts w:ascii="Times New Roman" w:eastAsia="Calibri" w:hAnsi="Times New Roman" w:cs="Times New Roman"/>
          <w:sz w:val="24"/>
          <w:szCs w:val="24"/>
        </w:rPr>
      </w:pPr>
      <w:r w:rsidRPr="00CA63D3">
        <w:rPr>
          <w:rFonts w:ascii="Times New Roman" w:eastAsia="Calibri" w:hAnsi="Times New Roman" w:cs="Times New Roman"/>
          <w:sz w:val="24"/>
          <w:szCs w:val="24"/>
        </w:rPr>
        <w:t xml:space="preserve">Duke Health. (n.d.). </w:t>
      </w:r>
      <w:r w:rsidRPr="00CA63D3">
        <w:rPr>
          <w:rFonts w:ascii="Times New Roman" w:eastAsia="Calibri" w:hAnsi="Times New Roman" w:cs="Times New Roman"/>
          <w:i/>
          <w:sz w:val="24"/>
          <w:szCs w:val="24"/>
        </w:rPr>
        <w:t>Duke University Hospital</w:t>
      </w:r>
      <w:r w:rsidRPr="00CA63D3">
        <w:rPr>
          <w:rFonts w:ascii="Times New Roman" w:eastAsia="Calibri" w:hAnsi="Times New Roman" w:cs="Times New Roman"/>
          <w:sz w:val="24"/>
          <w:szCs w:val="24"/>
        </w:rPr>
        <w:t xml:space="preserve">.  </w:t>
      </w:r>
      <w:r w:rsidR="00C12F5E" w:rsidRPr="00C12F5E">
        <w:rPr>
          <w:rFonts w:ascii="Times New Roman" w:eastAsia="Calibri" w:hAnsi="Times New Roman" w:cs="Times New Roman"/>
          <w:sz w:val="24"/>
          <w:szCs w:val="24"/>
        </w:rPr>
        <w:t>https://www.dukehealth.org/hospitals/duke-university-hospital</w:t>
      </w:r>
      <w:r w:rsidR="00C12F5E">
        <w:rPr>
          <w:rFonts w:ascii="Times New Roman" w:eastAsia="Calibri" w:hAnsi="Times New Roman" w:cs="Times New Roman"/>
          <w:sz w:val="24"/>
          <w:szCs w:val="24"/>
        </w:rPr>
        <w:t xml:space="preserve"> </w:t>
      </w:r>
      <w:r w:rsidRPr="00BE07AC">
        <w:rPr>
          <w:rFonts w:ascii="Times New Roman" w:eastAsia="Calibri" w:hAnsi="Times New Roman" w:cs="Times New Roman"/>
          <w:sz w:val="24"/>
          <w:szCs w:val="24"/>
        </w:rPr>
        <w:t xml:space="preserve"> </w:t>
      </w:r>
    </w:p>
    <w:p w14:paraId="733B8432" w14:textId="5A2C7C3C" w:rsidR="00BE07AC" w:rsidRDefault="00BE07AC" w:rsidP="00CE3173">
      <w:pPr>
        <w:spacing w:after="0" w:line="480" w:lineRule="auto"/>
        <w:ind w:left="720" w:hanging="720"/>
        <w:contextualSpacing/>
        <w:rPr>
          <w:rFonts w:ascii="Times New Roman" w:eastAsia="Calibri" w:hAnsi="Times New Roman" w:cs="Times New Roman"/>
          <w:sz w:val="24"/>
          <w:szCs w:val="24"/>
        </w:rPr>
      </w:pPr>
      <w:r w:rsidRPr="00884DA8">
        <w:rPr>
          <w:rFonts w:ascii="Times New Roman" w:eastAsia="Calibri" w:hAnsi="Times New Roman" w:cs="Times New Roman"/>
          <w:sz w:val="24"/>
          <w:szCs w:val="24"/>
        </w:rPr>
        <w:t xml:space="preserve">Institute of Medicine. </w:t>
      </w:r>
      <w:r>
        <w:rPr>
          <w:rFonts w:ascii="Times New Roman" w:eastAsia="Calibri" w:hAnsi="Times New Roman" w:cs="Times New Roman"/>
          <w:sz w:val="24"/>
          <w:szCs w:val="24"/>
        </w:rPr>
        <w:t>(</w:t>
      </w:r>
      <w:r w:rsidRPr="00884DA8">
        <w:rPr>
          <w:rFonts w:ascii="Times New Roman" w:eastAsia="Calibri" w:hAnsi="Times New Roman" w:cs="Times New Roman"/>
          <w:sz w:val="24"/>
          <w:szCs w:val="24"/>
        </w:rPr>
        <w:t>2011</w:t>
      </w:r>
      <w:r>
        <w:rPr>
          <w:rFonts w:ascii="Times New Roman" w:eastAsia="Calibri" w:hAnsi="Times New Roman" w:cs="Times New Roman"/>
          <w:sz w:val="24"/>
          <w:szCs w:val="24"/>
        </w:rPr>
        <w:t>)</w:t>
      </w:r>
      <w:r w:rsidRPr="00884DA8">
        <w:rPr>
          <w:rFonts w:ascii="Times New Roman" w:eastAsia="Calibri" w:hAnsi="Times New Roman" w:cs="Times New Roman"/>
          <w:sz w:val="24"/>
          <w:szCs w:val="24"/>
        </w:rPr>
        <w:t>. </w:t>
      </w:r>
      <w:r w:rsidRPr="00884DA8">
        <w:rPr>
          <w:rFonts w:ascii="Times New Roman" w:eastAsia="Calibri" w:hAnsi="Times New Roman" w:cs="Times New Roman"/>
          <w:i/>
          <w:iCs/>
          <w:sz w:val="24"/>
          <w:szCs w:val="24"/>
        </w:rPr>
        <w:t>The Future of Nursing: Leading Change, Advancing Health</w:t>
      </w:r>
      <w:r>
        <w:rPr>
          <w:rFonts w:ascii="Times New Roman" w:eastAsia="Calibri" w:hAnsi="Times New Roman" w:cs="Times New Roman"/>
          <w:i/>
          <w:iCs/>
          <w:sz w:val="24"/>
          <w:szCs w:val="24"/>
        </w:rPr>
        <w:t xml:space="preserve"> (Summary)</w:t>
      </w:r>
      <w:r w:rsidRPr="00884DA8">
        <w:rPr>
          <w:rFonts w:ascii="Times New Roman" w:eastAsia="Calibri" w:hAnsi="Times New Roman" w:cs="Times New Roman"/>
          <w:sz w:val="24"/>
          <w:szCs w:val="24"/>
        </w:rPr>
        <w:t xml:space="preserve">. Washington, DC: The National Academies Press. </w:t>
      </w:r>
      <w:r w:rsidR="00392F62" w:rsidRPr="00392F62">
        <w:rPr>
          <w:rFonts w:ascii="Times New Roman" w:eastAsia="Calibri" w:hAnsi="Times New Roman" w:cs="Times New Roman"/>
          <w:sz w:val="24"/>
          <w:szCs w:val="24"/>
        </w:rPr>
        <w:t>https://doi.org/10.17226/12956</w:t>
      </w:r>
      <w:r>
        <w:rPr>
          <w:rFonts w:ascii="Times New Roman" w:eastAsia="Calibri" w:hAnsi="Times New Roman" w:cs="Times New Roman"/>
          <w:sz w:val="24"/>
          <w:szCs w:val="24"/>
        </w:rPr>
        <w:t xml:space="preserve">. </w:t>
      </w:r>
    </w:p>
    <w:p w14:paraId="581F037D" w14:textId="79DE7B3D" w:rsidR="002D7076" w:rsidRPr="002D7076" w:rsidRDefault="002D7076" w:rsidP="002D7076">
      <w:pPr>
        <w:spacing w:after="0" w:line="480" w:lineRule="auto"/>
        <w:ind w:left="720" w:hanging="720"/>
        <w:contextualSpacing/>
        <w:rPr>
          <w:rFonts w:ascii="Times New Roman" w:eastAsia="Calibri" w:hAnsi="Times New Roman" w:cs="Times New Roman"/>
          <w:sz w:val="24"/>
          <w:szCs w:val="24"/>
        </w:rPr>
      </w:pPr>
      <w:r w:rsidRPr="002D7076">
        <w:rPr>
          <w:rFonts w:ascii="Times New Roman" w:eastAsia="Calibri" w:hAnsi="Times New Roman" w:cs="Times New Roman"/>
          <w:sz w:val="24"/>
          <w:szCs w:val="24"/>
        </w:rPr>
        <w:t xml:space="preserve">Joint Commission Center for Transforming Health Care. (n.d.). </w:t>
      </w:r>
      <w:r w:rsidR="00F237EB">
        <w:rPr>
          <w:rFonts w:ascii="Times New Roman" w:eastAsia="Calibri" w:hAnsi="Times New Roman" w:cs="Times New Roman"/>
          <w:i/>
          <w:sz w:val="24"/>
          <w:szCs w:val="24"/>
        </w:rPr>
        <w:t>Hospital acquired pressure ulcers/injuries (HAPU/I) p</w:t>
      </w:r>
      <w:r w:rsidRPr="006003A5">
        <w:rPr>
          <w:rFonts w:ascii="Times New Roman" w:eastAsia="Calibri" w:hAnsi="Times New Roman" w:cs="Times New Roman"/>
          <w:i/>
          <w:sz w:val="24"/>
          <w:szCs w:val="24"/>
        </w:rPr>
        <w:t>revention</w:t>
      </w:r>
      <w:r>
        <w:rPr>
          <w:rFonts w:ascii="Times New Roman" w:eastAsia="Calibri" w:hAnsi="Times New Roman" w:cs="Times New Roman"/>
          <w:sz w:val="24"/>
          <w:szCs w:val="24"/>
        </w:rPr>
        <w:t xml:space="preserve">. </w:t>
      </w:r>
      <w:r w:rsidRPr="002D7076">
        <w:rPr>
          <w:rFonts w:ascii="Times New Roman" w:eastAsia="Calibri" w:hAnsi="Times New Roman" w:cs="Times New Roman"/>
          <w:sz w:val="24"/>
          <w:szCs w:val="24"/>
        </w:rPr>
        <w:t>https://www.centerfortransforminghealthcare.org/improvement-topics/hospital-acquired-pressure-ulcers-prevention/</w:t>
      </w:r>
    </w:p>
    <w:p w14:paraId="38D5C9C6" w14:textId="7738107D" w:rsidR="002D7076" w:rsidRDefault="002D7076" w:rsidP="002D7076">
      <w:pPr>
        <w:spacing w:after="0" w:line="480" w:lineRule="auto"/>
        <w:ind w:left="720" w:hanging="720"/>
        <w:contextualSpacing/>
        <w:rPr>
          <w:rFonts w:ascii="Times New Roman" w:eastAsia="Calibri" w:hAnsi="Times New Roman" w:cs="Times New Roman"/>
          <w:sz w:val="24"/>
          <w:szCs w:val="24"/>
        </w:rPr>
      </w:pPr>
      <w:r w:rsidRPr="002D7076">
        <w:rPr>
          <w:rFonts w:ascii="Times New Roman" w:eastAsia="Calibri" w:hAnsi="Times New Roman" w:cs="Times New Roman"/>
          <w:sz w:val="24"/>
          <w:szCs w:val="24"/>
        </w:rPr>
        <w:t xml:space="preserve">Joint Commission Center for Transforming Health </w:t>
      </w:r>
      <w:r>
        <w:rPr>
          <w:rFonts w:ascii="Times New Roman" w:eastAsia="Calibri" w:hAnsi="Times New Roman" w:cs="Times New Roman"/>
          <w:sz w:val="24"/>
          <w:szCs w:val="24"/>
        </w:rPr>
        <w:t xml:space="preserve">Care. (n.d.). </w:t>
      </w:r>
      <w:r w:rsidR="006A5A14">
        <w:rPr>
          <w:rFonts w:ascii="Times New Roman" w:eastAsia="Calibri" w:hAnsi="Times New Roman" w:cs="Times New Roman"/>
          <w:i/>
          <w:sz w:val="24"/>
          <w:szCs w:val="24"/>
        </w:rPr>
        <w:t>Preventing f</w:t>
      </w:r>
      <w:r w:rsidRPr="006003A5">
        <w:rPr>
          <w:rFonts w:ascii="Times New Roman" w:eastAsia="Calibri" w:hAnsi="Times New Roman" w:cs="Times New Roman"/>
          <w:i/>
          <w:sz w:val="24"/>
          <w:szCs w:val="24"/>
        </w:rPr>
        <w:t>alls</w:t>
      </w:r>
      <w:r>
        <w:rPr>
          <w:rFonts w:ascii="Times New Roman" w:eastAsia="Calibri" w:hAnsi="Times New Roman" w:cs="Times New Roman"/>
          <w:sz w:val="24"/>
          <w:szCs w:val="24"/>
        </w:rPr>
        <w:t xml:space="preserve">. </w:t>
      </w:r>
      <w:r w:rsidRPr="002D7076">
        <w:rPr>
          <w:rFonts w:ascii="Times New Roman" w:eastAsia="Calibri" w:hAnsi="Times New Roman" w:cs="Times New Roman"/>
          <w:sz w:val="24"/>
          <w:szCs w:val="24"/>
        </w:rPr>
        <w:t>https://www.centerfortransforminghealthcare.org/improvement-topics/preventing-falls/</w:t>
      </w:r>
    </w:p>
    <w:p w14:paraId="76521FB3" w14:textId="0A821046" w:rsidR="006003A5" w:rsidRPr="002D7076" w:rsidRDefault="006003A5" w:rsidP="002D7076">
      <w:pPr>
        <w:spacing w:after="0" w:line="480" w:lineRule="auto"/>
        <w:ind w:left="720" w:hanging="72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Kramer, M., &amp; Davies, C. (2021. A charge nurse orientation and development </w:t>
      </w:r>
      <w:r w:rsidRPr="00BA67CE">
        <w:rPr>
          <w:rFonts w:ascii="Times New Roman" w:eastAsia="Calibri" w:hAnsi="Times New Roman" w:cs="Times New Roman"/>
          <w:sz w:val="24"/>
          <w:szCs w:val="24"/>
        </w:rPr>
        <w:t xml:space="preserve">program. </w:t>
      </w:r>
      <w:r w:rsidRPr="00BA67CE">
        <w:rPr>
          <w:rFonts w:ascii="Times New Roman" w:eastAsia="Calibri" w:hAnsi="Times New Roman" w:cs="Times New Roman"/>
          <w:i/>
          <w:sz w:val="24"/>
          <w:szCs w:val="24"/>
        </w:rPr>
        <w:t>J</w:t>
      </w:r>
      <w:r w:rsidR="00A26AC9" w:rsidRPr="00BA67CE">
        <w:rPr>
          <w:rFonts w:ascii="Times New Roman" w:eastAsia="Calibri" w:hAnsi="Times New Roman" w:cs="Times New Roman"/>
          <w:i/>
          <w:sz w:val="24"/>
          <w:szCs w:val="24"/>
        </w:rPr>
        <w:t xml:space="preserve">ournal for </w:t>
      </w:r>
      <w:r w:rsidRPr="00BA67CE">
        <w:rPr>
          <w:rFonts w:ascii="Times New Roman" w:eastAsia="Calibri" w:hAnsi="Times New Roman" w:cs="Times New Roman"/>
          <w:i/>
          <w:sz w:val="24"/>
          <w:szCs w:val="24"/>
        </w:rPr>
        <w:t>N</w:t>
      </w:r>
      <w:r w:rsidR="00A26AC9" w:rsidRPr="00BA67CE">
        <w:rPr>
          <w:rFonts w:ascii="Times New Roman" w:eastAsia="Calibri" w:hAnsi="Times New Roman" w:cs="Times New Roman"/>
          <w:i/>
          <w:sz w:val="24"/>
          <w:szCs w:val="24"/>
        </w:rPr>
        <w:t xml:space="preserve">urses in </w:t>
      </w:r>
      <w:r w:rsidRPr="00BA67CE">
        <w:rPr>
          <w:rFonts w:ascii="Times New Roman" w:eastAsia="Calibri" w:hAnsi="Times New Roman" w:cs="Times New Roman"/>
          <w:i/>
          <w:sz w:val="24"/>
          <w:szCs w:val="24"/>
        </w:rPr>
        <w:t>P</w:t>
      </w:r>
      <w:r w:rsidR="00A26AC9" w:rsidRPr="00BA67CE">
        <w:rPr>
          <w:rFonts w:ascii="Times New Roman" w:eastAsia="Calibri" w:hAnsi="Times New Roman" w:cs="Times New Roman"/>
          <w:i/>
          <w:sz w:val="24"/>
          <w:szCs w:val="24"/>
        </w:rPr>
        <w:t xml:space="preserve">rofessional </w:t>
      </w:r>
      <w:r w:rsidRPr="00BA67CE">
        <w:rPr>
          <w:rFonts w:ascii="Times New Roman" w:eastAsia="Calibri" w:hAnsi="Times New Roman" w:cs="Times New Roman"/>
          <w:i/>
          <w:sz w:val="24"/>
          <w:szCs w:val="24"/>
        </w:rPr>
        <w:t>D</w:t>
      </w:r>
      <w:r w:rsidR="00A26AC9" w:rsidRPr="00BA67CE">
        <w:rPr>
          <w:rFonts w:ascii="Times New Roman" w:eastAsia="Calibri" w:hAnsi="Times New Roman" w:cs="Times New Roman"/>
          <w:i/>
          <w:sz w:val="24"/>
          <w:szCs w:val="24"/>
        </w:rPr>
        <w:t>evelopment</w:t>
      </w:r>
      <w:r w:rsidRPr="00BA67CE">
        <w:rPr>
          <w:rFonts w:ascii="Times New Roman" w:eastAsia="Calibri" w:hAnsi="Times New Roman" w:cs="Times New Roman"/>
          <w:i/>
          <w:sz w:val="24"/>
          <w:szCs w:val="24"/>
        </w:rPr>
        <w:t>, 37</w:t>
      </w:r>
      <w:r w:rsidRPr="00BA67CE">
        <w:rPr>
          <w:rFonts w:ascii="Times New Roman" w:eastAsia="Calibri" w:hAnsi="Times New Roman" w:cs="Times New Roman"/>
          <w:sz w:val="24"/>
          <w:szCs w:val="24"/>
        </w:rPr>
        <w:t>(5), 268-277. https://doi.org/10.1097/NND.0000000000000765</w:t>
      </w:r>
    </w:p>
    <w:p w14:paraId="5B2DCCDA" w14:textId="218DF97C" w:rsidR="0053165E" w:rsidRDefault="002D7076" w:rsidP="006003A5">
      <w:pPr>
        <w:spacing w:after="0" w:line="480" w:lineRule="auto"/>
        <w:contextualSpacing/>
        <w:rPr>
          <w:rFonts w:ascii="Times New Roman" w:eastAsia="Calibri" w:hAnsi="Times New Roman" w:cs="Times New Roman"/>
          <w:sz w:val="24"/>
          <w:szCs w:val="24"/>
        </w:rPr>
      </w:pPr>
      <w:r w:rsidRPr="002D7076">
        <w:rPr>
          <w:rFonts w:ascii="Times New Roman" w:eastAsia="Calibri" w:hAnsi="Times New Roman" w:cs="Times New Roman"/>
          <w:sz w:val="24"/>
          <w:szCs w:val="24"/>
        </w:rPr>
        <w:t>New Jersey State Nurses Association (NJSNA). (202</w:t>
      </w:r>
      <w:r w:rsidR="006003A5">
        <w:rPr>
          <w:rFonts w:ascii="Times New Roman" w:eastAsia="Calibri" w:hAnsi="Times New Roman" w:cs="Times New Roman"/>
          <w:sz w:val="24"/>
          <w:szCs w:val="24"/>
        </w:rPr>
        <w:t xml:space="preserve">1). </w:t>
      </w:r>
      <w:r w:rsidR="006003A5" w:rsidRPr="006003A5">
        <w:rPr>
          <w:rFonts w:ascii="Times New Roman" w:eastAsia="Calibri" w:hAnsi="Times New Roman" w:cs="Times New Roman"/>
          <w:i/>
          <w:sz w:val="24"/>
          <w:szCs w:val="24"/>
        </w:rPr>
        <w:t xml:space="preserve">The </w:t>
      </w:r>
      <w:r w:rsidR="0053165E">
        <w:rPr>
          <w:rFonts w:ascii="Times New Roman" w:eastAsia="Calibri" w:hAnsi="Times New Roman" w:cs="Times New Roman"/>
          <w:i/>
          <w:sz w:val="24"/>
          <w:szCs w:val="24"/>
        </w:rPr>
        <w:t>c</w:t>
      </w:r>
      <w:r w:rsidRPr="006003A5">
        <w:rPr>
          <w:rFonts w:ascii="Times New Roman" w:eastAsia="Calibri" w:hAnsi="Times New Roman" w:cs="Times New Roman"/>
          <w:i/>
          <w:sz w:val="24"/>
          <w:szCs w:val="24"/>
        </w:rPr>
        <w:t>ost of</w:t>
      </w:r>
      <w:r w:rsidR="0053165E">
        <w:rPr>
          <w:rFonts w:ascii="Times New Roman" w:eastAsia="Calibri" w:hAnsi="Times New Roman" w:cs="Times New Roman"/>
          <w:i/>
          <w:sz w:val="24"/>
          <w:szCs w:val="24"/>
        </w:rPr>
        <w:t xml:space="preserve"> nurse t</w:t>
      </w:r>
      <w:r w:rsidRPr="006003A5">
        <w:rPr>
          <w:rFonts w:ascii="Times New Roman" w:eastAsia="Calibri" w:hAnsi="Times New Roman" w:cs="Times New Roman"/>
          <w:i/>
          <w:sz w:val="24"/>
          <w:szCs w:val="24"/>
        </w:rPr>
        <w:t>urnover</w:t>
      </w:r>
      <w:r>
        <w:rPr>
          <w:rFonts w:ascii="Times New Roman" w:eastAsia="Calibri" w:hAnsi="Times New Roman" w:cs="Times New Roman"/>
          <w:sz w:val="24"/>
          <w:szCs w:val="24"/>
        </w:rPr>
        <w:t xml:space="preserve">. </w:t>
      </w:r>
    </w:p>
    <w:p w14:paraId="77A6E4D5" w14:textId="5AA3DCE0" w:rsidR="002D7076" w:rsidRDefault="0053165E" w:rsidP="006003A5">
      <w:pPr>
        <w:spacing w:after="0" w:line="48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ab/>
      </w:r>
      <w:r w:rsidR="002D7076" w:rsidRPr="002D7076">
        <w:rPr>
          <w:rFonts w:ascii="Times New Roman" w:eastAsia="Calibri" w:hAnsi="Times New Roman" w:cs="Times New Roman"/>
          <w:sz w:val="24"/>
          <w:szCs w:val="24"/>
        </w:rPr>
        <w:t>https://njsna.org/the-cost-of-nurse-turnover/</w:t>
      </w:r>
    </w:p>
    <w:p w14:paraId="689E001B" w14:textId="5E43123C" w:rsidR="00392F62" w:rsidRDefault="00392F62" w:rsidP="00CE3173">
      <w:pPr>
        <w:spacing w:after="0" w:line="480" w:lineRule="auto"/>
        <w:ind w:left="720" w:hanging="72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Nursing Theory. (n.d.). </w:t>
      </w:r>
      <w:r w:rsidR="0053165E">
        <w:rPr>
          <w:rFonts w:ascii="Times New Roman" w:eastAsia="Calibri" w:hAnsi="Times New Roman" w:cs="Times New Roman"/>
          <w:i/>
          <w:sz w:val="24"/>
          <w:szCs w:val="24"/>
        </w:rPr>
        <w:t>Lewin’s change t</w:t>
      </w:r>
      <w:r w:rsidRPr="00392F62">
        <w:rPr>
          <w:rFonts w:ascii="Times New Roman" w:eastAsia="Calibri" w:hAnsi="Times New Roman" w:cs="Times New Roman"/>
          <w:i/>
          <w:sz w:val="24"/>
          <w:szCs w:val="24"/>
        </w:rPr>
        <w:t>heory</w:t>
      </w:r>
      <w:r>
        <w:rPr>
          <w:rFonts w:ascii="Times New Roman" w:eastAsia="Calibri" w:hAnsi="Times New Roman" w:cs="Times New Roman"/>
          <w:sz w:val="24"/>
          <w:szCs w:val="24"/>
        </w:rPr>
        <w:t xml:space="preserve">. </w:t>
      </w:r>
      <w:r w:rsidR="00C12F5E" w:rsidRPr="00C12F5E">
        <w:rPr>
          <w:rFonts w:ascii="Times New Roman" w:eastAsia="Calibri" w:hAnsi="Times New Roman" w:cs="Times New Roman"/>
          <w:sz w:val="24"/>
          <w:szCs w:val="24"/>
        </w:rPr>
        <w:t>https://nursing-theory.org/theories-and-models/lewin-change-theory.php</w:t>
      </w:r>
      <w:r w:rsidR="00C12F5E">
        <w:rPr>
          <w:rFonts w:ascii="Times New Roman" w:eastAsia="Calibri" w:hAnsi="Times New Roman" w:cs="Times New Roman"/>
          <w:sz w:val="24"/>
          <w:szCs w:val="24"/>
        </w:rPr>
        <w:t xml:space="preserve"> </w:t>
      </w:r>
    </w:p>
    <w:p w14:paraId="75593642" w14:textId="7147E53D" w:rsidR="0013776B" w:rsidRPr="0013776B" w:rsidRDefault="0013776B" w:rsidP="00CE3173">
      <w:pPr>
        <w:spacing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Mind Garden. (n.d.). </w:t>
      </w:r>
      <w:r w:rsidR="0053165E">
        <w:rPr>
          <w:rFonts w:ascii="Times New Roman" w:hAnsi="Times New Roman" w:cs="Times New Roman"/>
          <w:i/>
          <w:sz w:val="24"/>
          <w:szCs w:val="24"/>
        </w:rPr>
        <w:t>Multifactor leadership q</w:t>
      </w:r>
      <w:r w:rsidRPr="000203F6">
        <w:rPr>
          <w:rFonts w:ascii="Times New Roman" w:hAnsi="Times New Roman" w:cs="Times New Roman"/>
          <w:i/>
          <w:sz w:val="24"/>
          <w:szCs w:val="24"/>
        </w:rPr>
        <w:t>uestionnaire</w:t>
      </w:r>
      <w:r>
        <w:rPr>
          <w:rFonts w:ascii="Times New Roman" w:hAnsi="Times New Roman" w:cs="Times New Roman"/>
          <w:sz w:val="24"/>
          <w:szCs w:val="24"/>
        </w:rPr>
        <w:t xml:space="preserve">. </w:t>
      </w:r>
      <w:r w:rsidR="00C12F5E" w:rsidRPr="00C12F5E">
        <w:rPr>
          <w:rFonts w:ascii="Times New Roman" w:hAnsi="Times New Roman" w:cs="Times New Roman"/>
          <w:sz w:val="24"/>
          <w:szCs w:val="24"/>
        </w:rPr>
        <w:t>https://www.mindgarden.com/16-multifactor-leadership-questionnaire#horizontalTab6</w:t>
      </w:r>
      <w:r w:rsidR="00C12F5E">
        <w:rPr>
          <w:rFonts w:ascii="Times New Roman" w:hAnsi="Times New Roman" w:cs="Times New Roman"/>
          <w:sz w:val="24"/>
          <w:szCs w:val="24"/>
        </w:rPr>
        <w:t xml:space="preserve"> </w:t>
      </w:r>
    </w:p>
    <w:p w14:paraId="4D4B62EE" w14:textId="35DB9753" w:rsidR="00BE07AC" w:rsidRDefault="00BE07AC" w:rsidP="00CE3173">
      <w:pPr>
        <w:spacing w:after="0" w:line="480" w:lineRule="auto"/>
        <w:ind w:left="720" w:hanging="720"/>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Patrician, P.</w:t>
      </w:r>
      <w:r w:rsidR="0053165E">
        <w:rPr>
          <w:rFonts w:ascii="Times New Roman" w:eastAsia="Calibri" w:hAnsi="Times New Roman" w:cs="Times New Roman"/>
          <w:sz w:val="24"/>
          <w:szCs w:val="24"/>
        </w:rPr>
        <w:t xml:space="preserve"> </w:t>
      </w:r>
      <w:r>
        <w:rPr>
          <w:rFonts w:ascii="Times New Roman" w:eastAsia="Calibri" w:hAnsi="Times New Roman" w:cs="Times New Roman"/>
          <w:sz w:val="24"/>
          <w:szCs w:val="24"/>
        </w:rPr>
        <w:t>A., Oliver, D., Miltner, R.</w:t>
      </w:r>
      <w:r w:rsidR="0053165E">
        <w:rPr>
          <w:rFonts w:ascii="Times New Roman" w:eastAsia="Calibri" w:hAnsi="Times New Roman" w:cs="Times New Roman"/>
          <w:sz w:val="24"/>
          <w:szCs w:val="24"/>
        </w:rPr>
        <w:t xml:space="preserve"> </w:t>
      </w:r>
      <w:r>
        <w:rPr>
          <w:rFonts w:ascii="Times New Roman" w:eastAsia="Calibri" w:hAnsi="Times New Roman" w:cs="Times New Roman"/>
          <w:sz w:val="24"/>
          <w:szCs w:val="24"/>
        </w:rPr>
        <w:t>S., Dawson, M., &amp; Ladner, K.</w:t>
      </w:r>
      <w:r w:rsidR="0053165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 (2012). Nurturing charge nurses for future leadership roles. </w:t>
      </w:r>
      <w:r w:rsidR="0053165E" w:rsidRPr="00CA63D3">
        <w:rPr>
          <w:rFonts w:ascii="Times New Roman" w:eastAsia="Calibri" w:hAnsi="Times New Roman" w:cs="Times New Roman"/>
          <w:i/>
          <w:sz w:val="24"/>
          <w:szCs w:val="24"/>
        </w:rPr>
        <w:t>JONA: The Journal of Nursing Administration</w:t>
      </w:r>
      <w:r w:rsidRPr="005B79B5">
        <w:rPr>
          <w:rFonts w:ascii="Times New Roman" w:eastAsia="Calibri" w:hAnsi="Times New Roman" w:cs="Times New Roman"/>
          <w:i/>
          <w:sz w:val="24"/>
          <w:szCs w:val="24"/>
        </w:rPr>
        <w:t>, 42</w:t>
      </w:r>
      <w:r>
        <w:rPr>
          <w:rFonts w:ascii="Times New Roman" w:eastAsia="Calibri" w:hAnsi="Times New Roman" w:cs="Times New Roman"/>
          <w:sz w:val="24"/>
          <w:szCs w:val="24"/>
        </w:rPr>
        <w:t xml:space="preserve">(10), 461-466. </w:t>
      </w:r>
      <w:r w:rsidRPr="00BE07AC">
        <w:rPr>
          <w:rFonts w:ascii="Times New Roman" w:eastAsia="Calibri" w:hAnsi="Times New Roman" w:cs="Times New Roman"/>
          <w:sz w:val="24"/>
          <w:szCs w:val="24"/>
        </w:rPr>
        <w:t>https://doi.org/10.1097/NNA.0b013e31826a1fdb</w:t>
      </w:r>
      <w:r>
        <w:rPr>
          <w:rFonts w:ascii="Times New Roman" w:eastAsia="Calibri" w:hAnsi="Times New Roman" w:cs="Times New Roman"/>
          <w:sz w:val="24"/>
          <w:szCs w:val="24"/>
        </w:rPr>
        <w:t xml:space="preserve">. </w:t>
      </w:r>
    </w:p>
    <w:p w14:paraId="171B4167" w14:textId="2845DB42" w:rsidR="0013776B" w:rsidRPr="0013776B" w:rsidRDefault="0013776B" w:rsidP="00CE3173">
      <w:pPr>
        <w:spacing w:after="0"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Rowold, J. (2005</w:t>
      </w:r>
      <w:r w:rsidRPr="000203F6">
        <w:rPr>
          <w:rFonts w:ascii="Times New Roman" w:hAnsi="Times New Roman" w:cs="Times New Roman"/>
          <w:sz w:val="24"/>
          <w:szCs w:val="24"/>
        </w:rPr>
        <w:t xml:space="preserve">). </w:t>
      </w:r>
      <w:r w:rsidR="00AD13AF">
        <w:rPr>
          <w:rFonts w:ascii="Times New Roman" w:hAnsi="Times New Roman" w:cs="Times New Roman"/>
          <w:i/>
          <w:sz w:val="24"/>
          <w:szCs w:val="24"/>
        </w:rPr>
        <w:t>Multifactor leadership q</w:t>
      </w:r>
      <w:r w:rsidRPr="000203F6">
        <w:rPr>
          <w:rFonts w:ascii="Times New Roman" w:hAnsi="Times New Roman" w:cs="Times New Roman"/>
          <w:i/>
          <w:sz w:val="24"/>
          <w:szCs w:val="24"/>
        </w:rPr>
        <w:t>uestionnaire: Psychometric properties of the German translation by Jens Rowold.</w:t>
      </w:r>
      <w:r w:rsidRPr="000203F6">
        <w:rPr>
          <w:rFonts w:ascii="Times New Roman" w:hAnsi="Times New Roman" w:cs="Times New Roman"/>
          <w:sz w:val="24"/>
          <w:szCs w:val="24"/>
        </w:rPr>
        <w:t xml:space="preserve"> Redwood City: Mind Garden. </w:t>
      </w:r>
    </w:p>
    <w:p w14:paraId="0065DE72" w14:textId="042C3B08" w:rsidR="00173C00" w:rsidRDefault="00BE07AC" w:rsidP="00CE3173">
      <w:pPr>
        <w:spacing w:after="0" w:line="480" w:lineRule="auto"/>
        <w:ind w:left="720" w:hanging="720"/>
        <w:contextualSpacing/>
        <w:rPr>
          <w:rFonts w:ascii="Times New Roman" w:eastAsia="Calibri" w:hAnsi="Times New Roman" w:cs="Times New Roman"/>
          <w:sz w:val="24"/>
          <w:szCs w:val="24"/>
        </w:rPr>
      </w:pPr>
      <w:r w:rsidRPr="00CA63D3">
        <w:rPr>
          <w:rFonts w:ascii="Times New Roman" w:eastAsia="Calibri" w:hAnsi="Times New Roman" w:cs="Times New Roman"/>
          <w:sz w:val="24"/>
          <w:szCs w:val="24"/>
        </w:rPr>
        <w:t>Spiva, L., Davis, S., Case-Wirth, J., Hedenstrom, L., Hogue, V., Box, M., Berrier, E., Jones, C., Thurman, S.</w:t>
      </w:r>
      <w:r w:rsidR="005E0D90">
        <w:rPr>
          <w:rFonts w:ascii="Times New Roman" w:eastAsia="Calibri" w:hAnsi="Times New Roman" w:cs="Times New Roman"/>
          <w:sz w:val="24"/>
          <w:szCs w:val="24"/>
        </w:rPr>
        <w:t>, Knotts, K., &amp; Ahlers, L. The e</w:t>
      </w:r>
      <w:r w:rsidRPr="00CA63D3">
        <w:rPr>
          <w:rFonts w:ascii="Times New Roman" w:eastAsia="Calibri" w:hAnsi="Times New Roman" w:cs="Times New Roman"/>
          <w:sz w:val="24"/>
          <w:szCs w:val="24"/>
        </w:rPr>
        <w:t xml:space="preserve">ffectiveness of charge nurse training on leadership style and resiliency. </w:t>
      </w:r>
      <w:r w:rsidRPr="00CA63D3">
        <w:rPr>
          <w:rFonts w:ascii="Times New Roman" w:eastAsia="Calibri" w:hAnsi="Times New Roman" w:cs="Times New Roman"/>
          <w:i/>
          <w:sz w:val="24"/>
          <w:szCs w:val="24"/>
        </w:rPr>
        <w:t>JONA: The Journal of Nursing Administration, 50</w:t>
      </w:r>
      <w:r w:rsidRPr="00CA63D3">
        <w:rPr>
          <w:rFonts w:ascii="Times New Roman" w:eastAsia="Calibri" w:hAnsi="Times New Roman" w:cs="Times New Roman"/>
          <w:sz w:val="24"/>
          <w:szCs w:val="24"/>
        </w:rPr>
        <w:t>(2), 95-103</w:t>
      </w:r>
      <w:r w:rsidRPr="00BE07AC">
        <w:rPr>
          <w:rFonts w:ascii="Times New Roman" w:eastAsia="Calibri" w:hAnsi="Times New Roman" w:cs="Times New Roman"/>
          <w:sz w:val="24"/>
          <w:szCs w:val="24"/>
        </w:rPr>
        <w:t xml:space="preserve">. </w:t>
      </w:r>
      <w:hyperlink r:id="rId15" w:history="1">
        <w:r w:rsidRPr="00BE07AC">
          <w:rPr>
            <w:rStyle w:val="Heading5Char"/>
            <w:rFonts w:ascii="Times New Roman" w:eastAsia="Calibri" w:hAnsi="Times New Roman" w:cs="Times New Roman"/>
            <w:color w:val="auto"/>
            <w:sz w:val="24"/>
            <w:szCs w:val="24"/>
          </w:rPr>
          <w:t>https://doi.org/10.1097/NNA.0000000000000848</w:t>
        </w:r>
      </w:hyperlink>
      <w:r w:rsidR="00C12F5E">
        <w:rPr>
          <w:rFonts w:ascii="Times New Roman" w:eastAsia="Calibri" w:hAnsi="Times New Roman" w:cs="Times New Roman"/>
          <w:sz w:val="24"/>
          <w:szCs w:val="24"/>
        </w:rPr>
        <w:t xml:space="preserve"> </w:t>
      </w:r>
    </w:p>
    <w:p w14:paraId="24FEED90" w14:textId="662CE4E5" w:rsidR="002D7076" w:rsidRDefault="002D7076" w:rsidP="00D55507">
      <w:pPr>
        <w:spacing w:line="480" w:lineRule="auto"/>
        <w:ind w:left="720" w:hanging="720"/>
        <w:contextualSpacing/>
        <w:rPr>
          <w:rFonts w:ascii="Times New Roman" w:hAnsi="Times New Roman" w:cs="Times New Roman"/>
          <w:sz w:val="24"/>
          <w:szCs w:val="24"/>
        </w:rPr>
      </w:pPr>
      <w:r w:rsidRPr="002526C5">
        <w:rPr>
          <w:rFonts w:ascii="Times New Roman" w:hAnsi="Times New Roman" w:cs="Times New Roman"/>
          <w:sz w:val="24"/>
          <w:szCs w:val="24"/>
        </w:rPr>
        <w:t>Texas A&amp;M International University's (TAMIU)</w:t>
      </w:r>
      <w:r>
        <w:rPr>
          <w:rFonts w:ascii="Times New Roman" w:hAnsi="Times New Roman" w:cs="Times New Roman"/>
          <w:sz w:val="24"/>
          <w:szCs w:val="24"/>
        </w:rPr>
        <w:t xml:space="preserve">. (2021). </w:t>
      </w:r>
      <w:r w:rsidR="008E1ACC">
        <w:rPr>
          <w:rFonts w:ascii="Times New Roman" w:hAnsi="Times New Roman" w:cs="Times New Roman"/>
          <w:i/>
          <w:sz w:val="24"/>
          <w:szCs w:val="24"/>
        </w:rPr>
        <w:t>How transformational leadership in healthcare impacts positive patient health o</w:t>
      </w:r>
      <w:r>
        <w:rPr>
          <w:rFonts w:ascii="Times New Roman" w:hAnsi="Times New Roman" w:cs="Times New Roman"/>
          <w:i/>
          <w:sz w:val="24"/>
          <w:szCs w:val="24"/>
        </w:rPr>
        <w:t>utcomes.</w:t>
      </w:r>
      <w:r>
        <w:rPr>
          <w:rFonts w:ascii="Times New Roman" w:hAnsi="Times New Roman" w:cs="Times New Roman"/>
          <w:sz w:val="24"/>
          <w:szCs w:val="24"/>
        </w:rPr>
        <w:t xml:space="preserve"> </w:t>
      </w:r>
      <w:r w:rsidR="00C45DCF" w:rsidRPr="00C45DCF">
        <w:rPr>
          <w:rFonts w:ascii="Times New Roman" w:hAnsi="Times New Roman" w:cs="Times New Roman"/>
          <w:sz w:val="24"/>
          <w:szCs w:val="24"/>
        </w:rPr>
        <w:t>https://online.tamiu.edu/articles/mba/transformational-leadership-in-healthcare.a</w:t>
      </w:r>
    </w:p>
    <w:p w14:paraId="0CAA95DB" w14:textId="6A74A26E" w:rsidR="00C45DCF" w:rsidRDefault="00C45DCF" w:rsidP="00D55507">
      <w:pPr>
        <w:spacing w:line="480" w:lineRule="auto"/>
        <w:ind w:left="720" w:hanging="720"/>
        <w:contextualSpacing/>
        <w:rPr>
          <w:rFonts w:ascii="Times New Roman" w:hAnsi="Times New Roman" w:cs="Times New Roman"/>
          <w:sz w:val="24"/>
          <w:szCs w:val="24"/>
        </w:rPr>
      </w:pPr>
    </w:p>
    <w:p w14:paraId="17885006" w14:textId="4FBFD833" w:rsidR="00C45DCF" w:rsidRDefault="00C45DCF" w:rsidP="00D55507">
      <w:pPr>
        <w:spacing w:line="480" w:lineRule="auto"/>
        <w:ind w:left="720" w:hanging="720"/>
        <w:contextualSpacing/>
        <w:rPr>
          <w:rFonts w:ascii="Times New Roman" w:hAnsi="Times New Roman" w:cs="Times New Roman"/>
          <w:sz w:val="24"/>
          <w:szCs w:val="24"/>
        </w:rPr>
      </w:pPr>
    </w:p>
    <w:p w14:paraId="0DD5FD90" w14:textId="7C827765" w:rsidR="00C45DCF" w:rsidRDefault="00C45DCF" w:rsidP="00D55507">
      <w:pPr>
        <w:spacing w:line="480" w:lineRule="auto"/>
        <w:ind w:left="720" w:hanging="720"/>
        <w:contextualSpacing/>
        <w:rPr>
          <w:rFonts w:ascii="Times New Roman" w:hAnsi="Times New Roman" w:cs="Times New Roman"/>
          <w:sz w:val="24"/>
          <w:szCs w:val="24"/>
        </w:rPr>
      </w:pPr>
    </w:p>
    <w:p w14:paraId="342B4D43" w14:textId="65A5687C" w:rsidR="00C45DCF" w:rsidRDefault="00C45DCF" w:rsidP="00D55507">
      <w:pPr>
        <w:spacing w:line="480" w:lineRule="auto"/>
        <w:ind w:left="720" w:hanging="720"/>
        <w:contextualSpacing/>
        <w:rPr>
          <w:rFonts w:ascii="Times New Roman" w:hAnsi="Times New Roman" w:cs="Times New Roman"/>
          <w:sz w:val="24"/>
          <w:szCs w:val="24"/>
        </w:rPr>
      </w:pPr>
    </w:p>
    <w:p w14:paraId="15A64FB1" w14:textId="51F29128" w:rsidR="00C45DCF" w:rsidRDefault="00C45DCF" w:rsidP="00D55507">
      <w:pPr>
        <w:spacing w:line="480" w:lineRule="auto"/>
        <w:ind w:left="720" w:hanging="720"/>
        <w:contextualSpacing/>
        <w:rPr>
          <w:rFonts w:ascii="Times New Roman" w:hAnsi="Times New Roman" w:cs="Times New Roman"/>
          <w:sz w:val="24"/>
          <w:szCs w:val="24"/>
        </w:rPr>
      </w:pPr>
    </w:p>
    <w:p w14:paraId="61B79840" w14:textId="119D23DE" w:rsidR="00C45DCF" w:rsidRDefault="00C45DCF" w:rsidP="00D55507">
      <w:pPr>
        <w:spacing w:line="480" w:lineRule="auto"/>
        <w:ind w:left="720" w:hanging="720"/>
        <w:contextualSpacing/>
        <w:rPr>
          <w:rFonts w:ascii="Times New Roman" w:hAnsi="Times New Roman" w:cs="Times New Roman"/>
          <w:sz w:val="24"/>
          <w:szCs w:val="24"/>
        </w:rPr>
      </w:pPr>
    </w:p>
    <w:p w14:paraId="5475C959" w14:textId="507165B2" w:rsidR="00C45DCF" w:rsidRDefault="00C45DCF" w:rsidP="00D55507">
      <w:pPr>
        <w:spacing w:line="480" w:lineRule="auto"/>
        <w:ind w:left="720" w:hanging="720"/>
        <w:contextualSpacing/>
        <w:rPr>
          <w:rFonts w:ascii="Times New Roman" w:hAnsi="Times New Roman" w:cs="Times New Roman"/>
          <w:sz w:val="24"/>
          <w:szCs w:val="24"/>
        </w:rPr>
      </w:pPr>
    </w:p>
    <w:p w14:paraId="29572F1D" w14:textId="621F9FD4" w:rsidR="00C45DCF" w:rsidRDefault="00C45DCF" w:rsidP="00D55507">
      <w:pPr>
        <w:spacing w:line="480" w:lineRule="auto"/>
        <w:ind w:left="720" w:hanging="720"/>
        <w:contextualSpacing/>
        <w:rPr>
          <w:rFonts w:ascii="Times New Roman" w:hAnsi="Times New Roman" w:cs="Times New Roman"/>
          <w:sz w:val="24"/>
          <w:szCs w:val="24"/>
        </w:rPr>
      </w:pPr>
    </w:p>
    <w:p w14:paraId="724375B5" w14:textId="185D89CF" w:rsidR="00C45DCF" w:rsidRDefault="00C45DCF" w:rsidP="00D55507">
      <w:pPr>
        <w:spacing w:line="480" w:lineRule="auto"/>
        <w:ind w:left="720" w:hanging="720"/>
        <w:contextualSpacing/>
        <w:rPr>
          <w:rFonts w:ascii="Times New Roman" w:hAnsi="Times New Roman" w:cs="Times New Roman"/>
          <w:sz w:val="24"/>
          <w:szCs w:val="24"/>
        </w:rPr>
      </w:pPr>
    </w:p>
    <w:p w14:paraId="577C95CD" w14:textId="2752A00A" w:rsidR="00C45DCF" w:rsidRDefault="00C45DCF" w:rsidP="00D55507">
      <w:pPr>
        <w:spacing w:line="480" w:lineRule="auto"/>
        <w:ind w:left="720" w:hanging="720"/>
        <w:contextualSpacing/>
        <w:rPr>
          <w:rFonts w:ascii="Times New Roman" w:hAnsi="Times New Roman" w:cs="Times New Roman"/>
          <w:sz w:val="24"/>
          <w:szCs w:val="24"/>
        </w:rPr>
      </w:pPr>
    </w:p>
    <w:p w14:paraId="13CAF016" w14:textId="012BAAFD" w:rsidR="00C45DCF" w:rsidRPr="00D55507" w:rsidRDefault="00C45DCF" w:rsidP="00D55507">
      <w:pPr>
        <w:spacing w:line="480" w:lineRule="auto"/>
        <w:ind w:left="720" w:hanging="720"/>
        <w:contextualSpacing/>
        <w:rPr>
          <w:rFonts w:ascii="Times New Roman" w:hAnsi="Times New Roman" w:cs="Times New Roman"/>
          <w:sz w:val="24"/>
          <w:szCs w:val="24"/>
        </w:rPr>
      </w:pPr>
    </w:p>
    <w:p w14:paraId="55141AB1" w14:textId="51CAB9B2" w:rsidR="00DC46CC" w:rsidRPr="00B31F8A" w:rsidRDefault="00DC46CC" w:rsidP="00B31F8A">
      <w:pPr>
        <w:pStyle w:val="Heading1"/>
      </w:pPr>
      <w:bookmarkStart w:id="224" w:name="_Toc109738632"/>
      <w:bookmarkStart w:id="225" w:name="_Toc109741999"/>
      <w:r w:rsidRPr="00B31F8A">
        <w:lastRenderedPageBreak/>
        <w:t>Appendix A</w:t>
      </w:r>
      <w:bookmarkEnd w:id="224"/>
      <w:bookmarkEnd w:id="225"/>
    </w:p>
    <w:p w14:paraId="59503F32" w14:textId="7F50C878" w:rsidR="002D7076" w:rsidRDefault="00DC46CC" w:rsidP="00DC46CC">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Literature Matrix</w:t>
      </w:r>
    </w:p>
    <w:p w14:paraId="3324F1C1" w14:textId="77777777" w:rsidR="002D7076" w:rsidRDefault="002D7076" w:rsidP="0013776B">
      <w:pPr>
        <w:spacing w:after="0" w:line="480" w:lineRule="auto"/>
        <w:jc w:val="center"/>
        <w:rPr>
          <w:rFonts w:ascii="Times New Roman" w:hAnsi="Times New Roman" w:cs="Times New Roman"/>
          <w:b/>
          <w:sz w:val="24"/>
          <w:szCs w:val="24"/>
        </w:rPr>
      </w:pPr>
    </w:p>
    <w:p w14:paraId="2FA45020" w14:textId="77777777" w:rsidR="00DC46CC" w:rsidRDefault="00DC46CC" w:rsidP="00DC46CC">
      <w:pPr>
        <w:spacing w:after="0" w:line="480" w:lineRule="auto"/>
        <w:rPr>
          <w:rFonts w:ascii="Times New Roman" w:hAnsi="Times New Roman" w:cs="Times New Roman"/>
          <w:b/>
          <w:sz w:val="24"/>
          <w:szCs w:val="24"/>
        </w:rPr>
      </w:pPr>
    </w:p>
    <w:p w14:paraId="20DB13AE" w14:textId="07DC75EA" w:rsidR="008E0487" w:rsidRDefault="0013776B" w:rsidP="00DC46CC">
      <w:pPr>
        <w:spacing w:after="0" w:line="480" w:lineRule="auto"/>
        <w:rPr>
          <w:rFonts w:ascii="Times New Roman" w:hAnsi="Times New Roman" w:cs="Times New Roman"/>
          <w:b/>
          <w:sz w:val="24"/>
          <w:szCs w:val="24"/>
        </w:rPr>
      </w:pPr>
      <w:r w:rsidRPr="0071709F">
        <w:rPr>
          <w:rFonts w:ascii="Times New Roman" w:hAnsi="Times New Roman" w:cs="Times New Roman"/>
          <w:b/>
          <w:noProof/>
          <w:sz w:val="24"/>
          <w:szCs w:val="24"/>
        </w:rPr>
        <w:drawing>
          <wp:anchor distT="0" distB="0" distL="114300" distR="114300" simplePos="0" relativeHeight="251658240" behindDoc="0" locked="0" layoutInCell="1" allowOverlap="1" wp14:anchorId="42C77D11" wp14:editId="1096C05A">
            <wp:simplePos x="0" y="0"/>
            <wp:positionH relativeFrom="column">
              <wp:posOffset>-784860</wp:posOffset>
            </wp:positionH>
            <wp:positionV relativeFrom="page">
              <wp:posOffset>1836420</wp:posOffset>
            </wp:positionV>
            <wp:extent cx="7533005" cy="6088380"/>
            <wp:effectExtent l="0" t="0" r="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533005" cy="6088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D4CB2B" w14:textId="77777777" w:rsidR="008E0487" w:rsidRDefault="008E0487" w:rsidP="0013776B">
      <w:pPr>
        <w:spacing w:after="0" w:line="480" w:lineRule="auto"/>
        <w:jc w:val="center"/>
        <w:rPr>
          <w:rFonts w:ascii="Times New Roman" w:hAnsi="Times New Roman" w:cs="Times New Roman"/>
          <w:b/>
          <w:sz w:val="24"/>
          <w:szCs w:val="24"/>
        </w:rPr>
      </w:pPr>
    </w:p>
    <w:p w14:paraId="43B6D175" w14:textId="5D1AD754" w:rsidR="00173C00" w:rsidRDefault="00173C00" w:rsidP="00B31F8A">
      <w:pPr>
        <w:pStyle w:val="Heading1"/>
      </w:pPr>
      <w:bookmarkStart w:id="226" w:name="_Toc109738633"/>
      <w:bookmarkStart w:id="227" w:name="_Toc109742000"/>
      <w:r>
        <w:lastRenderedPageBreak/>
        <w:t>Appendix B</w:t>
      </w:r>
      <w:bookmarkEnd w:id="226"/>
      <w:bookmarkEnd w:id="227"/>
    </w:p>
    <w:p w14:paraId="5FDCE94A" w14:textId="19F4A02D" w:rsidR="00173C00" w:rsidRDefault="00173C00" w:rsidP="0013776B">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Letter of Support from Chief Nursing Officer</w:t>
      </w:r>
    </w:p>
    <w:p w14:paraId="5AE2055E" w14:textId="56D5FB52" w:rsidR="008E0487" w:rsidRDefault="00B93797" w:rsidP="0013776B">
      <w:pPr>
        <w:spacing w:after="0" w:line="480" w:lineRule="auto"/>
        <w:jc w:val="center"/>
        <w:rPr>
          <w:rFonts w:ascii="Times New Roman" w:hAnsi="Times New Roman" w:cs="Times New Roman"/>
          <w:b/>
          <w:sz w:val="24"/>
          <w:szCs w:val="24"/>
        </w:rPr>
      </w:pPr>
      <w:r>
        <w:rPr>
          <w:noProof/>
        </w:rPr>
        <w:drawing>
          <wp:anchor distT="0" distB="0" distL="114300" distR="114300" simplePos="0" relativeHeight="251659264" behindDoc="0" locked="0" layoutInCell="1" allowOverlap="1" wp14:anchorId="5FB37062" wp14:editId="1C5F3570">
            <wp:simplePos x="0" y="0"/>
            <wp:positionH relativeFrom="margin">
              <wp:posOffset>409575</wp:posOffset>
            </wp:positionH>
            <wp:positionV relativeFrom="paragraph">
              <wp:posOffset>264795</wp:posOffset>
            </wp:positionV>
            <wp:extent cx="5442529" cy="706755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33173" t="13417" r="33013" b="4890"/>
                    <a:stretch/>
                  </pic:blipFill>
                  <pic:spPr bwMode="auto">
                    <a:xfrm>
                      <a:off x="0" y="0"/>
                      <a:ext cx="5442529" cy="7067550"/>
                    </a:xfrm>
                    <a:prstGeom prst="rect">
                      <a:avLst/>
                    </a:prstGeom>
                    <a:ln>
                      <a:noFill/>
                    </a:ln>
                    <a:extLst>
                      <a:ext uri="{53640926-AAD7-44D8-BBD7-CCE9431645EC}">
                        <a14:shadowObscured xmlns:a14="http://schemas.microsoft.com/office/drawing/2010/main"/>
                      </a:ext>
                    </a:extLst>
                  </pic:spPr>
                </pic:pic>
              </a:graphicData>
            </a:graphic>
          </wp:anchor>
        </w:drawing>
      </w:r>
    </w:p>
    <w:p w14:paraId="0B9CCE32" w14:textId="5BB6A51F" w:rsidR="00173C00" w:rsidRDefault="00173C00" w:rsidP="0013776B">
      <w:pPr>
        <w:spacing w:after="0" w:line="480" w:lineRule="auto"/>
        <w:jc w:val="center"/>
        <w:rPr>
          <w:rFonts w:ascii="Times New Roman" w:hAnsi="Times New Roman" w:cs="Times New Roman"/>
          <w:b/>
          <w:sz w:val="24"/>
          <w:szCs w:val="24"/>
        </w:rPr>
      </w:pPr>
    </w:p>
    <w:p w14:paraId="647E2062" w14:textId="55D53572" w:rsidR="00173C00" w:rsidRDefault="00E23DE7" w:rsidP="0013776B">
      <w:pPr>
        <w:spacing w:after="0" w:line="480" w:lineRule="auto"/>
        <w:jc w:val="center"/>
        <w:rPr>
          <w:rFonts w:ascii="Times New Roman" w:hAnsi="Times New Roman" w:cs="Times New Roman"/>
          <w:b/>
          <w:sz w:val="24"/>
          <w:szCs w:val="24"/>
        </w:rPr>
      </w:pPr>
      <w:r w:rsidRPr="00E23DE7">
        <w:rPr>
          <w:rFonts w:ascii="Times New Roman" w:hAnsi="Times New Roman" w:cs="Times New Roman"/>
          <w:b/>
          <w:noProof/>
          <w:sz w:val="24"/>
          <w:szCs w:val="24"/>
        </w:rPr>
        <mc:AlternateContent>
          <mc:Choice Requires="wps">
            <w:drawing>
              <wp:anchor distT="45720" distB="45720" distL="114300" distR="114300" simplePos="0" relativeHeight="251663360" behindDoc="0" locked="0" layoutInCell="1" allowOverlap="1" wp14:anchorId="5FD61C92" wp14:editId="415098BF">
                <wp:simplePos x="0" y="0"/>
                <wp:positionH relativeFrom="column">
                  <wp:posOffset>716280</wp:posOffset>
                </wp:positionH>
                <wp:positionV relativeFrom="paragraph">
                  <wp:posOffset>7620</wp:posOffset>
                </wp:positionV>
                <wp:extent cx="2360930" cy="1404620"/>
                <wp:effectExtent l="0" t="0" r="22860" b="139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2F210F4" w14:textId="7452A59B" w:rsidR="003C7F04" w:rsidRDefault="003C7F04"/>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FD61C92" id="_x0000_t202" coordsize="21600,21600" o:spt="202" path="m,l,21600r21600,l21600,xe">
                <v:stroke joinstyle="miter"/>
                <v:path gradientshapeok="t" o:connecttype="rect"/>
              </v:shapetype>
              <v:shape id="Text Box 2" o:spid="_x0000_s1026" type="#_x0000_t202" style="position:absolute;left:0;text-align:left;margin-left:56.4pt;margin-top:.6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">
                <v:textbox style="mso-fit-shape-to-text:t">
                  <w:txbxContent>
                    <w:p w14:paraId="22F210F4" w14:textId="7452A59B" w:rsidR="003C7F04" w:rsidRDefault="003C7F04"/>
                  </w:txbxContent>
                </v:textbox>
              </v:shape>
            </w:pict>
          </mc:Fallback>
        </mc:AlternateContent>
      </w:r>
    </w:p>
    <w:p w14:paraId="166AEFB3" w14:textId="548B2565" w:rsidR="00173C00" w:rsidRDefault="00173C00" w:rsidP="0013776B">
      <w:pPr>
        <w:spacing w:after="0" w:line="480" w:lineRule="auto"/>
        <w:jc w:val="center"/>
        <w:rPr>
          <w:rFonts w:ascii="Times New Roman" w:hAnsi="Times New Roman" w:cs="Times New Roman"/>
          <w:b/>
          <w:sz w:val="24"/>
          <w:szCs w:val="24"/>
        </w:rPr>
      </w:pPr>
    </w:p>
    <w:p w14:paraId="0F0C555D" w14:textId="7669028E" w:rsidR="00173C00" w:rsidRDefault="00173C00" w:rsidP="0013776B">
      <w:pPr>
        <w:spacing w:after="0" w:line="480" w:lineRule="auto"/>
        <w:jc w:val="center"/>
        <w:rPr>
          <w:rFonts w:ascii="Times New Roman" w:hAnsi="Times New Roman" w:cs="Times New Roman"/>
          <w:b/>
          <w:sz w:val="24"/>
          <w:szCs w:val="24"/>
        </w:rPr>
      </w:pPr>
    </w:p>
    <w:p w14:paraId="0983017F" w14:textId="2A9ACC1B" w:rsidR="00173C00" w:rsidRDefault="00E23DE7" w:rsidP="0013776B">
      <w:pPr>
        <w:spacing w:after="0" w:line="480" w:lineRule="auto"/>
        <w:jc w:val="center"/>
        <w:rPr>
          <w:rFonts w:ascii="Times New Roman" w:hAnsi="Times New Roman" w:cs="Times New Roman"/>
          <w:b/>
          <w:sz w:val="24"/>
          <w:szCs w:val="24"/>
        </w:rPr>
      </w:pPr>
      <w:r w:rsidRPr="00E23DE7">
        <w:rPr>
          <w:rFonts w:ascii="Times New Roman" w:hAnsi="Times New Roman" w:cs="Times New Roman"/>
          <w:b/>
          <w:noProof/>
          <w:sz w:val="24"/>
          <w:szCs w:val="24"/>
        </w:rPr>
        <mc:AlternateContent>
          <mc:Choice Requires="wps">
            <w:drawing>
              <wp:anchor distT="45720" distB="45720" distL="114300" distR="114300" simplePos="0" relativeHeight="251665408" behindDoc="0" locked="0" layoutInCell="1" allowOverlap="1" wp14:anchorId="33D6E7DB" wp14:editId="61649ADF">
                <wp:simplePos x="0" y="0"/>
                <wp:positionH relativeFrom="column">
                  <wp:posOffset>1314450</wp:posOffset>
                </wp:positionH>
                <wp:positionV relativeFrom="paragraph">
                  <wp:posOffset>241935</wp:posOffset>
                </wp:positionV>
                <wp:extent cx="1047750" cy="90805"/>
                <wp:effectExtent l="0" t="0" r="19050" b="2349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90805"/>
                        </a:xfrm>
                        <a:prstGeom prst="rect">
                          <a:avLst/>
                        </a:prstGeom>
                        <a:solidFill>
                          <a:srgbClr val="FFFFFF"/>
                        </a:solidFill>
                        <a:ln w="9525">
                          <a:solidFill>
                            <a:srgbClr val="000000"/>
                          </a:solidFill>
                          <a:miter lim="800000"/>
                          <a:headEnd/>
                          <a:tailEnd/>
                        </a:ln>
                      </wps:spPr>
                      <wps:txbx>
                        <w:txbxContent>
                          <w:p w14:paraId="0A854C06" w14:textId="04E85D54" w:rsidR="003C7F04" w:rsidRDefault="003C7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D6E7DB" id="_x0000_s1027" type="#_x0000_t202" style="position:absolute;left:0;text-align:left;margin-left:103.5pt;margin-top:19.05pt;width:82.5pt;height:7.1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">
                <v:textbox>
                  <w:txbxContent>
                    <w:p w14:paraId="0A854C06" w14:textId="04E85D54" w:rsidR="003C7F04" w:rsidRDefault="003C7F04"/>
                  </w:txbxContent>
                </v:textbox>
              </v:shape>
            </w:pict>
          </mc:Fallback>
        </mc:AlternateContent>
      </w:r>
    </w:p>
    <w:p w14:paraId="51911B4B" w14:textId="5A8D2C32" w:rsidR="00173C00" w:rsidRDefault="00173C00" w:rsidP="0013776B">
      <w:pPr>
        <w:spacing w:after="0" w:line="480" w:lineRule="auto"/>
        <w:jc w:val="center"/>
        <w:rPr>
          <w:rFonts w:ascii="Times New Roman" w:hAnsi="Times New Roman" w:cs="Times New Roman"/>
          <w:b/>
          <w:sz w:val="24"/>
          <w:szCs w:val="24"/>
        </w:rPr>
      </w:pPr>
    </w:p>
    <w:p w14:paraId="77955CA4" w14:textId="6BF62499" w:rsidR="00173C00" w:rsidRDefault="00173C00" w:rsidP="0013776B">
      <w:pPr>
        <w:spacing w:after="0" w:line="480" w:lineRule="auto"/>
        <w:jc w:val="center"/>
        <w:rPr>
          <w:rFonts w:ascii="Times New Roman" w:hAnsi="Times New Roman" w:cs="Times New Roman"/>
          <w:b/>
          <w:sz w:val="24"/>
          <w:szCs w:val="24"/>
        </w:rPr>
      </w:pPr>
    </w:p>
    <w:p w14:paraId="0EA779D2" w14:textId="338E45CF" w:rsidR="00173C00" w:rsidRDefault="00173C00" w:rsidP="0013776B">
      <w:pPr>
        <w:spacing w:after="0" w:line="480" w:lineRule="auto"/>
        <w:jc w:val="center"/>
        <w:rPr>
          <w:rFonts w:ascii="Times New Roman" w:hAnsi="Times New Roman" w:cs="Times New Roman"/>
          <w:b/>
          <w:sz w:val="24"/>
          <w:szCs w:val="24"/>
        </w:rPr>
      </w:pPr>
    </w:p>
    <w:p w14:paraId="5C44EA53" w14:textId="0AF94073" w:rsidR="00173C00" w:rsidRDefault="00173C00" w:rsidP="0013776B">
      <w:pPr>
        <w:spacing w:after="0" w:line="480" w:lineRule="auto"/>
        <w:jc w:val="center"/>
        <w:rPr>
          <w:rFonts w:ascii="Times New Roman" w:hAnsi="Times New Roman" w:cs="Times New Roman"/>
          <w:b/>
          <w:sz w:val="24"/>
          <w:szCs w:val="24"/>
        </w:rPr>
      </w:pPr>
    </w:p>
    <w:p w14:paraId="24BAA84A" w14:textId="16863B04" w:rsidR="00173C00" w:rsidRDefault="00173C00" w:rsidP="0013776B">
      <w:pPr>
        <w:spacing w:after="0" w:line="480" w:lineRule="auto"/>
        <w:jc w:val="center"/>
        <w:rPr>
          <w:rFonts w:ascii="Times New Roman" w:hAnsi="Times New Roman" w:cs="Times New Roman"/>
          <w:b/>
          <w:sz w:val="24"/>
          <w:szCs w:val="24"/>
        </w:rPr>
      </w:pPr>
    </w:p>
    <w:p w14:paraId="4DE1BC8D" w14:textId="77777777" w:rsidR="00173C00" w:rsidRDefault="00173C00" w:rsidP="0013776B">
      <w:pPr>
        <w:spacing w:after="0" w:line="480" w:lineRule="auto"/>
        <w:jc w:val="center"/>
        <w:rPr>
          <w:rFonts w:ascii="Times New Roman" w:hAnsi="Times New Roman" w:cs="Times New Roman"/>
          <w:b/>
          <w:sz w:val="24"/>
          <w:szCs w:val="24"/>
        </w:rPr>
      </w:pPr>
    </w:p>
    <w:p w14:paraId="6F5E28E7" w14:textId="66E086CD" w:rsidR="00173C00" w:rsidRDefault="00173C00" w:rsidP="0013776B">
      <w:pPr>
        <w:spacing w:after="0" w:line="480" w:lineRule="auto"/>
        <w:jc w:val="center"/>
        <w:rPr>
          <w:rFonts w:ascii="Times New Roman" w:hAnsi="Times New Roman" w:cs="Times New Roman"/>
          <w:b/>
          <w:sz w:val="24"/>
          <w:szCs w:val="24"/>
        </w:rPr>
      </w:pPr>
    </w:p>
    <w:p w14:paraId="04C198F3" w14:textId="2E5D1845" w:rsidR="00173C00" w:rsidRDefault="00173C00" w:rsidP="0013776B">
      <w:pPr>
        <w:spacing w:after="0" w:line="480" w:lineRule="auto"/>
        <w:jc w:val="center"/>
        <w:rPr>
          <w:rFonts w:ascii="Times New Roman" w:hAnsi="Times New Roman" w:cs="Times New Roman"/>
          <w:b/>
          <w:sz w:val="24"/>
          <w:szCs w:val="24"/>
        </w:rPr>
      </w:pPr>
    </w:p>
    <w:p w14:paraId="15D5CC03" w14:textId="367C475B" w:rsidR="00173C00" w:rsidRDefault="00173C00" w:rsidP="0013776B">
      <w:pPr>
        <w:spacing w:after="0" w:line="480" w:lineRule="auto"/>
        <w:jc w:val="center"/>
        <w:rPr>
          <w:rFonts w:ascii="Times New Roman" w:hAnsi="Times New Roman" w:cs="Times New Roman"/>
          <w:b/>
          <w:sz w:val="24"/>
          <w:szCs w:val="24"/>
        </w:rPr>
      </w:pPr>
    </w:p>
    <w:p w14:paraId="1E58CB9F" w14:textId="3A59FED9" w:rsidR="00173C00" w:rsidRDefault="00173C00" w:rsidP="0013776B">
      <w:pPr>
        <w:spacing w:after="0" w:line="480" w:lineRule="auto"/>
        <w:jc w:val="center"/>
        <w:rPr>
          <w:rFonts w:ascii="Times New Roman" w:hAnsi="Times New Roman" w:cs="Times New Roman"/>
          <w:b/>
          <w:sz w:val="24"/>
          <w:szCs w:val="24"/>
        </w:rPr>
      </w:pPr>
    </w:p>
    <w:p w14:paraId="2CCBB3C9" w14:textId="5EA41AAD" w:rsidR="00173C00" w:rsidRDefault="00173C00" w:rsidP="0013776B">
      <w:pPr>
        <w:spacing w:after="0" w:line="480" w:lineRule="auto"/>
        <w:jc w:val="center"/>
        <w:rPr>
          <w:rFonts w:ascii="Times New Roman" w:hAnsi="Times New Roman" w:cs="Times New Roman"/>
          <w:b/>
          <w:sz w:val="24"/>
          <w:szCs w:val="24"/>
        </w:rPr>
      </w:pPr>
    </w:p>
    <w:p w14:paraId="5EA45373" w14:textId="19533849" w:rsidR="00173C00" w:rsidRDefault="00173C00" w:rsidP="0013776B">
      <w:pPr>
        <w:spacing w:after="0" w:line="480" w:lineRule="auto"/>
        <w:jc w:val="center"/>
        <w:rPr>
          <w:rFonts w:ascii="Times New Roman" w:hAnsi="Times New Roman" w:cs="Times New Roman"/>
          <w:b/>
          <w:sz w:val="24"/>
          <w:szCs w:val="24"/>
        </w:rPr>
      </w:pPr>
    </w:p>
    <w:p w14:paraId="26160229" w14:textId="022E2902" w:rsidR="00173C00" w:rsidRDefault="00173C00" w:rsidP="0013776B">
      <w:pPr>
        <w:spacing w:after="0" w:line="480" w:lineRule="auto"/>
        <w:jc w:val="center"/>
        <w:rPr>
          <w:rFonts w:ascii="Times New Roman" w:hAnsi="Times New Roman" w:cs="Times New Roman"/>
          <w:b/>
          <w:sz w:val="24"/>
          <w:szCs w:val="24"/>
        </w:rPr>
      </w:pPr>
    </w:p>
    <w:p w14:paraId="60BB917B" w14:textId="3FE7F589" w:rsidR="00173C00" w:rsidRDefault="00E23DE7" w:rsidP="0013776B">
      <w:pPr>
        <w:spacing w:after="0" w:line="480" w:lineRule="auto"/>
        <w:jc w:val="center"/>
        <w:rPr>
          <w:rFonts w:ascii="Times New Roman" w:hAnsi="Times New Roman" w:cs="Times New Roman"/>
          <w:b/>
          <w:sz w:val="24"/>
          <w:szCs w:val="24"/>
        </w:rPr>
      </w:pPr>
      <w:r w:rsidRPr="00E23DE7">
        <w:rPr>
          <w:rFonts w:ascii="Times New Roman" w:hAnsi="Times New Roman" w:cs="Times New Roman"/>
          <w:b/>
          <w:noProof/>
          <w:sz w:val="24"/>
          <w:szCs w:val="24"/>
        </w:rPr>
        <mc:AlternateContent>
          <mc:Choice Requires="wps">
            <w:drawing>
              <wp:anchor distT="45720" distB="45720" distL="114300" distR="114300" simplePos="0" relativeHeight="251667456" behindDoc="0" locked="0" layoutInCell="1" allowOverlap="1" wp14:anchorId="3D1377B4" wp14:editId="4D73E1EF">
                <wp:simplePos x="0" y="0"/>
                <wp:positionH relativeFrom="column">
                  <wp:posOffset>638175</wp:posOffset>
                </wp:positionH>
                <wp:positionV relativeFrom="paragraph">
                  <wp:posOffset>183515</wp:posOffset>
                </wp:positionV>
                <wp:extent cx="4533900" cy="1404620"/>
                <wp:effectExtent l="0" t="0" r="19050" b="1397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1404620"/>
                        </a:xfrm>
                        <a:prstGeom prst="rect">
                          <a:avLst/>
                        </a:prstGeom>
                        <a:solidFill>
                          <a:srgbClr val="FFFFFF"/>
                        </a:solidFill>
                        <a:ln w="9525">
                          <a:solidFill>
                            <a:srgbClr val="000000"/>
                          </a:solidFill>
                          <a:miter lim="800000"/>
                          <a:headEnd/>
                          <a:tailEnd/>
                        </a:ln>
                      </wps:spPr>
                      <wps:txbx>
                        <w:txbxContent>
                          <w:p w14:paraId="20508BF6" w14:textId="0AFFE20B" w:rsidR="003C7F04" w:rsidRDefault="003C7F0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1377B4" id="_x0000_s1028" type="#_x0000_t202" style="position:absolute;left:0;text-align:left;margin-left:50.25pt;margin-top:14.45pt;width:357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">
                <v:textbox style="mso-fit-shape-to-text:t">
                  <w:txbxContent>
                    <w:p w14:paraId="20508BF6" w14:textId="0AFFE20B" w:rsidR="003C7F04" w:rsidRDefault="003C7F04"/>
                  </w:txbxContent>
                </v:textbox>
              </v:shape>
            </w:pict>
          </mc:Fallback>
        </mc:AlternateContent>
      </w:r>
    </w:p>
    <w:p w14:paraId="59E665EA" w14:textId="65C05D08" w:rsidR="00173C00" w:rsidRDefault="00173C00" w:rsidP="00B93797">
      <w:pPr>
        <w:spacing w:after="0" w:line="480" w:lineRule="auto"/>
        <w:rPr>
          <w:rFonts w:ascii="Times New Roman" w:hAnsi="Times New Roman" w:cs="Times New Roman"/>
          <w:b/>
          <w:sz w:val="24"/>
          <w:szCs w:val="24"/>
        </w:rPr>
      </w:pPr>
    </w:p>
    <w:p w14:paraId="36301442" w14:textId="7DE742C6" w:rsidR="0013776B" w:rsidRDefault="0013776B" w:rsidP="00B31F8A">
      <w:pPr>
        <w:pStyle w:val="Heading1"/>
      </w:pPr>
      <w:bookmarkStart w:id="228" w:name="_Toc109738634"/>
      <w:bookmarkStart w:id="229" w:name="_Toc109742001"/>
      <w:r w:rsidRPr="00323669">
        <w:lastRenderedPageBreak/>
        <w:t>Appendi</w:t>
      </w:r>
      <w:r w:rsidR="00173C00">
        <w:t>x C</w:t>
      </w:r>
      <w:bookmarkEnd w:id="228"/>
      <w:bookmarkEnd w:id="229"/>
    </w:p>
    <w:p w14:paraId="5E595E65" w14:textId="3198C058" w:rsidR="00B93797" w:rsidRDefault="00B93797" w:rsidP="0013776B">
      <w:pPr>
        <w:spacing w:after="0" w:line="480" w:lineRule="auto"/>
        <w:jc w:val="center"/>
        <w:rPr>
          <w:rFonts w:ascii="Times New Roman" w:hAnsi="Times New Roman" w:cs="Times New Roman"/>
          <w:b/>
          <w:sz w:val="24"/>
          <w:szCs w:val="24"/>
        </w:rPr>
      </w:pPr>
      <w:r w:rsidRPr="00B93797">
        <w:rPr>
          <w:rFonts w:ascii="Times New Roman" w:hAnsi="Times New Roman" w:cs="Times New Roman"/>
          <w:b/>
          <w:sz w:val="24"/>
          <w:szCs w:val="24"/>
        </w:rPr>
        <w:t>Project Site IRB Approval</w:t>
      </w:r>
    </w:p>
    <w:p w14:paraId="4C7EF3CB" w14:textId="7C56D86F" w:rsidR="00B93797" w:rsidRDefault="00B93797" w:rsidP="0013776B">
      <w:pPr>
        <w:spacing w:after="0" w:line="480" w:lineRule="auto"/>
        <w:jc w:val="center"/>
        <w:rPr>
          <w:rFonts w:ascii="Times New Roman" w:hAnsi="Times New Roman" w:cs="Times New Roman"/>
          <w:b/>
          <w:sz w:val="24"/>
          <w:szCs w:val="24"/>
        </w:rPr>
      </w:pPr>
    </w:p>
    <w:p w14:paraId="382C4517" w14:textId="2ABA1402" w:rsidR="00B93797" w:rsidRDefault="00700076" w:rsidP="0013776B">
      <w:pPr>
        <w:spacing w:after="0" w:line="480" w:lineRule="auto"/>
        <w:jc w:val="center"/>
        <w:rPr>
          <w:rFonts w:ascii="Times New Roman" w:hAnsi="Times New Roman" w:cs="Times New Roman"/>
          <w:b/>
          <w:sz w:val="24"/>
          <w:szCs w:val="24"/>
        </w:rPr>
      </w:pPr>
      <w:r>
        <w:rPr>
          <w:noProof/>
        </w:rPr>
        <mc:AlternateContent>
          <mc:Choice Requires="wps">
            <w:drawing>
              <wp:anchor distT="45720" distB="45720" distL="114300" distR="114300" simplePos="0" relativeHeight="251675648" behindDoc="0" locked="0" layoutInCell="1" allowOverlap="1" wp14:anchorId="22A11E11" wp14:editId="263946FD">
                <wp:simplePos x="0" y="0"/>
                <wp:positionH relativeFrom="margin">
                  <wp:posOffset>752475</wp:posOffset>
                </wp:positionH>
                <wp:positionV relativeFrom="paragraph">
                  <wp:posOffset>3006090</wp:posOffset>
                </wp:positionV>
                <wp:extent cx="2762250" cy="457200"/>
                <wp:effectExtent l="0" t="0" r="19050" b="1905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457200"/>
                        </a:xfrm>
                        <a:prstGeom prst="rect">
                          <a:avLst/>
                        </a:prstGeom>
                        <a:solidFill>
                          <a:srgbClr val="FFFFFF"/>
                        </a:solidFill>
                        <a:ln w="9525">
                          <a:solidFill>
                            <a:srgbClr val="000000"/>
                          </a:solidFill>
                          <a:miter lim="800000"/>
                          <a:headEnd/>
                          <a:tailEnd/>
                        </a:ln>
                      </wps:spPr>
                      <wps:txbx>
                        <w:txbxContent>
                          <w:p w14:paraId="479D808E" w14:textId="77777777" w:rsidR="003C7F04" w:rsidRDefault="003C7F04" w:rsidP="007000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A11E11" id="_x0000_s1029" type="#_x0000_t202" style="position:absolute;left:0;text-align:left;margin-left:59.25pt;margin-top:236.7pt;width:217.5pt;height:36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">
                <v:textbox>
                  <w:txbxContent>
                    <w:p w14:paraId="479D808E" w14:textId="77777777" w:rsidR="003C7F04" w:rsidRDefault="003C7F04" w:rsidP="00700076"/>
                  </w:txbxContent>
                </v:textbox>
                <w10:wrap anchorx="margin"/>
              </v:shape>
            </w:pict>
          </mc:Fallback>
        </mc:AlternateContent>
      </w:r>
      <w:r>
        <w:rPr>
          <w:noProof/>
        </w:rPr>
        <mc:AlternateContent>
          <mc:Choice Requires="wps">
            <w:drawing>
              <wp:anchor distT="45720" distB="45720" distL="114300" distR="114300" simplePos="0" relativeHeight="251673600" behindDoc="0" locked="0" layoutInCell="1" allowOverlap="1" wp14:anchorId="4CD9C2D7" wp14:editId="52A60F15">
                <wp:simplePos x="0" y="0"/>
                <wp:positionH relativeFrom="margin">
                  <wp:posOffset>523875</wp:posOffset>
                </wp:positionH>
                <wp:positionV relativeFrom="paragraph">
                  <wp:posOffset>1748790</wp:posOffset>
                </wp:positionV>
                <wp:extent cx="828675" cy="214630"/>
                <wp:effectExtent l="0" t="0" r="28575" b="1397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14630"/>
                        </a:xfrm>
                        <a:prstGeom prst="rect">
                          <a:avLst/>
                        </a:prstGeom>
                        <a:solidFill>
                          <a:srgbClr val="FFFFFF"/>
                        </a:solidFill>
                        <a:ln w="9525">
                          <a:solidFill>
                            <a:srgbClr val="000000"/>
                          </a:solidFill>
                          <a:miter lim="800000"/>
                          <a:headEnd/>
                          <a:tailEnd/>
                        </a:ln>
                      </wps:spPr>
                      <wps:txbx>
                        <w:txbxContent>
                          <w:p w14:paraId="7BCE0FB4" w14:textId="77777777" w:rsidR="003C7F04" w:rsidRDefault="003C7F04" w:rsidP="007000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D9C2D7" id="_x0000_s1030" type="#_x0000_t202" style="position:absolute;left:0;text-align:left;margin-left:41.25pt;margin-top:137.7pt;width:65.25pt;height:16.9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">
                <v:textbox>
                  <w:txbxContent>
                    <w:p w14:paraId="7BCE0FB4" w14:textId="77777777" w:rsidR="003C7F04" w:rsidRDefault="003C7F04" w:rsidP="00700076"/>
                  </w:txbxContent>
                </v:textbox>
                <w10:wrap anchorx="margin"/>
              </v:shape>
            </w:pict>
          </mc:Fallback>
        </mc:AlternateContent>
      </w:r>
      <w:r>
        <w:rPr>
          <w:noProof/>
        </w:rPr>
        <mc:AlternateContent>
          <mc:Choice Requires="wps">
            <w:drawing>
              <wp:anchor distT="45720" distB="45720" distL="114300" distR="114300" simplePos="0" relativeHeight="251671552" behindDoc="0" locked="0" layoutInCell="1" allowOverlap="1" wp14:anchorId="49D8B1EA" wp14:editId="62BEB2B9">
                <wp:simplePos x="0" y="0"/>
                <wp:positionH relativeFrom="margin">
                  <wp:posOffset>723900</wp:posOffset>
                </wp:positionH>
                <wp:positionV relativeFrom="paragraph">
                  <wp:posOffset>1367790</wp:posOffset>
                </wp:positionV>
                <wp:extent cx="828675" cy="214630"/>
                <wp:effectExtent l="0" t="0" r="28575" b="1397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14630"/>
                        </a:xfrm>
                        <a:prstGeom prst="rect">
                          <a:avLst/>
                        </a:prstGeom>
                        <a:solidFill>
                          <a:srgbClr val="FFFFFF"/>
                        </a:solidFill>
                        <a:ln w="9525">
                          <a:solidFill>
                            <a:srgbClr val="000000"/>
                          </a:solidFill>
                          <a:miter lim="800000"/>
                          <a:headEnd/>
                          <a:tailEnd/>
                        </a:ln>
                      </wps:spPr>
                      <wps:txbx>
                        <w:txbxContent>
                          <w:p w14:paraId="35E34C53" w14:textId="77777777" w:rsidR="003C7F04" w:rsidRDefault="003C7F04" w:rsidP="007000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D8B1EA" id="_x0000_s1031" type="#_x0000_t202" style="position:absolute;left:0;text-align:left;margin-left:57pt;margin-top:107.7pt;width:65.25pt;height:16.9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">
                <v:textbox>
                  <w:txbxContent>
                    <w:p w14:paraId="35E34C53" w14:textId="77777777" w:rsidR="003C7F04" w:rsidRDefault="003C7F04" w:rsidP="00700076"/>
                  </w:txbxContent>
                </v:textbox>
                <w10:wrap anchorx="margin"/>
              </v:shape>
            </w:pict>
          </mc:Fallback>
        </mc:AlternateContent>
      </w:r>
      <w:r>
        <w:rPr>
          <w:noProof/>
        </w:rPr>
        <mc:AlternateContent>
          <mc:Choice Requires="wps">
            <w:drawing>
              <wp:anchor distT="45720" distB="45720" distL="114300" distR="114300" simplePos="0" relativeHeight="251669504" behindDoc="0" locked="0" layoutInCell="1" allowOverlap="1" wp14:anchorId="1F954F9B" wp14:editId="6302874A">
                <wp:simplePos x="0" y="0"/>
                <wp:positionH relativeFrom="column">
                  <wp:posOffset>535305</wp:posOffset>
                </wp:positionH>
                <wp:positionV relativeFrom="paragraph">
                  <wp:posOffset>760095</wp:posOffset>
                </wp:positionV>
                <wp:extent cx="2360930" cy="1404620"/>
                <wp:effectExtent l="0" t="0" r="22860" b="1397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ACF9311" w14:textId="2962D96B" w:rsidR="003C7F04" w:rsidRDefault="003C7F04"/>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F954F9B" id="_x0000_s1032" type="#_x0000_t202" style="position:absolute;left:0;text-align:left;margin-left:42.15pt;margin-top:59.85pt;width:185.9pt;height:110.6pt;z-index:2516695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">
                <v:textbox style="mso-fit-shape-to-text:t">
                  <w:txbxContent>
                    <w:p w14:paraId="5ACF9311" w14:textId="2962D96B" w:rsidR="003C7F04" w:rsidRDefault="003C7F04"/>
                  </w:txbxContent>
                </v:textbox>
              </v:shape>
            </w:pict>
          </mc:Fallback>
        </mc:AlternateContent>
      </w:r>
      <w:r w:rsidR="00B93797">
        <w:rPr>
          <w:noProof/>
        </w:rPr>
        <w:drawing>
          <wp:inline distT="0" distB="0" distL="0" distR="0" wp14:anchorId="17588BFE" wp14:editId="11A2E0A2">
            <wp:extent cx="6218305" cy="5676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3878" t="13715" r="25321"/>
                    <a:stretch/>
                  </pic:blipFill>
                  <pic:spPr bwMode="auto">
                    <a:xfrm>
                      <a:off x="0" y="0"/>
                      <a:ext cx="6279741" cy="5732987"/>
                    </a:xfrm>
                    <a:prstGeom prst="rect">
                      <a:avLst/>
                    </a:prstGeom>
                    <a:ln>
                      <a:noFill/>
                    </a:ln>
                    <a:extLst>
                      <a:ext uri="{53640926-AAD7-44D8-BBD7-CCE9431645EC}">
                        <a14:shadowObscured xmlns:a14="http://schemas.microsoft.com/office/drawing/2010/main"/>
                      </a:ext>
                    </a:extLst>
                  </pic:spPr>
                </pic:pic>
              </a:graphicData>
            </a:graphic>
          </wp:inline>
        </w:drawing>
      </w:r>
    </w:p>
    <w:p w14:paraId="100D7883" w14:textId="77777777" w:rsidR="00B93797" w:rsidRDefault="00B93797" w:rsidP="0013776B">
      <w:pPr>
        <w:spacing w:after="0" w:line="480" w:lineRule="auto"/>
        <w:jc w:val="center"/>
        <w:rPr>
          <w:rFonts w:ascii="Times New Roman" w:hAnsi="Times New Roman" w:cs="Times New Roman"/>
          <w:b/>
          <w:sz w:val="24"/>
          <w:szCs w:val="24"/>
        </w:rPr>
      </w:pPr>
    </w:p>
    <w:p w14:paraId="196B41A3" w14:textId="77777777" w:rsidR="00B93797" w:rsidRDefault="00B93797" w:rsidP="0013776B">
      <w:pPr>
        <w:spacing w:after="0" w:line="480" w:lineRule="auto"/>
        <w:jc w:val="center"/>
        <w:rPr>
          <w:rFonts w:ascii="Times New Roman" w:hAnsi="Times New Roman" w:cs="Times New Roman"/>
          <w:b/>
          <w:sz w:val="24"/>
          <w:szCs w:val="24"/>
        </w:rPr>
      </w:pPr>
    </w:p>
    <w:p w14:paraId="6661BE65" w14:textId="77777777" w:rsidR="00B93797" w:rsidRDefault="00B93797" w:rsidP="0013776B">
      <w:pPr>
        <w:spacing w:after="0" w:line="480" w:lineRule="auto"/>
        <w:jc w:val="center"/>
        <w:rPr>
          <w:rFonts w:ascii="Times New Roman" w:hAnsi="Times New Roman" w:cs="Times New Roman"/>
          <w:b/>
          <w:sz w:val="24"/>
          <w:szCs w:val="24"/>
        </w:rPr>
      </w:pPr>
    </w:p>
    <w:p w14:paraId="5EA8C0B5" w14:textId="77777777" w:rsidR="00B93797" w:rsidRDefault="00B93797" w:rsidP="0013776B">
      <w:pPr>
        <w:spacing w:after="0" w:line="480" w:lineRule="auto"/>
        <w:jc w:val="center"/>
        <w:rPr>
          <w:rFonts w:ascii="Times New Roman" w:hAnsi="Times New Roman" w:cs="Times New Roman"/>
          <w:b/>
          <w:sz w:val="24"/>
          <w:szCs w:val="24"/>
        </w:rPr>
      </w:pPr>
    </w:p>
    <w:p w14:paraId="3D73AA3E" w14:textId="443824E3" w:rsidR="00B93797" w:rsidRDefault="00B93797" w:rsidP="00B31F8A">
      <w:pPr>
        <w:pStyle w:val="Heading1"/>
      </w:pPr>
      <w:bookmarkStart w:id="230" w:name="_Toc109738635"/>
      <w:bookmarkStart w:id="231" w:name="_Toc109742002"/>
      <w:r w:rsidRPr="00323669">
        <w:lastRenderedPageBreak/>
        <w:t>Appendi</w:t>
      </w:r>
      <w:r>
        <w:t>x D</w:t>
      </w:r>
      <w:bookmarkEnd w:id="230"/>
      <w:bookmarkEnd w:id="231"/>
    </w:p>
    <w:p w14:paraId="1956E34B" w14:textId="600C5953" w:rsidR="00B93797" w:rsidRDefault="00B93797" w:rsidP="00B93797">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ECU</w:t>
      </w:r>
      <w:r w:rsidRPr="00B93797">
        <w:rPr>
          <w:rFonts w:ascii="Times New Roman" w:hAnsi="Times New Roman" w:cs="Times New Roman"/>
          <w:b/>
          <w:sz w:val="24"/>
          <w:szCs w:val="24"/>
        </w:rPr>
        <w:t xml:space="preserve"> IRB Approval</w:t>
      </w:r>
    </w:p>
    <w:p w14:paraId="433A8DA8" w14:textId="77777777" w:rsidR="00B93797" w:rsidRDefault="00B93797" w:rsidP="0013776B">
      <w:pPr>
        <w:spacing w:after="0" w:line="480" w:lineRule="auto"/>
        <w:jc w:val="center"/>
        <w:rPr>
          <w:rFonts w:ascii="Times New Roman" w:hAnsi="Times New Roman" w:cs="Times New Roman"/>
          <w:b/>
          <w:sz w:val="24"/>
          <w:szCs w:val="24"/>
        </w:rPr>
      </w:pPr>
    </w:p>
    <w:p w14:paraId="66A1AA14" w14:textId="77777777" w:rsidR="00B93797" w:rsidRDefault="00B93797" w:rsidP="0013776B">
      <w:pPr>
        <w:spacing w:after="0" w:line="480" w:lineRule="auto"/>
        <w:jc w:val="center"/>
        <w:rPr>
          <w:rFonts w:ascii="Times New Roman" w:hAnsi="Times New Roman" w:cs="Times New Roman"/>
          <w:b/>
          <w:sz w:val="24"/>
          <w:szCs w:val="24"/>
        </w:rPr>
      </w:pPr>
    </w:p>
    <w:p w14:paraId="5E9F8428" w14:textId="77777777" w:rsidR="00B93797" w:rsidRDefault="00B93797" w:rsidP="0013776B">
      <w:pPr>
        <w:spacing w:after="0" w:line="480" w:lineRule="auto"/>
        <w:jc w:val="center"/>
        <w:rPr>
          <w:rFonts w:ascii="Times New Roman" w:hAnsi="Times New Roman" w:cs="Times New Roman"/>
          <w:b/>
          <w:sz w:val="24"/>
          <w:szCs w:val="24"/>
        </w:rPr>
      </w:pPr>
    </w:p>
    <w:p w14:paraId="1A9F0FDE" w14:textId="6B91A802" w:rsidR="00B93797" w:rsidRDefault="00B93797" w:rsidP="0013776B">
      <w:pPr>
        <w:spacing w:after="0" w:line="480" w:lineRule="auto"/>
        <w:jc w:val="center"/>
        <w:rPr>
          <w:rFonts w:ascii="Times New Roman" w:hAnsi="Times New Roman" w:cs="Times New Roman"/>
          <w:b/>
          <w:sz w:val="24"/>
          <w:szCs w:val="24"/>
        </w:rPr>
      </w:pPr>
      <w:r>
        <w:rPr>
          <w:noProof/>
        </w:rPr>
        <w:drawing>
          <wp:inline distT="0" distB="0" distL="0" distR="0" wp14:anchorId="4DE75275" wp14:editId="55979FD2">
            <wp:extent cx="6215958" cy="2038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5000" t="64997" r="25641" b="4890"/>
                    <a:stretch/>
                  </pic:blipFill>
                  <pic:spPr bwMode="auto">
                    <a:xfrm>
                      <a:off x="0" y="0"/>
                      <a:ext cx="6238543" cy="2045756"/>
                    </a:xfrm>
                    <a:prstGeom prst="rect">
                      <a:avLst/>
                    </a:prstGeom>
                    <a:ln>
                      <a:noFill/>
                    </a:ln>
                    <a:extLst>
                      <a:ext uri="{53640926-AAD7-44D8-BBD7-CCE9431645EC}">
                        <a14:shadowObscured xmlns:a14="http://schemas.microsoft.com/office/drawing/2010/main"/>
                      </a:ext>
                    </a:extLst>
                  </pic:spPr>
                </pic:pic>
              </a:graphicData>
            </a:graphic>
          </wp:inline>
        </w:drawing>
      </w:r>
    </w:p>
    <w:p w14:paraId="2C525B23" w14:textId="77777777" w:rsidR="00B93797" w:rsidRDefault="00B93797" w:rsidP="0013776B">
      <w:pPr>
        <w:spacing w:after="0" w:line="480" w:lineRule="auto"/>
        <w:jc w:val="center"/>
        <w:rPr>
          <w:rFonts w:ascii="Times New Roman" w:hAnsi="Times New Roman" w:cs="Times New Roman"/>
          <w:b/>
          <w:sz w:val="24"/>
          <w:szCs w:val="24"/>
        </w:rPr>
      </w:pPr>
    </w:p>
    <w:p w14:paraId="4C65DD6A" w14:textId="77777777" w:rsidR="00B93797" w:rsidRDefault="00B93797" w:rsidP="0013776B">
      <w:pPr>
        <w:spacing w:after="0" w:line="480" w:lineRule="auto"/>
        <w:jc w:val="center"/>
        <w:rPr>
          <w:rFonts w:ascii="Times New Roman" w:hAnsi="Times New Roman" w:cs="Times New Roman"/>
          <w:b/>
          <w:sz w:val="24"/>
          <w:szCs w:val="24"/>
        </w:rPr>
      </w:pPr>
    </w:p>
    <w:p w14:paraId="49D13EBA" w14:textId="183D646B" w:rsidR="00B93797" w:rsidRDefault="00B93797" w:rsidP="0013776B">
      <w:pPr>
        <w:spacing w:after="0" w:line="480" w:lineRule="auto"/>
        <w:jc w:val="center"/>
        <w:rPr>
          <w:rFonts w:ascii="Times New Roman" w:hAnsi="Times New Roman" w:cs="Times New Roman"/>
          <w:b/>
          <w:sz w:val="24"/>
          <w:szCs w:val="24"/>
        </w:rPr>
      </w:pPr>
    </w:p>
    <w:p w14:paraId="539FC9B0" w14:textId="77777777" w:rsidR="00B93797" w:rsidRDefault="00B93797" w:rsidP="0013776B">
      <w:pPr>
        <w:spacing w:after="0" w:line="480" w:lineRule="auto"/>
        <w:jc w:val="center"/>
        <w:rPr>
          <w:rFonts w:ascii="Times New Roman" w:hAnsi="Times New Roman" w:cs="Times New Roman"/>
          <w:b/>
          <w:sz w:val="24"/>
          <w:szCs w:val="24"/>
        </w:rPr>
      </w:pPr>
    </w:p>
    <w:p w14:paraId="611D400C" w14:textId="77777777" w:rsidR="00B93797" w:rsidRDefault="00B93797" w:rsidP="0013776B">
      <w:pPr>
        <w:spacing w:after="0" w:line="480" w:lineRule="auto"/>
        <w:jc w:val="center"/>
        <w:rPr>
          <w:rFonts w:ascii="Times New Roman" w:hAnsi="Times New Roman" w:cs="Times New Roman"/>
          <w:b/>
          <w:sz w:val="24"/>
          <w:szCs w:val="24"/>
        </w:rPr>
      </w:pPr>
    </w:p>
    <w:p w14:paraId="6D14DB83" w14:textId="77777777" w:rsidR="00B93797" w:rsidRDefault="00B93797" w:rsidP="0013776B">
      <w:pPr>
        <w:spacing w:after="0" w:line="480" w:lineRule="auto"/>
        <w:jc w:val="center"/>
        <w:rPr>
          <w:rFonts w:ascii="Times New Roman" w:hAnsi="Times New Roman" w:cs="Times New Roman"/>
          <w:b/>
          <w:sz w:val="24"/>
          <w:szCs w:val="24"/>
        </w:rPr>
      </w:pPr>
    </w:p>
    <w:p w14:paraId="426F78FF" w14:textId="77777777" w:rsidR="00B93797" w:rsidRDefault="00B93797" w:rsidP="0013776B">
      <w:pPr>
        <w:spacing w:after="0" w:line="480" w:lineRule="auto"/>
        <w:jc w:val="center"/>
        <w:rPr>
          <w:rFonts w:ascii="Times New Roman" w:hAnsi="Times New Roman" w:cs="Times New Roman"/>
          <w:b/>
          <w:sz w:val="24"/>
          <w:szCs w:val="24"/>
        </w:rPr>
      </w:pPr>
    </w:p>
    <w:p w14:paraId="26F5EB98" w14:textId="77777777" w:rsidR="00B93797" w:rsidRDefault="00B93797" w:rsidP="0013776B">
      <w:pPr>
        <w:spacing w:after="0" w:line="480" w:lineRule="auto"/>
        <w:jc w:val="center"/>
        <w:rPr>
          <w:rFonts w:ascii="Times New Roman" w:hAnsi="Times New Roman" w:cs="Times New Roman"/>
          <w:b/>
          <w:sz w:val="24"/>
          <w:szCs w:val="24"/>
        </w:rPr>
      </w:pPr>
    </w:p>
    <w:p w14:paraId="7A6A1D83" w14:textId="6B9C9399" w:rsidR="00B93797" w:rsidRDefault="00B93797" w:rsidP="00B93797">
      <w:pPr>
        <w:spacing w:after="0" w:line="480" w:lineRule="auto"/>
        <w:rPr>
          <w:rFonts w:ascii="Times New Roman" w:hAnsi="Times New Roman" w:cs="Times New Roman"/>
          <w:b/>
          <w:sz w:val="24"/>
          <w:szCs w:val="24"/>
        </w:rPr>
      </w:pPr>
    </w:p>
    <w:p w14:paraId="70D75023" w14:textId="79B66526" w:rsidR="00B93797" w:rsidRDefault="00B93797" w:rsidP="00B93797">
      <w:pPr>
        <w:spacing w:after="0" w:line="480" w:lineRule="auto"/>
        <w:rPr>
          <w:rFonts w:ascii="Times New Roman" w:hAnsi="Times New Roman" w:cs="Times New Roman"/>
          <w:b/>
          <w:sz w:val="24"/>
          <w:szCs w:val="24"/>
        </w:rPr>
      </w:pPr>
    </w:p>
    <w:p w14:paraId="655352E5" w14:textId="63B65F0B" w:rsidR="00B93797" w:rsidRDefault="00B93797" w:rsidP="00B93797">
      <w:pPr>
        <w:spacing w:after="0" w:line="480" w:lineRule="auto"/>
        <w:rPr>
          <w:rFonts w:ascii="Times New Roman" w:hAnsi="Times New Roman" w:cs="Times New Roman"/>
          <w:b/>
          <w:sz w:val="24"/>
          <w:szCs w:val="24"/>
        </w:rPr>
      </w:pPr>
    </w:p>
    <w:p w14:paraId="6FFA77CE" w14:textId="77777777" w:rsidR="006413C2" w:rsidRDefault="006413C2" w:rsidP="006413C2">
      <w:pPr>
        <w:pStyle w:val="Heading1"/>
        <w:jc w:val="left"/>
      </w:pPr>
    </w:p>
    <w:p w14:paraId="08BB1666" w14:textId="20F7F889" w:rsidR="00F57B5F" w:rsidRDefault="00F57B5F" w:rsidP="006413C2">
      <w:pPr>
        <w:pStyle w:val="Heading1"/>
      </w:pPr>
      <w:bookmarkStart w:id="232" w:name="_Toc109738636"/>
      <w:bookmarkStart w:id="233" w:name="_Toc109742003"/>
      <w:r>
        <w:lastRenderedPageBreak/>
        <w:t xml:space="preserve">Appendix </w:t>
      </w:r>
      <w:r w:rsidR="006413C2">
        <w:t>E</w:t>
      </w:r>
      <w:bookmarkEnd w:id="232"/>
      <w:bookmarkEnd w:id="233"/>
    </w:p>
    <w:p w14:paraId="4C221F59" w14:textId="5A4FFA77" w:rsidR="002D7076" w:rsidRDefault="00F57B5F" w:rsidP="00DC46CC">
      <w:pPr>
        <w:spacing w:after="0" w:line="480" w:lineRule="auto"/>
        <w:jc w:val="center"/>
        <w:rPr>
          <w:rFonts w:ascii="Times New Roman" w:hAnsi="Times New Roman" w:cs="Times New Roman"/>
          <w:b/>
          <w:sz w:val="24"/>
          <w:szCs w:val="24"/>
        </w:rPr>
      </w:pPr>
      <w:r>
        <w:rPr>
          <w:noProof/>
        </w:rPr>
        <w:drawing>
          <wp:anchor distT="0" distB="0" distL="114300" distR="114300" simplePos="0" relativeHeight="251661312" behindDoc="0" locked="0" layoutInCell="1" allowOverlap="1" wp14:anchorId="74B5E79D" wp14:editId="59764D88">
            <wp:simplePos x="0" y="0"/>
            <wp:positionH relativeFrom="column">
              <wp:posOffset>133350</wp:posOffset>
            </wp:positionH>
            <wp:positionV relativeFrom="paragraph">
              <wp:posOffset>212090</wp:posOffset>
            </wp:positionV>
            <wp:extent cx="5943600" cy="766433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31539" t="13037" r="32692" b="4958"/>
                    <a:stretch/>
                  </pic:blipFill>
                  <pic:spPr bwMode="auto">
                    <a:xfrm>
                      <a:off x="0" y="0"/>
                      <a:ext cx="5943600" cy="7664335"/>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b/>
          <w:sz w:val="24"/>
          <w:szCs w:val="24"/>
        </w:rPr>
        <w:t>MLQ License to Administer</w:t>
      </w:r>
    </w:p>
    <w:p w14:paraId="0C9BA472" w14:textId="2F7BE436" w:rsidR="00B93797" w:rsidRDefault="00B93797" w:rsidP="00B31F8A">
      <w:pPr>
        <w:pStyle w:val="Heading1"/>
      </w:pPr>
      <w:bookmarkStart w:id="234" w:name="_Toc109738637"/>
      <w:bookmarkStart w:id="235" w:name="_Toc109742004"/>
      <w:r w:rsidRPr="00323669">
        <w:lastRenderedPageBreak/>
        <w:t>Appendi</w:t>
      </w:r>
      <w:r>
        <w:t xml:space="preserve">x </w:t>
      </w:r>
      <w:r w:rsidR="006413C2">
        <w:t>F</w:t>
      </w:r>
      <w:bookmarkEnd w:id="234"/>
      <w:bookmarkEnd w:id="235"/>
    </w:p>
    <w:p w14:paraId="4A005B17" w14:textId="27222DCB" w:rsidR="00B93797" w:rsidRDefault="00B93797" w:rsidP="00B93797">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Charge Nurse Fellowship Program Participation Email</w:t>
      </w:r>
    </w:p>
    <w:p w14:paraId="52451345" w14:textId="77777777" w:rsidR="00B93797" w:rsidRDefault="00B93797" w:rsidP="00B93797">
      <w:pPr>
        <w:jc w:val="center"/>
        <w:rPr>
          <w:rFonts w:cstheme="minorHAnsi"/>
          <w:b/>
        </w:rPr>
      </w:pPr>
    </w:p>
    <w:p w14:paraId="0113AC00" w14:textId="563F379B" w:rsidR="00B93797" w:rsidRPr="009A134B" w:rsidRDefault="00B93797" w:rsidP="00B93797">
      <w:pPr>
        <w:jc w:val="center"/>
        <w:rPr>
          <w:rFonts w:cstheme="minorHAnsi"/>
          <w:b/>
        </w:rPr>
      </w:pPr>
      <w:r w:rsidRPr="009A134B">
        <w:rPr>
          <w:rFonts w:cstheme="minorHAnsi"/>
          <w:b/>
        </w:rPr>
        <w:t>Pro00</w:t>
      </w:r>
      <w:r>
        <w:rPr>
          <w:rFonts w:cstheme="minorHAnsi"/>
          <w:b/>
        </w:rPr>
        <w:t>109799</w:t>
      </w:r>
      <w:r w:rsidRPr="009A134B">
        <w:rPr>
          <w:rFonts w:cstheme="minorHAnsi"/>
          <w:b/>
        </w:rPr>
        <w:t xml:space="preserve">: </w:t>
      </w:r>
      <w:r w:rsidRPr="009A134B">
        <w:rPr>
          <w:rFonts w:cstheme="minorHAnsi"/>
          <w:b/>
          <w:bCs/>
          <w:sz w:val="24"/>
          <w:szCs w:val="24"/>
        </w:rPr>
        <w:t xml:space="preserve">Implementation of a Charge Nurse Fellowship Program Pilot </w:t>
      </w:r>
      <w:r>
        <w:rPr>
          <w:rFonts w:cstheme="minorHAnsi"/>
          <w:b/>
          <w:bCs/>
          <w:sz w:val="24"/>
          <w:szCs w:val="24"/>
        </w:rPr>
        <w:t>for Continuous Development</w:t>
      </w:r>
    </w:p>
    <w:p w14:paraId="6ABA20CA" w14:textId="58558BB5" w:rsidR="00B93797" w:rsidRDefault="00D70DD4" w:rsidP="00B93797">
      <w:pPr>
        <w:rPr>
          <w:rFonts w:cstheme="minorHAnsi"/>
          <w:color w:val="1F4E79" w:themeColor="accent5" w:themeShade="80"/>
        </w:rPr>
      </w:pPr>
      <w:r>
        <w:rPr>
          <w:noProof/>
        </w:rPr>
        <mc:AlternateContent>
          <mc:Choice Requires="wps">
            <w:drawing>
              <wp:anchor distT="45720" distB="45720" distL="114300" distR="114300" simplePos="0" relativeHeight="251679744" behindDoc="0" locked="0" layoutInCell="1" allowOverlap="1" wp14:anchorId="1A9ACA30" wp14:editId="6403A1E3">
                <wp:simplePos x="0" y="0"/>
                <wp:positionH relativeFrom="margin">
                  <wp:posOffset>3114675</wp:posOffset>
                </wp:positionH>
                <wp:positionV relativeFrom="paragraph">
                  <wp:posOffset>731520</wp:posOffset>
                </wp:positionV>
                <wp:extent cx="352425" cy="190500"/>
                <wp:effectExtent l="0" t="0" r="28575" b="1905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190500"/>
                        </a:xfrm>
                        <a:prstGeom prst="rect">
                          <a:avLst/>
                        </a:prstGeom>
                        <a:solidFill>
                          <a:srgbClr val="FFFFFF"/>
                        </a:solidFill>
                        <a:ln w="9525">
                          <a:solidFill>
                            <a:srgbClr val="000000"/>
                          </a:solidFill>
                          <a:miter lim="800000"/>
                          <a:headEnd/>
                          <a:tailEnd/>
                        </a:ln>
                      </wps:spPr>
                      <wps:txbx>
                        <w:txbxContent>
                          <w:p w14:paraId="2B5EF6D1" w14:textId="77777777" w:rsidR="003C7F04" w:rsidRDefault="003C7F04" w:rsidP="00D70D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9ACA30" id="_x0000_s1033" type="#_x0000_t202" style="position:absolute;margin-left:245.25pt;margin-top:57.6pt;width:27.75pt;height:1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">
                <v:textbox>
                  <w:txbxContent>
                    <w:p w14:paraId="2B5EF6D1" w14:textId="77777777" w:rsidR="003C7F04" w:rsidRDefault="003C7F04" w:rsidP="00D70DD4"/>
                  </w:txbxContent>
                </v:textbox>
                <w10:wrap anchorx="margin"/>
              </v:shape>
            </w:pict>
          </mc:Fallback>
        </mc:AlternateContent>
      </w:r>
      <w:r w:rsidR="00B93797">
        <w:rPr>
          <w:rFonts w:cstheme="minorHAnsi"/>
          <w:color w:val="1F4E79" w:themeColor="accent5" w:themeShade="80"/>
        </w:rPr>
        <w:t xml:space="preserve">We are implementing a quality improvement project for the development of charge nurses.  </w:t>
      </w:r>
      <w:r w:rsidR="00B93797" w:rsidRPr="0098413D">
        <w:rPr>
          <w:rFonts w:cstheme="minorHAnsi"/>
          <w:color w:val="1F4E79" w:themeColor="accent5" w:themeShade="80"/>
        </w:rPr>
        <w:t xml:space="preserve">This project aims to support new and current charge nurses to function as transformational leaders within the inpatient hospital setting. Charge nurses are front-line leaders and need adequate continuous training to provide quality care, ensure safe patient care, cultivate a positive work culture, engage staff and meet patient needs. </w:t>
      </w:r>
      <w:r w:rsidR="00B93797">
        <w:rPr>
          <w:rFonts w:cstheme="minorHAnsi"/>
          <w:color w:val="1F4E79" w:themeColor="accent5" w:themeShade="80"/>
        </w:rPr>
        <w:t>As a charge nurse in your clinical area at DUH, you are being asked to consider participating in this pilot fellowship program.</w:t>
      </w:r>
    </w:p>
    <w:p w14:paraId="0188C658" w14:textId="50E7668A" w:rsidR="00B93797" w:rsidRDefault="00B93797" w:rsidP="00B93797">
      <w:pPr>
        <w:rPr>
          <w:rFonts w:cstheme="minorHAnsi"/>
          <w:b/>
          <w:color w:val="1F4E79" w:themeColor="accent5" w:themeShade="80"/>
        </w:rPr>
      </w:pPr>
      <w:r>
        <w:rPr>
          <w:rFonts w:cstheme="minorHAnsi"/>
          <w:b/>
          <w:color w:val="1F4E79" w:themeColor="accent5" w:themeShade="80"/>
        </w:rPr>
        <w:t>What is involved in this project if you decide to participate?</w:t>
      </w:r>
      <w:r w:rsidR="00D70DD4" w:rsidRPr="00D70DD4">
        <w:rPr>
          <w:noProof/>
        </w:rPr>
        <w:t xml:space="preserve"> </w:t>
      </w:r>
    </w:p>
    <w:p w14:paraId="772DDE8E" w14:textId="77777777" w:rsidR="00B93797" w:rsidRPr="006F741B" w:rsidRDefault="00B93797" w:rsidP="00B93797">
      <w:pPr>
        <w:numPr>
          <w:ilvl w:val="0"/>
          <w:numId w:val="9"/>
        </w:numPr>
        <w:rPr>
          <w:rFonts w:cstheme="minorHAnsi"/>
          <w:color w:val="1F4E79" w:themeColor="accent5" w:themeShade="80"/>
        </w:rPr>
      </w:pPr>
      <w:r w:rsidRPr="006F741B">
        <w:rPr>
          <w:rFonts w:cstheme="minorHAnsi"/>
          <w:color w:val="1F4E79" w:themeColor="accent5" w:themeShade="80"/>
        </w:rPr>
        <w:t>You will participate in 4 virtual leadership courses be</w:t>
      </w:r>
      <w:r>
        <w:rPr>
          <w:rFonts w:cstheme="minorHAnsi"/>
          <w:color w:val="1F4E79" w:themeColor="accent5" w:themeShade="80"/>
        </w:rPr>
        <w:t xml:space="preserve">tween January 2022 to April </w:t>
      </w:r>
      <w:r w:rsidRPr="006F741B">
        <w:rPr>
          <w:rFonts w:cstheme="minorHAnsi"/>
          <w:color w:val="1F4E79" w:themeColor="accent5" w:themeShade="80"/>
        </w:rPr>
        <w:t>2022.</w:t>
      </w:r>
    </w:p>
    <w:p w14:paraId="35BFDD75" w14:textId="2FA8CDDB" w:rsidR="00B93797" w:rsidRPr="006F741B" w:rsidRDefault="00EC2693" w:rsidP="00B93797">
      <w:pPr>
        <w:numPr>
          <w:ilvl w:val="0"/>
          <w:numId w:val="9"/>
        </w:numPr>
        <w:rPr>
          <w:rFonts w:cstheme="minorHAnsi"/>
          <w:color w:val="1F4E79" w:themeColor="accent5" w:themeShade="80"/>
        </w:rPr>
      </w:pPr>
      <w:r>
        <w:rPr>
          <w:rFonts w:cstheme="minorHAnsi"/>
          <w:noProof/>
          <w:color w:val="1F4E79" w:themeColor="accent5" w:themeShade="80"/>
        </w:rPr>
        <mc:AlternateContent>
          <mc:Choice Requires="wps">
            <w:drawing>
              <wp:anchor distT="0" distB="0" distL="114300" distR="114300" simplePos="0" relativeHeight="251688960" behindDoc="0" locked="0" layoutInCell="1" allowOverlap="1" wp14:anchorId="79EE17A8" wp14:editId="018FC8C4">
                <wp:simplePos x="0" y="0"/>
                <wp:positionH relativeFrom="column">
                  <wp:posOffset>2535936</wp:posOffset>
                </wp:positionH>
                <wp:positionV relativeFrom="paragraph">
                  <wp:posOffset>58420</wp:posOffset>
                </wp:positionV>
                <wp:extent cx="268224" cy="121920"/>
                <wp:effectExtent l="0" t="0" r="17780" b="11430"/>
                <wp:wrapNone/>
                <wp:docPr id="195" name="Rectangle 195"/>
                <wp:cNvGraphicFramePr/>
                <a:graphic xmlns:a="http://schemas.openxmlformats.org/drawingml/2006/main">
                  <a:graphicData uri="http://schemas.microsoft.com/office/word/2010/wordprocessingShape">
                    <wps:wsp>
                      <wps:cNvSpPr/>
                      <wps:spPr>
                        <a:xfrm>
                          <a:off x="0" y="0"/>
                          <a:ext cx="268224"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B6A648" id="Rectangle 195" o:spid="_x0000_s1026" style="position:absolute;margin-left:199.7pt;margin-top:4.6pt;width:21.1pt;height:9.6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" fillcolor="white [3201]" strokecolor="black [3200]" strokeweight="1pt"/>
            </w:pict>
          </mc:Fallback>
        </mc:AlternateContent>
      </w:r>
      <w:r w:rsidR="00B93797" w:rsidRPr="006F741B">
        <w:rPr>
          <w:rFonts w:cstheme="minorHAnsi"/>
          <w:color w:val="1F4E79" w:themeColor="accent5" w:themeShade="80"/>
        </w:rPr>
        <w:t xml:space="preserve">You will complete a brief 15-minute Duke Qualtrics survey at the beginning and end of the courses. </w:t>
      </w:r>
    </w:p>
    <w:p w14:paraId="1C9F97DD" w14:textId="77777777" w:rsidR="00B93797" w:rsidRPr="006F741B" w:rsidRDefault="00B93797" w:rsidP="00B93797">
      <w:pPr>
        <w:numPr>
          <w:ilvl w:val="0"/>
          <w:numId w:val="9"/>
        </w:numPr>
        <w:rPr>
          <w:rFonts w:cstheme="minorHAnsi"/>
          <w:color w:val="1F4E79" w:themeColor="accent5" w:themeShade="80"/>
        </w:rPr>
      </w:pPr>
      <w:r w:rsidRPr="006F741B">
        <w:rPr>
          <w:rFonts w:cstheme="minorHAnsi"/>
          <w:color w:val="1F4E79" w:themeColor="accent5" w:themeShade="80"/>
        </w:rPr>
        <w:t xml:space="preserve">Your participation is voluntary and confidential. You choose if you want to participate or not. </w:t>
      </w:r>
    </w:p>
    <w:p w14:paraId="3191C244" w14:textId="77777777" w:rsidR="00B93797" w:rsidRPr="006F741B" w:rsidRDefault="00B93797" w:rsidP="00B93797">
      <w:pPr>
        <w:numPr>
          <w:ilvl w:val="0"/>
          <w:numId w:val="9"/>
        </w:numPr>
        <w:rPr>
          <w:rFonts w:cstheme="minorHAnsi"/>
          <w:color w:val="1F4E79" w:themeColor="accent5" w:themeShade="80"/>
        </w:rPr>
      </w:pPr>
      <w:r w:rsidRPr="006F741B">
        <w:rPr>
          <w:rFonts w:cstheme="minorHAnsi"/>
          <w:color w:val="1F4E79" w:themeColor="accent5" w:themeShade="80"/>
        </w:rPr>
        <w:t xml:space="preserve">Your responses are anonymous and cannot be identified. </w:t>
      </w:r>
    </w:p>
    <w:p w14:paraId="3FD68165" w14:textId="77777777" w:rsidR="00B93797" w:rsidRPr="006F741B" w:rsidRDefault="00B93797" w:rsidP="00B93797">
      <w:pPr>
        <w:numPr>
          <w:ilvl w:val="0"/>
          <w:numId w:val="9"/>
        </w:numPr>
        <w:rPr>
          <w:rFonts w:cstheme="minorHAnsi"/>
          <w:color w:val="1F4E79" w:themeColor="accent5" w:themeShade="80"/>
        </w:rPr>
      </w:pPr>
      <w:r w:rsidRPr="006F741B">
        <w:rPr>
          <w:rFonts w:cstheme="minorHAnsi"/>
          <w:color w:val="1F4E79" w:themeColor="accent5" w:themeShade="80"/>
        </w:rPr>
        <w:t xml:space="preserve">You do not have to answer any question that makes you feel uncomfortable. </w:t>
      </w:r>
    </w:p>
    <w:p w14:paraId="232EDF9A" w14:textId="77777777" w:rsidR="00B93797" w:rsidRPr="006F741B" w:rsidRDefault="00B93797" w:rsidP="00B93797">
      <w:pPr>
        <w:numPr>
          <w:ilvl w:val="0"/>
          <w:numId w:val="9"/>
        </w:numPr>
        <w:rPr>
          <w:rFonts w:cstheme="minorHAnsi"/>
          <w:color w:val="1F4E79" w:themeColor="accent5" w:themeShade="80"/>
        </w:rPr>
      </w:pPr>
      <w:r w:rsidRPr="006F741B">
        <w:rPr>
          <w:rFonts w:cstheme="minorHAnsi"/>
          <w:color w:val="1F4E79" w:themeColor="accent5" w:themeShade="80"/>
        </w:rPr>
        <w:t>As a Duke employee if you decide not to participate, it will not affect your employment in any way.</w:t>
      </w:r>
    </w:p>
    <w:p w14:paraId="5844DD9A" w14:textId="77777777" w:rsidR="00B93797" w:rsidRDefault="00B93797" w:rsidP="00B93797">
      <w:pPr>
        <w:rPr>
          <w:rFonts w:cstheme="minorHAnsi"/>
          <w:b/>
          <w:color w:val="1F4E79" w:themeColor="accent5" w:themeShade="80"/>
        </w:rPr>
      </w:pPr>
      <w:r>
        <w:rPr>
          <w:rFonts w:cstheme="minorHAnsi"/>
          <w:b/>
          <w:color w:val="1F4E79" w:themeColor="accent5" w:themeShade="80"/>
        </w:rPr>
        <w:t xml:space="preserve">Why are we doing this project? </w:t>
      </w:r>
    </w:p>
    <w:p w14:paraId="64F641CC" w14:textId="77777777" w:rsidR="00B93797" w:rsidRDefault="00B93797" w:rsidP="00B93797">
      <w:pPr>
        <w:shd w:val="clear" w:color="auto" w:fill="FFFFFF"/>
        <w:jc w:val="both"/>
        <w:rPr>
          <w:rFonts w:eastAsia="Times New Roman" w:cstheme="minorHAnsi"/>
          <w:color w:val="1F4E79" w:themeColor="accent5" w:themeShade="80"/>
        </w:rPr>
      </w:pPr>
      <w:r>
        <w:rPr>
          <w:rFonts w:eastAsia="Times New Roman" w:cstheme="minorHAnsi"/>
          <w:color w:val="1F4E79" w:themeColor="accent5" w:themeShade="80"/>
        </w:rPr>
        <w:t xml:space="preserve">We recognize that the role of the charge nurse is vital for ensuring safe patient care, promoting a healthy work culture and leading others.  Our current charge nurse development program has been identified as a course that has opportunities for continuous development. Currently, the only training offered specifically for charge nurse development is the charge nurse course, competency completion and unit orientation. </w:t>
      </w:r>
      <w:r w:rsidRPr="0098413D">
        <w:rPr>
          <w:rFonts w:eastAsia="Times New Roman" w:cstheme="minorHAnsi"/>
          <w:color w:val="1F4E79" w:themeColor="accent5" w:themeShade="80"/>
        </w:rPr>
        <w:t>Not only will a fellowship program teach charge nurses the essentials and everyday operations of being front-line leaders, but it will support ongoing educational needs</w:t>
      </w:r>
      <w:r>
        <w:rPr>
          <w:rFonts w:eastAsia="Times New Roman" w:cstheme="minorHAnsi"/>
          <w:color w:val="1F4E79" w:themeColor="accent5" w:themeShade="80"/>
        </w:rPr>
        <w:t>.</w:t>
      </w:r>
    </w:p>
    <w:p w14:paraId="56471BAE" w14:textId="77777777" w:rsidR="00B93797" w:rsidRPr="006F741B" w:rsidRDefault="00B93797" w:rsidP="00B93797">
      <w:pPr>
        <w:shd w:val="clear" w:color="auto" w:fill="FFFFFF"/>
        <w:jc w:val="both"/>
        <w:rPr>
          <w:rFonts w:eastAsia="Times New Roman" w:cstheme="minorHAnsi"/>
          <w:b/>
          <w:color w:val="1F4E79" w:themeColor="accent5" w:themeShade="80"/>
        </w:rPr>
      </w:pPr>
      <w:r>
        <w:rPr>
          <w:rFonts w:eastAsia="Times New Roman" w:cstheme="minorHAnsi"/>
          <w:b/>
          <w:color w:val="1F4E79" w:themeColor="accent5" w:themeShade="80"/>
        </w:rPr>
        <w:t xml:space="preserve">If you are interested, </w:t>
      </w:r>
    </w:p>
    <w:p w14:paraId="00FDC39F" w14:textId="77777777" w:rsidR="00B93797" w:rsidRDefault="00B93797" w:rsidP="00B93797">
      <w:pPr>
        <w:shd w:val="clear" w:color="auto" w:fill="FFFFFF"/>
        <w:ind w:firstLine="720"/>
        <w:jc w:val="both"/>
        <w:rPr>
          <w:rFonts w:eastAsia="Times New Roman" w:cstheme="minorHAnsi"/>
          <w:color w:val="1F4E79" w:themeColor="accent5" w:themeShade="80"/>
        </w:rPr>
      </w:pPr>
      <w:r w:rsidRPr="006F741B">
        <w:rPr>
          <w:rFonts w:eastAsia="Times New Roman" w:cstheme="minorHAnsi"/>
          <w:color w:val="1F4E79" w:themeColor="accent5" w:themeShade="80"/>
        </w:rPr>
        <w:t>Click on this link (</w:t>
      </w:r>
      <w:proofErr w:type="spellStart"/>
      <w:r w:rsidR="003C338A">
        <w:fldChar w:fldCharType="begin"/>
      </w:r>
      <w:r w:rsidR="003C338A">
        <w:instrText xml:space="preserve"> HYPERLINK "https://duke.qualtrics.com/jfe/form/SV_3C1oNzMpUztXOC2" </w:instrText>
      </w:r>
      <w:r w:rsidR="003C338A">
        <w:fldChar w:fldCharType="separate"/>
      </w:r>
      <w:proofErr w:type="spellEnd"/>
      <w:r w:rsidRPr="006F741B">
        <w:rPr>
          <w:rStyle w:val="Heading5Char"/>
          <w:rFonts w:eastAsia="Times New Roman" w:cstheme="minorHAnsi"/>
        </w:rPr>
        <w:t>Qualtrics link</w:t>
      </w:r>
      <w:r w:rsidR="003C338A">
        <w:rPr>
          <w:rStyle w:val="Heading5Char"/>
          <w:rFonts w:eastAsia="Times New Roman" w:cstheme="minorHAnsi"/>
        </w:rPr>
        <w:fldChar w:fldCharType="end"/>
      </w:r>
      <w:r w:rsidRPr="006F741B">
        <w:rPr>
          <w:rFonts w:eastAsia="Times New Roman" w:cstheme="minorHAnsi"/>
          <w:color w:val="1F4E79" w:themeColor="accent5" w:themeShade="80"/>
        </w:rPr>
        <w:t>) if you agree to participate.</w:t>
      </w:r>
      <w:r>
        <w:rPr>
          <w:rFonts w:eastAsia="Times New Roman" w:cstheme="minorHAnsi"/>
          <w:color w:val="1F4E79" w:themeColor="accent5" w:themeShade="80"/>
        </w:rPr>
        <w:t xml:space="preserve"> </w:t>
      </w:r>
    </w:p>
    <w:p w14:paraId="22466356" w14:textId="77777777" w:rsidR="00B93797" w:rsidRDefault="00B93797" w:rsidP="00B93797">
      <w:pPr>
        <w:shd w:val="clear" w:color="auto" w:fill="FFFFFF"/>
        <w:jc w:val="both"/>
        <w:rPr>
          <w:rFonts w:eastAsia="Times New Roman" w:cstheme="minorHAnsi"/>
          <w:color w:val="1F4E79" w:themeColor="accent5" w:themeShade="80"/>
        </w:rPr>
      </w:pPr>
    </w:p>
    <w:p w14:paraId="015D930B" w14:textId="77777777" w:rsidR="00B93797" w:rsidRDefault="00B93797" w:rsidP="00B93797">
      <w:pPr>
        <w:shd w:val="clear" w:color="auto" w:fill="FFFFFF"/>
        <w:jc w:val="both"/>
        <w:rPr>
          <w:rFonts w:eastAsia="Times New Roman" w:cstheme="minorHAnsi"/>
          <w:color w:val="1F4E79" w:themeColor="accent5" w:themeShade="80"/>
        </w:rPr>
      </w:pPr>
      <w:r>
        <w:rPr>
          <w:rFonts w:eastAsia="Times New Roman" w:cstheme="minorHAnsi"/>
          <w:color w:val="1F4E79" w:themeColor="accent5" w:themeShade="80"/>
        </w:rPr>
        <w:t>Thank you for your time and consideration.</w:t>
      </w:r>
    </w:p>
    <w:p w14:paraId="7DDEBFD5" w14:textId="77777777" w:rsidR="00B93797" w:rsidRDefault="00B93797" w:rsidP="00B93797">
      <w:pPr>
        <w:rPr>
          <w:rFonts w:cstheme="minorHAnsi"/>
          <w:color w:val="1F4E79" w:themeColor="accent5" w:themeShade="80"/>
        </w:rPr>
      </w:pPr>
      <w:r>
        <w:rPr>
          <w:rFonts w:cstheme="minorHAnsi"/>
          <w:color w:val="1F4E79" w:themeColor="accent5" w:themeShade="80"/>
        </w:rPr>
        <w:t>If you have questions, please contact:</w:t>
      </w:r>
    </w:p>
    <w:p w14:paraId="657244BA" w14:textId="0D67AD3F" w:rsidR="00B93797" w:rsidRDefault="00D70DD4" w:rsidP="00B93797">
      <w:pPr>
        <w:ind w:left="720"/>
        <w:rPr>
          <w:rFonts w:cstheme="minorHAnsi"/>
          <w:color w:val="1F4E79" w:themeColor="accent5" w:themeShade="80"/>
        </w:rPr>
      </w:pPr>
      <w:r>
        <w:rPr>
          <w:rFonts w:cstheme="minorHAnsi"/>
          <w:noProof/>
          <w:color w:val="1F4E79" w:themeColor="accent5" w:themeShade="80"/>
        </w:rPr>
        <mc:AlternateContent>
          <mc:Choice Requires="wps">
            <w:drawing>
              <wp:anchor distT="0" distB="0" distL="114300" distR="114300" simplePos="0" relativeHeight="251680768" behindDoc="0" locked="0" layoutInCell="1" allowOverlap="1" wp14:anchorId="5D6DFE56" wp14:editId="5C1E2C84">
                <wp:simplePos x="0" y="0"/>
                <wp:positionH relativeFrom="column">
                  <wp:posOffset>238125</wp:posOffset>
                </wp:positionH>
                <wp:positionV relativeFrom="paragraph">
                  <wp:posOffset>36195</wp:posOffset>
                </wp:positionV>
                <wp:extent cx="3981450" cy="438150"/>
                <wp:effectExtent l="0" t="0" r="19050" b="19050"/>
                <wp:wrapNone/>
                <wp:docPr id="27" name="Rectangle 27"/>
                <wp:cNvGraphicFramePr/>
                <a:graphic xmlns:a="http://schemas.openxmlformats.org/drawingml/2006/main">
                  <a:graphicData uri="http://schemas.microsoft.com/office/word/2010/wordprocessingShape">
                    <wps:wsp>
                      <wps:cNvSpPr/>
                      <wps:spPr>
                        <a:xfrm>
                          <a:off x="0" y="0"/>
                          <a:ext cx="3981450" cy="4381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F9F81B" id="Rectangle 27" o:spid="_x0000_s1026" style="position:absolute;margin-left:18.75pt;margin-top:2.85pt;width:313.5pt;height:34.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" fillcolor="white [3201]" strokecolor="black [3200]" strokeweight="1pt"/>
            </w:pict>
          </mc:Fallback>
        </mc:AlternateContent>
      </w:r>
      <w:r w:rsidR="00B93797">
        <w:rPr>
          <w:rFonts w:cstheme="minorHAnsi"/>
          <w:color w:val="1F4E79" w:themeColor="accent5" w:themeShade="80"/>
        </w:rPr>
        <w:t xml:space="preserve">Deborah Allen at </w:t>
      </w:r>
      <w:hyperlink r:id="rId21" w:history="1">
        <w:r w:rsidR="00B93797" w:rsidRPr="00DC4947">
          <w:rPr>
            <w:rStyle w:val="Heading5Char"/>
            <w:rFonts w:cstheme="minorHAnsi"/>
          </w:rPr>
          <w:t>hutch.allen@duke.edu</w:t>
        </w:r>
      </w:hyperlink>
      <w:r w:rsidR="00B93797">
        <w:rPr>
          <w:rFonts w:cstheme="minorHAnsi"/>
          <w:color w:val="1F4E79" w:themeColor="accent5" w:themeShade="80"/>
        </w:rPr>
        <w:t>, or call 919-883-7002</w:t>
      </w:r>
    </w:p>
    <w:p w14:paraId="4978838D" w14:textId="40564BD1" w:rsidR="00F57B5F" w:rsidRDefault="00F57B5F" w:rsidP="00B31F8A">
      <w:pPr>
        <w:pStyle w:val="Heading1"/>
      </w:pPr>
      <w:bookmarkStart w:id="236" w:name="_Toc109738638"/>
      <w:bookmarkStart w:id="237" w:name="_Toc109742005"/>
      <w:r w:rsidRPr="00323669">
        <w:lastRenderedPageBreak/>
        <w:t>Appendi</w:t>
      </w:r>
      <w:r>
        <w:t xml:space="preserve">x </w:t>
      </w:r>
      <w:r w:rsidR="006413C2">
        <w:t>G</w:t>
      </w:r>
      <w:bookmarkEnd w:id="236"/>
      <w:bookmarkEnd w:id="237"/>
    </w:p>
    <w:p w14:paraId="6B12BDB8" w14:textId="60160D60" w:rsidR="000A618B" w:rsidRDefault="00A30C24" w:rsidP="000A618B">
      <w:pPr>
        <w:spacing w:after="0" w:line="480" w:lineRule="auto"/>
        <w:jc w:val="center"/>
        <w:rPr>
          <w:rFonts w:ascii="Times New Roman" w:hAnsi="Times New Roman" w:cs="Times New Roman"/>
          <w:b/>
          <w:sz w:val="24"/>
          <w:szCs w:val="24"/>
        </w:rPr>
      </w:pPr>
      <w:r>
        <w:rPr>
          <w:noProof/>
        </w:rPr>
        <mc:AlternateContent>
          <mc:Choice Requires="wps">
            <w:drawing>
              <wp:anchor distT="0" distB="0" distL="114300" distR="114300" simplePos="0" relativeHeight="251702272" behindDoc="0" locked="0" layoutInCell="1" allowOverlap="1" wp14:anchorId="490C16E8" wp14:editId="2BE947B9">
                <wp:simplePos x="0" y="0"/>
                <wp:positionH relativeFrom="column">
                  <wp:posOffset>778933</wp:posOffset>
                </wp:positionH>
                <wp:positionV relativeFrom="paragraph">
                  <wp:posOffset>750147</wp:posOffset>
                </wp:positionV>
                <wp:extent cx="499534" cy="152400"/>
                <wp:effectExtent l="0" t="0" r="15240" b="19050"/>
                <wp:wrapNone/>
                <wp:docPr id="198" name="Rectangle 198"/>
                <wp:cNvGraphicFramePr/>
                <a:graphic xmlns:a="http://schemas.openxmlformats.org/drawingml/2006/main">
                  <a:graphicData uri="http://schemas.microsoft.com/office/word/2010/wordprocessingShape">
                    <wps:wsp>
                      <wps:cNvSpPr/>
                      <wps:spPr>
                        <a:xfrm>
                          <a:off x="0" y="0"/>
                          <a:ext cx="499534" cy="152400"/>
                        </a:xfrm>
                        <a:prstGeom prst="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8938EE" id="Rectangle 198" o:spid="_x0000_s1026" style="position:absolute;margin-left:61.35pt;margin-top:59.05pt;width:39.35pt;height:12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" fillcolor="white [3201]" strokecolor="#a5a5a5 [3206]" strokeweight="1pt"/>
            </w:pict>
          </mc:Fallback>
        </mc:AlternateContent>
      </w:r>
      <w:r w:rsidR="000A618B">
        <w:rPr>
          <w:noProof/>
        </w:rPr>
        <w:drawing>
          <wp:inline distT="0" distB="0" distL="0" distR="0" wp14:anchorId="65B5AE85" wp14:editId="05F512C4">
            <wp:extent cx="5689600" cy="7331565"/>
            <wp:effectExtent l="0" t="0" r="635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3547" t="18559" r="34616" b="5627"/>
                    <a:stretch/>
                  </pic:blipFill>
                  <pic:spPr bwMode="auto">
                    <a:xfrm>
                      <a:off x="0" y="0"/>
                      <a:ext cx="5706707" cy="7353608"/>
                    </a:xfrm>
                    <a:prstGeom prst="rect">
                      <a:avLst/>
                    </a:prstGeom>
                    <a:ln>
                      <a:noFill/>
                    </a:ln>
                    <a:extLst>
                      <a:ext uri="{53640926-AAD7-44D8-BBD7-CCE9431645EC}">
                        <a14:shadowObscured xmlns:a14="http://schemas.microsoft.com/office/drawing/2010/main"/>
                      </a:ext>
                    </a:extLst>
                  </pic:spPr>
                </pic:pic>
              </a:graphicData>
            </a:graphic>
          </wp:inline>
        </w:drawing>
      </w:r>
    </w:p>
    <w:p w14:paraId="490526FE" w14:textId="77777777" w:rsidR="000A618B" w:rsidRDefault="000A618B" w:rsidP="000A618B">
      <w:pPr>
        <w:spacing w:after="0" w:line="480" w:lineRule="auto"/>
        <w:jc w:val="center"/>
        <w:rPr>
          <w:rFonts w:ascii="Times New Roman" w:hAnsi="Times New Roman" w:cs="Times New Roman"/>
          <w:b/>
          <w:sz w:val="24"/>
          <w:szCs w:val="24"/>
        </w:rPr>
      </w:pPr>
      <w:r>
        <w:rPr>
          <w:noProof/>
        </w:rPr>
        <w:lastRenderedPageBreak/>
        <mc:AlternateContent>
          <mc:Choice Requires="wps">
            <w:drawing>
              <wp:anchor distT="0" distB="0" distL="114300" distR="114300" simplePos="0" relativeHeight="251701248" behindDoc="0" locked="0" layoutInCell="1" allowOverlap="1" wp14:anchorId="25DD92A4" wp14:editId="404F6236">
                <wp:simplePos x="0" y="0"/>
                <wp:positionH relativeFrom="column">
                  <wp:posOffset>2463546</wp:posOffset>
                </wp:positionH>
                <wp:positionV relativeFrom="paragraph">
                  <wp:posOffset>675005</wp:posOffset>
                </wp:positionV>
                <wp:extent cx="200025" cy="10477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200025" cy="1047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0397A" id="Rectangle 13" o:spid="_x0000_s1026" style="position:absolute;margin-left:194pt;margin-top:53.15pt;width:15.75pt;height:8.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" fillcolor="window" strokecolor="windowText" strokeweight="1pt"/>
            </w:pict>
          </mc:Fallback>
        </mc:AlternateContent>
      </w:r>
      <w:r>
        <w:rPr>
          <w:noProof/>
        </w:rPr>
        <w:drawing>
          <wp:inline distT="0" distB="0" distL="0" distR="0" wp14:anchorId="40779A24" wp14:editId="47613FD4">
            <wp:extent cx="5886049" cy="7505700"/>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3334" t="19349" r="34829" b="5627"/>
                    <a:stretch/>
                  </pic:blipFill>
                  <pic:spPr bwMode="auto">
                    <a:xfrm>
                      <a:off x="0" y="0"/>
                      <a:ext cx="5901386" cy="7525257"/>
                    </a:xfrm>
                    <a:prstGeom prst="rect">
                      <a:avLst/>
                    </a:prstGeom>
                    <a:ln>
                      <a:noFill/>
                    </a:ln>
                    <a:extLst>
                      <a:ext uri="{53640926-AAD7-44D8-BBD7-CCE9431645EC}">
                        <a14:shadowObscured xmlns:a14="http://schemas.microsoft.com/office/drawing/2010/main"/>
                      </a:ext>
                    </a:extLst>
                  </pic:spPr>
                </pic:pic>
              </a:graphicData>
            </a:graphic>
          </wp:inline>
        </w:drawing>
      </w:r>
    </w:p>
    <w:p w14:paraId="43B3AD9F" w14:textId="6490CB67" w:rsidR="000A618B" w:rsidRDefault="000A618B" w:rsidP="000A618B">
      <w:pPr>
        <w:spacing w:after="0" w:line="480" w:lineRule="auto"/>
        <w:rPr>
          <w:rFonts w:ascii="Times New Roman" w:hAnsi="Times New Roman" w:cs="Times New Roman"/>
          <w:b/>
          <w:sz w:val="24"/>
          <w:szCs w:val="24"/>
        </w:rPr>
      </w:pPr>
    </w:p>
    <w:p w14:paraId="21D813B9" w14:textId="77777777" w:rsidR="000A618B" w:rsidRDefault="000A618B" w:rsidP="000A618B">
      <w:pPr>
        <w:spacing w:after="0" w:line="480" w:lineRule="auto"/>
        <w:rPr>
          <w:rFonts w:ascii="Times New Roman" w:hAnsi="Times New Roman" w:cs="Times New Roman"/>
          <w:b/>
          <w:sz w:val="24"/>
          <w:szCs w:val="24"/>
        </w:rPr>
      </w:pPr>
    </w:p>
    <w:p w14:paraId="76020929" w14:textId="2A30E21C" w:rsidR="000A618B" w:rsidRPr="000A618B" w:rsidRDefault="00117477" w:rsidP="000A618B">
      <w:pPr>
        <w:pStyle w:val="Heading1"/>
      </w:pPr>
      <w:bookmarkStart w:id="238" w:name="_Toc109738639"/>
      <w:bookmarkStart w:id="239" w:name="_Toc109742006"/>
      <w:r>
        <w:lastRenderedPageBreak/>
        <w:t xml:space="preserve">Appendix </w:t>
      </w:r>
      <w:r w:rsidR="006413C2">
        <w:t>H</w:t>
      </w:r>
      <w:bookmarkEnd w:id="238"/>
      <w:bookmarkEnd w:id="239"/>
    </w:p>
    <w:p w14:paraId="2FC6BF5E" w14:textId="77777777" w:rsidR="000A618B" w:rsidRDefault="000A618B" w:rsidP="000A618B">
      <w:pPr>
        <w:spacing w:after="0" w:line="480" w:lineRule="auto"/>
        <w:jc w:val="center"/>
        <w:rPr>
          <w:rFonts w:ascii="Times New Roman" w:hAnsi="Times New Roman" w:cs="Times New Roman"/>
          <w:b/>
          <w:sz w:val="24"/>
          <w:szCs w:val="24"/>
        </w:rPr>
      </w:pPr>
      <w:r>
        <w:rPr>
          <w:noProof/>
        </w:rPr>
        <mc:AlternateContent>
          <mc:Choice Requires="wps">
            <w:drawing>
              <wp:anchor distT="0" distB="0" distL="114300" distR="114300" simplePos="0" relativeHeight="251698176" behindDoc="0" locked="0" layoutInCell="1" allowOverlap="1" wp14:anchorId="76A84F04" wp14:editId="31EC4371">
                <wp:simplePos x="0" y="0"/>
                <wp:positionH relativeFrom="column">
                  <wp:posOffset>4873625</wp:posOffset>
                </wp:positionH>
                <wp:positionV relativeFrom="paragraph">
                  <wp:posOffset>3316605</wp:posOffset>
                </wp:positionV>
                <wp:extent cx="256032" cy="73152"/>
                <wp:effectExtent l="0" t="0" r="10795" b="22225"/>
                <wp:wrapNone/>
                <wp:docPr id="196" name="Rectangle 196"/>
                <wp:cNvGraphicFramePr/>
                <a:graphic xmlns:a="http://schemas.openxmlformats.org/drawingml/2006/main">
                  <a:graphicData uri="http://schemas.microsoft.com/office/word/2010/wordprocessingShape">
                    <wps:wsp>
                      <wps:cNvSpPr/>
                      <wps:spPr>
                        <a:xfrm>
                          <a:off x="0" y="0"/>
                          <a:ext cx="256032" cy="73152"/>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8497E6" id="Rectangle 196" o:spid="_x0000_s1026" style="position:absolute;margin-left:383.75pt;margin-top:261.15pt;width:20.15pt;height:5.7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" fillcolor="window" strokecolor="windowText" strokeweight="1pt"/>
            </w:pict>
          </mc:Fallback>
        </mc:AlternateContent>
      </w:r>
      <w:r>
        <w:rPr>
          <w:noProof/>
        </w:rPr>
        <mc:AlternateContent>
          <mc:Choice Requires="wps">
            <w:drawing>
              <wp:anchor distT="0" distB="0" distL="114300" distR="114300" simplePos="0" relativeHeight="251697152" behindDoc="0" locked="0" layoutInCell="1" allowOverlap="1" wp14:anchorId="4FE40A9C" wp14:editId="7A77E43A">
                <wp:simplePos x="0" y="0"/>
                <wp:positionH relativeFrom="column">
                  <wp:posOffset>3209925</wp:posOffset>
                </wp:positionH>
                <wp:positionV relativeFrom="paragraph">
                  <wp:posOffset>2554605</wp:posOffset>
                </wp:positionV>
                <wp:extent cx="285750" cy="95250"/>
                <wp:effectExtent l="0" t="0" r="19050" b="19050"/>
                <wp:wrapNone/>
                <wp:docPr id="192" name="Rectangle 192"/>
                <wp:cNvGraphicFramePr/>
                <a:graphic xmlns:a="http://schemas.openxmlformats.org/drawingml/2006/main">
                  <a:graphicData uri="http://schemas.microsoft.com/office/word/2010/wordprocessingShape">
                    <wps:wsp>
                      <wps:cNvSpPr/>
                      <wps:spPr>
                        <a:xfrm>
                          <a:off x="0" y="0"/>
                          <a:ext cx="285750"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E947E8" id="Rectangle 192" o:spid="_x0000_s1026" style="position:absolute;margin-left:252.75pt;margin-top:201.15pt;width:22.5pt;height: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" fillcolor="window" strokecolor="windowText" strokeweight="1pt"/>
            </w:pict>
          </mc:Fallback>
        </mc:AlternateContent>
      </w:r>
      <w:r>
        <w:rPr>
          <w:noProof/>
        </w:rPr>
        <mc:AlternateContent>
          <mc:Choice Requires="wps">
            <w:drawing>
              <wp:anchor distT="0" distB="0" distL="114300" distR="114300" simplePos="0" relativeHeight="251699200" behindDoc="0" locked="0" layoutInCell="1" allowOverlap="1" wp14:anchorId="647B71F0" wp14:editId="6ECF018A">
                <wp:simplePos x="0" y="0"/>
                <wp:positionH relativeFrom="column">
                  <wp:posOffset>2286000</wp:posOffset>
                </wp:positionH>
                <wp:positionV relativeFrom="paragraph">
                  <wp:posOffset>6230620</wp:posOffset>
                </wp:positionV>
                <wp:extent cx="619125" cy="85725"/>
                <wp:effectExtent l="0" t="0" r="28575" b="28575"/>
                <wp:wrapNone/>
                <wp:docPr id="197" name="Rectangle 197"/>
                <wp:cNvGraphicFramePr/>
                <a:graphic xmlns:a="http://schemas.openxmlformats.org/drawingml/2006/main">
                  <a:graphicData uri="http://schemas.microsoft.com/office/word/2010/wordprocessingShape">
                    <wps:wsp>
                      <wps:cNvSpPr/>
                      <wps:spPr>
                        <a:xfrm>
                          <a:off x="0" y="0"/>
                          <a:ext cx="619125" cy="857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D9DEC2" id="Rectangle 197" o:spid="_x0000_s1026" style="position:absolute;margin-left:180pt;margin-top:490.6pt;width:48.75pt;height:6.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" fillcolor="window" strokecolor="windowText" strokeweight="1pt"/>
            </w:pict>
          </mc:Fallback>
        </mc:AlternateContent>
      </w:r>
      <w:r>
        <w:rPr>
          <w:noProof/>
        </w:rPr>
        <mc:AlternateContent>
          <mc:Choice Requires="wps">
            <w:drawing>
              <wp:anchor distT="0" distB="0" distL="114300" distR="114300" simplePos="0" relativeHeight="251695104" behindDoc="0" locked="0" layoutInCell="1" allowOverlap="1" wp14:anchorId="167B06EB" wp14:editId="08C51B8C">
                <wp:simplePos x="0" y="0"/>
                <wp:positionH relativeFrom="column">
                  <wp:posOffset>2916174</wp:posOffset>
                </wp:positionH>
                <wp:positionV relativeFrom="paragraph">
                  <wp:posOffset>5849493</wp:posOffset>
                </wp:positionV>
                <wp:extent cx="504825" cy="85725"/>
                <wp:effectExtent l="0" t="0" r="28575" b="28575"/>
                <wp:wrapNone/>
                <wp:docPr id="30" name="Rectangle 30"/>
                <wp:cNvGraphicFramePr/>
                <a:graphic xmlns:a="http://schemas.openxmlformats.org/drawingml/2006/main">
                  <a:graphicData uri="http://schemas.microsoft.com/office/word/2010/wordprocessingShape">
                    <wps:wsp>
                      <wps:cNvSpPr/>
                      <wps:spPr>
                        <a:xfrm>
                          <a:off x="0" y="0"/>
                          <a:ext cx="504825" cy="857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F19C22" id="Rectangle 30" o:spid="_x0000_s1026" style="position:absolute;margin-left:229.6pt;margin-top:460.6pt;width:39.75pt;height:6.7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" fillcolor="window" strokecolor="windowText" strokeweight="1pt"/>
            </w:pict>
          </mc:Fallback>
        </mc:AlternateContent>
      </w:r>
      <w:r>
        <w:rPr>
          <w:noProof/>
        </w:rPr>
        <mc:AlternateContent>
          <mc:Choice Requires="wps">
            <w:drawing>
              <wp:anchor distT="0" distB="0" distL="114300" distR="114300" simplePos="0" relativeHeight="251696128" behindDoc="0" locked="0" layoutInCell="1" allowOverlap="1" wp14:anchorId="0CBE89DA" wp14:editId="04BB2852">
                <wp:simplePos x="0" y="0"/>
                <wp:positionH relativeFrom="column">
                  <wp:posOffset>890016</wp:posOffset>
                </wp:positionH>
                <wp:positionV relativeFrom="paragraph">
                  <wp:posOffset>1856232</wp:posOffset>
                </wp:positionV>
                <wp:extent cx="314325" cy="93726"/>
                <wp:effectExtent l="0" t="0" r="28575" b="20955"/>
                <wp:wrapNone/>
                <wp:docPr id="31" name="Rectangle 31"/>
                <wp:cNvGraphicFramePr/>
                <a:graphic xmlns:a="http://schemas.openxmlformats.org/drawingml/2006/main">
                  <a:graphicData uri="http://schemas.microsoft.com/office/word/2010/wordprocessingShape">
                    <wps:wsp>
                      <wps:cNvSpPr/>
                      <wps:spPr>
                        <a:xfrm>
                          <a:off x="0" y="0"/>
                          <a:ext cx="314325" cy="9372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33096E" id="Rectangle 31" o:spid="_x0000_s1026" style="position:absolute;margin-left:70.1pt;margin-top:146.15pt;width:24.75pt;height:7.4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" fillcolor="window" strokecolor="windowText" strokeweight="1pt"/>
            </w:pict>
          </mc:Fallback>
        </mc:AlternateContent>
      </w:r>
      <w:r>
        <w:rPr>
          <w:noProof/>
        </w:rPr>
        <mc:AlternateContent>
          <mc:Choice Requires="wps">
            <w:drawing>
              <wp:anchor distT="0" distB="0" distL="114300" distR="114300" simplePos="0" relativeHeight="251694080" behindDoc="0" locked="0" layoutInCell="1" allowOverlap="1" wp14:anchorId="1B068724" wp14:editId="647B3024">
                <wp:simplePos x="0" y="0"/>
                <wp:positionH relativeFrom="column">
                  <wp:posOffset>1771650</wp:posOffset>
                </wp:positionH>
                <wp:positionV relativeFrom="paragraph">
                  <wp:posOffset>5966460</wp:posOffset>
                </wp:positionV>
                <wp:extent cx="1000125" cy="85725"/>
                <wp:effectExtent l="0" t="0" r="28575" b="28575"/>
                <wp:wrapNone/>
                <wp:docPr id="29" name="Rectangle 29"/>
                <wp:cNvGraphicFramePr/>
                <a:graphic xmlns:a="http://schemas.openxmlformats.org/drawingml/2006/main">
                  <a:graphicData uri="http://schemas.microsoft.com/office/word/2010/wordprocessingShape">
                    <wps:wsp>
                      <wps:cNvSpPr/>
                      <wps:spPr>
                        <a:xfrm>
                          <a:off x="0" y="0"/>
                          <a:ext cx="1000125" cy="857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5D417B" id="Rectangle 29" o:spid="_x0000_s1026" style="position:absolute;margin-left:139.5pt;margin-top:469.8pt;width:78.75pt;height:6.7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" fillcolor="window" strokecolor="windowText" strokeweight="1pt"/>
            </w:pict>
          </mc:Fallback>
        </mc:AlternateContent>
      </w:r>
      <w:r>
        <w:rPr>
          <w:noProof/>
        </w:rPr>
        <mc:AlternateContent>
          <mc:Choice Requires="wps">
            <w:drawing>
              <wp:anchor distT="0" distB="0" distL="114300" distR="114300" simplePos="0" relativeHeight="251693056" behindDoc="0" locked="0" layoutInCell="1" allowOverlap="1" wp14:anchorId="64F2BA87" wp14:editId="4EEACAFF">
                <wp:simplePos x="0" y="0"/>
                <wp:positionH relativeFrom="column">
                  <wp:posOffset>1390650</wp:posOffset>
                </wp:positionH>
                <wp:positionV relativeFrom="paragraph">
                  <wp:posOffset>956310</wp:posOffset>
                </wp:positionV>
                <wp:extent cx="504825" cy="219075"/>
                <wp:effectExtent l="0" t="0" r="28575" b="28575"/>
                <wp:wrapNone/>
                <wp:docPr id="28" name="Rectangle 28"/>
                <wp:cNvGraphicFramePr/>
                <a:graphic xmlns:a="http://schemas.openxmlformats.org/drawingml/2006/main">
                  <a:graphicData uri="http://schemas.microsoft.com/office/word/2010/wordprocessingShape">
                    <wps:wsp>
                      <wps:cNvSpPr/>
                      <wps:spPr>
                        <a:xfrm>
                          <a:off x="0" y="0"/>
                          <a:ext cx="504825" cy="2190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282A2" id="Rectangle 28" o:spid="_x0000_s1026" style="position:absolute;margin-left:109.5pt;margin-top:75.3pt;width:39.75pt;height:17.2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" fillcolor="window" strokecolor="windowText" strokeweight="1pt"/>
            </w:pict>
          </mc:Fallback>
        </mc:AlternateContent>
      </w:r>
      <w:r>
        <w:rPr>
          <w:noProof/>
        </w:rPr>
        <mc:AlternateContent>
          <mc:Choice Requires="wps">
            <w:drawing>
              <wp:anchor distT="45720" distB="45720" distL="114300" distR="114300" simplePos="0" relativeHeight="251692032" behindDoc="0" locked="0" layoutInCell="1" allowOverlap="1" wp14:anchorId="207A7F71" wp14:editId="1677CD9F">
                <wp:simplePos x="0" y="0"/>
                <wp:positionH relativeFrom="column">
                  <wp:posOffset>533400</wp:posOffset>
                </wp:positionH>
                <wp:positionV relativeFrom="paragraph">
                  <wp:posOffset>6983730</wp:posOffset>
                </wp:positionV>
                <wp:extent cx="3857625" cy="1404620"/>
                <wp:effectExtent l="0" t="0" r="28575" b="1397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1404620"/>
                        </a:xfrm>
                        <a:prstGeom prst="rect">
                          <a:avLst/>
                        </a:prstGeom>
                        <a:solidFill>
                          <a:srgbClr val="FFFFFF"/>
                        </a:solidFill>
                        <a:ln w="9525">
                          <a:solidFill>
                            <a:srgbClr val="000000"/>
                          </a:solidFill>
                          <a:miter lim="800000"/>
                          <a:headEnd/>
                          <a:tailEnd/>
                        </a:ln>
                      </wps:spPr>
                      <wps:txbx>
                        <w:txbxContent>
                          <w:p w14:paraId="02E1E97B" w14:textId="77777777" w:rsidR="000A618B" w:rsidRDefault="000A618B" w:rsidP="000A618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7A7F71" id="_x0000_s1034" type="#_x0000_t202" style="position:absolute;left:0;text-align:left;margin-left:42pt;margin-top:549.9pt;width:303.75pt;height:110.6pt;z-index:251692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">
                <v:textbox style="mso-fit-shape-to-text:t">
                  <w:txbxContent>
                    <w:p w14:paraId="02E1E97B" w14:textId="77777777" w:rsidR="000A618B" w:rsidRDefault="000A618B" w:rsidP="000A618B"/>
                  </w:txbxContent>
                </v:textbox>
              </v:shape>
            </w:pict>
          </mc:Fallback>
        </mc:AlternateContent>
      </w:r>
      <w:r>
        <w:rPr>
          <w:noProof/>
        </w:rPr>
        <w:drawing>
          <wp:anchor distT="0" distB="0" distL="114300" distR="114300" simplePos="0" relativeHeight="251691008" behindDoc="0" locked="0" layoutInCell="1" allowOverlap="1" wp14:anchorId="0D180FC0" wp14:editId="6F20FB0F">
            <wp:simplePos x="0" y="0"/>
            <wp:positionH relativeFrom="margin">
              <wp:align>center</wp:align>
            </wp:positionH>
            <wp:positionV relativeFrom="paragraph">
              <wp:posOffset>459105</wp:posOffset>
            </wp:positionV>
            <wp:extent cx="5457825" cy="7028180"/>
            <wp:effectExtent l="0" t="0" r="9525" b="127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33013" t="13716" r="33013" b="4889"/>
                    <a:stretch/>
                  </pic:blipFill>
                  <pic:spPr bwMode="auto">
                    <a:xfrm>
                      <a:off x="0" y="0"/>
                      <a:ext cx="5457825" cy="7028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4"/>
          <w:szCs w:val="24"/>
        </w:rPr>
        <w:t>Charge Nurse Fellowship Program Flyer</w:t>
      </w:r>
    </w:p>
    <w:p w14:paraId="795EEEC0" w14:textId="380BF714" w:rsidR="00117477" w:rsidRDefault="00117477" w:rsidP="000A618B">
      <w:pPr>
        <w:spacing w:after="0" w:line="480" w:lineRule="auto"/>
        <w:rPr>
          <w:rFonts w:ascii="Times New Roman" w:hAnsi="Times New Roman" w:cs="Times New Roman"/>
          <w:b/>
          <w:sz w:val="24"/>
          <w:szCs w:val="24"/>
        </w:rPr>
      </w:pPr>
    </w:p>
    <w:p w14:paraId="742A9691" w14:textId="42BC6D81" w:rsidR="00117477" w:rsidRDefault="00117477" w:rsidP="00B31F8A">
      <w:pPr>
        <w:pStyle w:val="Heading1"/>
      </w:pPr>
      <w:bookmarkStart w:id="240" w:name="_Toc106989483"/>
      <w:bookmarkStart w:id="241" w:name="_Toc109738640"/>
      <w:bookmarkStart w:id="242" w:name="_Toc109742007"/>
      <w:r>
        <w:lastRenderedPageBreak/>
        <w:t xml:space="preserve">Appendix </w:t>
      </w:r>
      <w:bookmarkEnd w:id="240"/>
      <w:r w:rsidR="006413C2">
        <w:t>I</w:t>
      </w:r>
      <w:bookmarkEnd w:id="241"/>
      <w:bookmarkEnd w:id="242"/>
    </w:p>
    <w:p w14:paraId="51DD86B8" w14:textId="1EE10317" w:rsidR="00117477" w:rsidRDefault="00117477" w:rsidP="00EA7F2F">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Itemized Budget for QI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1799"/>
        <w:gridCol w:w="2338"/>
        <w:gridCol w:w="2338"/>
      </w:tblGrid>
      <w:tr w:rsidR="00117477" w14:paraId="05306E4D" w14:textId="77777777" w:rsidTr="003C7F04">
        <w:tc>
          <w:tcPr>
            <w:tcW w:w="2875" w:type="dxa"/>
            <w:shd w:val="clear" w:color="auto" w:fill="2F5496" w:themeFill="accent1" w:themeFillShade="BF"/>
          </w:tcPr>
          <w:p w14:paraId="1A18278B" w14:textId="77777777" w:rsidR="00117477" w:rsidRPr="000475C7" w:rsidRDefault="00117477" w:rsidP="006244E4">
            <w:pPr>
              <w:rPr>
                <w:rFonts w:ascii="Times New Roman" w:hAnsi="Times New Roman" w:cs="Times New Roman"/>
                <w:b/>
                <w:sz w:val="24"/>
                <w:szCs w:val="24"/>
              </w:rPr>
            </w:pPr>
            <w:r w:rsidRPr="000475C7">
              <w:rPr>
                <w:rFonts w:ascii="Times New Roman" w:hAnsi="Times New Roman" w:cs="Times New Roman"/>
                <w:b/>
                <w:sz w:val="24"/>
                <w:szCs w:val="24"/>
              </w:rPr>
              <w:t>January 2022-April 2022</w:t>
            </w:r>
          </w:p>
        </w:tc>
        <w:tc>
          <w:tcPr>
            <w:tcW w:w="1799" w:type="dxa"/>
            <w:shd w:val="clear" w:color="auto" w:fill="2F5496" w:themeFill="accent1" w:themeFillShade="BF"/>
          </w:tcPr>
          <w:p w14:paraId="2BB1CEFF" w14:textId="77777777" w:rsidR="00117477" w:rsidRPr="000475C7" w:rsidRDefault="00117477" w:rsidP="006244E4">
            <w:pPr>
              <w:rPr>
                <w:rFonts w:ascii="Times New Roman" w:hAnsi="Times New Roman" w:cs="Times New Roman"/>
                <w:b/>
                <w:sz w:val="24"/>
                <w:szCs w:val="24"/>
              </w:rPr>
            </w:pPr>
          </w:p>
        </w:tc>
        <w:tc>
          <w:tcPr>
            <w:tcW w:w="2338" w:type="dxa"/>
            <w:shd w:val="clear" w:color="auto" w:fill="2F5496" w:themeFill="accent1" w:themeFillShade="BF"/>
          </w:tcPr>
          <w:p w14:paraId="5F5EDBC2" w14:textId="77777777" w:rsidR="00117477" w:rsidRPr="000475C7" w:rsidRDefault="00117477" w:rsidP="006244E4">
            <w:pPr>
              <w:rPr>
                <w:rFonts w:ascii="Times New Roman" w:hAnsi="Times New Roman" w:cs="Times New Roman"/>
                <w:b/>
                <w:sz w:val="24"/>
                <w:szCs w:val="24"/>
              </w:rPr>
            </w:pPr>
          </w:p>
        </w:tc>
        <w:tc>
          <w:tcPr>
            <w:tcW w:w="2338" w:type="dxa"/>
            <w:shd w:val="clear" w:color="auto" w:fill="2F5496" w:themeFill="accent1" w:themeFillShade="BF"/>
          </w:tcPr>
          <w:p w14:paraId="55219A7C" w14:textId="77777777" w:rsidR="00117477" w:rsidRPr="000475C7" w:rsidRDefault="00117477" w:rsidP="006244E4">
            <w:pPr>
              <w:rPr>
                <w:rFonts w:ascii="Times New Roman" w:hAnsi="Times New Roman" w:cs="Times New Roman"/>
                <w:b/>
                <w:sz w:val="24"/>
                <w:szCs w:val="24"/>
              </w:rPr>
            </w:pPr>
          </w:p>
        </w:tc>
      </w:tr>
      <w:tr w:rsidR="00117477" w14:paraId="4F1A0348" w14:textId="77777777" w:rsidTr="003C7F04">
        <w:tc>
          <w:tcPr>
            <w:tcW w:w="2875" w:type="dxa"/>
            <w:shd w:val="clear" w:color="auto" w:fill="2F5496" w:themeFill="accent1" w:themeFillShade="BF"/>
          </w:tcPr>
          <w:p w14:paraId="2E043EFD" w14:textId="77777777" w:rsidR="00117477" w:rsidRPr="000475C7" w:rsidRDefault="00117477" w:rsidP="00CF07C1">
            <w:pPr>
              <w:rPr>
                <w:rFonts w:ascii="Times New Roman" w:hAnsi="Times New Roman" w:cs="Times New Roman"/>
                <w:b/>
                <w:sz w:val="24"/>
                <w:szCs w:val="24"/>
              </w:rPr>
            </w:pPr>
            <w:r w:rsidRPr="000475C7">
              <w:rPr>
                <w:rFonts w:ascii="Times New Roman" w:hAnsi="Times New Roman" w:cs="Times New Roman"/>
                <w:b/>
                <w:sz w:val="24"/>
                <w:szCs w:val="24"/>
              </w:rPr>
              <w:t>Line Item</w:t>
            </w:r>
          </w:p>
        </w:tc>
        <w:tc>
          <w:tcPr>
            <w:tcW w:w="1799" w:type="dxa"/>
            <w:shd w:val="clear" w:color="auto" w:fill="2F5496" w:themeFill="accent1" w:themeFillShade="BF"/>
          </w:tcPr>
          <w:p w14:paraId="73F14088" w14:textId="77777777" w:rsidR="00117477" w:rsidRPr="000475C7" w:rsidRDefault="00117477" w:rsidP="00CF07C1">
            <w:pPr>
              <w:rPr>
                <w:rFonts w:ascii="Times New Roman" w:hAnsi="Times New Roman" w:cs="Times New Roman"/>
                <w:b/>
                <w:sz w:val="24"/>
                <w:szCs w:val="24"/>
              </w:rPr>
            </w:pPr>
            <w:r w:rsidRPr="000475C7">
              <w:rPr>
                <w:rFonts w:ascii="Times New Roman" w:hAnsi="Times New Roman" w:cs="Times New Roman"/>
                <w:b/>
                <w:sz w:val="24"/>
                <w:szCs w:val="24"/>
              </w:rPr>
              <w:t xml:space="preserve">Quantity </w:t>
            </w:r>
          </w:p>
        </w:tc>
        <w:tc>
          <w:tcPr>
            <w:tcW w:w="2338" w:type="dxa"/>
            <w:shd w:val="clear" w:color="auto" w:fill="2F5496" w:themeFill="accent1" w:themeFillShade="BF"/>
          </w:tcPr>
          <w:p w14:paraId="09458C55" w14:textId="77777777" w:rsidR="00117477" w:rsidRPr="000475C7" w:rsidRDefault="00117477" w:rsidP="00CF07C1">
            <w:pPr>
              <w:rPr>
                <w:rFonts w:ascii="Times New Roman" w:hAnsi="Times New Roman" w:cs="Times New Roman"/>
                <w:b/>
                <w:sz w:val="24"/>
                <w:szCs w:val="24"/>
              </w:rPr>
            </w:pPr>
            <w:r w:rsidRPr="000475C7">
              <w:rPr>
                <w:rFonts w:ascii="Times New Roman" w:hAnsi="Times New Roman" w:cs="Times New Roman"/>
                <w:b/>
                <w:sz w:val="24"/>
                <w:szCs w:val="24"/>
              </w:rPr>
              <w:t>Unit Cost</w:t>
            </w:r>
          </w:p>
        </w:tc>
        <w:tc>
          <w:tcPr>
            <w:tcW w:w="2338" w:type="dxa"/>
            <w:shd w:val="clear" w:color="auto" w:fill="2F5496" w:themeFill="accent1" w:themeFillShade="BF"/>
          </w:tcPr>
          <w:p w14:paraId="4C255426" w14:textId="77777777" w:rsidR="00117477" w:rsidRPr="000475C7" w:rsidRDefault="00117477" w:rsidP="00CF07C1">
            <w:pPr>
              <w:rPr>
                <w:rFonts w:ascii="Times New Roman" w:hAnsi="Times New Roman" w:cs="Times New Roman"/>
                <w:b/>
                <w:sz w:val="24"/>
                <w:szCs w:val="24"/>
              </w:rPr>
            </w:pPr>
            <w:r w:rsidRPr="000475C7">
              <w:rPr>
                <w:rFonts w:ascii="Times New Roman" w:hAnsi="Times New Roman" w:cs="Times New Roman"/>
                <w:b/>
                <w:sz w:val="24"/>
                <w:szCs w:val="24"/>
              </w:rPr>
              <w:t>Total</w:t>
            </w:r>
          </w:p>
        </w:tc>
      </w:tr>
      <w:tr w:rsidR="00117477" w14:paraId="193688AA" w14:textId="77777777" w:rsidTr="003C7F04">
        <w:tc>
          <w:tcPr>
            <w:tcW w:w="2875" w:type="dxa"/>
          </w:tcPr>
          <w:p w14:paraId="33FCB3F4" w14:textId="77777777" w:rsidR="00117477" w:rsidRPr="000475C7" w:rsidRDefault="00117477" w:rsidP="00CF07C1">
            <w:pPr>
              <w:rPr>
                <w:rFonts w:ascii="Times New Roman" w:hAnsi="Times New Roman" w:cs="Times New Roman"/>
                <w:sz w:val="24"/>
                <w:szCs w:val="24"/>
              </w:rPr>
            </w:pPr>
            <w:r w:rsidRPr="000475C7">
              <w:rPr>
                <w:rFonts w:ascii="Times New Roman" w:hAnsi="Times New Roman" w:cs="Times New Roman"/>
                <w:sz w:val="24"/>
                <w:szCs w:val="24"/>
              </w:rPr>
              <w:t>MLQ License to Administer</w:t>
            </w:r>
          </w:p>
        </w:tc>
        <w:tc>
          <w:tcPr>
            <w:tcW w:w="1799" w:type="dxa"/>
          </w:tcPr>
          <w:p w14:paraId="00906678" w14:textId="77777777" w:rsidR="00117477" w:rsidRPr="000475C7" w:rsidRDefault="00117477" w:rsidP="00CF07C1">
            <w:pPr>
              <w:rPr>
                <w:rFonts w:ascii="Times New Roman" w:hAnsi="Times New Roman" w:cs="Times New Roman"/>
                <w:sz w:val="24"/>
                <w:szCs w:val="24"/>
              </w:rPr>
            </w:pPr>
            <w:r w:rsidRPr="000475C7">
              <w:rPr>
                <w:rFonts w:ascii="Times New Roman" w:hAnsi="Times New Roman" w:cs="Times New Roman"/>
                <w:sz w:val="24"/>
                <w:szCs w:val="24"/>
              </w:rPr>
              <w:t>50</w:t>
            </w:r>
          </w:p>
        </w:tc>
        <w:tc>
          <w:tcPr>
            <w:tcW w:w="2338" w:type="dxa"/>
          </w:tcPr>
          <w:p w14:paraId="3EB7C05E" w14:textId="77777777" w:rsidR="00117477" w:rsidRPr="000475C7" w:rsidRDefault="00117477" w:rsidP="00CF07C1">
            <w:pPr>
              <w:rPr>
                <w:rFonts w:ascii="Times New Roman" w:hAnsi="Times New Roman" w:cs="Times New Roman"/>
                <w:sz w:val="24"/>
                <w:szCs w:val="24"/>
              </w:rPr>
            </w:pPr>
            <w:r w:rsidRPr="000475C7">
              <w:rPr>
                <w:rFonts w:ascii="Times New Roman" w:hAnsi="Times New Roman" w:cs="Times New Roman"/>
                <w:sz w:val="24"/>
                <w:szCs w:val="24"/>
              </w:rPr>
              <w:t>$140 per 50</w:t>
            </w:r>
          </w:p>
        </w:tc>
        <w:tc>
          <w:tcPr>
            <w:tcW w:w="2338" w:type="dxa"/>
          </w:tcPr>
          <w:p w14:paraId="2A5BA786" w14:textId="77777777" w:rsidR="00117477" w:rsidRPr="000475C7" w:rsidRDefault="00117477" w:rsidP="00CF07C1">
            <w:pPr>
              <w:rPr>
                <w:rFonts w:ascii="Times New Roman" w:hAnsi="Times New Roman" w:cs="Times New Roman"/>
                <w:sz w:val="24"/>
                <w:szCs w:val="24"/>
              </w:rPr>
            </w:pPr>
            <w:r w:rsidRPr="000475C7">
              <w:rPr>
                <w:rFonts w:ascii="Times New Roman" w:hAnsi="Times New Roman" w:cs="Times New Roman"/>
                <w:sz w:val="24"/>
                <w:szCs w:val="24"/>
              </w:rPr>
              <w:t>$140</w:t>
            </w:r>
          </w:p>
        </w:tc>
      </w:tr>
      <w:tr w:rsidR="00117477" w14:paraId="492AF32F" w14:textId="77777777" w:rsidTr="003C7F04">
        <w:tc>
          <w:tcPr>
            <w:tcW w:w="2875" w:type="dxa"/>
          </w:tcPr>
          <w:p w14:paraId="5C259216" w14:textId="77777777" w:rsidR="00117477" w:rsidRPr="000475C7" w:rsidRDefault="00117477" w:rsidP="00CF07C1">
            <w:pPr>
              <w:rPr>
                <w:rFonts w:ascii="Times New Roman" w:hAnsi="Times New Roman" w:cs="Times New Roman"/>
                <w:sz w:val="24"/>
                <w:szCs w:val="24"/>
              </w:rPr>
            </w:pPr>
            <w:r w:rsidRPr="000475C7">
              <w:rPr>
                <w:rFonts w:ascii="Times New Roman" w:hAnsi="Times New Roman" w:cs="Times New Roman"/>
                <w:sz w:val="24"/>
                <w:szCs w:val="24"/>
              </w:rPr>
              <w:t>MLQ Manual</w:t>
            </w:r>
          </w:p>
        </w:tc>
        <w:tc>
          <w:tcPr>
            <w:tcW w:w="1799" w:type="dxa"/>
          </w:tcPr>
          <w:p w14:paraId="286235E7" w14:textId="77777777" w:rsidR="00117477" w:rsidRPr="000475C7" w:rsidRDefault="00117477" w:rsidP="00CF07C1">
            <w:pPr>
              <w:rPr>
                <w:rFonts w:ascii="Times New Roman" w:hAnsi="Times New Roman" w:cs="Times New Roman"/>
                <w:sz w:val="24"/>
                <w:szCs w:val="24"/>
              </w:rPr>
            </w:pPr>
            <w:r w:rsidRPr="000475C7">
              <w:rPr>
                <w:rFonts w:ascii="Times New Roman" w:hAnsi="Times New Roman" w:cs="Times New Roman"/>
                <w:sz w:val="24"/>
                <w:szCs w:val="24"/>
              </w:rPr>
              <w:t>1</w:t>
            </w:r>
          </w:p>
        </w:tc>
        <w:tc>
          <w:tcPr>
            <w:tcW w:w="2338" w:type="dxa"/>
          </w:tcPr>
          <w:p w14:paraId="5ABAA593" w14:textId="77777777" w:rsidR="00117477" w:rsidRPr="000475C7" w:rsidRDefault="00117477" w:rsidP="00CF07C1">
            <w:pPr>
              <w:rPr>
                <w:rFonts w:ascii="Times New Roman" w:hAnsi="Times New Roman" w:cs="Times New Roman"/>
                <w:sz w:val="24"/>
                <w:szCs w:val="24"/>
              </w:rPr>
            </w:pPr>
            <w:r w:rsidRPr="000475C7">
              <w:rPr>
                <w:rFonts w:ascii="Times New Roman" w:hAnsi="Times New Roman" w:cs="Times New Roman"/>
                <w:sz w:val="24"/>
                <w:szCs w:val="24"/>
              </w:rPr>
              <w:t>$50</w:t>
            </w:r>
          </w:p>
        </w:tc>
        <w:tc>
          <w:tcPr>
            <w:tcW w:w="2338" w:type="dxa"/>
          </w:tcPr>
          <w:p w14:paraId="456EDD41" w14:textId="77777777" w:rsidR="00117477" w:rsidRPr="000475C7" w:rsidRDefault="00117477" w:rsidP="00CF07C1">
            <w:pPr>
              <w:rPr>
                <w:rFonts w:ascii="Times New Roman" w:hAnsi="Times New Roman" w:cs="Times New Roman"/>
                <w:sz w:val="24"/>
                <w:szCs w:val="24"/>
              </w:rPr>
            </w:pPr>
            <w:r w:rsidRPr="000475C7">
              <w:rPr>
                <w:rFonts w:ascii="Times New Roman" w:hAnsi="Times New Roman" w:cs="Times New Roman"/>
                <w:sz w:val="24"/>
                <w:szCs w:val="24"/>
              </w:rPr>
              <w:t>$50</w:t>
            </w:r>
          </w:p>
        </w:tc>
      </w:tr>
      <w:tr w:rsidR="00117477" w14:paraId="4D984714" w14:textId="77777777" w:rsidTr="003C7F04">
        <w:tc>
          <w:tcPr>
            <w:tcW w:w="2875" w:type="dxa"/>
          </w:tcPr>
          <w:p w14:paraId="0FC0337C" w14:textId="77777777" w:rsidR="00117477" w:rsidRPr="000475C7" w:rsidRDefault="00117477" w:rsidP="00CF07C1">
            <w:pPr>
              <w:rPr>
                <w:rFonts w:ascii="Times New Roman" w:hAnsi="Times New Roman" w:cs="Times New Roman"/>
                <w:sz w:val="24"/>
                <w:szCs w:val="24"/>
              </w:rPr>
            </w:pPr>
            <w:r w:rsidRPr="000475C7">
              <w:rPr>
                <w:rFonts w:ascii="Times New Roman" w:hAnsi="Times New Roman" w:cs="Times New Roman"/>
                <w:sz w:val="24"/>
                <w:szCs w:val="24"/>
              </w:rPr>
              <w:t>Education Pay</w:t>
            </w:r>
          </w:p>
        </w:tc>
        <w:tc>
          <w:tcPr>
            <w:tcW w:w="1799" w:type="dxa"/>
          </w:tcPr>
          <w:p w14:paraId="5B83D49E" w14:textId="77777777" w:rsidR="00117477" w:rsidRPr="000475C7" w:rsidRDefault="00117477" w:rsidP="00CF07C1">
            <w:pPr>
              <w:rPr>
                <w:rFonts w:ascii="Times New Roman" w:hAnsi="Times New Roman" w:cs="Times New Roman"/>
                <w:sz w:val="24"/>
                <w:szCs w:val="24"/>
              </w:rPr>
            </w:pPr>
            <w:r w:rsidRPr="000475C7">
              <w:rPr>
                <w:rFonts w:ascii="Times New Roman" w:hAnsi="Times New Roman" w:cs="Times New Roman"/>
                <w:sz w:val="24"/>
                <w:szCs w:val="24"/>
              </w:rPr>
              <w:t>10</w:t>
            </w:r>
          </w:p>
        </w:tc>
        <w:tc>
          <w:tcPr>
            <w:tcW w:w="2338" w:type="dxa"/>
          </w:tcPr>
          <w:p w14:paraId="6B80908E" w14:textId="77777777" w:rsidR="00117477" w:rsidRPr="000475C7" w:rsidRDefault="00117477" w:rsidP="00CF07C1">
            <w:pPr>
              <w:rPr>
                <w:rFonts w:ascii="Times New Roman" w:hAnsi="Times New Roman" w:cs="Times New Roman"/>
                <w:sz w:val="24"/>
                <w:szCs w:val="24"/>
              </w:rPr>
            </w:pPr>
            <w:r w:rsidRPr="000475C7">
              <w:rPr>
                <w:rFonts w:ascii="Times New Roman" w:hAnsi="Times New Roman" w:cs="Times New Roman"/>
                <w:sz w:val="24"/>
                <w:szCs w:val="24"/>
              </w:rPr>
              <w:t>$31/per hour (average calculated pay per RN), per session (4-2 hour sessions)</w:t>
            </w:r>
          </w:p>
        </w:tc>
        <w:tc>
          <w:tcPr>
            <w:tcW w:w="2338" w:type="dxa"/>
          </w:tcPr>
          <w:p w14:paraId="3E368BA6" w14:textId="77777777" w:rsidR="00117477" w:rsidRPr="000475C7" w:rsidRDefault="00117477" w:rsidP="00CF07C1">
            <w:pPr>
              <w:rPr>
                <w:rFonts w:ascii="Times New Roman" w:hAnsi="Times New Roman" w:cs="Times New Roman"/>
                <w:sz w:val="24"/>
                <w:szCs w:val="24"/>
              </w:rPr>
            </w:pPr>
            <w:r w:rsidRPr="000475C7">
              <w:rPr>
                <w:rFonts w:ascii="Times New Roman" w:hAnsi="Times New Roman" w:cs="Times New Roman"/>
                <w:sz w:val="24"/>
                <w:szCs w:val="24"/>
              </w:rPr>
              <w:t>$2,480.00</w:t>
            </w:r>
          </w:p>
        </w:tc>
      </w:tr>
      <w:tr w:rsidR="00117477" w14:paraId="53B2A4DC" w14:textId="77777777" w:rsidTr="003C7F04">
        <w:tc>
          <w:tcPr>
            <w:tcW w:w="2875" w:type="dxa"/>
          </w:tcPr>
          <w:p w14:paraId="65EBBA0F" w14:textId="77777777" w:rsidR="00117477" w:rsidRPr="000475C7" w:rsidRDefault="00117477" w:rsidP="00CF07C1">
            <w:pPr>
              <w:rPr>
                <w:rFonts w:ascii="Times New Roman" w:hAnsi="Times New Roman" w:cs="Times New Roman"/>
                <w:sz w:val="24"/>
                <w:szCs w:val="24"/>
              </w:rPr>
            </w:pPr>
          </w:p>
        </w:tc>
        <w:tc>
          <w:tcPr>
            <w:tcW w:w="1799" w:type="dxa"/>
          </w:tcPr>
          <w:p w14:paraId="1F4DAB97" w14:textId="77777777" w:rsidR="00117477" w:rsidRPr="000475C7" w:rsidRDefault="00117477" w:rsidP="00CF07C1">
            <w:pPr>
              <w:rPr>
                <w:rFonts w:ascii="Times New Roman" w:hAnsi="Times New Roman" w:cs="Times New Roman"/>
                <w:sz w:val="24"/>
                <w:szCs w:val="24"/>
              </w:rPr>
            </w:pPr>
          </w:p>
        </w:tc>
        <w:tc>
          <w:tcPr>
            <w:tcW w:w="2338" w:type="dxa"/>
            <w:shd w:val="clear" w:color="auto" w:fill="2F5496" w:themeFill="accent1" w:themeFillShade="BF"/>
          </w:tcPr>
          <w:p w14:paraId="01BC870B" w14:textId="77777777" w:rsidR="00117477" w:rsidRPr="000475C7" w:rsidRDefault="00117477" w:rsidP="00CF07C1">
            <w:pPr>
              <w:jc w:val="right"/>
              <w:rPr>
                <w:rFonts w:ascii="Times New Roman" w:hAnsi="Times New Roman" w:cs="Times New Roman"/>
                <w:sz w:val="24"/>
                <w:szCs w:val="24"/>
              </w:rPr>
            </w:pPr>
            <w:r w:rsidRPr="000475C7">
              <w:rPr>
                <w:rFonts w:ascii="Times New Roman" w:hAnsi="Times New Roman" w:cs="Times New Roman"/>
                <w:sz w:val="24"/>
                <w:szCs w:val="24"/>
              </w:rPr>
              <w:t>Total</w:t>
            </w:r>
          </w:p>
        </w:tc>
        <w:tc>
          <w:tcPr>
            <w:tcW w:w="2338" w:type="dxa"/>
          </w:tcPr>
          <w:p w14:paraId="3895538A" w14:textId="77777777" w:rsidR="00117477" w:rsidRPr="000475C7" w:rsidRDefault="00117477" w:rsidP="00CF07C1">
            <w:pPr>
              <w:rPr>
                <w:rFonts w:ascii="Times New Roman" w:hAnsi="Times New Roman" w:cs="Times New Roman"/>
                <w:sz w:val="24"/>
                <w:szCs w:val="24"/>
              </w:rPr>
            </w:pPr>
            <w:r w:rsidRPr="000475C7">
              <w:rPr>
                <w:rFonts w:ascii="Times New Roman" w:hAnsi="Times New Roman" w:cs="Times New Roman"/>
                <w:sz w:val="24"/>
                <w:szCs w:val="24"/>
              </w:rPr>
              <w:t>$2,670.00</w:t>
            </w:r>
          </w:p>
        </w:tc>
      </w:tr>
    </w:tbl>
    <w:p w14:paraId="39404EF7" w14:textId="3DC756DA" w:rsidR="00117477" w:rsidRDefault="00117477" w:rsidP="00EA7F2F">
      <w:pPr>
        <w:spacing w:after="0" w:line="480" w:lineRule="auto"/>
        <w:jc w:val="center"/>
        <w:rPr>
          <w:rFonts w:ascii="Times New Roman" w:hAnsi="Times New Roman" w:cs="Times New Roman"/>
          <w:b/>
          <w:sz w:val="24"/>
          <w:szCs w:val="24"/>
        </w:rPr>
      </w:pPr>
    </w:p>
    <w:sectPr w:rsidR="00117477" w:rsidSect="00D91BB4">
      <w:headerReference w:type="default" r:id="rId25"/>
      <w:headerReference w:type="first" r:id="rId2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FCA03B" w14:textId="77777777" w:rsidR="003C7F04" w:rsidRDefault="003C7F04" w:rsidP="009207CC">
      <w:pPr>
        <w:spacing w:after="0" w:line="240" w:lineRule="auto"/>
      </w:pPr>
      <w:r>
        <w:separator/>
      </w:r>
    </w:p>
  </w:endnote>
  <w:endnote w:type="continuationSeparator" w:id="0">
    <w:p w14:paraId="36CAABE5" w14:textId="77777777" w:rsidR="003C7F04" w:rsidRDefault="003C7F04" w:rsidP="00920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0D686" w14:textId="77777777" w:rsidR="003C7F04" w:rsidRDefault="003C7F04" w:rsidP="009207CC">
      <w:pPr>
        <w:spacing w:after="0" w:line="240" w:lineRule="auto"/>
      </w:pPr>
      <w:r>
        <w:separator/>
      </w:r>
    </w:p>
  </w:footnote>
  <w:footnote w:type="continuationSeparator" w:id="0">
    <w:p w14:paraId="035DBEA3" w14:textId="77777777" w:rsidR="003C7F04" w:rsidRDefault="003C7F04" w:rsidP="00920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1330975"/>
      <w:docPartObj>
        <w:docPartGallery w:val="Page Numbers (Top of Page)"/>
        <w:docPartUnique/>
      </w:docPartObj>
    </w:sdtPr>
    <w:sdtEndPr>
      <w:rPr>
        <w:noProof/>
      </w:rPr>
    </w:sdtEndPr>
    <w:sdtContent>
      <w:p w14:paraId="14FB76DE" w14:textId="285B43EC" w:rsidR="003C7F04" w:rsidRDefault="003C7F04">
        <w:pPr>
          <w:pStyle w:val="Header"/>
        </w:pPr>
        <w:r>
          <w:rPr>
            <w:rFonts w:ascii="Times New Roman" w:hAnsi="Times New Roman" w:cs="Times New Roman"/>
          </w:rPr>
          <w:tab/>
        </w:r>
        <w:r>
          <w:rPr>
            <w:rFonts w:ascii="Times New Roman" w:hAnsi="Times New Roman" w:cs="Times New Roman"/>
          </w:rPr>
          <w:tab/>
        </w:r>
        <w:r w:rsidRPr="000974D4">
          <w:rPr>
            <w:rFonts w:ascii="Times New Roman" w:hAnsi="Times New Roman" w:cs="Times New Roman"/>
            <w:sz w:val="24"/>
            <w:szCs w:val="24"/>
          </w:rPr>
          <w:fldChar w:fldCharType="begin"/>
        </w:r>
        <w:r w:rsidRPr="000974D4">
          <w:rPr>
            <w:rFonts w:ascii="Times New Roman" w:hAnsi="Times New Roman" w:cs="Times New Roman"/>
            <w:sz w:val="24"/>
            <w:szCs w:val="24"/>
          </w:rPr>
          <w:instrText xml:space="preserve"> PAGE   \* MERGEFORMAT </w:instrText>
        </w:r>
        <w:r w:rsidRPr="000974D4">
          <w:rPr>
            <w:rFonts w:ascii="Times New Roman" w:hAnsi="Times New Roman" w:cs="Times New Roman"/>
            <w:sz w:val="24"/>
            <w:szCs w:val="24"/>
          </w:rPr>
          <w:fldChar w:fldCharType="separate"/>
        </w:r>
        <w:r w:rsidR="006537DB">
          <w:rPr>
            <w:rFonts w:ascii="Times New Roman" w:hAnsi="Times New Roman" w:cs="Times New Roman"/>
            <w:noProof/>
            <w:sz w:val="24"/>
            <w:szCs w:val="24"/>
          </w:rPr>
          <w:t>56</w:t>
        </w:r>
        <w:r w:rsidRPr="000974D4">
          <w:rPr>
            <w:rFonts w:ascii="Times New Roman" w:hAnsi="Times New Roman" w:cs="Times New Roman"/>
            <w:noProof/>
            <w:sz w:val="24"/>
            <w:szCs w:val="24"/>
          </w:rPr>
          <w:fldChar w:fldCharType="end"/>
        </w:r>
      </w:p>
    </w:sdtContent>
  </w:sdt>
  <w:p w14:paraId="0E0BCE1C" w14:textId="72E7C84D" w:rsidR="003C7F04" w:rsidRDefault="003C7F04" w:rsidP="0080775C">
    <w:pPr>
      <w:pStyle w:val="Header"/>
      <w:tabs>
        <w:tab w:val="clear" w:pos="4680"/>
        <w:tab w:val="clear" w:pos="9360"/>
        <w:tab w:val="left" w:pos="5310"/>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6662355"/>
      <w:docPartObj>
        <w:docPartGallery w:val="Page Numbers (Top of Page)"/>
        <w:docPartUnique/>
      </w:docPartObj>
    </w:sdtPr>
    <w:sdtEndPr>
      <w:rPr>
        <w:noProof/>
      </w:rPr>
    </w:sdtEndPr>
    <w:sdtContent>
      <w:p w14:paraId="271E2191" w14:textId="235B595C" w:rsidR="003C7F04" w:rsidRDefault="003C7F04">
        <w:pPr>
          <w:pStyle w:val="Header"/>
          <w:jc w:val="right"/>
        </w:pPr>
        <w:r w:rsidRPr="00240C61">
          <w:rPr>
            <w:rFonts w:ascii="Times New Roman" w:hAnsi="Times New Roman" w:cs="Times New Roman"/>
            <w:sz w:val="24"/>
            <w:szCs w:val="24"/>
          </w:rPr>
          <w:fldChar w:fldCharType="begin"/>
        </w:r>
        <w:r w:rsidRPr="00240C61">
          <w:rPr>
            <w:rFonts w:ascii="Times New Roman" w:hAnsi="Times New Roman" w:cs="Times New Roman"/>
            <w:sz w:val="24"/>
            <w:szCs w:val="24"/>
          </w:rPr>
          <w:instrText xml:space="preserve"> PAGE   \* MERGEFORMAT </w:instrText>
        </w:r>
        <w:r w:rsidRPr="00240C61">
          <w:rPr>
            <w:rFonts w:ascii="Times New Roman" w:hAnsi="Times New Roman" w:cs="Times New Roman"/>
            <w:sz w:val="24"/>
            <w:szCs w:val="24"/>
          </w:rPr>
          <w:fldChar w:fldCharType="separate"/>
        </w:r>
        <w:r w:rsidR="006537DB">
          <w:rPr>
            <w:rFonts w:ascii="Times New Roman" w:hAnsi="Times New Roman" w:cs="Times New Roman"/>
            <w:noProof/>
            <w:sz w:val="24"/>
            <w:szCs w:val="24"/>
          </w:rPr>
          <w:t>1</w:t>
        </w:r>
        <w:r w:rsidRPr="00240C61">
          <w:rPr>
            <w:rFonts w:ascii="Times New Roman" w:hAnsi="Times New Roman" w:cs="Times New Roman"/>
            <w:noProof/>
            <w:sz w:val="24"/>
            <w:szCs w:val="24"/>
          </w:rPr>
          <w:fldChar w:fldCharType="end"/>
        </w:r>
      </w:p>
    </w:sdtContent>
  </w:sdt>
  <w:p w14:paraId="64A709B2" w14:textId="6B29303B" w:rsidR="003C7F04" w:rsidRPr="00D91BB4" w:rsidRDefault="003C7F04">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E71A6046">
      <w:start w:val="1"/>
      <w:numFmt w:val="bullet"/>
      <w:lvlText w:val=""/>
      <w:lvlJc w:val="left"/>
      <w:pPr>
        <w:ind w:left="720" w:hanging="360"/>
      </w:pPr>
      <w:rPr>
        <w:rFonts w:ascii="Symbol" w:hAnsi="Symbol"/>
      </w:rPr>
    </w:lvl>
    <w:lvl w:ilvl="1" w:tplc="F824332A">
      <w:start w:val="1"/>
      <w:numFmt w:val="bullet"/>
      <w:lvlText w:val="o"/>
      <w:lvlJc w:val="left"/>
      <w:pPr>
        <w:tabs>
          <w:tab w:val="num" w:pos="1440"/>
        </w:tabs>
        <w:ind w:left="1440" w:hanging="360"/>
      </w:pPr>
      <w:rPr>
        <w:rFonts w:ascii="Courier New" w:hAnsi="Courier New"/>
      </w:rPr>
    </w:lvl>
    <w:lvl w:ilvl="2" w:tplc="4ACCF60C">
      <w:start w:val="1"/>
      <w:numFmt w:val="bullet"/>
      <w:lvlText w:val=""/>
      <w:lvlJc w:val="left"/>
      <w:pPr>
        <w:tabs>
          <w:tab w:val="num" w:pos="2160"/>
        </w:tabs>
        <w:ind w:left="2160" w:hanging="360"/>
      </w:pPr>
      <w:rPr>
        <w:rFonts w:ascii="Wingdings" w:hAnsi="Wingdings"/>
      </w:rPr>
    </w:lvl>
    <w:lvl w:ilvl="3" w:tplc="B07297B8">
      <w:start w:val="1"/>
      <w:numFmt w:val="bullet"/>
      <w:lvlText w:val=""/>
      <w:lvlJc w:val="left"/>
      <w:pPr>
        <w:tabs>
          <w:tab w:val="num" w:pos="2880"/>
        </w:tabs>
        <w:ind w:left="2880" w:hanging="360"/>
      </w:pPr>
      <w:rPr>
        <w:rFonts w:ascii="Symbol" w:hAnsi="Symbol"/>
      </w:rPr>
    </w:lvl>
    <w:lvl w:ilvl="4" w:tplc="1AC4537E">
      <w:start w:val="1"/>
      <w:numFmt w:val="bullet"/>
      <w:lvlText w:val="o"/>
      <w:lvlJc w:val="left"/>
      <w:pPr>
        <w:tabs>
          <w:tab w:val="num" w:pos="3600"/>
        </w:tabs>
        <w:ind w:left="3600" w:hanging="360"/>
      </w:pPr>
      <w:rPr>
        <w:rFonts w:ascii="Courier New" w:hAnsi="Courier New"/>
      </w:rPr>
    </w:lvl>
    <w:lvl w:ilvl="5" w:tplc="941EB584">
      <w:start w:val="1"/>
      <w:numFmt w:val="bullet"/>
      <w:lvlText w:val=""/>
      <w:lvlJc w:val="left"/>
      <w:pPr>
        <w:tabs>
          <w:tab w:val="num" w:pos="4320"/>
        </w:tabs>
        <w:ind w:left="4320" w:hanging="360"/>
      </w:pPr>
      <w:rPr>
        <w:rFonts w:ascii="Wingdings" w:hAnsi="Wingdings"/>
      </w:rPr>
    </w:lvl>
    <w:lvl w:ilvl="6" w:tplc="3550CBD4">
      <w:start w:val="1"/>
      <w:numFmt w:val="bullet"/>
      <w:lvlText w:val=""/>
      <w:lvlJc w:val="left"/>
      <w:pPr>
        <w:tabs>
          <w:tab w:val="num" w:pos="5040"/>
        </w:tabs>
        <w:ind w:left="5040" w:hanging="360"/>
      </w:pPr>
      <w:rPr>
        <w:rFonts w:ascii="Symbol" w:hAnsi="Symbol"/>
      </w:rPr>
    </w:lvl>
    <w:lvl w:ilvl="7" w:tplc="36C0E018">
      <w:start w:val="1"/>
      <w:numFmt w:val="bullet"/>
      <w:lvlText w:val="o"/>
      <w:lvlJc w:val="left"/>
      <w:pPr>
        <w:tabs>
          <w:tab w:val="num" w:pos="5760"/>
        </w:tabs>
        <w:ind w:left="5760" w:hanging="360"/>
      </w:pPr>
      <w:rPr>
        <w:rFonts w:ascii="Courier New" w:hAnsi="Courier New"/>
      </w:rPr>
    </w:lvl>
    <w:lvl w:ilvl="8" w:tplc="96B89B74">
      <w:start w:val="1"/>
      <w:numFmt w:val="bullet"/>
      <w:lvlText w:val=""/>
      <w:lvlJc w:val="left"/>
      <w:pPr>
        <w:tabs>
          <w:tab w:val="num" w:pos="6480"/>
        </w:tabs>
        <w:ind w:left="6480" w:hanging="360"/>
      </w:pPr>
      <w:rPr>
        <w:rFonts w:ascii="Wingdings" w:hAnsi="Wingdings"/>
      </w:rPr>
    </w:lvl>
  </w:abstractNum>
  <w:abstractNum w:abstractNumId="1" w15:restartNumberingAfterBreak="0">
    <w:nsid w:val="01873D67"/>
    <w:multiLevelType w:val="hybridMultilevel"/>
    <w:tmpl w:val="BE682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238CA"/>
    <w:multiLevelType w:val="multilevel"/>
    <w:tmpl w:val="BC164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7263CC"/>
    <w:multiLevelType w:val="hybridMultilevel"/>
    <w:tmpl w:val="8C7A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DFA2AF5"/>
    <w:multiLevelType w:val="hybridMultilevel"/>
    <w:tmpl w:val="8806D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DE7397"/>
    <w:multiLevelType w:val="hybridMultilevel"/>
    <w:tmpl w:val="5B067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B45489"/>
    <w:multiLevelType w:val="hybridMultilevel"/>
    <w:tmpl w:val="94F046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D29291C"/>
    <w:multiLevelType w:val="hybridMultilevel"/>
    <w:tmpl w:val="58E474AC"/>
    <w:lvl w:ilvl="0" w:tplc="E85A5B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3ED48A5"/>
    <w:multiLevelType w:val="multilevel"/>
    <w:tmpl w:val="3B20B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4E0AA4"/>
    <w:multiLevelType w:val="hybridMultilevel"/>
    <w:tmpl w:val="C42A2C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9744A99"/>
    <w:multiLevelType w:val="hybridMultilevel"/>
    <w:tmpl w:val="1F849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CB6E84"/>
    <w:multiLevelType w:val="hybridMultilevel"/>
    <w:tmpl w:val="2138B9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1DA014B"/>
    <w:multiLevelType w:val="hybridMultilevel"/>
    <w:tmpl w:val="81A03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EA1AD6"/>
    <w:multiLevelType w:val="hybridMultilevel"/>
    <w:tmpl w:val="8618E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AA4C0F"/>
    <w:multiLevelType w:val="hybridMultilevel"/>
    <w:tmpl w:val="671E53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9807B8E"/>
    <w:multiLevelType w:val="hybridMultilevel"/>
    <w:tmpl w:val="CD221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2B7C9D"/>
    <w:multiLevelType w:val="hybridMultilevel"/>
    <w:tmpl w:val="AAF029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2120DF1"/>
    <w:multiLevelType w:val="hybridMultilevel"/>
    <w:tmpl w:val="20A01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180696"/>
    <w:multiLevelType w:val="hybridMultilevel"/>
    <w:tmpl w:val="B070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613B96"/>
    <w:multiLevelType w:val="multilevel"/>
    <w:tmpl w:val="3174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8C52589"/>
    <w:multiLevelType w:val="hybridMultilevel"/>
    <w:tmpl w:val="42BA2B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CA2474E"/>
    <w:multiLevelType w:val="hybridMultilevel"/>
    <w:tmpl w:val="5FEA0E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0BB7EA2"/>
    <w:multiLevelType w:val="hybridMultilevel"/>
    <w:tmpl w:val="AFC21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9B242F"/>
    <w:multiLevelType w:val="hybridMultilevel"/>
    <w:tmpl w:val="CB38C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F44802"/>
    <w:multiLevelType w:val="hybridMultilevel"/>
    <w:tmpl w:val="7EB44F3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7E072C45"/>
    <w:multiLevelType w:val="hybridMultilevel"/>
    <w:tmpl w:val="3552D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B95D9A"/>
    <w:multiLevelType w:val="hybridMultilevel"/>
    <w:tmpl w:val="6F6CF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22"/>
  </w:num>
  <w:num w:numId="4">
    <w:abstractNumId w:val="18"/>
  </w:num>
  <w:num w:numId="5">
    <w:abstractNumId w:val="0"/>
  </w:num>
  <w:num w:numId="6">
    <w:abstractNumId w:val="21"/>
  </w:num>
  <w:num w:numId="7">
    <w:abstractNumId w:val="10"/>
  </w:num>
  <w:num w:numId="8">
    <w:abstractNumId w:val="2"/>
  </w:num>
  <w:num w:numId="9">
    <w:abstractNumId w:val="6"/>
  </w:num>
  <w:num w:numId="10">
    <w:abstractNumId w:val="3"/>
  </w:num>
  <w:num w:numId="11">
    <w:abstractNumId w:val="15"/>
  </w:num>
  <w:num w:numId="12">
    <w:abstractNumId w:val="16"/>
  </w:num>
  <w:num w:numId="13">
    <w:abstractNumId w:val="19"/>
  </w:num>
  <w:num w:numId="14">
    <w:abstractNumId w:val="17"/>
  </w:num>
  <w:num w:numId="15">
    <w:abstractNumId w:val="23"/>
  </w:num>
  <w:num w:numId="16">
    <w:abstractNumId w:val="11"/>
  </w:num>
  <w:num w:numId="17">
    <w:abstractNumId w:val="12"/>
  </w:num>
  <w:num w:numId="18">
    <w:abstractNumId w:val="27"/>
  </w:num>
  <w:num w:numId="19">
    <w:abstractNumId w:val="14"/>
  </w:num>
  <w:num w:numId="20">
    <w:abstractNumId w:val="24"/>
  </w:num>
  <w:num w:numId="21">
    <w:abstractNumId w:val="5"/>
  </w:num>
  <w:num w:numId="22">
    <w:abstractNumId w:val="20"/>
  </w:num>
  <w:num w:numId="23">
    <w:abstractNumId w:val="28"/>
  </w:num>
  <w:num w:numId="24">
    <w:abstractNumId w:val="8"/>
  </w:num>
  <w:num w:numId="25">
    <w:abstractNumId w:val="25"/>
  </w:num>
  <w:num w:numId="26">
    <w:abstractNumId w:val="26"/>
  </w:num>
  <w:num w:numId="27">
    <w:abstractNumId w:val="1"/>
  </w:num>
  <w:num w:numId="28">
    <w:abstractNumId w:val="13"/>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DCxMDE1Njc3Mje3NDRR0lEKTi0uzszPAykwNK4FAIPjAcwtAAAA"/>
  </w:docVars>
  <w:rsids>
    <w:rsidRoot w:val="006F0065"/>
    <w:rsid w:val="0000006F"/>
    <w:rsid w:val="00004586"/>
    <w:rsid w:val="00027B71"/>
    <w:rsid w:val="00032BDF"/>
    <w:rsid w:val="000378D4"/>
    <w:rsid w:val="00041374"/>
    <w:rsid w:val="00041DA3"/>
    <w:rsid w:val="000443A5"/>
    <w:rsid w:val="00046C0F"/>
    <w:rsid w:val="00050BBA"/>
    <w:rsid w:val="0005759D"/>
    <w:rsid w:val="000578BD"/>
    <w:rsid w:val="0006035D"/>
    <w:rsid w:val="00060E38"/>
    <w:rsid w:val="000625CF"/>
    <w:rsid w:val="00063FFA"/>
    <w:rsid w:val="00066274"/>
    <w:rsid w:val="00090178"/>
    <w:rsid w:val="00092435"/>
    <w:rsid w:val="0009749F"/>
    <w:rsid w:val="000974D4"/>
    <w:rsid w:val="000A618B"/>
    <w:rsid w:val="000A7FD6"/>
    <w:rsid w:val="000B5B15"/>
    <w:rsid w:val="000C0E45"/>
    <w:rsid w:val="000C186E"/>
    <w:rsid w:val="000C2642"/>
    <w:rsid w:val="000C31C1"/>
    <w:rsid w:val="000C3754"/>
    <w:rsid w:val="000C4163"/>
    <w:rsid w:val="000D1517"/>
    <w:rsid w:val="000E05E5"/>
    <w:rsid w:val="000E765A"/>
    <w:rsid w:val="000F5981"/>
    <w:rsid w:val="000F7E13"/>
    <w:rsid w:val="00101E76"/>
    <w:rsid w:val="001064C4"/>
    <w:rsid w:val="00110284"/>
    <w:rsid w:val="00110AF9"/>
    <w:rsid w:val="00110DE1"/>
    <w:rsid w:val="0011220A"/>
    <w:rsid w:val="00117477"/>
    <w:rsid w:val="00120293"/>
    <w:rsid w:val="0013496E"/>
    <w:rsid w:val="0013776B"/>
    <w:rsid w:val="00140A3E"/>
    <w:rsid w:val="0014405E"/>
    <w:rsid w:val="00146E65"/>
    <w:rsid w:val="00146EE8"/>
    <w:rsid w:val="00147A0F"/>
    <w:rsid w:val="001500AF"/>
    <w:rsid w:val="001507D8"/>
    <w:rsid w:val="001530FB"/>
    <w:rsid w:val="001659DB"/>
    <w:rsid w:val="00173C00"/>
    <w:rsid w:val="001766F4"/>
    <w:rsid w:val="00177333"/>
    <w:rsid w:val="001818CF"/>
    <w:rsid w:val="00184BB0"/>
    <w:rsid w:val="00186669"/>
    <w:rsid w:val="00195D2A"/>
    <w:rsid w:val="001966A4"/>
    <w:rsid w:val="001A0907"/>
    <w:rsid w:val="001A625A"/>
    <w:rsid w:val="001A66CB"/>
    <w:rsid w:val="001B1485"/>
    <w:rsid w:val="001B3997"/>
    <w:rsid w:val="001C1954"/>
    <w:rsid w:val="001C4BA6"/>
    <w:rsid w:val="001C5C3E"/>
    <w:rsid w:val="001C7926"/>
    <w:rsid w:val="001D0A50"/>
    <w:rsid w:val="001D280A"/>
    <w:rsid w:val="001E3C0E"/>
    <w:rsid w:val="001F7611"/>
    <w:rsid w:val="00200790"/>
    <w:rsid w:val="00207696"/>
    <w:rsid w:val="00207F5B"/>
    <w:rsid w:val="002102DE"/>
    <w:rsid w:val="00210387"/>
    <w:rsid w:val="00210977"/>
    <w:rsid w:val="00216890"/>
    <w:rsid w:val="00217907"/>
    <w:rsid w:val="00222C5E"/>
    <w:rsid w:val="00223457"/>
    <w:rsid w:val="00227C4C"/>
    <w:rsid w:val="002323E9"/>
    <w:rsid w:val="0023437D"/>
    <w:rsid w:val="002365AC"/>
    <w:rsid w:val="00236D43"/>
    <w:rsid w:val="00237ADB"/>
    <w:rsid w:val="00237B92"/>
    <w:rsid w:val="00240C61"/>
    <w:rsid w:val="00242AF5"/>
    <w:rsid w:val="002436F0"/>
    <w:rsid w:val="002445FB"/>
    <w:rsid w:val="002472B3"/>
    <w:rsid w:val="00250153"/>
    <w:rsid w:val="0025515B"/>
    <w:rsid w:val="00257B3E"/>
    <w:rsid w:val="00260129"/>
    <w:rsid w:val="002634F4"/>
    <w:rsid w:val="002635DD"/>
    <w:rsid w:val="00266173"/>
    <w:rsid w:val="00273D6B"/>
    <w:rsid w:val="00287A18"/>
    <w:rsid w:val="00290A6B"/>
    <w:rsid w:val="002937DD"/>
    <w:rsid w:val="002A57CE"/>
    <w:rsid w:val="002A739A"/>
    <w:rsid w:val="002B2139"/>
    <w:rsid w:val="002C3961"/>
    <w:rsid w:val="002C5880"/>
    <w:rsid w:val="002D2553"/>
    <w:rsid w:val="002D52DA"/>
    <w:rsid w:val="002D7076"/>
    <w:rsid w:val="002D71E6"/>
    <w:rsid w:val="002E058D"/>
    <w:rsid w:val="002E4151"/>
    <w:rsid w:val="002F1102"/>
    <w:rsid w:val="002F6934"/>
    <w:rsid w:val="00307DE9"/>
    <w:rsid w:val="00313844"/>
    <w:rsid w:val="00314DBD"/>
    <w:rsid w:val="00323669"/>
    <w:rsid w:val="00324BD6"/>
    <w:rsid w:val="00327AA7"/>
    <w:rsid w:val="003305E1"/>
    <w:rsid w:val="00333B8C"/>
    <w:rsid w:val="00337691"/>
    <w:rsid w:val="00337872"/>
    <w:rsid w:val="00350AD7"/>
    <w:rsid w:val="00351FF9"/>
    <w:rsid w:val="003538C4"/>
    <w:rsid w:val="003654BE"/>
    <w:rsid w:val="00367B2E"/>
    <w:rsid w:val="00367DAF"/>
    <w:rsid w:val="003746AD"/>
    <w:rsid w:val="00375E4A"/>
    <w:rsid w:val="003819D0"/>
    <w:rsid w:val="00382CB3"/>
    <w:rsid w:val="00392F62"/>
    <w:rsid w:val="003936FD"/>
    <w:rsid w:val="00394B0A"/>
    <w:rsid w:val="00396169"/>
    <w:rsid w:val="00397C1F"/>
    <w:rsid w:val="00397C65"/>
    <w:rsid w:val="003A0272"/>
    <w:rsid w:val="003A27D5"/>
    <w:rsid w:val="003A5157"/>
    <w:rsid w:val="003B38E6"/>
    <w:rsid w:val="003C338A"/>
    <w:rsid w:val="003C4190"/>
    <w:rsid w:val="003C7F04"/>
    <w:rsid w:val="003D15D7"/>
    <w:rsid w:val="003E24F6"/>
    <w:rsid w:val="004045C4"/>
    <w:rsid w:val="004146E3"/>
    <w:rsid w:val="0042313A"/>
    <w:rsid w:val="00434AB3"/>
    <w:rsid w:val="004363DD"/>
    <w:rsid w:val="004376E6"/>
    <w:rsid w:val="00442D6C"/>
    <w:rsid w:val="00444E61"/>
    <w:rsid w:val="00450062"/>
    <w:rsid w:val="004500E5"/>
    <w:rsid w:val="00450424"/>
    <w:rsid w:val="00455C61"/>
    <w:rsid w:val="00456D0E"/>
    <w:rsid w:val="004578FB"/>
    <w:rsid w:val="00462BD6"/>
    <w:rsid w:val="00465308"/>
    <w:rsid w:val="00465E4D"/>
    <w:rsid w:val="00472CCA"/>
    <w:rsid w:val="004738D7"/>
    <w:rsid w:val="004752C5"/>
    <w:rsid w:val="004801D0"/>
    <w:rsid w:val="00481AA2"/>
    <w:rsid w:val="004840A5"/>
    <w:rsid w:val="00485595"/>
    <w:rsid w:val="00492602"/>
    <w:rsid w:val="004964CA"/>
    <w:rsid w:val="004B1D3F"/>
    <w:rsid w:val="004C0916"/>
    <w:rsid w:val="004C4069"/>
    <w:rsid w:val="004C622B"/>
    <w:rsid w:val="004C68D6"/>
    <w:rsid w:val="004C761E"/>
    <w:rsid w:val="004D6342"/>
    <w:rsid w:val="004F379E"/>
    <w:rsid w:val="0050368C"/>
    <w:rsid w:val="00514EBB"/>
    <w:rsid w:val="00523410"/>
    <w:rsid w:val="0053121D"/>
    <w:rsid w:val="0053165E"/>
    <w:rsid w:val="005317A4"/>
    <w:rsid w:val="005333A5"/>
    <w:rsid w:val="00541C2B"/>
    <w:rsid w:val="00543EB3"/>
    <w:rsid w:val="005448DB"/>
    <w:rsid w:val="00550AEA"/>
    <w:rsid w:val="005521B8"/>
    <w:rsid w:val="00563FCD"/>
    <w:rsid w:val="0056774C"/>
    <w:rsid w:val="005802B7"/>
    <w:rsid w:val="00591BC9"/>
    <w:rsid w:val="005921E8"/>
    <w:rsid w:val="00594AD1"/>
    <w:rsid w:val="005955C8"/>
    <w:rsid w:val="00596A0E"/>
    <w:rsid w:val="00597310"/>
    <w:rsid w:val="005977AB"/>
    <w:rsid w:val="005A41CB"/>
    <w:rsid w:val="005A4F03"/>
    <w:rsid w:val="005A7F6B"/>
    <w:rsid w:val="005B4DE9"/>
    <w:rsid w:val="005B60E6"/>
    <w:rsid w:val="005C32D7"/>
    <w:rsid w:val="005C40AC"/>
    <w:rsid w:val="005D0CAA"/>
    <w:rsid w:val="005D5A48"/>
    <w:rsid w:val="005E0D90"/>
    <w:rsid w:val="005E6583"/>
    <w:rsid w:val="0060035B"/>
    <w:rsid w:val="006003A5"/>
    <w:rsid w:val="0060203B"/>
    <w:rsid w:val="00602CF4"/>
    <w:rsid w:val="00607FBC"/>
    <w:rsid w:val="00612F5B"/>
    <w:rsid w:val="006140D0"/>
    <w:rsid w:val="00615DBB"/>
    <w:rsid w:val="00615E3C"/>
    <w:rsid w:val="006242BA"/>
    <w:rsid w:val="006244CE"/>
    <w:rsid w:val="006244E4"/>
    <w:rsid w:val="00624B04"/>
    <w:rsid w:val="0062529F"/>
    <w:rsid w:val="006262E6"/>
    <w:rsid w:val="00630E2F"/>
    <w:rsid w:val="00631652"/>
    <w:rsid w:val="006361DA"/>
    <w:rsid w:val="006413C2"/>
    <w:rsid w:val="0064224E"/>
    <w:rsid w:val="006451B3"/>
    <w:rsid w:val="006537DB"/>
    <w:rsid w:val="00661477"/>
    <w:rsid w:val="006617A1"/>
    <w:rsid w:val="00662EF6"/>
    <w:rsid w:val="0066323F"/>
    <w:rsid w:val="00674469"/>
    <w:rsid w:val="00674A95"/>
    <w:rsid w:val="00674C7E"/>
    <w:rsid w:val="006839F9"/>
    <w:rsid w:val="00693532"/>
    <w:rsid w:val="00694207"/>
    <w:rsid w:val="006A1E55"/>
    <w:rsid w:val="006A1EBE"/>
    <w:rsid w:val="006A239B"/>
    <w:rsid w:val="006A3305"/>
    <w:rsid w:val="006A5A14"/>
    <w:rsid w:val="006B3323"/>
    <w:rsid w:val="006B3E9C"/>
    <w:rsid w:val="006B4C4D"/>
    <w:rsid w:val="006D32C5"/>
    <w:rsid w:val="006D39D2"/>
    <w:rsid w:val="006E05A8"/>
    <w:rsid w:val="006E65B6"/>
    <w:rsid w:val="006E7ECD"/>
    <w:rsid w:val="006F0065"/>
    <w:rsid w:val="006F2FB1"/>
    <w:rsid w:val="006F6525"/>
    <w:rsid w:val="00700076"/>
    <w:rsid w:val="007008C7"/>
    <w:rsid w:val="007045FD"/>
    <w:rsid w:val="00707E42"/>
    <w:rsid w:val="0071056C"/>
    <w:rsid w:val="0071709F"/>
    <w:rsid w:val="00727858"/>
    <w:rsid w:val="00730AE3"/>
    <w:rsid w:val="007314B2"/>
    <w:rsid w:val="00732E57"/>
    <w:rsid w:val="007377D2"/>
    <w:rsid w:val="0074298F"/>
    <w:rsid w:val="00743C17"/>
    <w:rsid w:val="00750668"/>
    <w:rsid w:val="00751299"/>
    <w:rsid w:val="00753564"/>
    <w:rsid w:val="00756EF3"/>
    <w:rsid w:val="00764366"/>
    <w:rsid w:val="00774547"/>
    <w:rsid w:val="0078071C"/>
    <w:rsid w:val="0078725E"/>
    <w:rsid w:val="0079058E"/>
    <w:rsid w:val="007919A7"/>
    <w:rsid w:val="00791D60"/>
    <w:rsid w:val="007A2C74"/>
    <w:rsid w:val="007A4E02"/>
    <w:rsid w:val="007A5261"/>
    <w:rsid w:val="007A637E"/>
    <w:rsid w:val="007B0FE0"/>
    <w:rsid w:val="007C010B"/>
    <w:rsid w:val="007C16E2"/>
    <w:rsid w:val="007C1EAB"/>
    <w:rsid w:val="007D035E"/>
    <w:rsid w:val="007D66B4"/>
    <w:rsid w:val="007D6A27"/>
    <w:rsid w:val="007D70FE"/>
    <w:rsid w:val="007E26E0"/>
    <w:rsid w:val="007E7564"/>
    <w:rsid w:val="007F7C09"/>
    <w:rsid w:val="00805CB5"/>
    <w:rsid w:val="0080775C"/>
    <w:rsid w:val="0081223B"/>
    <w:rsid w:val="00812723"/>
    <w:rsid w:val="008159B6"/>
    <w:rsid w:val="008163E0"/>
    <w:rsid w:val="008258B2"/>
    <w:rsid w:val="00836FA2"/>
    <w:rsid w:val="00850861"/>
    <w:rsid w:val="008517A6"/>
    <w:rsid w:val="00855D82"/>
    <w:rsid w:val="00861BB8"/>
    <w:rsid w:val="008637E6"/>
    <w:rsid w:val="00864087"/>
    <w:rsid w:val="00866228"/>
    <w:rsid w:val="008740AB"/>
    <w:rsid w:val="00881E1D"/>
    <w:rsid w:val="008857D8"/>
    <w:rsid w:val="0089186C"/>
    <w:rsid w:val="00892376"/>
    <w:rsid w:val="008A78D4"/>
    <w:rsid w:val="008C2860"/>
    <w:rsid w:val="008C4BA8"/>
    <w:rsid w:val="008C54C7"/>
    <w:rsid w:val="008D320E"/>
    <w:rsid w:val="008D5856"/>
    <w:rsid w:val="008E0487"/>
    <w:rsid w:val="008E1ACC"/>
    <w:rsid w:val="008E1CD8"/>
    <w:rsid w:val="008E5B3E"/>
    <w:rsid w:val="008F354E"/>
    <w:rsid w:val="008F424C"/>
    <w:rsid w:val="00901B23"/>
    <w:rsid w:val="009032A0"/>
    <w:rsid w:val="0091115C"/>
    <w:rsid w:val="0091171D"/>
    <w:rsid w:val="009152ED"/>
    <w:rsid w:val="009207CC"/>
    <w:rsid w:val="00924312"/>
    <w:rsid w:val="00927C77"/>
    <w:rsid w:val="0093052F"/>
    <w:rsid w:val="00932F66"/>
    <w:rsid w:val="00936575"/>
    <w:rsid w:val="00936756"/>
    <w:rsid w:val="009472B2"/>
    <w:rsid w:val="009555CC"/>
    <w:rsid w:val="00955981"/>
    <w:rsid w:val="00955BED"/>
    <w:rsid w:val="00964F47"/>
    <w:rsid w:val="009771C1"/>
    <w:rsid w:val="00983788"/>
    <w:rsid w:val="00983D0B"/>
    <w:rsid w:val="009861AC"/>
    <w:rsid w:val="00987C0F"/>
    <w:rsid w:val="0099158D"/>
    <w:rsid w:val="00993E9F"/>
    <w:rsid w:val="009A4CF8"/>
    <w:rsid w:val="009B0CE7"/>
    <w:rsid w:val="009B4E14"/>
    <w:rsid w:val="009C0531"/>
    <w:rsid w:val="009C0A4A"/>
    <w:rsid w:val="009C73DB"/>
    <w:rsid w:val="009D70ED"/>
    <w:rsid w:val="009E6469"/>
    <w:rsid w:val="009E6F4B"/>
    <w:rsid w:val="009F0ED0"/>
    <w:rsid w:val="009F41C6"/>
    <w:rsid w:val="009F5BC1"/>
    <w:rsid w:val="009F605B"/>
    <w:rsid w:val="009F6939"/>
    <w:rsid w:val="00A02BD3"/>
    <w:rsid w:val="00A03492"/>
    <w:rsid w:val="00A05735"/>
    <w:rsid w:val="00A12A9E"/>
    <w:rsid w:val="00A16AA3"/>
    <w:rsid w:val="00A2640C"/>
    <w:rsid w:val="00A26AC9"/>
    <w:rsid w:val="00A27026"/>
    <w:rsid w:val="00A30C24"/>
    <w:rsid w:val="00A32092"/>
    <w:rsid w:val="00A37BE4"/>
    <w:rsid w:val="00A4258F"/>
    <w:rsid w:val="00A4490F"/>
    <w:rsid w:val="00A51484"/>
    <w:rsid w:val="00A64C4B"/>
    <w:rsid w:val="00A745CD"/>
    <w:rsid w:val="00A746D4"/>
    <w:rsid w:val="00A87301"/>
    <w:rsid w:val="00A87577"/>
    <w:rsid w:val="00AA0CFE"/>
    <w:rsid w:val="00AA452F"/>
    <w:rsid w:val="00AA5CCF"/>
    <w:rsid w:val="00AA779E"/>
    <w:rsid w:val="00AA789F"/>
    <w:rsid w:val="00AB0035"/>
    <w:rsid w:val="00AB5472"/>
    <w:rsid w:val="00AC32B3"/>
    <w:rsid w:val="00AD0055"/>
    <w:rsid w:val="00AD13AF"/>
    <w:rsid w:val="00AD21D1"/>
    <w:rsid w:val="00AD500B"/>
    <w:rsid w:val="00AD5A2E"/>
    <w:rsid w:val="00AE5366"/>
    <w:rsid w:val="00AF4B07"/>
    <w:rsid w:val="00B00C61"/>
    <w:rsid w:val="00B05A0A"/>
    <w:rsid w:val="00B06BAA"/>
    <w:rsid w:val="00B11A95"/>
    <w:rsid w:val="00B11D6D"/>
    <w:rsid w:val="00B12B12"/>
    <w:rsid w:val="00B139B9"/>
    <w:rsid w:val="00B16AA2"/>
    <w:rsid w:val="00B25257"/>
    <w:rsid w:val="00B2609D"/>
    <w:rsid w:val="00B272DC"/>
    <w:rsid w:val="00B31F8A"/>
    <w:rsid w:val="00B323C1"/>
    <w:rsid w:val="00B34B83"/>
    <w:rsid w:val="00B34EA5"/>
    <w:rsid w:val="00B41CA9"/>
    <w:rsid w:val="00B46FF3"/>
    <w:rsid w:val="00B50801"/>
    <w:rsid w:val="00B54E1A"/>
    <w:rsid w:val="00B57964"/>
    <w:rsid w:val="00B6065D"/>
    <w:rsid w:val="00B70DCA"/>
    <w:rsid w:val="00B742F3"/>
    <w:rsid w:val="00B74618"/>
    <w:rsid w:val="00B75AF9"/>
    <w:rsid w:val="00B82297"/>
    <w:rsid w:val="00B82518"/>
    <w:rsid w:val="00B86402"/>
    <w:rsid w:val="00B93797"/>
    <w:rsid w:val="00B97794"/>
    <w:rsid w:val="00BA67CE"/>
    <w:rsid w:val="00BA7EEE"/>
    <w:rsid w:val="00BB1A49"/>
    <w:rsid w:val="00BB6016"/>
    <w:rsid w:val="00BD0BA2"/>
    <w:rsid w:val="00BE07AC"/>
    <w:rsid w:val="00BE3D63"/>
    <w:rsid w:val="00BE623F"/>
    <w:rsid w:val="00BF5B69"/>
    <w:rsid w:val="00BF6D67"/>
    <w:rsid w:val="00BF7486"/>
    <w:rsid w:val="00BF78E4"/>
    <w:rsid w:val="00C01CFB"/>
    <w:rsid w:val="00C0261C"/>
    <w:rsid w:val="00C05E56"/>
    <w:rsid w:val="00C12F5E"/>
    <w:rsid w:val="00C17842"/>
    <w:rsid w:val="00C22740"/>
    <w:rsid w:val="00C30A3D"/>
    <w:rsid w:val="00C32123"/>
    <w:rsid w:val="00C33581"/>
    <w:rsid w:val="00C42639"/>
    <w:rsid w:val="00C45DCF"/>
    <w:rsid w:val="00C53C8E"/>
    <w:rsid w:val="00C53D91"/>
    <w:rsid w:val="00C54DA9"/>
    <w:rsid w:val="00C655F8"/>
    <w:rsid w:val="00C75452"/>
    <w:rsid w:val="00C76C76"/>
    <w:rsid w:val="00C83003"/>
    <w:rsid w:val="00C87ABF"/>
    <w:rsid w:val="00C925A3"/>
    <w:rsid w:val="00C93FED"/>
    <w:rsid w:val="00C97874"/>
    <w:rsid w:val="00CA1E99"/>
    <w:rsid w:val="00CA4A3B"/>
    <w:rsid w:val="00CA5B81"/>
    <w:rsid w:val="00CA7193"/>
    <w:rsid w:val="00CB3999"/>
    <w:rsid w:val="00CB5DEB"/>
    <w:rsid w:val="00CC4A7C"/>
    <w:rsid w:val="00CC6140"/>
    <w:rsid w:val="00CC6A40"/>
    <w:rsid w:val="00CD14FA"/>
    <w:rsid w:val="00CE215C"/>
    <w:rsid w:val="00CE24AD"/>
    <w:rsid w:val="00CE262A"/>
    <w:rsid w:val="00CE3173"/>
    <w:rsid w:val="00CF07C1"/>
    <w:rsid w:val="00CF550F"/>
    <w:rsid w:val="00D01772"/>
    <w:rsid w:val="00D021A8"/>
    <w:rsid w:val="00D052A9"/>
    <w:rsid w:val="00D2183E"/>
    <w:rsid w:val="00D22639"/>
    <w:rsid w:val="00D2359E"/>
    <w:rsid w:val="00D321C1"/>
    <w:rsid w:val="00D348AF"/>
    <w:rsid w:val="00D42EBC"/>
    <w:rsid w:val="00D47474"/>
    <w:rsid w:val="00D5340E"/>
    <w:rsid w:val="00D542AE"/>
    <w:rsid w:val="00D55507"/>
    <w:rsid w:val="00D555CC"/>
    <w:rsid w:val="00D578C8"/>
    <w:rsid w:val="00D6264A"/>
    <w:rsid w:val="00D6556E"/>
    <w:rsid w:val="00D662E8"/>
    <w:rsid w:val="00D70DD4"/>
    <w:rsid w:val="00D73BAD"/>
    <w:rsid w:val="00D74EDF"/>
    <w:rsid w:val="00D826E4"/>
    <w:rsid w:val="00D85347"/>
    <w:rsid w:val="00D91BB4"/>
    <w:rsid w:val="00D93114"/>
    <w:rsid w:val="00D93A7E"/>
    <w:rsid w:val="00DA0B12"/>
    <w:rsid w:val="00DA1C7C"/>
    <w:rsid w:val="00DA3087"/>
    <w:rsid w:val="00DA329D"/>
    <w:rsid w:val="00DA43AE"/>
    <w:rsid w:val="00DA741F"/>
    <w:rsid w:val="00DB2D89"/>
    <w:rsid w:val="00DB7ADB"/>
    <w:rsid w:val="00DC0302"/>
    <w:rsid w:val="00DC09DA"/>
    <w:rsid w:val="00DC46CC"/>
    <w:rsid w:val="00DD1049"/>
    <w:rsid w:val="00DD6B7C"/>
    <w:rsid w:val="00DD705D"/>
    <w:rsid w:val="00DE2C4B"/>
    <w:rsid w:val="00DE5E38"/>
    <w:rsid w:val="00DF055D"/>
    <w:rsid w:val="00DF2220"/>
    <w:rsid w:val="00DF47F5"/>
    <w:rsid w:val="00DF73EF"/>
    <w:rsid w:val="00E04222"/>
    <w:rsid w:val="00E055E0"/>
    <w:rsid w:val="00E06C7F"/>
    <w:rsid w:val="00E211CF"/>
    <w:rsid w:val="00E2237C"/>
    <w:rsid w:val="00E23DE7"/>
    <w:rsid w:val="00E2549B"/>
    <w:rsid w:val="00E30369"/>
    <w:rsid w:val="00E30BB2"/>
    <w:rsid w:val="00E379E2"/>
    <w:rsid w:val="00E42D10"/>
    <w:rsid w:val="00E452E2"/>
    <w:rsid w:val="00E47F2C"/>
    <w:rsid w:val="00E53768"/>
    <w:rsid w:val="00E5667B"/>
    <w:rsid w:val="00E613DF"/>
    <w:rsid w:val="00E71AD2"/>
    <w:rsid w:val="00E73D7F"/>
    <w:rsid w:val="00E75963"/>
    <w:rsid w:val="00E769FA"/>
    <w:rsid w:val="00E83CB7"/>
    <w:rsid w:val="00E90673"/>
    <w:rsid w:val="00EA47B8"/>
    <w:rsid w:val="00EA5274"/>
    <w:rsid w:val="00EA7A80"/>
    <w:rsid w:val="00EA7F2F"/>
    <w:rsid w:val="00EB65DB"/>
    <w:rsid w:val="00EC2693"/>
    <w:rsid w:val="00EC3BFE"/>
    <w:rsid w:val="00ED73BB"/>
    <w:rsid w:val="00EE389B"/>
    <w:rsid w:val="00EE59DE"/>
    <w:rsid w:val="00EF4264"/>
    <w:rsid w:val="00EF5E5F"/>
    <w:rsid w:val="00EF61DA"/>
    <w:rsid w:val="00F0552D"/>
    <w:rsid w:val="00F07B74"/>
    <w:rsid w:val="00F11E4E"/>
    <w:rsid w:val="00F14E0A"/>
    <w:rsid w:val="00F2225B"/>
    <w:rsid w:val="00F237EB"/>
    <w:rsid w:val="00F27002"/>
    <w:rsid w:val="00F27BD7"/>
    <w:rsid w:val="00F31D52"/>
    <w:rsid w:val="00F35956"/>
    <w:rsid w:val="00F40E94"/>
    <w:rsid w:val="00F419B1"/>
    <w:rsid w:val="00F46963"/>
    <w:rsid w:val="00F47348"/>
    <w:rsid w:val="00F51714"/>
    <w:rsid w:val="00F544F1"/>
    <w:rsid w:val="00F55CDB"/>
    <w:rsid w:val="00F57B5F"/>
    <w:rsid w:val="00F623FB"/>
    <w:rsid w:val="00F62CC1"/>
    <w:rsid w:val="00F640FE"/>
    <w:rsid w:val="00F74D3A"/>
    <w:rsid w:val="00F96D65"/>
    <w:rsid w:val="00FA20BE"/>
    <w:rsid w:val="00FB10ED"/>
    <w:rsid w:val="00FC3165"/>
    <w:rsid w:val="00FC3669"/>
    <w:rsid w:val="00FD10AD"/>
    <w:rsid w:val="00FD25EE"/>
    <w:rsid w:val="00FE10E8"/>
    <w:rsid w:val="00FE6793"/>
    <w:rsid w:val="00FF6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700FD"/>
  <w15:chartTrackingRefBased/>
  <w15:docId w15:val="{CA6AC64B-57AB-41C2-8A30-4441676DC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B07"/>
  </w:style>
  <w:style w:type="paragraph" w:styleId="Heading1">
    <w:name w:val="heading 1"/>
    <w:basedOn w:val="APAHeadingCenter"/>
    <w:next w:val="Normal"/>
    <w:link w:val="Heading1Char"/>
    <w:uiPriority w:val="9"/>
    <w:qFormat/>
    <w:rsid w:val="00861BB8"/>
    <w:pPr>
      <w:outlineLvl w:val="0"/>
    </w:pPr>
    <w:rPr>
      <w:b/>
    </w:rPr>
  </w:style>
  <w:style w:type="paragraph" w:styleId="Heading2">
    <w:name w:val="heading 2"/>
    <w:basedOn w:val="Normal"/>
    <w:next w:val="Normal"/>
    <w:link w:val="Heading2Char"/>
    <w:uiPriority w:val="9"/>
    <w:unhideWhenUsed/>
    <w:qFormat/>
    <w:rsid w:val="00861BB8"/>
    <w:pPr>
      <w:spacing w:line="480" w:lineRule="auto"/>
      <w:contextualSpacing/>
      <w:outlineLvl w:val="1"/>
    </w:pPr>
    <w:rPr>
      <w:rFonts w:ascii="Times New Roman" w:hAnsi="Times New Roman" w:cs="Times New Roman"/>
      <w:b/>
      <w:sz w:val="24"/>
      <w:szCs w:val="24"/>
    </w:rPr>
  </w:style>
  <w:style w:type="paragraph" w:styleId="Heading3">
    <w:name w:val="heading 3"/>
    <w:basedOn w:val="Normal"/>
    <w:next w:val="Normal"/>
    <w:link w:val="Heading3Char"/>
    <w:uiPriority w:val="9"/>
    <w:unhideWhenUsed/>
    <w:qFormat/>
    <w:rsid w:val="00861BB8"/>
    <w:pPr>
      <w:spacing w:line="480" w:lineRule="auto"/>
      <w:outlineLvl w:val="2"/>
    </w:pPr>
    <w:rPr>
      <w:rFonts w:ascii="Times New Roman" w:hAnsi="Times New Roman" w:cs="Times New Roman"/>
      <w:b/>
      <w:i/>
      <w:sz w:val="24"/>
      <w:szCs w:val="24"/>
    </w:rPr>
  </w:style>
  <w:style w:type="paragraph" w:styleId="Heading4">
    <w:name w:val="heading 4"/>
    <w:basedOn w:val="Normal"/>
    <w:next w:val="Normal"/>
    <w:link w:val="Heading4Char"/>
    <w:uiPriority w:val="9"/>
    <w:unhideWhenUsed/>
    <w:qFormat/>
    <w:rsid w:val="00A51484"/>
    <w:pPr>
      <w:spacing w:line="480" w:lineRule="auto"/>
      <w:contextualSpacing/>
      <w:outlineLvl w:val="3"/>
    </w:pPr>
    <w:rPr>
      <w:rFonts w:ascii="Times New Roman" w:hAnsi="Times New Roman" w:cs="Times New Roman"/>
      <w:sz w:val="24"/>
      <w:szCs w:val="24"/>
    </w:rPr>
  </w:style>
  <w:style w:type="paragraph" w:styleId="Heading5">
    <w:name w:val="heading 5"/>
    <w:basedOn w:val="Normal"/>
    <w:next w:val="Normal"/>
    <w:link w:val="Heading5Char"/>
    <w:uiPriority w:val="9"/>
    <w:semiHidden/>
    <w:unhideWhenUsed/>
    <w:qFormat/>
    <w:rsid w:val="00AF4B07"/>
    <w:pPr>
      <w:keepNext/>
      <w:keepLines/>
      <w:numPr>
        <w:ilvl w:val="4"/>
        <w:numId w:val="38"/>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AF4B07"/>
    <w:pPr>
      <w:keepNext/>
      <w:keepLines/>
      <w:numPr>
        <w:ilvl w:val="5"/>
        <w:numId w:val="38"/>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AF4B07"/>
    <w:pPr>
      <w:keepNext/>
      <w:keepLines/>
      <w:numPr>
        <w:ilvl w:val="6"/>
        <w:numId w:val="3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F4B07"/>
    <w:pPr>
      <w:keepNext/>
      <w:keepLines/>
      <w:numPr>
        <w:ilvl w:val="7"/>
        <w:numId w:val="3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F4B07"/>
    <w:pPr>
      <w:keepNext/>
      <w:keepLines/>
      <w:numPr>
        <w:ilvl w:val="8"/>
        <w:numId w:val="3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HeadingCenter">
    <w:name w:val="APA Heading Center"/>
    <w:basedOn w:val="APA"/>
    <w:next w:val="APA"/>
    <w:rsid w:val="00F96D65"/>
    <w:pPr>
      <w:ind w:firstLine="0"/>
      <w:jc w:val="center"/>
    </w:pPr>
  </w:style>
  <w:style w:type="paragraph" w:customStyle="1" w:styleId="APA">
    <w:name w:val="APA"/>
    <w:basedOn w:val="BodyText"/>
    <w:rsid w:val="00F96D65"/>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F96D65"/>
    <w:pPr>
      <w:spacing w:after="120"/>
    </w:pPr>
  </w:style>
  <w:style w:type="character" w:customStyle="1" w:styleId="BodyTextChar">
    <w:name w:val="Body Text Char"/>
    <w:basedOn w:val="DefaultParagraphFont"/>
    <w:link w:val="BodyText"/>
    <w:uiPriority w:val="99"/>
    <w:semiHidden/>
    <w:rsid w:val="00F96D65"/>
  </w:style>
  <w:style w:type="character" w:customStyle="1" w:styleId="Heading1Char">
    <w:name w:val="Heading 1 Char"/>
    <w:basedOn w:val="DefaultParagraphFont"/>
    <w:link w:val="Heading1"/>
    <w:uiPriority w:val="9"/>
    <w:rsid w:val="00861BB8"/>
    <w:rPr>
      <w:rFonts w:ascii="Times New Roman" w:eastAsia="Times New Roman" w:hAnsi="Times New Roman" w:cs="Times New Roman"/>
      <w:b/>
      <w:sz w:val="24"/>
      <w:szCs w:val="20"/>
    </w:rPr>
  </w:style>
  <w:style w:type="character" w:customStyle="1" w:styleId="Heading2Char">
    <w:name w:val="Heading 2 Char"/>
    <w:basedOn w:val="DefaultParagraphFont"/>
    <w:link w:val="Heading2"/>
    <w:uiPriority w:val="9"/>
    <w:rsid w:val="00861BB8"/>
    <w:rPr>
      <w:rFonts w:ascii="Times New Roman" w:hAnsi="Times New Roman" w:cs="Times New Roman"/>
      <w:b/>
      <w:sz w:val="24"/>
      <w:szCs w:val="24"/>
    </w:rPr>
  </w:style>
  <w:style w:type="character" w:customStyle="1" w:styleId="Heading3Char">
    <w:name w:val="Heading 3 Char"/>
    <w:basedOn w:val="DefaultParagraphFont"/>
    <w:link w:val="Heading3"/>
    <w:uiPriority w:val="9"/>
    <w:rsid w:val="00861BB8"/>
    <w:rPr>
      <w:rFonts w:ascii="Times New Roman" w:hAnsi="Times New Roman" w:cs="Times New Roman"/>
      <w:b/>
      <w:i/>
      <w:sz w:val="24"/>
      <w:szCs w:val="24"/>
    </w:rPr>
  </w:style>
  <w:style w:type="character" w:customStyle="1" w:styleId="Heading4Char">
    <w:name w:val="Heading 4 Char"/>
    <w:basedOn w:val="DefaultParagraphFont"/>
    <w:link w:val="Heading4"/>
    <w:uiPriority w:val="9"/>
    <w:rsid w:val="00A51484"/>
    <w:rPr>
      <w:rFonts w:ascii="Times New Roman" w:hAnsi="Times New Roman" w:cs="Times New Roman"/>
      <w:sz w:val="24"/>
      <w:szCs w:val="24"/>
    </w:rPr>
  </w:style>
  <w:style w:type="character" w:customStyle="1" w:styleId="Heading5Char">
    <w:name w:val="Heading 5 Char"/>
    <w:basedOn w:val="DefaultParagraphFont"/>
    <w:link w:val="Heading5"/>
    <w:uiPriority w:val="9"/>
    <w:semiHidden/>
    <w:rsid w:val="00AF4B07"/>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AF4B07"/>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AF4B0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F4B0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F4B07"/>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920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7CC"/>
  </w:style>
  <w:style w:type="paragraph" w:styleId="Footer">
    <w:name w:val="footer"/>
    <w:basedOn w:val="Normal"/>
    <w:link w:val="FooterChar"/>
    <w:uiPriority w:val="99"/>
    <w:unhideWhenUsed/>
    <w:rsid w:val="00920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7CC"/>
  </w:style>
  <w:style w:type="character" w:styleId="Hyperlink">
    <w:name w:val="Hyperlink"/>
    <w:basedOn w:val="DefaultParagraphFont"/>
    <w:uiPriority w:val="99"/>
    <w:unhideWhenUsed/>
    <w:rsid w:val="009472B2"/>
    <w:rPr>
      <w:color w:val="0563C1" w:themeColor="hyperlink"/>
      <w:u w:val="single"/>
    </w:rPr>
  </w:style>
  <w:style w:type="character" w:customStyle="1" w:styleId="UnresolvedMention">
    <w:name w:val="Unresolved Mention"/>
    <w:basedOn w:val="DefaultParagraphFont"/>
    <w:uiPriority w:val="99"/>
    <w:semiHidden/>
    <w:unhideWhenUsed/>
    <w:rsid w:val="009472B2"/>
    <w:rPr>
      <w:color w:val="605E5C"/>
      <w:shd w:val="clear" w:color="auto" w:fill="E1DFDD"/>
    </w:rPr>
  </w:style>
  <w:style w:type="character" w:styleId="Strong">
    <w:name w:val="Strong"/>
    <w:basedOn w:val="DefaultParagraphFont"/>
    <w:uiPriority w:val="22"/>
    <w:qFormat/>
    <w:rsid w:val="00AF4B07"/>
    <w:rPr>
      <w:b/>
      <w:bCs/>
      <w:color w:val="000000" w:themeColor="text1"/>
    </w:rPr>
  </w:style>
  <w:style w:type="character" w:styleId="CommentReference">
    <w:name w:val="annotation reference"/>
    <w:basedOn w:val="DefaultParagraphFont"/>
    <w:uiPriority w:val="99"/>
    <w:semiHidden/>
    <w:unhideWhenUsed/>
    <w:rsid w:val="004C761E"/>
    <w:rPr>
      <w:sz w:val="16"/>
      <w:szCs w:val="16"/>
    </w:rPr>
  </w:style>
  <w:style w:type="paragraph" w:styleId="CommentText">
    <w:name w:val="annotation text"/>
    <w:basedOn w:val="Normal"/>
    <w:link w:val="CommentTextChar"/>
    <w:uiPriority w:val="99"/>
    <w:unhideWhenUsed/>
    <w:rsid w:val="004C761E"/>
    <w:pPr>
      <w:spacing w:line="240" w:lineRule="auto"/>
    </w:pPr>
    <w:rPr>
      <w:sz w:val="20"/>
      <w:szCs w:val="20"/>
    </w:rPr>
  </w:style>
  <w:style w:type="character" w:customStyle="1" w:styleId="CommentTextChar">
    <w:name w:val="Comment Text Char"/>
    <w:basedOn w:val="DefaultParagraphFont"/>
    <w:link w:val="CommentText"/>
    <w:uiPriority w:val="99"/>
    <w:rsid w:val="004C761E"/>
    <w:rPr>
      <w:sz w:val="20"/>
      <w:szCs w:val="20"/>
    </w:rPr>
  </w:style>
  <w:style w:type="paragraph" w:styleId="CommentSubject">
    <w:name w:val="annotation subject"/>
    <w:basedOn w:val="CommentText"/>
    <w:next w:val="CommentText"/>
    <w:link w:val="CommentSubjectChar"/>
    <w:uiPriority w:val="99"/>
    <w:semiHidden/>
    <w:unhideWhenUsed/>
    <w:rsid w:val="004C761E"/>
    <w:rPr>
      <w:b/>
      <w:bCs/>
    </w:rPr>
  </w:style>
  <w:style w:type="character" w:customStyle="1" w:styleId="CommentSubjectChar">
    <w:name w:val="Comment Subject Char"/>
    <w:basedOn w:val="CommentTextChar"/>
    <w:link w:val="CommentSubject"/>
    <w:uiPriority w:val="99"/>
    <w:semiHidden/>
    <w:rsid w:val="004C761E"/>
    <w:rPr>
      <w:b/>
      <w:bCs/>
      <w:sz w:val="20"/>
      <w:szCs w:val="20"/>
    </w:rPr>
  </w:style>
  <w:style w:type="paragraph" w:styleId="ListParagraph">
    <w:name w:val="List Paragraph"/>
    <w:basedOn w:val="Normal"/>
    <w:uiPriority w:val="34"/>
    <w:qFormat/>
    <w:rsid w:val="00485595"/>
    <w:pPr>
      <w:ind w:left="720"/>
      <w:contextualSpacing/>
    </w:pPr>
  </w:style>
  <w:style w:type="paragraph" w:styleId="BalloonText">
    <w:name w:val="Balloon Text"/>
    <w:basedOn w:val="Normal"/>
    <w:link w:val="BalloonTextChar"/>
    <w:uiPriority w:val="99"/>
    <w:semiHidden/>
    <w:unhideWhenUsed/>
    <w:rsid w:val="002551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515B"/>
    <w:rPr>
      <w:rFonts w:ascii="Segoe UI" w:hAnsi="Segoe UI" w:cs="Segoe UI"/>
      <w:sz w:val="18"/>
      <w:szCs w:val="18"/>
    </w:rPr>
  </w:style>
  <w:style w:type="table" w:styleId="TableGrid">
    <w:name w:val="Table Grid"/>
    <w:basedOn w:val="TableNormal"/>
    <w:uiPriority w:val="39"/>
    <w:rsid w:val="00DD10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F4B07"/>
    <w:pPr>
      <w:outlineLvl w:val="9"/>
    </w:pPr>
  </w:style>
  <w:style w:type="paragraph" w:styleId="Caption">
    <w:name w:val="caption"/>
    <w:basedOn w:val="Normal"/>
    <w:next w:val="Normal"/>
    <w:uiPriority w:val="35"/>
    <w:semiHidden/>
    <w:unhideWhenUsed/>
    <w:qFormat/>
    <w:rsid w:val="00AF4B07"/>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AF4B07"/>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AF4B07"/>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AF4B07"/>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AF4B07"/>
    <w:rPr>
      <w:color w:val="5A5A5A" w:themeColor="text1" w:themeTint="A5"/>
      <w:spacing w:val="10"/>
    </w:rPr>
  </w:style>
  <w:style w:type="character" w:styleId="Emphasis">
    <w:name w:val="Emphasis"/>
    <w:basedOn w:val="DefaultParagraphFont"/>
    <w:uiPriority w:val="20"/>
    <w:qFormat/>
    <w:rsid w:val="00AF4B07"/>
    <w:rPr>
      <w:i/>
      <w:iCs/>
      <w:color w:val="auto"/>
    </w:rPr>
  </w:style>
  <w:style w:type="paragraph" w:styleId="NoSpacing">
    <w:name w:val="No Spacing"/>
    <w:uiPriority w:val="1"/>
    <w:qFormat/>
    <w:rsid w:val="00AF4B07"/>
    <w:pPr>
      <w:spacing w:after="0" w:line="240" w:lineRule="auto"/>
    </w:pPr>
  </w:style>
  <w:style w:type="paragraph" w:styleId="Quote">
    <w:name w:val="Quote"/>
    <w:basedOn w:val="Normal"/>
    <w:next w:val="Normal"/>
    <w:link w:val="QuoteChar"/>
    <w:uiPriority w:val="29"/>
    <w:qFormat/>
    <w:rsid w:val="00AF4B07"/>
    <w:pPr>
      <w:spacing w:before="160"/>
      <w:ind w:left="720" w:right="720"/>
    </w:pPr>
    <w:rPr>
      <w:i/>
      <w:iCs/>
      <w:color w:val="000000" w:themeColor="text1"/>
    </w:rPr>
  </w:style>
  <w:style w:type="character" w:customStyle="1" w:styleId="QuoteChar">
    <w:name w:val="Quote Char"/>
    <w:basedOn w:val="DefaultParagraphFont"/>
    <w:link w:val="Quote"/>
    <w:uiPriority w:val="29"/>
    <w:rsid w:val="00AF4B07"/>
    <w:rPr>
      <w:i/>
      <w:iCs/>
      <w:color w:val="000000" w:themeColor="text1"/>
    </w:rPr>
  </w:style>
  <w:style w:type="paragraph" w:styleId="IntenseQuote">
    <w:name w:val="Intense Quote"/>
    <w:basedOn w:val="Normal"/>
    <w:next w:val="Normal"/>
    <w:link w:val="IntenseQuoteChar"/>
    <w:uiPriority w:val="30"/>
    <w:qFormat/>
    <w:rsid w:val="00AF4B07"/>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AF4B07"/>
    <w:rPr>
      <w:color w:val="000000" w:themeColor="text1"/>
      <w:shd w:val="clear" w:color="auto" w:fill="F2F2F2" w:themeFill="background1" w:themeFillShade="F2"/>
    </w:rPr>
  </w:style>
  <w:style w:type="character" w:styleId="SubtleEmphasis">
    <w:name w:val="Subtle Emphasis"/>
    <w:basedOn w:val="DefaultParagraphFont"/>
    <w:uiPriority w:val="19"/>
    <w:qFormat/>
    <w:rsid w:val="00AF4B07"/>
    <w:rPr>
      <w:i/>
      <w:iCs/>
      <w:color w:val="404040" w:themeColor="text1" w:themeTint="BF"/>
    </w:rPr>
  </w:style>
  <w:style w:type="character" w:styleId="IntenseEmphasis">
    <w:name w:val="Intense Emphasis"/>
    <w:basedOn w:val="DefaultParagraphFont"/>
    <w:uiPriority w:val="21"/>
    <w:qFormat/>
    <w:rsid w:val="00AF4B07"/>
    <w:rPr>
      <w:b/>
      <w:bCs/>
      <w:i/>
      <w:iCs/>
      <w:caps/>
    </w:rPr>
  </w:style>
  <w:style w:type="character" w:styleId="SubtleReference">
    <w:name w:val="Subtle Reference"/>
    <w:basedOn w:val="DefaultParagraphFont"/>
    <w:uiPriority w:val="31"/>
    <w:qFormat/>
    <w:rsid w:val="00AF4B07"/>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F4B07"/>
    <w:rPr>
      <w:b/>
      <w:bCs/>
      <w:smallCaps/>
      <w:u w:val="single"/>
    </w:rPr>
  </w:style>
  <w:style w:type="character" w:styleId="BookTitle">
    <w:name w:val="Book Title"/>
    <w:basedOn w:val="DefaultParagraphFont"/>
    <w:uiPriority w:val="33"/>
    <w:qFormat/>
    <w:rsid w:val="00AF4B07"/>
    <w:rPr>
      <w:b w:val="0"/>
      <w:bCs w:val="0"/>
      <w:smallCaps/>
      <w:spacing w:val="5"/>
    </w:rPr>
  </w:style>
  <w:style w:type="paragraph" w:styleId="TOC2">
    <w:name w:val="toc 2"/>
    <w:basedOn w:val="Normal"/>
    <w:next w:val="Normal"/>
    <w:autoRedefine/>
    <w:uiPriority w:val="39"/>
    <w:unhideWhenUsed/>
    <w:rsid w:val="005977AB"/>
    <w:pPr>
      <w:tabs>
        <w:tab w:val="right" w:leader="dot" w:pos="9350"/>
      </w:tabs>
      <w:spacing w:after="100" w:line="480" w:lineRule="auto"/>
      <w:ind w:left="216"/>
    </w:pPr>
    <w:rPr>
      <w:rFonts w:cs="Times New Roman"/>
    </w:rPr>
  </w:style>
  <w:style w:type="paragraph" w:styleId="TOC1">
    <w:name w:val="toc 1"/>
    <w:basedOn w:val="Normal"/>
    <w:next w:val="Normal"/>
    <w:autoRedefine/>
    <w:uiPriority w:val="39"/>
    <w:unhideWhenUsed/>
    <w:rsid w:val="00987C0F"/>
    <w:pPr>
      <w:tabs>
        <w:tab w:val="right" w:leader="dot" w:pos="9350"/>
      </w:tabs>
      <w:spacing w:after="100" w:line="480" w:lineRule="auto"/>
    </w:pPr>
  </w:style>
  <w:style w:type="paragraph" w:styleId="TOC3">
    <w:name w:val="toc 3"/>
    <w:basedOn w:val="Normal"/>
    <w:next w:val="Normal"/>
    <w:autoRedefine/>
    <w:uiPriority w:val="39"/>
    <w:unhideWhenUsed/>
    <w:rsid w:val="00C45DCF"/>
    <w:pPr>
      <w:tabs>
        <w:tab w:val="right" w:leader="dot" w:pos="9350"/>
      </w:tabs>
      <w:spacing w:after="100" w:line="480" w:lineRule="auto"/>
      <w:ind w:left="446"/>
    </w:pPr>
    <w:rPr>
      <w:rFonts w:cs="Times New Roman"/>
    </w:rPr>
  </w:style>
  <w:style w:type="paragraph" w:styleId="TOC4">
    <w:name w:val="toc 4"/>
    <w:basedOn w:val="Normal"/>
    <w:next w:val="Normal"/>
    <w:autoRedefine/>
    <w:uiPriority w:val="39"/>
    <w:unhideWhenUsed/>
    <w:rsid w:val="00A51484"/>
    <w:pPr>
      <w:spacing w:after="100"/>
      <w:ind w:left="660"/>
    </w:pPr>
  </w:style>
  <w:style w:type="paragraph" w:styleId="FootnoteText">
    <w:name w:val="footnote text"/>
    <w:basedOn w:val="Normal"/>
    <w:link w:val="FootnoteTextChar"/>
    <w:uiPriority w:val="99"/>
    <w:semiHidden/>
    <w:unhideWhenUsed/>
    <w:rsid w:val="00AB00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0035"/>
    <w:rPr>
      <w:sz w:val="20"/>
      <w:szCs w:val="20"/>
    </w:rPr>
  </w:style>
  <w:style w:type="character" w:styleId="FootnoteReference">
    <w:name w:val="footnote reference"/>
    <w:basedOn w:val="DefaultParagraphFont"/>
    <w:uiPriority w:val="99"/>
    <w:semiHidden/>
    <w:unhideWhenUsed/>
    <w:rsid w:val="00AB0035"/>
    <w:rPr>
      <w:vertAlign w:val="superscript"/>
    </w:rPr>
  </w:style>
  <w:style w:type="paragraph" w:styleId="TOC5">
    <w:name w:val="toc 5"/>
    <w:basedOn w:val="Normal"/>
    <w:next w:val="Normal"/>
    <w:autoRedefine/>
    <w:uiPriority w:val="39"/>
    <w:unhideWhenUsed/>
    <w:rsid w:val="005977AB"/>
    <w:pPr>
      <w:spacing w:after="100"/>
      <w:ind w:left="880"/>
    </w:pPr>
  </w:style>
  <w:style w:type="paragraph" w:styleId="TOC6">
    <w:name w:val="toc 6"/>
    <w:basedOn w:val="Normal"/>
    <w:next w:val="Normal"/>
    <w:autoRedefine/>
    <w:uiPriority w:val="39"/>
    <w:unhideWhenUsed/>
    <w:rsid w:val="005977AB"/>
    <w:pPr>
      <w:spacing w:after="100"/>
      <w:ind w:left="1100"/>
    </w:pPr>
  </w:style>
  <w:style w:type="paragraph" w:styleId="TOC7">
    <w:name w:val="toc 7"/>
    <w:basedOn w:val="Normal"/>
    <w:next w:val="Normal"/>
    <w:autoRedefine/>
    <w:uiPriority w:val="39"/>
    <w:unhideWhenUsed/>
    <w:rsid w:val="005977AB"/>
    <w:pPr>
      <w:spacing w:after="100"/>
      <w:ind w:left="1320"/>
    </w:pPr>
  </w:style>
  <w:style w:type="paragraph" w:styleId="TOC8">
    <w:name w:val="toc 8"/>
    <w:basedOn w:val="Normal"/>
    <w:next w:val="Normal"/>
    <w:autoRedefine/>
    <w:uiPriority w:val="39"/>
    <w:unhideWhenUsed/>
    <w:rsid w:val="005977AB"/>
    <w:pPr>
      <w:spacing w:after="100"/>
      <w:ind w:left="1540"/>
    </w:pPr>
  </w:style>
  <w:style w:type="paragraph" w:styleId="TOC9">
    <w:name w:val="toc 9"/>
    <w:basedOn w:val="Normal"/>
    <w:next w:val="Normal"/>
    <w:autoRedefine/>
    <w:uiPriority w:val="39"/>
    <w:unhideWhenUsed/>
    <w:rsid w:val="005977AB"/>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651980">
      <w:bodyDiv w:val="1"/>
      <w:marLeft w:val="0"/>
      <w:marRight w:val="0"/>
      <w:marTop w:val="0"/>
      <w:marBottom w:val="0"/>
      <w:divBdr>
        <w:top w:val="none" w:sz="0" w:space="0" w:color="auto"/>
        <w:left w:val="none" w:sz="0" w:space="0" w:color="auto"/>
        <w:bottom w:val="none" w:sz="0" w:space="0" w:color="auto"/>
        <w:right w:val="none" w:sz="0" w:space="0" w:color="auto"/>
      </w:divBdr>
    </w:div>
    <w:div w:id="154063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image" Target="media/image3.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hutch.allen@duke.edu"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2.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https://doi.org/10.1097/NNA.0000000000000848" TargetMode="External"/><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image" Target="media/image6.pn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Years</a:t>
            </a:r>
            <a:r>
              <a:rPr lang="en-US" baseline="0"/>
              <a:t> as a Charge Nurse</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86B-4521-9889-A3332FE510A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86B-4521-9889-A3332FE510A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86B-4521-9889-A3332FE510A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86B-4521-9889-A3332FE510A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86B-4521-9889-A3332FE510A5}"/>
              </c:ext>
            </c:extLst>
          </c:dPt>
          <c:dLbls>
            <c:dLbl>
              <c:idx val="0"/>
              <c:layout/>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486B-4521-9889-A3332FE510A5}"/>
                </c:ext>
              </c:extLst>
            </c:dLbl>
            <c:dLbl>
              <c:idx val="1"/>
              <c:layout/>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486B-4521-9889-A3332FE510A5}"/>
                </c:ext>
              </c:extLst>
            </c:dLbl>
            <c:dLbl>
              <c:idx val="2"/>
              <c:layout/>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486B-4521-9889-A3332FE510A5}"/>
                </c:ext>
              </c:extLst>
            </c:dLbl>
            <c:dLbl>
              <c:idx val="3"/>
              <c:layout/>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486B-4521-9889-A3332FE510A5}"/>
                </c:ext>
              </c:extLst>
            </c:dLbl>
            <c:dLbl>
              <c:idx val="4"/>
              <c:layout/>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486B-4521-9889-A3332FE510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s>
          <c:cat>
            <c:strRef>
              <c:f>'Default Report (4)'!$B$10:$B$14</c:f>
              <c:strCache>
                <c:ptCount val="5"/>
                <c:pt idx="0">
                  <c:v>0-1 year</c:v>
                </c:pt>
                <c:pt idx="1">
                  <c:v>1-3 years</c:v>
                </c:pt>
                <c:pt idx="2">
                  <c:v>3-5 years</c:v>
                </c:pt>
                <c:pt idx="3">
                  <c:v>5-10 years</c:v>
                </c:pt>
                <c:pt idx="4">
                  <c:v>10 or more years</c:v>
                </c:pt>
              </c:strCache>
            </c:strRef>
          </c:cat>
          <c:val>
            <c:numRef>
              <c:f>'Default Report (4)'!$C$10:$C$14</c:f>
              <c:numCache>
                <c:formatCode>0.00%</c:formatCode>
                <c:ptCount val="5"/>
                <c:pt idx="0">
                  <c:v>0.1429</c:v>
                </c:pt>
                <c:pt idx="1">
                  <c:v>0.1905</c:v>
                </c:pt>
                <c:pt idx="2">
                  <c:v>0.28570000000000001</c:v>
                </c:pt>
                <c:pt idx="3">
                  <c:v>9.5200000000000007E-2</c:v>
                </c:pt>
                <c:pt idx="4">
                  <c:v>0.28570000000000001</c:v>
                </c:pt>
              </c:numCache>
            </c:numRef>
          </c:val>
          <c:extLst>
            <c:ext xmlns:c16="http://schemas.microsoft.com/office/drawing/2014/chart" uri="{C3380CC4-5D6E-409C-BE32-E72D297353CC}">
              <c16:uniqueId val="{0000000A-486B-4521-9889-A3332FE510A5}"/>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C-486B-4521-9889-A3332FE510A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E-486B-4521-9889-A3332FE510A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0-486B-4521-9889-A3332FE510A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2-486B-4521-9889-A3332FE510A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4-486B-4521-9889-A3332FE510A5}"/>
              </c:ext>
            </c:extLst>
          </c:dPt>
          <c:cat>
            <c:strRef>
              <c:f>'Default Report (4)'!$B$10:$B$14</c:f>
              <c:strCache>
                <c:ptCount val="5"/>
                <c:pt idx="0">
                  <c:v>0-1 year</c:v>
                </c:pt>
                <c:pt idx="1">
                  <c:v>1-3 years</c:v>
                </c:pt>
                <c:pt idx="2">
                  <c:v>3-5 years</c:v>
                </c:pt>
                <c:pt idx="3">
                  <c:v>5-10 years</c:v>
                </c:pt>
                <c:pt idx="4">
                  <c:v>10 or more years</c:v>
                </c:pt>
              </c:strCache>
            </c:strRef>
          </c:cat>
          <c:val>
            <c:numRef>
              <c:f>'Default Report (4)'!$D$10:$D$14</c:f>
              <c:numCache>
                <c:formatCode>General</c:formatCode>
                <c:ptCount val="5"/>
                <c:pt idx="0">
                  <c:v>3</c:v>
                </c:pt>
                <c:pt idx="1">
                  <c:v>4</c:v>
                </c:pt>
                <c:pt idx="2">
                  <c:v>6</c:v>
                </c:pt>
                <c:pt idx="3">
                  <c:v>2</c:v>
                </c:pt>
                <c:pt idx="4">
                  <c:v>6</c:v>
                </c:pt>
              </c:numCache>
            </c:numRef>
          </c:val>
          <c:extLst>
            <c:ext xmlns:c16="http://schemas.microsoft.com/office/drawing/2014/chart" uri="{C3380CC4-5D6E-409C-BE32-E72D297353CC}">
              <c16:uniqueId val="{00000015-486B-4521-9889-A3332FE510A5}"/>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Charge</a:t>
            </a:r>
            <a:r>
              <a:rPr lang="en-US" baseline="0"/>
              <a:t> Nurse by Unit</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70D2-49AA-941E-539969C70698}"/>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70D2-49AA-941E-539969C70698}"/>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70D2-49AA-941E-539969C70698}"/>
              </c:ext>
            </c:extLst>
          </c:dPt>
          <c:dLbls>
            <c:dLbl>
              <c:idx val="0"/>
              <c:layout/>
              <c:tx>
                <c:rich>
                  <a:bodyPr/>
                  <a:lstStyle/>
                  <a:p>
                    <a:r>
                      <a:rPr lang="en-US"/>
                      <a:t>29%</a:t>
                    </a:r>
                  </a:p>
                </c:rich>
              </c:tx>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70D2-49AA-941E-539969C70698}"/>
                </c:ext>
              </c:extLst>
            </c:dLbl>
            <c:dLbl>
              <c:idx val="1"/>
              <c:layout/>
              <c:tx>
                <c:rich>
                  <a:bodyPr/>
                  <a:lstStyle/>
                  <a:p>
                    <a:r>
                      <a:rPr lang="en-US"/>
                      <a:t>38%</a:t>
                    </a:r>
                  </a:p>
                </c:rich>
              </c:tx>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70D2-49AA-941E-539969C70698}"/>
                </c:ext>
              </c:extLst>
            </c:dLbl>
            <c:dLbl>
              <c:idx val="2"/>
              <c:layout/>
              <c:tx>
                <c:rich>
                  <a:bodyPr/>
                  <a:lstStyle/>
                  <a:p>
                    <a:r>
                      <a:rPr lang="en-US"/>
                      <a:t>33%</a:t>
                    </a:r>
                  </a:p>
                </c:rich>
              </c:tx>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70D2-49AA-941E-539969C706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'Default Report (4)'!$I$26:$I$28</c:f>
              <c:strCache>
                <c:ptCount val="3"/>
                <c:pt idx="0">
                  <c:v>Neuro ICU</c:v>
                </c:pt>
                <c:pt idx="1">
                  <c:v>Neuro Stepdown</c:v>
                </c:pt>
                <c:pt idx="2">
                  <c:v>Ortho Trauma</c:v>
                </c:pt>
              </c:strCache>
            </c:strRef>
          </c:cat>
          <c:val>
            <c:numRef>
              <c:f>'Default Report (4)'!$J$26:$J$28</c:f>
              <c:numCache>
                <c:formatCode>General</c:formatCode>
                <c:ptCount val="3"/>
                <c:pt idx="0">
                  <c:v>6</c:v>
                </c:pt>
                <c:pt idx="1">
                  <c:v>8</c:v>
                </c:pt>
                <c:pt idx="2">
                  <c:v>7</c:v>
                </c:pt>
              </c:numCache>
            </c:numRef>
          </c:val>
          <c:extLst>
            <c:ext xmlns:c16="http://schemas.microsoft.com/office/drawing/2014/chart" uri="{C3380CC4-5D6E-409C-BE32-E72D297353CC}">
              <c16:uniqueId val="{00000006-70D2-49AA-941E-539969C7069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Pre-MLQ</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'Program Data 1'!$N$1</c:f>
              <c:strCache>
                <c:ptCount val="1"/>
                <c:pt idx="0">
                  <c:v>Average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'Program Data 1'!$K$2:$M$10</c:f>
              <c:strCache>
                <c:ptCount val="9"/>
                <c:pt idx="0">
                  <c:v>Idealized Attributes or Idealized Influence (attributes)</c:v>
                </c:pt>
                <c:pt idx="1">
                  <c:v>Idealized Behaviors or Idealized Influence (behaviors)</c:v>
                </c:pt>
                <c:pt idx="2">
                  <c:v>Inspirational Motivation</c:v>
                </c:pt>
                <c:pt idx="3">
                  <c:v>Intellectual Stimulation</c:v>
                </c:pt>
                <c:pt idx="4">
                  <c:v>Individual Consideration</c:v>
                </c:pt>
                <c:pt idx="5">
                  <c:v>Contingent Reward</c:v>
                </c:pt>
                <c:pt idx="6">
                  <c:v>Mgmt by Exception (Active)</c:v>
                </c:pt>
                <c:pt idx="7">
                  <c:v>Mgmt by Exception (Passive)</c:v>
                </c:pt>
                <c:pt idx="8">
                  <c:v>Laissez-Faire</c:v>
                </c:pt>
              </c:strCache>
            </c:strRef>
          </c:cat>
          <c:val>
            <c:numRef>
              <c:f>'Program Data 1'!$N$2:$N$10</c:f>
              <c:numCache>
                <c:formatCode>General</c:formatCode>
                <c:ptCount val="9"/>
                <c:pt idx="0">
                  <c:v>3.1225000000000001</c:v>
                </c:pt>
                <c:pt idx="1">
                  <c:v>2.65</c:v>
                </c:pt>
                <c:pt idx="2">
                  <c:v>2.75</c:v>
                </c:pt>
                <c:pt idx="3">
                  <c:v>3.15</c:v>
                </c:pt>
                <c:pt idx="4">
                  <c:v>3.45</c:v>
                </c:pt>
                <c:pt idx="5">
                  <c:v>2.7</c:v>
                </c:pt>
                <c:pt idx="6">
                  <c:v>1.7275</c:v>
                </c:pt>
                <c:pt idx="7">
                  <c:v>0.55000000000000004</c:v>
                </c:pt>
                <c:pt idx="8">
                  <c:v>0.5</c:v>
                </c:pt>
              </c:numCache>
            </c:numRef>
          </c:val>
          <c:extLst>
            <c:ext xmlns:c16="http://schemas.microsoft.com/office/drawing/2014/chart" uri="{C3380CC4-5D6E-409C-BE32-E72D297353CC}">
              <c16:uniqueId val="{00000000-1824-4152-9F13-09633936DD60}"/>
            </c:ext>
          </c:extLst>
        </c:ser>
        <c:dLbls>
          <c:dLblPos val="outEnd"/>
          <c:showLegendKey val="0"/>
          <c:showVal val="1"/>
          <c:showCatName val="0"/>
          <c:showSerName val="0"/>
          <c:showPercent val="0"/>
          <c:showBubbleSize val="0"/>
        </c:dLbls>
        <c:gapWidth val="182"/>
        <c:axId val="324332160"/>
        <c:axId val="324332720"/>
      </c:barChart>
      <c:catAx>
        <c:axId val="324332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4332720"/>
        <c:crosses val="autoZero"/>
        <c:auto val="1"/>
        <c:lblAlgn val="ctr"/>
        <c:lblOffset val="100"/>
        <c:noMultiLvlLbl val="0"/>
      </c:catAx>
      <c:valAx>
        <c:axId val="324332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4332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Outcomes of Leadership</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'Program Data 1'!$N$15</c:f>
              <c:strCache>
                <c:ptCount val="1"/>
                <c:pt idx="0">
                  <c:v>Average</c:v>
                </c:pt>
              </c:strCache>
            </c:strRef>
          </c:tx>
          <c:spPr>
            <a:solidFill>
              <a:schemeClr val="accent1"/>
            </a:solidFill>
            <a:ln>
              <a:noFill/>
            </a:ln>
            <a:effectLst/>
          </c:spPr>
          <c:invertIfNegative val="0"/>
          <c:cat>
            <c:strRef>
              <c:f>'Program Data 1'!$K$16:$M$18</c:f>
              <c:strCache>
                <c:ptCount val="3"/>
                <c:pt idx="0">
                  <c:v>Extra Effort</c:v>
                </c:pt>
                <c:pt idx="1">
                  <c:v>Effectiveness</c:v>
                </c:pt>
                <c:pt idx="2">
                  <c:v>Satisfaction</c:v>
                </c:pt>
              </c:strCache>
            </c:strRef>
          </c:cat>
          <c:val>
            <c:numRef>
              <c:f>'Program Data 1'!$N$16:$N$18</c:f>
              <c:numCache>
                <c:formatCode>General</c:formatCode>
                <c:ptCount val="3"/>
                <c:pt idx="0">
                  <c:v>2.9</c:v>
                </c:pt>
                <c:pt idx="1">
                  <c:v>3.1000000000000005</c:v>
                </c:pt>
                <c:pt idx="2">
                  <c:v>3.4</c:v>
                </c:pt>
              </c:numCache>
            </c:numRef>
          </c:val>
          <c:extLst>
            <c:ext xmlns:c16="http://schemas.microsoft.com/office/drawing/2014/chart" uri="{C3380CC4-5D6E-409C-BE32-E72D297353CC}">
              <c16:uniqueId val="{00000000-6CFB-4F7A-A409-4DBD62C00C92}"/>
            </c:ext>
          </c:extLst>
        </c:ser>
        <c:dLbls>
          <c:showLegendKey val="0"/>
          <c:showVal val="0"/>
          <c:showCatName val="0"/>
          <c:showSerName val="0"/>
          <c:showPercent val="0"/>
          <c:showBubbleSize val="0"/>
        </c:dLbls>
        <c:gapWidth val="219"/>
        <c:overlap val="-27"/>
        <c:axId val="324334960"/>
        <c:axId val="324335520"/>
      </c:barChart>
      <c:catAx>
        <c:axId val="324334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4335520"/>
        <c:crosses val="autoZero"/>
        <c:auto val="1"/>
        <c:lblAlgn val="ctr"/>
        <c:lblOffset val="100"/>
        <c:noMultiLvlLbl val="0"/>
      </c:catAx>
      <c:valAx>
        <c:axId val="324335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43349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Post</a:t>
            </a:r>
            <a:r>
              <a:rPr lang="en-US" baseline="0"/>
              <a:t> MLQ</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'Program Data 2'!$N$1</c:f>
              <c:strCache>
                <c:ptCount val="1"/>
                <c:pt idx="0">
                  <c:v>Average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'Program Data 2'!$K$2:$M$10</c:f>
              <c:strCache>
                <c:ptCount val="9"/>
                <c:pt idx="0">
                  <c:v>Idealized Attributes or Idealized Influence (attributes)</c:v>
                </c:pt>
                <c:pt idx="1">
                  <c:v>Idealized Behaviors or Idealized Influence (behaviors)</c:v>
                </c:pt>
                <c:pt idx="2">
                  <c:v>Inspirational Motivation</c:v>
                </c:pt>
                <c:pt idx="3">
                  <c:v>Intellectual Stimulation</c:v>
                </c:pt>
                <c:pt idx="4">
                  <c:v>Individual Consideration</c:v>
                </c:pt>
                <c:pt idx="5">
                  <c:v>Contingent Reward</c:v>
                </c:pt>
                <c:pt idx="6">
                  <c:v>Mgmt by Exception (Active)</c:v>
                </c:pt>
                <c:pt idx="7">
                  <c:v>Mgmt by Exception (Passive)</c:v>
                </c:pt>
                <c:pt idx="8">
                  <c:v>Laissez-Faire</c:v>
                </c:pt>
              </c:strCache>
            </c:strRef>
          </c:cat>
          <c:val>
            <c:numRef>
              <c:f>'Program Data 2'!$N$2:$N$10</c:f>
              <c:numCache>
                <c:formatCode>General</c:formatCode>
                <c:ptCount val="9"/>
                <c:pt idx="0">
                  <c:v>2.65</c:v>
                </c:pt>
                <c:pt idx="1">
                  <c:v>2.8</c:v>
                </c:pt>
                <c:pt idx="2">
                  <c:v>2.9</c:v>
                </c:pt>
                <c:pt idx="3">
                  <c:v>3.15</c:v>
                </c:pt>
                <c:pt idx="4">
                  <c:v>3.45</c:v>
                </c:pt>
                <c:pt idx="5">
                  <c:v>2.85</c:v>
                </c:pt>
                <c:pt idx="6">
                  <c:v>1.7</c:v>
                </c:pt>
                <c:pt idx="7">
                  <c:v>0.8</c:v>
                </c:pt>
                <c:pt idx="8">
                  <c:v>0.65</c:v>
                </c:pt>
              </c:numCache>
            </c:numRef>
          </c:val>
          <c:extLst>
            <c:ext xmlns:c16="http://schemas.microsoft.com/office/drawing/2014/chart" uri="{C3380CC4-5D6E-409C-BE32-E72D297353CC}">
              <c16:uniqueId val="{00000000-ED6B-4CE7-83CA-8FB3E89446FA}"/>
            </c:ext>
          </c:extLst>
        </c:ser>
        <c:dLbls>
          <c:dLblPos val="outEnd"/>
          <c:showLegendKey val="0"/>
          <c:showVal val="1"/>
          <c:showCatName val="0"/>
          <c:showSerName val="0"/>
          <c:showPercent val="0"/>
          <c:showBubbleSize val="0"/>
        </c:dLbls>
        <c:gapWidth val="182"/>
        <c:axId val="324338320"/>
        <c:axId val="324338880"/>
      </c:barChart>
      <c:catAx>
        <c:axId val="3243383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4338880"/>
        <c:crosses val="autoZero"/>
        <c:auto val="1"/>
        <c:lblAlgn val="ctr"/>
        <c:lblOffset val="100"/>
        <c:noMultiLvlLbl val="0"/>
      </c:catAx>
      <c:valAx>
        <c:axId val="3243388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43383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Post Outcomes of Leadership</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'Program Data 2'!$N$15</c:f>
              <c:strCache>
                <c:ptCount val="1"/>
                <c:pt idx="0">
                  <c:v>Average</c:v>
                </c:pt>
              </c:strCache>
            </c:strRef>
          </c:tx>
          <c:spPr>
            <a:solidFill>
              <a:schemeClr val="accent1"/>
            </a:solidFill>
            <a:ln>
              <a:noFill/>
            </a:ln>
            <a:effectLst/>
          </c:spPr>
          <c:invertIfNegative val="0"/>
          <c:cat>
            <c:strRef>
              <c:f>'Program Data 2'!$K$16:$M$18</c:f>
              <c:strCache>
                <c:ptCount val="3"/>
                <c:pt idx="0">
                  <c:v>Extra Effort</c:v>
                </c:pt>
                <c:pt idx="1">
                  <c:v>Effectiveness</c:v>
                </c:pt>
                <c:pt idx="2">
                  <c:v>Satisfaction</c:v>
                </c:pt>
              </c:strCache>
            </c:strRef>
          </c:cat>
          <c:val>
            <c:numRef>
              <c:f>'Program Data 2'!$N$16:$N$18</c:f>
              <c:numCache>
                <c:formatCode>General</c:formatCode>
                <c:ptCount val="3"/>
                <c:pt idx="0">
                  <c:v>2.9333333333333336</c:v>
                </c:pt>
                <c:pt idx="1">
                  <c:v>3.05</c:v>
                </c:pt>
                <c:pt idx="2">
                  <c:v>3.5999999999999996</c:v>
                </c:pt>
              </c:numCache>
            </c:numRef>
          </c:val>
          <c:extLst>
            <c:ext xmlns:c16="http://schemas.microsoft.com/office/drawing/2014/chart" uri="{C3380CC4-5D6E-409C-BE32-E72D297353CC}">
              <c16:uniqueId val="{00000000-415C-4F02-8FB1-9BFDED582A09}"/>
            </c:ext>
          </c:extLst>
        </c:ser>
        <c:dLbls>
          <c:showLegendKey val="0"/>
          <c:showVal val="0"/>
          <c:showCatName val="0"/>
          <c:showSerName val="0"/>
          <c:showPercent val="0"/>
          <c:showBubbleSize val="0"/>
        </c:dLbls>
        <c:gapWidth val="219"/>
        <c:overlap val="-27"/>
        <c:axId val="324341120"/>
        <c:axId val="324341680"/>
      </c:barChart>
      <c:catAx>
        <c:axId val="32434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4341680"/>
        <c:crosses val="autoZero"/>
        <c:auto val="1"/>
        <c:lblAlgn val="ctr"/>
        <c:lblOffset val="100"/>
        <c:noMultiLvlLbl val="0"/>
      </c:catAx>
      <c:valAx>
        <c:axId val="324341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43411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 and Post MLQ Scores: Matched</a:t>
            </a:r>
            <a:r>
              <a:rPr lang="en-US" baseline="0"/>
              <a:t> Data</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Sheet1!$I$1</c:f>
              <c:strCache>
                <c:ptCount val="1"/>
                <c:pt idx="0">
                  <c:v>Pre Average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Sheet1!$F$2:$H$13</c:f>
              <c:strCache>
                <c:ptCount val="12"/>
                <c:pt idx="0">
                  <c:v>Idealized Attributes or Idealized Influence (attributes)</c:v>
                </c:pt>
                <c:pt idx="1">
                  <c:v>Idealized Behaviors or Idealized Influence (behaviors)</c:v>
                </c:pt>
                <c:pt idx="2">
                  <c:v>Inspirational Motivation</c:v>
                </c:pt>
                <c:pt idx="3">
                  <c:v>Intellectual Stimulation</c:v>
                </c:pt>
                <c:pt idx="4">
                  <c:v>Individual Consideration</c:v>
                </c:pt>
                <c:pt idx="5">
                  <c:v>Contingent Reward</c:v>
                </c:pt>
                <c:pt idx="6">
                  <c:v>Mgmt by Exception (Active)</c:v>
                </c:pt>
                <c:pt idx="7">
                  <c:v>Mgmt by Exception (Passive)</c:v>
                </c:pt>
                <c:pt idx="8">
                  <c:v>Laissez-Faire</c:v>
                </c:pt>
                <c:pt idx="9">
                  <c:v>Extra Effort</c:v>
                </c:pt>
                <c:pt idx="10">
                  <c:v>Effectiveness</c:v>
                </c:pt>
                <c:pt idx="11">
                  <c:v>Satisfaction</c:v>
                </c:pt>
              </c:strCache>
            </c:strRef>
          </c:cat>
          <c:val>
            <c:numRef>
              <c:f>Sheet1!$I$2:$I$13</c:f>
              <c:numCache>
                <c:formatCode>General</c:formatCode>
                <c:ptCount val="12"/>
                <c:pt idx="0">
                  <c:v>2.8</c:v>
                </c:pt>
                <c:pt idx="1">
                  <c:v>2.6</c:v>
                </c:pt>
                <c:pt idx="2">
                  <c:v>2.5</c:v>
                </c:pt>
                <c:pt idx="3">
                  <c:v>2.95</c:v>
                </c:pt>
                <c:pt idx="4">
                  <c:v>3.3</c:v>
                </c:pt>
                <c:pt idx="5">
                  <c:v>2.4</c:v>
                </c:pt>
                <c:pt idx="6">
                  <c:v>1.825</c:v>
                </c:pt>
                <c:pt idx="7">
                  <c:v>0.8</c:v>
                </c:pt>
                <c:pt idx="8">
                  <c:v>0.65</c:v>
                </c:pt>
                <c:pt idx="9">
                  <c:v>3.2</c:v>
                </c:pt>
                <c:pt idx="10">
                  <c:v>3</c:v>
                </c:pt>
                <c:pt idx="11">
                  <c:v>3.3</c:v>
                </c:pt>
              </c:numCache>
            </c:numRef>
          </c:val>
          <c:smooth val="0"/>
          <c:extLst>
            <c:ext xmlns:c16="http://schemas.microsoft.com/office/drawing/2014/chart" uri="{C3380CC4-5D6E-409C-BE32-E72D297353CC}">
              <c16:uniqueId val="{00000000-E1F1-4B9A-A4C6-E71DC060E219}"/>
            </c:ext>
          </c:extLst>
        </c:ser>
        <c:ser>
          <c:idx val="5"/>
          <c:order val="2"/>
          <c:tx>
            <c:strRef>
              <c:f>Sheet1!$N$1</c:f>
              <c:strCache>
                <c:ptCount val="1"/>
                <c:pt idx="0">
                  <c:v>Post Average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Sheet1!$F$2:$H$13</c:f>
              <c:strCache>
                <c:ptCount val="12"/>
                <c:pt idx="0">
                  <c:v>Idealized Attributes or Idealized Influence (attributes)</c:v>
                </c:pt>
                <c:pt idx="1">
                  <c:v>Idealized Behaviors or Idealized Influence (behaviors)</c:v>
                </c:pt>
                <c:pt idx="2">
                  <c:v>Inspirational Motivation</c:v>
                </c:pt>
                <c:pt idx="3">
                  <c:v>Intellectual Stimulation</c:v>
                </c:pt>
                <c:pt idx="4">
                  <c:v>Individual Consideration</c:v>
                </c:pt>
                <c:pt idx="5">
                  <c:v>Contingent Reward</c:v>
                </c:pt>
                <c:pt idx="6">
                  <c:v>Mgmt by Exception (Active)</c:v>
                </c:pt>
                <c:pt idx="7">
                  <c:v>Mgmt by Exception (Passive)</c:v>
                </c:pt>
                <c:pt idx="8">
                  <c:v>Laissez-Faire</c:v>
                </c:pt>
                <c:pt idx="9">
                  <c:v>Extra Effort</c:v>
                </c:pt>
                <c:pt idx="10">
                  <c:v>Effectiveness</c:v>
                </c:pt>
                <c:pt idx="11">
                  <c:v>Satisfaction</c:v>
                </c:pt>
              </c:strCache>
            </c:strRef>
          </c:cat>
          <c:val>
            <c:numRef>
              <c:f>Sheet1!$N$2:$N$13</c:f>
              <c:numCache>
                <c:formatCode>General</c:formatCode>
                <c:ptCount val="12"/>
                <c:pt idx="0">
                  <c:v>2.65</c:v>
                </c:pt>
                <c:pt idx="1">
                  <c:v>2.6749999999999998</c:v>
                </c:pt>
                <c:pt idx="2">
                  <c:v>2.9</c:v>
                </c:pt>
                <c:pt idx="3">
                  <c:v>3.15</c:v>
                </c:pt>
                <c:pt idx="4">
                  <c:v>3.45</c:v>
                </c:pt>
                <c:pt idx="5">
                  <c:v>2.85</c:v>
                </c:pt>
                <c:pt idx="6">
                  <c:v>1.7</c:v>
                </c:pt>
                <c:pt idx="7">
                  <c:v>0.8</c:v>
                </c:pt>
                <c:pt idx="8">
                  <c:v>0.65</c:v>
                </c:pt>
                <c:pt idx="9">
                  <c:v>2.9333333330000002</c:v>
                </c:pt>
                <c:pt idx="10">
                  <c:v>3.05</c:v>
                </c:pt>
                <c:pt idx="11">
                  <c:v>3.6</c:v>
                </c:pt>
              </c:numCache>
            </c:numRef>
          </c:val>
          <c:smooth val="0"/>
          <c:extLst>
            <c:ext xmlns:c16="http://schemas.microsoft.com/office/drawing/2014/chart" uri="{C3380CC4-5D6E-409C-BE32-E72D297353CC}">
              <c16:uniqueId val="{00000004-E1F1-4B9A-A4C6-E71DC060E219}"/>
            </c:ext>
          </c:extLst>
        </c:ser>
        <c:dLbls>
          <c:showLegendKey val="0"/>
          <c:showVal val="0"/>
          <c:showCatName val="0"/>
          <c:showSerName val="0"/>
          <c:showPercent val="0"/>
          <c:showBubbleSize val="0"/>
        </c:dLbls>
        <c:marker val="1"/>
        <c:smooth val="0"/>
        <c:axId val="293476464"/>
        <c:axId val="293477024"/>
        <c:extLst>
          <c:ext xmlns:c15="http://schemas.microsoft.com/office/drawing/2012/chart" uri="{02D57815-91ED-43cb-92C2-25804820EDAC}">
            <c15:filteredLineSeries>
              <c15:ser>
                <c:idx val="1"/>
                <c:order val="1"/>
                <c:tx>
                  <c:strRef>
                    <c:extLst>
                      <c:ext uri="{02D57815-91ED-43cb-92C2-25804820EDAC}">
                        <c15:formulaRef>
                          <c15:sqref>Sheet1!$J$1</c15:sqref>
                        </c15:formulaRef>
                      </c:ext>
                    </c:extLst>
                    <c:strCache>
                      <c:ptCount val="1"/>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c:ext uri="{02D57815-91ED-43cb-92C2-25804820EDAC}">
                        <c15:formulaRef>
                          <c15:sqref>Sheet1!$F$2:$H$13</c15:sqref>
                        </c15:formulaRef>
                      </c:ext>
                    </c:extLst>
                    <c:strCache>
                      <c:ptCount val="12"/>
                      <c:pt idx="0">
                        <c:v>Idealized Attributes or Idealized Influence (attributes)</c:v>
                      </c:pt>
                      <c:pt idx="1">
                        <c:v>Idealized Behaviors or Idealized Influence (behaviors)</c:v>
                      </c:pt>
                      <c:pt idx="2">
                        <c:v>Inspirational Motivation</c:v>
                      </c:pt>
                      <c:pt idx="3">
                        <c:v>Intellectual Stimulation</c:v>
                      </c:pt>
                      <c:pt idx="4">
                        <c:v>Individual Consideration</c:v>
                      </c:pt>
                      <c:pt idx="5">
                        <c:v>Contingent Reward</c:v>
                      </c:pt>
                      <c:pt idx="6">
                        <c:v>Mgmt by Exception (Active)</c:v>
                      </c:pt>
                      <c:pt idx="7">
                        <c:v>Mgmt by Exception (Passive)</c:v>
                      </c:pt>
                      <c:pt idx="8">
                        <c:v>Laissez-Faire</c:v>
                      </c:pt>
                      <c:pt idx="9">
                        <c:v>Extra Effort</c:v>
                      </c:pt>
                      <c:pt idx="10">
                        <c:v>Effectiveness</c:v>
                      </c:pt>
                      <c:pt idx="11">
                        <c:v>Satisfaction</c:v>
                      </c:pt>
                    </c:strCache>
                  </c:strRef>
                </c:cat>
                <c:val>
                  <c:numRef>
                    <c:extLst>
                      <c:ext uri="{02D57815-91ED-43cb-92C2-25804820EDAC}">
                        <c15:formulaRef>
                          <c15:sqref>Sheet1!$J$2:$J$13</c15:sqref>
                        </c15:formulaRef>
                      </c:ext>
                    </c:extLst>
                    <c:numCache>
                      <c:formatCode>General</c:formatCode>
                      <c:ptCount val="12"/>
                    </c:numCache>
                  </c:numRef>
                </c:val>
                <c:smooth val="0"/>
                <c:extLst>
                  <c:ext xmlns:c16="http://schemas.microsoft.com/office/drawing/2014/chart" uri="{C3380CC4-5D6E-409C-BE32-E72D297353CC}">
                    <c16:uniqueId val="{00000005-E1F1-4B9A-A4C6-E71DC060E219}"/>
                  </c:ext>
                </c:extLst>
              </c15:ser>
            </c15:filteredLineSeries>
          </c:ext>
        </c:extLst>
      </c:lineChart>
      <c:catAx>
        <c:axId val="293476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477024"/>
        <c:crosses val="autoZero"/>
        <c:auto val="1"/>
        <c:lblAlgn val="ctr"/>
        <c:lblOffset val="100"/>
        <c:noMultiLvlLbl val="0"/>
      </c:catAx>
      <c:valAx>
        <c:axId val="293477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4764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DA421-E906-4785-A59A-344B387CE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60</Pages>
  <Words>11302</Words>
  <Characters>64423</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Jenna</dc:creator>
  <cp:keywords/>
  <dc:description/>
  <cp:lastModifiedBy>Kimberly Ennis</cp:lastModifiedBy>
  <cp:revision>3</cp:revision>
  <cp:lastPrinted>2022-07-26T18:01:00Z</cp:lastPrinted>
  <dcterms:created xsi:type="dcterms:W3CDTF">2022-07-26T23:50:00Z</dcterms:created>
  <dcterms:modified xsi:type="dcterms:W3CDTF">2022-07-26T23:51:00Z</dcterms:modified>
</cp:coreProperties>
</file>