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DCFC8" w14:textId="77777777" w:rsidR="005041B4" w:rsidRPr="008E6868" w:rsidRDefault="005041B4" w:rsidP="008D009F">
      <w:pPr>
        <w:ind w:firstLine="720"/>
        <w:contextualSpacing/>
        <w:rPr>
          <w:rFonts w:ascii="Times New Roman" w:hAnsi="Times New Roman" w:cs="Times New Roman"/>
        </w:rPr>
      </w:pPr>
    </w:p>
    <w:p w14:paraId="6F8916F3" w14:textId="77777777" w:rsidR="005041B4" w:rsidRPr="008E6868" w:rsidRDefault="005041B4" w:rsidP="008D009F">
      <w:pPr>
        <w:ind w:firstLine="720"/>
        <w:contextualSpacing/>
        <w:rPr>
          <w:rFonts w:ascii="Times New Roman" w:hAnsi="Times New Roman" w:cs="Times New Roman"/>
        </w:rPr>
      </w:pPr>
    </w:p>
    <w:p w14:paraId="79426CAC" w14:textId="77777777" w:rsidR="005041B4" w:rsidRPr="008E6868" w:rsidRDefault="005041B4" w:rsidP="008D009F">
      <w:pPr>
        <w:ind w:firstLine="720"/>
        <w:contextualSpacing/>
        <w:rPr>
          <w:rFonts w:ascii="Times New Roman" w:hAnsi="Times New Roman" w:cs="Times New Roman"/>
        </w:rPr>
      </w:pPr>
    </w:p>
    <w:p w14:paraId="04500131" w14:textId="77777777" w:rsidR="005041B4" w:rsidRPr="008E6868" w:rsidRDefault="005041B4" w:rsidP="008D009F">
      <w:pPr>
        <w:ind w:firstLine="720"/>
        <w:contextualSpacing/>
        <w:rPr>
          <w:rFonts w:ascii="Times New Roman" w:hAnsi="Times New Roman" w:cs="Times New Roman"/>
        </w:rPr>
      </w:pPr>
    </w:p>
    <w:p w14:paraId="0C4A6E46" w14:textId="77777777" w:rsidR="005041B4" w:rsidRPr="008E6868" w:rsidRDefault="005041B4" w:rsidP="008D009F">
      <w:pPr>
        <w:ind w:firstLine="720"/>
        <w:contextualSpacing/>
        <w:rPr>
          <w:rFonts w:ascii="Times New Roman" w:hAnsi="Times New Roman" w:cs="Times New Roman"/>
        </w:rPr>
      </w:pPr>
    </w:p>
    <w:p w14:paraId="1E75331F" w14:textId="77777777" w:rsidR="005041B4" w:rsidRPr="008E6868" w:rsidRDefault="005041B4" w:rsidP="00932F0E">
      <w:pPr>
        <w:ind w:firstLine="720"/>
        <w:contextualSpacing/>
        <w:jc w:val="center"/>
        <w:rPr>
          <w:rFonts w:ascii="Times New Roman" w:hAnsi="Times New Roman" w:cs="Times New Roman"/>
        </w:rPr>
      </w:pPr>
    </w:p>
    <w:p w14:paraId="58427841" w14:textId="77777777" w:rsidR="005041B4" w:rsidRPr="008E6868" w:rsidRDefault="005041B4" w:rsidP="00932F0E">
      <w:pPr>
        <w:contextualSpacing/>
        <w:jc w:val="center"/>
        <w:rPr>
          <w:rFonts w:ascii="Times New Roman" w:hAnsi="Times New Roman" w:cs="Times New Roman"/>
        </w:rPr>
      </w:pPr>
    </w:p>
    <w:p w14:paraId="344B9DE4" w14:textId="1F286C86" w:rsidR="005041B4" w:rsidRPr="008E6868" w:rsidRDefault="00932F0E" w:rsidP="00932F0E">
      <w:pPr>
        <w:ind w:firstLine="720"/>
        <w:contextualSpacing/>
        <w:jc w:val="center"/>
        <w:rPr>
          <w:rFonts w:ascii="Times New Roman" w:hAnsi="Times New Roman" w:cs="Times New Roman"/>
        </w:rPr>
      </w:pPr>
      <w:r w:rsidRPr="008E6868">
        <w:rPr>
          <w:rFonts w:ascii="Times New Roman" w:hAnsi="Times New Roman" w:cs="Times New Roman"/>
        </w:rPr>
        <w:t>CONSERVATION OF ARCHEOLOGICAL WOOD USING NON-REDUCING SUGARS</w:t>
      </w:r>
    </w:p>
    <w:p w14:paraId="43A99967" w14:textId="77777777" w:rsidR="00932F0E" w:rsidRPr="008E6868" w:rsidRDefault="00932F0E" w:rsidP="00932F0E">
      <w:pPr>
        <w:contextualSpacing/>
        <w:jc w:val="center"/>
        <w:rPr>
          <w:rFonts w:ascii="Times New Roman" w:hAnsi="Times New Roman" w:cs="Times New Roman"/>
        </w:rPr>
      </w:pPr>
    </w:p>
    <w:p w14:paraId="5C6ED7D0" w14:textId="32555999" w:rsidR="00932F0E" w:rsidRPr="008E6868" w:rsidRDefault="00932F0E" w:rsidP="00932F0E">
      <w:pPr>
        <w:contextualSpacing/>
        <w:jc w:val="center"/>
        <w:rPr>
          <w:rFonts w:ascii="Times New Roman" w:hAnsi="Times New Roman" w:cs="Times New Roman"/>
        </w:rPr>
      </w:pPr>
      <w:r w:rsidRPr="008E6868">
        <w:rPr>
          <w:rFonts w:ascii="Times New Roman" w:hAnsi="Times New Roman" w:cs="Times New Roman"/>
        </w:rPr>
        <w:t>by</w:t>
      </w:r>
    </w:p>
    <w:p w14:paraId="0FA11954" w14:textId="77777777" w:rsidR="00932F0E" w:rsidRPr="008E6868" w:rsidRDefault="00932F0E" w:rsidP="00932F0E">
      <w:pPr>
        <w:contextualSpacing/>
        <w:jc w:val="center"/>
        <w:rPr>
          <w:rFonts w:ascii="Times New Roman" w:hAnsi="Times New Roman" w:cs="Times New Roman"/>
        </w:rPr>
      </w:pPr>
    </w:p>
    <w:p w14:paraId="0F5B1143" w14:textId="49F1F7F6" w:rsidR="00932F0E" w:rsidRPr="008E6868" w:rsidRDefault="00932F0E" w:rsidP="00932F0E">
      <w:pPr>
        <w:contextualSpacing/>
        <w:jc w:val="center"/>
        <w:rPr>
          <w:rFonts w:ascii="Times New Roman" w:hAnsi="Times New Roman" w:cs="Times New Roman"/>
        </w:rPr>
      </w:pPr>
      <w:r w:rsidRPr="008E6868">
        <w:rPr>
          <w:rFonts w:ascii="Times New Roman" w:hAnsi="Times New Roman" w:cs="Times New Roman"/>
        </w:rPr>
        <w:t>Adeem Tahira</w:t>
      </w:r>
    </w:p>
    <w:p w14:paraId="33B1E02D" w14:textId="77777777" w:rsidR="00932F0E" w:rsidRPr="008E6868" w:rsidRDefault="00932F0E" w:rsidP="00932F0E">
      <w:pPr>
        <w:contextualSpacing/>
        <w:jc w:val="center"/>
        <w:rPr>
          <w:rFonts w:ascii="Times New Roman" w:hAnsi="Times New Roman" w:cs="Times New Roman"/>
        </w:rPr>
      </w:pPr>
    </w:p>
    <w:p w14:paraId="53F4FD68" w14:textId="77777777" w:rsidR="005041B4" w:rsidRPr="008E6868" w:rsidRDefault="005041B4" w:rsidP="00932F0E">
      <w:pPr>
        <w:spacing w:line="480" w:lineRule="auto"/>
        <w:contextualSpacing/>
        <w:rPr>
          <w:rFonts w:ascii="Times New Roman" w:hAnsi="Times New Roman" w:cs="Times New Roman"/>
        </w:rPr>
      </w:pPr>
    </w:p>
    <w:p w14:paraId="5A089CE3" w14:textId="77777777" w:rsidR="00932F0E" w:rsidRPr="008E6868" w:rsidRDefault="00932F0E" w:rsidP="00932F0E">
      <w:pPr>
        <w:spacing w:line="480" w:lineRule="auto"/>
        <w:ind w:firstLine="720"/>
        <w:contextualSpacing/>
        <w:jc w:val="center"/>
        <w:rPr>
          <w:rFonts w:ascii="Times New Roman" w:hAnsi="Times New Roman" w:cs="Times New Roman"/>
        </w:rPr>
      </w:pPr>
      <w:r w:rsidRPr="008E6868">
        <w:rPr>
          <w:rFonts w:ascii="Times New Roman" w:hAnsi="Times New Roman" w:cs="Times New Roman"/>
        </w:rPr>
        <w:t xml:space="preserve">A </w:t>
      </w:r>
      <w:r w:rsidR="005041B4" w:rsidRPr="008E6868">
        <w:rPr>
          <w:rFonts w:ascii="Times New Roman" w:hAnsi="Times New Roman" w:cs="Times New Roman"/>
        </w:rPr>
        <w:t xml:space="preserve">Senior Honors Project </w:t>
      </w:r>
      <w:r w:rsidRPr="008E6868">
        <w:rPr>
          <w:rFonts w:ascii="Times New Roman" w:hAnsi="Times New Roman" w:cs="Times New Roman"/>
        </w:rPr>
        <w:t xml:space="preserve">Presented to the </w:t>
      </w:r>
    </w:p>
    <w:p w14:paraId="63D8B7C7" w14:textId="77777777" w:rsidR="00932F0E" w:rsidRPr="008E6868" w:rsidRDefault="00932F0E" w:rsidP="00932F0E">
      <w:pPr>
        <w:spacing w:line="480" w:lineRule="auto"/>
        <w:ind w:firstLine="720"/>
        <w:contextualSpacing/>
        <w:jc w:val="center"/>
        <w:rPr>
          <w:rFonts w:ascii="Times New Roman" w:hAnsi="Times New Roman" w:cs="Times New Roman"/>
        </w:rPr>
      </w:pPr>
      <w:r w:rsidRPr="008E6868">
        <w:rPr>
          <w:rFonts w:ascii="Times New Roman" w:hAnsi="Times New Roman" w:cs="Times New Roman"/>
        </w:rPr>
        <w:t xml:space="preserve">Honors College </w:t>
      </w:r>
    </w:p>
    <w:p w14:paraId="3DCD0478" w14:textId="77777777" w:rsidR="00932F0E" w:rsidRPr="008E6868" w:rsidRDefault="00932F0E" w:rsidP="00932F0E">
      <w:pPr>
        <w:spacing w:line="480" w:lineRule="auto"/>
        <w:ind w:firstLine="720"/>
        <w:contextualSpacing/>
        <w:jc w:val="center"/>
        <w:rPr>
          <w:rFonts w:ascii="Times New Roman" w:hAnsi="Times New Roman" w:cs="Times New Roman"/>
        </w:rPr>
      </w:pPr>
      <w:r w:rsidRPr="008E6868">
        <w:rPr>
          <w:rFonts w:ascii="Times New Roman" w:hAnsi="Times New Roman" w:cs="Times New Roman"/>
        </w:rPr>
        <w:t>East Carolina University</w:t>
      </w:r>
    </w:p>
    <w:p w14:paraId="63CE799D" w14:textId="1FEF311E" w:rsidR="005041B4"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 xml:space="preserve">In Partial Fulfillment of the </w:t>
      </w:r>
    </w:p>
    <w:p w14:paraId="1B8D89E1" w14:textId="368FF9BF"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Requirements for</w:t>
      </w:r>
    </w:p>
    <w:p w14:paraId="363BFE1A" w14:textId="08EAE508"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Graduation with Honors</w:t>
      </w:r>
    </w:p>
    <w:p w14:paraId="36611ECD" w14:textId="661A70EE"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by</w:t>
      </w:r>
    </w:p>
    <w:p w14:paraId="303115B4" w14:textId="73542B02"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Adeem Tahira</w:t>
      </w:r>
    </w:p>
    <w:p w14:paraId="1F6B52CC" w14:textId="29EBEBA2"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Greenville, NC</w:t>
      </w:r>
    </w:p>
    <w:p w14:paraId="156BEEAD" w14:textId="13C92E3E"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r w:rsidRPr="008E6868">
        <w:rPr>
          <w:rFonts w:ascii="Times New Roman" w:eastAsia="Times New Roman" w:hAnsi="Times New Roman" w:cs="Times New Roman"/>
          <w:color w:val="000000"/>
        </w:rPr>
        <w:t>May 2015</w:t>
      </w:r>
    </w:p>
    <w:p w14:paraId="68B01712" w14:textId="77777777" w:rsidR="00932F0E" w:rsidRPr="008E6868" w:rsidRDefault="00932F0E" w:rsidP="00932F0E">
      <w:pPr>
        <w:spacing w:line="480" w:lineRule="auto"/>
        <w:ind w:firstLine="720"/>
        <w:contextualSpacing/>
        <w:jc w:val="center"/>
        <w:rPr>
          <w:rFonts w:ascii="Times New Roman" w:eastAsia="Times New Roman" w:hAnsi="Times New Roman" w:cs="Times New Roman"/>
          <w:color w:val="000000"/>
        </w:rPr>
      </w:pPr>
    </w:p>
    <w:p w14:paraId="1E3E7DF3" w14:textId="6F3A5726" w:rsidR="00932F0E" w:rsidRPr="008E6868" w:rsidRDefault="00932F0E" w:rsidP="00932F0E">
      <w:pPr>
        <w:spacing w:line="480" w:lineRule="auto"/>
        <w:ind w:firstLine="720"/>
        <w:contextualSpacing/>
        <w:rPr>
          <w:rFonts w:ascii="Times New Roman" w:eastAsia="Times New Roman" w:hAnsi="Times New Roman" w:cs="Times New Roman"/>
          <w:color w:val="000000"/>
        </w:rPr>
      </w:pPr>
      <w:r w:rsidRPr="008E6868">
        <w:rPr>
          <w:rFonts w:ascii="Times New Roman" w:eastAsia="Times New Roman" w:hAnsi="Times New Roman" w:cs="Times New Roman"/>
          <w:color w:val="000000"/>
        </w:rPr>
        <w:t xml:space="preserve">Approved by: </w:t>
      </w:r>
    </w:p>
    <w:p w14:paraId="5E72A53F" w14:textId="031727E6" w:rsidR="00932F0E" w:rsidRPr="008E6868" w:rsidRDefault="00932F0E" w:rsidP="00932F0E">
      <w:pPr>
        <w:spacing w:line="480" w:lineRule="auto"/>
        <w:ind w:firstLine="720"/>
        <w:contextualSpacing/>
        <w:rPr>
          <w:rFonts w:ascii="Times New Roman" w:eastAsia="Times New Roman" w:hAnsi="Times New Roman" w:cs="Times New Roman"/>
          <w:color w:val="000000"/>
        </w:rPr>
      </w:pPr>
      <w:r w:rsidRPr="008E6868">
        <w:rPr>
          <w:rFonts w:ascii="Times New Roman" w:eastAsia="Times New Roman" w:hAnsi="Times New Roman" w:cs="Times New Roman"/>
          <w:color w:val="000000"/>
        </w:rPr>
        <w:t xml:space="preserve">Dr. Anthony Kennedy </w:t>
      </w:r>
    </w:p>
    <w:p w14:paraId="044DADFF" w14:textId="5C80527F" w:rsidR="005041B4" w:rsidRPr="008E6868" w:rsidRDefault="00276E99" w:rsidP="00932F0E">
      <w:pPr>
        <w:spacing w:line="480" w:lineRule="auto"/>
        <w:ind w:firstLine="720"/>
        <w:contextualSpacing/>
        <w:rPr>
          <w:rFonts w:ascii="Times New Roman" w:eastAsia="Times New Roman" w:hAnsi="Times New Roman" w:cs="Times New Roman"/>
          <w:color w:val="000000"/>
        </w:rPr>
      </w:pPr>
      <w:r w:rsidRPr="008E6868">
        <w:rPr>
          <w:rFonts w:ascii="Times New Roman" w:eastAsia="Times New Roman" w:hAnsi="Times New Roman" w:cs="Times New Roman"/>
          <w:color w:val="000000"/>
        </w:rPr>
        <w:t xml:space="preserve">Department of </w:t>
      </w:r>
      <w:r w:rsidR="00F86B7F" w:rsidRPr="008E6868">
        <w:rPr>
          <w:rFonts w:ascii="Times New Roman" w:eastAsia="Times New Roman" w:hAnsi="Times New Roman" w:cs="Times New Roman"/>
          <w:color w:val="000000"/>
        </w:rPr>
        <w:t>Chemistry, Thomas Harrio</w:t>
      </w:r>
      <w:r w:rsidR="00932F0E" w:rsidRPr="008E6868">
        <w:rPr>
          <w:rFonts w:ascii="Times New Roman" w:eastAsia="Times New Roman" w:hAnsi="Times New Roman" w:cs="Times New Roman"/>
          <w:color w:val="000000"/>
        </w:rPr>
        <w:t>t College of Arts and Sciences</w:t>
      </w:r>
    </w:p>
    <w:p w14:paraId="1713BC66" w14:textId="77777777" w:rsidR="00932F0E" w:rsidRPr="00DA68FC" w:rsidRDefault="00932F0E" w:rsidP="00932F0E">
      <w:pPr>
        <w:spacing w:line="480" w:lineRule="auto"/>
        <w:ind w:firstLine="720"/>
        <w:contextualSpacing/>
        <w:rPr>
          <w:rFonts w:ascii="Times New Roman" w:eastAsia="Times New Roman" w:hAnsi="Times New Roman" w:cs="Times New Roman"/>
          <w:color w:val="000000"/>
        </w:rPr>
      </w:pPr>
    </w:p>
    <w:p w14:paraId="6F0238E8" w14:textId="11F9ABB7" w:rsidR="005041B4" w:rsidRPr="00F35AF8" w:rsidRDefault="00DA68FC" w:rsidP="00DA68FC">
      <w:pPr>
        <w:contextualSpacing/>
        <w:jc w:val="both"/>
        <w:rPr>
          <w:rFonts w:ascii="Times New Roman" w:hAnsi="Times New Roman" w:cs="Times New Roman"/>
        </w:rPr>
      </w:pPr>
      <w:r w:rsidRPr="00DA68FC">
        <w:rPr>
          <w:rFonts w:ascii="Times New Roman" w:hAnsi="Times New Roman" w:cs="Times New Roman"/>
          <w:b/>
        </w:rPr>
        <w:lastRenderedPageBreak/>
        <w:t>Abstract</w:t>
      </w:r>
      <w:r w:rsidR="00F35AF8">
        <w:rPr>
          <w:rFonts w:ascii="Times New Roman" w:hAnsi="Times New Roman" w:cs="Times New Roman"/>
          <w:b/>
        </w:rPr>
        <w:t xml:space="preserve"> </w:t>
      </w:r>
    </w:p>
    <w:p w14:paraId="698B7C74" w14:textId="77777777" w:rsidR="00DA68FC" w:rsidRPr="00DA68FC" w:rsidRDefault="00DA68FC" w:rsidP="005041B4">
      <w:pPr>
        <w:ind w:firstLine="720"/>
        <w:contextualSpacing/>
        <w:rPr>
          <w:rFonts w:ascii="Times New Roman" w:hAnsi="Times New Roman" w:cs="Times New Roman"/>
        </w:rPr>
      </w:pPr>
    </w:p>
    <w:p w14:paraId="5D383B1D" w14:textId="77777777" w:rsidR="00DA68FC" w:rsidRDefault="00DA68FC" w:rsidP="00DA68FC">
      <w:pPr>
        <w:spacing w:line="480" w:lineRule="auto"/>
        <w:ind w:firstLine="720"/>
        <w:contextualSpacing/>
        <w:rPr>
          <w:rFonts w:ascii="Times New Roman" w:hAnsi="Times New Roman" w:cs="Times New Roman"/>
        </w:rPr>
      </w:pPr>
      <w:r w:rsidRPr="00DA68FC">
        <w:rPr>
          <w:rFonts w:ascii="Times New Roman" w:hAnsi="Times New Roman" w:cs="Times New Roman"/>
        </w:rPr>
        <w:t>In the conservation field there are many different thoughts on the best way to conserve waterlogged archaeological wood. The current method uses polyethylene glycol(PEG), a hydrophilic organic compound, to replace water within the wood. PEG, which is highly effective in the short term, is hygroscopic at low molecular weights and can reabsorb water leading to problems later on, such as the formation of acid within the wood and break down of PEG itself. These problems have proved especially difficult to deal with in the Vasa, a Swedish Viking ship, which is conserved with PEG. As a result conservators have been studying alternative treatments to PEG. Sugars such as sucrose have proven to be effective in the short term but can still reabsorb water, in addition to leaving crystalline deposits on the woods surface. Sucralose and trehalose, both analogs of sucrose, are non-reducing and less likely to reabsorb moisture. Our study evaluates the effective of these non-reducing sugars as a conservation practice. Tongue depressors serve as simple models for archaeological waterlogged wood. Samples are chemically degraded and then treated with varying concentrations of sugar solutions. Data collected from dimensional analysis, before and after drying, indicates that this method is effective in conserving degraded samples. Additional mechanical analysis shows that chemically degraded wood has increased elasticity and much lower mecha</w:t>
      </w:r>
      <w:bookmarkStart w:id="0" w:name="_GoBack"/>
      <w:bookmarkEnd w:id="0"/>
      <w:r w:rsidRPr="00DA68FC">
        <w:rPr>
          <w:rFonts w:ascii="Times New Roman" w:hAnsi="Times New Roman" w:cs="Times New Roman"/>
        </w:rPr>
        <w:t xml:space="preserve">nical strength, as is expected. Chemically degraded wood samples treated with sugars show improved mechanical properties, measured using a three point mechanical testing method. These results will demonstrate that non-reducing sugars are an effective </w:t>
      </w:r>
      <w:proofErr w:type="spellStart"/>
      <w:r w:rsidRPr="00DA68FC">
        <w:rPr>
          <w:rFonts w:ascii="Times New Roman" w:hAnsi="Times New Roman" w:cs="Times New Roman"/>
        </w:rPr>
        <w:t>consolidant</w:t>
      </w:r>
      <w:proofErr w:type="spellEnd"/>
      <w:r w:rsidRPr="00DA68FC">
        <w:rPr>
          <w:rFonts w:ascii="Times New Roman" w:hAnsi="Times New Roman" w:cs="Times New Roman"/>
        </w:rPr>
        <w:t xml:space="preserve"> for samples such as these and may prove to be more effective than PEG for improving the long-term stability of wooden artifacts.</w:t>
      </w:r>
    </w:p>
    <w:p w14:paraId="434E1C2F" w14:textId="5140B29B" w:rsidR="005041B4" w:rsidRPr="00DA68FC" w:rsidRDefault="005041B4" w:rsidP="00DA68FC">
      <w:pPr>
        <w:spacing w:line="480" w:lineRule="auto"/>
        <w:ind w:firstLine="720"/>
        <w:contextualSpacing/>
        <w:rPr>
          <w:rFonts w:ascii="Times New Roman" w:hAnsi="Times New Roman" w:cs="Times New Roman"/>
        </w:rPr>
      </w:pPr>
      <w:r w:rsidRPr="008E6868">
        <w:rPr>
          <w:rFonts w:ascii="Times New Roman" w:hAnsi="Times New Roman" w:cs="Times New Roman"/>
          <w:b/>
        </w:rPr>
        <w:lastRenderedPageBreak/>
        <w:t>Introduction</w:t>
      </w:r>
    </w:p>
    <w:p w14:paraId="3D4A131F" w14:textId="71DDAD38" w:rsidR="009C36DD" w:rsidRPr="008E6868" w:rsidRDefault="0080496E"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Preserving our past provides current and future generations a window into th</w:t>
      </w:r>
      <w:r w:rsidR="00276E99" w:rsidRPr="008E6868">
        <w:rPr>
          <w:rFonts w:ascii="Times New Roman" w:hAnsi="Times New Roman" w:cs="Times New Roman"/>
        </w:rPr>
        <w:t xml:space="preserve">eir own history so that they may learn </w:t>
      </w:r>
      <w:r w:rsidRPr="008E6868">
        <w:rPr>
          <w:rFonts w:ascii="Times New Roman" w:hAnsi="Times New Roman" w:cs="Times New Roman"/>
        </w:rPr>
        <w:t>about the culture and events that have shaped their region. If historical archaeological artifacts are no</w:t>
      </w:r>
      <w:r w:rsidR="00276E99" w:rsidRPr="008E6868">
        <w:rPr>
          <w:rFonts w:ascii="Times New Roman" w:hAnsi="Times New Roman" w:cs="Times New Roman"/>
        </w:rPr>
        <w:t xml:space="preserve">t preserved they will disappear, </w:t>
      </w:r>
      <w:r w:rsidRPr="008E6868">
        <w:rPr>
          <w:rFonts w:ascii="Times New Roman" w:hAnsi="Times New Roman" w:cs="Times New Roman"/>
        </w:rPr>
        <w:t>leaving f</w:t>
      </w:r>
      <w:r w:rsidR="00A030AE" w:rsidRPr="008E6868">
        <w:rPr>
          <w:rFonts w:ascii="Times New Roman" w:hAnsi="Times New Roman" w:cs="Times New Roman"/>
        </w:rPr>
        <w:t xml:space="preserve">uture generations unable to </w:t>
      </w:r>
      <w:r w:rsidRPr="008E6868">
        <w:rPr>
          <w:rFonts w:ascii="Times New Roman" w:hAnsi="Times New Roman" w:cs="Times New Roman"/>
        </w:rPr>
        <w:t xml:space="preserve">understand their history. In eastern North Carolina much of the history is filled with legends of swashbuckling piracy, so much so that East Carolina University’s mascot is a pirate. Many of these legends are being brought to life in our region’s conservation laboratories and museums with the resurrection of one of America’s treasures, Blackbeard’s flagship </w:t>
      </w:r>
      <w:r w:rsidRPr="008E6868">
        <w:rPr>
          <w:rFonts w:ascii="Times New Roman" w:hAnsi="Times New Roman" w:cs="Times New Roman"/>
          <w:i/>
        </w:rPr>
        <w:t xml:space="preserve">Queen Anne’s Revenge. </w:t>
      </w:r>
      <w:r w:rsidRPr="008E6868">
        <w:rPr>
          <w:rFonts w:ascii="Times New Roman" w:hAnsi="Times New Roman" w:cs="Times New Roman"/>
        </w:rPr>
        <w:t xml:space="preserve">The federal </w:t>
      </w:r>
      <w:r w:rsidR="00C87843">
        <w:rPr>
          <w:rFonts w:ascii="Times New Roman" w:hAnsi="Times New Roman" w:cs="Times New Roman"/>
        </w:rPr>
        <w:t>governments</w:t>
      </w:r>
      <w:r w:rsidR="00C87843" w:rsidRPr="008E6868">
        <w:rPr>
          <w:rFonts w:ascii="Times New Roman" w:hAnsi="Times New Roman" w:cs="Times New Roman"/>
        </w:rPr>
        <w:t>, the state of North Carolina, and private donors have</w:t>
      </w:r>
      <w:r w:rsidRPr="008E6868">
        <w:rPr>
          <w:rFonts w:ascii="Times New Roman" w:hAnsi="Times New Roman" w:cs="Times New Roman"/>
        </w:rPr>
        <w:t xml:space="preserve"> invested millions of dollars to recover the remains of this pirate ship. The </w:t>
      </w:r>
      <w:r w:rsidRPr="008E6868">
        <w:rPr>
          <w:rFonts w:ascii="Times New Roman" w:hAnsi="Times New Roman" w:cs="Times New Roman"/>
          <w:i/>
        </w:rPr>
        <w:t>Queen Ann</w:t>
      </w:r>
      <w:r w:rsidR="00276E99" w:rsidRPr="008E6868">
        <w:rPr>
          <w:rFonts w:ascii="Times New Roman" w:hAnsi="Times New Roman" w:cs="Times New Roman"/>
          <w:i/>
        </w:rPr>
        <w:t>e</w:t>
      </w:r>
      <w:r w:rsidRPr="008E6868">
        <w:rPr>
          <w:rFonts w:ascii="Times New Roman" w:hAnsi="Times New Roman" w:cs="Times New Roman"/>
          <w:i/>
        </w:rPr>
        <w:t xml:space="preserve">’s Revenge </w:t>
      </w:r>
      <w:r w:rsidRPr="008E6868">
        <w:rPr>
          <w:rFonts w:ascii="Times New Roman" w:hAnsi="Times New Roman" w:cs="Times New Roman"/>
        </w:rPr>
        <w:t xml:space="preserve">is a wooden ship that has undergone severe degradation after being underwater for centuries </w:t>
      </w:r>
      <w:r w:rsidR="00065195" w:rsidRPr="008E6868">
        <w:rPr>
          <w:rFonts w:ascii="Times New Roman" w:eastAsia="Times New Roman" w:hAnsi="Times New Roman" w:cs="Times New Roman"/>
          <w:noProof/>
          <w:color w:val="333333"/>
        </w:rPr>
        <w:t xml:space="preserve"> (Lawrence &amp; Wilde-Ramsing, 2001)</w:t>
      </w:r>
      <w:r w:rsidR="00065195" w:rsidRPr="008E6868">
        <w:rPr>
          <w:rFonts w:ascii="Times New Roman" w:eastAsia="Times New Roman" w:hAnsi="Times New Roman" w:cs="Times New Roman"/>
          <w:color w:val="333333"/>
          <w:shd w:val="clear" w:color="auto" w:fill="FFFFFF"/>
        </w:rPr>
        <w:t xml:space="preserve">. </w:t>
      </w:r>
      <w:r w:rsidRPr="008E6868">
        <w:rPr>
          <w:rFonts w:ascii="Times New Roman" w:hAnsi="Times New Roman" w:cs="Times New Roman"/>
        </w:rPr>
        <w:t xml:space="preserve">This internal damage to the wood is one of the central issues for conservators, whose role is to stabilize the ship, as well as other artifacts, as best as possible before they are displayed in museums. Although there are different thoughts about which treatment is most effective for conserving wood, both in the short-term and long-term, the most commonly used treatment </w:t>
      </w:r>
      <w:r w:rsidR="00065195" w:rsidRPr="008E6868">
        <w:rPr>
          <w:rFonts w:ascii="Times New Roman" w:hAnsi="Times New Roman" w:cs="Times New Roman"/>
        </w:rPr>
        <w:t xml:space="preserve">requires concurrent replacement of the water and impregnation of the wood with polyethylene glycol (PEG). </w:t>
      </w:r>
      <w:r w:rsidR="00A904A9" w:rsidRPr="008E6868">
        <w:rPr>
          <w:rFonts w:ascii="Times New Roman" w:hAnsi="Times New Roman" w:cs="Times New Roman"/>
        </w:rPr>
        <w:t>Before we can begin to consider treatment or conservation of artifacts lik</w:t>
      </w:r>
      <w:r w:rsidR="002948FF" w:rsidRPr="008E6868">
        <w:rPr>
          <w:rFonts w:ascii="Times New Roman" w:hAnsi="Times New Roman" w:cs="Times New Roman"/>
        </w:rPr>
        <w:t>e these</w:t>
      </w:r>
      <w:r w:rsidR="00065195" w:rsidRPr="008E6868">
        <w:rPr>
          <w:rFonts w:ascii="Times New Roman" w:hAnsi="Times New Roman" w:cs="Times New Roman"/>
        </w:rPr>
        <w:t xml:space="preserve"> </w:t>
      </w:r>
      <w:r w:rsidR="002948FF" w:rsidRPr="008E6868">
        <w:rPr>
          <w:rFonts w:ascii="Times New Roman" w:hAnsi="Times New Roman" w:cs="Times New Roman"/>
        </w:rPr>
        <w:t>we must first learn about the structure of wood and</w:t>
      </w:r>
      <w:r w:rsidR="00A904A9" w:rsidRPr="008E6868">
        <w:rPr>
          <w:rFonts w:ascii="Times New Roman" w:hAnsi="Times New Roman" w:cs="Times New Roman"/>
        </w:rPr>
        <w:t xml:space="preserve"> the processes that </w:t>
      </w:r>
      <w:r w:rsidR="002948FF" w:rsidRPr="008E6868">
        <w:rPr>
          <w:rFonts w:ascii="Times New Roman" w:hAnsi="Times New Roman" w:cs="Times New Roman"/>
        </w:rPr>
        <w:t>lead</w:t>
      </w:r>
      <w:r w:rsidR="00A904A9" w:rsidRPr="008E6868">
        <w:rPr>
          <w:rFonts w:ascii="Times New Roman" w:hAnsi="Times New Roman" w:cs="Times New Roman"/>
        </w:rPr>
        <w:t xml:space="preserve"> to chemic</w:t>
      </w:r>
      <w:r w:rsidR="00065195" w:rsidRPr="008E6868">
        <w:rPr>
          <w:rFonts w:ascii="Times New Roman" w:hAnsi="Times New Roman" w:cs="Times New Roman"/>
        </w:rPr>
        <w:t>al degradation. This</w:t>
      </w:r>
      <w:r w:rsidR="002948FF" w:rsidRPr="008E6868">
        <w:rPr>
          <w:rFonts w:ascii="Times New Roman" w:hAnsi="Times New Roman" w:cs="Times New Roman"/>
        </w:rPr>
        <w:t xml:space="preserve"> can help us devise strategies for helping to conserve archaeological wooden artifacts to ensure they are properly preserved for future generations.</w:t>
      </w:r>
    </w:p>
    <w:p w14:paraId="52505DDA" w14:textId="77777777" w:rsidR="002948FF" w:rsidRPr="008E6868" w:rsidRDefault="002948FF" w:rsidP="009C36DD">
      <w:pPr>
        <w:spacing w:line="480" w:lineRule="auto"/>
        <w:ind w:firstLine="720"/>
        <w:contextualSpacing/>
        <w:rPr>
          <w:rFonts w:ascii="Times New Roman" w:hAnsi="Times New Roman" w:cs="Times New Roman"/>
        </w:rPr>
      </w:pPr>
    </w:p>
    <w:p w14:paraId="56D866A8" w14:textId="2E17D2A5" w:rsidR="005041B4" w:rsidRPr="008E6868" w:rsidRDefault="005041B4" w:rsidP="009C36DD">
      <w:pPr>
        <w:spacing w:line="480" w:lineRule="auto"/>
        <w:contextualSpacing/>
        <w:rPr>
          <w:rFonts w:ascii="Times New Roman" w:hAnsi="Times New Roman" w:cs="Times New Roman"/>
          <w:i/>
        </w:rPr>
      </w:pPr>
      <w:r w:rsidRPr="008E6868">
        <w:rPr>
          <w:rFonts w:ascii="Times New Roman" w:hAnsi="Times New Roman" w:cs="Times New Roman"/>
          <w:i/>
        </w:rPr>
        <w:lastRenderedPageBreak/>
        <w:t>Composition of Wood</w:t>
      </w:r>
    </w:p>
    <w:p w14:paraId="1C8FB070" w14:textId="6EF19517" w:rsidR="006055DC" w:rsidRPr="008E6868" w:rsidRDefault="00980463"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Wood is composed primarily</w:t>
      </w:r>
      <w:r w:rsidR="002D6906" w:rsidRPr="008E6868">
        <w:rPr>
          <w:rFonts w:ascii="Times New Roman" w:hAnsi="Times New Roman" w:cs="Times New Roman"/>
        </w:rPr>
        <w:t xml:space="preserve"> </w:t>
      </w:r>
      <w:r w:rsidRPr="008E6868">
        <w:rPr>
          <w:rFonts w:ascii="Times New Roman" w:hAnsi="Times New Roman" w:cs="Times New Roman"/>
        </w:rPr>
        <w:t xml:space="preserve">of </w:t>
      </w:r>
      <w:r w:rsidR="0080496E" w:rsidRPr="008E6868">
        <w:rPr>
          <w:rFonts w:ascii="Times New Roman" w:hAnsi="Times New Roman" w:cs="Times New Roman"/>
        </w:rPr>
        <w:t>t</w:t>
      </w:r>
      <w:r w:rsidR="002D6906" w:rsidRPr="008E6868">
        <w:rPr>
          <w:rFonts w:ascii="Times New Roman" w:hAnsi="Times New Roman" w:cs="Times New Roman"/>
        </w:rPr>
        <w:t>hree main components</w:t>
      </w:r>
      <w:r w:rsidRPr="008E6868">
        <w:rPr>
          <w:rFonts w:ascii="Times New Roman" w:hAnsi="Times New Roman" w:cs="Times New Roman"/>
        </w:rPr>
        <w:t>,</w:t>
      </w:r>
      <w:r w:rsidR="002D6906" w:rsidRPr="008E6868">
        <w:rPr>
          <w:rFonts w:ascii="Times New Roman" w:hAnsi="Times New Roman" w:cs="Times New Roman"/>
        </w:rPr>
        <w:t xml:space="preserve"> namely c</w:t>
      </w:r>
      <w:r w:rsidR="0080496E" w:rsidRPr="008E6868">
        <w:rPr>
          <w:rFonts w:ascii="Times New Roman" w:hAnsi="Times New Roman" w:cs="Times New Roman"/>
        </w:rPr>
        <w:t xml:space="preserve">ellulose, hemicellulose, and lignin. Cellulose, </w:t>
      </w:r>
      <w:r w:rsidR="002D6906" w:rsidRPr="008E6868">
        <w:rPr>
          <w:rFonts w:ascii="Times New Roman" w:hAnsi="Times New Roman" w:cs="Times New Roman"/>
        </w:rPr>
        <w:t xml:space="preserve">which accounts for approximately </w:t>
      </w:r>
      <w:r w:rsidR="0080496E" w:rsidRPr="008E6868">
        <w:rPr>
          <w:rFonts w:ascii="Times New Roman" w:hAnsi="Times New Roman" w:cs="Times New Roman"/>
        </w:rPr>
        <w:t>45% of wood, is a polymer made of lo</w:t>
      </w:r>
      <w:r w:rsidR="002D6906" w:rsidRPr="008E6868">
        <w:rPr>
          <w:rFonts w:ascii="Times New Roman" w:hAnsi="Times New Roman" w:cs="Times New Roman"/>
        </w:rPr>
        <w:t>ng chains</w:t>
      </w:r>
      <w:r w:rsidR="0080496E" w:rsidRPr="008E6868">
        <w:rPr>
          <w:rFonts w:ascii="Times New Roman" w:hAnsi="Times New Roman" w:cs="Times New Roman"/>
        </w:rPr>
        <w:t xml:space="preserve"> of </w:t>
      </w:r>
      <w:r w:rsidR="002D6906" w:rsidRPr="008E6868">
        <w:rPr>
          <w:rFonts w:ascii="Times New Roman" w:hAnsi="Times New Roman" w:cs="Times New Roman"/>
        </w:rPr>
        <w:t>glucose molecules. The role of cellulose is to</w:t>
      </w:r>
      <w:r w:rsidR="001B6436" w:rsidRPr="008E6868">
        <w:rPr>
          <w:rFonts w:ascii="Times New Roman" w:hAnsi="Times New Roman" w:cs="Times New Roman"/>
        </w:rPr>
        <w:t xml:space="preserve"> provide the foundation</w:t>
      </w:r>
      <w:r w:rsidR="0080496E" w:rsidRPr="008E6868">
        <w:rPr>
          <w:rFonts w:ascii="Times New Roman" w:hAnsi="Times New Roman" w:cs="Times New Roman"/>
        </w:rPr>
        <w:t xml:space="preserve"> of the plant cell wall</w:t>
      </w:r>
      <w:r w:rsidR="001B6436" w:rsidRPr="008E6868">
        <w:rPr>
          <w:rFonts w:ascii="Times New Roman" w:hAnsi="Times New Roman" w:cs="Times New Roman"/>
        </w:rPr>
        <w:t xml:space="preserve"> in a fiber matrix structure with</w:t>
      </w:r>
      <w:r w:rsidR="008B439F" w:rsidRPr="008E6868">
        <w:rPr>
          <w:rFonts w:ascii="Times New Roman" w:hAnsi="Times New Roman" w:cs="Times New Roman"/>
        </w:rPr>
        <w:t xml:space="preserve"> hemicellulose and lignin (Greer, 2008</w:t>
      </w:r>
      <w:r w:rsidR="001B6436" w:rsidRPr="008E6868">
        <w:rPr>
          <w:rFonts w:ascii="Times New Roman" w:hAnsi="Times New Roman" w:cs="Times New Roman"/>
        </w:rPr>
        <w:t>)</w:t>
      </w:r>
      <w:r w:rsidR="002D6906" w:rsidRPr="008E6868">
        <w:rPr>
          <w:rFonts w:ascii="Times New Roman" w:hAnsi="Times New Roman" w:cs="Times New Roman"/>
        </w:rPr>
        <w:t>. Hemicellulose is the</w:t>
      </w:r>
      <w:r w:rsidR="0080496E" w:rsidRPr="008E6868">
        <w:rPr>
          <w:rFonts w:ascii="Times New Roman" w:hAnsi="Times New Roman" w:cs="Times New Roman"/>
        </w:rPr>
        <w:t xml:space="preserve"> se</w:t>
      </w:r>
      <w:r w:rsidR="002D6906" w:rsidRPr="008E6868">
        <w:rPr>
          <w:rFonts w:ascii="Times New Roman" w:hAnsi="Times New Roman" w:cs="Times New Roman"/>
        </w:rPr>
        <w:t>cond</w:t>
      </w:r>
      <w:r w:rsidR="008B439F" w:rsidRPr="008E6868">
        <w:rPr>
          <w:rFonts w:ascii="Times New Roman" w:hAnsi="Times New Roman" w:cs="Times New Roman"/>
        </w:rPr>
        <w:t xml:space="preserve"> most abundant component, and</w:t>
      </w:r>
      <w:r w:rsidR="002D6906" w:rsidRPr="008E6868">
        <w:rPr>
          <w:rFonts w:ascii="Times New Roman" w:hAnsi="Times New Roman" w:cs="Times New Roman"/>
        </w:rPr>
        <w:t xml:space="preserve"> accounts for</w:t>
      </w:r>
      <w:r w:rsidR="0080496E" w:rsidRPr="008E6868">
        <w:rPr>
          <w:rFonts w:ascii="Times New Roman" w:hAnsi="Times New Roman" w:cs="Times New Roman"/>
        </w:rPr>
        <w:t xml:space="preserve"> </w:t>
      </w:r>
      <w:r w:rsidR="002D6906" w:rsidRPr="008E6868">
        <w:rPr>
          <w:rFonts w:ascii="Times New Roman" w:hAnsi="Times New Roman" w:cs="Times New Roman"/>
        </w:rPr>
        <w:t xml:space="preserve">approximately 20% of the weight of wood. </w:t>
      </w:r>
      <w:r w:rsidR="0080496E" w:rsidRPr="008E6868">
        <w:rPr>
          <w:rFonts w:ascii="Times New Roman" w:hAnsi="Times New Roman" w:cs="Times New Roman"/>
        </w:rPr>
        <w:t xml:space="preserve">Unlike the </w:t>
      </w:r>
      <w:r w:rsidR="002D6906" w:rsidRPr="008E6868">
        <w:rPr>
          <w:rFonts w:ascii="Times New Roman" w:hAnsi="Times New Roman" w:cs="Times New Roman"/>
        </w:rPr>
        <w:t>homogenous</w:t>
      </w:r>
      <w:r w:rsidR="0080496E" w:rsidRPr="008E6868">
        <w:rPr>
          <w:rFonts w:ascii="Times New Roman" w:hAnsi="Times New Roman" w:cs="Times New Roman"/>
        </w:rPr>
        <w:t xml:space="preserve"> nature of cellulose, hemicellulose is a </w:t>
      </w:r>
      <w:r w:rsidR="002D6906" w:rsidRPr="008E6868">
        <w:rPr>
          <w:rFonts w:ascii="Times New Roman" w:hAnsi="Times New Roman" w:cs="Times New Roman"/>
        </w:rPr>
        <w:t xml:space="preserve">heterogeneous </w:t>
      </w:r>
      <w:r w:rsidR="0080496E" w:rsidRPr="008E6868">
        <w:rPr>
          <w:rFonts w:ascii="Times New Roman" w:hAnsi="Times New Roman" w:cs="Times New Roman"/>
        </w:rPr>
        <w:t xml:space="preserve">polymer </w:t>
      </w:r>
      <w:r w:rsidR="001B6436" w:rsidRPr="008E6868">
        <w:rPr>
          <w:rFonts w:ascii="Times New Roman" w:hAnsi="Times New Roman" w:cs="Times New Roman"/>
        </w:rPr>
        <w:t xml:space="preserve">of </w:t>
      </w:r>
      <w:r w:rsidR="0080496E" w:rsidRPr="008E6868">
        <w:rPr>
          <w:rFonts w:ascii="Times New Roman" w:hAnsi="Times New Roman" w:cs="Times New Roman"/>
        </w:rPr>
        <w:t>five different sugars</w:t>
      </w:r>
      <w:r w:rsidR="002D6906" w:rsidRPr="008E6868">
        <w:rPr>
          <w:rFonts w:ascii="Times New Roman" w:hAnsi="Times New Roman" w:cs="Times New Roman"/>
        </w:rPr>
        <w:t xml:space="preserve"> with far more flexibility</w:t>
      </w:r>
      <w:r w:rsidR="0080496E" w:rsidRPr="008E6868">
        <w:rPr>
          <w:rFonts w:ascii="Times New Roman" w:hAnsi="Times New Roman" w:cs="Times New Roman"/>
        </w:rPr>
        <w:t xml:space="preserve"> than cellulose</w:t>
      </w:r>
      <w:r w:rsidR="001B6436" w:rsidRPr="008E6868">
        <w:rPr>
          <w:rFonts w:ascii="Times New Roman" w:hAnsi="Times New Roman" w:cs="Times New Roman"/>
        </w:rPr>
        <w:t xml:space="preserve">. </w:t>
      </w:r>
      <w:r w:rsidR="002D6906" w:rsidRPr="008E6868">
        <w:rPr>
          <w:rFonts w:ascii="Times New Roman" w:hAnsi="Times New Roman" w:cs="Times New Roman"/>
        </w:rPr>
        <w:t>Hemicellulose is embedded in the cell</w:t>
      </w:r>
      <w:r w:rsidR="008B439F" w:rsidRPr="008E6868">
        <w:rPr>
          <w:rFonts w:ascii="Times New Roman" w:hAnsi="Times New Roman" w:cs="Times New Roman"/>
        </w:rPr>
        <w:t xml:space="preserve"> walls and functions </w:t>
      </w:r>
      <w:r w:rsidR="001B6436" w:rsidRPr="008E6868">
        <w:rPr>
          <w:rFonts w:ascii="Times New Roman" w:hAnsi="Times New Roman" w:cs="Times New Roman"/>
        </w:rPr>
        <w:t>to</w:t>
      </w:r>
      <w:r w:rsidR="002D6906" w:rsidRPr="008E6868">
        <w:rPr>
          <w:rFonts w:ascii="Times New Roman" w:hAnsi="Times New Roman" w:cs="Times New Roman"/>
        </w:rPr>
        <w:t xml:space="preserve"> cross-link cellulose and lignin fibers, thereby providing structural strength</w:t>
      </w:r>
      <w:r w:rsidR="00A32679" w:rsidRPr="008E6868">
        <w:rPr>
          <w:rFonts w:ascii="Times New Roman" w:hAnsi="Times New Roman" w:cs="Times New Roman"/>
        </w:rPr>
        <w:t xml:space="preserve"> not only within the cells but also </w:t>
      </w:r>
      <w:r w:rsidR="002D6906" w:rsidRPr="008E6868">
        <w:rPr>
          <w:rFonts w:ascii="Times New Roman" w:hAnsi="Times New Roman" w:cs="Times New Roman"/>
        </w:rPr>
        <w:t xml:space="preserve">to the macroscopic structure of the wood. </w:t>
      </w:r>
      <w:r w:rsidR="008F540B" w:rsidRPr="008E6868">
        <w:rPr>
          <w:rFonts w:ascii="Times New Roman" w:hAnsi="Times New Roman" w:cs="Times New Roman"/>
        </w:rPr>
        <w:t>In addition to this, hemicellulose</w:t>
      </w:r>
      <w:r w:rsidR="001B6436" w:rsidRPr="008E6868">
        <w:rPr>
          <w:rFonts w:ascii="Times New Roman" w:hAnsi="Times New Roman" w:cs="Times New Roman"/>
        </w:rPr>
        <w:t xml:space="preserve"> has </w:t>
      </w:r>
      <w:r w:rsidR="008F540B" w:rsidRPr="008E6868">
        <w:rPr>
          <w:rFonts w:ascii="Times New Roman" w:hAnsi="Times New Roman" w:cs="Times New Roman"/>
        </w:rPr>
        <w:t xml:space="preserve">been </w:t>
      </w:r>
      <w:r w:rsidR="001B6436" w:rsidRPr="008E6868">
        <w:rPr>
          <w:rFonts w:ascii="Times New Roman" w:hAnsi="Times New Roman" w:cs="Times New Roman"/>
        </w:rPr>
        <w:t xml:space="preserve">shown </w:t>
      </w:r>
      <w:r w:rsidR="00097CEC" w:rsidRPr="008E6868">
        <w:rPr>
          <w:rFonts w:ascii="Times New Roman" w:hAnsi="Times New Roman" w:cs="Times New Roman"/>
        </w:rPr>
        <w:t xml:space="preserve">to play a </w:t>
      </w:r>
      <w:r w:rsidR="008F540B" w:rsidRPr="008E6868">
        <w:rPr>
          <w:rFonts w:ascii="Times New Roman" w:hAnsi="Times New Roman" w:cs="Times New Roman"/>
        </w:rPr>
        <w:t>role in the pattern formation and aggregation of cell wall components (</w:t>
      </w:r>
      <w:r w:rsidR="00A32679" w:rsidRPr="008E6868">
        <w:rPr>
          <w:rFonts w:ascii="Times New Roman" w:hAnsi="Times New Roman" w:cs="Times New Roman"/>
        </w:rPr>
        <w:t>Atalla, 2005</w:t>
      </w:r>
      <w:r w:rsidR="008F540B" w:rsidRPr="008E6868">
        <w:rPr>
          <w:rFonts w:ascii="Times New Roman" w:hAnsi="Times New Roman" w:cs="Times New Roman"/>
        </w:rPr>
        <w:t xml:space="preserve">). </w:t>
      </w:r>
      <w:r w:rsidR="0080496E" w:rsidRPr="008E6868">
        <w:rPr>
          <w:rFonts w:ascii="Times New Roman" w:hAnsi="Times New Roman" w:cs="Times New Roman"/>
        </w:rPr>
        <w:t>The</w:t>
      </w:r>
      <w:r w:rsidR="002D6906" w:rsidRPr="008E6868">
        <w:rPr>
          <w:rFonts w:ascii="Times New Roman" w:hAnsi="Times New Roman" w:cs="Times New Roman"/>
        </w:rPr>
        <w:t xml:space="preserve"> third major</w:t>
      </w:r>
      <w:r w:rsidR="0080496E" w:rsidRPr="008E6868">
        <w:rPr>
          <w:rFonts w:ascii="Times New Roman" w:hAnsi="Times New Roman" w:cs="Times New Roman"/>
        </w:rPr>
        <w:t xml:space="preserve"> component of wood is lignin, a hydrophobic polymer</w:t>
      </w:r>
      <w:r w:rsidR="006055DC" w:rsidRPr="008E6868">
        <w:rPr>
          <w:rFonts w:ascii="Times New Roman" w:hAnsi="Times New Roman" w:cs="Times New Roman"/>
        </w:rPr>
        <w:t xml:space="preserve"> that contains</w:t>
      </w:r>
      <w:r w:rsidR="002D6906" w:rsidRPr="008E6868">
        <w:rPr>
          <w:rFonts w:ascii="Times New Roman" w:hAnsi="Times New Roman" w:cs="Times New Roman"/>
        </w:rPr>
        <w:t xml:space="preserve"> aromatic ring structures that give it chemical stability</w:t>
      </w:r>
      <w:r w:rsidR="008F540B" w:rsidRPr="008E6868">
        <w:rPr>
          <w:rFonts w:ascii="Times New Roman" w:hAnsi="Times New Roman" w:cs="Times New Roman"/>
        </w:rPr>
        <w:t xml:space="preserve">. </w:t>
      </w:r>
      <w:r w:rsidR="004C228A" w:rsidRPr="008E6868">
        <w:rPr>
          <w:rFonts w:ascii="Times New Roman" w:hAnsi="Times New Roman" w:cs="Times New Roman"/>
        </w:rPr>
        <w:t xml:space="preserve">Because </w:t>
      </w:r>
      <w:r w:rsidR="002D6906" w:rsidRPr="008E6868">
        <w:rPr>
          <w:rFonts w:ascii="Times New Roman" w:hAnsi="Times New Roman" w:cs="Times New Roman"/>
        </w:rPr>
        <w:t xml:space="preserve">of this stability </w:t>
      </w:r>
      <w:r w:rsidR="004C228A" w:rsidRPr="008E6868">
        <w:rPr>
          <w:rFonts w:ascii="Times New Roman" w:hAnsi="Times New Roman" w:cs="Times New Roman"/>
        </w:rPr>
        <w:t>lign</w:t>
      </w:r>
      <w:r w:rsidR="006055DC" w:rsidRPr="008E6868">
        <w:rPr>
          <w:rFonts w:ascii="Times New Roman" w:hAnsi="Times New Roman" w:cs="Times New Roman"/>
        </w:rPr>
        <w:t>in is the last maj</w:t>
      </w:r>
      <w:r w:rsidR="00840CD1" w:rsidRPr="008E6868">
        <w:rPr>
          <w:rFonts w:ascii="Times New Roman" w:hAnsi="Times New Roman" w:cs="Times New Roman"/>
        </w:rPr>
        <w:t>or component to degrade in wood</w:t>
      </w:r>
      <w:r w:rsidR="0065405D" w:rsidRPr="008E6868">
        <w:rPr>
          <w:rFonts w:ascii="Times New Roman" w:hAnsi="Times New Roman" w:cs="Times New Roman"/>
        </w:rPr>
        <w:t xml:space="preserve"> </w:t>
      </w:r>
      <w:r w:rsidR="004917F2" w:rsidRPr="008E6868">
        <w:rPr>
          <w:rFonts w:ascii="Times New Roman" w:hAnsi="Times New Roman" w:cs="Times New Roman"/>
        </w:rPr>
        <w:t>(Colombini et al, 2009)</w:t>
      </w:r>
      <w:r w:rsidR="00840CD1" w:rsidRPr="008E6868">
        <w:rPr>
          <w:rFonts w:ascii="Times New Roman" w:hAnsi="Times New Roman" w:cs="Times New Roman"/>
        </w:rPr>
        <w:t xml:space="preserve">. </w:t>
      </w:r>
      <w:r w:rsidR="0080496E" w:rsidRPr="008E6868">
        <w:rPr>
          <w:rFonts w:ascii="Times New Roman" w:hAnsi="Times New Roman" w:cs="Times New Roman"/>
        </w:rPr>
        <w:t>Lignin serves to co</w:t>
      </w:r>
      <w:r w:rsidR="004C228A" w:rsidRPr="008E6868">
        <w:rPr>
          <w:rFonts w:ascii="Times New Roman" w:hAnsi="Times New Roman" w:cs="Times New Roman"/>
        </w:rPr>
        <w:t xml:space="preserve">nnect cellulose fibers and </w:t>
      </w:r>
      <w:r w:rsidR="0080496E" w:rsidRPr="008E6868">
        <w:rPr>
          <w:rFonts w:ascii="Times New Roman" w:hAnsi="Times New Roman" w:cs="Times New Roman"/>
        </w:rPr>
        <w:t xml:space="preserve">builds a matrix with the </w:t>
      </w:r>
      <w:r w:rsidR="004C228A" w:rsidRPr="008E6868">
        <w:rPr>
          <w:rFonts w:ascii="Times New Roman" w:hAnsi="Times New Roman" w:cs="Times New Roman"/>
        </w:rPr>
        <w:t xml:space="preserve">two </w:t>
      </w:r>
      <w:r w:rsidR="00840CD1" w:rsidRPr="008E6868">
        <w:rPr>
          <w:rFonts w:ascii="Times New Roman" w:hAnsi="Times New Roman" w:cs="Times New Roman"/>
        </w:rPr>
        <w:t>other components to provide</w:t>
      </w:r>
      <w:r w:rsidR="0080496E" w:rsidRPr="008E6868">
        <w:rPr>
          <w:rFonts w:ascii="Times New Roman" w:hAnsi="Times New Roman" w:cs="Times New Roman"/>
        </w:rPr>
        <w:t xml:space="preserve"> wood</w:t>
      </w:r>
      <w:r w:rsidR="006055DC" w:rsidRPr="008E6868">
        <w:rPr>
          <w:rFonts w:ascii="Times New Roman" w:hAnsi="Times New Roman" w:cs="Times New Roman"/>
        </w:rPr>
        <w:t xml:space="preserve"> </w:t>
      </w:r>
      <w:r w:rsidR="00840CD1" w:rsidRPr="008E6868">
        <w:rPr>
          <w:rFonts w:ascii="Times New Roman" w:hAnsi="Times New Roman" w:cs="Times New Roman"/>
        </w:rPr>
        <w:t xml:space="preserve">with additional internal strength, which </w:t>
      </w:r>
      <w:r w:rsidR="0080496E" w:rsidRPr="008E6868">
        <w:rPr>
          <w:rFonts w:ascii="Times New Roman" w:hAnsi="Times New Roman" w:cs="Times New Roman"/>
        </w:rPr>
        <w:t xml:space="preserve">prevents it from collapsing </w:t>
      </w:r>
      <w:r w:rsidR="006055DC" w:rsidRPr="008E6868">
        <w:rPr>
          <w:rFonts w:ascii="Times New Roman" w:hAnsi="Times New Roman" w:cs="Times New Roman"/>
        </w:rPr>
        <w:t xml:space="preserve">under its own weight </w:t>
      </w:r>
      <w:r w:rsidR="00840CD1" w:rsidRPr="008E6868">
        <w:rPr>
          <w:rFonts w:ascii="Times New Roman" w:hAnsi="Times New Roman" w:cs="Times New Roman"/>
        </w:rPr>
        <w:t>(Kaye, 1995</w:t>
      </w:r>
      <w:r w:rsidR="0080496E" w:rsidRPr="008E6868">
        <w:rPr>
          <w:rFonts w:ascii="Times New Roman" w:hAnsi="Times New Roman" w:cs="Times New Roman"/>
        </w:rPr>
        <w:t xml:space="preserve">). </w:t>
      </w:r>
    </w:p>
    <w:p w14:paraId="74B23DF4" w14:textId="77777777" w:rsidR="00A904A9" w:rsidRPr="008E6868" w:rsidRDefault="00A904A9" w:rsidP="009C36DD">
      <w:pPr>
        <w:spacing w:line="480" w:lineRule="auto"/>
        <w:ind w:firstLine="720"/>
        <w:contextualSpacing/>
        <w:rPr>
          <w:rFonts w:ascii="Times New Roman" w:hAnsi="Times New Roman" w:cs="Times New Roman"/>
          <w:i/>
        </w:rPr>
      </w:pPr>
    </w:p>
    <w:p w14:paraId="28BB645E" w14:textId="38064077" w:rsidR="006055DC" w:rsidRPr="008E6868" w:rsidRDefault="006055DC" w:rsidP="00A904A9">
      <w:pPr>
        <w:spacing w:line="480" w:lineRule="auto"/>
        <w:contextualSpacing/>
        <w:rPr>
          <w:rFonts w:ascii="Times New Roman" w:hAnsi="Times New Roman" w:cs="Times New Roman"/>
          <w:i/>
        </w:rPr>
      </w:pPr>
      <w:r w:rsidRPr="008E6868">
        <w:rPr>
          <w:rFonts w:ascii="Times New Roman" w:hAnsi="Times New Roman" w:cs="Times New Roman"/>
          <w:i/>
        </w:rPr>
        <w:t>Waterlogged Wood</w:t>
      </w:r>
    </w:p>
    <w:p w14:paraId="1DAEC600" w14:textId="284E80AB" w:rsidR="0080496E" w:rsidRPr="008E6868" w:rsidRDefault="006055DC"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Woo</w:t>
      </w:r>
      <w:r w:rsidR="00991CBE" w:rsidRPr="008E6868">
        <w:rPr>
          <w:rFonts w:ascii="Times New Roman" w:hAnsi="Times New Roman" w:cs="Times New Roman"/>
        </w:rPr>
        <w:t>d that has been exposed to</w:t>
      </w:r>
      <w:r w:rsidRPr="008E6868">
        <w:rPr>
          <w:rFonts w:ascii="Times New Roman" w:hAnsi="Times New Roman" w:cs="Times New Roman"/>
        </w:rPr>
        <w:t xml:space="preserve"> or submerged in water fo</w:t>
      </w:r>
      <w:r w:rsidR="00991CBE" w:rsidRPr="008E6868">
        <w:rPr>
          <w:rFonts w:ascii="Times New Roman" w:hAnsi="Times New Roman" w:cs="Times New Roman"/>
        </w:rPr>
        <w:t xml:space="preserve">r an extended period of time becomes </w:t>
      </w:r>
      <w:r w:rsidRPr="008E6868">
        <w:rPr>
          <w:rFonts w:ascii="Times New Roman" w:hAnsi="Times New Roman" w:cs="Times New Roman"/>
        </w:rPr>
        <w:t>drastically altere</w:t>
      </w:r>
      <w:r w:rsidR="00991CBE" w:rsidRPr="008E6868">
        <w:rPr>
          <w:rFonts w:ascii="Times New Roman" w:hAnsi="Times New Roman" w:cs="Times New Roman"/>
        </w:rPr>
        <w:t xml:space="preserve">d from its original composition, </w:t>
      </w:r>
      <w:r w:rsidRPr="008E6868">
        <w:rPr>
          <w:rFonts w:ascii="Times New Roman" w:hAnsi="Times New Roman" w:cs="Times New Roman"/>
        </w:rPr>
        <w:t xml:space="preserve">as it undergoes degradation and decay. During this process of degradation and decay the cellulose and </w:t>
      </w:r>
      <w:r w:rsidRPr="008E6868">
        <w:rPr>
          <w:rFonts w:ascii="Times New Roman" w:hAnsi="Times New Roman" w:cs="Times New Roman"/>
        </w:rPr>
        <w:lastRenderedPageBreak/>
        <w:t>hemicellulose components</w:t>
      </w:r>
      <w:r w:rsidR="00991CBE" w:rsidRPr="008E6868">
        <w:rPr>
          <w:rFonts w:ascii="Times New Roman" w:hAnsi="Times New Roman" w:cs="Times New Roman"/>
        </w:rPr>
        <w:t xml:space="preserve"> are relatively quickly degraded,</w:t>
      </w:r>
      <w:r w:rsidRPr="008E6868">
        <w:rPr>
          <w:rFonts w:ascii="Times New Roman" w:hAnsi="Times New Roman" w:cs="Times New Roman"/>
        </w:rPr>
        <w:t xml:space="preserve"> leaving only the lignin matrix.  These wood samples are typic</w:t>
      </w:r>
      <w:r w:rsidR="00991CBE" w:rsidRPr="008E6868">
        <w:rPr>
          <w:rFonts w:ascii="Times New Roman" w:hAnsi="Times New Roman" w:cs="Times New Roman"/>
        </w:rPr>
        <w:t xml:space="preserve">ally considered waterlogged, as </w:t>
      </w:r>
      <w:r w:rsidRPr="008E6868">
        <w:rPr>
          <w:rFonts w:ascii="Times New Roman" w:hAnsi="Times New Roman" w:cs="Times New Roman"/>
        </w:rPr>
        <w:t xml:space="preserve">the cells of the wood are </w:t>
      </w:r>
      <w:r w:rsidR="007C5D20" w:rsidRPr="008E6868">
        <w:rPr>
          <w:rFonts w:ascii="Times New Roman" w:hAnsi="Times New Roman" w:cs="Times New Roman"/>
        </w:rPr>
        <w:t xml:space="preserve">become </w:t>
      </w:r>
      <w:r w:rsidRPr="008E6868">
        <w:rPr>
          <w:rFonts w:ascii="Times New Roman" w:hAnsi="Times New Roman" w:cs="Times New Roman"/>
        </w:rPr>
        <w:t>completely saturated and filled with water. This process can take place in various environments including peat bogs, wet soils, ponds, rivers, and large marine sites such as bays or oceans (</w:t>
      </w:r>
      <w:r w:rsidR="004917F2" w:rsidRPr="008E6868">
        <w:rPr>
          <w:rStyle w:val="Hyperlink"/>
          <w:rFonts w:ascii="Times New Roman" w:hAnsi="Times New Roman" w:cs="Times New Roman"/>
          <w:color w:val="auto"/>
          <w:u w:val="none"/>
        </w:rPr>
        <w:t>Hamilton, 1999</w:t>
      </w:r>
      <w:r w:rsidRPr="008E6868">
        <w:rPr>
          <w:rFonts w:ascii="Times New Roman" w:hAnsi="Times New Roman" w:cs="Times New Roman"/>
        </w:rPr>
        <w:t xml:space="preserve">). Different levels of degradation can occur in waterlogged wood with increased percent water content indicating more degradation. </w:t>
      </w:r>
      <w:r w:rsidR="006A5521" w:rsidRPr="008E6868">
        <w:rPr>
          <w:rFonts w:ascii="Times New Roman" w:hAnsi="Times New Roman" w:cs="Times New Roman"/>
        </w:rPr>
        <w:t>The degradation of these components leaves a wood sample that resembles the</w:t>
      </w:r>
      <w:r w:rsidR="007C5D20" w:rsidRPr="008E6868">
        <w:rPr>
          <w:rFonts w:ascii="Times New Roman" w:hAnsi="Times New Roman" w:cs="Times New Roman"/>
        </w:rPr>
        <w:t xml:space="preserve"> original structure of the wood. However, because</w:t>
      </w:r>
      <w:r w:rsidR="006A5521" w:rsidRPr="008E6868">
        <w:rPr>
          <w:rFonts w:ascii="Times New Roman" w:hAnsi="Times New Roman" w:cs="Times New Roman"/>
        </w:rPr>
        <w:t xml:space="preserve"> the major components providing structural</w:t>
      </w:r>
      <w:r w:rsidR="007C5D20" w:rsidRPr="008E6868">
        <w:rPr>
          <w:rFonts w:ascii="Times New Roman" w:hAnsi="Times New Roman" w:cs="Times New Roman"/>
        </w:rPr>
        <w:t xml:space="preserve"> strength are no longer present, </w:t>
      </w:r>
      <w:r w:rsidR="006A5521" w:rsidRPr="008E6868">
        <w:rPr>
          <w:rFonts w:ascii="Times New Roman" w:hAnsi="Times New Roman" w:cs="Times New Roman"/>
        </w:rPr>
        <w:t>the water within the wood is essentially the only thing providing any structural strength. When wood samples</w:t>
      </w:r>
      <w:r w:rsidR="007C5D20" w:rsidRPr="008E6868">
        <w:rPr>
          <w:rFonts w:ascii="Times New Roman" w:hAnsi="Times New Roman" w:cs="Times New Roman"/>
        </w:rPr>
        <w:t>,</w:t>
      </w:r>
      <w:r w:rsidR="006A5521" w:rsidRPr="008E6868">
        <w:rPr>
          <w:rFonts w:ascii="Times New Roman" w:hAnsi="Times New Roman" w:cs="Times New Roman"/>
        </w:rPr>
        <w:t xml:space="preserve"> such as these</w:t>
      </w:r>
      <w:r w:rsidR="007C5D20" w:rsidRPr="008E6868">
        <w:rPr>
          <w:rFonts w:ascii="Times New Roman" w:hAnsi="Times New Roman" w:cs="Times New Roman"/>
        </w:rPr>
        <w:t>,</w:t>
      </w:r>
      <w:r w:rsidR="006A5521" w:rsidRPr="008E6868">
        <w:rPr>
          <w:rFonts w:ascii="Times New Roman" w:hAnsi="Times New Roman" w:cs="Times New Roman"/>
        </w:rPr>
        <w:t xml:space="preserve"> are removed from w</w:t>
      </w:r>
      <w:r w:rsidR="00A030AE" w:rsidRPr="008E6868">
        <w:rPr>
          <w:rFonts w:ascii="Times New Roman" w:hAnsi="Times New Roman" w:cs="Times New Roman"/>
        </w:rPr>
        <w:t xml:space="preserve">ater they begin to dry, </w:t>
      </w:r>
      <w:r w:rsidR="006A5521" w:rsidRPr="008E6868">
        <w:rPr>
          <w:rFonts w:ascii="Times New Roman" w:hAnsi="Times New Roman" w:cs="Times New Roman"/>
        </w:rPr>
        <w:t>beco</w:t>
      </w:r>
      <w:r w:rsidR="00A030AE" w:rsidRPr="008E6868">
        <w:rPr>
          <w:rFonts w:ascii="Times New Roman" w:hAnsi="Times New Roman" w:cs="Times New Roman"/>
        </w:rPr>
        <w:t>me unstable and weak, and</w:t>
      </w:r>
      <w:r w:rsidR="006A5521" w:rsidRPr="008E6868">
        <w:rPr>
          <w:rFonts w:ascii="Times New Roman" w:hAnsi="Times New Roman" w:cs="Times New Roman"/>
        </w:rPr>
        <w:t xml:space="preserve"> can shr</w:t>
      </w:r>
      <w:r w:rsidR="00A030AE" w:rsidRPr="008E6868">
        <w:rPr>
          <w:rFonts w:ascii="Times New Roman" w:hAnsi="Times New Roman" w:cs="Times New Roman"/>
        </w:rPr>
        <w:t>ink, bend, warp and crack (</w:t>
      </w:r>
      <w:r w:rsidR="0065405D" w:rsidRPr="008E6868">
        <w:rPr>
          <w:rFonts w:ascii="Times New Roman" w:hAnsi="Times New Roman" w:cs="Times New Roman"/>
        </w:rPr>
        <w:t>Endo, Kamei, Iida, &amp; Kawahara, 2008</w:t>
      </w:r>
      <w:r w:rsidR="006A5521" w:rsidRPr="008E6868">
        <w:rPr>
          <w:rFonts w:ascii="Times New Roman" w:hAnsi="Times New Roman" w:cs="Times New Roman"/>
        </w:rPr>
        <w:t>). These changes occur on tangential, t</w:t>
      </w:r>
      <w:r w:rsidR="007C5D20" w:rsidRPr="008E6868">
        <w:rPr>
          <w:rFonts w:ascii="Times New Roman" w:hAnsi="Times New Roman" w:cs="Times New Roman"/>
        </w:rPr>
        <w:t>ransverse, and radial planes with the damage being the greatest</w:t>
      </w:r>
      <w:r w:rsidR="006A5521" w:rsidRPr="008E6868">
        <w:rPr>
          <w:rFonts w:ascii="Times New Roman" w:hAnsi="Times New Roman" w:cs="Times New Roman"/>
        </w:rPr>
        <w:t xml:space="preserve"> in wood that had the highest percent water content (</w:t>
      </w:r>
      <w:r w:rsidR="004917F2" w:rsidRPr="008E6868">
        <w:rPr>
          <w:rStyle w:val="Hyperlink"/>
          <w:rFonts w:ascii="Times New Roman" w:hAnsi="Times New Roman" w:cs="Times New Roman"/>
          <w:color w:val="auto"/>
          <w:u w:val="none"/>
        </w:rPr>
        <w:t>Hamilton, 1999</w:t>
      </w:r>
      <w:r w:rsidR="006A5521" w:rsidRPr="008E6868">
        <w:rPr>
          <w:rFonts w:ascii="Times New Roman" w:hAnsi="Times New Roman" w:cs="Times New Roman"/>
        </w:rPr>
        <w:t xml:space="preserve">). </w:t>
      </w:r>
    </w:p>
    <w:p w14:paraId="64144F18" w14:textId="0E4D36DD" w:rsidR="00A904A9" w:rsidRPr="008E6868" w:rsidRDefault="0080496E" w:rsidP="00A904A9">
      <w:pPr>
        <w:spacing w:line="480" w:lineRule="auto"/>
        <w:ind w:firstLine="720"/>
        <w:contextualSpacing/>
        <w:rPr>
          <w:rFonts w:ascii="Times New Roman" w:hAnsi="Times New Roman" w:cs="Times New Roman"/>
        </w:rPr>
      </w:pPr>
      <w:r w:rsidRPr="008E6868">
        <w:rPr>
          <w:rFonts w:ascii="Times New Roman" w:hAnsi="Times New Roman" w:cs="Times New Roman"/>
        </w:rPr>
        <w:t>In addition to losing most of its structural components, waterlogged wood may also uptake chemicals such as sulfates, acids, and metals f</w:t>
      </w:r>
      <w:r w:rsidR="007C5D20" w:rsidRPr="008E6868">
        <w:rPr>
          <w:rFonts w:ascii="Times New Roman" w:hAnsi="Times New Roman" w:cs="Times New Roman"/>
        </w:rPr>
        <w:t xml:space="preserve">rom the water. After excavation, </w:t>
      </w:r>
      <w:r w:rsidRPr="008E6868">
        <w:rPr>
          <w:rFonts w:ascii="Times New Roman" w:hAnsi="Times New Roman" w:cs="Times New Roman"/>
        </w:rPr>
        <w:t xml:space="preserve">the reactions between these chemicals and the surrounding environment can lead to increased deterioration of the wood. </w:t>
      </w:r>
      <w:r w:rsidR="002A4A10" w:rsidRPr="008E6868">
        <w:rPr>
          <w:rFonts w:ascii="Times New Roman" w:hAnsi="Times New Roman" w:cs="Times New Roman"/>
        </w:rPr>
        <w:t xml:space="preserve">For example the </w:t>
      </w:r>
      <w:r w:rsidR="002A4A10" w:rsidRPr="008E6868">
        <w:rPr>
          <w:rFonts w:ascii="Times New Roman" w:hAnsi="Times New Roman" w:cs="Times New Roman"/>
          <w:i/>
        </w:rPr>
        <w:t>Vasa,</w:t>
      </w:r>
      <w:r w:rsidR="002A4A10" w:rsidRPr="008E6868">
        <w:rPr>
          <w:rFonts w:ascii="Times New Roman" w:hAnsi="Times New Roman" w:cs="Times New Roman"/>
        </w:rPr>
        <w:t xml:space="preserve"> a 17</w:t>
      </w:r>
      <w:r w:rsidR="002A4A10" w:rsidRPr="008E6868">
        <w:rPr>
          <w:rFonts w:ascii="Times New Roman" w:hAnsi="Times New Roman" w:cs="Times New Roman"/>
          <w:vertAlign w:val="superscript"/>
        </w:rPr>
        <w:t>th</w:t>
      </w:r>
      <w:r w:rsidR="002A4A10" w:rsidRPr="008E6868">
        <w:rPr>
          <w:rFonts w:ascii="Times New Roman" w:hAnsi="Times New Roman" w:cs="Times New Roman"/>
        </w:rPr>
        <w:t xml:space="preserve"> century wooden ship declared to be the largest of its size at the time, is </w:t>
      </w:r>
      <w:r w:rsidR="007C5D20" w:rsidRPr="008E6868">
        <w:rPr>
          <w:rFonts w:ascii="Times New Roman" w:hAnsi="Times New Roman" w:cs="Times New Roman"/>
        </w:rPr>
        <w:t xml:space="preserve">currently </w:t>
      </w:r>
      <w:r w:rsidR="002A4A10" w:rsidRPr="008E6868">
        <w:rPr>
          <w:rFonts w:ascii="Times New Roman" w:hAnsi="Times New Roman" w:cs="Times New Roman"/>
        </w:rPr>
        <w:t>deteriorating due to the chemical reactions between iron and sulfate deposits f</w:t>
      </w:r>
      <w:r w:rsidR="007C5D20" w:rsidRPr="008E6868">
        <w:rPr>
          <w:rFonts w:ascii="Times New Roman" w:hAnsi="Times New Roman" w:cs="Times New Roman"/>
        </w:rPr>
        <w:t xml:space="preserve">rom the water. Sulfur deposits </w:t>
      </w:r>
      <w:r w:rsidR="002A4A10" w:rsidRPr="008E6868">
        <w:rPr>
          <w:rFonts w:ascii="Times New Roman" w:hAnsi="Times New Roman" w:cs="Times New Roman"/>
        </w:rPr>
        <w:t xml:space="preserve">formed sulfuric acid, which </w:t>
      </w:r>
      <w:r w:rsidR="007C5D20" w:rsidRPr="008E6868">
        <w:rPr>
          <w:rFonts w:ascii="Times New Roman" w:hAnsi="Times New Roman" w:cs="Times New Roman"/>
        </w:rPr>
        <w:t xml:space="preserve">has </w:t>
      </w:r>
      <w:r w:rsidR="002A4A10" w:rsidRPr="008E6868">
        <w:rPr>
          <w:rFonts w:ascii="Times New Roman" w:hAnsi="Times New Roman" w:cs="Times New Roman"/>
        </w:rPr>
        <w:t>hydrolyzed and degraded the internal composition of the w</w:t>
      </w:r>
      <w:r w:rsidR="008103B3" w:rsidRPr="008E6868">
        <w:rPr>
          <w:rFonts w:ascii="Times New Roman" w:hAnsi="Times New Roman" w:cs="Times New Roman"/>
        </w:rPr>
        <w:t>ood</w:t>
      </w:r>
      <w:r w:rsidR="007C5D20" w:rsidRPr="008E6868">
        <w:rPr>
          <w:rFonts w:ascii="Times New Roman" w:hAnsi="Times New Roman" w:cs="Times New Roman"/>
        </w:rPr>
        <w:t xml:space="preserve"> even</w:t>
      </w:r>
      <w:r w:rsidR="008103B3" w:rsidRPr="008E6868">
        <w:rPr>
          <w:rFonts w:ascii="Times New Roman" w:hAnsi="Times New Roman" w:cs="Times New Roman"/>
        </w:rPr>
        <w:t xml:space="preserve"> further </w:t>
      </w:r>
      <w:r w:rsidR="002A4A10" w:rsidRPr="008E6868">
        <w:rPr>
          <w:rFonts w:ascii="Times New Roman" w:hAnsi="Times New Roman" w:cs="Times New Roman"/>
        </w:rPr>
        <w:t>(</w:t>
      </w:r>
      <w:r w:rsidR="003B4097" w:rsidRPr="008E6868">
        <w:rPr>
          <w:rFonts w:ascii="Times New Roman" w:eastAsia="Times New Roman" w:hAnsi="Times New Roman" w:cs="Times New Roman"/>
          <w:color w:val="000000"/>
        </w:rPr>
        <w:t>Sandstrom, 2005</w:t>
      </w:r>
      <w:r w:rsidR="002A4A10" w:rsidRPr="008E6868">
        <w:rPr>
          <w:rFonts w:ascii="Times New Roman" w:hAnsi="Times New Roman" w:cs="Times New Roman"/>
        </w:rPr>
        <w:t xml:space="preserve">). Specifically located in the hull timbers of the </w:t>
      </w:r>
      <w:r w:rsidR="002A4A10" w:rsidRPr="008E6868">
        <w:rPr>
          <w:rFonts w:ascii="Times New Roman" w:hAnsi="Times New Roman" w:cs="Times New Roman"/>
          <w:i/>
        </w:rPr>
        <w:t>Vasa</w:t>
      </w:r>
      <w:r w:rsidR="007C5D20" w:rsidRPr="008E6868">
        <w:rPr>
          <w:rFonts w:ascii="Times New Roman" w:hAnsi="Times New Roman" w:cs="Times New Roman"/>
          <w:i/>
        </w:rPr>
        <w:t>,</w:t>
      </w:r>
      <w:r w:rsidR="002A4A10" w:rsidRPr="008E6868">
        <w:rPr>
          <w:rFonts w:ascii="Times New Roman" w:hAnsi="Times New Roman" w:cs="Times New Roman"/>
          <w:i/>
        </w:rPr>
        <w:t xml:space="preserve"> </w:t>
      </w:r>
      <w:r w:rsidR="002A4A10" w:rsidRPr="008E6868">
        <w:rPr>
          <w:rFonts w:ascii="Times New Roman" w:hAnsi="Times New Roman" w:cs="Times New Roman"/>
        </w:rPr>
        <w:t xml:space="preserve">these oxidations reactions between hydrogen sulfide and iron have left the wood in </w:t>
      </w:r>
      <w:r w:rsidR="002A4A10" w:rsidRPr="008E6868">
        <w:rPr>
          <w:rFonts w:ascii="Times New Roman" w:hAnsi="Times New Roman" w:cs="Times New Roman"/>
        </w:rPr>
        <w:lastRenderedPageBreak/>
        <w:t>a precarious position only 40 short years since conservation began (</w:t>
      </w:r>
      <w:r w:rsidR="0065405D" w:rsidRPr="008E6868">
        <w:rPr>
          <w:rFonts w:ascii="Times New Roman" w:hAnsi="Times New Roman" w:cs="Times New Roman"/>
        </w:rPr>
        <w:t>Fors, Jalilehvand, &amp; Sandstrom, 2011</w:t>
      </w:r>
      <w:r w:rsidR="002A4A10" w:rsidRPr="008E6868">
        <w:rPr>
          <w:rFonts w:ascii="Times New Roman" w:hAnsi="Times New Roman" w:cs="Times New Roman"/>
        </w:rPr>
        <w:t xml:space="preserve">). The </w:t>
      </w:r>
      <w:r w:rsidR="002A4A10" w:rsidRPr="008E6868">
        <w:rPr>
          <w:rFonts w:ascii="Times New Roman" w:hAnsi="Times New Roman" w:cs="Times New Roman"/>
          <w:i/>
        </w:rPr>
        <w:t xml:space="preserve">Mary Rose, </w:t>
      </w:r>
      <w:r w:rsidR="002A4A10" w:rsidRPr="008E6868">
        <w:rPr>
          <w:rFonts w:ascii="Times New Roman" w:hAnsi="Times New Roman" w:cs="Times New Roman"/>
        </w:rPr>
        <w:t>a 16</w:t>
      </w:r>
      <w:r w:rsidR="002A4A10" w:rsidRPr="008E6868">
        <w:rPr>
          <w:rFonts w:ascii="Times New Roman" w:hAnsi="Times New Roman" w:cs="Times New Roman"/>
          <w:vertAlign w:val="superscript"/>
        </w:rPr>
        <w:t>th</w:t>
      </w:r>
      <w:r w:rsidR="002A4A10" w:rsidRPr="008E6868">
        <w:rPr>
          <w:rFonts w:ascii="Times New Roman" w:hAnsi="Times New Roman" w:cs="Times New Roman"/>
        </w:rPr>
        <w:t xml:space="preserve"> century Tudor wooden warship, has also shown evidence of iron-sulfide oxidation (</w:t>
      </w:r>
      <w:r w:rsidR="00041903" w:rsidRPr="008E6868">
        <w:rPr>
          <w:rFonts w:ascii="Times New Roman" w:hAnsi="Times New Roman" w:cs="Times New Roman"/>
        </w:rPr>
        <w:t>Preston, 2014</w:t>
      </w:r>
      <w:r w:rsidR="002A4A10" w:rsidRPr="008E6868">
        <w:rPr>
          <w:rFonts w:ascii="Times New Roman" w:hAnsi="Times New Roman" w:cs="Times New Roman"/>
        </w:rPr>
        <w:t xml:space="preserve">). After remaining on the ocean floor for over 400 years the </w:t>
      </w:r>
      <w:r w:rsidR="002A4A10" w:rsidRPr="008E6868">
        <w:rPr>
          <w:rFonts w:ascii="Times New Roman" w:hAnsi="Times New Roman" w:cs="Times New Roman"/>
          <w:i/>
        </w:rPr>
        <w:t xml:space="preserve">Mary </w:t>
      </w:r>
      <w:r w:rsidR="002A4A10" w:rsidRPr="008E6868">
        <w:rPr>
          <w:rFonts w:ascii="Times New Roman" w:hAnsi="Times New Roman" w:cs="Times New Roman"/>
        </w:rPr>
        <w:t>Rose was raised in 1982. Methods of removing sulfuric acid from the timbers of the ship include using alkaline nanoparticles. Strontium Carbonate reacts with</w:t>
      </w:r>
      <w:r w:rsidR="004D23E2" w:rsidRPr="008E6868">
        <w:rPr>
          <w:rFonts w:ascii="Times New Roman" w:hAnsi="Times New Roman" w:cs="Times New Roman"/>
        </w:rPr>
        <w:t xml:space="preserve"> remaining sulfides to pull </w:t>
      </w:r>
      <w:r w:rsidR="002A4A10" w:rsidRPr="008E6868">
        <w:rPr>
          <w:rFonts w:ascii="Times New Roman" w:hAnsi="Times New Roman" w:cs="Times New Roman"/>
        </w:rPr>
        <w:t>acidic deposits out of the wood (</w:t>
      </w:r>
      <w:r w:rsidR="00970D34" w:rsidRPr="008E6868">
        <w:rPr>
          <w:rFonts w:ascii="Times New Roman" w:eastAsia="Times New Roman" w:hAnsi="Times New Roman" w:cs="Times New Roman"/>
          <w:color w:val="000000"/>
        </w:rPr>
        <w:t>Chadwick, Howland, Went, Schofield, &amp; Jones, 2014</w:t>
      </w:r>
      <w:r w:rsidR="002A4A10" w:rsidRPr="008E6868">
        <w:rPr>
          <w:rFonts w:ascii="Times New Roman" w:hAnsi="Times New Roman" w:cs="Times New Roman"/>
        </w:rPr>
        <w:t xml:space="preserve">). While acid buildup in the </w:t>
      </w:r>
      <w:r w:rsidR="002A4A10" w:rsidRPr="008E6868">
        <w:rPr>
          <w:rFonts w:ascii="Times New Roman" w:hAnsi="Times New Roman" w:cs="Times New Roman"/>
          <w:i/>
        </w:rPr>
        <w:t xml:space="preserve">Mary </w:t>
      </w:r>
      <w:r w:rsidR="004D23E2" w:rsidRPr="008E6868">
        <w:rPr>
          <w:rFonts w:ascii="Times New Roman" w:hAnsi="Times New Roman" w:cs="Times New Roman"/>
          <w:i/>
        </w:rPr>
        <w:t xml:space="preserve">Rose </w:t>
      </w:r>
      <w:r w:rsidR="004D23E2" w:rsidRPr="008E6868">
        <w:rPr>
          <w:rFonts w:ascii="Times New Roman" w:hAnsi="Times New Roman" w:cs="Times New Roman"/>
        </w:rPr>
        <w:t xml:space="preserve">can be removed, </w:t>
      </w:r>
      <w:r w:rsidR="002A4A10" w:rsidRPr="008E6868">
        <w:rPr>
          <w:rFonts w:ascii="Times New Roman" w:hAnsi="Times New Roman" w:cs="Times New Roman"/>
        </w:rPr>
        <w:t xml:space="preserve">the issue of iron contamination is still a major factor. </w:t>
      </w:r>
      <w:r w:rsidR="008103B3" w:rsidRPr="008E6868">
        <w:rPr>
          <w:rFonts w:ascii="Times New Roman" w:hAnsi="Times New Roman" w:cs="Times New Roman"/>
        </w:rPr>
        <w:t>Counteracting this degradation and dec</w:t>
      </w:r>
      <w:r w:rsidR="004D23E2" w:rsidRPr="008E6868">
        <w:rPr>
          <w:rFonts w:ascii="Times New Roman" w:hAnsi="Times New Roman" w:cs="Times New Roman"/>
        </w:rPr>
        <w:t>ay from environmental factors poses</w:t>
      </w:r>
      <w:r w:rsidR="008103B3" w:rsidRPr="008E6868">
        <w:rPr>
          <w:rFonts w:ascii="Times New Roman" w:hAnsi="Times New Roman" w:cs="Times New Roman"/>
        </w:rPr>
        <w:t xml:space="preserve"> the greatest challenge to conservators. </w:t>
      </w:r>
    </w:p>
    <w:p w14:paraId="6723EFE6" w14:textId="77777777" w:rsidR="00A904A9" w:rsidRPr="008E6868" w:rsidRDefault="00A904A9" w:rsidP="00A904A9">
      <w:pPr>
        <w:spacing w:line="480" w:lineRule="auto"/>
        <w:ind w:firstLine="720"/>
        <w:contextualSpacing/>
        <w:rPr>
          <w:rFonts w:ascii="Times New Roman" w:hAnsi="Times New Roman" w:cs="Times New Roman"/>
        </w:rPr>
      </w:pPr>
    </w:p>
    <w:p w14:paraId="68B74390" w14:textId="51525C0A" w:rsidR="00A904A9" w:rsidRPr="008E6868" w:rsidRDefault="002948FF" w:rsidP="00A904A9">
      <w:pPr>
        <w:spacing w:line="480" w:lineRule="auto"/>
        <w:contextualSpacing/>
        <w:rPr>
          <w:rFonts w:ascii="Times New Roman" w:hAnsi="Times New Roman" w:cs="Times New Roman"/>
        </w:rPr>
      </w:pPr>
      <w:r w:rsidRPr="008E6868">
        <w:rPr>
          <w:rFonts w:ascii="Times New Roman" w:hAnsi="Times New Roman" w:cs="Times New Roman"/>
          <w:i/>
        </w:rPr>
        <w:t xml:space="preserve">Conservation of </w:t>
      </w:r>
      <w:r w:rsidR="00A904A9" w:rsidRPr="008E6868">
        <w:rPr>
          <w:rFonts w:ascii="Times New Roman" w:hAnsi="Times New Roman" w:cs="Times New Roman"/>
          <w:i/>
        </w:rPr>
        <w:t>Archaeological Wood</w:t>
      </w:r>
    </w:p>
    <w:p w14:paraId="76B41455" w14:textId="36468060" w:rsidR="002948FF" w:rsidRPr="008E6868" w:rsidRDefault="002948FF" w:rsidP="00A904A9">
      <w:pPr>
        <w:spacing w:line="480" w:lineRule="auto"/>
        <w:ind w:firstLine="720"/>
        <w:contextualSpacing/>
        <w:rPr>
          <w:rFonts w:ascii="Times New Roman" w:hAnsi="Times New Roman" w:cs="Times New Roman"/>
        </w:rPr>
      </w:pPr>
      <w:r w:rsidRPr="008E6868">
        <w:rPr>
          <w:rFonts w:ascii="Times New Roman" w:hAnsi="Times New Roman" w:cs="Times New Roman"/>
        </w:rPr>
        <w:t>Obviously archaeological wood samples are no different to other wood samples</w:t>
      </w:r>
      <w:r w:rsidR="004D23E2" w:rsidRPr="008E6868">
        <w:rPr>
          <w:rFonts w:ascii="Times New Roman" w:hAnsi="Times New Roman" w:cs="Times New Roman"/>
        </w:rPr>
        <w:t>,</w:t>
      </w:r>
      <w:r w:rsidRPr="008E6868">
        <w:rPr>
          <w:rFonts w:ascii="Times New Roman" w:hAnsi="Times New Roman" w:cs="Times New Roman"/>
        </w:rPr>
        <w:t xml:space="preserve"> except that they have specific cultural value</w:t>
      </w:r>
      <w:r w:rsidR="00A030AE" w:rsidRPr="008E6868">
        <w:rPr>
          <w:rFonts w:ascii="Times New Roman" w:hAnsi="Times New Roman" w:cs="Times New Roman"/>
        </w:rPr>
        <w:t>. I</w:t>
      </w:r>
      <w:r w:rsidR="004D23E2" w:rsidRPr="008E6868">
        <w:rPr>
          <w:rFonts w:ascii="Times New Roman" w:hAnsi="Times New Roman" w:cs="Times New Roman"/>
        </w:rPr>
        <w:t>n a waterlogged environment these wood samples</w:t>
      </w:r>
      <w:r w:rsidRPr="008E6868">
        <w:rPr>
          <w:rFonts w:ascii="Times New Roman" w:hAnsi="Times New Roman" w:cs="Times New Roman"/>
        </w:rPr>
        <w:t xml:space="preserve"> will undergo the same degradation a</w:t>
      </w:r>
      <w:r w:rsidR="004D23E2" w:rsidRPr="008E6868">
        <w:rPr>
          <w:rFonts w:ascii="Times New Roman" w:hAnsi="Times New Roman" w:cs="Times New Roman"/>
        </w:rPr>
        <w:t>nd deterioration processes as normal wood</w:t>
      </w:r>
      <w:r w:rsidRPr="008E6868">
        <w:rPr>
          <w:rFonts w:ascii="Times New Roman" w:hAnsi="Times New Roman" w:cs="Times New Roman"/>
        </w:rPr>
        <w:t xml:space="preserve">. </w:t>
      </w:r>
      <w:r w:rsidR="004D23E2" w:rsidRPr="008E6868">
        <w:rPr>
          <w:rFonts w:ascii="Times New Roman" w:hAnsi="Times New Roman" w:cs="Times New Roman"/>
        </w:rPr>
        <w:t>C</w:t>
      </w:r>
      <w:r w:rsidRPr="008E6868">
        <w:rPr>
          <w:rFonts w:ascii="Times New Roman" w:hAnsi="Times New Roman" w:cs="Times New Roman"/>
        </w:rPr>
        <w:t xml:space="preserve">learly a problem if </w:t>
      </w:r>
      <w:r w:rsidR="004D23E2" w:rsidRPr="008E6868">
        <w:rPr>
          <w:rFonts w:ascii="Times New Roman" w:hAnsi="Times New Roman" w:cs="Times New Roman"/>
        </w:rPr>
        <w:t>conservation of</w:t>
      </w:r>
      <w:r w:rsidRPr="008E6868">
        <w:rPr>
          <w:rFonts w:ascii="Times New Roman" w:hAnsi="Times New Roman" w:cs="Times New Roman"/>
        </w:rPr>
        <w:t xml:space="preserve"> wooden archaeological artifacts </w:t>
      </w:r>
      <w:r w:rsidR="004D23E2" w:rsidRPr="008E6868">
        <w:rPr>
          <w:rFonts w:ascii="Times New Roman" w:hAnsi="Times New Roman" w:cs="Times New Roman"/>
        </w:rPr>
        <w:t>is the goal, this problem represents the main issue</w:t>
      </w:r>
      <w:r w:rsidR="00A030AE" w:rsidRPr="008E6868">
        <w:rPr>
          <w:rFonts w:ascii="Times New Roman" w:hAnsi="Times New Roman" w:cs="Times New Roman"/>
        </w:rPr>
        <w:t xml:space="preserve"> </w:t>
      </w:r>
      <w:r w:rsidR="004D23E2" w:rsidRPr="008E6868">
        <w:rPr>
          <w:rFonts w:ascii="Times New Roman" w:hAnsi="Times New Roman" w:cs="Times New Roman"/>
        </w:rPr>
        <w:t xml:space="preserve">for </w:t>
      </w:r>
      <w:r w:rsidRPr="008E6868">
        <w:rPr>
          <w:rFonts w:ascii="Times New Roman" w:hAnsi="Times New Roman" w:cs="Times New Roman"/>
        </w:rPr>
        <w:t>conservators. The goal of any conservator working with wood is to produce a museum ready artifact that is aesthetically pleasing (wood should look like wood), looks like the original object</w:t>
      </w:r>
      <w:r w:rsidR="00BF7884" w:rsidRPr="008E6868">
        <w:rPr>
          <w:rFonts w:ascii="Times New Roman" w:hAnsi="Times New Roman" w:cs="Times New Roman"/>
        </w:rPr>
        <w:t>,</w:t>
      </w:r>
      <w:r w:rsidRPr="008E6868">
        <w:rPr>
          <w:rFonts w:ascii="Times New Roman" w:hAnsi="Times New Roman" w:cs="Times New Roman"/>
        </w:rPr>
        <w:t xml:space="preserve"> and will continue to do so for as long as possible. There are three main goals to consider during the conservation of archeological wood.  The first of these goals is to find a way to remove the excess water within the wood without causing shrinkage or distortion. The second goal is to incorporate a material into the wood that replace</w:t>
      </w:r>
      <w:r w:rsidR="00BF7884" w:rsidRPr="008E6868">
        <w:rPr>
          <w:rFonts w:ascii="Times New Roman" w:hAnsi="Times New Roman" w:cs="Times New Roman"/>
        </w:rPr>
        <w:t>s</w:t>
      </w:r>
      <w:r w:rsidRPr="008E6868">
        <w:rPr>
          <w:rFonts w:ascii="Times New Roman" w:hAnsi="Times New Roman" w:cs="Times New Roman"/>
        </w:rPr>
        <w:t xml:space="preserve"> the water and provide</w:t>
      </w:r>
      <w:r w:rsidR="00BF7884" w:rsidRPr="008E6868">
        <w:rPr>
          <w:rFonts w:ascii="Times New Roman" w:hAnsi="Times New Roman" w:cs="Times New Roman"/>
        </w:rPr>
        <w:t>s</w:t>
      </w:r>
      <w:r w:rsidRPr="008E6868">
        <w:rPr>
          <w:rFonts w:ascii="Times New Roman" w:hAnsi="Times New Roman" w:cs="Times New Roman"/>
        </w:rPr>
        <w:t xml:space="preserve"> the wood with </w:t>
      </w:r>
      <w:r w:rsidRPr="008E6868">
        <w:rPr>
          <w:rFonts w:ascii="Times New Roman" w:hAnsi="Times New Roman" w:cs="Times New Roman"/>
        </w:rPr>
        <w:lastRenderedPageBreak/>
        <w:t>long-lasting mechanical strength (</w:t>
      </w:r>
      <w:r w:rsidR="00DA6268" w:rsidRPr="008E6868">
        <w:rPr>
          <w:rFonts w:ascii="Times New Roman" w:hAnsi="Times New Roman" w:cs="Times New Roman"/>
        </w:rPr>
        <w:t>Christensen, 1970</w:t>
      </w:r>
      <w:r w:rsidRPr="008E6868">
        <w:rPr>
          <w:rFonts w:ascii="Times New Roman" w:hAnsi="Times New Roman" w:cs="Times New Roman"/>
        </w:rPr>
        <w:t xml:space="preserve">). Lastly the conservation process must be reversible (S0URCE 3). It is clear that the first two goals cannot be considered separate </w:t>
      </w:r>
      <w:r w:rsidR="00BF7884" w:rsidRPr="008E6868">
        <w:rPr>
          <w:rFonts w:ascii="Times New Roman" w:hAnsi="Times New Roman" w:cs="Times New Roman"/>
        </w:rPr>
        <w:t>steps and</w:t>
      </w:r>
      <w:r w:rsidRPr="008E6868">
        <w:rPr>
          <w:rFonts w:ascii="Times New Roman" w:hAnsi="Times New Roman" w:cs="Times New Roman"/>
        </w:rPr>
        <w:t xml:space="preserve"> must be accomplished at the same time. In other words</w:t>
      </w:r>
      <w:r w:rsidR="00BF7884" w:rsidRPr="008E6868">
        <w:rPr>
          <w:rFonts w:ascii="Times New Roman" w:hAnsi="Times New Roman" w:cs="Times New Roman"/>
        </w:rPr>
        <w:t>,</w:t>
      </w:r>
      <w:r w:rsidRPr="008E6868">
        <w:rPr>
          <w:rFonts w:ascii="Times New Roman" w:hAnsi="Times New Roman" w:cs="Times New Roman"/>
        </w:rPr>
        <w:t xml:space="preserve"> the water must be replaced by some material that not only displaces water but </w:t>
      </w:r>
      <w:r w:rsidR="00BF7884" w:rsidRPr="008E6868">
        <w:rPr>
          <w:rFonts w:ascii="Times New Roman" w:hAnsi="Times New Roman" w:cs="Times New Roman"/>
        </w:rPr>
        <w:t xml:space="preserve">also </w:t>
      </w:r>
      <w:r w:rsidRPr="008E6868">
        <w:rPr>
          <w:rFonts w:ascii="Times New Roman" w:hAnsi="Times New Roman" w:cs="Times New Roman"/>
        </w:rPr>
        <w:t xml:space="preserve">consolidates the structure. </w:t>
      </w:r>
    </w:p>
    <w:p w14:paraId="4CE6FB82" w14:textId="77777777" w:rsidR="009C36DD" w:rsidRPr="008E6868" w:rsidRDefault="009C36DD" w:rsidP="009C36DD">
      <w:pPr>
        <w:spacing w:line="480" w:lineRule="auto"/>
        <w:contextualSpacing/>
        <w:rPr>
          <w:rFonts w:ascii="Times New Roman" w:hAnsi="Times New Roman" w:cs="Times New Roman"/>
        </w:rPr>
      </w:pPr>
    </w:p>
    <w:p w14:paraId="19761E2E" w14:textId="63709064" w:rsidR="005041B4" w:rsidRPr="008E6868" w:rsidRDefault="005041B4" w:rsidP="009C36DD">
      <w:pPr>
        <w:spacing w:line="480" w:lineRule="auto"/>
        <w:contextualSpacing/>
        <w:rPr>
          <w:rFonts w:ascii="Times New Roman" w:hAnsi="Times New Roman" w:cs="Times New Roman"/>
          <w:i/>
        </w:rPr>
      </w:pPr>
      <w:r w:rsidRPr="008E6868">
        <w:rPr>
          <w:rFonts w:ascii="Times New Roman" w:hAnsi="Times New Roman" w:cs="Times New Roman"/>
          <w:i/>
        </w:rPr>
        <w:t>History of conservation treatments</w:t>
      </w:r>
    </w:p>
    <w:p w14:paraId="2A02FD82" w14:textId="7DD5A5BE" w:rsidR="009C16F7" w:rsidRPr="008E6868" w:rsidRDefault="001F0FC0"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The history of conservation treatments for waterlogged archaeological wood dates back to the </w:t>
      </w:r>
      <w:r w:rsidR="0006500B" w:rsidRPr="008E6868">
        <w:rPr>
          <w:rFonts w:ascii="Times New Roman" w:hAnsi="Times New Roman" w:cs="Times New Roman"/>
        </w:rPr>
        <w:t>19</w:t>
      </w:r>
      <w:r w:rsidR="0006500B" w:rsidRPr="008E6868">
        <w:rPr>
          <w:rFonts w:ascii="Times New Roman" w:hAnsi="Times New Roman" w:cs="Times New Roman"/>
          <w:vertAlign w:val="superscript"/>
        </w:rPr>
        <w:t>th</w:t>
      </w:r>
      <w:r w:rsidR="0006500B" w:rsidRPr="008E6868">
        <w:rPr>
          <w:rFonts w:ascii="Times New Roman" w:hAnsi="Times New Roman" w:cs="Times New Roman"/>
        </w:rPr>
        <w:t xml:space="preserve"> century. </w:t>
      </w:r>
      <w:r w:rsidRPr="008E6868">
        <w:rPr>
          <w:rFonts w:ascii="Times New Roman" w:hAnsi="Times New Roman" w:cs="Times New Roman"/>
        </w:rPr>
        <w:t xml:space="preserve"> </w:t>
      </w:r>
      <w:r w:rsidR="0006500B" w:rsidRPr="008E6868">
        <w:rPr>
          <w:rFonts w:ascii="Times New Roman" w:hAnsi="Times New Roman" w:cs="Times New Roman"/>
        </w:rPr>
        <w:t>Around 1850 the alum method began to be used in</w:t>
      </w:r>
      <w:r w:rsidR="00B96DB7" w:rsidRPr="008E6868">
        <w:rPr>
          <w:rFonts w:ascii="Times New Roman" w:hAnsi="Times New Roman" w:cs="Times New Roman"/>
        </w:rPr>
        <w:t xml:space="preserve"> Scandinavian nations. Alum, potassiumaluminiumsulphate, is a double salt containing both Potassium and Aluminum</w:t>
      </w:r>
      <w:r w:rsidR="00BF7884" w:rsidRPr="008E6868">
        <w:rPr>
          <w:rFonts w:ascii="Times New Roman" w:hAnsi="Times New Roman" w:cs="Times New Roman"/>
        </w:rPr>
        <w:t xml:space="preserve">, </w:t>
      </w:r>
      <w:r w:rsidR="00B96DB7" w:rsidRPr="008E6868">
        <w:rPr>
          <w:rFonts w:ascii="Times New Roman" w:hAnsi="Times New Roman" w:cs="Times New Roman"/>
        </w:rPr>
        <w:t xml:space="preserve">with the form used for conservation having </w:t>
      </w:r>
      <w:r w:rsidR="00BF7884" w:rsidRPr="008E6868">
        <w:rPr>
          <w:rFonts w:ascii="Times New Roman" w:hAnsi="Times New Roman" w:cs="Times New Roman"/>
        </w:rPr>
        <w:t xml:space="preserve">twelve </w:t>
      </w:r>
      <w:r w:rsidR="00B96DB7" w:rsidRPr="008E6868">
        <w:rPr>
          <w:rFonts w:ascii="Times New Roman" w:hAnsi="Times New Roman" w:cs="Times New Roman"/>
        </w:rPr>
        <w:t xml:space="preserve"> additional </w:t>
      </w:r>
      <w:r w:rsidR="00BF7884" w:rsidRPr="008E6868">
        <w:rPr>
          <w:rFonts w:ascii="Times New Roman" w:hAnsi="Times New Roman" w:cs="Times New Roman"/>
        </w:rPr>
        <w:t xml:space="preserve">water </w:t>
      </w:r>
      <w:r w:rsidR="00B96DB7" w:rsidRPr="008E6868">
        <w:rPr>
          <w:rFonts w:ascii="Times New Roman" w:hAnsi="Times New Roman" w:cs="Times New Roman"/>
        </w:rPr>
        <w:t>m</w:t>
      </w:r>
      <w:r w:rsidR="00133CC3" w:rsidRPr="008E6868">
        <w:rPr>
          <w:rFonts w:ascii="Times New Roman" w:hAnsi="Times New Roman" w:cs="Times New Roman"/>
        </w:rPr>
        <w:t>olecules. This colorless form is made up of crystals that decompose at temperature around 100 degrees Celsius</w:t>
      </w:r>
      <w:r w:rsidR="00287335" w:rsidRPr="008E6868">
        <w:rPr>
          <w:rFonts w:ascii="Times New Roman" w:hAnsi="Times New Roman" w:cs="Times New Roman"/>
        </w:rPr>
        <w:t xml:space="preserve"> (</w:t>
      </w:r>
      <w:r w:rsidR="00970D34" w:rsidRPr="008E6868">
        <w:rPr>
          <w:rFonts w:ascii="Times New Roman" w:eastAsia="Times New Roman" w:hAnsi="Times New Roman" w:cs="Times New Roman"/>
        </w:rPr>
        <w:t xml:space="preserve">Lindahl, Sahlstedt,  Sandstrom &amp; Wikstad, 2006). </w:t>
      </w:r>
      <w:r w:rsidR="00D64365" w:rsidRPr="008E6868">
        <w:rPr>
          <w:rFonts w:ascii="Times New Roman" w:hAnsi="Times New Roman" w:cs="Times New Roman"/>
        </w:rPr>
        <w:t xml:space="preserve">The conservation process begins with soaking the wet artifacts in a high </w:t>
      </w:r>
      <w:r w:rsidR="00BF7884" w:rsidRPr="008E6868">
        <w:rPr>
          <w:rFonts w:ascii="Times New Roman" w:hAnsi="Times New Roman" w:cs="Times New Roman"/>
        </w:rPr>
        <w:t xml:space="preserve">concentration of alum solution, which </w:t>
      </w:r>
      <w:r w:rsidR="002B7B65" w:rsidRPr="008E6868">
        <w:rPr>
          <w:rFonts w:ascii="Times New Roman" w:hAnsi="Times New Roman" w:cs="Times New Roman"/>
        </w:rPr>
        <w:t xml:space="preserve">allows for the artifacts to become saturated with alum. </w:t>
      </w:r>
      <w:r w:rsidR="00D64365" w:rsidRPr="008E6868">
        <w:rPr>
          <w:rFonts w:ascii="Times New Roman" w:hAnsi="Times New Roman" w:cs="Times New Roman"/>
        </w:rPr>
        <w:t>This solution is boiled over several hours with larger sized objects requiring longer boiling times. Artifacts are</w:t>
      </w:r>
      <w:r w:rsidR="00BF7884" w:rsidRPr="008E6868">
        <w:rPr>
          <w:rFonts w:ascii="Times New Roman" w:hAnsi="Times New Roman" w:cs="Times New Roman"/>
        </w:rPr>
        <w:t xml:space="preserve"> then</w:t>
      </w:r>
      <w:r w:rsidR="00D64365" w:rsidRPr="008E6868">
        <w:rPr>
          <w:rFonts w:ascii="Times New Roman" w:hAnsi="Times New Roman" w:cs="Times New Roman"/>
        </w:rPr>
        <w:t xml:space="preserve"> removed from </w:t>
      </w:r>
      <w:r w:rsidR="00BF7884" w:rsidRPr="008E6868">
        <w:rPr>
          <w:rFonts w:ascii="Times New Roman" w:hAnsi="Times New Roman" w:cs="Times New Roman"/>
        </w:rPr>
        <w:t xml:space="preserve">the </w:t>
      </w:r>
      <w:r w:rsidR="00D64365" w:rsidRPr="008E6868">
        <w:rPr>
          <w:rFonts w:ascii="Times New Roman" w:hAnsi="Times New Roman" w:cs="Times New Roman"/>
        </w:rPr>
        <w:t xml:space="preserve">solution and allowed </w:t>
      </w:r>
      <w:r w:rsidR="00BF7884" w:rsidRPr="008E6868">
        <w:rPr>
          <w:rFonts w:ascii="Times New Roman" w:hAnsi="Times New Roman" w:cs="Times New Roman"/>
        </w:rPr>
        <w:t xml:space="preserve">to </w:t>
      </w:r>
      <w:r w:rsidR="00D64365" w:rsidRPr="008E6868">
        <w:rPr>
          <w:rFonts w:ascii="Times New Roman" w:hAnsi="Times New Roman" w:cs="Times New Roman"/>
        </w:rPr>
        <w:t>dry. Linsee</w:t>
      </w:r>
      <w:r w:rsidR="00BF7884" w:rsidRPr="008E6868">
        <w:rPr>
          <w:rFonts w:ascii="Times New Roman" w:hAnsi="Times New Roman" w:cs="Times New Roman"/>
        </w:rPr>
        <w:t>d oil is</w:t>
      </w:r>
      <w:r w:rsidR="00156C00" w:rsidRPr="008E6868">
        <w:rPr>
          <w:rFonts w:ascii="Times New Roman" w:hAnsi="Times New Roman" w:cs="Times New Roman"/>
        </w:rPr>
        <w:t xml:space="preserve"> liberally applied</w:t>
      </w:r>
      <w:r w:rsidR="00BF7884" w:rsidRPr="008E6868">
        <w:rPr>
          <w:rFonts w:ascii="Times New Roman" w:hAnsi="Times New Roman" w:cs="Times New Roman"/>
        </w:rPr>
        <w:t>,</w:t>
      </w:r>
      <w:r w:rsidR="00156C00" w:rsidRPr="008E6868">
        <w:rPr>
          <w:rFonts w:ascii="Times New Roman" w:hAnsi="Times New Roman" w:cs="Times New Roman"/>
        </w:rPr>
        <w:t xml:space="preserve"> and after </w:t>
      </w:r>
      <w:r w:rsidR="002B7B65" w:rsidRPr="008E6868">
        <w:rPr>
          <w:rFonts w:ascii="Times New Roman" w:hAnsi="Times New Roman" w:cs="Times New Roman"/>
        </w:rPr>
        <w:t>the artifacts are dried a coating of clear varnish is applied to sea</w:t>
      </w:r>
      <w:r w:rsidR="00BF7884" w:rsidRPr="008E6868">
        <w:rPr>
          <w:rFonts w:ascii="Times New Roman" w:hAnsi="Times New Roman" w:cs="Times New Roman"/>
        </w:rPr>
        <w:t>l the oil inside the wood. L</w:t>
      </w:r>
      <w:r w:rsidR="002B7B65" w:rsidRPr="008E6868">
        <w:rPr>
          <w:rFonts w:ascii="Times New Roman" w:hAnsi="Times New Roman" w:cs="Times New Roman"/>
        </w:rPr>
        <w:t>inseed oil functions to keep air and moisture out of the object while it dries</w:t>
      </w:r>
      <w:r w:rsidR="00287335" w:rsidRPr="008E6868">
        <w:rPr>
          <w:rFonts w:ascii="Times New Roman" w:hAnsi="Times New Roman" w:cs="Times New Roman"/>
        </w:rPr>
        <w:t xml:space="preserve"> (</w:t>
      </w:r>
      <w:r w:rsidR="00DA6268" w:rsidRPr="008E6868">
        <w:rPr>
          <w:rFonts w:ascii="Times New Roman" w:hAnsi="Times New Roman" w:cs="Times New Roman"/>
        </w:rPr>
        <w:t>Christensen, 1970</w:t>
      </w:r>
      <w:r w:rsidR="00287335" w:rsidRPr="008E6868">
        <w:rPr>
          <w:rFonts w:ascii="Times New Roman" w:hAnsi="Times New Roman" w:cs="Times New Roman"/>
        </w:rPr>
        <w:t>)</w:t>
      </w:r>
      <w:r w:rsidR="002B7B65" w:rsidRPr="008E6868">
        <w:rPr>
          <w:rFonts w:ascii="Times New Roman" w:hAnsi="Times New Roman" w:cs="Times New Roman"/>
        </w:rPr>
        <w:t xml:space="preserve">. </w:t>
      </w:r>
      <w:r w:rsidR="002A26DD" w:rsidRPr="008E6868">
        <w:rPr>
          <w:rFonts w:ascii="Times New Roman" w:hAnsi="Times New Roman" w:cs="Times New Roman"/>
        </w:rPr>
        <w:t xml:space="preserve">The effectiveness of the alum method has been thoroughly studied. </w:t>
      </w:r>
      <w:r w:rsidR="006C60B8" w:rsidRPr="008E6868">
        <w:rPr>
          <w:rFonts w:ascii="Times New Roman" w:hAnsi="Times New Roman" w:cs="Times New Roman"/>
        </w:rPr>
        <w:t xml:space="preserve">While some </w:t>
      </w:r>
      <w:r w:rsidR="002A26DD" w:rsidRPr="008E6868">
        <w:rPr>
          <w:rFonts w:ascii="Times New Roman" w:hAnsi="Times New Roman" w:cs="Times New Roman"/>
        </w:rPr>
        <w:t>small artifacts still maintain their original</w:t>
      </w:r>
      <w:r w:rsidR="00BF7884" w:rsidRPr="008E6868">
        <w:rPr>
          <w:rFonts w:ascii="Times New Roman" w:hAnsi="Times New Roman" w:cs="Times New Roman"/>
        </w:rPr>
        <w:t xml:space="preserve"> shape to this day, the</w:t>
      </w:r>
      <w:r w:rsidR="006C60B8" w:rsidRPr="008E6868">
        <w:rPr>
          <w:rFonts w:ascii="Times New Roman" w:hAnsi="Times New Roman" w:cs="Times New Roman"/>
        </w:rPr>
        <w:t xml:space="preserve"> </w:t>
      </w:r>
      <w:r w:rsidR="002A26DD" w:rsidRPr="008E6868">
        <w:rPr>
          <w:rFonts w:ascii="Times New Roman" w:hAnsi="Times New Roman" w:cs="Times New Roman"/>
        </w:rPr>
        <w:t>int</w:t>
      </w:r>
      <w:r w:rsidR="006C60B8" w:rsidRPr="008E6868">
        <w:rPr>
          <w:rFonts w:ascii="Times New Roman" w:hAnsi="Times New Roman" w:cs="Times New Roman"/>
        </w:rPr>
        <w:t>ernal structure</w:t>
      </w:r>
      <w:r w:rsidR="00BF7884" w:rsidRPr="008E6868">
        <w:rPr>
          <w:rFonts w:ascii="Times New Roman" w:hAnsi="Times New Roman" w:cs="Times New Roman"/>
        </w:rPr>
        <w:t xml:space="preserve"> of these artifacts</w:t>
      </w:r>
      <w:r w:rsidR="002A26DD" w:rsidRPr="008E6868">
        <w:rPr>
          <w:rFonts w:ascii="Times New Roman" w:hAnsi="Times New Roman" w:cs="Times New Roman"/>
        </w:rPr>
        <w:t xml:space="preserve"> is severely compromised. </w:t>
      </w:r>
      <w:r w:rsidR="006C60B8" w:rsidRPr="008E6868">
        <w:rPr>
          <w:rFonts w:ascii="Times New Roman" w:hAnsi="Times New Roman" w:cs="Times New Roman"/>
        </w:rPr>
        <w:t xml:space="preserve">Some objects </w:t>
      </w:r>
      <w:r w:rsidR="00491415" w:rsidRPr="008E6868">
        <w:rPr>
          <w:rFonts w:ascii="Times New Roman" w:hAnsi="Times New Roman" w:cs="Times New Roman"/>
        </w:rPr>
        <w:t xml:space="preserve">are full of a dry yellow </w:t>
      </w:r>
      <w:r w:rsidR="00C87843" w:rsidRPr="008E6868">
        <w:rPr>
          <w:rFonts w:ascii="Times New Roman" w:hAnsi="Times New Roman" w:cs="Times New Roman"/>
        </w:rPr>
        <w:t>powder, which</w:t>
      </w:r>
      <w:r w:rsidR="006C60B8" w:rsidRPr="008E6868">
        <w:rPr>
          <w:rFonts w:ascii="Times New Roman" w:hAnsi="Times New Roman" w:cs="Times New Roman"/>
        </w:rPr>
        <w:t xml:space="preserve"> is extremely brittle an</w:t>
      </w:r>
      <w:r w:rsidR="00491415" w:rsidRPr="008E6868">
        <w:rPr>
          <w:rFonts w:ascii="Times New Roman" w:hAnsi="Times New Roman" w:cs="Times New Roman"/>
        </w:rPr>
        <w:t xml:space="preserve">d weak, </w:t>
      </w:r>
      <w:r w:rsidR="006C60B8" w:rsidRPr="008E6868">
        <w:rPr>
          <w:rFonts w:ascii="Times New Roman" w:hAnsi="Times New Roman" w:cs="Times New Roman"/>
        </w:rPr>
        <w:t xml:space="preserve">while other objects are </w:t>
      </w:r>
      <w:r w:rsidR="006C60B8" w:rsidRPr="008E6868">
        <w:rPr>
          <w:rFonts w:ascii="Times New Roman" w:hAnsi="Times New Roman" w:cs="Times New Roman"/>
        </w:rPr>
        <w:lastRenderedPageBreak/>
        <w:t xml:space="preserve">porous and full of cavities. </w:t>
      </w:r>
      <w:r w:rsidR="00561412" w:rsidRPr="008E6868">
        <w:rPr>
          <w:rFonts w:ascii="Times New Roman" w:hAnsi="Times New Roman" w:cs="Times New Roman"/>
        </w:rPr>
        <w:t xml:space="preserve">In addition to this instability, </w:t>
      </w:r>
      <w:r w:rsidR="006C60B8" w:rsidRPr="008E6868">
        <w:rPr>
          <w:rFonts w:ascii="Times New Roman" w:hAnsi="Times New Roman" w:cs="Times New Roman"/>
        </w:rPr>
        <w:t xml:space="preserve">alum has the ability to reabsorb moisture from the environment. </w:t>
      </w:r>
      <w:r w:rsidR="00561412" w:rsidRPr="008E6868">
        <w:rPr>
          <w:rFonts w:ascii="Times New Roman" w:hAnsi="Times New Roman" w:cs="Times New Roman"/>
        </w:rPr>
        <w:t>These fluctuations in humidity cause deformities in the physical appearance of the wood such as cra</w:t>
      </w:r>
      <w:r w:rsidR="00491415" w:rsidRPr="008E6868">
        <w:rPr>
          <w:rFonts w:ascii="Times New Roman" w:hAnsi="Times New Roman" w:cs="Times New Roman"/>
        </w:rPr>
        <w:t>cking</w:t>
      </w:r>
      <w:r w:rsidR="00561412" w:rsidRPr="008E6868">
        <w:rPr>
          <w:rFonts w:ascii="Times New Roman" w:hAnsi="Times New Roman" w:cs="Times New Roman"/>
        </w:rPr>
        <w:t>, shrinking, and bending</w:t>
      </w:r>
      <w:r w:rsidR="00287335" w:rsidRPr="008E6868">
        <w:rPr>
          <w:rFonts w:ascii="Times New Roman" w:hAnsi="Times New Roman" w:cs="Times New Roman"/>
        </w:rPr>
        <w:t xml:space="preserve"> (</w:t>
      </w:r>
      <w:r w:rsidR="00970D34" w:rsidRPr="008E6868">
        <w:rPr>
          <w:rFonts w:ascii="Times New Roman" w:eastAsia="Times New Roman" w:hAnsi="Times New Roman" w:cs="Times New Roman"/>
        </w:rPr>
        <w:t xml:space="preserve">Lindahl, 2006). </w:t>
      </w:r>
      <w:r w:rsidR="00561412" w:rsidRPr="008E6868">
        <w:rPr>
          <w:rFonts w:ascii="Times New Roman" w:hAnsi="Times New Roman" w:cs="Times New Roman"/>
        </w:rPr>
        <w:t>Additi</w:t>
      </w:r>
      <w:r w:rsidR="00D466B9" w:rsidRPr="008E6868">
        <w:rPr>
          <w:rFonts w:ascii="Times New Roman" w:hAnsi="Times New Roman" w:cs="Times New Roman"/>
        </w:rPr>
        <w:t>onally alum treated samples</w:t>
      </w:r>
      <w:r w:rsidR="00561412" w:rsidRPr="008E6868">
        <w:rPr>
          <w:rFonts w:ascii="Times New Roman" w:hAnsi="Times New Roman" w:cs="Times New Roman"/>
        </w:rPr>
        <w:t xml:space="preserve"> have increased levels of acid </w:t>
      </w:r>
      <w:r w:rsidR="00D466B9" w:rsidRPr="008E6868">
        <w:rPr>
          <w:rFonts w:ascii="Times New Roman" w:hAnsi="Times New Roman" w:cs="Times New Roman"/>
        </w:rPr>
        <w:t xml:space="preserve">within the wood, pH 1-2.5, and the presence of </w:t>
      </w:r>
      <w:r w:rsidR="00561412" w:rsidRPr="008E6868">
        <w:rPr>
          <w:rFonts w:ascii="Times New Roman" w:hAnsi="Times New Roman" w:cs="Times New Roman"/>
        </w:rPr>
        <w:t xml:space="preserve">sulfur deposits </w:t>
      </w:r>
      <w:r w:rsidR="00D466B9" w:rsidRPr="008E6868">
        <w:rPr>
          <w:rFonts w:ascii="Times New Roman" w:hAnsi="Times New Roman" w:cs="Times New Roman"/>
        </w:rPr>
        <w:t>adds to chemical degradation of the artifact (</w:t>
      </w:r>
      <w:r w:rsidR="00970D34" w:rsidRPr="008E6868">
        <w:rPr>
          <w:rFonts w:ascii="Times New Roman" w:eastAsia="Times New Roman" w:hAnsi="Times New Roman" w:cs="Times New Roman"/>
        </w:rPr>
        <w:t>Barovac &amp; Kutzke,</w:t>
      </w:r>
      <w:r w:rsidR="008E6868">
        <w:rPr>
          <w:rFonts w:ascii="Times New Roman" w:eastAsia="Times New Roman" w:hAnsi="Times New Roman" w:cs="Times New Roman"/>
        </w:rPr>
        <w:t xml:space="preserve"> </w:t>
      </w:r>
      <w:r w:rsidR="00970D34" w:rsidRPr="008E6868">
        <w:rPr>
          <w:rFonts w:ascii="Times New Roman" w:eastAsia="Times New Roman" w:hAnsi="Times New Roman" w:cs="Times New Roman"/>
        </w:rPr>
        <w:t>2012</w:t>
      </w:r>
      <w:r w:rsidR="00287335" w:rsidRPr="008E6868">
        <w:rPr>
          <w:rFonts w:ascii="Times New Roman" w:hAnsi="Times New Roman" w:cs="Times New Roman"/>
        </w:rPr>
        <w:t>)</w:t>
      </w:r>
      <w:r w:rsidR="00D466B9" w:rsidRPr="008E6868">
        <w:rPr>
          <w:rFonts w:ascii="Times New Roman" w:hAnsi="Times New Roman" w:cs="Times New Roman"/>
        </w:rPr>
        <w:t xml:space="preserve">. </w:t>
      </w:r>
      <w:r w:rsidR="009C16F7" w:rsidRPr="008E6868">
        <w:rPr>
          <w:rFonts w:ascii="Times New Roman" w:hAnsi="Times New Roman" w:cs="Times New Roman"/>
        </w:rPr>
        <w:t xml:space="preserve">The alum technique remained the </w:t>
      </w:r>
      <w:r w:rsidR="00287335" w:rsidRPr="008E6868">
        <w:rPr>
          <w:rFonts w:ascii="Times New Roman" w:hAnsi="Times New Roman" w:cs="Times New Roman"/>
        </w:rPr>
        <w:t xml:space="preserve">exclusive method for </w:t>
      </w:r>
      <w:r w:rsidR="009C16F7" w:rsidRPr="008E6868">
        <w:rPr>
          <w:rFonts w:ascii="Times New Roman" w:hAnsi="Times New Roman" w:cs="Times New Roman"/>
        </w:rPr>
        <w:t>conservators</w:t>
      </w:r>
      <w:r w:rsidR="00287335" w:rsidRPr="008E6868">
        <w:rPr>
          <w:rFonts w:ascii="Times New Roman" w:hAnsi="Times New Roman" w:cs="Times New Roman"/>
        </w:rPr>
        <w:t xml:space="preserve"> for almost 100 years. During that time some scientists</w:t>
      </w:r>
      <w:r w:rsidR="00491415" w:rsidRPr="008E6868">
        <w:rPr>
          <w:rFonts w:ascii="Times New Roman" w:hAnsi="Times New Roman" w:cs="Times New Roman"/>
        </w:rPr>
        <w:t>,</w:t>
      </w:r>
      <w:r w:rsidR="00287335" w:rsidRPr="008E6868">
        <w:rPr>
          <w:rFonts w:ascii="Times New Roman" w:hAnsi="Times New Roman" w:cs="Times New Roman"/>
        </w:rPr>
        <w:t xml:space="preserve"> such as Georg Rosenberg</w:t>
      </w:r>
      <w:r w:rsidR="00491415" w:rsidRPr="008E6868">
        <w:rPr>
          <w:rFonts w:ascii="Times New Roman" w:hAnsi="Times New Roman" w:cs="Times New Roman"/>
        </w:rPr>
        <w:t>,</w:t>
      </w:r>
      <w:r w:rsidR="00287335" w:rsidRPr="008E6868">
        <w:rPr>
          <w:rFonts w:ascii="Times New Roman" w:hAnsi="Times New Roman" w:cs="Times New Roman"/>
        </w:rPr>
        <w:t xml:space="preserve"> began to experiment with glycerol in addit</w:t>
      </w:r>
      <w:r w:rsidR="009C16F7" w:rsidRPr="008E6868">
        <w:rPr>
          <w:rFonts w:ascii="Times New Roman" w:hAnsi="Times New Roman" w:cs="Times New Roman"/>
        </w:rPr>
        <w:t xml:space="preserve">ion to the alum method. However, </w:t>
      </w:r>
      <w:r w:rsidR="00287335" w:rsidRPr="008E6868">
        <w:rPr>
          <w:rFonts w:ascii="Times New Roman" w:hAnsi="Times New Roman" w:cs="Times New Roman"/>
        </w:rPr>
        <w:t xml:space="preserve">poor results, limited resources, and </w:t>
      </w:r>
      <w:r w:rsidR="009C16F7" w:rsidRPr="008E6868">
        <w:rPr>
          <w:rFonts w:ascii="Times New Roman" w:hAnsi="Times New Roman" w:cs="Times New Roman"/>
        </w:rPr>
        <w:t>burdensome large-scale operations prevented the glycerol method from taking off (</w:t>
      </w:r>
      <w:r w:rsidR="00DA6268" w:rsidRPr="008E6868">
        <w:rPr>
          <w:rFonts w:ascii="Times New Roman" w:hAnsi="Times New Roman" w:cs="Times New Roman"/>
        </w:rPr>
        <w:t>Christensen, 1970</w:t>
      </w:r>
      <w:r w:rsidR="009C16F7" w:rsidRPr="008E6868">
        <w:rPr>
          <w:rFonts w:ascii="Times New Roman" w:hAnsi="Times New Roman" w:cs="Times New Roman"/>
        </w:rPr>
        <w:t xml:space="preserve">). </w:t>
      </w:r>
    </w:p>
    <w:p w14:paraId="7CA1A144" w14:textId="1E4A1856" w:rsidR="002F5675" w:rsidRPr="008E6868" w:rsidRDefault="009C16F7"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Another method that was explored during this time was the kerosene/linseed oil method. This method required artifacts to be coated in a mixture of kerosene and boiled linseed oil throughout the a</w:t>
      </w:r>
      <w:r w:rsidR="00DA6268" w:rsidRPr="008E6868">
        <w:rPr>
          <w:rFonts w:ascii="Times New Roman" w:hAnsi="Times New Roman" w:cs="Times New Roman"/>
        </w:rPr>
        <w:t>ir-drying process (Christensen, 1970</w:t>
      </w:r>
      <w:r w:rsidR="009307D2" w:rsidRPr="008E6868">
        <w:rPr>
          <w:rFonts w:ascii="Times New Roman" w:hAnsi="Times New Roman" w:cs="Times New Roman"/>
        </w:rPr>
        <w:t>). Kerosene ser</w:t>
      </w:r>
      <w:r w:rsidR="00491415" w:rsidRPr="008E6868">
        <w:rPr>
          <w:rFonts w:ascii="Times New Roman" w:hAnsi="Times New Roman" w:cs="Times New Roman"/>
        </w:rPr>
        <w:t>ved as the solvent that would displace the water, and</w:t>
      </w:r>
      <w:r w:rsidR="009307D2" w:rsidRPr="008E6868">
        <w:rPr>
          <w:rFonts w:ascii="Times New Roman" w:hAnsi="Times New Roman" w:cs="Times New Roman"/>
        </w:rPr>
        <w:t xml:space="preserve"> linseed oil </w:t>
      </w:r>
      <w:r w:rsidR="00491415" w:rsidRPr="008E6868">
        <w:rPr>
          <w:rFonts w:ascii="Times New Roman" w:hAnsi="Times New Roman" w:cs="Times New Roman"/>
        </w:rPr>
        <w:t>served to seal</w:t>
      </w:r>
      <w:r w:rsidR="009307D2" w:rsidRPr="008E6868">
        <w:rPr>
          <w:rFonts w:ascii="Times New Roman" w:hAnsi="Times New Roman" w:cs="Times New Roman"/>
        </w:rPr>
        <w:t xml:space="preserve"> the kerosene inside. While this method is effective on dry wood, waterlogged wood does not perform as well due to poor water for kerosene exchange and </w:t>
      </w:r>
      <w:r w:rsidR="00491415" w:rsidRPr="008E6868">
        <w:rPr>
          <w:rFonts w:ascii="Times New Roman" w:hAnsi="Times New Roman" w:cs="Times New Roman"/>
        </w:rPr>
        <w:t xml:space="preserve">inadequate </w:t>
      </w:r>
      <w:r w:rsidR="009307D2" w:rsidRPr="008E6868">
        <w:rPr>
          <w:rFonts w:ascii="Times New Roman" w:hAnsi="Times New Roman" w:cs="Times New Roman"/>
        </w:rPr>
        <w:t>dimensional stability (</w:t>
      </w:r>
      <w:r w:rsidR="00970D34" w:rsidRPr="008E6868">
        <w:rPr>
          <w:rFonts w:ascii="Times New Roman" w:hAnsi="Times New Roman" w:cs="Times New Roman"/>
        </w:rPr>
        <w:t>Unger, Schniewind, &amp; Unger, 2001</w:t>
      </w:r>
      <w:r w:rsidR="009307D2" w:rsidRPr="008E6868">
        <w:rPr>
          <w:rFonts w:ascii="Times New Roman" w:hAnsi="Times New Roman" w:cs="Times New Roman"/>
        </w:rPr>
        <w:t xml:space="preserve">). </w:t>
      </w:r>
    </w:p>
    <w:p w14:paraId="0D9161FD" w14:textId="16D22C98" w:rsidR="002A4A10" w:rsidRPr="008E6868" w:rsidRDefault="002653E3"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The </w:t>
      </w:r>
      <w:r w:rsidR="00491415" w:rsidRPr="008E6868">
        <w:rPr>
          <w:rFonts w:ascii="Times New Roman" w:hAnsi="Times New Roman" w:cs="Times New Roman"/>
        </w:rPr>
        <w:t xml:space="preserve">use of alcohol to dehydrate liquid in </w:t>
      </w:r>
      <w:r w:rsidRPr="008E6868">
        <w:rPr>
          <w:rFonts w:ascii="Times New Roman" w:hAnsi="Times New Roman" w:cs="Times New Roman"/>
        </w:rPr>
        <w:t>wood is also another tactic ofte</w:t>
      </w:r>
      <w:r w:rsidR="00B925C8" w:rsidRPr="008E6868">
        <w:rPr>
          <w:rFonts w:ascii="Times New Roman" w:hAnsi="Times New Roman" w:cs="Times New Roman"/>
        </w:rPr>
        <w:t xml:space="preserve">n used by conservators. Waterlogged wood </w:t>
      </w:r>
      <w:r w:rsidR="00491415" w:rsidRPr="008E6868">
        <w:rPr>
          <w:rFonts w:ascii="Times New Roman" w:hAnsi="Times New Roman" w:cs="Times New Roman"/>
        </w:rPr>
        <w:t xml:space="preserve">is allowed to soak in baths of ether or isopropanol, </w:t>
      </w:r>
      <w:r w:rsidR="00B925C8" w:rsidRPr="008E6868">
        <w:rPr>
          <w:rFonts w:ascii="Times New Roman" w:hAnsi="Times New Roman" w:cs="Times New Roman"/>
        </w:rPr>
        <w:t>followed by baths of acetone. The acetone helps replace all the water in the wood. Lastly, ethyl ether replaces the acetone in the wood and the wood is dried in a vacuum</w:t>
      </w:r>
      <w:r w:rsidR="00B26375" w:rsidRPr="008E6868">
        <w:rPr>
          <w:rFonts w:ascii="Times New Roman" w:hAnsi="Times New Roman" w:cs="Times New Roman"/>
        </w:rPr>
        <w:t xml:space="preserve"> (</w:t>
      </w:r>
      <w:r w:rsidR="004917F2" w:rsidRPr="008E6868">
        <w:rPr>
          <w:rStyle w:val="Hyperlink"/>
          <w:rFonts w:ascii="Times New Roman" w:hAnsi="Times New Roman" w:cs="Times New Roman"/>
          <w:color w:val="auto"/>
          <w:u w:val="none"/>
        </w:rPr>
        <w:t>Hamilton, 1999</w:t>
      </w:r>
      <w:r w:rsidR="00B26375" w:rsidRPr="008E6868">
        <w:rPr>
          <w:rFonts w:ascii="Times New Roman" w:hAnsi="Times New Roman" w:cs="Times New Roman"/>
        </w:rPr>
        <w:t>)</w:t>
      </w:r>
      <w:r w:rsidR="00B925C8" w:rsidRPr="008E6868">
        <w:rPr>
          <w:rFonts w:ascii="Times New Roman" w:hAnsi="Times New Roman" w:cs="Times New Roman"/>
        </w:rPr>
        <w:t xml:space="preserve">. Variations to this process include using methanol and dimethyl ether </w:t>
      </w:r>
      <w:r w:rsidR="004B652A" w:rsidRPr="008E6868">
        <w:rPr>
          <w:rFonts w:ascii="Times New Roman" w:hAnsi="Times New Roman" w:cs="Times New Roman"/>
        </w:rPr>
        <w:t xml:space="preserve">instead </w:t>
      </w:r>
      <w:r w:rsidR="00DB2011" w:rsidRPr="008E6868">
        <w:rPr>
          <w:rFonts w:ascii="Times New Roman" w:hAnsi="Times New Roman" w:cs="Times New Roman"/>
        </w:rPr>
        <w:t xml:space="preserve">of isopropanol and ethyl ether. Dehydration is measured by testing the specific </w:t>
      </w:r>
      <w:r w:rsidR="00DB2011" w:rsidRPr="008E6868">
        <w:rPr>
          <w:rFonts w:ascii="Times New Roman" w:hAnsi="Times New Roman" w:cs="Times New Roman"/>
        </w:rPr>
        <w:lastRenderedPageBreak/>
        <w:t xml:space="preserve">gravity of each bath in the process. </w:t>
      </w:r>
      <w:r w:rsidR="004B652A" w:rsidRPr="008E6868">
        <w:rPr>
          <w:rFonts w:ascii="Times New Roman" w:hAnsi="Times New Roman" w:cs="Times New Roman"/>
        </w:rPr>
        <w:t>This alcohol method can be followed up with the use of a hard wax-mixture to seal the alcohol in the wood. Using a hard wax- mixture is ver</w:t>
      </w:r>
      <w:r w:rsidR="00491415" w:rsidRPr="008E6868">
        <w:rPr>
          <w:rFonts w:ascii="Times New Roman" w:hAnsi="Times New Roman" w:cs="Times New Roman"/>
        </w:rPr>
        <w:t xml:space="preserve">y time consuming, </w:t>
      </w:r>
      <w:r w:rsidR="004B652A" w:rsidRPr="008E6868">
        <w:rPr>
          <w:rFonts w:ascii="Times New Roman" w:hAnsi="Times New Roman" w:cs="Times New Roman"/>
        </w:rPr>
        <w:t xml:space="preserve">but does have effective results in terms of dimensional changes. </w:t>
      </w:r>
      <w:r w:rsidR="00DB2011" w:rsidRPr="008E6868">
        <w:rPr>
          <w:rFonts w:ascii="Times New Roman" w:hAnsi="Times New Roman" w:cs="Times New Roman"/>
        </w:rPr>
        <w:t>The usage of polymethylmetacrylate, a synthetic pol</w:t>
      </w:r>
      <w:r w:rsidR="00555751" w:rsidRPr="008E6868">
        <w:rPr>
          <w:rFonts w:ascii="Times New Roman" w:hAnsi="Times New Roman" w:cs="Times New Roman"/>
        </w:rPr>
        <w:t>ymer often used in glass, has also been studied</w:t>
      </w:r>
      <w:r w:rsidR="00DB2011" w:rsidRPr="008E6868">
        <w:rPr>
          <w:rFonts w:ascii="Times New Roman" w:hAnsi="Times New Roman" w:cs="Times New Roman"/>
        </w:rPr>
        <w:t>. After dehydratio</w:t>
      </w:r>
      <w:r w:rsidR="00555751" w:rsidRPr="008E6868">
        <w:rPr>
          <w:rFonts w:ascii="Times New Roman" w:hAnsi="Times New Roman" w:cs="Times New Roman"/>
        </w:rPr>
        <w:t xml:space="preserve">n with ethanol, samples undergo </w:t>
      </w:r>
      <w:r w:rsidR="00DB2011" w:rsidRPr="008E6868">
        <w:rPr>
          <w:rFonts w:ascii="Times New Roman" w:hAnsi="Times New Roman" w:cs="Times New Roman"/>
        </w:rPr>
        <w:t>polymerization in a bath of polymethylmetacrylate. This method is tricky and requires precise timing</w:t>
      </w:r>
      <w:r w:rsidR="00B26375" w:rsidRPr="008E6868">
        <w:rPr>
          <w:rFonts w:ascii="Times New Roman" w:hAnsi="Times New Roman" w:cs="Times New Roman"/>
        </w:rPr>
        <w:t xml:space="preserve"> (</w:t>
      </w:r>
      <w:r w:rsidR="008E6868">
        <w:rPr>
          <w:rFonts w:ascii="Times New Roman" w:hAnsi="Times New Roman" w:cs="Times New Roman"/>
        </w:rPr>
        <w:t xml:space="preserve">Christensen, </w:t>
      </w:r>
      <w:r w:rsidR="00DA6268" w:rsidRPr="008E6868">
        <w:rPr>
          <w:rFonts w:ascii="Times New Roman" w:hAnsi="Times New Roman" w:cs="Times New Roman"/>
        </w:rPr>
        <w:t>1970</w:t>
      </w:r>
      <w:r w:rsidR="00B26375" w:rsidRPr="008E6868">
        <w:rPr>
          <w:rFonts w:ascii="Times New Roman" w:hAnsi="Times New Roman" w:cs="Times New Roman"/>
        </w:rPr>
        <w:t>)</w:t>
      </w:r>
      <w:r w:rsidR="00DB2011" w:rsidRPr="008E6868">
        <w:rPr>
          <w:rFonts w:ascii="Times New Roman" w:hAnsi="Times New Roman" w:cs="Times New Roman"/>
        </w:rPr>
        <w:t xml:space="preserve">. </w:t>
      </w:r>
      <w:r w:rsidR="00555751" w:rsidRPr="008E6868">
        <w:rPr>
          <w:rFonts w:ascii="Times New Roman" w:hAnsi="Times New Roman" w:cs="Times New Roman"/>
        </w:rPr>
        <w:t xml:space="preserve">Freeze drying using an alcohol is also another method explored by conservators. This method requires </w:t>
      </w:r>
      <w:r w:rsidR="00EC6C5D" w:rsidRPr="008E6868">
        <w:rPr>
          <w:rFonts w:ascii="Times New Roman" w:hAnsi="Times New Roman" w:cs="Times New Roman"/>
        </w:rPr>
        <w:t xml:space="preserve">freezing wood and then storing it in a freeze dryer at temperatures of -32 to -40 degrees </w:t>
      </w:r>
      <w:r w:rsidR="00904B09" w:rsidRPr="008E6868">
        <w:rPr>
          <w:rFonts w:ascii="Times New Roman" w:hAnsi="Times New Roman" w:cs="Times New Roman"/>
        </w:rPr>
        <w:t>Celsius</w:t>
      </w:r>
      <w:r w:rsidR="00EC6C5D" w:rsidRPr="008E6868">
        <w:rPr>
          <w:rFonts w:ascii="Times New Roman" w:hAnsi="Times New Roman" w:cs="Times New Roman"/>
        </w:rPr>
        <w:t xml:space="preserve">. </w:t>
      </w:r>
      <w:r w:rsidR="00130974" w:rsidRPr="008E6868">
        <w:rPr>
          <w:rFonts w:ascii="Times New Roman" w:hAnsi="Times New Roman" w:cs="Times New Roman"/>
        </w:rPr>
        <w:t xml:space="preserve">Once the wood </w:t>
      </w:r>
      <w:r w:rsidR="00A53CFD" w:rsidRPr="008E6868">
        <w:rPr>
          <w:rFonts w:ascii="Times New Roman" w:hAnsi="Times New Roman" w:cs="Times New Roman"/>
        </w:rPr>
        <w:t xml:space="preserve">reaches -25 degrees </w:t>
      </w:r>
      <w:r w:rsidR="00904B09" w:rsidRPr="008E6868">
        <w:rPr>
          <w:rFonts w:ascii="Times New Roman" w:hAnsi="Times New Roman" w:cs="Times New Roman"/>
        </w:rPr>
        <w:t>Celsius</w:t>
      </w:r>
      <w:r w:rsidR="00130974" w:rsidRPr="008E6868">
        <w:rPr>
          <w:rFonts w:ascii="Times New Roman" w:hAnsi="Times New Roman" w:cs="Times New Roman"/>
        </w:rPr>
        <w:t xml:space="preserve"> a vacuum is used to further dry the wood</w:t>
      </w:r>
      <w:r w:rsidR="00A53CFD" w:rsidRPr="008E6868">
        <w:rPr>
          <w:rFonts w:ascii="Times New Roman" w:hAnsi="Times New Roman" w:cs="Times New Roman"/>
        </w:rPr>
        <w:t>. Through the freezing process sublimation of ice crystals occurs and water vapor is frozen onto condenser coils. This process continues till all the water in the wood is removed, which is assessed by weight/volume measurements. While this process can be effective, using an alcohol</w:t>
      </w:r>
      <w:r w:rsidR="00130974" w:rsidRPr="008E6868">
        <w:rPr>
          <w:rFonts w:ascii="Times New Roman" w:hAnsi="Times New Roman" w:cs="Times New Roman"/>
        </w:rPr>
        <w:t>,</w:t>
      </w:r>
      <w:r w:rsidR="00A53CFD" w:rsidRPr="008E6868">
        <w:rPr>
          <w:rFonts w:ascii="Times New Roman" w:hAnsi="Times New Roman" w:cs="Times New Roman"/>
        </w:rPr>
        <w:t xml:space="preserve"> such as tertiary butanol, has shown to speed </w:t>
      </w:r>
      <w:r w:rsidR="00130974" w:rsidRPr="008E6868">
        <w:rPr>
          <w:rFonts w:ascii="Times New Roman" w:hAnsi="Times New Roman" w:cs="Times New Roman"/>
        </w:rPr>
        <w:t>up the freezing process. S</w:t>
      </w:r>
      <w:r w:rsidR="00A53CFD" w:rsidRPr="008E6868">
        <w:rPr>
          <w:rFonts w:ascii="Times New Roman" w:hAnsi="Times New Roman" w:cs="Times New Roman"/>
        </w:rPr>
        <w:t>ome of these alcohol based methods have shown satisfactory results</w:t>
      </w:r>
      <w:r w:rsidR="00130974" w:rsidRPr="008E6868">
        <w:rPr>
          <w:rFonts w:ascii="Times New Roman" w:hAnsi="Times New Roman" w:cs="Times New Roman"/>
        </w:rPr>
        <w:t xml:space="preserve"> however,</w:t>
      </w:r>
      <w:r w:rsidR="00A53CFD" w:rsidRPr="008E6868">
        <w:rPr>
          <w:rFonts w:ascii="Times New Roman" w:hAnsi="Times New Roman" w:cs="Times New Roman"/>
        </w:rPr>
        <w:t xml:space="preserve"> </w:t>
      </w:r>
      <w:r w:rsidR="00B26375" w:rsidRPr="008E6868">
        <w:rPr>
          <w:rFonts w:ascii="Times New Roman" w:hAnsi="Times New Roman" w:cs="Times New Roman"/>
        </w:rPr>
        <w:t xml:space="preserve">the high costs of materials and equipment are deterrents for conservators. </w:t>
      </w:r>
      <w:r w:rsidR="000C0AFC" w:rsidRPr="008E6868">
        <w:rPr>
          <w:rFonts w:ascii="Times New Roman" w:hAnsi="Times New Roman" w:cs="Times New Roman"/>
        </w:rPr>
        <w:t xml:space="preserve">Also the increased flammability of these materials poses an extra risk. </w:t>
      </w:r>
      <w:r w:rsidR="00B26375" w:rsidRPr="008E6868">
        <w:rPr>
          <w:rFonts w:ascii="Times New Roman" w:hAnsi="Times New Roman" w:cs="Times New Roman"/>
        </w:rPr>
        <w:t xml:space="preserve">Additionally, these methods are not always reversible which may present problems if conservators prefer to try a new treatment or to remove a past treatment. </w:t>
      </w:r>
      <w:r w:rsidR="00130974" w:rsidRPr="008E6868">
        <w:rPr>
          <w:rFonts w:ascii="Times New Roman" w:hAnsi="Times New Roman" w:cs="Times New Roman"/>
        </w:rPr>
        <w:t>After many t</w:t>
      </w:r>
      <w:r w:rsidR="00B26375" w:rsidRPr="008E6868">
        <w:rPr>
          <w:rFonts w:ascii="Times New Roman" w:hAnsi="Times New Roman" w:cs="Times New Roman"/>
        </w:rPr>
        <w:t xml:space="preserve">rial </w:t>
      </w:r>
      <w:r w:rsidR="00130974" w:rsidRPr="008E6868">
        <w:rPr>
          <w:rFonts w:ascii="Times New Roman" w:hAnsi="Times New Roman" w:cs="Times New Roman"/>
        </w:rPr>
        <w:t>and error experiments with these</w:t>
      </w:r>
      <w:r w:rsidR="00B26375" w:rsidRPr="008E6868">
        <w:rPr>
          <w:rFonts w:ascii="Times New Roman" w:hAnsi="Times New Roman" w:cs="Times New Roman"/>
        </w:rPr>
        <w:t xml:space="preserve"> treatments </w:t>
      </w:r>
      <w:r w:rsidR="00130974" w:rsidRPr="008E6868">
        <w:rPr>
          <w:rFonts w:ascii="Times New Roman" w:hAnsi="Times New Roman" w:cs="Times New Roman"/>
        </w:rPr>
        <w:t>described, conservators eventually came</w:t>
      </w:r>
      <w:r w:rsidR="00127123" w:rsidRPr="008E6868">
        <w:rPr>
          <w:rFonts w:ascii="Times New Roman" w:hAnsi="Times New Roman" w:cs="Times New Roman"/>
        </w:rPr>
        <w:t xml:space="preserve"> to the use of polyethylene glycol (PEG) as a treatment</w:t>
      </w:r>
      <w:r w:rsidR="00B26375" w:rsidRPr="008E6868">
        <w:rPr>
          <w:rFonts w:ascii="Times New Roman" w:hAnsi="Times New Roman" w:cs="Times New Roman"/>
        </w:rPr>
        <w:t xml:space="preserve"> in the </w:t>
      </w:r>
      <w:r w:rsidR="00130974" w:rsidRPr="008E6868">
        <w:rPr>
          <w:rFonts w:ascii="Times New Roman" w:hAnsi="Times New Roman" w:cs="Times New Roman"/>
        </w:rPr>
        <w:t xml:space="preserve">early </w:t>
      </w:r>
      <w:r w:rsidR="00B26375" w:rsidRPr="008E6868">
        <w:rPr>
          <w:rFonts w:ascii="Times New Roman" w:hAnsi="Times New Roman" w:cs="Times New Roman"/>
        </w:rPr>
        <w:t>1950’s (</w:t>
      </w:r>
      <w:r w:rsidR="00DA6268" w:rsidRPr="008E6868">
        <w:rPr>
          <w:rFonts w:ascii="Times New Roman" w:hAnsi="Times New Roman" w:cs="Times New Roman"/>
        </w:rPr>
        <w:t>Christensen, 1970</w:t>
      </w:r>
      <w:r w:rsidR="00B26375" w:rsidRPr="008E6868">
        <w:rPr>
          <w:rFonts w:ascii="Times New Roman" w:hAnsi="Times New Roman" w:cs="Times New Roman"/>
        </w:rPr>
        <w:t xml:space="preserve">). </w:t>
      </w:r>
    </w:p>
    <w:p w14:paraId="36EF1A8D" w14:textId="164AAA72" w:rsidR="00C74B06" w:rsidRPr="008E6868" w:rsidRDefault="002A4A10" w:rsidP="000B47DD">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The current treatment method of choice is PEG, polyethylene glycol. </w:t>
      </w:r>
      <w:r w:rsidR="00542130" w:rsidRPr="008E6868">
        <w:rPr>
          <w:rFonts w:ascii="Times New Roman" w:hAnsi="Times New Roman" w:cs="Times New Roman"/>
        </w:rPr>
        <w:t xml:space="preserve">PEG </w:t>
      </w:r>
      <w:r w:rsidR="00C74B06" w:rsidRPr="008E6868">
        <w:rPr>
          <w:rFonts w:ascii="Times New Roman" w:hAnsi="Times New Roman" w:cs="Times New Roman"/>
        </w:rPr>
        <w:t xml:space="preserve">is a synthetic polyether compound </w:t>
      </w:r>
      <w:r w:rsidR="00486F51" w:rsidRPr="008E6868">
        <w:rPr>
          <w:rFonts w:ascii="Times New Roman" w:hAnsi="Times New Roman" w:cs="Times New Roman"/>
        </w:rPr>
        <w:t>that is water-soluble</w:t>
      </w:r>
      <w:r w:rsidR="00576422" w:rsidRPr="008E6868">
        <w:rPr>
          <w:rFonts w:ascii="Times New Roman" w:hAnsi="Times New Roman" w:cs="Times New Roman"/>
        </w:rPr>
        <w:t>, non-odorous, non-toxic, and non-</w:t>
      </w:r>
      <w:r w:rsidR="00576422" w:rsidRPr="008E6868">
        <w:rPr>
          <w:rFonts w:ascii="Times New Roman" w:hAnsi="Times New Roman" w:cs="Times New Roman"/>
        </w:rPr>
        <w:lastRenderedPageBreak/>
        <w:t>volatile</w:t>
      </w:r>
      <w:r w:rsidR="00486F51" w:rsidRPr="008E6868">
        <w:rPr>
          <w:rFonts w:ascii="Times New Roman" w:hAnsi="Times New Roman" w:cs="Times New Roman"/>
        </w:rPr>
        <w:t>. Different molecular weights of PEG exist ranging from 300 to 20,000. Lower molecular weight PEGs (300-600) are liquids, intermediates (1000-1500) semi-liquids, and high molecular weight (3250 up) waxes</w:t>
      </w:r>
      <w:r w:rsidR="00CE0DAD" w:rsidRPr="008E6868">
        <w:rPr>
          <w:rFonts w:ascii="Times New Roman" w:hAnsi="Times New Roman" w:cs="Times New Roman"/>
        </w:rPr>
        <w:t xml:space="preserve"> (</w:t>
      </w:r>
      <w:r w:rsidR="004917F2" w:rsidRPr="008E6868">
        <w:rPr>
          <w:rStyle w:val="Hyperlink"/>
          <w:rFonts w:ascii="Times New Roman" w:hAnsi="Times New Roman" w:cs="Times New Roman"/>
          <w:color w:val="auto"/>
          <w:u w:val="none"/>
        </w:rPr>
        <w:t>Hamilton, 1999</w:t>
      </w:r>
      <w:r w:rsidR="00CE0DAD" w:rsidRPr="008E6868">
        <w:rPr>
          <w:rFonts w:ascii="Times New Roman" w:hAnsi="Times New Roman" w:cs="Times New Roman"/>
        </w:rPr>
        <w:t>)</w:t>
      </w:r>
      <w:r w:rsidR="00486F51" w:rsidRPr="008E6868">
        <w:rPr>
          <w:rFonts w:ascii="Times New Roman" w:hAnsi="Times New Roman" w:cs="Times New Roman"/>
        </w:rPr>
        <w:t>. As these molecular weights increase the melting point also increases. Inversely, hygroscopicity decreases. Ideally conservators wanted to find a relatively low hygroscopic molecular weight that could also bulk up the wood easily</w:t>
      </w:r>
      <w:r w:rsidR="00CE0DAD" w:rsidRPr="008E6868">
        <w:rPr>
          <w:rFonts w:ascii="Times New Roman" w:hAnsi="Times New Roman" w:cs="Times New Roman"/>
        </w:rPr>
        <w:t xml:space="preserve"> (</w:t>
      </w:r>
      <w:r w:rsidR="00DA6268" w:rsidRPr="008E6868">
        <w:rPr>
          <w:rFonts w:ascii="Times New Roman" w:hAnsi="Times New Roman" w:cs="Times New Roman"/>
        </w:rPr>
        <w:t>Christensen, 1970)</w:t>
      </w:r>
      <w:r w:rsidR="00486F51" w:rsidRPr="008E6868">
        <w:rPr>
          <w:rFonts w:ascii="Times New Roman" w:hAnsi="Times New Roman" w:cs="Times New Roman"/>
        </w:rPr>
        <w:t xml:space="preserve"> </w:t>
      </w:r>
      <w:r w:rsidR="00576422" w:rsidRPr="008E6868">
        <w:rPr>
          <w:rFonts w:ascii="Times New Roman" w:hAnsi="Times New Roman" w:cs="Times New Roman"/>
        </w:rPr>
        <w:t xml:space="preserve">The PEG process is fairly simple in comparison to the other treatments described. Similar to past treatments the goal of conservators is to remove all excess water from the wood while also bulking up the wood at the same time. Artifacts are soaked in a bath of PEG and solvent, either water or </w:t>
      </w:r>
      <w:r w:rsidR="004D1C65" w:rsidRPr="008E6868">
        <w:rPr>
          <w:rFonts w:ascii="Times New Roman" w:hAnsi="Times New Roman" w:cs="Times New Roman"/>
        </w:rPr>
        <w:t xml:space="preserve">an alcohol. </w:t>
      </w:r>
      <w:r w:rsidR="00CE0DAD" w:rsidRPr="008E6868">
        <w:rPr>
          <w:rFonts w:ascii="Times New Roman" w:hAnsi="Times New Roman" w:cs="Times New Roman"/>
        </w:rPr>
        <w:t>Alcohol serves to lo</w:t>
      </w:r>
      <w:r w:rsidRPr="008E6868">
        <w:rPr>
          <w:rFonts w:ascii="Times New Roman" w:hAnsi="Times New Roman" w:cs="Times New Roman"/>
        </w:rPr>
        <w:t xml:space="preserve">wer overall treatment time. </w:t>
      </w:r>
      <w:r w:rsidR="004D1C65" w:rsidRPr="008E6868">
        <w:rPr>
          <w:rFonts w:ascii="Times New Roman" w:hAnsi="Times New Roman" w:cs="Times New Roman"/>
        </w:rPr>
        <w:t>Over the span of</w:t>
      </w:r>
      <w:r w:rsidR="001D3B32" w:rsidRPr="008E6868">
        <w:rPr>
          <w:rFonts w:ascii="Times New Roman" w:hAnsi="Times New Roman" w:cs="Times New Roman"/>
        </w:rPr>
        <w:t xml:space="preserve"> days,</w:t>
      </w:r>
      <w:r w:rsidR="00576422" w:rsidRPr="008E6868">
        <w:rPr>
          <w:rFonts w:ascii="Times New Roman" w:hAnsi="Times New Roman" w:cs="Times New Roman"/>
        </w:rPr>
        <w:t xml:space="preserve"> weeks</w:t>
      </w:r>
      <w:r w:rsidR="001D3B32" w:rsidRPr="008E6868">
        <w:rPr>
          <w:rFonts w:ascii="Times New Roman" w:hAnsi="Times New Roman" w:cs="Times New Roman"/>
        </w:rPr>
        <w:t xml:space="preserve"> or even years</w:t>
      </w:r>
      <w:r w:rsidR="00576422" w:rsidRPr="008E6868">
        <w:rPr>
          <w:rFonts w:ascii="Times New Roman" w:hAnsi="Times New Roman" w:cs="Times New Roman"/>
        </w:rPr>
        <w:t xml:space="preserve">, determined by size and degradation status </w:t>
      </w:r>
      <w:r w:rsidR="004D1C65" w:rsidRPr="008E6868">
        <w:rPr>
          <w:rFonts w:ascii="Times New Roman" w:hAnsi="Times New Roman" w:cs="Times New Roman"/>
        </w:rPr>
        <w:t xml:space="preserve">of the wood, the PEG concentration is increased simultaneously with the temperature of the bath up to 60 degrees Celsius. During this time PEG is allowed to infiltrate into the wood as water begins to leach out. </w:t>
      </w:r>
      <w:r w:rsidR="00CE0DAD" w:rsidRPr="008E6868">
        <w:rPr>
          <w:rFonts w:ascii="Times New Roman" w:hAnsi="Times New Roman" w:cs="Times New Roman"/>
        </w:rPr>
        <w:t>Excess PEG is removed from t</w:t>
      </w:r>
      <w:r w:rsidR="00715605" w:rsidRPr="008E6868">
        <w:rPr>
          <w:rFonts w:ascii="Times New Roman" w:hAnsi="Times New Roman" w:cs="Times New Roman"/>
        </w:rPr>
        <w:t>he surface of artifacts and the artifacts</w:t>
      </w:r>
      <w:r w:rsidR="00CE0DAD" w:rsidRPr="008E6868">
        <w:rPr>
          <w:rFonts w:ascii="Times New Roman" w:hAnsi="Times New Roman" w:cs="Times New Roman"/>
        </w:rPr>
        <w:t xml:space="preserve"> are allowed to cool. </w:t>
      </w:r>
      <w:r w:rsidR="004D1C65" w:rsidRPr="008E6868">
        <w:rPr>
          <w:rFonts w:ascii="Times New Roman" w:hAnsi="Times New Roman" w:cs="Times New Roman"/>
        </w:rPr>
        <w:t>The concentration of PEG in the artifact can range from 70 to 100%</w:t>
      </w:r>
      <w:r w:rsidR="00CE0DAD" w:rsidRPr="008E6868">
        <w:rPr>
          <w:rFonts w:ascii="Times New Roman" w:hAnsi="Times New Roman" w:cs="Times New Roman"/>
        </w:rPr>
        <w:t xml:space="preserve"> (</w:t>
      </w:r>
      <w:r w:rsidR="004917F2" w:rsidRPr="008E6868">
        <w:rPr>
          <w:rStyle w:val="Hyperlink"/>
          <w:rFonts w:ascii="Times New Roman" w:hAnsi="Times New Roman" w:cs="Times New Roman"/>
          <w:color w:val="auto"/>
          <w:u w:val="none"/>
        </w:rPr>
        <w:t>Hamilton, 1999</w:t>
      </w:r>
      <w:r w:rsidR="00CE0DAD" w:rsidRPr="008E6868">
        <w:rPr>
          <w:rFonts w:ascii="Times New Roman" w:hAnsi="Times New Roman" w:cs="Times New Roman"/>
        </w:rPr>
        <w:t>)</w:t>
      </w:r>
      <w:r w:rsidR="004D1C65" w:rsidRPr="008E6868">
        <w:rPr>
          <w:rFonts w:ascii="Times New Roman" w:hAnsi="Times New Roman" w:cs="Times New Roman"/>
        </w:rPr>
        <w:t>. Previous</w:t>
      </w:r>
      <w:r w:rsidR="00CE0DAD" w:rsidRPr="008E6868">
        <w:rPr>
          <w:rFonts w:ascii="Times New Roman" w:hAnsi="Times New Roman" w:cs="Times New Roman"/>
        </w:rPr>
        <w:t xml:space="preserve"> studies have helped determine</w:t>
      </w:r>
      <w:r w:rsidR="004D1C65" w:rsidRPr="008E6868">
        <w:rPr>
          <w:rFonts w:ascii="Times New Roman" w:hAnsi="Times New Roman" w:cs="Times New Roman"/>
        </w:rPr>
        <w:t xml:space="preserve"> which molecular weight to use. Ch</w:t>
      </w:r>
      <w:r w:rsidR="00CE0DAD" w:rsidRPr="008E6868">
        <w:rPr>
          <w:rFonts w:ascii="Times New Roman" w:hAnsi="Times New Roman" w:cs="Times New Roman"/>
        </w:rPr>
        <w:t>ristensen</w:t>
      </w:r>
      <w:r w:rsidR="00715605" w:rsidRPr="008E6868">
        <w:rPr>
          <w:rFonts w:ascii="Times New Roman" w:hAnsi="Times New Roman" w:cs="Times New Roman"/>
        </w:rPr>
        <w:t xml:space="preserve">, in Denmark, </w:t>
      </w:r>
      <w:r w:rsidR="00CE0DAD" w:rsidRPr="008E6868">
        <w:rPr>
          <w:rFonts w:ascii="Times New Roman" w:hAnsi="Times New Roman" w:cs="Times New Roman"/>
        </w:rPr>
        <w:t>showed t</w:t>
      </w:r>
      <w:r w:rsidR="004D1C65" w:rsidRPr="008E6868">
        <w:rPr>
          <w:rFonts w:ascii="Times New Roman" w:hAnsi="Times New Roman" w:cs="Times New Roman"/>
        </w:rPr>
        <w:t xml:space="preserve">hat PEG 4000 is the most effective </w:t>
      </w:r>
      <w:r w:rsidR="00CE0DAD" w:rsidRPr="008E6868">
        <w:rPr>
          <w:rFonts w:ascii="Times New Roman" w:hAnsi="Times New Roman" w:cs="Times New Roman"/>
        </w:rPr>
        <w:t>molecular weight for</w:t>
      </w:r>
      <w:r w:rsidR="004D1C65" w:rsidRPr="008E6868">
        <w:rPr>
          <w:rFonts w:ascii="Times New Roman" w:hAnsi="Times New Roman" w:cs="Times New Roman"/>
        </w:rPr>
        <w:t xml:space="preserve"> </w:t>
      </w:r>
      <w:r w:rsidR="00CE0DAD" w:rsidRPr="008E6868">
        <w:rPr>
          <w:rFonts w:ascii="Times New Roman" w:hAnsi="Times New Roman" w:cs="Times New Roman"/>
        </w:rPr>
        <w:t>bulking up the wood and also resisting water reabsorption from humidity in the environment (</w:t>
      </w:r>
      <w:r w:rsidR="00DA6268" w:rsidRPr="008E6868">
        <w:rPr>
          <w:rFonts w:ascii="Times New Roman" w:hAnsi="Times New Roman" w:cs="Times New Roman"/>
        </w:rPr>
        <w:t>Christensen, 1970</w:t>
      </w:r>
      <w:r w:rsidR="00CE0DAD" w:rsidRPr="008E6868">
        <w:rPr>
          <w:rFonts w:ascii="Times New Roman" w:hAnsi="Times New Roman" w:cs="Times New Roman"/>
        </w:rPr>
        <w:t xml:space="preserve">). </w:t>
      </w:r>
      <w:r w:rsidR="00D66777" w:rsidRPr="008E6868">
        <w:rPr>
          <w:rFonts w:ascii="Times New Roman" w:hAnsi="Times New Roman" w:cs="Times New Roman"/>
        </w:rPr>
        <w:t>PEG treatments are so commonly used because of the low cost for materials and equipment</w:t>
      </w:r>
      <w:r w:rsidR="00715605" w:rsidRPr="008E6868">
        <w:rPr>
          <w:rFonts w:ascii="Times New Roman" w:hAnsi="Times New Roman" w:cs="Times New Roman"/>
        </w:rPr>
        <w:t>,</w:t>
      </w:r>
      <w:r w:rsidR="00D66777" w:rsidRPr="008E6868">
        <w:rPr>
          <w:rFonts w:ascii="Times New Roman" w:hAnsi="Times New Roman" w:cs="Times New Roman"/>
        </w:rPr>
        <w:t xml:space="preserve"> as well as </w:t>
      </w:r>
      <w:r w:rsidR="00715605" w:rsidRPr="008E6868">
        <w:rPr>
          <w:rFonts w:ascii="Times New Roman" w:hAnsi="Times New Roman" w:cs="Times New Roman"/>
        </w:rPr>
        <w:t xml:space="preserve">the </w:t>
      </w:r>
      <w:r w:rsidR="00D66777" w:rsidRPr="008E6868">
        <w:rPr>
          <w:rFonts w:ascii="Times New Roman" w:hAnsi="Times New Roman" w:cs="Times New Roman"/>
        </w:rPr>
        <w:t xml:space="preserve">satisfactory results </w:t>
      </w:r>
      <w:r w:rsidR="00715605" w:rsidRPr="008E6868">
        <w:rPr>
          <w:rFonts w:ascii="Times New Roman" w:hAnsi="Times New Roman" w:cs="Times New Roman"/>
        </w:rPr>
        <w:t xml:space="preserve">attained </w:t>
      </w:r>
      <w:r w:rsidR="00D66777" w:rsidRPr="008E6868">
        <w:rPr>
          <w:rFonts w:ascii="Times New Roman" w:hAnsi="Times New Roman" w:cs="Times New Roman"/>
        </w:rPr>
        <w:t>in the short</w:t>
      </w:r>
      <w:r w:rsidR="00715605" w:rsidRPr="008E6868">
        <w:rPr>
          <w:rFonts w:ascii="Times New Roman" w:hAnsi="Times New Roman" w:cs="Times New Roman"/>
        </w:rPr>
        <w:t xml:space="preserve"> term. However, in the long term, </w:t>
      </w:r>
      <w:r w:rsidR="00D66777" w:rsidRPr="008E6868">
        <w:rPr>
          <w:rFonts w:ascii="Times New Roman" w:hAnsi="Times New Roman" w:cs="Times New Roman"/>
        </w:rPr>
        <w:t xml:space="preserve">many consequences of using PEG have arisen. PEG 4000 is a relative low molecular weight </w:t>
      </w:r>
      <w:r w:rsidR="00CC228F" w:rsidRPr="008E6868">
        <w:rPr>
          <w:rFonts w:ascii="Times New Roman" w:hAnsi="Times New Roman" w:cs="Times New Roman"/>
        </w:rPr>
        <w:t>polymer</w:t>
      </w:r>
      <w:r w:rsidR="00D66777" w:rsidRPr="008E6868">
        <w:rPr>
          <w:rFonts w:ascii="Times New Roman" w:hAnsi="Times New Roman" w:cs="Times New Roman"/>
        </w:rPr>
        <w:t xml:space="preserve">, which means it is more hygroscopic than higher weight PEGs. This </w:t>
      </w:r>
      <w:r w:rsidR="00715605" w:rsidRPr="008E6868">
        <w:rPr>
          <w:rFonts w:ascii="Times New Roman" w:hAnsi="Times New Roman" w:cs="Times New Roman"/>
        </w:rPr>
        <w:t xml:space="preserve">increased hygroscopicity </w:t>
      </w:r>
      <w:r w:rsidR="00D66777" w:rsidRPr="008E6868">
        <w:rPr>
          <w:rFonts w:ascii="Times New Roman" w:hAnsi="Times New Roman" w:cs="Times New Roman"/>
        </w:rPr>
        <w:t xml:space="preserve">causes artifacts to </w:t>
      </w:r>
      <w:r w:rsidR="00D66777" w:rsidRPr="008E6868">
        <w:rPr>
          <w:rFonts w:ascii="Times New Roman" w:hAnsi="Times New Roman" w:cs="Times New Roman"/>
        </w:rPr>
        <w:lastRenderedPageBreak/>
        <w:t xml:space="preserve">eventually reabsorb water. The evaporation </w:t>
      </w:r>
      <w:r w:rsidR="00CC228F" w:rsidRPr="008E6868">
        <w:rPr>
          <w:rFonts w:ascii="Times New Roman" w:hAnsi="Times New Roman" w:cs="Times New Roman"/>
        </w:rPr>
        <w:t xml:space="preserve">and absorption </w:t>
      </w:r>
      <w:r w:rsidR="00D66777" w:rsidRPr="008E6868">
        <w:rPr>
          <w:rFonts w:ascii="Times New Roman" w:hAnsi="Times New Roman" w:cs="Times New Roman"/>
        </w:rPr>
        <w:t xml:space="preserve">of water </w:t>
      </w:r>
      <w:r w:rsidR="00CC228F" w:rsidRPr="008E6868">
        <w:rPr>
          <w:rFonts w:ascii="Times New Roman" w:hAnsi="Times New Roman" w:cs="Times New Roman"/>
        </w:rPr>
        <w:t>in</w:t>
      </w:r>
      <w:r w:rsidR="00D66777" w:rsidRPr="008E6868">
        <w:rPr>
          <w:rFonts w:ascii="Times New Roman" w:hAnsi="Times New Roman" w:cs="Times New Roman"/>
        </w:rPr>
        <w:t xml:space="preserve"> wood increases and decreases internal moisture content, which may cause cracks to develop along the grain of the wood (</w:t>
      </w:r>
      <w:r w:rsidR="003B4097" w:rsidRPr="008E6868">
        <w:rPr>
          <w:rFonts w:ascii="Times New Roman" w:hAnsi="Times New Roman" w:cs="Times New Roman"/>
        </w:rPr>
        <w:t>Bjurhager, Ljungdahl, Wallstrom, Gamstedt, &amp; Berglund, 2010</w:t>
      </w:r>
      <w:r w:rsidR="00D66777" w:rsidRPr="008E6868">
        <w:rPr>
          <w:rFonts w:ascii="Times New Roman" w:hAnsi="Times New Roman" w:cs="Times New Roman"/>
        </w:rPr>
        <w:t xml:space="preserve">). This </w:t>
      </w:r>
      <w:r w:rsidR="00715605" w:rsidRPr="008E6868">
        <w:rPr>
          <w:rFonts w:ascii="Times New Roman" w:hAnsi="Times New Roman" w:cs="Times New Roman"/>
        </w:rPr>
        <w:t>gain and loss</w:t>
      </w:r>
      <w:r w:rsidR="00D66777" w:rsidRPr="008E6868">
        <w:rPr>
          <w:rFonts w:ascii="Times New Roman" w:hAnsi="Times New Roman" w:cs="Times New Roman"/>
        </w:rPr>
        <w:t xml:space="preserve"> of moisture also causes the wood to be more susceptible to oxidative chemical reactions with any leftover chemicals, such as sulfates, in the wood (</w:t>
      </w:r>
      <w:r w:rsidR="003B4097" w:rsidRPr="008E6868">
        <w:rPr>
          <w:rFonts w:ascii="Times New Roman" w:eastAsia="Times New Roman" w:hAnsi="Times New Roman" w:cs="Times New Roman"/>
          <w:color w:val="000000"/>
        </w:rPr>
        <w:t>Sandstrom, 2005</w:t>
      </w:r>
      <w:r w:rsidR="00D66777" w:rsidRPr="008E6868">
        <w:rPr>
          <w:rFonts w:ascii="Times New Roman" w:hAnsi="Times New Roman" w:cs="Times New Roman"/>
        </w:rPr>
        <w:t xml:space="preserve">). </w:t>
      </w:r>
      <w:r w:rsidRPr="008E6868">
        <w:rPr>
          <w:rFonts w:ascii="Times New Roman" w:hAnsi="Times New Roman" w:cs="Times New Roman"/>
        </w:rPr>
        <w:t xml:space="preserve">Currently, the </w:t>
      </w:r>
      <w:r w:rsidRPr="008E6868">
        <w:rPr>
          <w:rFonts w:ascii="Times New Roman" w:hAnsi="Times New Roman" w:cs="Times New Roman"/>
          <w:i/>
        </w:rPr>
        <w:t>Vasa</w:t>
      </w:r>
      <w:r w:rsidRPr="008E6868">
        <w:rPr>
          <w:rFonts w:ascii="Times New Roman" w:hAnsi="Times New Roman" w:cs="Times New Roman"/>
        </w:rPr>
        <w:t xml:space="preserve"> continues to lose internal structural integrity due to these chemical reactions</w:t>
      </w:r>
      <w:r w:rsidR="00715605" w:rsidRPr="008E6868">
        <w:rPr>
          <w:rFonts w:ascii="Times New Roman" w:hAnsi="Times New Roman" w:cs="Times New Roman"/>
        </w:rPr>
        <w:t>,</w:t>
      </w:r>
      <w:r w:rsidRPr="008E6868">
        <w:rPr>
          <w:rFonts w:ascii="Times New Roman" w:hAnsi="Times New Roman" w:cs="Times New Roman"/>
        </w:rPr>
        <w:t xml:space="preserve"> as well as the long term instability of </w:t>
      </w:r>
      <w:r w:rsidR="008103B3" w:rsidRPr="008E6868">
        <w:rPr>
          <w:rFonts w:ascii="Times New Roman" w:hAnsi="Times New Roman" w:cs="Times New Roman"/>
        </w:rPr>
        <w:t>the PEG treatment utilized on the ship</w:t>
      </w:r>
      <w:r w:rsidRPr="008E6868">
        <w:rPr>
          <w:rFonts w:ascii="Times New Roman" w:hAnsi="Times New Roman" w:cs="Times New Roman"/>
        </w:rPr>
        <w:t>.</w:t>
      </w:r>
      <w:r w:rsidR="008103B3" w:rsidRPr="008E6868">
        <w:rPr>
          <w:rFonts w:ascii="Times New Roman" w:hAnsi="Times New Roman" w:cs="Times New Roman"/>
        </w:rPr>
        <w:t xml:space="preserve"> Once the wood is treated with moist PEG, oxidation of iron compounds can occur further degrading the ship. In the hull of the </w:t>
      </w:r>
      <w:r w:rsidR="008103B3" w:rsidRPr="008E6868">
        <w:rPr>
          <w:rFonts w:ascii="Times New Roman" w:hAnsi="Times New Roman" w:cs="Times New Roman"/>
          <w:i/>
        </w:rPr>
        <w:t>Vasa</w:t>
      </w:r>
      <w:r w:rsidR="008103B3" w:rsidRPr="008E6868">
        <w:rPr>
          <w:rFonts w:ascii="Times New Roman" w:hAnsi="Times New Roman" w:cs="Times New Roman"/>
        </w:rPr>
        <w:t xml:space="preserve"> the leeching out of past PEG treatments </w:t>
      </w:r>
      <w:r w:rsidR="000B47DD" w:rsidRPr="008E6868">
        <w:rPr>
          <w:rFonts w:ascii="Times New Roman" w:hAnsi="Times New Roman" w:cs="Times New Roman"/>
        </w:rPr>
        <w:t>has caused the timbers of the wood t</w:t>
      </w:r>
      <w:r w:rsidR="008103B3" w:rsidRPr="008E6868">
        <w:rPr>
          <w:rFonts w:ascii="Times New Roman" w:hAnsi="Times New Roman" w:cs="Times New Roman"/>
        </w:rPr>
        <w:t xml:space="preserve">o start to sag </w:t>
      </w:r>
      <w:r w:rsidR="000B47DD" w:rsidRPr="008E6868">
        <w:rPr>
          <w:rFonts w:ascii="Times New Roman" w:hAnsi="Times New Roman" w:cs="Times New Roman"/>
        </w:rPr>
        <w:t xml:space="preserve">and become further degraded </w:t>
      </w:r>
      <w:r w:rsidR="008103B3" w:rsidRPr="008E6868">
        <w:rPr>
          <w:rFonts w:ascii="Times New Roman" w:hAnsi="Times New Roman" w:cs="Times New Roman"/>
        </w:rPr>
        <w:t>(</w:t>
      </w:r>
      <w:r w:rsidR="00041903" w:rsidRPr="008E6868">
        <w:rPr>
          <w:rFonts w:ascii="Times New Roman" w:eastAsia="Times New Roman" w:hAnsi="Times New Roman" w:cs="Times New Roman"/>
          <w:color w:val="000000"/>
        </w:rPr>
        <w:t>Almkvist, 2008</w:t>
      </w:r>
      <w:r w:rsidR="008103B3" w:rsidRPr="008E6868">
        <w:rPr>
          <w:rFonts w:ascii="Times New Roman" w:hAnsi="Times New Roman" w:cs="Times New Roman"/>
        </w:rPr>
        <w:t xml:space="preserve">). </w:t>
      </w:r>
      <w:r w:rsidR="00715605" w:rsidRPr="008E6868">
        <w:rPr>
          <w:rFonts w:ascii="Times New Roman" w:hAnsi="Times New Roman" w:cs="Times New Roman"/>
        </w:rPr>
        <w:t>Additionally,</w:t>
      </w:r>
      <w:r w:rsidR="00092A45" w:rsidRPr="008E6868">
        <w:rPr>
          <w:rFonts w:ascii="Times New Roman" w:hAnsi="Times New Roman" w:cs="Times New Roman"/>
        </w:rPr>
        <w:t xml:space="preserve"> side products can often be </w:t>
      </w:r>
      <w:r w:rsidR="005460D9" w:rsidRPr="008E6868">
        <w:rPr>
          <w:rFonts w:ascii="Times New Roman" w:hAnsi="Times New Roman" w:cs="Times New Roman"/>
        </w:rPr>
        <w:t>formed</w:t>
      </w:r>
      <w:r w:rsidR="00092A45" w:rsidRPr="008E6868">
        <w:rPr>
          <w:rFonts w:ascii="Times New Roman" w:hAnsi="Times New Roman" w:cs="Times New Roman"/>
        </w:rPr>
        <w:t xml:space="preserve"> from the oxidation of terminal alcohol groups on PEG</w:t>
      </w:r>
      <w:r w:rsidR="00715605" w:rsidRPr="008E6868">
        <w:rPr>
          <w:rFonts w:ascii="Times New Roman" w:hAnsi="Times New Roman" w:cs="Times New Roman"/>
        </w:rPr>
        <w:t>’s chemical structure</w:t>
      </w:r>
      <w:r w:rsidR="00092A45" w:rsidRPr="008E6868">
        <w:rPr>
          <w:rFonts w:ascii="Times New Roman" w:hAnsi="Times New Roman" w:cs="Times New Roman"/>
        </w:rPr>
        <w:t>. These side products include polyethers, which</w:t>
      </w:r>
      <w:r w:rsidR="00C74B06" w:rsidRPr="008E6868">
        <w:rPr>
          <w:rFonts w:ascii="Times New Roman" w:hAnsi="Times New Roman" w:cs="Times New Roman"/>
        </w:rPr>
        <w:t xml:space="preserve"> may lead to further degradation of the wood (</w:t>
      </w:r>
      <w:hyperlink r:id="rId9" w:history="1">
        <w:r w:rsidR="004917F2" w:rsidRPr="008E6868">
          <w:rPr>
            <w:rFonts w:ascii="Times New Roman" w:eastAsia="Times New Roman" w:hAnsi="Times New Roman" w:cs="Times New Roman"/>
            <w:color w:val="333333"/>
            <w:bdr w:val="none" w:sz="0" w:space="0" w:color="auto" w:frame="1"/>
          </w:rPr>
          <w:t>Kawai</w:t>
        </w:r>
      </w:hyperlink>
      <w:r w:rsidR="004917F2" w:rsidRPr="008E6868">
        <w:rPr>
          <w:rFonts w:ascii="Times New Roman" w:eastAsia="Times New Roman" w:hAnsi="Times New Roman" w:cs="Times New Roman"/>
          <w:color w:val="333333"/>
          <w:bdr w:val="none" w:sz="0" w:space="0" w:color="auto" w:frame="1"/>
        </w:rPr>
        <w:t>, 2002</w:t>
      </w:r>
      <w:r w:rsidR="00C74B06" w:rsidRPr="008E6868">
        <w:rPr>
          <w:rFonts w:ascii="Times New Roman" w:hAnsi="Times New Roman" w:cs="Times New Roman"/>
        </w:rPr>
        <w:t>). PEG’s bulking abilities</w:t>
      </w:r>
      <w:r w:rsidR="00715605" w:rsidRPr="008E6868">
        <w:rPr>
          <w:rFonts w:ascii="Times New Roman" w:hAnsi="Times New Roman" w:cs="Times New Roman"/>
        </w:rPr>
        <w:t>,</w:t>
      </w:r>
      <w:r w:rsidR="00C74B06" w:rsidRPr="008E6868">
        <w:rPr>
          <w:rFonts w:ascii="Times New Roman" w:hAnsi="Times New Roman" w:cs="Times New Roman"/>
        </w:rPr>
        <w:t xml:space="preserve"> as well as </w:t>
      </w:r>
      <w:r w:rsidR="00715605" w:rsidRPr="008E6868">
        <w:rPr>
          <w:rFonts w:ascii="Times New Roman" w:hAnsi="Times New Roman" w:cs="Times New Roman"/>
        </w:rPr>
        <w:t>its</w:t>
      </w:r>
      <w:r w:rsidR="00C74B06" w:rsidRPr="008E6868">
        <w:rPr>
          <w:rFonts w:ascii="Times New Roman" w:hAnsi="Times New Roman" w:cs="Times New Roman"/>
        </w:rPr>
        <w:t xml:space="preserve"> relative affordability</w:t>
      </w:r>
      <w:r w:rsidR="00715605" w:rsidRPr="008E6868">
        <w:rPr>
          <w:rFonts w:ascii="Times New Roman" w:hAnsi="Times New Roman" w:cs="Times New Roman"/>
        </w:rPr>
        <w:t>,</w:t>
      </w:r>
      <w:r w:rsidR="00C74B06" w:rsidRPr="008E6868">
        <w:rPr>
          <w:rFonts w:ascii="Times New Roman" w:hAnsi="Times New Roman" w:cs="Times New Roman"/>
        </w:rPr>
        <w:t xml:space="preserve"> make it easily the current method of choice</w:t>
      </w:r>
      <w:r w:rsidR="00715605" w:rsidRPr="008E6868">
        <w:rPr>
          <w:rFonts w:ascii="Times New Roman" w:hAnsi="Times New Roman" w:cs="Times New Roman"/>
        </w:rPr>
        <w:t>. However,</w:t>
      </w:r>
      <w:r w:rsidR="00C74B06" w:rsidRPr="008E6868">
        <w:rPr>
          <w:rFonts w:ascii="Times New Roman" w:hAnsi="Times New Roman" w:cs="Times New Roman"/>
        </w:rPr>
        <w:t xml:space="preserve"> negative long-term effects push conservators to continue to study other treatments that would better preserve wooden artifacts.</w:t>
      </w:r>
    </w:p>
    <w:p w14:paraId="19020C5B" w14:textId="09428BB4" w:rsidR="009367D8" w:rsidRPr="008E6868" w:rsidRDefault="004347FB"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Because of</w:t>
      </w:r>
      <w:r w:rsidR="000C0AFC" w:rsidRPr="008E6868">
        <w:rPr>
          <w:rFonts w:ascii="Times New Roman" w:hAnsi="Times New Roman" w:cs="Times New Roman"/>
        </w:rPr>
        <w:t xml:space="preserve"> the negative long-term effects of PEG</w:t>
      </w:r>
      <w:r w:rsidR="00715605" w:rsidRPr="008E6868">
        <w:rPr>
          <w:rFonts w:ascii="Times New Roman" w:hAnsi="Times New Roman" w:cs="Times New Roman"/>
        </w:rPr>
        <w:t>,</w:t>
      </w:r>
      <w:r w:rsidR="000C0AFC" w:rsidRPr="008E6868">
        <w:rPr>
          <w:rFonts w:ascii="Times New Roman" w:hAnsi="Times New Roman" w:cs="Times New Roman"/>
        </w:rPr>
        <w:t xml:space="preserve"> conservators are now exploring </w:t>
      </w:r>
      <w:r w:rsidRPr="008E6868">
        <w:rPr>
          <w:rFonts w:ascii="Times New Roman" w:hAnsi="Times New Roman" w:cs="Times New Roman"/>
        </w:rPr>
        <w:t>additional</w:t>
      </w:r>
      <w:r w:rsidR="000C0AFC" w:rsidRPr="008E6868">
        <w:rPr>
          <w:rFonts w:ascii="Times New Roman" w:hAnsi="Times New Roman" w:cs="Times New Roman"/>
        </w:rPr>
        <w:t xml:space="preserve"> treatment</w:t>
      </w:r>
      <w:r w:rsidRPr="008E6868">
        <w:rPr>
          <w:rFonts w:ascii="Times New Roman" w:hAnsi="Times New Roman" w:cs="Times New Roman"/>
        </w:rPr>
        <w:t xml:space="preserve"> options</w:t>
      </w:r>
      <w:r w:rsidR="000C0AFC" w:rsidRPr="008E6868">
        <w:rPr>
          <w:rFonts w:ascii="Times New Roman" w:hAnsi="Times New Roman" w:cs="Times New Roman"/>
        </w:rPr>
        <w:t xml:space="preserve"> to conserve archeological wood. </w:t>
      </w:r>
      <w:r w:rsidRPr="008E6868">
        <w:rPr>
          <w:rFonts w:ascii="Times New Roman" w:hAnsi="Times New Roman" w:cs="Times New Roman"/>
        </w:rPr>
        <w:t xml:space="preserve">One option worth exploring is the use of sugars as a conservation treatment. </w:t>
      </w:r>
      <w:r w:rsidR="00092A45" w:rsidRPr="008E6868">
        <w:rPr>
          <w:rFonts w:ascii="Times New Roman" w:hAnsi="Times New Roman" w:cs="Times New Roman"/>
        </w:rPr>
        <w:t>Sugars are organic compounds made</w:t>
      </w:r>
      <w:r w:rsidR="00ED577B" w:rsidRPr="008E6868">
        <w:rPr>
          <w:rFonts w:ascii="Times New Roman" w:hAnsi="Times New Roman" w:cs="Times New Roman"/>
        </w:rPr>
        <w:t xml:space="preserve"> up</w:t>
      </w:r>
      <w:r w:rsidR="00092A45" w:rsidRPr="008E6868">
        <w:rPr>
          <w:rFonts w:ascii="Times New Roman" w:hAnsi="Times New Roman" w:cs="Times New Roman"/>
        </w:rPr>
        <w:t xml:space="preserve"> of combinations of saccharides organized in a ring structure. Sucrose, commonly known as table suga</w:t>
      </w:r>
      <w:r w:rsidR="00E8228E" w:rsidRPr="008E6868">
        <w:rPr>
          <w:rFonts w:ascii="Times New Roman" w:hAnsi="Times New Roman" w:cs="Times New Roman"/>
        </w:rPr>
        <w:t>r</w:t>
      </w:r>
      <w:r w:rsidR="00ED577B" w:rsidRPr="008E6868">
        <w:rPr>
          <w:rFonts w:ascii="Times New Roman" w:hAnsi="Times New Roman" w:cs="Times New Roman"/>
        </w:rPr>
        <w:t>,</w:t>
      </w:r>
      <w:r w:rsidR="00E8228E" w:rsidRPr="008E6868">
        <w:rPr>
          <w:rFonts w:ascii="Times New Roman" w:hAnsi="Times New Roman" w:cs="Times New Roman"/>
        </w:rPr>
        <w:t xml:space="preserve"> has similar bulking properties to low molecular weight PEG </w:t>
      </w:r>
      <w:r w:rsidR="00ED577B" w:rsidRPr="008E6868">
        <w:rPr>
          <w:rFonts w:ascii="Times New Roman" w:hAnsi="Times New Roman" w:cs="Times New Roman"/>
        </w:rPr>
        <w:t>and</w:t>
      </w:r>
      <w:r w:rsidRPr="008E6868">
        <w:rPr>
          <w:rFonts w:ascii="Times New Roman" w:hAnsi="Times New Roman" w:cs="Times New Roman"/>
        </w:rPr>
        <w:t xml:space="preserve"> is also </w:t>
      </w:r>
      <w:r w:rsidR="00E8228E" w:rsidRPr="008E6868">
        <w:rPr>
          <w:rFonts w:ascii="Times New Roman" w:hAnsi="Times New Roman" w:cs="Times New Roman"/>
        </w:rPr>
        <w:t>cheap, easily accessibl</w:t>
      </w:r>
      <w:r w:rsidR="00B935DF" w:rsidRPr="008E6868">
        <w:rPr>
          <w:rFonts w:ascii="Times New Roman" w:hAnsi="Times New Roman" w:cs="Times New Roman"/>
        </w:rPr>
        <w:t>e, non-toxic, and non-volatile</w:t>
      </w:r>
      <w:r w:rsidR="00092A45" w:rsidRPr="008E6868">
        <w:rPr>
          <w:rFonts w:ascii="Times New Roman" w:hAnsi="Times New Roman" w:cs="Times New Roman"/>
        </w:rPr>
        <w:t xml:space="preserve">. </w:t>
      </w:r>
      <w:r w:rsidR="00B935DF" w:rsidRPr="008E6868">
        <w:rPr>
          <w:rFonts w:ascii="Times New Roman" w:hAnsi="Times New Roman" w:cs="Times New Roman"/>
        </w:rPr>
        <w:t>T</w:t>
      </w:r>
      <w:r w:rsidRPr="008E6868">
        <w:rPr>
          <w:rFonts w:ascii="Times New Roman" w:hAnsi="Times New Roman" w:cs="Times New Roman"/>
        </w:rPr>
        <w:t>reating wood with</w:t>
      </w:r>
      <w:r w:rsidR="00B935DF" w:rsidRPr="008E6868">
        <w:rPr>
          <w:rFonts w:ascii="Times New Roman" w:hAnsi="Times New Roman" w:cs="Times New Roman"/>
        </w:rPr>
        <w:t xml:space="preserve"> sucrose </w:t>
      </w:r>
      <w:r w:rsidRPr="008E6868">
        <w:rPr>
          <w:rFonts w:ascii="Times New Roman" w:hAnsi="Times New Roman" w:cs="Times New Roman"/>
        </w:rPr>
        <w:t>is relatively simple and</w:t>
      </w:r>
      <w:r w:rsidR="00B935DF" w:rsidRPr="008E6868">
        <w:rPr>
          <w:rFonts w:ascii="Times New Roman" w:hAnsi="Times New Roman" w:cs="Times New Roman"/>
        </w:rPr>
        <w:t xml:space="preserve"> requires soaking cleaned waterlogged artifacts in increasing </w:t>
      </w:r>
      <w:r w:rsidR="00B935DF" w:rsidRPr="008E6868">
        <w:rPr>
          <w:rFonts w:ascii="Times New Roman" w:hAnsi="Times New Roman" w:cs="Times New Roman"/>
        </w:rPr>
        <w:lastRenderedPageBreak/>
        <w:t>concentrations (weight/volume) of sucrose. After reaching the desired concentration</w:t>
      </w:r>
      <w:r w:rsidR="00ED577B" w:rsidRPr="008E6868">
        <w:rPr>
          <w:rFonts w:ascii="Times New Roman" w:hAnsi="Times New Roman" w:cs="Times New Roman"/>
        </w:rPr>
        <w:t>,</w:t>
      </w:r>
      <w:r w:rsidR="00B935DF" w:rsidRPr="008E6868">
        <w:rPr>
          <w:rFonts w:ascii="Times New Roman" w:hAnsi="Times New Roman" w:cs="Times New Roman"/>
        </w:rPr>
        <w:t xml:space="preserve"> and allowing adequate time for the sugar to soak into the wood, artifacts are dried in atmospheric controlled settings over a longer period of time than other treatment methods. This slow drying process lessens the risk of osmotic collapse (</w:t>
      </w:r>
      <w:r w:rsidR="00902691" w:rsidRPr="008E6868">
        <w:rPr>
          <w:rFonts w:ascii="Times New Roman" w:eastAsia="Times New Roman" w:hAnsi="Times New Roman" w:cs="Times New Roman"/>
          <w:color w:val="000000"/>
        </w:rPr>
        <w:t>Meide, (2002</w:t>
      </w:r>
      <w:r w:rsidR="00B935DF" w:rsidRPr="008E6868">
        <w:rPr>
          <w:rFonts w:ascii="Times New Roman" w:hAnsi="Times New Roman" w:cs="Times New Roman"/>
        </w:rPr>
        <w:t xml:space="preserve">). </w:t>
      </w:r>
      <w:r w:rsidR="00E8228E" w:rsidRPr="008E6868">
        <w:rPr>
          <w:rFonts w:ascii="Times New Roman" w:hAnsi="Times New Roman" w:cs="Times New Roman"/>
        </w:rPr>
        <w:t>Stu</w:t>
      </w:r>
      <w:r w:rsidR="008E6868">
        <w:rPr>
          <w:rFonts w:ascii="Times New Roman" w:hAnsi="Times New Roman" w:cs="Times New Roman"/>
        </w:rPr>
        <w:t>dies, from the 1980’s, s</w:t>
      </w:r>
      <w:r w:rsidR="00884E75" w:rsidRPr="008E6868">
        <w:rPr>
          <w:rFonts w:ascii="Times New Roman" w:hAnsi="Times New Roman" w:cs="Times New Roman"/>
        </w:rPr>
        <w:t>how that sucrose has satisfactory bulking capabilities comparable to PEG. The Anti-Shrink Efficiency, a model for assessing the dimensional change of a treated sample in comparison to a control sample, for sucrose treated samples was 87%. An ASE value of 75% or higher is seen as acceptable for conservation treatments (</w:t>
      </w:r>
      <w:r w:rsidR="00902691" w:rsidRPr="008E6868">
        <w:rPr>
          <w:rFonts w:ascii="Times New Roman" w:eastAsia="Times New Roman" w:hAnsi="Times New Roman" w:cs="Times New Roman"/>
          <w:color w:val="222222"/>
        </w:rPr>
        <w:t>Parrent, 1985</w:t>
      </w:r>
      <w:r w:rsidR="00884E75" w:rsidRPr="008E6868">
        <w:rPr>
          <w:rFonts w:ascii="Times New Roman" w:hAnsi="Times New Roman" w:cs="Times New Roman"/>
        </w:rPr>
        <w:t>). As effective as sucrose is</w:t>
      </w:r>
      <w:r w:rsidRPr="008E6868">
        <w:rPr>
          <w:rFonts w:ascii="Times New Roman" w:hAnsi="Times New Roman" w:cs="Times New Roman"/>
        </w:rPr>
        <w:t>, just like PEG,</w:t>
      </w:r>
      <w:r w:rsidR="00884E75" w:rsidRPr="008E6868">
        <w:rPr>
          <w:rFonts w:ascii="Times New Roman" w:hAnsi="Times New Roman" w:cs="Times New Roman"/>
        </w:rPr>
        <w:t xml:space="preserve"> there are negative long-term effects that limit sucrose</w:t>
      </w:r>
      <w:r w:rsidR="00ED577B" w:rsidRPr="008E6868">
        <w:rPr>
          <w:rFonts w:ascii="Times New Roman" w:hAnsi="Times New Roman" w:cs="Times New Roman"/>
        </w:rPr>
        <w:t xml:space="preserve"> in</w:t>
      </w:r>
      <w:r w:rsidR="00884E75" w:rsidRPr="008E6868">
        <w:rPr>
          <w:rFonts w:ascii="Times New Roman" w:hAnsi="Times New Roman" w:cs="Times New Roman"/>
        </w:rPr>
        <w:t xml:space="preserve"> </w:t>
      </w:r>
      <w:r w:rsidRPr="008E6868">
        <w:rPr>
          <w:rFonts w:ascii="Times New Roman" w:hAnsi="Times New Roman" w:cs="Times New Roman"/>
        </w:rPr>
        <w:t>its use as a</w:t>
      </w:r>
      <w:r w:rsidR="00884E75" w:rsidRPr="008E6868">
        <w:rPr>
          <w:rFonts w:ascii="Times New Roman" w:hAnsi="Times New Roman" w:cs="Times New Roman"/>
        </w:rPr>
        <w:t xml:space="preserve"> treatment of choice. Over time sucrose will hydrolyze and break down into glucose and fructose</w:t>
      </w:r>
      <w:r w:rsidR="00273EFB" w:rsidRPr="008E6868">
        <w:rPr>
          <w:rFonts w:ascii="Times New Roman" w:hAnsi="Times New Roman" w:cs="Times New Roman"/>
        </w:rPr>
        <w:t>, whi</w:t>
      </w:r>
      <w:r w:rsidR="00ED577B" w:rsidRPr="008E6868">
        <w:rPr>
          <w:rFonts w:ascii="Times New Roman" w:hAnsi="Times New Roman" w:cs="Times New Roman"/>
        </w:rPr>
        <w:t xml:space="preserve">ch are both hygroscopic and </w:t>
      </w:r>
      <w:r w:rsidR="00884E75" w:rsidRPr="008E6868">
        <w:rPr>
          <w:rFonts w:ascii="Times New Roman" w:hAnsi="Times New Roman" w:cs="Times New Roman"/>
        </w:rPr>
        <w:t>reabsorb moisture from the air. The consequence of reabsorption of water has been previously explained (</w:t>
      </w:r>
      <w:r w:rsidR="00902691" w:rsidRPr="008E6868">
        <w:rPr>
          <w:rFonts w:ascii="Times New Roman" w:eastAsia="Times New Roman" w:hAnsi="Times New Roman" w:cs="Times New Roman"/>
          <w:color w:val="222222"/>
        </w:rPr>
        <w:t xml:space="preserve">Parrent, 1985). </w:t>
      </w:r>
      <w:r w:rsidR="00ED577B" w:rsidRPr="008E6868">
        <w:rPr>
          <w:rFonts w:ascii="Times New Roman" w:hAnsi="Times New Roman" w:cs="Times New Roman"/>
        </w:rPr>
        <w:t xml:space="preserve">Additionally, </w:t>
      </w:r>
      <w:r w:rsidR="00092A45" w:rsidRPr="008E6868">
        <w:rPr>
          <w:rFonts w:ascii="Times New Roman" w:hAnsi="Times New Roman" w:cs="Times New Roman"/>
        </w:rPr>
        <w:t>s</w:t>
      </w:r>
      <w:r w:rsidR="00282201" w:rsidRPr="008E6868">
        <w:rPr>
          <w:rFonts w:ascii="Times New Roman" w:hAnsi="Times New Roman" w:cs="Times New Roman"/>
        </w:rPr>
        <w:t xml:space="preserve">ucrose treatment may leave a </w:t>
      </w:r>
      <w:r w:rsidR="00092A45" w:rsidRPr="008E6868">
        <w:rPr>
          <w:rFonts w:ascii="Times New Roman" w:hAnsi="Times New Roman" w:cs="Times New Roman"/>
        </w:rPr>
        <w:t xml:space="preserve">brown </w:t>
      </w:r>
      <w:r w:rsidR="00273EFB" w:rsidRPr="008E6868">
        <w:rPr>
          <w:rFonts w:ascii="Times New Roman" w:hAnsi="Times New Roman" w:cs="Times New Roman"/>
        </w:rPr>
        <w:t xml:space="preserve">sticky </w:t>
      </w:r>
      <w:r w:rsidR="00A33113" w:rsidRPr="008E6868">
        <w:rPr>
          <w:rFonts w:ascii="Times New Roman" w:hAnsi="Times New Roman" w:cs="Times New Roman"/>
        </w:rPr>
        <w:t>deposit on</w:t>
      </w:r>
      <w:r w:rsidR="00092A45" w:rsidRPr="008E6868">
        <w:rPr>
          <w:rFonts w:ascii="Times New Roman" w:hAnsi="Times New Roman" w:cs="Times New Roman"/>
        </w:rPr>
        <w:t xml:space="preserve"> the surface of the wood making it aesthetically unappealing to conservators. </w:t>
      </w:r>
      <w:r w:rsidR="00A33113" w:rsidRPr="008E6868">
        <w:rPr>
          <w:rFonts w:ascii="Times New Roman" w:hAnsi="Times New Roman" w:cs="Times New Roman"/>
        </w:rPr>
        <w:t xml:space="preserve">For example, </w:t>
      </w:r>
      <w:r w:rsidR="007E49DA" w:rsidRPr="008E6868">
        <w:rPr>
          <w:rFonts w:ascii="Times New Roman" w:hAnsi="Times New Roman" w:cs="Times New Roman"/>
        </w:rPr>
        <w:t xml:space="preserve">pre-historic </w:t>
      </w:r>
      <w:r w:rsidR="00A33113" w:rsidRPr="008E6868">
        <w:rPr>
          <w:rFonts w:ascii="Times New Roman" w:hAnsi="Times New Roman" w:cs="Times New Roman"/>
        </w:rPr>
        <w:t>canoes</w:t>
      </w:r>
      <w:r w:rsidR="006F3CEF" w:rsidRPr="008E6868">
        <w:rPr>
          <w:rFonts w:ascii="Times New Roman" w:hAnsi="Times New Roman" w:cs="Times New Roman"/>
        </w:rPr>
        <w:t>, dating from 2430 B.C to 1400 A.D, found in Lake Phelps, North Carolina, u</w:t>
      </w:r>
      <w:r w:rsidR="007E49DA" w:rsidRPr="008E6868">
        <w:rPr>
          <w:rFonts w:ascii="Times New Roman" w:hAnsi="Times New Roman" w:cs="Times New Roman"/>
        </w:rPr>
        <w:t xml:space="preserve">nderwent a sucrose treatment for conservation </w:t>
      </w:r>
      <w:r w:rsidR="006F3CEF" w:rsidRPr="008E6868">
        <w:rPr>
          <w:rFonts w:ascii="Times New Roman" w:hAnsi="Times New Roman" w:cs="Times New Roman"/>
        </w:rPr>
        <w:t>in 1985(</w:t>
      </w:r>
      <w:r w:rsidR="0005065C" w:rsidRPr="008E6868">
        <w:rPr>
          <w:rFonts w:ascii="Times New Roman" w:eastAsia="Times New Roman" w:hAnsi="Times New Roman" w:cs="Times New Roman"/>
          <w:color w:val="333333"/>
          <w:shd w:val="clear" w:color="auto" w:fill="FFFFFF"/>
        </w:rPr>
        <w:t>O'Cain, Watkins-Kenney, Kennedy, &amp; Kenney, 2010</w:t>
      </w:r>
      <w:r w:rsidR="006F3CEF" w:rsidRPr="008E6868">
        <w:rPr>
          <w:rFonts w:ascii="Times New Roman" w:hAnsi="Times New Roman" w:cs="Times New Roman"/>
        </w:rPr>
        <w:t xml:space="preserve">). </w:t>
      </w:r>
      <w:r w:rsidR="00273EFB" w:rsidRPr="008E6868">
        <w:rPr>
          <w:rFonts w:ascii="Times New Roman" w:hAnsi="Times New Roman" w:cs="Times New Roman"/>
        </w:rPr>
        <w:t>By</w:t>
      </w:r>
      <w:r w:rsidR="009367D8" w:rsidRPr="008E6868">
        <w:rPr>
          <w:rFonts w:ascii="Times New Roman" w:hAnsi="Times New Roman" w:cs="Times New Roman"/>
        </w:rPr>
        <w:t xml:space="preserve"> examining the image (Figure 1</w:t>
      </w:r>
      <w:r w:rsidR="00273EFB" w:rsidRPr="008E6868">
        <w:rPr>
          <w:rFonts w:ascii="Times New Roman" w:hAnsi="Times New Roman" w:cs="Times New Roman"/>
        </w:rPr>
        <w:t>) one can clearly see some of the issues associated with the u</w:t>
      </w:r>
      <w:r w:rsidR="009367D8" w:rsidRPr="008E6868">
        <w:rPr>
          <w:rFonts w:ascii="Times New Roman" w:hAnsi="Times New Roman" w:cs="Times New Roman"/>
        </w:rPr>
        <w:t>se of sucrose. The sample shown exhibits</w:t>
      </w:r>
      <w:r w:rsidR="00273EFB" w:rsidRPr="008E6868">
        <w:rPr>
          <w:rFonts w:ascii="Times New Roman" w:hAnsi="Times New Roman" w:cs="Times New Roman"/>
        </w:rPr>
        <w:t xml:space="preserve"> substantial</w:t>
      </w:r>
      <w:r w:rsidR="006F3CEF" w:rsidRPr="008E6868">
        <w:rPr>
          <w:rFonts w:ascii="Times New Roman" w:hAnsi="Times New Roman" w:cs="Times New Roman"/>
        </w:rPr>
        <w:t xml:space="preserve"> cracking and bending</w:t>
      </w:r>
      <w:r w:rsidR="009367D8" w:rsidRPr="008E6868">
        <w:rPr>
          <w:rFonts w:ascii="Times New Roman" w:hAnsi="Times New Roman" w:cs="Times New Roman"/>
        </w:rPr>
        <w:t xml:space="preserve"> as well as </w:t>
      </w:r>
      <w:r w:rsidR="00273EFB" w:rsidRPr="008E6868">
        <w:rPr>
          <w:rFonts w:ascii="Times New Roman" w:hAnsi="Times New Roman" w:cs="Times New Roman"/>
        </w:rPr>
        <w:t>deposits of</w:t>
      </w:r>
      <w:r w:rsidR="006F3CEF" w:rsidRPr="008E6868">
        <w:rPr>
          <w:rFonts w:ascii="Times New Roman" w:hAnsi="Times New Roman" w:cs="Times New Roman"/>
        </w:rPr>
        <w:t xml:space="preserve"> crystallized</w:t>
      </w:r>
      <w:r w:rsidR="00273EFB" w:rsidRPr="008E6868">
        <w:rPr>
          <w:rFonts w:ascii="Times New Roman" w:hAnsi="Times New Roman" w:cs="Times New Roman"/>
        </w:rPr>
        <w:t xml:space="preserve"> sugar</w:t>
      </w:r>
      <w:r w:rsidR="006F3CEF" w:rsidRPr="008E6868">
        <w:rPr>
          <w:rFonts w:ascii="Times New Roman" w:hAnsi="Times New Roman" w:cs="Times New Roman"/>
        </w:rPr>
        <w:t xml:space="preserve"> </w:t>
      </w:r>
      <w:r w:rsidR="009367D8" w:rsidRPr="008E6868">
        <w:rPr>
          <w:rFonts w:ascii="Times New Roman" w:hAnsi="Times New Roman" w:cs="Times New Roman"/>
        </w:rPr>
        <w:t xml:space="preserve">forming a hard crust </w:t>
      </w:r>
      <w:r w:rsidR="006F3CEF" w:rsidRPr="008E6868">
        <w:rPr>
          <w:rFonts w:ascii="Times New Roman" w:hAnsi="Times New Roman" w:cs="Times New Roman"/>
        </w:rPr>
        <w:t>on the outside su</w:t>
      </w:r>
      <w:r w:rsidR="009367D8" w:rsidRPr="008E6868">
        <w:rPr>
          <w:rFonts w:ascii="Times New Roman" w:hAnsi="Times New Roman" w:cs="Times New Roman"/>
        </w:rPr>
        <w:t>rface of these canoes.</w:t>
      </w:r>
      <w:r w:rsidR="00282201" w:rsidRPr="008E6868">
        <w:rPr>
          <w:rFonts w:ascii="Times New Roman" w:hAnsi="Times New Roman" w:cs="Times New Roman"/>
        </w:rPr>
        <w:t xml:space="preserve"> (</w:t>
      </w:r>
      <w:r w:rsidR="0005065C" w:rsidRPr="008E6868">
        <w:rPr>
          <w:rFonts w:ascii="Times New Roman" w:eastAsia="Times New Roman" w:hAnsi="Times New Roman" w:cs="Times New Roman"/>
          <w:color w:val="333333"/>
          <w:shd w:val="clear" w:color="auto" w:fill="FFFFFF"/>
        </w:rPr>
        <w:t>O'Cain et al., 2010</w:t>
      </w:r>
      <w:r w:rsidR="007E49DA" w:rsidRPr="008E6868">
        <w:rPr>
          <w:rFonts w:ascii="Times New Roman" w:hAnsi="Times New Roman" w:cs="Times New Roman"/>
        </w:rPr>
        <w:t xml:space="preserve">). </w:t>
      </w:r>
    </w:p>
    <w:p w14:paraId="4224A62A" w14:textId="77777777" w:rsidR="009367D8" w:rsidRPr="008E6868" w:rsidRDefault="009367D8" w:rsidP="009C36DD">
      <w:pPr>
        <w:spacing w:line="480" w:lineRule="auto"/>
        <w:ind w:firstLine="720"/>
        <w:contextualSpacing/>
        <w:rPr>
          <w:rFonts w:ascii="Times New Roman" w:hAnsi="Times New Roman" w:cs="Times New Roman"/>
        </w:rPr>
      </w:pPr>
      <w:r w:rsidRPr="008E6868">
        <w:rPr>
          <w:rFonts w:ascii="Times New Roman" w:hAnsi="Times New Roman" w:cs="Times New Roman"/>
          <w:noProof/>
        </w:rPr>
        <w:lastRenderedPageBreak/>
        <w:drawing>
          <wp:inline distT="0" distB="0" distL="0" distR="0" wp14:anchorId="56DB60AC" wp14:editId="18FD2296">
            <wp:extent cx="4333102" cy="2154052"/>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102" cy="2152561"/>
                    </a:xfrm>
                    <a:prstGeom prst="rect">
                      <a:avLst/>
                    </a:prstGeom>
                    <a:noFill/>
                    <a:ln>
                      <a:noFill/>
                    </a:ln>
                    <a:extLst/>
                  </pic:spPr>
                </pic:pic>
              </a:graphicData>
            </a:graphic>
          </wp:inline>
        </w:drawing>
      </w:r>
      <w:r w:rsidRPr="008E6868">
        <w:rPr>
          <w:rFonts w:ascii="Times New Roman" w:hAnsi="Times New Roman" w:cs="Times New Roman"/>
        </w:rPr>
        <w:t xml:space="preserve"> </w:t>
      </w:r>
    </w:p>
    <w:p w14:paraId="00B67282" w14:textId="0B528BDD" w:rsidR="009367D8" w:rsidRPr="008E6868" w:rsidRDefault="009367D8" w:rsidP="009C36DD">
      <w:pPr>
        <w:spacing w:line="480" w:lineRule="auto"/>
        <w:ind w:firstLine="720"/>
        <w:contextualSpacing/>
        <w:rPr>
          <w:rFonts w:ascii="Times New Roman" w:hAnsi="Times New Roman" w:cs="Times New Roman"/>
          <w:i/>
        </w:rPr>
      </w:pPr>
      <w:r w:rsidRPr="008E6868">
        <w:rPr>
          <w:rFonts w:ascii="Times New Roman" w:hAnsi="Times New Roman" w:cs="Times New Roman"/>
          <w:i/>
        </w:rPr>
        <w:t>Figure 1. Crystallized sugar deposits on a canoe from Lake Phelps, North Carolina.</w:t>
      </w:r>
    </w:p>
    <w:p w14:paraId="38F793FE" w14:textId="6CC97ABF" w:rsidR="005041B4" w:rsidRPr="008E6868" w:rsidRDefault="00092A45" w:rsidP="009C36DD">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While sucrose may not be as effective in the long-term, </w:t>
      </w:r>
      <w:r w:rsidR="007E49DA" w:rsidRPr="008E6868">
        <w:rPr>
          <w:rFonts w:ascii="Times New Roman" w:hAnsi="Times New Roman" w:cs="Times New Roman"/>
        </w:rPr>
        <w:t xml:space="preserve">promising results have pushed conservators to study </w:t>
      </w:r>
      <w:r w:rsidRPr="008E6868">
        <w:rPr>
          <w:rFonts w:ascii="Times New Roman" w:hAnsi="Times New Roman" w:cs="Times New Roman"/>
        </w:rPr>
        <w:t>analogs of sucrose. Common analogs such as lactitol, mannitol, and trehalo</w:t>
      </w:r>
      <w:r w:rsidR="007E49DA" w:rsidRPr="008E6868">
        <w:rPr>
          <w:rFonts w:ascii="Times New Roman" w:hAnsi="Times New Roman" w:cs="Times New Roman"/>
        </w:rPr>
        <w:t>se have been extensively studied and often have more satisfactory result</w:t>
      </w:r>
      <w:r w:rsidR="009F1F95" w:rsidRPr="008E6868">
        <w:rPr>
          <w:rFonts w:ascii="Times New Roman" w:hAnsi="Times New Roman" w:cs="Times New Roman"/>
        </w:rPr>
        <w:t xml:space="preserve">s than sucrose treated samples </w:t>
      </w:r>
      <w:r w:rsidRPr="008E6868">
        <w:rPr>
          <w:rFonts w:ascii="Times New Roman" w:hAnsi="Times New Roman" w:cs="Times New Roman"/>
        </w:rPr>
        <w:t>(</w:t>
      </w:r>
      <w:r w:rsidR="00902691" w:rsidRPr="008E6868">
        <w:rPr>
          <w:rFonts w:ascii="Times New Roman" w:eastAsia="Times New Roman" w:hAnsi="Times New Roman" w:cs="Times New Roman"/>
          <w:color w:val="000000"/>
        </w:rPr>
        <w:t>Jones, Slater, Jones, Ward, &amp; Smith, 2009</w:t>
      </w:r>
      <w:r w:rsidRPr="008E6868">
        <w:rPr>
          <w:rFonts w:ascii="Times New Roman" w:hAnsi="Times New Roman" w:cs="Times New Roman"/>
        </w:rPr>
        <w:t>). These sugars differ from sucrose in that they are non-reducing</w:t>
      </w:r>
      <w:r w:rsidR="009367D8" w:rsidRPr="008E6868">
        <w:rPr>
          <w:rFonts w:ascii="Times New Roman" w:hAnsi="Times New Roman" w:cs="Times New Roman"/>
        </w:rPr>
        <w:t xml:space="preserve"> </w:t>
      </w:r>
      <w:r w:rsidR="007E49DA" w:rsidRPr="008E6868">
        <w:rPr>
          <w:rFonts w:ascii="Times New Roman" w:hAnsi="Times New Roman" w:cs="Times New Roman"/>
        </w:rPr>
        <w:t>meaning they will not hydrolyze, a critical issue with the PEG and sucrose treatments</w:t>
      </w:r>
      <w:r w:rsidRPr="008E6868">
        <w:rPr>
          <w:rFonts w:ascii="Times New Roman" w:hAnsi="Times New Roman" w:cs="Times New Roman"/>
        </w:rPr>
        <w:t xml:space="preserve">. </w:t>
      </w:r>
      <w:r w:rsidR="00CA26EE" w:rsidRPr="008E6868">
        <w:rPr>
          <w:rFonts w:ascii="Times New Roman" w:hAnsi="Times New Roman" w:cs="Times New Roman"/>
        </w:rPr>
        <w:t>Two additional non-reducing analogues that have received very little attention are t</w:t>
      </w:r>
      <w:r w:rsidR="009367D8" w:rsidRPr="008E6868">
        <w:rPr>
          <w:rFonts w:ascii="Times New Roman" w:hAnsi="Times New Roman" w:cs="Times New Roman"/>
        </w:rPr>
        <w:t>rehalose and sucralose</w:t>
      </w:r>
      <w:r w:rsidR="00902691" w:rsidRPr="008E6868">
        <w:rPr>
          <w:rFonts w:ascii="Times New Roman" w:hAnsi="Times New Roman" w:cs="Times New Roman"/>
        </w:rPr>
        <w:t xml:space="preserve"> (Fors et al., 2011</w:t>
      </w:r>
      <w:r w:rsidRPr="008E6868">
        <w:rPr>
          <w:rFonts w:ascii="Times New Roman" w:hAnsi="Times New Roman" w:cs="Times New Roman"/>
        </w:rPr>
        <w:t xml:space="preserve">). </w:t>
      </w:r>
      <w:r w:rsidR="00CA26EE" w:rsidRPr="008E6868">
        <w:rPr>
          <w:rFonts w:ascii="Times New Roman" w:hAnsi="Times New Roman" w:cs="Times New Roman"/>
        </w:rPr>
        <w:t>Previous work in our lab</w:t>
      </w:r>
      <w:r w:rsidR="009367D8" w:rsidRPr="008E6868">
        <w:rPr>
          <w:rFonts w:ascii="Times New Roman" w:hAnsi="Times New Roman" w:cs="Times New Roman"/>
        </w:rPr>
        <w:t>,</w:t>
      </w:r>
      <w:r w:rsidR="00CA26EE" w:rsidRPr="008E6868">
        <w:rPr>
          <w:rFonts w:ascii="Times New Roman" w:hAnsi="Times New Roman" w:cs="Times New Roman"/>
        </w:rPr>
        <w:t xml:space="preserve"> focused on d</w:t>
      </w:r>
      <w:r w:rsidRPr="008E6868">
        <w:rPr>
          <w:rFonts w:ascii="Times New Roman" w:hAnsi="Times New Roman" w:cs="Times New Roman"/>
        </w:rPr>
        <w:t xml:space="preserve">imensional analysis of </w:t>
      </w:r>
      <w:r w:rsidR="00CA26EE" w:rsidRPr="008E6868">
        <w:rPr>
          <w:rFonts w:ascii="Times New Roman" w:hAnsi="Times New Roman" w:cs="Times New Roman"/>
        </w:rPr>
        <w:t xml:space="preserve">samples treated with </w:t>
      </w:r>
      <w:r w:rsidRPr="008E6868">
        <w:rPr>
          <w:rFonts w:ascii="Times New Roman" w:hAnsi="Times New Roman" w:cs="Times New Roman"/>
        </w:rPr>
        <w:t>these two sugars</w:t>
      </w:r>
      <w:r w:rsidR="009367D8" w:rsidRPr="008E6868">
        <w:rPr>
          <w:rFonts w:ascii="Times New Roman" w:hAnsi="Times New Roman" w:cs="Times New Roman"/>
        </w:rPr>
        <w:t>,</w:t>
      </w:r>
      <w:r w:rsidRPr="008E6868">
        <w:rPr>
          <w:rFonts w:ascii="Times New Roman" w:hAnsi="Times New Roman" w:cs="Times New Roman"/>
        </w:rPr>
        <w:t xml:space="preserve"> indicates that trehalose and sucralose are just as, if not more effective</w:t>
      </w:r>
      <w:r w:rsidR="007E49DA" w:rsidRPr="008E6868">
        <w:rPr>
          <w:rFonts w:ascii="Times New Roman" w:hAnsi="Times New Roman" w:cs="Times New Roman"/>
        </w:rPr>
        <w:t xml:space="preserve"> than sucrose</w:t>
      </w:r>
      <w:r w:rsidR="0005065C" w:rsidRPr="008E6868">
        <w:rPr>
          <w:rFonts w:ascii="Times New Roman" w:hAnsi="Times New Roman" w:cs="Times New Roman"/>
        </w:rPr>
        <w:t xml:space="preserve"> (</w:t>
      </w:r>
      <w:r w:rsidR="0005065C" w:rsidRPr="008E6868">
        <w:rPr>
          <w:rStyle w:val="Strong"/>
          <w:rFonts w:ascii="Times New Roman" w:hAnsi="Times New Roman" w:cs="Times New Roman"/>
          <w:b w:val="0"/>
          <w:shd w:val="clear" w:color="auto" w:fill="FFFFFF"/>
        </w:rPr>
        <w:t>Pennington</w:t>
      </w:r>
      <w:r w:rsidR="0005065C" w:rsidRPr="008E6868">
        <w:rPr>
          <w:rFonts w:ascii="Times New Roman" w:hAnsi="Times New Roman" w:cs="Times New Roman"/>
          <w:shd w:val="clear" w:color="auto" w:fill="FFFFFF"/>
        </w:rPr>
        <w:t xml:space="preserve"> &amp; Kennedy, 2014</w:t>
      </w:r>
      <w:r w:rsidR="0005065C" w:rsidRPr="008E6868">
        <w:rPr>
          <w:rFonts w:ascii="Times New Roman" w:hAnsi="Times New Roman" w:cs="Times New Roman"/>
        </w:rPr>
        <w:t>).</w:t>
      </w:r>
      <w:r w:rsidRPr="008E6868">
        <w:rPr>
          <w:rFonts w:ascii="Times New Roman" w:hAnsi="Times New Roman" w:cs="Times New Roman"/>
        </w:rPr>
        <w:t xml:space="preserve"> Keeping cost in mind, trehalose and sucralose are more expensive than both sucrose and PEG but provide an added benefit of long-term stability, which </w:t>
      </w:r>
      <w:r w:rsidR="00CA26EE" w:rsidRPr="008E6868">
        <w:rPr>
          <w:rFonts w:ascii="Times New Roman" w:hAnsi="Times New Roman" w:cs="Times New Roman"/>
        </w:rPr>
        <w:t xml:space="preserve">may </w:t>
      </w:r>
      <w:r w:rsidRPr="008E6868">
        <w:rPr>
          <w:rFonts w:ascii="Times New Roman" w:hAnsi="Times New Roman" w:cs="Times New Roman"/>
        </w:rPr>
        <w:t xml:space="preserve">appeal to conservators. </w:t>
      </w:r>
      <w:r w:rsidR="003F74A1" w:rsidRPr="008E6868">
        <w:rPr>
          <w:rFonts w:ascii="Times New Roman" w:hAnsi="Times New Roman" w:cs="Times New Roman"/>
        </w:rPr>
        <w:t>However</w:t>
      </w:r>
      <w:r w:rsidR="009367D8" w:rsidRPr="008E6868">
        <w:rPr>
          <w:rFonts w:ascii="Times New Roman" w:hAnsi="Times New Roman" w:cs="Times New Roman"/>
        </w:rPr>
        <w:t>,</w:t>
      </w:r>
      <w:r w:rsidR="003F74A1" w:rsidRPr="008E6868">
        <w:rPr>
          <w:rFonts w:ascii="Times New Roman" w:hAnsi="Times New Roman" w:cs="Times New Roman"/>
        </w:rPr>
        <w:t xml:space="preserve"> despite initial promising results additional studies are necessary to investigate the possible use of these sugars as long term replacements for PEG. In order to be considered effective treatments one would hope that the application of these sugars does not weaken the wood and that the </w:t>
      </w:r>
      <w:r w:rsidR="003F74A1" w:rsidRPr="008E6868">
        <w:rPr>
          <w:rFonts w:ascii="Times New Roman" w:hAnsi="Times New Roman" w:cs="Times New Roman"/>
        </w:rPr>
        <w:lastRenderedPageBreak/>
        <w:t>sugars do not break down over time. The first of these issues may be examined by mechanical testing methods, looking at the elasticity and breaking strength of wood samples treated with sucralose and trehalose. The data obtained from mechanical testing measurements on control wood samples, chemically degraded wood samples and degraded samples treated with sugars forms the main body of this thesis. The issue of long term storage was not examined as part of this study although it can be examined using accelerated aging studies as the next step in the assessment process of these promising treatments..</w:t>
      </w:r>
    </w:p>
    <w:p w14:paraId="631A9E4A" w14:textId="77777777" w:rsidR="006100CD" w:rsidRPr="008E6868" w:rsidRDefault="006100CD" w:rsidP="009C36DD">
      <w:pPr>
        <w:spacing w:line="480" w:lineRule="auto"/>
        <w:ind w:firstLine="720"/>
        <w:contextualSpacing/>
        <w:rPr>
          <w:rFonts w:ascii="Times New Roman" w:hAnsi="Times New Roman" w:cs="Times New Roman"/>
          <w:i/>
        </w:rPr>
      </w:pPr>
    </w:p>
    <w:p w14:paraId="0CF553D0" w14:textId="6BF8C077" w:rsidR="005041B4" w:rsidRPr="00C87843" w:rsidRDefault="009C36DD" w:rsidP="009C36DD">
      <w:pPr>
        <w:spacing w:line="480" w:lineRule="auto"/>
        <w:ind w:firstLine="720"/>
        <w:contextualSpacing/>
        <w:rPr>
          <w:rFonts w:ascii="Times New Roman" w:hAnsi="Times New Roman" w:cs="Times New Roman"/>
          <w:i/>
        </w:rPr>
      </w:pPr>
      <w:r w:rsidRPr="00C87843">
        <w:rPr>
          <w:rFonts w:ascii="Times New Roman" w:hAnsi="Times New Roman" w:cs="Times New Roman"/>
          <w:i/>
        </w:rPr>
        <w:t>Purpose</w:t>
      </w:r>
    </w:p>
    <w:p w14:paraId="086B56D7" w14:textId="7F0C7E71" w:rsidR="007F43FC" w:rsidRPr="008E6868" w:rsidRDefault="007F43FC" w:rsidP="009C36DD">
      <w:pPr>
        <w:spacing w:line="480" w:lineRule="auto"/>
        <w:contextualSpacing/>
        <w:rPr>
          <w:rFonts w:ascii="Times New Roman" w:hAnsi="Times New Roman" w:cs="Times New Roman"/>
        </w:rPr>
      </w:pPr>
      <w:r w:rsidRPr="008E6868">
        <w:rPr>
          <w:rFonts w:ascii="Times New Roman" w:hAnsi="Times New Roman" w:cs="Times New Roman"/>
        </w:rPr>
        <w:tab/>
        <w:t>This study focuses on investigating the effectiveness of using high concentrations of non-reducing sugars as a conservation treatment. Sucrose, trehalose, and sucralose treated samples are compared in terms of dimensional change and mechanical analysis properties. Specific sugar treatments that preserve experimental wood models best</w:t>
      </w:r>
      <w:r w:rsidR="009367D8" w:rsidRPr="008E6868">
        <w:rPr>
          <w:rFonts w:ascii="Times New Roman" w:hAnsi="Times New Roman" w:cs="Times New Roman"/>
        </w:rPr>
        <w:t>,</w:t>
      </w:r>
      <w:r w:rsidRPr="008E6868">
        <w:rPr>
          <w:rFonts w:ascii="Times New Roman" w:hAnsi="Times New Roman" w:cs="Times New Roman"/>
        </w:rPr>
        <w:t xml:space="preserve"> in terms of anti-shrink efficiency</w:t>
      </w:r>
      <w:r w:rsidR="009367D8" w:rsidRPr="008E6868">
        <w:rPr>
          <w:rFonts w:ascii="Times New Roman" w:hAnsi="Times New Roman" w:cs="Times New Roman"/>
        </w:rPr>
        <w:t>,</w:t>
      </w:r>
      <w:r w:rsidRPr="008E6868">
        <w:rPr>
          <w:rFonts w:ascii="Times New Roman" w:hAnsi="Times New Roman" w:cs="Times New Roman"/>
        </w:rPr>
        <w:t xml:space="preserve"> are seen as most effective. Mechanically, samples that can withstand sufficient stress</w:t>
      </w:r>
      <w:r w:rsidR="007E49DA" w:rsidRPr="008E6868">
        <w:rPr>
          <w:rFonts w:ascii="Times New Roman" w:hAnsi="Times New Roman" w:cs="Times New Roman"/>
        </w:rPr>
        <w:t xml:space="preserve"> loads as well as keeping adequate </w:t>
      </w:r>
      <w:r w:rsidRPr="008E6868">
        <w:rPr>
          <w:rFonts w:ascii="Times New Roman" w:hAnsi="Times New Roman" w:cs="Times New Roman"/>
        </w:rPr>
        <w:t>elasticity</w:t>
      </w:r>
      <w:r w:rsidR="007E49DA" w:rsidRPr="008E6868">
        <w:rPr>
          <w:rFonts w:ascii="Times New Roman" w:hAnsi="Times New Roman" w:cs="Times New Roman"/>
        </w:rPr>
        <w:t xml:space="preserve"> levels</w:t>
      </w:r>
      <w:r w:rsidRPr="008E6868">
        <w:rPr>
          <w:rFonts w:ascii="Times New Roman" w:hAnsi="Times New Roman" w:cs="Times New Roman"/>
        </w:rPr>
        <w:t xml:space="preserve"> are seen as the best preserved. The treatment methods explored in this study may aid conservators in achieving all of their goals when conserving wooden artifacts. Locally, our efforts are most related to preserving the Queen Anne’s Revenge. Allowing current and future generations the chance to continue to learn about the culture behind their current situation is </w:t>
      </w:r>
      <w:r w:rsidR="007E49DA" w:rsidRPr="008E6868">
        <w:rPr>
          <w:rFonts w:ascii="Times New Roman" w:hAnsi="Times New Roman" w:cs="Times New Roman"/>
        </w:rPr>
        <w:t xml:space="preserve">an </w:t>
      </w:r>
      <w:r w:rsidRPr="008E6868">
        <w:rPr>
          <w:rFonts w:ascii="Times New Roman" w:hAnsi="Times New Roman" w:cs="Times New Roman"/>
        </w:rPr>
        <w:t xml:space="preserve">invaluable experience that is sure to be enjoyed and historically appreciated. </w:t>
      </w:r>
    </w:p>
    <w:p w14:paraId="40FC7BA8" w14:textId="77777777" w:rsidR="009C36DD" w:rsidRPr="008E6868" w:rsidRDefault="009C36DD" w:rsidP="007F43FC">
      <w:pPr>
        <w:contextualSpacing/>
        <w:rPr>
          <w:rFonts w:ascii="Times New Roman" w:hAnsi="Times New Roman" w:cs="Times New Roman"/>
        </w:rPr>
      </w:pPr>
    </w:p>
    <w:p w14:paraId="724C3864" w14:textId="77777777" w:rsidR="005041B4" w:rsidRPr="008E6868" w:rsidRDefault="005041B4" w:rsidP="005041B4">
      <w:pPr>
        <w:spacing w:line="480" w:lineRule="auto"/>
        <w:contextualSpacing/>
        <w:rPr>
          <w:rFonts w:ascii="Times New Roman" w:hAnsi="Times New Roman" w:cs="Times New Roman"/>
          <w:b/>
        </w:rPr>
      </w:pPr>
      <w:r w:rsidRPr="008E6868">
        <w:rPr>
          <w:rFonts w:ascii="Times New Roman" w:hAnsi="Times New Roman" w:cs="Times New Roman"/>
          <w:b/>
        </w:rPr>
        <w:t>Materials &amp; Methods</w:t>
      </w:r>
    </w:p>
    <w:p w14:paraId="711C471E" w14:textId="77777777" w:rsidR="005041B4" w:rsidRPr="008E6868" w:rsidRDefault="005041B4" w:rsidP="005041B4">
      <w:pPr>
        <w:spacing w:line="480" w:lineRule="auto"/>
        <w:contextualSpacing/>
        <w:rPr>
          <w:rFonts w:ascii="Times New Roman" w:hAnsi="Times New Roman" w:cs="Times New Roman"/>
          <w:i/>
        </w:rPr>
      </w:pPr>
      <w:r w:rsidRPr="008E6868">
        <w:rPr>
          <w:rFonts w:ascii="Times New Roman" w:hAnsi="Times New Roman" w:cs="Times New Roman"/>
          <w:i/>
        </w:rPr>
        <w:t>Sample Preparation</w:t>
      </w:r>
    </w:p>
    <w:p w14:paraId="2DB7494E" w14:textId="45D10C31" w:rsidR="005041B4" w:rsidRPr="008E6868" w:rsidRDefault="005041B4" w:rsidP="005041B4">
      <w:pPr>
        <w:spacing w:line="480" w:lineRule="auto"/>
        <w:ind w:firstLine="720"/>
        <w:contextualSpacing/>
        <w:rPr>
          <w:rFonts w:ascii="Times New Roman" w:hAnsi="Times New Roman" w:cs="Times New Roman"/>
        </w:rPr>
      </w:pPr>
      <w:r w:rsidRPr="008E6868">
        <w:rPr>
          <w:rFonts w:ascii="Times New Roman" w:hAnsi="Times New Roman" w:cs="Times New Roman"/>
        </w:rPr>
        <w:lastRenderedPageBreak/>
        <w:t>A batch of white birch medical tongue depressors was chemically degraded in a 1% (v/v) sodium hydroxide (pH~14) solution for one week (</w:t>
      </w:r>
      <w:r w:rsidR="00902691" w:rsidRPr="008E6868">
        <w:rPr>
          <w:rFonts w:ascii="Times New Roman" w:eastAsia="Times New Roman" w:hAnsi="Times New Roman" w:cs="Times New Roman"/>
          <w:color w:val="222222"/>
        </w:rPr>
        <w:t>Parrent, 1985</w:t>
      </w:r>
      <w:r w:rsidRPr="008E6868">
        <w:rPr>
          <w:rFonts w:ascii="Times New Roman" w:hAnsi="Times New Roman" w:cs="Times New Roman"/>
        </w:rPr>
        <w:t xml:space="preserve">). After this time the samples were neutralized by soaking in distilled water, which was regularly replaced, over one to three days, until the samples tested at a pH of 7. A subset of these neutralized chemically degraded tongue depressors were removed and left to air dry for one week with dimensional changes being measured before and after drying. Length and width measurements on all samples were recorded with </w:t>
      </w:r>
      <w:r w:rsidR="00C87843" w:rsidRPr="008E6868">
        <w:rPr>
          <w:rFonts w:ascii="Times New Roman" w:hAnsi="Times New Roman" w:cs="Times New Roman"/>
        </w:rPr>
        <w:t>Vernier</w:t>
      </w:r>
      <w:r w:rsidRPr="008E6868">
        <w:rPr>
          <w:rFonts w:ascii="Times New Roman" w:hAnsi="Times New Roman" w:cs="Times New Roman"/>
        </w:rPr>
        <w:t xml:space="preserve"> calipers (±0.05mm) and thickness measurements were recorded with a micron screw gauge (±0.005mm). Each dimension was measured three times and the average was recorded and used for calculations.</w:t>
      </w:r>
    </w:p>
    <w:p w14:paraId="6B83EDD4" w14:textId="77777777" w:rsidR="005041B4" w:rsidRPr="008E6868" w:rsidRDefault="005041B4" w:rsidP="005041B4">
      <w:pPr>
        <w:spacing w:line="480" w:lineRule="auto"/>
        <w:contextualSpacing/>
        <w:rPr>
          <w:rFonts w:ascii="Times New Roman" w:hAnsi="Times New Roman" w:cs="Times New Roman"/>
          <w:i/>
        </w:rPr>
      </w:pPr>
      <w:r w:rsidRPr="008E6868">
        <w:rPr>
          <w:rFonts w:ascii="Times New Roman" w:hAnsi="Times New Roman" w:cs="Times New Roman"/>
          <w:i/>
        </w:rPr>
        <w:t>Treatment of Degraded Samples</w:t>
      </w:r>
    </w:p>
    <w:p w14:paraId="3F47DC92" w14:textId="55693618" w:rsidR="005041B4" w:rsidRPr="008E6868" w:rsidRDefault="005041B4" w:rsidP="005041B4">
      <w:pPr>
        <w:widowControl w:val="0"/>
        <w:autoSpaceDE w:val="0"/>
        <w:autoSpaceDN w:val="0"/>
        <w:adjustRightInd w:val="0"/>
        <w:spacing w:line="480" w:lineRule="auto"/>
        <w:contextualSpacing/>
        <w:rPr>
          <w:rFonts w:ascii="Times New Roman" w:hAnsi="Times New Roman" w:cs="Times New Roman"/>
        </w:rPr>
      </w:pPr>
      <w:r w:rsidRPr="008E6868">
        <w:rPr>
          <w:rFonts w:ascii="Times New Roman" w:hAnsi="Times New Roman" w:cs="Times New Roman"/>
        </w:rPr>
        <w:tab/>
        <w:t>The remaining chemically degraded tongue depressors were separated into equal groups of ten. Each group was treated with a specific sugar (sucrose, sucralose, or trehalose). Sucrose (99% purity, 342.30 g/mol, Fisher Scientific), sucralose (anhydrous, 397.64 g/mol, 98% purity, Fisher Scientific) and D-trehalose (anhydrous, 342.296 g/mol, 99% purity,Fisher Scientific) were all used without further treatment or purification. Appropriate concentrations of each sugar were added to distilled water to obtain a 15% concentration (w/v). Samples were left to soak for one wee</w:t>
      </w:r>
      <w:r w:rsidR="009367D8" w:rsidRPr="008E6868">
        <w:rPr>
          <w:rFonts w:ascii="Times New Roman" w:hAnsi="Times New Roman" w:cs="Times New Roman"/>
        </w:rPr>
        <w:t>k and then additional sugars were</w:t>
      </w:r>
      <w:r w:rsidRPr="008E6868">
        <w:rPr>
          <w:rFonts w:ascii="Times New Roman" w:hAnsi="Times New Roman" w:cs="Times New Roman"/>
        </w:rPr>
        <w:t xml:space="preserve"> added</w:t>
      </w:r>
      <w:r w:rsidR="009367D8" w:rsidRPr="008E6868">
        <w:rPr>
          <w:rFonts w:ascii="Times New Roman" w:hAnsi="Times New Roman" w:cs="Times New Roman"/>
        </w:rPr>
        <w:t xml:space="preserve"> to achieve a 30% concentration</w:t>
      </w:r>
      <w:r w:rsidRPr="008E6868">
        <w:rPr>
          <w:rFonts w:ascii="Times New Roman" w:hAnsi="Times New Roman" w:cs="Times New Roman"/>
        </w:rPr>
        <w:t xml:space="preserve">. This process was repeated for 45%, 60%, 75% and 100% concentrations. Samples were then removed from the sugar solutions and left to dry. Dimensional changes due to air-drying were recorded. </w:t>
      </w:r>
    </w:p>
    <w:p w14:paraId="42E59EF0" w14:textId="77777777" w:rsidR="005041B4" w:rsidRPr="008E6868" w:rsidRDefault="005041B4" w:rsidP="005041B4">
      <w:pPr>
        <w:widowControl w:val="0"/>
        <w:autoSpaceDE w:val="0"/>
        <w:autoSpaceDN w:val="0"/>
        <w:adjustRightInd w:val="0"/>
        <w:spacing w:line="480" w:lineRule="auto"/>
        <w:contextualSpacing/>
        <w:rPr>
          <w:rFonts w:ascii="Times New Roman" w:hAnsi="Times New Roman" w:cs="Times New Roman"/>
        </w:rPr>
      </w:pPr>
    </w:p>
    <w:p w14:paraId="7E0F251D" w14:textId="77777777" w:rsidR="005041B4" w:rsidRPr="008E6868" w:rsidRDefault="005041B4" w:rsidP="005041B4">
      <w:pPr>
        <w:widowControl w:val="0"/>
        <w:autoSpaceDE w:val="0"/>
        <w:autoSpaceDN w:val="0"/>
        <w:adjustRightInd w:val="0"/>
        <w:spacing w:line="480" w:lineRule="auto"/>
        <w:contextualSpacing/>
        <w:rPr>
          <w:rFonts w:ascii="Times New Roman" w:hAnsi="Times New Roman" w:cs="Times New Roman"/>
          <w:i/>
        </w:rPr>
      </w:pPr>
      <w:r w:rsidRPr="008E6868">
        <w:rPr>
          <w:rFonts w:ascii="Times New Roman" w:hAnsi="Times New Roman" w:cs="Times New Roman"/>
          <w:i/>
        </w:rPr>
        <w:t>Additional Sample Preparation</w:t>
      </w:r>
    </w:p>
    <w:p w14:paraId="48E31093" w14:textId="3217D574" w:rsidR="005041B4" w:rsidRPr="008E6868" w:rsidRDefault="005041B4" w:rsidP="005041B4">
      <w:pPr>
        <w:widowControl w:val="0"/>
        <w:autoSpaceDE w:val="0"/>
        <w:autoSpaceDN w:val="0"/>
        <w:adjustRightInd w:val="0"/>
        <w:spacing w:line="480" w:lineRule="auto"/>
        <w:ind w:firstLine="720"/>
        <w:contextualSpacing/>
        <w:rPr>
          <w:rFonts w:ascii="Times New Roman" w:hAnsi="Times New Roman" w:cs="Times New Roman"/>
        </w:rPr>
      </w:pPr>
      <w:r w:rsidRPr="008E6868">
        <w:rPr>
          <w:rFonts w:ascii="Times New Roman" w:hAnsi="Times New Roman" w:cs="Times New Roman"/>
        </w:rPr>
        <w:lastRenderedPageBreak/>
        <w:t>In order to obtain consistent data more waterlogged white birch tongue depressors were chemically degraded and treated with sugars. All samples were originally degraded in a 1% (v/v) sodium hydroxide (pH~14) solution for one week and then neutralized to a pH of 7. A subset of these degraded samples was left to dry</w:t>
      </w:r>
      <w:r w:rsidR="001162E0" w:rsidRPr="008E6868">
        <w:rPr>
          <w:rFonts w:ascii="Times New Roman" w:hAnsi="Times New Roman" w:cs="Times New Roman"/>
        </w:rPr>
        <w:t xml:space="preserve"> flat</w:t>
      </w:r>
      <w:r w:rsidRPr="008E6868">
        <w:rPr>
          <w:rFonts w:ascii="Times New Roman" w:hAnsi="Times New Roman" w:cs="Times New Roman"/>
        </w:rPr>
        <w:t xml:space="preserve"> on a piece</w:t>
      </w:r>
      <w:r w:rsidR="001162E0" w:rsidRPr="008E6868">
        <w:rPr>
          <w:rFonts w:ascii="Times New Roman" w:hAnsi="Times New Roman" w:cs="Times New Roman"/>
        </w:rPr>
        <w:t xml:space="preserve"> of paper under a ceramic plate </w:t>
      </w:r>
      <w:r w:rsidRPr="008E6868">
        <w:rPr>
          <w:rFonts w:ascii="Times New Roman" w:hAnsi="Times New Roman" w:cs="Times New Roman"/>
        </w:rPr>
        <w:t>for two weeks. The other degraded samples went into 60% (w/v) concentration solutions of sucrose, sucralose, and trehalose for two weeks. These samples were then removed and left to dry</w:t>
      </w:r>
      <w:r w:rsidR="001162E0" w:rsidRPr="008E6868">
        <w:rPr>
          <w:rFonts w:ascii="Times New Roman" w:hAnsi="Times New Roman" w:cs="Times New Roman"/>
        </w:rPr>
        <w:t xml:space="preserve"> flat</w:t>
      </w:r>
      <w:r w:rsidRPr="008E6868">
        <w:rPr>
          <w:rFonts w:ascii="Times New Roman" w:hAnsi="Times New Roman" w:cs="Times New Roman"/>
        </w:rPr>
        <w:t xml:space="preserve"> on a piece of paper under a ceramic press for two weeks. Dimensional changes due to air-drying were recorded.</w:t>
      </w:r>
    </w:p>
    <w:p w14:paraId="5B4F6B91" w14:textId="77777777" w:rsidR="005041B4" w:rsidRPr="008E6868" w:rsidRDefault="005041B4" w:rsidP="005041B4">
      <w:pPr>
        <w:widowControl w:val="0"/>
        <w:autoSpaceDE w:val="0"/>
        <w:autoSpaceDN w:val="0"/>
        <w:adjustRightInd w:val="0"/>
        <w:spacing w:line="480" w:lineRule="auto"/>
        <w:ind w:firstLine="720"/>
        <w:contextualSpacing/>
        <w:rPr>
          <w:rFonts w:ascii="Times New Roman" w:hAnsi="Times New Roman" w:cs="Times New Roman"/>
        </w:rPr>
      </w:pPr>
    </w:p>
    <w:p w14:paraId="49FFC625" w14:textId="77777777" w:rsidR="005041B4" w:rsidRPr="008E6868" w:rsidRDefault="005041B4" w:rsidP="005041B4">
      <w:pPr>
        <w:widowControl w:val="0"/>
        <w:autoSpaceDE w:val="0"/>
        <w:autoSpaceDN w:val="0"/>
        <w:adjustRightInd w:val="0"/>
        <w:spacing w:line="480" w:lineRule="auto"/>
        <w:contextualSpacing/>
        <w:rPr>
          <w:rFonts w:ascii="Times New Roman" w:hAnsi="Times New Roman" w:cs="Times New Roman"/>
          <w:i/>
        </w:rPr>
      </w:pPr>
      <w:r w:rsidRPr="008E6868">
        <w:rPr>
          <w:rFonts w:ascii="Times New Roman" w:hAnsi="Times New Roman" w:cs="Times New Roman"/>
          <w:i/>
        </w:rPr>
        <w:t xml:space="preserve">Mechanical Testing </w:t>
      </w:r>
    </w:p>
    <w:p w14:paraId="41E2968A" w14:textId="0ACB493F" w:rsidR="005041B4" w:rsidRPr="008E6868" w:rsidRDefault="005041B4" w:rsidP="005041B4">
      <w:pPr>
        <w:spacing w:line="480" w:lineRule="auto"/>
        <w:contextualSpacing/>
        <w:rPr>
          <w:rFonts w:ascii="Times New Roman" w:hAnsi="Times New Roman" w:cs="Times New Roman"/>
        </w:rPr>
      </w:pPr>
      <w:r w:rsidRPr="008E6868">
        <w:rPr>
          <w:rFonts w:ascii="Times New Roman" w:hAnsi="Times New Roman" w:cs="Times New Roman"/>
        </w:rPr>
        <w:tab/>
        <w:t>Mechanical testing was done using a three-point bend press that measures stress versus strain</w:t>
      </w:r>
      <w:r w:rsidR="00A942BB" w:rsidRPr="008E6868">
        <w:rPr>
          <w:rFonts w:ascii="Times New Roman" w:hAnsi="Times New Roman" w:cs="Times New Roman"/>
          <w:color w:val="FF0000"/>
        </w:rPr>
        <w:t>.</w:t>
      </w:r>
      <w:r w:rsidRPr="008E6868">
        <w:rPr>
          <w:rFonts w:ascii="Times New Roman" w:hAnsi="Times New Roman" w:cs="Times New Roman"/>
        </w:rPr>
        <w:t xml:space="preserve">  </w:t>
      </w:r>
      <w:r w:rsidR="00A942BB" w:rsidRPr="008E6868">
        <w:rPr>
          <w:rFonts w:ascii="Times New Roman" w:hAnsi="Times New Roman" w:cs="Times New Roman"/>
        </w:rPr>
        <w:t xml:space="preserve">This machine is called an </w:t>
      </w:r>
      <w:r w:rsidR="00C87843" w:rsidRPr="008E6868">
        <w:rPr>
          <w:rFonts w:ascii="Times New Roman" w:hAnsi="Times New Roman" w:cs="Times New Roman"/>
        </w:rPr>
        <w:t>Intron</w:t>
      </w:r>
      <w:r w:rsidR="00A942BB" w:rsidRPr="008E6868">
        <w:rPr>
          <w:rFonts w:ascii="Times New Roman" w:hAnsi="Times New Roman" w:cs="Times New Roman"/>
        </w:rPr>
        <w:t xml:space="preserve"> Mechanical Testing System. </w:t>
      </w:r>
      <w:r w:rsidRPr="008E6868">
        <w:rPr>
          <w:rFonts w:ascii="Times New Roman" w:hAnsi="Times New Roman" w:cs="Times New Roman"/>
        </w:rPr>
        <w:t xml:space="preserve">All samples were tested at a 70mm span. Testing was completed on control samples, chemically degraded samples, waterlogged samples, and sugar treated samples. Data collected included stiffness, elasticity, maximum deflection, maximum load, and flexural stress. </w:t>
      </w:r>
    </w:p>
    <w:p w14:paraId="3B9C328E" w14:textId="77777777" w:rsidR="005041B4" w:rsidRPr="008E6868" w:rsidRDefault="005041B4" w:rsidP="007F43FC">
      <w:pPr>
        <w:contextualSpacing/>
        <w:rPr>
          <w:rFonts w:ascii="Times New Roman" w:hAnsi="Times New Roman" w:cs="Times New Roman"/>
        </w:rPr>
      </w:pPr>
    </w:p>
    <w:p w14:paraId="6331FE02" w14:textId="5DC6A5CE" w:rsidR="005041B4" w:rsidRPr="00C87843" w:rsidRDefault="004E53BE" w:rsidP="007F43FC">
      <w:pPr>
        <w:contextualSpacing/>
        <w:rPr>
          <w:rFonts w:ascii="Times New Roman" w:hAnsi="Times New Roman" w:cs="Times New Roman"/>
          <w:b/>
        </w:rPr>
      </w:pPr>
      <w:r w:rsidRPr="00C87843">
        <w:rPr>
          <w:rFonts w:ascii="Times New Roman" w:hAnsi="Times New Roman" w:cs="Times New Roman"/>
          <w:b/>
        </w:rPr>
        <w:t>Discussion and Results</w:t>
      </w:r>
    </w:p>
    <w:p w14:paraId="0FEA8898" w14:textId="77777777" w:rsidR="005041B4" w:rsidRPr="008E6868" w:rsidRDefault="005041B4" w:rsidP="007F43FC">
      <w:pPr>
        <w:contextualSpacing/>
        <w:rPr>
          <w:rFonts w:ascii="Times New Roman" w:hAnsi="Times New Roman" w:cs="Times New Roman"/>
        </w:rPr>
      </w:pPr>
    </w:p>
    <w:p w14:paraId="28D3A8ED" w14:textId="5B0464D0" w:rsidR="004E53BE" w:rsidRPr="008E6868" w:rsidRDefault="004E53BE" w:rsidP="007F43FC">
      <w:pPr>
        <w:contextualSpacing/>
        <w:rPr>
          <w:rFonts w:ascii="Times New Roman" w:hAnsi="Times New Roman" w:cs="Times New Roman"/>
          <w:i/>
        </w:rPr>
      </w:pPr>
      <w:r w:rsidRPr="008E6868">
        <w:rPr>
          <w:rFonts w:ascii="Times New Roman" w:hAnsi="Times New Roman" w:cs="Times New Roman"/>
          <w:i/>
        </w:rPr>
        <w:t>Dimensional Analysis</w:t>
      </w:r>
    </w:p>
    <w:p w14:paraId="3386D7FB" w14:textId="77777777" w:rsidR="005041B4" w:rsidRPr="008E6868" w:rsidRDefault="005041B4" w:rsidP="007F43FC">
      <w:pPr>
        <w:contextualSpacing/>
        <w:rPr>
          <w:rFonts w:ascii="Times New Roman" w:hAnsi="Times New Roman" w:cs="Times New Roman"/>
        </w:rPr>
      </w:pPr>
    </w:p>
    <w:p w14:paraId="383DC8F6" w14:textId="6A97E74B" w:rsidR="00A026BF" w:rsidRPr="008E6868" w:rsidRDefault="006019D3"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Data for dimensional analysis was obtained from a previous study that allowed for the continuation of research on these samples. </w:t>
      </w:r>
      <w:r w:rsidR="00F53006" w:rsidRPr="008E6868">
        <w:rPr>
          <w:rFonts w:ascii="Times New Roman" w:hAnsi="Times New Roman" w:cs="Times New Roman"/>
        </w:rPr>
        <w:t xml:space="preserve">For baseline measurements experiments were conducted on </w:t>
      </w:r>
      <w:r w:rsidR="00A026BF" w:rsidRPr="008E6868">
        <w:rPr>
          <w:rFonts w:ascii="Times New Roman" w:hAnsi="Times New Roman" w:cs="Times New Roman"/>
        </w:rPr>
        <w:t>untreated</w:t>
      </w:r>
      <w:r w:rsidR="00A543C3" w:rsidRPr="008E6868">
        <w:rPr>
          <w:rFonts w:ascii="Times New Roman" w:hAnsi="Times New Roman" w:cs="Times New Roman"/>
        </w:rPr>
        <w:t xml:space="preserve"> samples of</w:t>
      </w:r>
      <w:r w:rsidR="00F53006" w:rsidRPr="008E6868">
        <w:rPr>
          <w:rFonts w:ascii="Times New Roman" w:hAnsi="Times New Roman" w:cs="Times New Roman"/>
        </w:rPr>
        <w:t xml:space="preserve"> tongue depressors.</w:t>
      </w:r>
      <w:r w:rsidR="00A543C3" w:rsidRPr="008E6868">
        <w:rPr>
          <w:rFonts w:ascii="Times New Roman" w:hAnsi="Times New Roman" w:cs="Times New Roman"/>
        </w:rPr>
        <w:t xml:space="preserve"> Fresh </w:t>
      </w:r>
      <w:r w:rsidR="0016114C" w:rsidRPr="008E6868">
        <w:rPr>
          <w:rFonts w:ascii="Times New Roman" w:hAnsi="Times New Roman" w:cs="Times New Roman"/>
        </w:rPr>
        <w:t xml:space="preserve">untreated </w:t>
      </w:r>
      <w:r w:rsidR="00A543C3" w:rsidRPr="008E6868">
        <w:rPr>
          <w:rFonts w:ascii="Times New Roman" w:hAnsi="Times New Roman" w:cs="Times New Roman"/>
        </w:rPr>
        <w:t xml:space="preserve">samples served as controls. </w:t>
      </w:r>
      <w:r w:rsidR="00A876B3" w:rsidRPr="008E6868">
        <w:rPr>
          <w:rFonts w:ascii="Times New Roman" w:hAnsi="Times New Roman" w:cs="Times New Roman"/>
        </w:rPr>
        <w:t>Data on w</w:t>
      </w:r>
      <w:r w:rsidR="001162E0" w:rsidRPr="008E6868">
        <w:rPr>
          <w:rFonts w:ascii="Times New Roman" w:hAnsi="Times New Roman" w:cs="Times New Roman"/>
        </w:rPr>
        <w:t xml:space="preserve">aterlogged samples was </w:t>
      </w:r>
      <w:r w:rsidR="00A543C3" w:rsidRPr="008E6868">
        <w:rPr>
          <w:rFonts w:ascii="Times New Roman" w:hAnsi="Times New Roman" w:cs="Times New Roman"/>
        </w:rPr>
        <w:t>obtained by using ten tongue depressors that were soaked in water for over three years.  These samples were left out to dry</w:t>
      </w:r>
      <w:r w:rsidR="00F53006" w:rsidRPr="008E6868">
        <w:rPr>
          <w:rFonts w:ascii="Times New Roman" w:hAnsi="Times New Roman" w:cs="Times New Roman"/>
        </w:rPr>
        <w:t xml:space="preserve"> for one week under normal atmospheric conditions. </w:t>
      </w:r>
      <w:r w:rsidR="00A876B3" w:rsidRPr="008E6868">
        <w:rPr>
          <w:rFonts w:ascii="Times New Roman" w:hAnsi="Times New Roman" w:cs="Times New Roman"/>
        </w:rPr>
        <w:t>Data on c</w:t>
      </w:r>
      <w:r w:rsidR="00A543C3" w:rsidRPr="008E6868">
        <w:rPr>
          <w:rFonts w:ascii="Times New Roman" w:hAnsi="Times New Roman" w:cs="Times New Roman"/>
        </w:rPr>
        <w:t>hemically d</w:t>
      </w:r>
      <w:r w:rsidR="00CA6B14" w:rsidRPr="008E6868">
        <w:rPr>
          <w:rFonts w:ascii="Times New Roman" w:hAnsi="Times New Roman" w:cs="Times New Roman"/>
        </w:rPr>
        <w:t xml:space="preserve">egraded </w:t>
      </w:r>
      <w:r w:rsidR="00CA6B14" w:rsidRPr="008E6868">
        <w:rPr>
          <w:rFonts w:ascii="Times New Roman" w:hAnsi="Times New Roman" w:cs="Times New Roman"/>
        </w:rPr>
        <w:lastRenderedPageBreak/>
        <w:t>samples was</w:t>
      </w:r>
      <w:r w:rsidR="00F53006" w:rsidRPr="008E6868">
        <w:rPr>
          <w:rFonts w:ascii="Times New Roman" w:hAnsi="Times New Roman" w:cs="Times New Roman"/>
        </w:rPr>
        <w:t xml:space="preserve"> obtained</w:t>
      </w:r>
      <w:r w:rsidR="00CA6B14" w:rsidRPr="008E6868">
        <w:rPr>
          <w:rFonts w:ascii="Times New Roman" w:hAnsi="Times New Roman" w:cs="Times New Roman"/>
        </w:rPr>
        <w:t xml:space="preserve"> similarly</w:t>
      </w:r>
      <w:r w:rsidR="00F53006" w:rsidRPr="008E6868">
        <w:rPr>
          <w:rFonts w:ascii="Times New Roman" w:hAnsi="Times New Roman" w:cs="Times New Roman"/>
        </w:rPr>
        <w:t xml:space="preserve"> by soaking ten tongue depressors in 1% sodium hydroxide for one week</w:t>
      </w:r>
      <w:r w:rsidR="00CA6B14" w:rsidRPr="008E6868">
        <w:rPr>
          <w:rFonts w:ascii="Times New Roman" w:hAnsi="Times New Roman" w:cs="Times New Roman"/>
        </w:rPr>
        <w:t xml:space="preserve"> and then drying them for one week under normal atmospheric conditions. </w:t>
      </w:r>
    </w:p>
    <w:p w14:paraId="550CC60C" w14:textId="153499B9" w:rsidR="00A026BF" w:rsidRPr="008E6868" w:rsidRDefault="00A701D9"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For sugar treated samples 36</w:t>
      </w:r>
      <w:r w:rsidR="00A026BF" w:rsidRPr="008E6868">
        <w:rPr>
          <w:rFonts w:ascii="Times New Roman" w:hAnsi="Times New Roman" w:cs="Times New Roman"/>
        </w:rPr>
        <w:t xml:space="preserve"> waterlogged tongue depressors were</w:t>
      </w:r>
      <w:r w:rsidRPr="008E6868">
        <w:rPr>
          <w:rFonts w:ascii="Times New Roman" w:hAnsi="Times New Roman" w:cs="Times New Roman"/>
        </w:rPr>
        <w:t xml:space="preserve"> separated into groups of 3</w:t>
      </w:r>
      <w:r w:rsidR="00A026BF" w:rsidRPr="008E6868">
        <w:rPr>
          <w:rFonts w:ascii="Times New Roman" w:hAnsi="Times New Roman" w:cs="Times New Roman"/>
        </w:rPr>
        <w:t>. Each group received a different sugar treatment; sucrose, sucralose, and trehalose.</w:t>
      </w:r>
      <w:r w:rsidRPr="008E6868">
        <w:rPr>
          <w:rFonts w:ascii="Times New Roman" w:hAnsi="Times New Roman" w:cs="Times New Roman"/>
        </w:rPr>
        <w:t xml:space="preserve"> Each group was placed starting in 15% w</w:t>
      </w:r>
      <w:r w:rsidR="00684B72" w:rsidRPr="008E6868">
        <w:rPr>
          <w:rFonts w:ascii="Times New Roman" w:hAnsi="Times New Roman" w:cs="Times New Roman"/>
        </w:rPr>
        <w:t>eight by volume sugar solution for one week. After one week three tongue depressors were removed and left to dry under normal atmospheric conditions for one week. After one week at 15% t</w:t>
      </w:r>
      <w:r w:rsidRPr="008E6868">
        <w:rPr>
          <w:rFonts w:ascii="Times New Roman" w:hAnsi="Times New Roman" w:cs="Times New Roman"/>
        </w:rPr>
        <w:t xml:space="preserve">he </w:t>
      </w:r>
      <w:r w:rsidR="00684B72" w:rsidRPr="008E6868">
        <w:rPr>
          <w:rFonts w:ascii="Times New Roman" w:hAnsi="Times New Roman" w:cs="Times New Roman"/>
        </w:rPr>
        <w:t>concentrations of the sugars were</w:t>
      </w:r>
      <w:r w:rsidR="005F7153" w:rsidRPr="008E6868">
        <w:rPr>
          <w:rFonts w:ascii="Times New Roman" w:hAnsi="Times New Roman" w:cs="Times New Roman"/>
        </w:rPr>
        <w:t xml:space="preserve"> increased to 30%</w:t>
      </w:r>
      <w:r w:rsidR="00684B72" w:rsidRPr="008E6868">
        <w:rPr>
          <w:rFonts w:ascii="Times New Roman" w:hAnsi="Times New Roman" w:cs="Times New Roman"/>
        </w:rPr>
        <w:t xml:space="preserve">. This pattern followed with three tongue depressors being removed and dried at each concentration. The sugar concentrations were increased to </w:t>
      </w:r>
      <w:r w:rsidR="005F7153" w:rsidRPr="008E6868">
        <w:rPr>
          <w:rFonts w:ascii="Times New Roman" w:hAnsi="Times New Roman" w:cs="Times New Roman"/>
        </w:rPr>
        <w:t xml:space="preserve">45%, 60% for all three sugar types. The maximum concentration of sucralose </w:t>
      </w:r>
      <w:r w:rsidRPr="008E6868">
        <w:rPr>
          <w:rFonts w:ascii="Times New Roman" w:hAnsi="Times New Roman" w:cs="Times New Roman"/>
        </w:rPr>
        <w:t xml:space="preserve">was 60% due to sucralose reaching its saturation point around this mark. </w:t>
      </w:r>
      <w:r w:rsidR="005F7153" w:rsidRPr="008E6868">
        <w:rPr>
          <w:rFonts w:ascii="Times New Roman" w:hAnsi="Times New Roman" w:cs="Times New Roman"/>
        </w:rPr>
        <w:t xml:space="preserve">Sucrose and trehalose samples were extended to 75% and </w:t>
      </w:r>
      <w:r w:rsidR="00684B72" w:rsidRPr="008E6868">
        <w:rPr>
          <w:rFonts w:ascii="Times New Roman" w:hAnsi="Times New Roman" w:cs="Times New Roman"/>
        </w:rPr>
        <w:t xml:space="preserve">100% concentrations. </w:t>
      </w:r>
    </w:p>
    <w:p w14:paraId="2600E2D0" w14:textId="2C6ABAC2" w:rsidR="00002F54" w:rsidRPr="008E6868" w:rsidRDefault="00A543C3"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Changes in l</w:t>
      </w:r>
      <w:r w:rsidR="00F53006" w:rsidRPr="008E6868">
        <w:rPr>
          <w:rFonts w:ascii="Times New Roman" w:hAnsi="Times New Roman" w:cs="Times New Roman"/>
        </w:rPr>
        <w:t xml:space="preserve">ength, width, and </w:t>
      </w:r>
      <w:r w:rsidRPr="008E6868">
        <w:rPr>
          <w:rFonts w:ascii="Times New Roman" w:hAnsi="Times New Roman" w:cs="Times New Roman"/>
        </w:rPr>
        <w:t>thickness measurements from pre and post drying are used to determi</w:t>
      </w:r>
      <w:r w:rsidR="00A026BF" w:rsidRPr="008E6868">
        <w:rPr>
          <w:rFonts w:ascii="Times New Roman" w:hAnsi="Times New Roman" w:cs="Times New Roman"/>
        </w:rPr>
        <w:t xml:space="preserve">ne shrinkage. </w:t>
      </w:r>
      <w:r w:rsidR="00684B72" w:rsidRPr="008E6868">
        <w:rPr>
          <w:rFonts w:ascii="Times New Roman" w:hAnsi="Times New Roman" w:cs="Times New Roman"/>
        </w:rPr>
        <w:t xml:space="preserve">The least amount of change among </w:t>
      </w:r>
      <w:r w:rsidR="006019D3" w:rsidRPr="008E6868">
        <w:rPr>
          <w:rFonts w:ascii="Times New Roman" w:hAnsi="Times New Roman" w:cs="Times New Roman"/>
        </w:rPr>
        <w:t>measurements corresponds</w:t>
      </w:r>
      <w:r w:rsidR="00684B72" w:rsidRPr="008E6868">
        <w:rPr>
          <w:rFonts w:ascii="Times New Roman" w:hAnsi="Times New Roman" w:cs="Times New Roman"/>
        </w:rPr>
        <w:t xml:space="preserve"> to greater efficiency of treatment.</w:t>
      </w:r>
      <w:r w:rsidR="00495672" w:rsidRPr="008E6868">
        <w:rPr>
          <w:rFonts w:ascii="Times New Roman" w:hAnsi="Times New Roman" w:cs="Times New Roman"/>
        </w:rPr>
        <w:t xml:space="preserve"> This </w:t>
      </w:r>
      <w:r w:rsidR="00684B72" w:rsidRPr="008E6868">
        <w:rPr>
          <w:rFonts w:ascii="Times New Roman" w:hAnsi="Times New Roman" w:cs="Times New Roman"/>
        </w:rPr>
        <w:t xml:space="preserve">change </w:t>
      </w:r>
      <w:r w:rsidR="00495672" w:rsidRPr="008E6868">
        <w:rPr>
          <w:rFonts w:ascii="Times New Roman" w:hAnsi="Times New Roman" w:cs="Times New Roman"/>
        </w:rPr>
        <w:t xml:space="preserve">can be directly measured by the </w:t>
      </w:r>
      <w:r w:rsidR="00002F54" w:rsidRPr="008E6868">
        <w:rPr>
          <w:rFonts w:ascii="Times New Roman" w:hAnsi="Times New Roman" w:cs="Times New Roman"/>
        </w:rPr>
        <w:t xml:space="preserve"> </w:t>
      </w:r>
      <w:r w:rsidR="00684B72" w:rsidRPr="008E6868">
        <w:rPr>
          <w:rFonts w:ascii="Times New Roman" w:hAnsi="Times New Roman" w:cs="Times New Roman"/>
        </w:rPr>
        <w:t>Anti-shrink E</w:t>
      </w:r>
      <w:r w:rsidR="006A2799" w:rsidRPr="008E6868">
        <w:rPr>
          <w:rFonts w:ascii="Times New Roman" w:hAnsi="Times New Roman" w:cs="Times New Roman"/>
        </w:rPr>
        <w:t>fficiency</w:t>
      </w:r>
      <w:r w:rsidR="00A52356" w:rsidRPr="008E6868">
        <w:rPr>
          <w:rFonts w:ascii="Times New Roman" w:hAnsi="Times New Roman" w:cs="Times New Roman"/>
        </w:rPr>
        <w:t xml:space="preserve"> (ASE)</w:t>
      </w:r>
      <w:r w:rsidR="00002F54" w:rsidRPr="008E6868">
        <w:rPr>
          <w:rFonts w:ascii="Times New Roman" w:hAnsi="Times New Roman" w:cs="Times New Roman"/>
        </w:rPr>
        <w:t xml:space="preserve"> using equation 1;</w:t>
      </w:r>
    </w:p>
    <w:p w14:paraId="19F1374E" w14:textId="767D7406" w:rsidR="00002F54" w:rsidRPr="008E6868" w:rsidRDefault="008E6868" w:rsidP="00095702">
      <w:pPr>
        <w:spacing w:line="480" w:lineRule="auto"/>
        <w:ind w:firstLine="720"/>
        <w:contextualSpacing/>
        <w:rPr>
          <w:rFonts w:ascii="Times New Roman" w:hAnsi="Times New Roman" w:cs="Times New Roman"/>
        </w:rPr>
      </w:pPr>
      <m:oMathPara>
        <m:oMath>
          <m:r>
            <w:rPr>
              <w:rFonts w:ascii="Cambria Math" w:hAnsi="Cambria Math" w:cs="Times New Roman"/>
            </w:rPr>
            <m:t xml:space="preserve">ASE=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den>
          </m:f>
          <m:r>
            <w:rPr>
              <w:rFonts w:ascii="Cambria Math" w:hAnsi="Cambria Math" w:cs="Times New Roman"/>
            </w:rPr>
            <m:t xml:space="preserve"> x 100%           …………Equation 1</m:t>
          </m:r>
        </m:oMath>
      </m:oMathPara>
    </w:p>
    <w:p w14:paraId="2FDB6DA7" w14:textId="2B7B6C03" w:rsidR="00002F54" w:rsidRPr="008E6868" w:rsidRDefault="00002F54" w:rsidP="00725033">
      <w:pPr>
        <w:spacing w:line="480" w:lineRule="auto"/>
        <w:contextualSpacing/>
        <w:rPr>
          <w:rFonts w:ascii="Times New Roman" w:hAnsi="Times New Roman" w:cs="Times New Roman"/>
        </w:rPr>
      </w:pPr>
      <w:r w:rsidRPr="008E6868">
        <w:rPr>
          <w:rFonts w:ascii="Times New Roman" w:hAnsi="Times New Roman" w:cs="Times New Roman"/>
        </w:rPr>
        <w:t>where β</w:t>
      </w:r>
      <w:r w:rsidRPr="008E6868">
        <w:rPr>
          <w:rFonts w:ascii="Times New Roman" w:hAnsi="Times New Roman" w:cs="Times New Roman"/>
          <w:vertAlign w:val="subscript"/>
        </w:rPr>
        <w:t>o</w:t>
      </w:r>
      <w:r w:rsidRPr="008E6868">
        <w:rPr>
          <w:rFonts w:ascii="Times New Roman" w:hAnsi="Times New Roman" w:cs="Times New Roman"/>
        </w:rPr>
        <w:t xml:space="preserve"> is the shrinkage of untreated samples and β</w:t>
      </w:r>
      <w:r w:rsidRPr="008E6868">
        <w:rPr>
          <w:rFonts w:ascii="Times New Roman" w:hAnsi="Times New Roman" w:cs="Times New Roman"/>
          <w:vertAlign w:val="subscript"/>
        </w:rPr>
        <w:t>1</w:t>
      </w:r>
      <w:r w:rsidRPr="008E6868">
        <w:rPr>
          <w:rFonts w:ascii="Times New Roman" w:hAnsi="Times New Roman" w:cs="Times New Roman"/>
        </w:rPr>
        <w:t xml:space="preserve"> is the shrinkage measured for treated samples. </w:t>
      </w:r>
    </w:p>
    <w:p w14:paraId="4E9258B5" w14:textId="7713E7F2" w:rsidR="00095702" w:rsidRPr="008E6868" w:rsidRDefault="00945F19" w:rsidP="00945F19">
      <w:pPr>
        <w:spacing w:line="480" w:lineRule="auto"/>
        <w:ind w:firstLine="720"/>
        <w:contextualSpacing/>
        <w:rPr>
          <w:rFonts w:ascii="Times New Roman" w:hAnsi="Times New Roman" w:cs="Times New Roman"/>
        </w:rPr>
      </w:pPr>
      <w:r w:rsidRPr="008E6868">
        <w:rPr>
          <w:rFonts w:ascii="Times New Roman" w:hAnsi="Times New Roman" w:cs="Times New Roman"/>
        </w:rPr>
        <w:t>Chemically degraded samples had the greatest change in</w:t>
      </w:r>
      <w:r w:rsidR="001162E0" w:rsidRPr="008E6868">
        <w:rPr>
          <w:rFonts w:ascii="Times New Roman" w:hAnsi="Times New Roman" w:cs="Times New Roman"/>
        </w:rPr>
        <w:t xml:space="preserve"> width and thickness dimensions, </w:t>
      </w:r>
      <w:r w:rsidRPr="008E6868">
        <w:rPr>
          <w:rFonts w:ascii="Times New Roman" w:hAnsi="Times New Roman" w:cs="Times New Roman"/>
        </w:rPr>
        <w:t>with sig</w:t>
      </w:r>
      <w:r w:rsidR="001162E0" w:rsidRPr="008E6868">
        <w:rPr>
          <w:rFonts w:ascii="Times New Roman" w:hAnsi="Times New Roman" w:cs="Times New Roman"/>
        </w:rPr>
        <w:t>nificant visible changes present</w:t>
      </w:r>
      <w:r w:rsidRPr="008E6868">
        <w:rPr>
          <w:rFonts w:ascii="Times New Roman" w:hAnsi="Times New Roman" w:cs="Times New Roman"/>
        </w:rPr>
        <w:t xml:space="preserve"> including bending and warping. In comparison treated tongue depressors performed better in terms of ASE. As shown in </w:t>
      </w:r>
      <w:r w:rsidRPr="008E6868">
        <w:rPr>
          <w:rFonts w:ascii="Times New Roman" w:hAnsi="Times New Roman" w:cs="Times New Roman"/>
        </w:rPr>
        <w:lastRenderedPageBreak/>
        <w:t xml:space="preserve">table 1 higher concentrations of sugar corresponded to increased ASE, with 100% trehalose having the highest overall value. However, it should be noted that differences among sugars at the same concentration are relatively low. When comparing individual sugars sucralose does perform better than both sucrose and trehalose at the same concentrations but these </w:t>
      </w:r>
      <w:r w:rsidR="001162E0" w:rsidRPr="008E6868">
        <w:rPr>
          <w:rFonts w:ascii="Times New Roman" w:hAnsi="Times New Roman" w:cs="Times New Roman"/>
        </w:rPr>
        <w:t>samples</w:t>
      </w:r>
      <w:r w:rsidRPr="008E6868">
        <w:rPr>
          <w:rFonts w:ascii="Times New Roman" w:hAnsi="Times New Roman" w:cs="Times New Roman"/>
        </w:rPr>
        <w:t xml:space="preserve"> also had some bending and warping present. On the other hand trehalose performs just as well as sucrose at most concent</w:t>
      </w:r>
      <w:r w:rsidR="001162E0" w:rsidRPr="008E6868">
        <w:rPr>
          <w:rFonts w:ascii="Times New Roman" w:hAnsi="Times New Roman" w:cs="Times New Roman"/>
        </w:rPr>
        <w:t xml:space="preserve">rations, even exceeding sucrose, </w:t>
      </w:r>
      <w:r w:rsidRPr="008E6868">
        <w:rPr>
          <w:rFonts w:ascii="Times New Roman" w:hAnsi="Times New Roman" w:cs="Times New Roman"/>
        </w:rPr>
        <w:t>in AS</w:t>
      </w:r>
      <w:r w:rsidR="001162E0" w:rsidRPr="008E6868">
        <w:rPr>
          <w:rFonts w:ascii="Times New Roman" w:hAnsi="Times New Roman" w:cs="Times New Roman"/>
        </w:rPr>
        <w:t xml:space="preserve">E, </w:t>
      </w:r>
      <w:r w:rsidRPr="008E6868">
        <w:rPr>
          <w:rFonts w:ascii="Times New Roman" w:hAnsi="Times New Roman" w:cs="Times New Roman"/>
        </w:rPr>
        <w:t xml:space="preserve">at 100% concentration. Trehalose treated samples did not have as much bending and warping as sucralose samples but small amounts of crystalline deposits were visible on the surface of the wood at higher concentrations. </w:t>
      </w:r>
    </w:p>
    <w:p w14:paraId="12F92502" w14:textId="2B162BDD" w:rsidR="000C5E4B" w:rsidRPr="008E6868" w:rsidRDefault="009D18DE" w:rsidP="000C5E4B">
      <w:pPr>
        <w:rPr>
          <w:rFonts w:ascii="Times New Roman" w:hAnsi="Times New Roman" w:cs="Times New Roman"/>
          <w:i/>
        </w:rPr>
      </w:pPr>
      <w:r w:rsidRPr="008E6868">
        <w:rPr>
          <w:rFonts w:ascii="Times New Roman" w:hAnsi="Times New Roman" w:cs="Times New Roman"/>
          <w:i/>
        </w:rPr>
        <w:t>Table 1</w:t>
      </w:r>
      <w:r w:rsidR="000C5E4B" w:rsidRPr="008E6868">
        <w:rPr>
          <w:rFonts w:ascii="Times New Roman" w:hAnsi="Times New Roman" w:cs="Times New Roman"/>
          <w:i/>
        </w:rPr>
        <w:t>: Anti shrink efficiency (% ASE) of each sugar at various concentrations (% w/v) on each set of samples are shown. The relative standard deviations (%) are given in parentheses.</w:t>
      </w:r>
    </w:p>
    <w:p w14:paraId="7B0D7A0A" w14:textId="77777777" w:rsidR="000C5E4B" w:rsidRPr="008E6868" w:rsidRDefault="000C5E4B" w:rsidP="000C5E4B">
      <w:pPr>
        <w:rPr>
          <w:rFonts w:ascii="Times New Roman" w:eastAsia="Times New Roman" w:hAnsi="Times New Roman" w:cs="Times New Roman"/>
          <w:color w:val="333333"/>
          <w:shd w:val="clear" w:color="auto" w:fill="FFFFFF"/>
        </w:rPr>
      </w:pPr>
    </w:p>
    <w:tbl>
      <w:tblPr>
        <w:tblStyle w:val="TableGrid"/>
        <w:tblW w:w="0" w:type="auto"/>
        <w:tblLook w:val="04A0" w:firstRow="1" w:lastRow="0" w:firstColumn="1" w:lastColumn="0" w:noHBand="0" w:noVBand="1"/>
      </w:tblPr>
      <w:tblGrid>
        <w:gridCol w:w="1812"/>
        <w:gridCol w:w="1761"/>
        <w:gridCol w:w="1761"/>
        <w:gridCol w:w="1761"/>
        <w:gridCol w:w="1761"/>
      </w:tblGrid>
      <w:tr w:rsidR="000C5E4B" w:rsidRPr="008E6868" w14:paraId="00EA098C" w14:textId="77777777" w:rsidTr="000C5E4B">
        <w:tc>
          <w:tcPr>
            <w:tcW w:w="1915" w:type="dxa"/>
            <w:tcBorders>
              <w:top w:val="single" w:sz="12" w:space="0" w:color="auto"/>
              <w:left w:val="nil"/>
              <w:bottom w:val="nil"/>
              <w:right w:val="nil"/>
            </w:tcBorders>
          </w:tcPr>
          <w:p w14:paraId="4F0FDA4D" w14:textId="77777777" w:rsidR="000C5E4B" w:rsidRPr="008E6868" w:rsidRDefault="000C5E4B" w:rsidP="000C5E4B">
            <w:pPr>
              <w:spacing w:line="360" w:lineRule="auto"/>
              <w:jc w:val="center"/>
              <w:rPr>
                <w:rFonts w:ascii="Times New Roman" w:hAnsi="Times New Roman" w:cs="Times New Roman"/>
              </w:rPr>
            </w:pPr>
          </w:p>
        </w:tc>
        <w:tc>
          <w:tcPr>
            <w:tcW w:w="7661" w:type="dxa"/>
            <w:gridSpan w:val="4"/>
            <w:tcBorders>
              <w:top w:val="single" w:sz="12" w:space="0" w:color="auto"/>
              <w:left w:val="nil"/>
              <w:bottom w:val="single" w:sz="12" w:space="0" w:color="auto"/>
              <w:right w:val="nil"/>
            </w:tcBorders>
          </w:tcPr>
          <w:p w14:paraId="2E36A1CD"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Anti Shrink Efficiency</w:t>
            </w:r>
          </w:p>
        </w:tc>
      </w:tr>
      <w:tr w:rsidR="000C5E4B" w:rsidRPr="008E6868" w14:paraId="58B3D24A" w14:textId="77777777" w:rsidTr="000C5E4B">
        <w:tc>
          <w:tcPr>
            <w:tcW w:w="1915" w:type="dxa"/>
            <w:tcBorders>
              <w:top w:val="nil"/>
              <w:left w:val="nil"/>
              <w:bottom w:val="single" w:sz="12" w:space="0" w:color="auto"/>
              <w:right w:val="nil"/>
            </w:tcBorders>
          </w:tcPr>
          <w:p w14:paraId="2D7CEBB2"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Sugar Treatment</w:t>
            </w:r>
          </w:p>
        </w:tc>
        <w:tc>
          <w:tcPr>
            <w:tcW w:w="1915" w:type="dxa"/>
            <w:tcBorders>
              <w:top w:val="single" w:sz="12" w:space="0" w:color="auto"/>
              <w:left w:val="nil"/>
              <w:bottom w:val="single" w:sz="12" w:space="0" w:color="auto"/>
              <w:right w:val="nil"/>
            </w:tcBorders>
          </w:tcPr>
          <w:p w14:paraId="2C6AC91C"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45% (w/v) Sugar</w:t>
            </w:r>
          </w:p>
        </w:tc>
        <w:tc>
          <w:tcPr>
            <w:tcW w:w="1915" w:type="dxa"/>
            <w:tcBorders>
              <w:top w:val="single" w:sz="12" w:space="0" w:color="auto"/>
              <w:left w:val="nil"/>
              <w:bottom w:val="single" w:sz="12" w:space="0" w:color="auto"/>
              <w:right w:val="nil"/>
            </w:tcBorders>
          </w:tcPr>
          <w:p w14:paraId="17B1F40E"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60% (w/v) Sugar</w:t>
            </w:r>
          </w:p>
        </w:tc>
        <w:tc>
          <w:tcPr>
            <w:tcW w:w="1915" w:type="dxa"/>
            <w:tcBorders>
              <w:top w:val="single" w:sz="12" w:space="0" w:color="auto"/>
              <w:left w:val="nil"/>
              <w:bottom w:val="single" w:sz="12" w:space="0" w:color="auto"/>
              <w:right w:val="nil"/>
            </w:tcBorders>
          </w:tcPr>
          <w:p w14:paraId="20EC73C0"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75% (w/v) Sugar</w:t>
            </w:r>
          </w:p>
        </w:tc>
        <w:tc>
          <w:tcPr>
            <w:tcW w:w="1916" w:type="dxa"/>
            <w:tcBorders>
              <w:top w:val="single" w:sz="12" w:space="0" w:color="auto"/>
              <w:left w:val="nil"/>
              <w:bottom w:val="single" w:sz="12" w:space="0" w:color="auto"/>
              <w:right w:val="nil"/>
            </w:tcBorders>
          </w:tcPr>
          <w:p w14:paraId="2A21407D"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100% (w/v) Sugar</w:t>
            </w:r>
          </w:p>
        </w:tc>
      </w:tr>
      <w:tr w:rsidR="000C5E4B" w:rsidRPr="008E6868" w14:paraId="42DD760E" w14:textId="77777777" w:rsidTr="000C5E4B">
        <w:tc>
          <w:tcPr>
            <w:tcW w:w="1915" w:type="dxa"/>
            <w:tcBorders>
              <w:top w:val="single" w:sz="12" w:space="0" w:color="auto"/>
              <w:left w:val="nil"/>
              <w:bottom w:val="single" w:sz="12" w:space="0" w:color="auto"/>
              <w:right w:val="nil"/>
            </w:tcBorders>
          </w:tcPr>
          <w:p w14:paraId="05973F09"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Sucrose</w:t>
            </w:r>
          </w:p>
          <w:p w14:paraId="1659E57C"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Sucralose</w:t>
            </w:r>
          </w:p>
          <w:p w14:paraId="11C575C8"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Trehalose</w:t>
            </w:r>
          </w:p>
        </w:tc>
        <w:tc>
          <w:tcPr>
            <w:tcW w:w="1915" w:type="dxa"/>
            <w:tcBorders>
              <w:top w:val="single" w:sz="12" w:space="0" w:color="auto"/>
              <w:left w:val="nil"/>
              <w:bottom w:val="single" w:sz="12" w:space="0" w:color="auto"/>
              <w:right w:val="nil"/>
            </w:tcBorders>
          </w:tcPr>
          <w:p w14:paraId="5F4421D1"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46.2% (2.5)</w:t>
            </w:r>
          </w:p>
          <w:p w14:paraId="53D2368D"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58.7% (1.9)</w:t>
            </w:r>
          </w:p>
          <w:p w14:paraId="4283A114"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46.6% (2.1)</w:t>
            </w:r>
          </w:p>
        </w:tc>
        <w:tc>
          <w:tcPr>
            <w:tcW w:w="1915" w:type="dxa"/>
            <w:tcBorders>
              <w:top w:val="single" w:sz="12" w:space="0" w:color="auto"/>
              <w:left w:val="nil"/>
              <w:bottom w:val="single" w:sz="12" w:space="0" w:color="auto"/>
              <w:right w:val="nil"/>
            </w:tcBorders>
          </w:tcPr>
          <w:p w14:paraId="4EC75EA5"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59.0% (3.1)</w:t>
            </w:r>
          </w:p>
          <w:p w14:paraId="5186CCBD"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63.2% (3.9)</w:t>
            </w:r>
          </w:p>
          <w:p w14:paraId="3B693E9C"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61.8% (3.0)</w:t>
            </w:r>
          </w:p>
        </w:tc>
        <w:tc>
          <w:tcPr>
            <w:tcW w:w="1915" w:type="dxa"/>
            <w:tcBorders>
              <w:top w:val="single" w:sz="12" w:space="0" w:color="auto"/>
              <w:left w:val="nil"/>
              <w:bottom w:val="single" w:sz="12" w:space="0" w:color="auto"/>
              <w:right w:val="nil"/>
            </w:tcBorders>
          </w:tcPr>
          <w:p w14:paraId="4F93B93E"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70.4% (3.4)</w:t>
            </w:r>
          </w:p>
          <w:p w14:paraId="71365FCE" w14:textId="77777777" w:rsidR="000C5E4B" w:rsidRPr="008E6868" w:rsidRDefault="000C5E4B" w:rsidP="000C5E4B">
            <w:pPr>
              <w:spacing w:line="360" w:lineRule="auto"/>
              <w:jc w:val="center"/>
              <w:rPr>
                <w:rFonts w:ascii="Times New Roman" w:hAnsi="Times New Roman" w:cs="Times New Roman"/>
              </w:rPr>
            </w:pPr>
          </w:p>
          <w:p w14:paraId="4E064B56"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64.8% (3.1)</w:t>
            </w:r>
          </w:p>
        </w:tc>
        <w:tc>
          <w:tcPr>
            <w:tcW w:w="1916" w:type="dxa"/>
            <w:tcBorders>
              <w:top w:val="single" w:sz="12" w:space="0" w:color="auto"/>
              <w:left w:val="nil"/>
              <w:bottom w:val="single" w:sz="12" w:space="0" w:color="auto"/>
              <w:right w:val="nil"/>
            </w:tcBorders>
          </w:tcPr>
          <w:p w14:paraId="6284F27D"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85.9% (3.2)</w:t>
            </w:r>
          </w:p>
          <w:p w14:paraId="215793DB" w14:textId="77777777" w:rsidR="000C5E4B" w:rsidRPr="008E6868" w:rsidRDefault="000C5E4B" w:rsidP="000C5E4B">
            <w:pPr>
              <w:spacing w:line="360" w:lineRule="auto"/>
              <w:jc w:val="center"/>
              <w:rPr>
                <w:rFonts w:ascii="Times New Roman" w:hAnsi="Times New Roman" w:cs="Times New Roman"/>
              </w:rPr>
            </w:pPr>
          </w:p>
          <w:p w14:paraId="37D0085C" w14:textId="77777777" w:rsidR="000C5E4B" w:rsidRPr="008E6868" w:rsidRDefault="000C5E4B" w:rsidP="000C5E4B">
            <w:pPr>
              <w:spacing w:line="360" w:lineRule="auto"/>
              <w:jc w:val="center"/>
              <w:rPr>
                <w:rFonts w:ascii="Times New Roman" w:hAnsi="Times New Roman" w:cs="Times New Roman"/>
              </w:rPr>
            </w:pPr>
            <w:r w:rsidRPr="008E6868">
              <w:rPr>
                <w:rFonts w:ascii="Times New Roman" w:hAnsi="Times New Roman" w:cs="Times New Roman"/>
              </w:rPr>
              <w:t>92.2% (3.0)</w:t>
            </w:r>
          </w:p>
        </w:tc>
      </w:tr>
    </w:tbl>
    <w:p w14:paraId="39CDF127" w14:textId="584CDFF8" w:rsidR="009C36DD" w:rsidRPr="008E6868" w:rsidRDefault="009C36DD" w:rsidP="00095702">
      <w:pPr>
        <w:spacing w:line="480" w:lineRule="auto"/>
        <w:contextualSpacing/>
        <w:rPr>
          <w:rFonts w:ascii="Times New Roman" w:hAnsi="Times New Roman" w:cs="Times New Roman"/>
        </w:rPr>
      </w:pPr>
    </w:p>
    <w:p w14:paraId="45E6B3A6" w14:textId="6057233A" w:rsidR="000B383A" w:rsidRPr="008E6868" w:rsidRDefault="00945F19" w:rsidP="009D18DE">
      <w:pPr>
        <w:spacing w:line="480" w:lineRule="auto"/>
        <w:contextualSpacing/>
        <w:rPr>
          <w:rFonts w:ascii="Times New Roman" w:hAnsi="Times New Roman" w:cs="Times New Roman"/>
        </w:rPr>
      </w:pPr>
      <w:r w:rsidRPr="008E6868">
        <w:rPr>
          <w:rFonts w:ascii="Times New Roman" w:hAnsi="Times New Roman" w:cs="Times New Roman"/>
        </w:rPr>
        <w:tab/>
        <w:t>The</w:t>
      </w:r>
      <w:r w:rsidR="000B383A" w:rsidRPr="008E6868">
        <w:rPr>
          <w:rFonts w:ascii="Times New Roman" w:hAnsi="Times New Roman" w:cs="Times New Roman"/>
        </w:rPr>
        <w:t xml:space="preserve"> similar performance </w:t>
      </w:r>
      <w:r w:rsidRPr="008E6868">
        <w:rPr>
          <w:rFonts w:ascii="Times New Roman" w:hAnsi="Times New Roman" w:cs="Times New Roman"/>
        </w:rPr>
        <w:t xml:space="preserve">of trehalose </w:t>
      </w:r>
      <w:r w:rsidR="000B383A" w:rsidRPr="008E6868">
        <w:rPr>
          <w:rFonts w:ascii="Times New Roman" w:hAnsi="Times New Roman" w:cs="Times New Roman"/>
        </w:rPr>
        <w:t xml:space="preserve">to sucrose in terms of ASE can be attributed to </w:t>
      </w:r>
      <w:r w:rsidR="000D42BA" w:rsidRPr="008E6868">
        <w:rPr>
          <w:rFonts w:ascii="Times New Roman" w:hAnsi="Times New Roman" w:cs="Times New Roman"/>
        </w:rPr>
        <w:t>the structure and configuration of the molecule itself. Due to similarities in molecular weight it is reasonable to assume that trehalose would perform in the same manner as sucrose. While there are some minor differences in the structure of these two sugars their response to any leftover components in the wood is expected to be the same. Conversely</w:t>
      </w:r>
      <w:r w:rsidR="001162E0" w:rsidRPr="008E6868">
        <w:rPr>
          <w:rFonts w:ascii="Times New Roman" w:hAnsi="Times New Roman" w:cs="Times New Roman"/>
        </w:rPr>
        <w:t>,</w:t>
      </w:r>
      <w:r w:rsidR="000D42BA" w:rsidRPr="008E6868">
        <w:rPr>
          <w:rFonts w:ascii="Times New Roman" w:hAnsi="Times New Roman" w:cs="Times New Roman"/>
        </w:rPr>
        <w:t xml:space="preserve"> when comparing </w:t>
      </w:r>
      <w:r w:rsidR="001162E0" w:rsidRPr="008E6868">
        <w:rPr>
          <w:rFonts w:ascii="Times New Roman" w:hAnsi="Times New Roman" w:cs="Times New Roman"/>
        </w:rPr>
        <w:t>the</w:t>
      </w:r>
      <w:r w:rsidR="000D42BA" w:rsidRPr="008E6868">
        <w:rPr>
          <w:rFonts w:ascii="Times New Roman" w:hAnsi="Times New Roman" w:cs="Times New Roman"/>
        </w:rPr>
        <w:t xml:space="preserve"> structure</w:t>
      </w:r>
      <w:r w:rsidR="001162E0" w:rsidRPr="008E6868">
        <w:rPr>
          <w:rFonts w:ascii="Times New Roman" w:hAnsi="Times New Roman" w:cs="Times New Roman"/>
        </w:rPr>
        <w:t xml:space="preserve"> of sucralose</w:t>
      </w:r>
      <w:r w:rsidR="000D42BA" w:rsidRPr="008E6868">
        <w:rPr>
          <w:rFonts w:ascii="Times New Roman" w:hAnsi="Times New Roman" w:cs="Times New Roman"/>
        </w:rPr>
        <w:t xml:space="preserve"> to sucrose there ar</w:t>
      </w:r>
      <w:r w:rsidR="001162E0" w:rsidRPr="008E6868">
        <w:rPr>
          <w:rFonts w:ascii="Times New Roman" w:hAnsi="Times New Roman" w:cs="Times New Roman"/>
        </w:rPr>
        <w:t xml:space="preserve">e great differences. </w:t>
      </w:r>
      <w:r w:rsidR="000D42BA" w:rsidRPr="008E6868">
        <w:rPr>
          <w:rFonts w:ascii="Times New Roman" w:hAnsi="Times New Roman" w:cs="Times New Roman"/>
        </w:rPr>
        <w:t xml:space="preserve"> Sucralose has three chlorine atoms, which replace the original hydroxyl groups found in </w:t>
      </w:r>
      <w:r w:rsidR="000D42BA" w:rsidRPr="008E6868">
        <w:rPr>
          <w:rFonts w:ascii="Times New Roman" w:hAnsi="Times New Roman" w:cs="Times New Roman"/>
        </w:rPr>
        <w:lastRenderedPageBreak/>
        <w:t>sucrose. These substitutions are what allow sucralose to maintain stability</w:t>
      </w:r>
      <w:r w:rsidR="001162E0" w:rsidRPr="008E6868">
        <w:rPr>
          <w:rFonts w:ascii="Times New Roman" w:hAnsi="Times New Roman" w:cs="Times New Roman"/>
        </w:rPr>
        <w:t xml:space="preserve">; </w:t>
      </w:r>
      <w:r w:rsidR="00A8656B" w:rsidRPr="008E6868">
        <w:rPr>
          <w:rFonts w:ascii="Times New Roman" w:hAnsi="Times New Roman" w:cs="Times New Roman"/>
        </w:rPr>
        <w:t>however</w:t>
      </w:r>
      <w:r w:rsidR="001162E0" w:rsidRPr="008E6868">
        <w:rPr>
          <w:rFonts w:ascii="Times New Roman" w:hAnsi="Times New Roman" w:cs="Times New Roman"/>
        </w:rPr>
        <w:t xml:space="preserve"> t</w:t>
      </w:r>
      <w:r w:rsidR="00A8656B" w:rsidRPr="008E6868">
        <w:rPr>
          <w:rFonts w:ascii="Times New Roman" w:hAnsi="Times New Roman" w:cs="Times New Roman"/>
        </w:rPr>
        <w:t xml:space="preserve">hey may also play a factor in preventing hydrogen bonding interactions between remaining wood components and sugar molecules. It would seem that disruptions in hydrogen bonding would lead to decreases in the effectiveness of the treatment. Due to sucralose performing just as well, if not better, than sucrose and trehalose these limitations in hydrogen bonding may not be as important as originally thought. </w:t>
      </w:r>
    </w:p>
    <w:p w14:paraId="0FEAC995" w14:textId="6FCFFB82" w:rsidR="00966E4C" w:rsidRPr="008E6868" w:rsidRDefault="00A8656B" w:rsidP="00095702">
      <w:pPr>
        <w:spacing w:line="480" w:lineRule="auto"/>
        <w:contextualSpacing/>
        <w:rPr>
          <w:rFonts w:ascii="Times New Roman" w:hAnsi="Times New Roman" w:cs="Times New Roman"/>
        </w:rPr>
      </w:pPr>
      <w:r w:rsidRPr="008E6868">
        <w:rPr>
          <w:rFonts w:ascii="Times New Roman" w:hAnsi="Times New Roman" w:cs="Times New Roman"/>
        </w:rPr>
        <w:tab/>
        <w:t xml:space="preserve">While both sucralose and trehalose performed well in terms of ASE, differences in physical appearance such as bending and warping in sucralose samples and crystalline </w:t>
      </w:r>
      <w:r w:rsidR="00945F19" w:rsidRPr="008E6868">
        <w:rPr>
          <w:rFonts w:ascii="Times New Roman" w:hAnsi="Times New Roman" w:cs="Times New Roman"/>
        </w:rPr>
        <w:t xml:space="preserve">deposits in trehalose samples may limit the extent to which these treatments could replace sucrose in conserving archaeological wood. </w:t>
      </w:r>
    </w:p>
    <w:p w14:paraId="09BB3439" w14:textId="77777777" w:rsidR="0000571C" w:rsidRPr="008E6868" w:rsidRDefault="0000571C" w:rsidP="00095702">
      <w:pPr>
        <w:spacing w:line="480" w:lineRule="auto"/>
        <w:contextualSpacing/>
        <w:rPr>
          <w:rFonts w:ascii="Times New Roman" w:hAnsi="Times New Roman" w:cs="Times New Roman"/>
          <w:i/>
        </w:rPr>
      </w:pPr>
    </w:p>
    <w:p w14:paraId="6FED2A0B" w14:textId="33374FEB" w:rsidR="00A942BB" w:rsidRPr="008E6868" w:rsidRDefault="00FB1071" w:rsidP="00095702">
      <w:pPr>
        <w:spacing w:line="480" w:lineRule="auto"/>
        <w:contextualSpacing/>
        <w:rPr>
          <w:rFonts w:ascii="Times New Roman" w:hAnsi="Times New Roman" w:cs="Times New Roman"/>
          <w:i/>
        </w:rPr>
      </w:pPr>
      <w:r w:rsidRPr="008E6868">
        <w:rPr>
          <w:rFonts w:ascii="Times New Roman" w:hAnsi="Times New Roman" w:cs="Times New Roman"/>
          <w:i/>
        </w:rPr>
        <w:t>Mechanical Strength Part I</w:t>
      </w:r>
    </w:p>
    <w:p w14:paraId="3A1D1A72" w14:textId="3017A591" w:rsidR="00732CE8" w:rsidRPr="008E6868" w:rsidRDefault="00A942BB" w:rsidP="0000571C">
      <w:pPr>
        <w:spacing w:line="480" w:lineRule="auto"/>
        <w:ind w:firstLine="720"/>
        <w:contextualSpacing/>
        <w:rPr>
          <w:rFonts w:ascii="Times New Roman" w:hAnsi="Times New Roman" w:cs="Times New Roman"/>
        </w:rPr>
      </w:pPr>
      <w:r w:rsidRPr="008E6868">
        <w:rPr>
          <w:rFonts w:ascii="Times New Roman" w:hAnsi="Times New Roman" w:cs="Times New Roman"/>
        </w:rPr>
        <w:t>To calculate different com</w:t>
      </w:r>
      <w:r w:rsidR="00732CE8" w:rsidRPr="008E6868">
        <w:rPr>
          <w:rFonts w:ascii="Times New Roman" w:hAnsi="Times New Roman" w:cs="Times New Roman"/>
        </w:rPr>
        <w:t>ponents of mechanical strength</w:t>
      </w:r>
      <w:r w:rsidRPr="008E6868">
        <w:rPr>
          <w:rFonts w:ascii="Times New Roman" w:hAnsi="Times New Roman" w:cs="Times New Roman"/>
        </w:rPr>
        <w:t xml:space="preserve"> five tongue depressors from each untreated and treated category were tested using the Intron testing machine. </w:t>
      </w:r>
      <w:r w:rsidR="00732CE8" w:rsidRPr="008E6868">
        <w:rPr>
          <w:rFonts w:ascii="Times New Roman" w:hAnsi="Times New Roman" w:cs="Times New Roman"/>
        </w:rPr>
        <w:t>Aft</w:t>
      </w:r>
      <w:r w:rsidR="00945F19" w:rsidRPr="008E6868">
        <w:rPr>
          <w:rFonts w:ascii="Times New Roman" w:hAnsi="Times New Roman" w:cs="Times New Roman"/>
        </w:rPr>
        <w:t>er initial testing of previous</w:t>
      </w:r>
      <w:r w:rsidR="00732CE8" w:rsidRPr="008E6868">
        <w:rPr>
          <w:rFonts w:ascii="Times New Roman" w:hAnsi="Times New Roman" w:cs="Times New Roman"/>
        </w:rPr>
        <w:t xml:space="preserve"> </w:t>
      </w:r>
      <w:r w:rsidR="00945F19" w:rsidRPr="008E6868">
        <w:rPr>
          <w:rFonts w:ascii="Times New Roman" w:hAnsi="Times New Roman" w:cs="Times New Roman"/>
        </w:rPr>
        <w:t xml:space="preserve">atmospheric </w:t>
      </w:r>
      <w:r w:rsidR="00732CE8" w:rsidRPr="008E6868">
        <w:rPr>
          <w:rFonts w:ascii="Times New Roman" w:hAnsi="Times New Roman" w:cs="Times New Roman"/>
        </w:rPr>
        <w:t>dried samples a sec</w:t>
      </w:r>
      <w:r w:rsidR="00945F19" w:rsidRPr="008E6868">
        <w:rPr>
          <w:rFonts w:ascii="Times New Roman" w:hAnsi="Times New Roman" w:cs="Times New Roman"/>
        </w:rPr>
        <w:t xml:space="preserve">ond round of testing was done </w:t>
      </w:r>
      <w:r w:rsidR="00CA6B14" w:rsidRPr="008E6868">
        <w:rPr>
          <w:rFonts w:ascii="Times New Roman" w:hAnsi="Times New Roman" w:cs="Times New Roman"/>
        </w:rPr>
        <w:t>on untreated</w:t>
      </w:r>
      <w:r w:rsidR="00945F19" w:rsidRPr="008E6868">
        <w:rPr>
          <w:rFonts w:ascii="Times New Roman" w:hAnsi="Times New Roman" w:cs="Times New Roman"/>
        </w:rPr>
        <w:t xml:space="preserve"> and 60% treated samples dried under a</w:t>
      </w:r>
      <w:r w:rsidR="0000571C" w:rsidRPr="008E6868">
        <w:rPr>
          <w:rFonts w:ascii="Times New Roman" w:hAnsi="Times New Roman" w:cs="Times New Roman"/>
        </w:rPr>
        <w:t xml:space="preserve"> ceramic plate. </w:t>
      </w:r>
      <w:r w:rsidR="00732CE8" w:rsidRPr="008E6868">
        <w:rPr>
          <w:rFonts w:ascii="Times New Roman" w:hAnsi="Times New Roman" w:cs="Times New Roman"/>
        </w:rPr>
        <w:t>Bend Test results are indicative of the stiffness, maximum load sustainable, modulus of elasticity, and maximum stress that a sample can withstand. After each sample is tested under the Intron testing machine</w:t>
      </w:r>
      <w:r w:rsidR="00945F19" w:rsidRPr="008E6868">
        <w:rPr>
          <w:rFonts w:ascii="Times New Roman" w:hAnsi="Times New Roman" w:cs="Times New Roman"/>
        </w:rPr>
        <w:t xml:space="preserve">, data including the </w:t>
      </w:r>
      <w:r w:rsidR="00732CE8" w:rsidRPr="008E6868">
        <w:rPr>
          <w:rFonts w:ascii="Times New Roman" w:hAnsi="Times New Roman" w:cs="Times New Roman"/>
        </w:rPr>
        <w:t xml:space="preserve">compressive </w:t>
      </w:r>
      <w:r w:rsidR="00945F19" w:rsidRPr="008E6868">
        <w:rPr>
          <w:rFonts w:ascii="Times New Roman" w:hAnsi="Times New Roman" w:cs="Times New Roman"/>
        </w:rPr>
        <w:t xml:space="preserve">extension and compressive load </w:t>
      </w:r>
      <w:r w:rsidR="001162E0" w:rsidRPr="008E6868">
        <w:rPr>
          <w:rFonts w:ascii="Times New Roman" w:hAnsi="Times New Roman" w:cs="Times New Roman"/>
        </w:rPr>
        <w:t>is compiled into a spreadsheet</w:t>
      </w:r>
      <w:r w:rsidR="00732CE8" w:rsidRPr="008E6868">
        <w:rPr>
          <w:rFonts w:ascii="Times New Roman" w:hAnsi="Times New Roman" w:cs="Times New Roman"/>
        </w:rPr>
        <w:t>. The compressive extension and compressive load data is isolated and plotted in a XY scatter plot for each specimen.</w:t>
      </w:r>
      <w:r w:rsidR="00551380" w:rsidRPr="008E6868">
        <w:rPr>
          <w:rFonts w:ascii="Times New Roman" w:hAnsi="Times New Roman" w:cs="Times New Roman"/>
        </w:rPr>
        <w:t xml:space="preserve"> These plots essential</w:t>
      </w:r>
      <w:r w:rsidR="00B54C4C" w:rsidRPr="008E6868">
        <w:rPr>
          <w:rFonts w:ascii="Times New Roman" w:hAnsi="Times New Roman" w:cs="Times New Roman"/>
        </w:rPr>
        <w:t xml:space="preserve">ly measure stress versus strain. </w:t>
      </w:r>
      <w:r w:rsidR="00732CE8" w:rsidRPr="008E6868">
        <w:rPr>
          <w:rFonts w:ascii="Times New Roman" w:hAnsi="Times New Roman" w:cs="Times New Roman"/>
        </w:rPr>
        <w:t xml:space="preserve">An example of this scatter plot is represented in Figure </w:t>
      </w:r>
      <w:r w:rsidR="00551380" w:rsidRPr="008E6868">
        <w:rPr>
          <w:rFonts w:ascii="Times New Roman" w:hAnsi="Times New Roman" w:cs="Times New Roman"/>
        </w:rPr>
        <w:t xml:space="preserve">2. </w:t>
      </w:r>
      <w:r w:rsidR="00B54C4C" w:rsidRPr="008E6868">
        <w:rPr>
          <w:rFonts w:ascii="Times New Roman" w:hAnsi="Times New Roman" w:cs="Times New Roman"/>
        </w:rPr>
        <w:t>This first plot has a very linear relationship between extension and load</w:t>
      </w:r>
      <w:r w:rsidR="00F5767E" w:rsidRPr="008E6868">
        <w:rPr>
          <w:rFonts w:ascii="Times New Roman" w:hAnsi="Times New Roman" w:cs="Times New Roman"/>
        </w:rPr>
        <w:t xml:space="preserve"> until the sample </w:t>
      </w:r>
      <w:r w:rsidR="00F5767E" w:rsidRPr="008E6868">
        <w:rPr>
          <w:rFonts w:ascii="Times New Roman" w:hAnsi="Times New Roman" w:cs="Times New Roman"/>
        </w:rPr>
        <w:lastRenderedPageBreak/>
        <w:t xml:space="preserve">undergoes </w:t>
      </w:r>
      <w:r w:rsidR="00B54C4C" w:rsidRPr="008E6868">
        <w:rPr>
          <w:rFonts w:ascii="Times New Roman" w:hAnsi="Times New Roman" w:cs="Times New Roman"/>
        </w:rPr>
        <w:t>catastrophic failure</w:t>
      </w:r>
      <w:r w:rsidR="00F5767E" w:rsidRPr="008E6868">
        <w:rPr>
          <w:rFonts w:ascii="Times New Roman" w:hAnsi="Times New Roman" w:cs="Times New Roman"/>
        </w:rPr>
        <w:t>, which is observed as a sudden and dramatic decrease in the observed load.</w:t>
      </w:r>
      <w:r w:rsidR="00B54C4C" w:rsidRPr="008E6868">
        <w:rPr>
          <w:rFonts w:ascii="Times New Roman" w:hAnsi="Times New Roman" w:cs="Times New Roman"/>
        </w:rPr>
        <w:t xml:space="preserve"> Not all plots of samp</w:t>
      </w:r>
      <w:r w:rsidR="00945F19" w:rsidRPr="008E6868">
        <w:rPr>
          <w:rFonts w:ascii="Times New Roman" w:hAnsi="Times New Roman" w:cs="Times New Roman"/>
        </w:rPr>
        <w:t>les were</w:t>
      </w:r>
      <w:r w:rsidR="00B54C4C" w:rsidRPr="008E6868">
        <w:rPr>
          <w:rFonts w:ascii="Times New Roman" w:hAnsi="Times New Roman" w:cs="Times New Roman"/>
        </w:rPr>
        <w:t xml:space="preserve"> </w:t>
      </w:r>
      <w:r w:rsidR="00945F19" w:rsidRPr="008E6868">
        <w:rPr>
          <w:rFonts w:ascii="Times New Roman" w:hAnsi="Times New Roman" w:cs="Times New Roman"/>
        </w:rPr>
        <w:t xml:space="preserve">as </w:t>
      </w:r>
      <w:r w:rsidR="00B54C4C" w:rsidRPr="008E6868">
        <w:rPr>
          <w:rFonts w:ascii="Times New Roman" w:hAnsi="Times New Roman" w:cs="Times New Roman"/>
        </w:rPr>
        <w:t>consistent</w:t>
      </w:r>
      <w:r w:rsidR="00945F19" w:rsidRPr="008E6868">
        <w:rPr>
          <w:rFonts w:ascii="Times New Roman" w:hAnsi="Times New Roman" w:cs="Times New Roman"/>
        </w:rPr>
        <w:t xml:space="preserve"> as this sample</w:t>
      </w:r>
      <w:r w:rsidR="00B54C4C" w:rsidRPr="008E6868">
        <w:rPr>
          <w:rFonts w:ascii="Times New Roman" w:hAnsi="Times New Roman" w:cs="Times New Roman"/>
        </w:rPr>
        <w:t xml:space="preserve">. Figure 3 shows a stress vs. strain plot where the sample cracks, readjusts and </w:t>
      </w:r>
      <w:r w:rsidR="007D0AA0" w:rsidRPr="008E6868">
        <w:rPr>
          <w:rFonts w:ascii="Times New Roman" w:hAnsi="Times New Roman" w:cs="Times New Roman"/>
        </w:rPr>
        <w:t xml:space="preserve">continues to sustain more stress until it </w:t>
      </w:r>
      <w:r w:rsidR="00945F19" w:rsidRPr="008E6868">
        <w:rPr>
          <w:rFonts w:ascii="Times New Roman" w:hAnsi="Times New Roman" w:cs="Times New Roman"/>
        </w:rPr>
        <w:t xml:space="preserve">ultimately fails. </w:t>
      </w:r>
    </w:p>
    <w:p w14:paraId="614817CA" w14:textId="25C57CD9" w:rsidR="00945F19" w:rsidRPr="008E6868" w:rsidRDefault="00945F19" w:rsidP="00095702">
      <w:pPr>
        <w:spacing w:line="480" w:lineRule="auto"/>
        <w:ind w:firstLine="720"/>
        <w:contextualSpacing/>
        <w:rPr>
          <w:rFonts w:ascii="Times New Roman" w:hAnsi="Times New Roman" w:cs="Times New Roman"/>
        </w:rPr>
      </w:pPr>
      <w:r w:rsidRPr="008E6868">
        <w:rPr>
          <w:rFonts w:ascii="Times New Roman" w:hAnsi="Times New Roman" w:cs="Times New Roman"/>
          <w:noProof/>
        </w:rPr>
        <w:drawing>
          <wp:inline distT="0" distB="0" distL="0" distR="0" wp14:anchorId="245349DB" wp14:editId="4CA91D80">
            <wp:extent cx="4457700" cy="3981489"/>
            <wp:effectExtent l="0" t="0" r="0" b="6350"/>
            <wp:docPr id="2" name="Picture 15" descr="Stress Strain Curve Contro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Stress Strain Curve Control 2.jp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458160" cy="3981899"/>
                    </a:xfrm>
                    <a:prstGeom prst="rect">
                      <a:avLst/>
                    </a:prstGeom>
                  </pic:spPr>
                </pic:pic>
              </a:graphicData>
            </a:graphic>
          </wp:inline>
        </w:drawing>
      </w:r>
    </w:p>
    <w:p w14:paraId="635CCF25" w14:textId="77777777" w:rsidR="00945F19" w:rsidRPr="008E6868" w:rsidRDefault="00945F19" w:rsidP="00945F19">
      <w:pPr>
        <w:spacing w:line="480" w:lineRule="auto"/>
        <w:ind w:firstLine="720"/>
        <w:contextualSpacing/>
        <w:rPr>
          <w:rFonts w:ascii="Times New Roman" w:hAnsi="Times New Roman" w:cs="Times New Roman"/>
          <w:i/>
        </w:rPr>
      </w:pPr>
      <w:r w:rsidRPr="008E6868">
        <w:rPr>
          <w:rFonts w:ascii="Times New Roman" w:hAnsi="Times New Roman" w:cs="Times New Roman"/>
          <w:i/>
        </w:rPr>
        <w:t>Figure 2: Stress vs. Strain for Control Sample 2 obtained using the three point bending measurements. The sample clearly breaks (catastrophic failure) when the load reaches approximately 48 Newtons and this failure is observed as a sudden and dramatic decrease in the measured load.</w:t>
      </w:r>
    </w:p>
    <w:p w14:paraId="6CAA5649" w14:textId="5DBD147F" w:rsidR="00945F19" w:rsidRPr="008E6868" w:rsidRDefault="00945F19" w:rsidP="00945F19">
      <w:pPr>
        <w:spacing w:line="480" w:lineRule="auto"/>
        <w:ind w:firstLine="720"/>
        <w:contextualSpacing/>
        <w:jc w:val="center"/>
        <w:rPr>
          <w:rFonts w:ascii="Times New Roman" w:hAnsi="Times New Roman" w:cs="Times New Roman"/>
          <w:i/>
        </w:rPr>
      </w:pPr>
      <w:r w:rsidRPr="008E6868">
        <w:rPr>
          <w:rFonts w:ascii="Times New Roman" w:hAnsi="Times New Roman" w:cs="Times New Roman"/>
          <w:noProof/>
        </w:rPr>
        <w:lastRenderedPageBreak/>
        <w:drawing>
          <wp:inline distT="0" distB="0" distL="0" distR="0" wp14:anchorId="39C82E38" wp14:editId="4499BFCA">
            <wp:extent cx="3886200" cy="3589787"/>
            <wp:effectExtent l="0" t="0" r="0" b="0"/>
            <wp:docPr id="25" name="Picture 24" descr="Stress Strain With Brea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Stress Strain With Breaks.jp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886537" cy="3590098"/>
                    </a:xfrm>
                    <a:prstGeom prst="rect">
                      <a:avLst/>
                    </a:prstGeom>
                  </pic:spPr>
                </pic:pic>
              </a:graphicData>
            </a:graphic>
          </wp:inline>
        </w:drawing>
      </w:r>
    </w:p>
    <w:p w14:paraId="07E12533" w14:textId="058C9FED" w:rsidR="00945F19" w:rsidRPr="008E6868" w:rsidRDefault="00945F19" w:rsidP="00CA6B14">
      <w:pPr>
        <w:spacing w:line="480" w:lineRule="auto"/>
        <w:ind w:firstLine="720"/>
        <w:contextualSpacing/>
        <w:rPr>
          <w:rFonts w:ascii="Times New Roman" w:hAnsi="Times New Roman" w:cs="Times New Roman"/>
          <w:i/>
        </w:rPr>
      </w:pPr>
      <w:r w:rsidRPr="008E6868">
        <w:rPr>
          <w:rFonts w:ascii="Times New Roman" w:hAnsi="Times New Roman" w:cs="Times New Roman"/>
          <w:i/>
        </w:rPr>
        <w:t>Figure 3: Stress vs. Strain for 60% concentration Trehalose sample 3 obtained using t</w:t>
      </w:r>
      <w:r w:rsidR="00CA6B14" w:rsidRPr="008E6868">
        <w:rPr>
          <w:rFonts w:ascii="Times New Roman" w:hAnsi="Times New Roman" w:cs="Times New Roman"/>
          <w:i/>
        </w:rPr>
        <w:t xml:space="preserve">he three point bending measurements. The sample first cracks around 6mm and then readjusts and continues to sustain a greater load (Newtons) before cracking again. These cracks cause the sample to break (catastrophic failure) at a lower load than ultimately sustainable by the sample. </w:t>
      </w:r>
    </w:p>
    <w:p w14:paraId="6BEBC9C3" w14:textId="77777777" w:rsidR="0000571C" w:rsidRPr="008E6868" w:rsidRDefault="0000571C" w:rsidP="00CA6B14">
      <w:pPr>
        <w:spacing w:line="480" w:lineRule="auto"/>
        <w:ind w:firstLine="720"/>
        <w:contextualSpacing/>
        <w:rPr>
          <w:rFonts w:ascii="Times New Roman" w:hAnsi="Times New Roman" w:cs="Times New Roman"/>
          <w:i/>
        </w:rPr>
      </w:pPr>
    </w:p>
    <w:p w14:paraId="20E1C8F7" w14:textId="4C80D51D" w:rsidR="005727D8" w:rsidRPr="008E6868" w:rsidRDefault="00C87843" w:rsidP="00BA4E6D">
      <w:pPr>
        <w:spacing w:line="480" w:lineRule="auto"/>
        <w:ind w:firstLine="720"/>
        <w:contextualSpacing/>
        <w:rPr>
          <w:rFonts w:ascii="Times New Roman" w:hAnsi="Times New Roman" w:cs="Times New Roman"/>
        </w:rPr>
      </w:pPr>
      <w:r w:rsidRPr="008E6868">
        <w:rPr>
          <w:rFonts w:ascii="Times New Roman" w:hAnsi="Times New Roman" w:cs="Times New Roman"/>
        </w:rPr>
        <w:t>Stresses vs. strain graphs are</w:t>
      </w:r>
      <w:r w:rsidR="007D0AA0" w:rsidRPr="008E6868">
        <w:rPr>
          <w:rFonts w:ascii="Times New Roman" w:hAnsi="Times New Roman" w:cs="Times New Roman"/>
        </w:rPr>
        <w:t xml:space="preserve"> indicative of many mechanical strength properties. When the linear portion of the graph is isolated </w:t>
      </w:r>
      <w:r w:rsidR="00D07985" w:rsidRPr="008E6868">
        <w:rPr>
          <w:rFonts w:ascii="Times New Roman" w:hAnsi="Times New Roman" w:cs="Times New Roman"/>
        </w:rPr>
        <w:t xml:space="preserve">and a linear </w:t>
      </w:r>
      <w:r w:rsidRPr="008E6868">
        <w:rPr>
          <w:rFonts w:ascii="Times New Roman" w:hAnsi="Times New Roman" w:cs="Times New Roman"/>
        </w:rPr>
        <w:t>trend line</w:t>
      </w:r>
      <w:r w:rsidR="00D07985" w:rsidRPr="008E6868">
        <w:rPr>
          <w:rFonts w:ascii="Times New Roman" w:hAnsi="Times New Roman" w:cs="Times New Roman"/>
        </w:rPr>
        <w:t xml:space="preserve"> is added, </w:t>
      </w:r>
      <w:r w:rsidR="007D0AA0" w:rsidRPr="008E6868">
        <w:rPr>
          <w:rFonts w:ascii="Times New Roman" w:hAnsi="Times New Roman" w:cs="Times New Roman"/>
        </w:rPr>
        <w:t xml:space="preserve">the slope represents the stiffness of the sample. Stiffness is a measure of the </w:t>
      </w:r>
      <w:r w:rsidR="00D231EA" w:rsidRPr="008E6868">
        <w:rPr>
          <w:rFonts w:ascii="Times New Roman" w:hAnsi="Times New Roman" w:cs="Times New Roman"/>
        </w:rPr>
        <w:t>rigidity</w:t>
      </w:r>
      <w:r w:rsidR="007D0AA0" w:rsidRPr="008E6868">
        <w:rPr>
          <w:rFonts w:ascii="Times New Roman" w:hAnsi="Times New Roman" w:cs="Times New Roman"/>
        </w:rPr>
        <w:t xml:space="preserve"> of an object. It can also be referred to as the force needed to cause a deflection of one mm.</w:t>
      </w:r>
      <w:r w:rsidR="00D07985" w:rsidRPr="008E6868">
        <w:rPr>
          <w:rFonts w:ascii="Times New Roman" w:hAnsi="Times New Roman" w:cs="Times New Roman"/>
        </w:rPr>
        <w:t xml:space="preserve"> </w:t>
      </w:r>
      <w:r w:rsidR="001965C7" w:rsidRPr="008E6868">
        <w:rPr>
          <w:rFonts w:ascii="Times New Roman" w:hAnsi="Times New Roman" w:cs="Times New Roman"/>
        </w:rPr>
        <w:t xml:space="preserve">From graphs of load versus deflection for each sample the stiffness can be calculated by isolating the slope from the most linear portion of the graph. </w:t>
      </w:r>
      <w:r w:rsidR="005727D8" w:rsidRPr="008E6868">
        <w:rPr>
          <w:rFonts w:ascii="Times New Roman" w:hAnsi="Times New Roman" w:cs="Times New Roman"/>
        </w:rPr>
        <w:t xml:space="preserve">After stiffness is determined it can be used as the spring constant in the Young’s Modulus of Elasticity equation. </w:t>
      </w:r>
      <w:r w:rsidR="00CA6B14" w:rsidRPr="008E6868">
        <w:rPr>
          <w:rFonts w:ascii="Times New Roman" w:hAnsi="Times New Roman" w:cs="Times New Roman"/>
        </w:rPr>
        <w:t xml:space="preserve">Like stiffness </w:t>
      </w:r>
      <w:r w:rsidR="00CA6B14" w:rsidRPr="008E6868">
        <w:rPr>
          <w:rFonts w:ascii="Times New Roman" w:hAnsi="Times New Roman" w:cs="Times New Roman"/>
        </w:rPr>
        <w:lastRenderedPageBreak/>
        <w:t>t</w:t>
      </w:r>
      <w:r w:rsidR="005727D8" w:rsidRPr="008E6868">
        <w:rPr>
          <w:rFonts w:ascii="Times New Roman" w:hAnsi="Times New Roman" w:cs="Times New Roman"/>
        </w:rPr>
        <w:t>his equation measu</w:t>
      </w:r>
      <w:r w:rsidR="00CA6B14" w:rsidRPr="008E6868">
        <w:rPr>
          <w:rFonts w:ascii="Times New Roman" w:hAnsi="Times New Roman" w:cs="Times New Roman"/>
        </w:rPr>
        <w:t>res the rigidness of an object however it differs in that the Modul</w:t>
      </w:r>
      <w:r w:rsidR="00051A99" w:rsidRPr="008E6868">
        <w:rPr>
          <w:rFonts w:ascii="Times New Roman" w:hAnsi="Times New Roman" w:cs="Times New Roman"/>
        </w:rPr>
        <w:t xml:space="preserve">us of Elasticity is an </w:t>
      </w:r>
      <w:r w:rsidR="00BA4E6D" w:rsidRPr="008E6868">
        <w:rPr>
          <w:rFonts w:ascii="Times New Roman" w:hAnsi="Times New Roman" w:cs="Times New Roman"/>
        </w:rPr>
        <w:t>intrinsic</w:t>
      </w:r>
      <w:r w:rsidR="00051A99" w:rsidRPr="008E6868">
        <w:rPr>
          <w:rFonts w:ascii="Times New Roman" w:hAnsi="Times New Roman" w:cs="Times New Roman"/>
        </w:rPr>
        <w:t xml:space="preserve"> property and depends on geometrical dimensions</w:t>
      </w:r>
      <w:r w:rsidR="00652BBD" w:rsidRPr="008E6868">
        <w:rPr>
          <w:rFonts w:ascii="Times New Roman" w:hAnsi="Times New Roman" w:cs="Times New Roman"/>
        </w:rPr>
        <w:t xml:space="preserve">. </w:t>
      </w:r>
      <w:r w:rsidR="00051A99" w:rsidRPr="008E6868">
        <w:rPr>
          <w:rFonts w:ascii="Times New Roman" w:hAnsi="Times New Roman" w:cs="Times New Roman"/>
        </w:rPr>
        <w:t xml:space="preserve"> </w:t>
      </w:r>
      <w:r w:rsidR="005727D8" w:rsidRPr="008E6868">
        <w:rPr>
          <w:rFonts w:ascii="Times New Roman" w:hAnsi="Times New Roman" w:cs="Times New Roman"/>
        </w:rPr>
        <w:t>The Young’s modulus of Elasticity was used to calculate this value for all samples</w:t>
      </w:r>
    </w:p>
    <w:p w14:paraId="08C3747D" w14:textId="77777777" w:rsidR="00D231EA" w:rsidRPr="008E6868" w:rsidRDefault="00E62C87" w:rsidP="00D231EA">
      <w:pPr>
        <w:spacing w:line="480" w:lineRule="auto"/>
        <w:ind w:firstLine="720"/>
        <w:contextualSpacing/>
        <w:rPr>
          <w:rFonts w:ascii="Times New Roman" w:hAnsi="Times New Roman" w:cs="Times New Roman"/>
        </w:rPr>
      </w:pPr>
      <w:r w:rsidRPr="008E6868">
        <w:rPr>
          <w:rFonts w:ascii="Times New Roman" w:hAnsi="Times New Roman" w:cs="Times New Roman"/>
        </w:rPr>
        <w:t>The Young’s Modulus of Elasticity</w:t>
      </w:r>
      <w:r w:rsidR="00D231EA" w:rsidRPr="008E6868">
        <w:rPr>
          <w:rFonts w:ascii="Times New Roman" w:hAnsi="Times New Roman" w:cs="Times New Roman"/>
        </w:rPr>
        <w:t xml:space="preserve"> is calculated using equation 2;</w:t>
      </w:r>
    </w:p>
    <w:p w14:paraId="4CA4F881" w14:textId="32877CFE" w:rsidR="00E62C87" w:rsidRPr="008E6868" w:rsidRDefault="008E6868" w:rsidP="00D231EA">
      <w:pPr>
        <w:spacing w:line="480" w:lineRule="auto"/>
        <w:ind w:firstLine="720"/>
        <w:contextualSpacing/>
        <w:rPr>
          <w:rFonts w:ascii="Times New Roman" w:hAnsi="Times New Roman" w:cs="Times New Roman"/>
        </w:rPr>
      </w:pPr>
      <m:oMathPara>
        <m:oMathParaPr>
          <m:jc m:val="center"/>
        </m:oMathParaPr>
        <m:oMath>
          <m:r>
            <w:rPr>
              <w:rFonts w:ascii="Cambria Math" w:hAnsi="Cambria Math" w:cs="Times New Roman"/>
            </w:rPr>
            <m:t>E=</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F</m:t>
                  </m:r>
                </m:num>
                <m:den>
                  <m:r>
                    <w:rPr>
                      <w:rFonts w:ascii="Cambria Math" w:hAnsi="Cambria Math" w:cs="Times New Roman"/>
                    </w:rPr>
                    <m:t>δ</m:t>
                  </m:r>
                </m:den>
              </m:f>
            </m:e>
          </m:d>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3</m:t>
                  </m:r>
                </m:sup>
              </m:sSup>
              <m:r>
                <w:rPr>
                  <w:rFonts w:ascii="Cambria Math" w:hAnsi="Cambria Math" w:cs="Times New Roman"/>
                </w:rPr>
                <m:t>(12)</m:t>
              </m:r>
            </m:num>
            <m:den>
              <m:r>
                <w:rPr>
                  <w:rFonts w:ascii="Cambria Math" w:hAnsi="Cambria Math" w:cs="Times New Roman"/>
                </w:rPr>
                <m:t>48</m:t>
              </m:r>
              <m:d>
                <m:dPr>
                  <m:ctrlPr>
                    <w:rPr>
                      <w:rFonts w:ascii="Cambria Math" w:hAnsi="Cambria Math" w:cs="Times New Roman"/>
                      <w:i/>
                    </w:rPr>
                  </m:ctrlPr>
                </m:dPr>
                <m:e>
                  <m:r>
                    <w:rPr>
                      <w:rFonts w:ascii="Cambria Math" w:hAnsi="Cambria Math" w:cs="Times New Roman"/>
                    </w:rPr>
                    <m:t>w</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3</m:t>
                      </m:r>
                    </m:sup>
                  </m:sSup>
                </m:e>
              </m:d>
            </m:den>
          </m:f>
          <m:r>
            <w:rPr>
              <w:rFonts w:ascii="Cambria Math" w:hAnsi="Cambria Math" w:cs="Times New Roman"/>
            </w:rPr>
            <m:t>=k</m:t>
          </m:r>
          <m:d>
            <m:dPr>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3</m:t>
                      </m:r>
                    </m:sup>
                  </m:sSup>
                </m:num>
                <m:den>
                  <m:r>
                    <w:rPr>
                      <w:rFonts w:ascii="Cambria Math" w:hAnsi="Cambria Math" w:cs="Times New Roman"/>
                    </w:rPr>
                    <m:t>4w</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3</m:t>
                      </m:r>
                    </m:sup>
                  </m:sSup>
                </m:den>
              </m:f>
            </m:e>
          </m:d>
          <m:r>
            <w:rPr>
              <w:rFonts w:ascii="Cambria Math" w:hAnsi="Cambria Math" w:cs="Times New Roman"/>
            </w:rPr>
            <m:t xml:space="preserve">         …..Equation 2.</m:t>
          </m:r>
        </m:oMath>
      </m:oMathPara>
    </w:p>
    <w:p w14:paraId="6FDE5A55" w14:textId="77777777" w:rsidR="00E62C87" w:rsidRPr="008E6868" w:rsidRDefault="00E62C87" w:rsidP="00E62C87">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where: </w:t>
      </w:r>
    </w:p>
    <w:p w14:paraId="403C572E" w14:textId="3EC3300A" w:rsidR="00E62C87" w:rsidRPr="008E6868" w:rsidRDefault="008E6868" w:rsidP="00E62C87">
      <w:pPr>
        <w:spacing w:line="480" w:lineRule="auto"/>
        <w:contextualSpacing/>
        <w:rPr>
          <w:rFonts w:ascii="Times New Roman" w:hAnsi="Times New Roman" w:cs="Times New Roman"/>
        </w:rPr>
      </w:pPr>
      <m:oMath>
        <m:r>
          <w:rPr>
            <w:rFonts w:ascii="Cambria Math" w:hAnsi="Cambria Math" w:cs="Times New Roman"/>
          </w:rPr>
          <m:t>F</m:t>
        </m:r>
      </m:oMath>
      <w:r w:rsidR="00E62C87" w:rsidRPr="008E6868">
        <w:rPr>
          <w:rFonts w:ascii="Times New Roman" w:hAnsi="Times New Roman" w:cs="Times New Roman"/>
        </w:rPr>
        <w:t xml:space="preserve"> = load applied at mid-span</w:t>
      </w:r>
    </w:p>
    <w:p w14:paraId="65E9538E" w14:textId="42A933B7" w:rsidR="00E62C87" w:rsidRPr="008E6868" w:rsidRDefault="008E6868" w:rsidP="00E62C87">
      <w:pPr>
        <w:spacing w:line="480" w:lineRule="auto"/>
        <w:contextualSpacing/>
        <w:rPr>
          <w:rFonts w:ascii="Times New Roman" w:hAnsi="Times New Roman" w:cs="Times New Roman"/>
        </w:rPr>
      </w:pPr>
      <m:oMath>
        <m:r>
          <w:rPr>
            <w:rFonts w:ascii="Cambria Math" w:hAnsi="Cambria Math" w:cs="Times New Roman"/>
          </w:rPr>
          <m:t>L</m:t>
        </m:r>
      </m:oMath>
      <w:r w:rsidR="00E62C87" w:rsidRPr="008E6868">
        <w:rPr>
          <w:rFonts w:ascii="Times New Roman" w:hAnsi="Times New Roman" w:cs="Times New Roman"/>
        </w:rPr>
        <w:t xml:space="preserve"> = span of the beam (distance between supports)</w:t>
      </w:r>
    </w:p>
    <w:p w14:paraId="4337523E" w14:textId="41149AAB" w:rsidR="00E62C87" w:rsidRPr="008E6868" w:rsidRDefault="008E6868" w:rsidP="00E62C87">
      <w:pPr>
        <w:spacing w:line="480" w:lineRule="auto"/>
        <w:contextualSpacing/>
        <w:rPr>
          <w:rFonts w:ascii="Times New Roman" w:hAnsi="Times New Roman" w:cs="Times New Roman"/>
        </w:rPr>
      </w:pPr>
      <m:oMath>
        <m:r>
          <w:rPr>
            <w:rFonts w:ascii="Cambria Math" w:hAnsi="Cambria Math" w:cs="Times New Roman"/>
          </w:rPr>
          <m:t>E</m:t>
        </m:r>
      </m:oMath>
      <w:r w:rsidR="00E62C87" w:rsidRPr="008E6868">
        <w:rPr>
          <w:rFonts w:ascii="Times New Roman" w:hAnsi="Times New Roman" w:cs="Times New Roman"/>
        </w:rPr>
        <w:t xml:space="preserve"> = Modulus of elasticity of the material</w:t>
      </w:r>
    </w:p>
    <w:p w14:paraId="3C5ADE54" w14:textId="63DB0435" w:rsidR="00E62C87" w:rsidRPr="008E6868" w:rsidRDefault="008E6868" w:rsidP="00E62C87">
      <w:pPr>
        <w:spacing w:line="480" w:lineRule="auto"/>
        <w:contextualSpacing/>
        <w:rPr>
          <w:rFonts w:ascii="Times New Roman" w:hAnsi="Times New Roman" w:cs="Times New Roman"/>
        </w:rPr>
      </w:pPr>
      <m:oMath>
        <m:r>
          <w:rPr>
            <w:rFonts w:ascii="Cambria Math" w:hAnsi="Cambria Math" w:cs="Times New Roman"/>
          </w:rPr>
          <m:t>I</m:t>
        </m:r>
      </m:oMath>
      <w:r w:rsidR="00E62C87" w:rsidRPr="008E6868">
        <w:rPr>
          <w:rFonts w:ascii="Times New Roman" w:hAnsi="Times New Roman" w:cs="Times New Roman"/>
        </w:rPr>
        <w:t xml:space="preserve"> = Moment of inertia of the cross-section </w:t>
      </w:r>
    </w:p>
    <w:p w14:paraId="05101323" w14:textId="77777777" w:rsidR="00E62C87" w:rsidRPr="008E6868" w:rsidRDefault="00E62C87" w:rsidP="00E62C87">
      <w:pPr>
        <w:spacing w:line="480" w:lineRule="auto"/>
        <w:contextualSpacing/>
        <w:rPr>
          <w:rFonts w:ascii="Times New Roman" w:hAnsi="Times New Roman" w:cs="Times New Roman"/>
        </w:rPr>
      </w:pPr>
      <w:r w:rsidRPr="008E6868">
        <w:rPr>
          <w:rFonts w:ascii="Times New Roman" w:hAnsi="Times New Roman" w:cs="Times New Roman"/>
          <w:i/>
        </w:rPr>
        <w:t>k</w:t>
      </w:r>
      <w:r w:rsidRPr="008E6868">
        <w:rPr>
          <w:rFonts w:ascii="Times New Roman" w:hAnsi="Times New Roman" w:cs="Times New Roman"/>
        </w:rPr>
        <w:t xml:space="preserve"> = spring constant</w:t>
      </w:r>
    </w:p>
    <w:p w14:paraId="54BAD84A" w14:textId="77777777" w:rsidR="00E62C87" w:rsidRPr="008E6868" w:rsidRDefault="00E62C87" w:rsidP="00E62C87">
      <w:pPr>
        <w:spacing w:line="480" w:lineRule="auto"/>
        <w:contextualSpacing/>
        <w:rPr>
          <w:rFonts w:ascii="Times New Roman" w:hAnsi="Times New Roman" w:cs="Times New Roman"/>
        </w:rPr>
      </w:pPr>
      <w:r w:rsidRPr="008E6868">
        <w:rPr>
          <w:rFonts w:ascii="Times New Roman" w:hAnsi="Times New Roman" w:cs="Times New Roman"/>
        </w:rPr>
        <w:t xml:space="preserve">For a rectangular cross-sections, </w:t>
      </w:r>
    </w:p>
    <w:p w14:paraId="1F088007" w14:textId="7F857B47" w:rsidR="00E62C87" w:rsidRPr="008E6868" w:rsidRDefault="008E6868" w:rsidP="0025636E">
      <w:pPr>
        <w:spacing w:line="480" w:lineRule="auto"/>
        <w:contextualSpacing/>
        <w:jc w:val="center"/>
        <w:rPr>
          <w:rFonts w:ascii="Times New Roman" w:hAnsi="Times New Roman" w:cs="Times New Roman"/>
        </w:rPr>
      </w:pPr>
      <m:oMathPara>
        <m:oMath>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12</m:t>
              </m:r>
            </m:den>
          </m:f>
          <m:r>
            <w:rPr>
              <w:rFonts w:ascii="Cambria Math" w:hAnsi="Cambria Math" w:cs="Times New Roman"/>
            </w:rPr>
            <m:t>w</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3</m:t>
              </m:r>
            </m:sup>
          </m:sSup>
          <m:r>
            <w:rPr>
              <w:rFonts w:ascii="Cambria Math" w:hAnsi="Cambria Math" w:cs="Times New Roman"/>
            </w:rPr>
            <m:t xml:space="preserve">    …..Equation 3.</m:t>
          </m:r>
        </m:oMath>
      </m:oMathPara>
    </w:p>
    <w:p w14:paraId="24244AA9" w14:textId="55DCBAED" w:rsidR="00E62C87" w:rsidRPr="008E6868" w:rsidRDefault="00E62C87" w:rsidP="00E62C87">
      <w:pPr>
        <w:spacing w:line="480" w:lineRule="auto"/>
        <w:contextualSpacing/>
        <w:rPr>
          <w:rFonts w:ascii="Times New Roman" w:hAnsi="Times New Roman" w:cs="Times New Roman"/>
        </w:rPr>
      </w:pPr>
      <w:r w:rsidRPr="008E6868">
        <w:rPr>
          <w:rFonts w:ascii="Times New Roman" w:hAnsi="Times New Roman" w:cs="Times New Roman"/>
        </w:rPr>
        <w:t xml:space="preserve">Where </w:t>
      </w:r>
      <m:oMath>
        <m:r>
          <w:rPr>
            <w:rFonts w:ascii="Cambria Math" w:hAnsi="Cambria Math" w:cs="Times New Roman"/>
          </w:rPr>
          <m:t>w</m:t>
        </m:r>
      </m:oMath>
      <w:r w:rsidRPr="008E6868">
        <w:rPr>
          <w:rFonts w:ascii="Times New Roman" w:hAnsi="Times New Roman" w:cs="Times New Roman"/>
        </w:rPr>
        <w:t xml:space="preserve"> and </w:t>
      </w:r>
      <m:oMath>
        <m:r>
          <w:rPr>
            <w:rFonts w:ascii="Cambria Math" w:hAnsi="Cambria Math" w:cs="Times New Roman"/>
          </w:rPr>
          <m:t xml:space="preserve">t </m:t>
        </m:r>
      </m:oMath>
      <w:r w:rsidRPr="008E6868">
        <w:rPr>
          <w:rFonts w:ascii="Times New Roman" w:hAnsi="Times New Roman" w:cs="Times New Roman"/>
        </w:rPr>
        <w:t xml:space="preserve">are the width and thickness of the cross section, respectively. </w:t>
      </w:r>
    </w:p>
    <w:p w14:paraId="1B3EB8B2" w14:textId="44198B68" w:rsidR="00E62C87" w:rsidRPr="008E6868" w:rsidRDefault="00ED3CD6"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Figure 5 shows the Modulus of E</w:t>
      </w:r>
      <w:r w:rsidR="004F2299" w:rsidRPr="008E6868">
        <w:rPr>
          <w:rFonts w:ascii="Times New Roman" w:hAnsi="Times New Roman" w:cs="Times New Roman"/>
        </w:rPr>
        <w:t>lasticity of untreated and 45% and 60% sugar t</w:t>
      </w:r>
      <w:r w:rsidRPr="008E6868">
        <w:rPr>
          <w:rFonts w:ascii="Times New Roman" w:hAnsi="Times New Roman" w:cs="Times New Roman"/>
        </w:rPr>
        <w:t xml:space="preserve">reated samples. </w:t>
      </w:r>
      <w:r w:rsidR="004F2299" w:rsidRPr="008E6868">
        <w:rPr>
          <w:rFonts w:ascii="Times New Roman" w:hAnsi="Times New Roman" w:cs="Times New Roman"/>
        </w:rPr>
        <w:t>A</w:t>
      </w:r>
      <w:r w:rsidRPr="008E6868">
        <w:rPr>
          <w:rFonts w:ascii="Times New Roman" w:hAnsi="Times New Roman" w:cs="Times New Roman"/>
        </w:rPr>
        <w:t xml:space="preserve">ll sugar treated samples had a higher modulus of </w:t>
      </w:r>
      <w:r w:rsidR="00CA6B14" w:rsidRPr="008E6868">
        <w:rPr>
          <w:rFonts w:ascii="Times New Roman" w:hAnsi="Times New Roman" w:cs="Times New Roman"/>
        </w:rPr>
        <w:t>elasticity,</w:t>
      </w:r>
      <w:r w:rsidRPr="008E6868">
        <w:rPr>
          <w:rFonts w:ascii="Times New Roman" w:hAnsi="Times New Roman" w:cs="Times New Roman"/>
        </w:rPr>
        <w:t xml:space="preserve"> MOE, than both control and chemically degraded samples. </w:t>
      </w:r>
      <w:r w:rsidR="004F2299" w:rsidRPr="008E6868">
        <w:rPr>
          <w:rFonts w:ascii="Times New Roman" w:hAnsi="Times New Roman" w:cs="Times New Roman"/>
        </w:rPr>
        <w:t xml:space="preserve">Sucralose at 45% had the highest MOE when compared to other sugars. </w:t>
      </w:r>
    </w:p>
    <w:p w14:paraId="470DEC75" w14:textId="7C352DED" w:rsidR="004F2299" w:rsidRPr="008E6868" w:rsidRDefault="004F2299" w:rsidP="00051A99">
      <w:pPr>
        <w:spacing w:line="480" w:lineRule="auto"/>
        <w:ind w:firstLine="720"/>
        <w:contextualSpacing/>
        <w:jc w:val="center"/>
        <w:rPr>
          <w:rFonts w:ascii="Times New Roman" w:hAnsi="Times New Roman" w:cs="Times New Roman"/>
        </w:rPr>
      </w:pPr>
      <w:r w:rsidRPr="008E6868">
        <w:rPr>
          <w:rFonts w:ascii="Times New Roman" w:hAnsi="Times New Roman" w:cs="Times New Roman"/>
          <w:noProof/>
        </w:rPr>
        <w:lastRenderedPageBreak/>
        <w:drawing>
          <wp:inline distT="0" distB="0" distL="0" distR="0" wp14:anchorId="1F2FCCBE" wp14:editId="6FC71647">
            <wp:extent cx="4406001" cy="33147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06615" cy="3315162"/>
                    </a:xfrm>
                    <a:prstGeom prst="rect">
                      <a:avLst/>
                    </a:prstGeom>
                  </pic:spPr>
                </pic:pic>
              </a:graphicData>
            </a:graphic>
          </wp:inline>
        </w:drawing>
      </w:r>
    </w:p>
    <w:p w14:paraId="6BAE106C" w14:textId="069DDD30" w:rsidR="00591709" w:rsidRPr="008E6868" w:rsidRDefault="00BA4E6D" w:rsidP="00095702">
      <w:pPr>
        <w:spacing w:line="480" w:lineRule="auto"/>
        <w:ind w:firstLine="720"/>
        <w:contextualSpacing/>
        <w:rPr>
          <w:rFonts w:ascii="Times New Roman" w:hAnsi="Times New Roman" w:cs="Times New Roman"/>
          <w:i/>
        </w:rPr>
      </w:pPr>
      <w:r w:rsidRPr="008E6868">
        <w:rPr>
          <w:rFonts w:ascii="Times New Roman" w:hAnsi="Times New Roman" w:cs="Times New Roman"/>
          <w:i/>
        </w:rPr>
        <w:t>Figure 4</w:t>
      </w:r>
      <w:r w:rsidR="00051A99" w:rsidRPr="008E6868">
        <w:rPr>
          <w:rFonts w:ascii="Times New Roman" w:hAnsi="Times New Roman" w:cs="Times New Roman"/>
          <w:i/>
        </w:rPr>
        <w:t>: Modulus of Elasticity</w:t>
      </w:r>
      <w:r w:rsidR="00591709" w:rsidRPr="008E6868">
        <w:rPr>
          <w:rFonts w:ascii="Times New Roman" w:hAnsi="Times New Roman" w:cs="Times New Roman"/>
          <w:i/>
        </w:rPr>
        <w:t xml:space="preserve"> of</w:t>
      </w:r>
      <w:r w:rsidR="00051A99" w:rsidRPr="008E6868">
        <w:rPr>
          <w:rFonts w:ascii="Times New Roman" w:hAnsi="Times New Roman" w:cs="Times New Roman"/>
          <w:i/>
        </w:rPr>
        <w:t xml:space="preserve"> untreated, 45% and 60% concentration treated samples as determined by the Young’s Modulus of Elasticity equation. </w:t>
      </w:r>
    </w:p>
    <w:p w14:paraId="2F137698" w14:textId="77777777" w:rsidR="00D231EA" w:rsidRPr="008E6868" w:rsidRDefault="00D231EA" w:rsidP="00CC0AE9">
      <w:pPr>
        <w:spacing w:line="480" w:lineRule="auto"/>
        <w:ind w:firstLine="720"/>
        <w:contextualSpacing/>
        <w:rPr>
          <w:rFonts w:ascii="Times New Roman" w:hAnsi="Times New Roman" w:cs="Times New Roman"/>
        </w:rPr>
      </w:pPr>
    </w:p>
    <w:p w14:paraId="6C898CBC" w14:textId="48EDE4EE" w:rsidR="000D40F7" w:rsidRPr="008E6868" w:rsidRDefault="0042412A" w:rsidP="00CC0AE9">
      <w:pPr>
        <w:spacing w:line="480" w:lineRule="auto"/>
        <w:ind w:firstLine="720"/>
        <w:contextualSpacing/>
        <w:rPr>
          <w:rFonts w:ascii="Times New Roman" w:hAnsi="Times New Roman" w:cs="Times New Roman"/>
        </w:rPr>
      </w:pPr>
      <w:r w:rsidRPr="008E6868">
        <w:rPr>
          <w:rFonts w:ascii="Times New Roman" w:hAnsi="Times New Roman" w:cs="Times New Roman"/>
        </w:rPr>
        <w:t>Once the Modulus of Elasticity is determined the ultimate stress can be calculated using the m</w:t>
      </w:r>
      <w:r w:rsidR="001965C7" w:rsidRPr="008E6868">
        <w:rPr>
          <w:rFonts w:ascii="Times New Roman" w:hAnsi="Times New Roman" w:cs="Times New Roman"/>
        </w:rPr>
        <w:t xml:space="preserve">aximum </w:t>
      </w:r>
      <w:r w:rsidRPr="008E6868">
        <w:rPr>
          <w:rFonts w:ascii="Times New Roman" w:hAnsi="Times New Roman" w:cs="Times New Roman"/>
        </w:rPr>
        <w:t>l</w:t>
      </w:r>
      <w:r w:rsidR="001965C7" w:rsidRPr="008E6868">
        <w:rPr>
          <w:rFonts w:ascii="Times New Roman" w:hAnsi="Times New Roman" w:cs="Times New Roman"/>
        </w:rPr>
        <w:t>oad</w:t>
      </w:r>
      <w:r w:rsidR="00082435" w:rsidRPr="008E6868">
        <w:rPr>
          <w:rFonts w:ascii="Times New Roman" w:hAnsi="Times New Roman" w:cs="Times New Roman"/>
        </w:rPr>
        <w:t xml:space="preserve">. The maximum </w:t>
      </w:r>
      <w:r w:rsidR="001965C7" w:rsidRPr="008E6868">
        <w:rPr>
          <w:rFonts w:ascii="Times New Roman" w:hAnsi="Times New Roman" w:cs="Times New Roman"/>
        </w:rPr>
        <w:t xml:space="preserve">deflection </w:t>
      </w:r>
      <w:r w:rsidR="00082435" w:rsidRPr="008E6868">
        <w:rPr>
          <w:rFonts w:ascii="Times New Roman" w:hAnsi="Times New Roman" w:cs="Times New Roman"/>
        </w:rPr>
        <w:t xml:space="preserve">of a sample </w:t>
      </w:r>
      <w:r w:rsidR="001965C7" w:rsidRPr="008E6868">
        <w:rPr>
          <w:rFonts w:ascii="Times New Roman" w:hAnsi="Times New Roman" w:cs="Times New Roman"/>
        </w:rPr>
        <w:t xml:space="preserve">is </w:t>
      </w:r>
      <w:r w:rsidR="00082435" w:rsidRPr="008E6868">
        <w:rPr>
          <w:rFonts w:ascii="Times New Roman" w:hAnsi="Times New Roman" w:cs="Times New Roman"/>
        </w:rPr>
        <w:t xml:space="preserve">used to determine the correct maximum load before </w:t>
      </w:r>
      <w:r w:rsidR="00C141FA" w:rsidRPr="008E6868">
        <w:rPr>
          <w:rFonts w:ascii="Times New Roman" w:hAnsi="Times New Roman" w:cs="Times New Roman"/>
        </w:rPr>
        <w:t>catastrophic</w:t>
      </w:r>
      <w:r w:rsidR="00082435" w:rsidRPr="008E6868">
        <w:rPr>
          <w:rFonts w:ascii="Times New Roman" w:hAnsi="Times New Roman" w:cs="Times New Roman"/>
        </w:rPr>
        <w:t xml:space="preserve"> failure. This maximum deflection is calculated by plotting the average extension versus the second derivative of the load. By using the secon</w:t>
      </w:r>
      <w:r w:rsidR="00C141FA" w:rsidRPr="008E6868">
        <w:rPr>
          <w:rFonts w:ascii="Times New Roman" w:hAnsi="Times New Roman" w:cs="Times New Roman"/>
        </w:rPr>
        <w:t xml:space="preserve">d derivative </w:t>
      </w:r>
      <w:r w:rsidR="00082435" w:rsidRPr="008E6868">
        <w:rPr>
          <w:rFonts w:ascii="Times New Roman" w:hAnsi="Times New Roman" w:cs="Times New Roman"/>
        </w:rPr>
        <w:t>a precise deflection measurement can be determined. The corresponding maximum load to the deflection load is indicative of</w:t>
      </w:r>
      <w:r w:rsidR="001965C7" w:rsidRPr="008E6868">
        <w:rPr>
          <w:rFonts w:ascii="Times New Roman" w:hAnsi="Times New Roman" w:cs="Times New Roman"/>
        </w:rPr>
        <w:t xml:space="preserve"> the highest force the tongue depressor can withstand wit</w:t>
      </w:r>
      <w:r w:rsidR="000D40F7" w:rsidRPr="008E6868">
        <w:rPr>
          <w:rFonts w:ascii="Times New Roman" w:hAnsi="Times New Roman" w:cs="Times New Roman"/>
        </w:rPr>
        <w:t xml:space="preserve">hout catastrophic failure. </w:t>
      </w:r>
      <w:r w:rsidR="00CC0AE9" w:rsidRPr="008E6868">
        <w:rPr>
          <w:rFonts w:ascii="Times New Roman" w:hAnsi="Times New Roman" w:cs="Times New Roman"/>
        </w:rPr>
        <w:t xml:space="preserve">Figure 6 highlights the results from samples tested. </w:t>
      </w:r>
      <w:r w:rsidR="00591709" w:rsidRPr="008E6868">
        <w:rPr>
          <w:rFonts w:ascii="Times New Roman" w:hAnsi="Times New Roman" w:cs="Times New Roman"/>
        </w:rPr>
        <w:t>All treated samples could sustain a higher load than untreated samples. Out of the sugar treated samples trehalose samples could sustain the highest load at both 45% and 60% concentrations</w:t>
      </w:r>
      <w:r w:rsidR="00652BBD" w:rsidRPr="008E6868">
        <w:rPr>
          <w:rFonts w:ascii="Times New Roman" w:hAnsi="Times New Roman" w:cs="Times New Roman"/>
        </w:rPr>
        <w:t>,</w:t>
      </w:r>
      <w:r w:rsidR="00591709" w:rsidRPr="008E6868">
        <w:rPr>
          <w:rFonts w:ascii="Times New Roman" w:hAnsi="Times New Roman" w:cs="Times New Roman"/>
        </w:rPr>
        <w:t xml:space="preserve"> with 45% trehalose s</w:t>
      </w:r>
      <w:r w:rsidR="00CC0AE9" w:rsidRPr="008E6868">
        <w:rPr>
          <w:rFonts w:ascii="Times New Roman" w:hAnsi="Times New Roman" w:cs="Times New Roman"/>
        </w:rPr>
        <w:t xml:space="preserve">ustaining the highest load overall. </w:t>
      </w:r>
    </w:p>
    <w:p w14:paraId="4E56DDD4" w14:textId="0E52121B" w:rsidR="00CC0AE9" w:rsidRPr="008E6868" w:rsidRDefault="00C141FA" w:rsidP="00095702">
      <w:pPr>
        <w:spacing w:line="480" w:lineRule="auto"/>
        <w:contextualSpacing/>
        <w:rPr>
          <w:rFonts w:ascii="Times New Roman" w:hAnsi="Times New Roman" w:cs="Times New Roman"/>
        </w:rPr>
      </w:pPr>
      <w:r w:rsidRPr="008E6868">
        <w:rPr>
          <w:rFonts w:ascii="Times New Roman" w:hAnsi="Times New Roman" w:cs="Times New Roman"/>
          <w:noProof/>
        </w:rPr>
        <w:lastRenderedPageBreak/>
        <w:drawing>
          <wp:inline distT="0" distB="0" distL="0" distR="0" wp14:anchorId="18C7DFD2" wp14:editId="08E9D9B8">
            <wp:extent cx="5257800" cy="343916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58447" cy="3439583"/>
                    </a:xfrm>
                    <a:prstGeom prst="rect">
                      <a:avLst/>
                    </a:prstGeom>
                  </pic:spPr>
                </pic:pic>
              </a:graphicData>
            </a:graphic>
          </wp:inline>
        </w:drawing>
      </w:r>
    </w:p>
    <w:p w14:paraId="2BE68F23" w14:textId="3BBEEB3C" w:rsidR="004F2299" w:rsidRPr="008E6868" w:rsidRDefault="00BA4E6D" w:rsidP="00CC0AE9">
      <w:pPr>
        <w:spacing w:line="480" w:lineRule="auto"/>
        <w:contextualSpacing/>
        <w:rPr>
          <w:rFonts w:ascii="Times New Roman" w:hAnsi="Times New Roman" w:cs="Times New Roman"/>
          <w:i/>
        </w:rPr>
      </w:pPr>
      <w:r w:rsidRPr="008E6868">
        <w:rPr>
          <w:rFonts w:ascii="Times New Roman" w:hAnsi="Times New Roman" w:cs="Times New Roman"/>
          <w:i/>
        </w:rPr>
        <w:t>Figure 5</w:t>
      </w:r>
      <w:r w:rsidR="007C0E97" w:rsidRPr="008E6868">
        <w:rPr>
          <w:rFonts w:ascii="Times New Roman" w:hAnsi="Times New Roman" w:cs="Times New Roman"/>
          <w:i/>
        </w:rPr>
        <w:t>: Maximum load</w:t>
      </w:r>
      <w:r w:rsidR="00CC0AE9" w:rsidRPr="008E6868">
        <w:rPr>
          <w:rFonts w:ascii="Times New Roman" w:hAnsi="Times New Roman" w:cs="Times New Roman"/>
          <w:i/>
        </w:rPr>
        <w:t xml:space="preserve"> </w:t>
      </w:r>
      <w:r w:rsidRPr="008E6868">
        <w:rPr>
          <w:rFonts w:ascii="Times New Roman" w:hAnsi="Times New Roman" w:cs="Times New Roman"/>
          <w:i/>
        </w:rPr>
        <w:t xml:space="preserve">sustainable </w:t>
      </w:r>
      <w:r w:rsidR="00051A99" w:rsidRPr="008E6868">
        <w:rPr>
          <w:rFonts w:ascii="Times New Roman" w:hAnsi="Times New Roman" w:cs="Times New Roman"/>
          <w:i/>
        </w:rPr>
        <w:t>at catastrophic failure of untreated,</w:t>
      </w:r>
      <w:r w:rsidR="00CC0AE9" w:rsidRPr="008E6868">
        <w:rPr>
          <w:rFonts w:ascii="Times New Roman" w:hAnsi="Times New Roman" w:cs="Times New Roman"/>
          <w:i/>
        </w:rPr>
        <w:t xml:space="preserve"> 45% and 60%</w:t>
      </w:r>
      <w:r w:rsidR="00051A99" w:rsidRPr="008E6868">
        <w:rPr>
          <w:rFonts w:ascii="Times New Roman" w:hAnsi="Times New Roman" w:cs="Times New Roman"/>
          <w:i/>
        </w:rPr>
        <w:t xml:space="preserve"> concentration</w:t>
      </w:r>
      <w:r w:rsidR="00CC0AE9" w:rsidRPr="008E6868">
        <w:rPr>
          <w:rFonts w:ascii="Times New Roman" w:hAnsi="Times New Roman" w:cs="Times New Roman"/>
          <w:i/>
        </w:rPr>
        <w:t xml:space="preserve"> treated samples. </w:t>
      </w:r>
    </w:p>
    <w:p w14:paraId="60483FCF" w14:textId="77777777" w:rsidR="004B383E" w:rsidRPr="008E6868" w:rsidRDefault="004B383E" w:rsidP="00095702">
      <w:pPr>
        <w:spacing w:line="480" w:lineRule="auto"/>
        <w:contextualSpacing/>
        <w:rPr>
          <w:rFonts w:ascii="Times New Roman" w:hAnsi="Times New Roman" w:cs="Times New Roman"/>
          <w:i/>
        </w:rPr>
      </w:pPr>
    </w:p>
    <w:p w14:paraId="71E9955F" w14:textId="1176C654" w:rsidR="00FB1071" w:rsidRPr="008E6868" w:rsidRDefault="00FB1071" w:rsidP="00095702">
      <w:pPr>
        <w:spacing w:line="480" w:lineRule="auto"/>
        <w:contextualSpacing/>
        <w:rPr>
          <w:rFonts w:ascii="Times New Roman" w:hAnsi="Times New Roman" w:cs="Times New Roman"/>
          <w:i/>
        </w:rPr>
      </w:pPr>
      <w:r w:rsidRPr="008E6868">
        <w:rPr>
          <w:rFonts w:ascii="Times New Roman" w:hAnsi="Times New Roman" w:cs="Times New Roman"/>
          <w:i/>
        </w:rPr>
        <w:t>Mechanical Strength Part II</w:t>
      </w:r>
    </w:p>
    <w:p w14:paraId="18D4FAAE" w14:textId="69745E71" w:rsidR="00FB1071" w:rsidRPr="008E6868" w:rsidRDefault="00CC0AE9"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To obtain more </w:t>
      </w:r>
      <w:r w:rsidR="00FB1071" w:rsidRPr="008E6868">
        <w:rPr>
          <w:rFonts w:ascii="Times New Roman" w:hAnsi="Times New Roman" w:cs="Times New Roman"/>
        </w:rPr>
        <w:t>uniform samples</w:t>
      </w:r>
      <w:r w:rsidRPr="008E6868">
        <w:rPr>
          <w:rFonts w:ascii="Times New Roman" w:hAnsi="Times New Roman" w:cs="Times New Roman"/>
        </w:rPr>
        <w:t xml:space="preserve"> for mechanical </w:t>
      </w:r>
      <w:r w:rsidR="00652BBD" w:rsidRPr="008E6868">
        <w:rPr>
          <w:rFonts w:ascii="Times New Roman" w:hAnsi="Times New Roman" w:cs="Times New Roman"/>
        </w:rPr>
        <w:t xml:space="preserve">analysis, </w:t>
      </w:r>
      <w:r w:rsidRPr="008E6868">
        <w:rPr>
          <w:rFonts w:ascii="Times New Roman" w:hAnsi="Times New Roman" w:cs="Times New Roman"/>
        </w:rPr>
        <w:t xml:space="preserve">testing was redone on samples that had minimized warping, twisting, and bending. As before, all samples were degraded and then treated with sugars. This time in the drying process a ceramic plate was placed on top of the samples to limit the amount of bending that could occur. </w:t>
      </w:r>
      <w:r w:rsidR="00FB1071" w:rsidRPr="008E6868">
        <w:rPr>
          <w:rFonts w:ascii="Times New Roman" w:hAnsi="Times New Roman" w:cs="Times New Roman"/>
        </w:rPr>
        <w:t xml:space="preserve">60% concentration was chosen </w:t>
      </w:r>
      <w:r w:rsidRPr="008E6868">
        <w:rPr>
          <w:rFonts w:ascii="Times New Roman" w:hAnsi="Times New Roman" w:cs="Times New Roman"/>
        </w:rPr>
        <w:t>for all treated samples as</w:t>
      </w:r>
      <w:r w:rsidR="00FB1071" w:rsidRPr="008E6868">
        <w:rPr>
          <w:rFonts w:ascii="Times New Roman" w:hAnsi="Times New Roman" w:cs="Times New Roman"/>
        </w:rPr>
        <w:t xml:space="preserve"> it showed the most promising results from the first phase of mechanical testing. </w:t>
      </w:r>
    </w:p>
    <w:p w14:paraId="07894120" w14:textId="0CC74C69" w:rsidR="00CC0AE9" w:rsidRPr="008E6868" w:rsidRDefault="00CC0AE9"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All samples were mechanically tested in the same way and stiffness, modulus of </w:t>
      </w:r>
      <w:r w:rsidR="00C87843" w:rsidRPr="008E6868">
        <w:rPr>
          <w:rFonts w:ascii="Times New Roman" w:hAnsi="Times New Roman" w:cs="Times New Roman"/>
        </w:rPr>
        <w:t>elasticity</w:t>
      </w:r>
      <w:r w:rsidRPr="008E6868">
        <w:rPr>
          <w:rFonts w:ascii="Times New Roman" w:hAnsi="Times New Roman" w:cs="Times New Roman"/>
        </w:rPr>
        <w:t>, and maximum load values were all determined as before. The modulus of ela</w:t>
      </w:r>
      <w:r w:rsidR="00652BBD" w:rsidRPr="008E6868">
        <w:rPr>
          <w:rFonts w:ascii="Times New Roman" w:hAnsi="Times New Roman" w:cs="Times New Roman"/>
        </w:rPr>
        <w:t>sticity for these samples</w:t>
      </w:r>
      <w:r w:rsidRPr="008E6868">
        <w:rPr>
          <w:rFonts w:ascii="Times New Roman" w:hAnsi="Times New Roman" w:cs="Times New Roman"/>
        </w:rPr>
        <w:t xml:space="preserve"> is represented in Figure 7. All sugar treated samples were </w:t>
      </w:r>
      <w:r w:rsidRPr="008E6868">
        <w:rPr>
          <w:rFonts w:ascii="Times New Roman" w:hAnsi="Times New Roman" w:cs="Times New Roman"/>
        </w:rPr>
        <w:lastRenderedPageBreak/>
        <w:t>more rigid t</w:t>
      </w:r>
      <w:r w:rsidR="00652BBD" w:rsidRPr="008E6868">
        <w:rPr>
          <w:rFonts w:ascii="Times New Roman" w:hAnsi="Times New Roman" w:cs="Times New Roman"/>
        </w:rPr>
        <w:t>han untreated samples with t</w:t>
      </w:r>
      <w:r w:rsidR="00051A99" w:rsidRPr="008E6868">
        <w:rPr>
          <w:rFonts w:ascii="Times New Roman" w:hAnsi="Times New Roman" w:cs="Times New Roman"/>
        </w:rPr>
        <w:t xml:space="preserve">rehalose increasing </w:t>
      </w:r>
      <w:r w:rsidRPr="008E6868">
        <w:rPr>
          <w:rFonts w:ascii="Times New Roman" w:hAnsi="Times New Roman" w:cs="Times New Roman"/>
        </w:rPr>
        <w:t>the rigidity of the wood the most in comparison to sucrose and sucralose.</w:t>
      </w:r>
      <w:r w:rsidR="00176B55" w:rsidRPr="008E6868">
        <w:rPr>
          <w:rFonts w:ascii="Times New Roman" w:hAnsi="Times New Roman" w:cs="Times New Roman"/>
        </w:rPr>
        <w:t xml:space="preserve"> </w:t>
      </w:r>
    </w:p>
    <w:p w14:paraId="0F25BDB8" w14:textId="70DBEAF1" w:rsidR="0090110B" w:rsidRPr="008E6868" w:rsidRDefault="00CC0AE9" w:rsidP="003A35C4">
      <w:pPr>
        <w:spacing w:line="480" w:lineRule="auto"/>
        <w:contextualSpacing/>
        <w:jc w:val="center"/>
        <w:rPr>
          <w:rFonts w:ascii="Times New Roman" w:hAnsi="Times New Roman" w:cs="Times New Roman"/>
        </w:rPr>
      </w:pPr>
      <w:r w:rsidRPr="008E6868">
        <w:rPr>
          <w:rFonts w:ascii="Times New Roman" w:hAnsi="Times New Roman" w:cs="Times New Roman"/>
          <w:noProof/>
        </w:rPr>
        <w:drawing>
          <wp:inline distT="0" distB="0" distL="0" distR="0" wp14:anchorId="3FD107A0" wp14:editId="760DAD04">
            <wp:extent cx="4572000" cy="3439583"/>
            <wp:effectExtent l="0" t="0" r="0" b="0"/>
            <wp:docPr id="10" name="Picture 25" descr="Modulus of Elasti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Modulus of Elasticity.jpg"/>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572000" cy="3439583"/>
                    </a:xfrm>
                    <a:prstGeom prst="rect">
                      <a:avLst/>
                    </a:prstGeom>
                  </pic:spPr>
                </pic:pic>
              </a:graphicData>
            </a:graphic>
          </wp:inline>
        </w:drawing>
      </w:r>
    </w:p>
    <w:p w14:paraId="568A6367" w14:textId="0C056A63" w:rsidR="009C36DD" w:rsidRPr="008E6868" w:rsidRDefault="00BA4E6D" w:rsidP="00095702">
      <w:pPr>
        <w:spacing w:line="480" w:lineRule="auto"/>
        <w:contextualSpacing/>
        <w:rPr>
          <w:rFonts w:ascii="Times New Roman" w:hAnsi="Times New Roman" w:cs="Times New Roman"/>
          <w:i/>
        </w:rPr>
      </w:pPr>
      <w:r w:rsidRPr="008E6868">
        <w:rPr>
          <w:rFonts w:ascii="Times New Roman" w:hAnsi="Times New Roman" w:cs="Times New Roman"/>
          <w:i/>
        </w:rPr>
        <w:t>Figure 6</w:t>
      </w:r>
      <w:r w:rsidR="00051A99" w:rsidRPr="008E6868">
        <w:rPr>
          <w:rFonts w:ascii="Times New Roman" w:hAnsi="Times New Roman" w:cs="Times New Roman"/>
          <w:i/>
        </w:rPr>
        <w:t xml:space="preserve">: Modulus of </w:t>
      </w:r>
      <w:r w:rsidR="00C87843" w:rsidRPr="008E6868">
        <w:rPr>
          <w:rFonts w:ascii="Times New Roman" w:hAnsi="Times New Roman" w:cs="Times New Roman"/>
          <w:i/>
        </w:rPr>
        <w:t>Elasticity</w:t>
      </w:r>
      <w:r w:rsidR="00CC0AE9" w:rsidRPr="008E6868">
        <w:rPr>
          <w:rFonts w:ascii="Times New Roman" w:hAnsi="Times New Roman" w:cs="Times New Roman"/>
          <w:i/>
        </w:rPr>
        <w:t xml:space="preserve"> for untreated </w:t>
      </w:r>
      <w:r w:rsidR="00051A99" w:rsidRPr="008E6868">
        <w:rPr>
          <w:rFonts w:ascii="Times New Roman" w:hAnsi="Times New Roman" w:cs="Times New Roman"/>
          <w:i/>
        </w:rPr>
        <w:t xml:space="preserve">and 60% concentration treated samples as determined from the Young’s Modulus of Elasticity equation. </w:t>
      </w:r>
    </w:p>
    <w:p w14:paraId="01F57F51" w14:textId="77777777" w:rsidR="007E12B9" w:rsidRPr="008E6868" w:rsidRDefault="007E12B9" w:rsidP="00095702">
      <w:pPr>
        <w:spacing w:line="480" w:lineRule="auto"/>
        <w:ind w:firstLine="720"/>
        <w:contextualSpacing/>
        <w:rPr>
          <w:rFonts w:ascii="Times New Roman" w:hAnsi="Times New Roman" w:cs="Times New Roman"/>
        </w:rPr>
      </w:pPr>
    </w:p>
    <w:p w14:paraId="16143A7E" w14:textId="6BECE6AF" w:rsidR="009C36DD" w:rsidRPr="008E6868" w:rsidRDefault="00176B55" w:rsidP="00095702">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Maximum load was also determined of this second batch of samples as before. Figure 8 shows the maximum load till catastrophic failure of untreated and treated samples. </w:t>
      </w:r>
      <w:r w:rsidR="0090110B" w:rsidRPr="008E6868">
        <w:rPr>
          <w:rFonts w:ascii="Times New Roman" w:hAnsi="Times New Roman" w:cs="Times New Roman"/>
        </w:rPr>
        <w:t xml:space="preserve">When comparing maximum load </w:t>
      </w:r>
      <w:r w:rsidRPr="008E6868">
        <w:rPr>
          <w:rFonts w:ascii="Times New Roman" w:hAnsi="Times New Roman" w:cs="Times New Roman"/>
        </w:rPr>
        <w:t xml:space="preserve">till catastrophic failure of these samples </w:t>
      </w:r>
      <w:r w:rsidR="00652BBD" w:rsidRPr="008E6868">
        <w:rPr>
          <w:rFonts w:ascii="Times New Roman" w:hAnsi="Times New Roman" w:cs="Times New Roman"/>
        </w:rPr>
        <w:t>all sugar treated samples</w:t>
      </w:r>
      <w:r w:rsidR="0090110B" w:rsidRPr="008E6868">
        <w:rPr>
          <w:rFonts w:ascii="Times New Roman" w:hAnsi="Times New Roman" w:cs="Times New Roman"/>
        </w:rPr>
        <w:t xml:space="preserve"> performe</w:t>
      </w:r>
      <w:r w:rsidR="00652BBD" w:rsidRPr="008E6868">
        <w:rPr>
          <w:rFonts w:ascii="Times New Roman" w:hAnsi="Times New Roman" w:cs="Times New Roman"/>
        </w:rPr>
        <w:t>d better than untreated samples. T</w:t>
      </w:r>
      <w:r w:rsidR="009B67B4" w:rsidRPr="008E6868">
        <w:rPr>
          <w:rFonts w:ascii="Times New Roman" w:hAnsi="Times New Roman" w:cs="Times New Roman"/>
        </w:rPr>
        <w:t>he resulting mechanical strength of these samples is greater than fresh control samples that were not subjected to any degradation process.</w:t>
      </w:r>
    </w:p>
    <w:p w14:paraId="21149F9C" w14:textId="287C0C68" w:rsidR="009C36DD" w:rsidRPr="008E6868" w:rsidRDefault="00176B55" w:rsidP="0055239F">
      <w:pPr>
        <w:spacing w:line="480" w:lineRule="auto"/>
        <w:contextualSpacing/>
        <w:jc w:val="center"/>
        <w:rPr>
          <w:rFonts w:ascii="Times New Roman" w:hAnsi="Times New Roman" w:cs="Times New Roman"/>
        </w:rPr>
      </w:pPr>
      <w:r w:rsidRPr="008E6868">
        <w:rPr>
          <w:rFonts w:ascii="Times New Roman" w:hAnsi="Times New Roman" w:cs="Times New Roman"/>
          <w:noProof/>
        </w:rPr>
        <w:lastRenderedPageBreak/>
        <w:drawing>
          <wp:inline distT="0" distB="0" distL="0" distR="0" wp14:anchorId="39F4CC38" wp14:editId="636E1064">
            <wp:extent cx="4686300" cy="3525573"/>
            <wp:effectExtent l="0" t="0" r="0" b="5080"/>
            <wp:docPr id="27" name="Picture 26" descr="Load to Brea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Load to Breaking.jpg"/>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687059" cy="3526144"/>
                    </a:xfrm>
                    <a:prstGeom prst="rect">
                      <a:avLst/>
                    </a:prstGeom>
                  </pic:spPr>
                </pic:pic>
              </a:graphicData>
            </a:graphic>
          </wp:inline>
        </w:drawing>
      </w:r>
    </w:p>
    <w:p w14:paraId="0B959ED6" w14:textId="310BC392" w:rsidR="0042412A" w:rsidRPr="008E6868" w:rsidRDefault="00BA4E6D" w:rsidP="007C0E97">
      <w:pPr>
        <w:spacing w:line="480" w:lineRule="auto"/>
        <w:contextualSpacing/>
        <w:rPr>
          <w:rFonts w:ascii="Times New Roman" w:hAnsi="Times New Roman" w:cs="Times New Roman"/>
          <w:i/>
        </w:rPr>
      </w:pPr>
      <w:r w:rsidRPr="008E6868">
        <w:rPr>
          <w:rFonts w:ascii="Times New Roman" w:hAnsi="Times New Roman" w:cs="Times New Roman"/>
          <w:i/>
        </w:rPr>
        <w:t>Figure 7</w:t>
      </w:r>
      <w:r w:rsidR="006F0342" w:rsidRPr="008E6868">
        <w:rPr>
          <w:rFonts w:ascii="Times New Roman" w:hAnsi="Times New Roman" w:cs="Times New Roman"/>
          <w:i/>
        </w:rPr>
        <w:t>: Maximum load</w:t>
      </w:r>
      <w:r w:rsidRPr="008E6868">
        <w:rPr>
          <w:rFonts w:ascii="Times New Roman" w:hAnsi="Times New Roman" w:cs="Times New Roman"/>
          <w:i/>
        </w:rPr>
        <w:t xml:space="preserve"> sustainable at catastrophic failure</w:t>
      </w:r>
      <w:r w:rsidR="006F0342" w:rsidRPr="008E6868">
        <w:rPr>
          <w:rFonts w:ascii="Times New Roman" w:hAnsi="Times New Roman" w:cs="Times New Roman"/>
          <w:i/>
        </w:rPr>
        <w:t xml:space="preserve"> of untreated and 60% treated samples. </w:t>
      </w:r>
    </w:p>
    <w:p w14:paraId="619AFD11" w14:textId="77777777" w:rsidR="009B67B4" w:rsidRPr="008E6868" w:rsidRDefault="00BA4E6D" w:rsidP="007C0E97">
      <w:pPr>
        <w:spacing w:line="480" w:lineRule="auto"/>
        <w:contextualSpacing/>
        <w:rPr>
          <w:rFonts w:ascii="Times New Roman" w:hAnsi="Times New Roman" w:cs="Times New Roman"/>
          <w:i/>
        </w:rPr>
      </w:pPr>
      <w:r w:rsidRPr="008E6868">
        <w:rPr>
          <w:rFonts w:ascii="Times New Roman" w:hAnsi="Times New Roman" w:cs="Times New Roman"/>
          <w:i/>
        </w:rPr>
        <w:tab/>
      </w:r>
    </w:p>
    <w:p w14:paraId="1C3556A8" w14:textId="11EB65CC" w:rsidR="00BA4E6D" w:rsidRPr="008E6868" w:rsidRDefault="004161FB" w:rsidP="009B67B4">
      <w:pPr>
        <w:spacing w:line="480" w:lineRule="auto"/>
        <w:ind w:firstLine="720"/>
        <w:contextualSpacing/>
        <w:rPr>
          <w:rFonts w:ascii="Times New Roman" w:hAnsi="Times New Roman" w:cs="Times New Roman"/>
        </w:rPr>
      </w:pPr>
      <w:r w:rsidRPr="008E6868">
        <w:rPr>
          <w:rFonts w:ascii="Times New Roman" w:hAnsi="Times New Roman" w:cs="Times New Roman"/>
        </w:rPr>
        <w:t xml:space="preserve">The Modulus of Elasticity and maximum load can be utilized to compare to internal structural strength of each type of tested sample. Chemically degraded samples had lower modulus of elasticity’s indicating that they are less rigid and more elastic than control samples and treated samples. Similarly, in terms of maximum load sustainable before catastrophic failure chemically degraded samples had lower values indicating weaker structural strength than control and treated samples. These results can be </w:t>
      </w:r>
      <w:r w:rsidR="001E0D7B" w:rsidRPr="008E6868">
        <w:rPr>
          <w:rFonts w:ascii="Times New Roman" w:hAnsi="Times New Roman" w:cs="Times New Roman"/>
        </w:rPr>
        <w:t xml:space="preserve">expected, as these samples have no bulking agents to provide any structural strength to the wood. </w:t>
      </w:r>
    </w:p>
    <w:p w14:paraId="5962644B" w14:textId="0F8F4462" w:rsidR="009C36DD" w:rsidRPr="008E6868" w:rsidRDefault="001E0D7B" w:rsidP="00833274">
      <w:pPr>
        <w:spacing w:line="480" w:lineRule="auto"/>
        <w:contextualSpacing/>
        <w:rPr>
          <w:rFonts w:ascii="Times New Roman" w:hAnsi="Times New Roman" w:cs="Times New Roman"/>
        </w:rPr>
      </w:pPr>
      <w:r w:rsidRPr="008E6868">
        <w:rPr>
          <w:rFonts w:ascii="Times New Roman" w:hAnsi="Times New Roman" w:cs="Times New Roman"/>
        </w:rPr>
        <w:tab/>
        <w:t xml:space="preserve">Unlike chemically </w:t>
      </w:r>
      <w:r w:rsidR="00C87843" w:rsidRPr="008E6868">
        <w:rPr>
          <w:rFonts w:ascii="Times New Roman" w:hAnsi="Times New Roman" w:cs="Times New Roman"/>
        </w:rPr>
        <w:t>degraded</w:t>
      </w:r>
      <w:r w:rsidRPr="008E6868">
        <w:rPr>
          <w:rFonts w:ascii="Times New Roman" w:hAnsi="Times New Roman" w:cs="Times New Roman"/>
        </w:rPr>
        <w:t xml:space="preserve"> and even control samples, all sugar treated samples had higher Modulus of Elasticity values and could sustain higher loads before </w:t>
      </w:r>
      <w:r w:rsidRPr="008E6868">
        <w:rPr>
          <w:rFonts w:ascii="Times New Roman" w:hAnsi="Times New Roman" w:cs="Times New Roman"/>
        </w:rPr>
        <w:lastRenderedPageBreak/>
        <w:t xml:space="preserve">catastrophic failure. These greater values indicate that the sugar treated samples are stronger and less elastic. Sugar treated samples are also more brittle than untreated samples. It was expected that sugar treated samples would have greater overall mechanical strength than degraded samples but it </w:t>
      </w:r>
      <w:r w:rsidR="00833274" w:rsidRPr="008E6868">
        <w:rPr>
          <w:rFonts w:ascii="Times New Roman" w:hAnsi="Times New Roman" w:cs="Times New Roman"/>
        </w:rPr>
        <w:t>was unexpected for them to be stronger than control samples. A possible explanation to why these samples are stronger than control samples could be sugar crystallization. When sugar molecules permeate into the wood an</w:t>
      </w:r>
      <w:r w:rsidR="00B9383C" w:rsidRPr="008E6868">
        <w:rPr>
          <w:rFonts w:ascii="Times New Roman" w:hAnsi="Times New Roman" w:cs="Times New Roman"/>
        </w:rPr>
        <w:t>d are allowed to dry they may</w:t>
      </w:r>
      <w:r w:rsidR="00833274" w:rsidRPr="008E6868">
        <w:rPr>
          <w:rFonts w:ascii="Times New Roman" w:hAnsi="Times New Roman" w:cs="Times New Roman"/>
        </w:rPr>
        <w:t xml:space="preserve"> crystallize, or harden, into a natural lattice formation. This sugar lattice, which is not present in control samples, causes the wood to be stronger, with increased rigidity and </w:t>
      </w:r>
      <w:r w:rsidR="00AF4D6A" w:rsidRPr="008E6868">
        <w:rPr>
          <w:rFonts w:ascii="Times New Roman" w:hAnsi="Times New Roman" w:cs="Times New Roman"/>
        </w:rPr>
        <w:t>the ability to sustain greater loads</w:t>
      </w:r>
      <w:r w:rsidR="00833274" w:rsidRPr="008E6868">
        <w:rPr>
          <w:rFonts w:ascii="Times New Roman" w:hAnsi="Times New Roman" w:cs="Times New Roman"/>
        </w:rPr>
        <w:t>. Overall mechanical strength dat</w:t>
      </w:r>
      <w:r w:rsidR="00AF4D6A" w:rsidRPr="008E6868">
        <w:rPr>
          <w:rFonts w:ascii="Times New Roman" w:hAnsi="Times New Roman" w:cs="Times New Roman"/>
        </w:rPr>
        <w:t>a indicates vastly improved proper</w:t>
      </w:r>
      <w:r w:rsidR="00833274" w:rsidRPr="008E6868">
        <w:rPr>
          <w:rFonts w:ascii="Times New Roman" w:hAnsi="Times New Roman" w:cs="Times New Roman"/>
        </w:rPr>
        <w:t xml:space="preserve">ties in treated samples compared to untreated samples. </w:t>
      </w:r>
    </w:p>
    <w:p w14:paraId="2DE558C0" w14:textId="77777777" w:rsidR="00833274" w:rsidRPr="008E6868" w:rsidRDefault="00833274" w:rsidP="007F43FC">
      <w:pPr>
        <w:contextualSpacing/>
        <w:rPr>
          <w:rFonts w:ascii="Times New Roman" w:hAnsi="Times New Roman" w:cs="Times New Roman"/>
        </w:rPr>
      </w:pPr>
    </w:p>
    <w:p w14:paraId="528A83BB" w14:textId="07CE04B0" w:rsidR="00833274" w:rsidRPr="00C87843" w:rsidRDefault="00833274" w:rsidP="007F43FC">
      <w:pPr>
        <w:contextualSpacing/>
        <w:rPr>
          <w:rFonts w:ascii="Times New Roman" w:hAnsi="Times New Roman" w:cs="Times New Roman"/>
          <w:b/>
        </w:rPr>
      </w:pPr>
      <w:r w:rsidRPr="00C87843">
        <w:rPr>
          <w:rFonts w:ascii="Times New Roman" w:hAnsi="Times New Roman" w:cs="Times New Roman"/>
          <w:b/>
        </w:rPr>
        <w:t xml:space="preserve">Conclusion </w:t>
      </w:r>
    </w:p>
    <w:p w14:paraId="05969A26" w14:textId="77777777" w:rsidR="00833274" w:rsidRPr="008E6868" w:rsidRDefault="00833274" w:rsidP="007F43FC">
      <w:pPr>
        <w:contextualSpacing/>
        <w:rPr>
          <w:rFonts w:ascii="Times New Roman" w:hAnsi="Times New Roman" w:cs="Times New Roman"/>
        </w:rPr>
      </w:pPr>
    </w:p>
    <w:p w14:paraId="46312F7C" w14:textId="063F1189" w:rsidR="00282BD7" w:rsidRPr="008E6868" w:rsidRDefault="00282BD7" w:rsidP="002E4602">
      <w:pPr>
        <w:spacing w:line="480" w:lineRule="auto"/>
        <w:contextualSpacing/>
        <w:rPr>
          <w:rFonts w:ascii="Times New Roman" w:hAnsi="Times New Roman" w:cs="Times New Roman"/>
        </w:rPr>
      </w:pPr>
      <w:r w:rsidRPr="008E6868">
        <w:rPr>
          <w:rFonts w:ascii="Times New Roman" w:hAnsi="Times New Roman" w:cs="Times New Roman"/>
        </w:rPr>
        <w:tab/>
        <w:t xml:space="preserve">Both dimensional analysis and mechanical </w:t>
      </w:r>
      <w:r w:rsidR="00652BBD" w:rsidRPr="008E6868">
        <w:rPr>
          <w:rFonts w:ascii="Times New Roman" w:hAnsi="Times New Roman" w:cs="Times New Roman"/>
        </w:rPr>
        <w:t>strength data indicate that</w:t>
      </w:r>
      <w:r w:rsidRPr="008E6868">
        <w:rPr>
          <w:rFonts w:ascii="Times New Roman" w:hAnsi="Times New Roman" w:cs="Times New Roman"/>
        </w:rPr>
        <w:t xml:space="preserve"> sucralose and trehalose are as effective as sucrose for treating chemically degraded wood. However the ability of sucralose and trehalose to withstand hydrolysis makes them more attractive possibilities for the long term conservat</w:t>
      </w:r>
      <w:r w:rsidR="00652BBD" w:rsidRPr="008E6868">
        <w:rPr>
          <w:rFonts w:ascii="Times New Roman" w:hAnsi="Times New Roman" w:cs="Times New Roman"/>
        </w:rPr>
        <w:t>ion of degraded wooden artifact,</w:t>
      </w:r>
      <w:r w:rsidRPr="008E6868">
        <w:rPr>
          <w:rFonts w:ascii="Times New Roman" w:hAnsi="Times New Roman" w:cs="Times New Roman"/>
        </w:rPr>
        <w:t xml:space="preserve"> thereby serving as possible replacements for </w:t>
      </w:r>
      <w:r w:rsidR="00652BBD" w:rsidRPr="008E6868">
        <w:rPr>
          <w:rFonts w:ascii="Times New Roman" w:hAnsi="Times New Roman" w:cs="Times New Roman"/>
        </w:rPr>
        <w:t xml:space="preserve">polyethylene glycol. In fact, </w:t>
      </w:r>
      <w:r w:rsidRPr="008E6868">
        <w:rPr>
          <w:rFonts w:ascii="Times New Roman" w:hAnsi="Times New Roman" w:cs="Times New Roman"/>
        </w:rPr>
        <w:t>dimensional analysis indicates that these sugars perform almost as well as PEG in reducing the shrinkage of treated wood samples.</w:t>
      </w:r>
    </w:p>
    <w:p w14:paraId="52C710FF" w14:textId="26BA5911" w:rsidR="00282BD7" w:rsidRPr="008E6868" w:rsidRDefault="00282BD7" w:rsidP="002E4602">
      <w:pPr>
        <w:spacing w:line="480" w:lineRule="auto"/>
        <w:contextualSpacing/>
        <w:rPr>
          <w:rFonts w:ascii="Times New Roman" w:hAnsi="Times New Roman" w:cs="Times New Roman"/>
        </w:rPr>
      </w:pPr>
      <w:r w:rsidRPr="008E6868">
        <w:rPr>
          <w:rFonts w:ascii="Times New Roman" w:hAnsi="Times New Roman" w:cs="Times New Roman"/>
        </w:rPr>
        <w:tab/>
        <w:t>Although we have no data obtained on samples treated with PEG to directly comp</w:t>
      </w:r>
      <w:r w:rsidR="00652BBD" w:rsidRPr="008E6868">
        <w:rPr>
          <w:rFonts w:ascii="Times New Roman" w:hAnsi="Times New Roman" w:cs="Times New Roman"/>
        </w:rPr>
        <w:t>are the mechanical strength</w:t>
      </w:r>
      <w:r w:rsidRPr="008E6868">
        <w:rPr>
          <w:rFonts w:ascii="Times New Roman" w:hAnsi="Times New Roman" w:cs="Times New Roman"/>
        </w:rPr>
        <w:t xml:space="preserve">, anecdotal evidence indicates that PEG does not impart much in terms of added strength to degraded wood samples. In fact researchers treating the Vasa have indicated (REF PERSONAL COMMUNICATION) that timbers from that </w:t>
      </w:r>
      <w:r w:rsidRPr="008E6868">
        <w:rPr>
          <w:rFonts w:ascii="Times New Roman" w:hAnsi="Times New Roman" w:cs="Times New Roman"/>
        </w:rPr>
        <w:lastRenderedPageBreak/>
        <w:t xml:space="preserve">ship are bending and bowing under their own weight indicating a high degree of elasticity and a lack of basic mechanical strength. </w:t>
      </w:r>
    </w:p>
    <w:p w14:paraId="2B5A728F" w14:textId="5965E3CD" w:rsidR="00BA4E6D" w:rsidRPr="008E6868" w:rsidRDefault="00282BD7" w:rsidP="00282BD7">
      <w:pPr>
        <w:spacing w:line="480" w:lineRule="auto"/>
        <w:ind w:firstLine="720"/>
        <w:contextualSpacing/>
        <w:rPr>
          <w:rFonts w:ascii="Times New Roman" w:hAnsi="Times New Roman" w:cs="Times New Roman"/>
        </w:rPr>
      </w:pPr>
      <w:r w:rsidRPr="008E6868">
        <w:rPr>
          <w:rFonts w:ascii="Times New Roman" w:hAnsi="Times New Roman" w:cs="Times New Roman"/>
        </w:rPr>
        <w:t>The combination of dimensional analysis and mechanical testing data indicates that both trehalose and sucralose should be investigated further</w:t>
      </w:r>
      <w:r w:rsidR="00652BBD" w:rsidRPr="008E6868">
        <w:rPr>
          <w:rFonts w:ascii="Times New Roman" w:hAnsi="Times New Roman" w:cs="Times New Roman"/>
        </w:rPr>
        <w:t>. L</w:t>
      </w:r>
      <w:r w:rsidR="002E4602" w:rsidRPr="008E6868">
        <w:rPr>
          <w:rFonts w:ascii="Times New Roman" w:hAnsi="Times New Roman" w:cs="Times New Roman"/>
        </w:rPr>
        <w:t>ong-term st</w:t>
      </w:r>
      <w:r w:rsidR="00F14FD7" w:rsidRPr="008E6868">
        <w:rPr>
          <w:rFonts w:ascii="Times New Roman" w:hAnsi="Times New Roman" w:cs="Times New Roman"/>
        </w:rPr>
        <w:t>udies must be performed to</w:t>
      </w:r>
      <w:r w:rsidR="002E4602" w:rsidRPr="008E6868">
        <w:rPr>
          <w:rFonts w:ascii="Times New Roman" w:hAnsi="Times New Roman" w:cs="Times New Roman"/>
        </w:rPr>
        <w:t xml:space="preserve"> assess the effectiveness of these sugars before they can be fully recommended as conservation treatments for archaeological wood. </w:t>
      </w:r>
      <w:r w:rsidRPr="008E6868">
        <w:rPr>
          <w:rFonts w:ascii="Times New Roman" w:hAnsi="Times New Roman" w:cs="Times New Roman"/>
        </w:rPr>
        <w:t>These studies should include accelerated aging studies on treated samples and sugar stability studies.</w:t>
      </w:r>
    </w:p>
    <w:p w14:paraId="47E9AC78" w14:textId="77777777" w:rsidR="00BA4E6D" w:rsidRPr="008E6868" w:rsidRDefault="00BA4E6D" w:rsidP="00B3755F">
      <w:pPr>
        <w:ind w:left="720"/>
        <w:contextualSpacing/>
        <w:rPr>
          <w:rFonts w:ascii="Times New Roman" w:hAnsi="Times New Roman" w:cs="Times New Roman"/>
          <w:color w:val="FF0000"/>
        </w:rPr>
      </w:pPr>
    </w:p>
    <w:p w14:paraId="7CC3ED96" w14:textId="77777777" w:rsidR="00833274" w:rsidRPr="008E6868" w:rsidRDefault="00833274" w:rsidP="00B3755F">
      <w:pPr>
        <w:ind w:left="720"/>
        <w:contextualSpacing/>
        <w:rPr>
          <w:rFonts w:ascii="Times New Roman" w:hAnsi="Times New Roman" w:cs="Times New Roman"/>
          <w:color w:val="FF0000"/>
        </w:rPr>
      </w:pPr>
    </w:p>
    <w:p w14:paraId="037E9D11" w14:textId="77777777" w:rsidR="00833274" w:rsidRPr="008E6868" w:rsidRDefault="00833274" w:rsidP="00B3755F">
      <w:pPr>
        <w:ind w:left="720"/>
        <w:contextualSpacing/>
        <w:rPr>
          <w:rFonts w:ascii="Times New Roman" w:hAnsi="Times New Roman" w:cs="Times New Roman"/>
          <w:color w:val="FF0000"/>
        </w:rPr>
      </w:pPr>
    </w:p>
    <w:p w14:paraId="2B5C352C" w14:textId="77777777" w:rsidR="00833274" w:rsidRPr="008E6868" w:rsidRDefault="00833274" w:rsidP="00B3755F">
      <w:pPr>
        <w:ind w:left="720"/>
        <w:contextualSpacing/>
        <w:rPr>
          <w:rFonts w:ascii="Times New Roman" w:hAnsi="Times New Roman" w:cs="Times New Roman"/>
          <w:color w:val="FF0000"/>
        </w:rPr>
      </w:pPr>
    </w:p>
    <w:p w14:paraId="0B70A1F8" w14:textId="77777777" w:rsidR="00833274" w:rsidRPr="008E6868" w:rsidRDefault="00833274" w:rsidP="00B3755F">
      <w:pPr>
        <w:ind w:left="720"/>
        <w:contextualSpacing/>
        <w:rPr>
          <w:rFonts w:ascii="Times New Roman" w:hAnsi="Times New Roman" w:cs="Times New Roman"/>
          <w:color w:val="FF0000"/>
        </w:rPr>
      </w:pPr>
    </w:p>
    <w:p w14:paraId="7B02576B" w14:textId="77777777" w:rsidR="00833274" w:rsidRPr="008E6868" w:rsidRDefault="00833274" w:rsidP="00B3755F">
      <w:pPr>
        <w:ind w:left="720"/>
        <w:contextualSpacing/>
        <w:rPr>
          <w:rFonts w:ascii="Times New Roman" w:hAnsi="Times New Roman" w:cs="Times New Roman"/>
          <w:color w:val="FF0000"/>
        </w:rPr>
      </w:pPr>
    </w:p>
    <w:p w14:paraId="23E0AA25" w14:textId="77777777" w:rsidR="00833274" w:rsidRPr="008E6868" w:rsidRDefault="00833274" w:rsidP="00B3755F">
      <w:pPr>
        <w:ind w:left="720"/>
        <w:contextualSpacing/>
        <w:rPr>
          <w:rFonts w:ascii="Times New Roman" w:hAnsi="Times New Roman" w:cs="Times New Roman"/>
          <w:color w:val="FF0000"/>
        </w:rPr>
      </w:pPr>
    </w:p>
    <w:p w14:paraId="24DD808C" w14:textId="77777777" w:rsidR="008E6868" w:rsidRPr="008E6868" w:rsidRDefault="008E6868" w:rsidP="00DE0208">
      <w:pPr>
        <w:rPr>
          <w:rFonts w:ascii="Times New Roman" w:hAnsi="Times New Roman" w:cs="Times New Roman"/>
          <w:color w:val="FF0000"/>
        </w:rPr>
      </w:pPr>
    </w:p>
    <w:p w14:paraId="752DCA61" w14:textId="77777777" w:rsidR="008E6868" w:rsidRPr="008E6868" w:rsidRDefault="008E6868" w:rsidP="00DE0208">
      <w:pPr>
        <w:rPr>
          <w:rFonts w:ascii="Times New Roman" w:hAnsi="Times New Roman" w:cs="Times New Roman"/>
          <w:color w:val="FF0000"/>
        </w:rPr>
      </w:pPr>
    </w:p>
    <w:p w14:paraId="78B9D3D6" w14:textId="77777777" w:rsidR="008E6868" w:rsidRPr="008E6868" w:rsidRDefault="008E6868" w:rsidP="00DE0208">
      <w:pPr>
        <w:rPr>
          <w:rFonts w:ascii="Times New Roman" w:hAnsi="Times New Roman" w:cs="Times New Roman"/>
          <w:color w:val="FF0000"/>
        </w:rPr>
      </w:pPr>
    </w:p>
    <w:p w14:paraId="0C00A877" w14:textId="77777777" w:rsidR="008E6868" w:rsidRPr="008E6868" w:rsidRDefault="008E6868" w:rsidP="00DE0208">
      <w:pPr>
        <w:rPr>
          <w:rFonts w:ascii="Times New Roman" w:hAnsi="Times New Roman" w:cs="Times New Roman"/>
          <w:color w:val="FF0000"/>
        </w:rPr>
      </w:pPr>
    </w:p>
    <w:p w14:paraId="104B8A1E" w14:textId="77777777" w:rsidR="008E6868" w:rsidRPr="008E6868" w:rsidRDefault="008E6868" w:rsidP="00DE0208">
      <w:pPr>
        <w:rPr>
          <w:rFonts w:ascii="Times New Roman" w:hAnsi="Times New Roman" w:cs="Times New Roman"/>
          <w:color w:val="FF0000"/>
        </w:rPr>
      </w:pPr>
    </w:p>
    <w:p w14:paraId="3CFE4CCF" w14:textId="77777777" w:rsidR="008E6868" w:rsidRPr="008E6868" w:rsidRDefault="008E6868" w:rsidP="00DE0208">
      <w:pPr>
        <w:rPr>
          <w:rFonts w:ascii="Times New Roman" w:hAnsi="Times New Roman" w:cs="Times New Roman"/>
          <w:color w:val="FF0000"/>
        </w:rPr>
      </w:pPr>
    </w:p>
    <w:p w14:paraId="02D5659D" w14:textId="77777777" w:rsidR="008E6868" w:rsidRPr="008E6868" w:rsidRDefault="008E6868" w:rsidP="00DE0208">
      <w:pPr>
        <w:rPr>
          <w:rFonts w:ascii="Times New Roman" w:hAnsi="Times New Roman" w:cs="Times New Roman"/>
          <w:color w:val="FF0000"/>
        </w:rPr>
      </w:pPr>
    </w:p>
    <w:p w14:paraId="4FA7E54B" w14:textId="77777777" w:rsidR="008E6868" w:rsidRPr="008E6868" w:rsidRDefault="008E6868" w:rsidP="00DE0208">
      <w:pPr>
        <w:rPr>
          <w:rFonts w:ascii="Times New Roman" w:hAnsi="Times New Roman" w:cs="Times New Roman"/>
          <w:color w:val="FF0000"/>
        </w:rPr>
      </w:pPr>
    </w:p>
    <w:p w14:paraId="77143CFF" w14:textId="77777777" w:rsidR="008E6868" w:rsidRPr="008E6868" w:rsidRDefault="008E6868" w:rsidP="00DE0208">
      <w:pPr>
        <w:rPr>
          <w:rFonts w:ascii="Times New Roman" w:hAnsi="Times New Roman" w:cs="Times New Roman"/>
          <w:color w:val="FF0000"/>
        </w:rPr>
      </w:pPr>
    </w:p>
    <w:p w14:paraId="5E74EFCE" w14:textId="77777777" w:rsidR="008E6868" w:rsidRPr="008E6868" w:rsidRDefault="008E6868" w:rsidP="00DE0208">
      <w:pPr>
        <w:rPr>
          <w:rFonts w:ascii="Times New Roman" w:hAnsi="Times New Roman" w:cs="Times New Roman"/>
          <w:color w:val="FF0000"/>
        </w:rPr>
      </w:pPr>
    </w:p>
    <w:p w14:paraId="4720A4B3" w14:textId="77777777" w:rsidR="008E6868" w:rsidRPr="008E6868" w:rsidRDefault="008E6868" w:rsidP="00DE0208">
      <w:pPr>
        <w:rPr>
          <w:rFonts w:ascii="Times New Roman" w:hAnsi="Times New Roman" w:cs="Times New Roman"/>
          <w:color w:val="FF0000"/>
        </w:rPr>
      </w:pPr>
    </w:p>
    <w:p w14:paraId="4A5B5253" w14:textId="77777777" w:rsidR="008E6868" w:rsidRPr="008E6868" w:rsidRDefault="008E6868" w:rsidP="00DE0208">
      <w:pPr>
        <w:rPr>
          <w:rFonts w:ascii="Times New Roman" w:hAnsi="Times New Roman" w:cs="Times New Roman"/>
          <w:color w:val="FF0000"/>
        </w:rPr>
      </w:pPr>
    </w:p>
    <w:p w14:paraId="2C721830" w14:textId="77777777" w:rsidR="008E6868" w:rsidRPr="008E6868" w:rsidRDefault="008E6868" w:rsidP="00DE0208">
      <w:pPr>
        <w:rPr>
          <w:rFonts w:ascii="Times New Roman" w:hAnsi="Times New Roman" w:cs="Times New Roman"/>
          <w:color w:val="FF0000"/>
        </w:rPr>
      </w:pPr>
    </w:p>
    <w:p w14:paraId="3016C1B4" w14:textId="77777777" w:rsidR="008E6868" w:rsidRPr="008E6868" w:rsidRDefault="008E6868" w:rsidP="00DE0208">
      <w:pPr>
        <w:rPr>
          <w:rFonts w:ascii="Times New Roman" w:hAnsi="Times New Roman" w:cs="Times New Roman"/>
          <w:color w:val="FF0000"/>
        </w:rPr>
      </w:pPr>
    </w:p>
    <w:p w14:paraId="7411EF2E" w14:textId="77777777" w:rsidR="008E6868" w:rsidRPr="008E6868" w:rsidRDefault="008E6868" w:rsidP="00DE0208">
      <w:pPr>
        <w:rPr>
          <w:rFonts w:ascii="Times New Roman" w:hAnsi="Times New Roman" w:cs="Times New Roman"/>
          <w:color w:val="FF0000"/>
        </w:rPr>
      </w:pPr>
    </w:p>
    <w:p w14:paraId="6F119AEA" w14:textId="77777777" w:rsidR="008E6868" w:rsidRPr="008E6868" w:rsidRDefault="008E6868" w:rsidP="00DE0208">
      <w:pPr>
        <w:rPr>
          <w:rFonts w:ascii="Times New Roman" w:hAnsi="Times New Roman" w:cs="Times New Roman"/>
          <w:color w:val="FF0000"/>
        </w:rPr>
      </w:pPr>
    </w:p>
    <w:p w14:paraId="1170EFBB" w14:textId="77777777" w:rsidR="008E6868" w:rsidRPr="008E6868" w:rsidRDefault="008E6868" w:rsidP="00DE0208">
      <w:pPr>
        <w:rPr>
          <w:rFonts w:ascii="Times New Roman" w:hAnsi="Times New Roman" w:cs="Times New Roman"/>
          <w:color w:val="FF0000"/>
        </w:rPr>
      </w:pPr>
    </w:p>
    <w:p w14:paraId="34A9A1FD" w14:textId="77777777" w:rsidR="008E6868" w:rsidRPr="008E6868" w:rsidRDefault="008E6868" w:rsidP="00DE0208">
      <w:pPr>
        <w:rPr>
          <w:rFonts w:ascii="Times New Roman" w:hAnsi="Times New Roman" w:cs="Times New Roman"/>
          <w:color w:val="FF0000"/>
        </w:rPr>
      </w:pPr>
    </w:p>
    <w:p w14:paraId="6AB84491" w14:textId="77777777" w:rsidR="008E6868" w:rsidRPr="008E6868" w:rsidRDefault="008E6868" w:rsidP="00DE0208">
      <w:pPr>
        <w:rPr>
          <w:rFonts w:ascii="Times New Roman" w:hAnsi="Times New Roman" w:cs="Times New Roman"/>
          <w:color w:val="FF0000"/>
        </w:rPr>
      </w:pPr>
    </w:p>
    <w:p w14:paraId="3A2B70D4" w14:textId="77777777" w:rsidR="008E6868" w:rsidRPr="008E6868" w:rsidRDefault="008E6868" w:rsidP="00DE0208">
      <w:pPr>
        <w:rPr>
          <w:rFonts w:ascii="Times New Roman" w:hAnsi="Times New Roman" w:cs="Times New Roman"/>
          <w:color w:val="FF0000"/>
        </w:rPr>
      </w:pPr>
    </w:p>
    <w:p w14:paraId="2F943C0D" w14:textId="77777777" w:rsidR="008E6868" w:rsidRPr="008E6868" w:rsidRDefault="008E6868" w:rsidP="00DE0208">
      <w:pPr>
        <w:rPr>
          <w:rFonts w:ascii="Times New Roman" w:hAnsi="Times New Roman" w:cs="Times New Roman"/>
          <w:color w:val="FF0000"/>
        </w:rPr>
      </w:pPr>
    </w:p>
    <w:p w14:paraId="64D079B0" w14:textId="77777777" w:rsidR="008E6868" w:rsidRPr="008E6868" w:rsidRDefault="008E6868" w:rsidP="00DE0208">
      <w:pPr>
        <w:rPr>
          <w:rFonts w:ascii="Times New Roman" w:hAnsi="Times New Roman" w:cs="Times New Roman"/>
          <w:color w:val="FF0000"/>
        </w:rPr>
      </w:pPr>
    </w:p>
    <w:p w14:paraId="2CD95345" w14:textId="77777777" w:rsidR="008E6868" w:rsidRPr="008E6868" w:rsidRDefault="008E6868" w:rsidP="00DE0208">
      <w:pPr>
        <w:rPr>
          <w:rFonts w:ascii="Times New Roman" w:eastAsia="Times New Roman" w:hAnsi="Times New Roman" w:cs="Times New Roman"/>
          <w:color w:val="333333"/>
          <w:shd w:val="clear" w:color="auto" w:fill="FFFFFF"/>
        </w:rPr>
      </w:pPr>
    </w:p>
    <w:p w14:paraId="609953B9" w14:textId="77777777" w:rsidR="008E6868" w:rsidRPr="008E6868" w:rsidRDefault="008E6868" w:rsidP="00DE0208">
      <w:pPr>
        <w:rPr>
          <w:rFonts w:ascii="Times New Roman" w:eastAsia="Times New Roman" w:hAnsi="Times New Roman" w:cs="Times New Roman"/>
          <w:color w:val="333333"/>
          <w:shd w:val="clear" w:color="auto" w:fill="FFFFFF"/>
        </w:rPr>
      </w:pPr>
    </w:p>
    <w:p w14:paraId="64BC5E30" w14:textId="77777777" w:rsidR="00184958" w:rsidRPr="008E6868" w:rsidRDefault="00184958" w:rsidP="00DE0208">
      <w:pPr>
        <w:rPr>
          <w:rFonts w:ascii="Times New Roman" w:eastAsia="Times New Roman" w:hAnsi="Times New Roman" w:cs="Times New Roman"/>
          <w:color w:val="333333"/>
          <w:shd w:val="clear" w:color="auto" w:fill="FFFFFF"/>
        </w:rPr>
      </w:pPr>
    </w:p>
    <w:p w14:paraId="3D09D978" w14:textId="7A65BCF8" w:rsidR="00184958" w:rsidRPr="008E6868" w:rsidRDefault="00184958" w:rsidP="00184958">
      <w:pPr>
        <w:jc w:val="center"/>
        <w:rPr>
          <w:rFonts w:ascii="Times New Roman" w:eastAsia="Times New Roman" w:hAnsi="Times New Roman" w:cs="Times New Roman"/>
        </w:rPr>
      </w:pPr>
      <w:r w:rsidRPr="008E6868">
        <w:rPr>
          <w:rFonts w:ascii="Times New Roman" w:eastAsia="Times New Roman" w:hAnsi="Times New Roman" w:cs="Times New Roman"/>
        </w:rPr>
        <w:lastRenderedPageBreak/>
        <w:t xml:space="preserve">Works Cited </w:t>
      </w:r>
    </w:p>
    <w:p w14:paraId="67431725" w14:textId="77777777" w:rsidR="008B439F" w:rsidRPr="008E6868" w:rsidRDefault="008B439F" w:rsidP="00184958">
      <w:pPr>
        <w:jc w:val="center"/>
        <w:rPr>
          <w:rFonts w:ascii="Times New Roman" w:eastAsia="Times New Roman" w:hAnsi="Times New Roman" w:cs="Times New Roman"/>
        </w:rPr>
      </w:pPr>
    </w:p>
    <w:p w14:paraId="19098EF0" w14:textId="44E2E47B" w:rsidR="00A32679" w:rsidRPr="008E6868" w:rsidRDefault="00041903" w:rsidP="00C87843">
      <w:pPr>
        <w:pStyle w:val="Heading1"/>
        <w:shd w:val="clear" w:color="auto" w:fill="FFFFFF"/>
        <w:spacing w:before="240" w:after="120"/>
        <w:ind w:left="720" w:hanging="720"/>
        <w:rPr>
          <w:rFonts w:ascii="Times New Roman" w:eastAsia="Times New Roman" w:hAnsi="Times New Roman" w:cs="Times New Roman"/>
          <w:b w:val="0"/>
          <w:sz w:val="24"/>
          <w:szCs w:val="24"/>
        </w:rPr>
      </w:pPr>
      <w:r w:rsidRPr="008E6868">
        <w:rPr>
          <w:rFonts w:ascii="Times New Roman" w:eastAsia="Times New Roman" w:hAnsi="Times New Roman" w:cs="Times New Roman"/>
          <w:b w:val="0"/>
          <w:sz w:val="24"/>
          <w:szCs w:val="24"/>
        </w:rPr>
        <w:t xml:space="preserve">Almkvist, G. (2008). The chemistry of the Vasa-iron, acids, and degradation. </w:t>
      </w:r>
      <w:r w:rsidRPr="008E6868">
        <w:rPr>
          <w:rFonts w:ascii="Times New Roman" w:eastAsia="Times New Roman" w:hAnsi="Times New Roman" w:cs="Times New Roman"/>
          <w:b w:val="0"/>
          <w:i/>
          <w:sz w:val="24"/>
          <w:szCs w:val="24"/>
        </w:rPr>
        <w:t>Uppsala</w:t>
      </w:r>
      <w:r w:rsidRPr="008E6868">
        <w:rPr>
          <w:rFonts w:ascii="Times New Roman" w:eastAsia="Times New Roman" w:hAnsi="Times New Roman" w:cs="Times New Roman"/>
          <w:b w:val="0"/>
          <w:sz w:val="24"/>
          <w:szCs w:val="24"/>
        </w:rPr>
        <w:t xml:space="preserve">. 57. </w:t>
      </w:r>
    </w:p>
    <w:p w14:paraId="5EB3FC6D" w14:textId="5823D358" w:rsidR="00A32679" w:rsidRPr="008E6868" w:rsidRDefault="00A32679"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Atalla, R. (2005). The role of the hemicelluloses in the nanobiology of wood cell walls: a systems theoretic perspective. </w:t>
      </w:r>
      <w:r w:rsidRPr="008E6868">
        <w:rPr>
          <w:rFonts w:ascii="Times New Roman" w:eastAsia="Times New Roman" w:hAnsi="Times New Roman" w:cs="Times New Roman"/>
          <w:i/>
        </w:rPr>
        <w:t xml:space="preserve">Proceedings of the Hemicelluloses Workshop. </w:t>
      </w:r>
      <w:r w:rsidR="00840CD1" w:rsidRPr="008E6868">
        <w:rPr>
          <w:rFonts w:ascii="Times New Roman" w:eastAsia="Times New Roman" w:hAnsi="Times New Roman" w:cs="Times New Roman"/>
        </w:rPr>
        <w:t xml:space="preserve">2005, 37-57. </w:t>
      </w:r>
    </w:p>
    <w:p w14:paraId="3E83A313" w14:textId="77777777" w:rsidR="003B4097" w:rsidRPr="008E6868" w:rsidRDefault="003B4097" w:rsidP="00C87843">
      <w:pPr>
        <w:ind w:left="720" w:hanging="720"/>
        <w:rPr>
          <w:rFonts w:ascii="Times New Roman" w:eastAsia="Times New Roman" w:hAnsi="Times New Roman" w:cs="Times New Roman"/>
        </w:rPr>
      </w:pPr>
    </w:p>
    <w:p w14:paraId="3EF72C68" w14:textId="77777777" w:rsidR="00970D34" w:rsidRPr="008E6868" w:rsidRDefault="003B4097" w:rsidP="00C87843">
      <w:pPr>
        <w:ind w:left="720" w:hanging="720"/>
        <w:rPr>
          <w:rFonts w:ascii="Times New Roman" w:eastAsia="Times New Roman" w:hAnsi="Times New Roman" w:cs="Times New Roman"/>
        </w:rPr>
      </w:pPr>
      <w:r w:rsidRPr="008E6868">
        <w:rPr>
          <w:rFonts w:ascii="Times New Roman" w:hAnsi="Times New Roman" w:cs="Times New Roman"/>
        </w:rPr>
        <w:t xml:space="preserve">Bjurhager, I., Ljungdahl, J., Wallstrom, L., Gamstedt, E., &amp; Berglund, L. (2010). </w:t>
      </w:r>
      <w:r w:rsidRPr="008E6868">
        <w:rPr>
          <w:rFonts w:ascii="Times New Roman" w:eastAsia="Times New Roman" w:hAnsi="Times New Roman" w:cs="Times New Roman"/>
        </w:rPr>
        <w:t xml:space="preserve">Towards improved understanding of PEG-impregnated waterlogged archaeological wood: a model study on recent oak. </w:t>
      </w:r>
      <w:r w:rsidRPr="008E6868">
        <w:rPr>
          <w:rFonts w:ascii="Times New Roman" w:eastAsia="Times New Roman" w:hAnsi="Times New Roman" w:cs="Times New Roman"/>
          <w:i/>
        </w:rPr>
        <w:t xml:space="preserve">Holzforschung: International Journal of the Biology, Chemistry, Physics, &amp; Technology of Wood. </w:t>
      </w:r>
      <w:r w:rsidRPr="008E6868">
        <w:rPr>
          <w:rFonts w:ascii="Times New Roman" w:eastAsia="Times New Roman" w:hAnsi="Times New Roman" w:cs="Times New Roman"/>
        </w:rPr>
        <w:t>64(2). 243-250.</w:t>
      </w:r>
    </w:p>
    <w:p w14:paraId="22CD744C" w14:textId="2B6F55F8" w:rsidR="003B4097" w:rsidRPr="008E6868" w:rsidRDefault="003B4097"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 </w:t>
      </w:r>
    </w:p>
    <w:p w14:paraId="037BC9BE" w14:textId="77777777" w:rsidR="00970D34" w:rsidRPr="008E6868" w:rsidRDefault="00970D34"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Barovac, S., &amp; Kutzke, H. (2012).  </w:t>
      </w:r>
      <w:r w:rsidRPr="008E6868">
        <w:rPr>
          <w:rFonts w:ascii="Times New Roman" w:eastAsia="Arial Unicode MS" w:hAnsi="Times New Roman" w:cs="Times New Roman"/>
        </w:rPr>
        <w:t xml:space="preserve">The presence of sulfuric acid in alum-conserved wood – origin and consequences. </w:t>
      </w:r>
      <w:r w:rsidRPr="008E6868">
        <w:rPr>
          <w:rFonts w:ascii="Times New Roman" w:eastAsia="Arial Unicode MS" w:hAnsi="Times New Roman" w:cs="Times New Roman"/>
          <w:i/>
        </w:rPr>
        <w:t>Journal of Cultural Heritage.</w:t>
      </w:r>
      <w:r w:rsidRPr="008E6868">
        <w:rPr>
          <w:rFonts w:ascii="Times New Roman" w:eastAsia="Arial Unicode MS" w:hAnsi="Times New Roman" w:cs="Times New Roman"/>
        </w:rPr>
        <w:t xml:space="preserve"> 13(3). S203-S208. </w:t>
      </w:r>
    </w:p>
    <w:p w14:paraId="5B13D489" w14:textId="77777777" w:rsidR="003B4097" w:rsidRPr="008E6868" w:rsidRDefault="003B4097" w:rsidP="00C87843">
      <w:pPr>
        <w:ind w:left="720" w:hanging="720"/>
        <w:rPr>
          <w:rFonts w:ascii="Times New Roman" w:eastAsia="Times New Roman" w:hAnsi="Times New Roman" w:cs="Times New Roman"/>
        </w:rPr>
      </w:pPr>
    </w:p>
    <w:p w14:paraId="26DE698C" w14:textId="77777777" w:rsidR="00970D34" w:rsidRPr="008E6868" w:rsidRDefault="00970D34" w:rsidP="00C87843">
      <w:pPr>
        <w:pStyle w:val="Heading1"/>
        <w:shd w:val="clear" w:color="auto" w:fill="FFFFFF"/>
        <w:spacing w:before="240" w:beforeAutospacing="0" w:after="120" w:afterAutospacing="0"/>
        <w:ind w:left="720" w:hanging="720"/>
        <w:rPr>
          <w:rFonts w:ascii="Times New Roman" w:eastAsia="Times New Roman" w:hAnsi="Times New Roman" w:cs="Times New Roman"/>
          <w:b w:val="0"/>
          <w:sz w:val="24"/>
          <w:szCs w:val="24"/>
        </w:rPr>
      </w:pPr>
      <w:r w:rsidRPr="008E6868">
        <w:rPr>
          <w:rFonts w:ascii="Times New Roman" w:eastAsia="Times New Roman" w:hAnsi="Times New Roman" w:cs="Times New Roman"/>
          <w:b w:val="0"/>
          <w:sz w:val="24"/>
          <w:szCs w:val="24"/>
        </w:rPr>
        <w:t xml:space="preserve">Chadwick, A., Howland, K, Went, M., Schofield, E., &amp; Jones, A. (2014). </w:t>
      </w:r>
      <w:r w:rsidRPr="008E6868">
        <w:rPr>
          <w:rFonts w:ascii="Times New Roman" w:eastAsia="Times New Roman" w:hAnsi="Times New Roman" w:cs="Times New Roman"/>
          <w:b w:val="0"/>
          <w:bCs w:val="0"/>
          <w:sz w:val="24"/>
          <w:szCs w:val="24"/>
        </w:rPr>
        <w:t xml:space="preserve">The application of ionic nanoparticles in the conservation of archaeological wood. </w:t>
      </w:r>
      <w:r w:rsidRPr="008E6868">
        <w:rPr>
          <w:rFonts w:ascii="Times New Roman" w:eastAsia="Times New Roman" w:hAnsi="Times New Roman" w:cs="Times New Roman"/>
          <w:b w:val="0"/>
          <w:bCs w:val="0"/>
          <w:i/>
          <w:sz w:val="24"/>
          <w:szCs w:val="24"/>
        </w:rPr>
        <w:t>Macromolecular Symposia</w:t>
      </w:r>
      <w:r w:rsidRPr="008E6868">
        <w:rPr>
          <w:rFonts w:ascii="Times New Roman" w:eastAsia="Times New Roman" w:hAnsi="Times New Roman" w:cs="Times New Roman"/>
          <w:b w:val="0"/>
          <w:bCs w:val="0"/>
          <w:sz w:val="24"/>
          <w:szCs w:val="24"/>
        </w:rPr>
        <w:t xml:space="preserve">. 337(1). 74-79. </w:t>
      </w:r>
    </w:p>
    <w:p w14:paraId="1EBD495B" w14:textId="77777777" w:rsidR="00A32679" w:rsidRPr="008E6868" w:rsidRDefault="00A32679" w:rsidP="00C87843">
      <w:pPr>
        <w:ind w:left="720" w:hanging="720"/>
        <w:rPr>
          <w:rFonts w:ascii="Times New Roman" w:eastAsia="Times New Roman" w:hAnsi="Times New Roman" w:cs="Times New Roman"/>
        </w:rPr>
      </w:pPr>
    </w:p>
    <w:p w14:paraId="399302B7" w14:textId="57DBFCDF" w:rsidR="00652BBD" w:rsidRPr="008E6868" w:rsidRDefault="00652BBD" w:rsidP="00C87843">
      <w:pPr>
        <w:ind w:left="720" w:hanging="720"/>
        <w:rPr>
          <w:rFonts w:ascii="Times New Roman" w:hAnsi="Times New Roman" w:cs="Times New Roman"/>
        </w:rPr>
      </w:pPr>
      <w:r w:rsidRPr="008E6868">
        <w:rPr>
          <w:rFonts w:ascii="Times New Roman" w:hAnsi="Times New Roman" w:cs="Times New Roman"/>
        </w:rPr>
        <w:t>Christensen, B. (1970). </w:t>
      </w:r>
      <w:r w:rsidRPr="008E6868">
        <w:rPr>
          <w:rFonts w:ascii="Times New Roman" w:hAnsi="Times New Roman" w:cs="Times New Roman"/>
          <w:i/>
          <w:iCs/>
        </w:rPr>
        <w:t>The conservation of waterlogged wood in the national museum of denmark</w:t>
      </w:r>
      <w:r w:rsidRPr="008E6868">
        <w:rPr>
          <w:rFonts w:ascii="Times New Roman" w:hAnsi="Times New Roman" w:cs="Times New Roman"/>
        </w:rPr>
        <w:t>. Copenhagen: Andelsbogtrykkeriet i Odense</w:t>
      </w:r>
    </w:p>
    <w:p w14:paraId="1BAD612B" w14:textId="77777777" w:rsidR="0065405D" w:rsidRPr="008E6868" w:rsidRDefault="0065405D" w:rsidP="00C87843">
      <w:pPr>
        <w:ind w:left="720" w:hanging="720"/>
        <w:rPr>
          <w:rFonts w:ascii="Times New Roman" w:hAnsi="Times New Roman" w:cs="Times New Roman"/>
        </w:rPr>
      </w:pPr>
    </w:p>
    <w:p w14:paraId="67CD5660" w14:textId="77777777" w:rsidR="0065405D" w:rsidRPr="008E6868" w:rsidRDefault="0065405D" w:rsidP="00C87843">
      <w:pPr>
        <w:pStyle w:val="Heading1"/>
        <w:shd w:val="clear" w:color="auto" w:fill="FFFFFF"/>
        <w:spacing w:before="0" w:beforeAutospacing="0" w:after="90" w:afterAutospacing="0" w:line="360" w:lineRule="atLeast"/>
        <w:ind w:left="720" w:hanging="720"/>
        <w:textAlignment w:val="baseline"/>
        <w:rPr>
          <w:rFonts w:ascii="Times New Roman" w:eastAsia="Times New Roman" w:hAnsi="Times New Roman" w:cs="Times New Roman"/>
          <w:b w:val="0"/>
          <w:sz w:val="24"/>
          <w:szCs w:val="24"/>
        </w:rPr>
      </w:pPr>
      <w:r w:rsidRPr="008E6868">
        <w:rPr>
          <w:rFonts w:ascii="Times New Roman" w:eastAsia="Times New Roman" w:hAnsi="Times New Roman" w:cs="Times New Roman"/>
          <w:b w:val="0"/>
          <w:sz w:val="24"/>
          <w:szCs w:val="24"/>
        </w:rPr>
        <w:t xml:space="preserve">Colombini, M., Lucejko, J., Modugno, F., Orlandi, M., Tolppa, E., &amp; Zoia, L. (2009). A multi-analytical study of degradation of lignin in archaeological waterlogged wood. </w:t>
      </w:r>
      <w:r w:rsidRPr="008E6868">
        <w:rPr>
          <w:rFonts w:ascii="Times New Roman" w:eastAsia="Times New Roman" w:hAnsi="Times New Roman" w:cs="Times New Roman"/>
          <w:b w:val="0"/>
          <w:i/>
          <w:sz w:val="24"/>
          <w:szCs w:val="24"/>
        </w:rPr>
        <w:t>Talanta.</w:t>
      </w:r>
      <w:r w:rsidRPr="008E6868">
        <w:rPr>
          <w:rFonts w:ascii="Times New Roman" w:eastAsia="Times New Roman" w:hAnsi="Times New Roman" w:cs="Times New Roman"/>
          <w:b w:val="0"/>
          <w:sz w:val="24"/>
          <w:szCs w:val="24"/>
        </w:rPr>
        <w:t xml:space="preserve"> 80(1). 61-70. </w:t>
      </w:r>
    </w:p>
    <w:p w14:paraId="2D80E169" w14:textId="77777777" w:rsidR="00652BBD" w:rsidRPr="008E6868" w:rsidRDefault="00652BBD" w:rsidP="00C87843">
      <w:pPr>
        <w:ind w:left="720" w:hanging="720"/>
        <w:rPr>
          <w:rFonts w:ascii="Times New Roman" w:eastAsia="Times New Roman" w:hAnsi="Times New Roman" w:cs="Times New Roman"/>
        </w:rPr>
      </w:pPr>
    </w:p>
    <w:p w14:paraId="761F858A" w14:textId="77777777" w:rsidR="00DA6268" w:rsidRPr="008E6868" w:rsidRDefault="00DA6268" w:rsidP="00C87843">
      <w:pPr>
        <w:shd w:val="clear" w:color="auto" w:fill="FFFFFF"/>
        <w:spacing w:line="300" w:lineRule="atLeast"/>
        <w:ind w:left="720" w:hanging="720"/>
        <w:textAlignment w:val="baseline"/>
        <w:rPr>
          <w:rFonts w:ascii="Times New Roman" w:hAnsi="Times New Roman" w:cs="Times New Roman"/>
        </w:rPr>
      </w:pPr>
      <w:r w:rsidRPr="008E6868">
        <w:rPr>
          <w:rFonts w:ascii="Times New Roman" w:hAnsi="Times New Roman" w:cs="Times New Roman"/>
        </w:rPr>
        <w:t>Endo, R., Kamei, K., Iida, I., &amp; Kawahara, Y. (2008). Dimensional stability of waterlogged wood treated with hydrolyzed feather keratin</w:t>
      </w:r>
      <w:r w:rsidRPr="008E6868">
        <w:rPr>
          <w:rFonts w:ascii="Times New Roman" w:hAnsi="Times New Roman" w:cs="Times New Roman"/>
          <w:i/>
        </w:rPr>
        <w:t>.</w:t>
      </w:r>
      <w:r w:rsidRPr="008E6868">
        <w:rPr>
          <w:rFonts w:ascii="Times New Roman" w:hAnsi="Times New Roman" w:cs="Times New Roman"/>
        </w:rPr>
        <w:t xml:space="preserve"> </w:t>
      </w:r>
      <w:r w:rsidRPr="008E6868">
        <w:rPr>
          <w:rFonts w:ascii="Times New Roman" w:hAnsi="Times New Roman" w:cs="Times New Roman"/>
          <w:i/>
        </w:rPr>
        <w:t xml:space="preserve">Journal of Archaeological Science. </w:t>
      </w:r>
      <w:r w:rsidRPr="008E6868">
        <w:rPr>
          <w:rFonts w:ascii="Times New Roman" w:hAnsi="Times New Roman" w:cs="Times New Roman"/>
        </w:rPr>
        <w:t>35(5). 1240-1246.</w:t>
      </w:r>
    </w:p>
    <w:p w14:paraId="217AAFDE" w14:textId="77777777" w:rsidR="0065405D" w:rsidRPr="008E6868" w:rsidRDefault="0065405D" w:rsidP="00C87843">
      <w:pPr>
        <w:shd w:val="clear" w:color="auto" w:fill="FFFFFF"/>
        <w:spacing w:line="300" w:lineRule="atLeast"/>
        <w:ind w:left="720" w:hanging="720"/>
        <w:textAlignment w:val="baseline"/>
        <w:rPr>
          <w:rFonts w:ascii="Times New Roman" w:hAnsi="Times New Roman" w:cs="Times New Roman"/>
        </w:rPr>
      </w:pPr>
    </w:p>
    <w:p w14:paraId="7AB98AAC" w14:textId="3B09DD13" w:rsidR="0065405D" w:rsidRPr="008E6868" w:rsidRDefault="0065405D" w:rsidP="00C87843">
      <w:pPr>
        <w:shd w:val="clear" w:color="auto" w:fill="FFFFFF"/>
        <w:spacing w:line="300" w:lineRule="atLeast"/>
        <w:ind w:left="720" w:hanging="720"/>
        <w:textAlignment w:val="baseline"/>
        <w:rPr>
          <w:rFonts w:ascii="Times New Roman" w:eastAsia="Times New Roman" w:hAnsi="Times New Roman" w:cs="Times New Roman"/>
        </w:rPr>
      </w:pPr>
      <w:r w:rsidRPr="008E6868">
        <w:rPr>
          <w:rFonts w:ascii="Times New Roman" w:hAnsi="Times New Roman" w:cs="Times New Roman"/>
        </w:rPr>
        <w:t xml:space="preserve">Fors, Y., Jalilehvand, F., &amp; Sandstrom, M. (2011). Analytical aspects of waterlogged wood in historical shipwrecks. </w:t>
      </w:r>
      <w:r w:rsidRPr="008E6868">
        <w:rPr>
          <w:rFonts w:ascii="Times New Roman" w:hAnsi="Times New Roman" w:cs="Times New Roman"/>
          <w:i/>
        </w:rPr>
        <w:t>The Japan Society for Analytical Chemistry</w:t>
      </w:r>
      <w:r w:rsidRPr="008E6868">
        <w:rPr>
          <w:rFonts w:ascii="Times New Roman" w:hAnsi="Times New Roman" w:cs="Times New Roman"/>
        </w:rPr>
        <w:t>. 27(8). 785-792</w:t>
      </w:r>
    </w:p>
    <w:p w14:paraId="080D0257" w14:textId="77777777" w:rsidR="00DA6268" w:rsidRPr="008E6868" w:rsidRDefault="00DA6268" w:rsidP="00C87843">
      <w:pPr>
        <w:ind w:left="720" w:hanging="720"/>
        <w:rPr>
          <w:rFonts w:ascii="Times New Roman" w:eastAsia="Times New Roman" w:hAnsi="Times New Roman" w:cs="Times New Roman"/>
        </w:rPr>
      </w:pPr>
    </w:p>
    <w:p w14:paraId="13DBE24D" w14:textId="0202C43C" w:rsidR="008B439F" w:rsidRPr="008E6868" w:rsidRDefault="008B439F"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Greer, L. (2008) </w:t>
      </w:r>
      <w:r w:rsidRPr="008E6868">
        <w:rPr>
          <w:rFonts w:ascii="Times New Roman" w:eastAsia="Times New Roman" w:hAnsi="Times New Roman" w:cs="Times New Roman"/>
          <w:i/>
        </w:rPr>
        <w:t xml:space="preserve">The structure of wood. </w:t>
      </w:r>
      <w:r w:rsidRPr="008E6868">
        <w:rPr>
          <w:rFonts w:ascii="Times New Roman" w:eastAsia="Times New Roman" w:hAnsi="Times New Roman" w:cs="Times New Roman"/>
        </w:rPr>
        <w:t xml:space="preserve">Retrieved </w:t>
      </w:r>
      <w:r w:rsidR="00A32679" w:rsidRPr="008E6868">
        <w:rPr>
          <w:rFonts w:ascii="Times New Roman" w:eastAsia="Times New Roman" w:hAnsi="Times New Roman" w:cs="Times New Roman"/>
        </w:rPr>
        <w:t>January</w:t>
      </w:r>
      <w:r w:rsidRPr="008E6868">
        <w:rPr>
          <w:rFonts w:ascii="Times New Roman" w:eastAsia="Times New Roman" w:hAnsi="Times New Roman" w:cs="Times New Roman"/>
        </w:rPr>
        <w:t xml:space="preserve"> 15, 2015 from </w:t>
      </w:r>
      <w:hyperlink r:id="rId17" w:history="1">
        <w:r w:rsidR="004917F2" w:rsidRPr="008E6868">
          <w:rPr>
            <w:rStyle w:val="Hyperlink"/>
            <w:rFonts w:ascii="Times New Roman" w:eastAsia="Times New Roman" w:hAnsi="Times New Roman" w:cs="Times New Roman"/>
            <w:color w:val="auto"/>
          </w:rPr>
          <w:t>http://www.doitpoms.ac.uk/tlplib/wood/structure_wood_pt1.php</w:t>
        </w:r>
      </w:hyperlink>
    </w:p>
    <w:p w14:paraId="456FB44B" w14:textId="77777777" w:rsidR="003B4097" w:rsidRPr="008E6868" w:rsidRDefault="003B4097" w:rsidP="00C87843">
      <w:pPr>
        <w:ind w:left="720" w:hanging="720"/>
        <w:rPr>
          <w:rFonts w:ascii="Times New Roman" w:eastAsia="Times New Roman" w:hAnsi="Times New Roman" w:cs="Times New Roman"/>
        </w:rPr>
      </w:pPr>
    </w:p>
    <w:p w14:paraId="4D06CEFA" w14:textId="77777777" w:rsidR="004917F2" w:rsidRPr="008E6868" w:rsidRDefault="004917F2" w:rsidP="00C87843">
      <w:pPr>
        <w:ind w:left="720" w:hanging="720"/>
        <w:rPr>
          <w:rFonts w:ascii="Times New Roman" w:eastAsia="Times New Roman" w:hAnsi="Times New Roman" w:cs="Times New Roman"/>
        </w:rPr>
      </w:pPr>
    </w:p>
    <w:p w14:paraId="0788844D" w14:textId="77777777" w:rsidR="004917F2" w:rsidRPr="008E6868" w:rsidRDefault="004917F2" w:rsidP="00C87843">
      <w:pPr>
        <w:ind w:left="720" w:hanging="720"/>
        <w:rPr>
          <w:rFonts w:ascii="Times New Roman" w:hAnsi="Times New Roman" w:cs="Times New Roman"/>
        </w:rPr>
      </w:pPr>
      <w:r w:rsidRPr="008E6868">
        <w:rPr>
          <w:rStyle w:val="Hyperlink"/>
          <w:rFonts w:ascii="Times New Roman" w:hAnsi="Times New Roman" w:cs="Times New Roman"/>
          <w:color w:val="auto"/>
          <w:u w:val="none"/>
        </w:rPr>
        <w:lastRenderedPageBreak/>
        <w:t xml:space="preserve">Hamilton, D. (1999). Methods for conserving archaeological materials from underwater sites. </w:t>
      </w:r>
      <w:r w:rsidRPr="008E6868">
        <w:rPr>
          <w:rStyle w:val="Hyperlink"/>
          <w:rFonts w:ascii="Times New Roman" w:hAnsi="Times New Roman" w:cs="Times New Roman"/>
          <w:i/>
          <w:color w:val="auto"/>
          <w:u w:val="none"/>
        </w:rPr>
        <w:t>Conservation of Archaeological Resources I</w:t>
      </w:r>
      <w:r w:rsidRPr="008E6868">
        <w:rPr>
          <w:rStyle w:val="Hyperlink"/>
          <w:rFonts w:ascii="Times New Roman" w:hAnsi="Times New Roman" w:cs="Times New Roman"/>
          <w:color w:val="auto"/>
          <w:u w:val="none"/>
        </w:rPr>
        <w:t>. 1. 22-29.</w:t>
      </w:r>
    </w:p>
    <w:p w14:paraId="3F2EF562" w14:textId="77777777" w:rsidR="004917F2" w:rsidRPr="008E6868" w:rsidRDefault="004917F2" w:rsidP="00C87843">
      <w:pPr>
        <w:ind w:left="720" w:hanging="720"/>
        <w:rPr>
          <w:rFonts w:ascii="Times New Roman" w:eastAsia="Times New Roman" w:hAnsi="Times New Roman" w:cs="Times New Roman"/>
        </w:rPr>
      </w:pPr>
    </w:p>
    <w:p w14:paraId="447B4D10" w14:textId="77777777" w:rsidR="00902691" w:rsidRPr="008E6868" w:rsidRDefault="00902691" w:rsidP="00C87843">
      <w:pPr>
        <w:pStyle w:val="Heading1"/>
        <w:shd w:val="clear" w:color="auto" w:fill="FFFFFF"/>
        <w:spacing w:before="240" w:beforeAutospacing="0" w:after="120" w:afterAutospacing="0"/>
        <w:ind w:left="720" w:hanging="720"/>
        <w:rPr>
          <w:rFonts w:ascii="Times New Roman" w:eastAsia="Times New Roman" w:hAnsi="Times New Roman" w:cs="Times New Roman"/>
          <w:b w:val="0"/>
          <w:sz w:val="24"/>
          <w:szCs w:val="24"/>
        </w:rPr>
      </w:pPr>
      <w:r w:rsidRPr="008E6868">
        <w:rPr>
          <w:rFonts w:ascii="Times New Roman" w:eastAsia="Times New Roman" w:hAnsi="Times New Roman" w:cs="Times New Roman"/>
          <w:b w:val="0"/>
          <w:sz w:val="24"/>
          <w:szCs w:val="24"/>
        </w:rPr>
        <w:t xml:space="preserve">Jones, S., Slater, N., Jones, M., Ward, K., &amp; Smith, A. (2009). Investigating the processes necessary for satisfactory freeze-drying of waterlogged archaeological wood. </w:t>
      </w:r>
      <w:r w:rsidRPr="008E6868">
        <w:rPr>
          <w:rFonts w:ascii="Times New Roman" w:eastAsia="Times New Roman" w:hAnsi="Times New Roman" w:cs="Times New Roman"/>
          <w:b w:val="0"/>
          <w:i/>
          <w:sz w:val="24"/>
          <w:szCs w:val="24"/>
        </w:rPr>
        <w:t>Journal of Archaeological Science</w:t>
      </w:r>
      <w:r w:rsidRPr="008E6868">
        <w:rPr>
          <w:rFonts w:ascii="Times New Roman" w:eastAsia="Times New Roman" w:hAnsi="Times New Roman" w:cs="Times New Roman"/>
          <w:b w:val="0"/>
          <w:sz w:val="24"/>
          <w:szCs w:val="24"/>
        </w:rPr>
        <w:t xml:space="preserve">. 36(10). 2177-2183. </w:t>
      </w:r>
    </w:p>
    <w:p w14:paraId="74624E60" w14:textId="77777777" w:rsidR="00184958" w:rsidRPr="008E6868" w:rsidRDefault="00184958" w:rsidP="00C87843">
      <w:pPr>
        <w:ind w:left="720" w:hanging="720"/>
        <w:rPr>
          <w:rFonts w:ascii="Times New Roman" w:eastAsia="Times New Roman" w:hAnsi="Times New Roman" w:cs="Times New Roman"/>
        </w:rPr>
      </w:pPr>
    </w:p>
    <w:p w14:paraId="6D1B1ED9" w14:textId="77777777" w:rsidR="00902691" w:rsidRPr="008E6868" w:rsidRDefault="00902691" w:rsidP="00C87843">
      <w:pPr>
        <w:ind w:left="720" w:hanging="720"/>
        <w:rPr>
          <w:rFonts w:ascii="Times New Roman" w:eastAsia="Times New Roman" w:hAnsi="Times New Roman" w:cs="Times New Roman"/>
        </w:rPr>
      </w:pPr>
    </w:p>
    <w:p w14:paraId="3C023350" w14:textId="77777777" w:rsidR="004917F2" w:rsidRPr="008E6868" w:rsidRDefault="006D446E" w:rsidP="00C87843">
      <w:pPr>
        <w:shd w:val="clear" w:color="auto" w:fill="FFFFFF"/>
        <w:ind w:left="720" w:hanging="720"/>
        <w:textAlignment w:val="baseline"/>
        <w:rPr>
          <w:rFonts w:ascii="Times New Roman" w:eastAsia="Times New Roman" w:hAnsi="Times New Roman" w:cs="Times New Roman"/>
        </w:rPr>
      </w:pPr>
      <w:hyperlink r:id="rId18" w:history="1">
        <w:r w:rsidR="004917F2" w:rsidRPr="008E6868">
          <w:rPr>
            <w:rFonts w:ascii="Times New Roman" w:eastAsia="Times New Roman" w:hAnsi="Times New Roman" w:cs="Times New Roman"/>
            <w:bdr w:val="none" w:sz="0" w:space="0" w:color="auto" w:frame="1"/>
          </w:rPr>
          <w:t>Kawai</w:t>
        </w:r>
      </w:hyperlink>
      <w:r w:rsidR="004917F2" w:rsidRPr="008E6868">
        <w:rPr>
          <w:rFonts w:ascii="Times New Roman" w:eastAsia="Times New Roman" w:hAnsi="Times New Roman" w:cs="Times New Roman"/>
          <w:bdr w:val="none" w:sz="0" w:space="0" w:color="auto" w:frame="1"/>
        </w:rPr>
        <w:t xml:space="preserve">, F. (2002). Microbial degradation of polyethers. </w:t>
      </w:r>
      <w:r w:rsidR="004917F2" w:rsidRPr="008E6868">
        <w:rPr>
          <w:rFonts w:ascii="Times New Roman" w:eastAsia="Times New Roman" w:hAnsi="Times New Roman" w:cs="Times New Roman"/>
          <w:i/>
          <w:bdr w:val="none" w:sz="0" w:space="0" w:color="auto" w:frame="1"/>
        </w:rPr>
        <w:t>Applied Microbiology Biotechnology</w:t>
      </w:r>
      <w:r w:rsidR="004917F2" w:rsidRPr="008E6868">
        <w:rPr>
          <w:rFonts w:ascii="Times New Roman" w:eastAsia="Times New Roman" w:hAnsi="Times New Roman" w:cs="Times New Roman"/>
          <w:bdr w:val="none" w:sz="0" w:space="0" w:color="auto" w:frame="1"/>
        </w:rPr>
        <w:t>. 58(1). 30-38.</w:t>
      </w:r>
    </w:p>
    <w:p w14:paraId="3086BCB5" w14:textId="77777777" w:rsidR="004917F2" w:rsidRPr="008E6868" w:rsidRDefault="004917F2" w:rsidP="00C87843">
      <w:pPr>
        <w:ind w:left="720" w:hanging="720"/>
        <w:rPr>
          <w:rFonts w:ascii="Times New Roman" w:eastAsia="Times New Roman" w:hAnsi="Times New Roman" w:cs="Times New Roman"/>
        </w:rPr>
      </w:pPr>
    </w:p>
    <w:p w14:paraId="431D12C0" w14:textId="77777777" w:rsidR="00840CD1" w:rsidRPr="008E6868" w:rsidRDefault="00840CD1" w:rsidP="00C87843">
      <w:pPr>
        <w:ind w:left="720" w:hanging="720"/>
        <w:rPr>
          <w:rFonts w:ascii="Times New Roman" w:hAnsi="Times New Roman" w:cs="Times New Roman"/>
        </w:rPr>
      </w:pPr>
      <w:r w:rsidRPr="008E6868">
        <w:rPr>
          <w:rFonts w:ascii="Times New Roman" w:hAnsi="Times New Roman" w:cs="Times New Roman"/>
        </w:rPr>
        <w:t>Kaye, B. (1995). Conservation of waterlogged archaeological wood</w:t>
      </w:r>
      <w:r w:rsidRPr="008E6868">
        <w:rPr>
          <w:rFonts w:ascii="Times New Roman" w:hAnsi="Times New Roman" w:cs="Times New Roman"/>
          <w:i/>
        </w:rPr>
        <w:t>.</w:t>
      </w:r>
      <w:r w:rsidRPr="008E6868">
        <w:rPr>
          <w:rFonts w:ascii="Times New Roman" w:hAnsi="Times New Roman" w:cs="Times New Roman"/>
        </w:rPr>
        <w:t xml:space="preserve"> </w:t>
      </w:r>
      <w:r w:rsidRPr="008E6868">
        <w:rPr>
          <w:rFonts w:ascii="Times New Roman" w:hAnsi="Times New Roman" w:cs="Times New Roman"/>
          <w:i/>
        </w:rPr>
        <w:t>Chemical Society Reviews</w:t>
      </w:r>
      <w:r w:rsidRPr="008E6868">
        <w:rPr>
          <w:rFonts w:ascii="Times New Roman" w:hAnsi="Times New Roman" w:cs="Times New Roman"/>
        </w:rPr>
        <w:t xml:space="preserve">. 24, 35-53. </w:t>
      </w:r>
    </w:p>
    <w:p w14:paraId="5D0C7CD0" w14:textId="77777777" w:rsidR="00840CD1" w:rsidRPr="008E6868" w:rsidRDefault="00840CD1" w:rsidP="00C87843">
      <w:pPr>
        <w:ind w:left="720" w:hanging="720"/>
        <w:rPr>
          <w:rFonts w:ascii="Times New Roman" w:eastAsia="Times New Roman" w:hAnsi="Times New Roman" w:cs="Times New Roman"/>
        </w:rPr>
      </w:pPr>
    </w:p>
    <w:p w14:paraId="297638EC" w14:textId="13F35E44" w:rsidR="00184958" w:rsidRPr="008E6868" w:rsidRDefault="00184958"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Lawrence, R., &amp; Wilde-Ra</w:t>
      </w:r>
      <w:r w:rsidR="00C87843">
        <w:rPr>
          <w:rFonts w:ascii="Times New Roman" w:eastAsia="Times New Roman" w:hAnsi="Times New Roman" w:cs="Times New Roman"/>
        </w:rPr>
        <w:t>msing, M. (2001). In search of B</w:t>
      </w:r>
      <w:r w:rsidRPr="008E6868">
        <w:rPr>
          <w:rFonts w:ascii="Times New Roman" w:eastAsia="Times New Roman" w:hAnsi="Times New Roman" w:cs="Times New Roman"/>
        </w:rPr>
        <w:t>lackbeard: Historical and archaeological research at shipwreck site 0003bui.</w:t>
      </w:r>
      <w:r w:rsidRPr="008E6868">
        <w:rPr>
          <w:rFonts w:ascii="Times New Roman" w:eastAsia="Times New Roman" w:hAnsi="Times New Roman" w:cs="Times New Roman"/>
          <w:i/>
          <w:iCs/>
        </w:rPr>
        <w:t> Southeastern Geology, 40</w:t>
      </w:r>
      <w:r w:rsidRPr="008E6868">
        <w:rPr>
          <w:rFonts w:ascii="Times New Roman" w:eastAsia="Times New Roman" w:hAnsi="Times New Roman" w:cs="Times New Roman"/>
        </w:rPr>
        <w:t>(1)​</w:t>
      </w:r>
      <w:r w:rsidR="00840CD1" w:rsidRPr="008E6868">
        <w:rPr>
          <w:rFonts w:ascii="Times New Roman" w:eastAsia="Times New Roman" w:hAnsi="Times New Roman" w:cs="Times New Roman"/>
        </w:rPr>
        <w:t>, 1-9</w:t>
      </w:r>
      <w:r w:rsidRPr="008E6868">
        <w:rPr>
          <w:rFonts w:ascii="Times New Roman" w:eastAsia="Times New Roman" w:hAnsi="Times New Roman" w:cs="Times New Roman"/>
        </w:rPr>
        <w:t>.</w:t>
      </w:r>
    </w:p>
    <w:p w14:paraId="6A20EF92" w14:textId="77777777" w:rsidR="00970D34" w:rsidRPr="008E6868" w:rsidRDefault="00970D34" w:rsidP="00C87843">
      <w:pPr>
        <w:ind w:left="720" w:hanging="720"/>
        <w:rPr>
          <w:rFonts w:ascii="Times New Roman" w:eastAsia="Times New Roman" w:hAnsi="Times New Roman" w:cs="Times New Roman"/>
        </w:rPr>
      </w:pPr>
    </w:p>
    <w:p w14:paraId="0C93B0F3" w14:textId="18F8115A" w:rsidR="00970D34" w:rsidRPr="008E6868" w:rsidRDefault="00970D34"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Lindahl, K., Sahlstedt, M., Sandstrom, T., &amp; Wikstad, E. (2006). Saving alum-treated archaeological wood – report from a research project underway. </w:t>
      </w:r>
      <w:r w:rsidRPr="008E6868">
        <w:rPr>
          <w:rFonts w:ascii="Times New Roman" w:eastAsia="Times New Roman" w:hAnsi="Times New Roman" w:cs="Times New Roman"/>
          <w:i/>
        </w:rPr>
        <w:t>Third Triennial Conservation Conference</w:t>
      </w:r>
    </w:p>
    <w:p w14:paraId="2CC61BCF" w14:textId="77777777" w:rsidR="00902691" w:rsidRPr="008E6868" w:rsidRDefault="00902691" w:rsidP="00C87843">
      <w:pPr>
        <w:ind w:left="720" w:hanging="720"/>
        <w:rPr>
          <w:rFonts w:ascii="Times New Roman" w:eastAsia="Times New Roman" w:hAnsi="Times New Roman" w:cs="Times New Roman"/>
        </w:rPr>
      </w:pPr>
    </w:p>
    <w:p w14:paraId="47259BE8" w14:textId="1FBED7AC" w:rsidR="00902691" w:rsidRPr="008E6868" w:rsidRDefault="00902691"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Meide, C. (2002) </w:t>
      </w:r>
      <w:r w:rsidRPr="008E6868">
        <w:rPr>
          <w:rFonts w:ascii="Times New Roman" w:eastAsia="Times New Roman" w:hAnsi="Times New Roman" w:cs="Times New Roman"/>
          <w:i/>
        </w:rPr>
        <w:t>Sucrose (sugar) treatment of waterlogged wood</w:t>
      </w:r>
      <w:r w:rsidRPr="008E6868">
        <w:rPr>
          <w:rFonts w:ascii="Times New Roman" w:eastAsia="Times New Roman" w:hAnsi="Times New Roman" w:cs="Times New Roman"/>
        </w:rPr>
        <w:t>. Retreived February 8, 2015 from http://www.staugustinelighthouse.org/LAMP/Conservation/sucrose-treatment</w:t>
      </w:r>
    </w:p>
    <w:p w14:paraId="0495092B" w14:textId="77777777" w:rsidR="0005065C" w:rsidRPr="008E6868" w:rsidRDefault="0005065C" w:rsidP="00C87843">
      <w:pPr>
        <w:ind w:left="720" w:hanging="720"/>
        <w:rPr>
          <w:rFonts w:ascii="Times New Roman" w:eastAsia="Times New Roman" w:hAnsi="Times New Roman" w:cs="Times New Roman"/>
          <w:shd w:val="clear" w:color="auto" w:fill="FFFFFF"/>
        </w:rPr>
      </w:pPr>
    </w:p>
    <w:p w14:paraId="648D673F" w14:textId="77777777" w:rsidR="0005065C" w:rsidRPr="008E6868" w:rsidRDefault="0005065C" w:rsidP="00C87843">
      <w:pPr>
        <w:ind w:left="720" w:hanging="720"/>
        <w:rPr>
          <w:rFonts w:ascii="Times New Roman" w:eastAsia="Times New Roman" w:hAnsi="Times New Roman" w:cs="Times New Roman"/>
          <w:shd w:val="clear" w:color="auto" w:fill="FFFFFF"/>
        </w:rPr>
      </w:pPr>
      <w:r w:rsidRPr="008E6868">
        <w:rPr>
          <w:rFonts w:ascii="Times New Roman" w:eastAsia="Times New Roman" w:hAnsi="Times New Roman" w:cs="Times New Roman"/>
          <w:shd w:val="clear" w:color="auto" w:fill="FFFFFF"/>
        </w:rPr>
        <w:t>O'Cain, F., Watkins-Kenney, S., Kennedy, A., &amp; Kenney, J. M. (2010).  Analysis of Sugars Used for Conservation of pre-Columbian Dugout Log Canoes Recovered from Lake Phelps, North Carolina.  International Conference on Wet Organic Archaeological Materials ICOM-WOAM 2010.  </w:t>
      </w:r>
    </w:p>
    <w:p w14:paraId="3D9ABA4E" w14:textId="77777777" w:rsidR="003B4097" w:rsidRPr="008E6868" w:rsidRDefault="003B4097" w:rsidP="00C87843">
      <w:pPr>
        <w:ind w:left="720" w:hanging="720"/>
        <w:rPr>
          <w:rFonts w:ascii="Times New Roman" w:eastAsia="Times New Roman" w:hAnsi="Times New Roman" w:cs="Times New Roman"/>
        </w:rPr>
      </w:pPr>
    </w:p>
    <w:p w14:paraId="63E367F0" w14:textId="77777777" w:rsidR="0005065C" w:rsidRPr="008E6868" w:rsidRDefault="00902691" w:rsidP="00C87843">
      <w:pPr>
        <w:shd w:val="clear" w:color="auto" w:fill="FFFFFF"/>
        <w:spacing w:line="240" w:lineRule="atLeast"/>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Parrent, J. (1985). The conservation of waterlogged wood using sucrose. </w:t>
      </w:r>
      <w:r w:rsidRPr="008E6868">
        <w:rPr>
          <w:rFonts w:ascii="Times New Roman" w:eastAsia="Times New Roman" w:hAnsi="Times New Roman" w:cs="Times New Roman"/>
          <w:i/>
        </w:rPr>
        <w:t>Studies in Conservation</w:t>
      </w:r>
      <w:r w:rsidRPr="008E6868">
        <w:rPr>
          <w:rFonts w:ascii="Times New Roman" w:eastAsia="Times New Roman" w:hAnsi="Times New Roman" w:cs="Times New Roman"/>
        </w:rPr>
        <w:t xml:space="preserve">. 30(2). 63-72. </w:t>
      </w:r>
    </w:p>
    <w:p w14:paraId="65104E0C" w14:textId="77777777" w:rsidR="0005065C" w:rsidRPr="008E6868" w:rsidRDefault="0005065C" w:rsidP="00C87843">
      <w:pPr>
        <w:shd w:val="clear" w:color="auto" w:fill="FFFFFF"/>
        <w:spacing w:line="240" w:lineRule="atLeast"/>
        <w:ind w:left="720" w:hanging="720"/>
        <w:rPr>
          <w:rFonts w:ascii="Times New Roman" w:eastAsia="Times New Roman" w:hAnsi="Times New Roman" w:cs="Times New Roman"/>
        </w:rPr>
      </w:pPr>
    </w:p>
    <w:p w14:paraId="55F514E0" w14:textId="4D9B390C" w:rsidR="0005065C" w:rsidRPr="008E6868" w:rsidRDefault="0005065C" w:rsidP="00C87843">
      <w:pPr>
        <w:shd w:val="clear" w:color="auto" w:fill="FFFFFF"/>
        <w:spacing w:line="240" w:lineRule="atLeast"/>
        <w:ind w:left="720" w:hanging="720"/>
        <w:rPr>
          <w:rFonts w:ascii="Times New Roman" w:eastAsia="Times New Roman" w:hAnsi="Times New Roman" w:cs="Times New Roman"/>
        </w:rPr>
      </w:pPr>
      <w:r w:rsidRPr="008E6868">
        <w:rPr>
          <w:rStyle w:val="Strong"/>
          <w:rFonts w:ascii="Times New Roman" w:hAnsi="Times New Roman" w:cs="Times New Roman"/>
          <w:b w:val="0"/>
          <w:shd w:val="clear" w:color="auto" w:fill="FFFFFF"/>
        </w:rPr>
        <w:t>Pennington</w:t>
      </w:r>
      <w:r w:rsidRPr="008E6868">
        <w:rPr>
          <w:rFonts w:ascii="Times New Roman" w:hAnsi="Times New Roman" w:cs="Times New Roman"/>
          <w:shd w:val="clear" w:color="auto" w:fill="FFFFFF"/>
        </w:rPr>
        <w:t xml:space="preserve">, E. &amp; Kennedy, A.(2014). Conservation of chemically degraded waterlogged wood with sugars. </w:t>
      </w:r>
      <w:r w:rsidRPr="008E6868">
        <w:rPr>
          <w:rFonts w:ascii="Times New Roman" w:hAnsi="Times New Roman" w:cs="Times New Roman"/>
          <w:i/>
          <w:shd w:val="clear" w:color="auto" w:fill="FFFFFF"/>
        </w:rPr>
        <w:t>Studies in Conservation</w:t>
      </w:r>
      <w:r w:rsidRPr="008E6868">
        <w:rPr>
          <w:rFonts w:ascii="Times New Roman" w:hAnsi="Times New Roman" w:cs="Times New Roman"/>
          <w:shd w:val="clear" w:color="auto" w:fill="FFFFFF"/>
        </w:rPr>
        <w:t>, 59(3), 194-201.</w:t>
      </w:r>
    </w:p>
    <w:p w14:paraId="4D4E2EAF" w14:textId="77777777" w:rsidR="00902691" w:rsidRPr="008E6868" w:rsidRDefault="00902691" w:rsidP="00C87843">
      <w:pPr>
        <w:ind w:left="720" w:hanging="720"/>
        <w:rPr>
          <w:rFonts w:ascii="Times New Roman" w:eastAsia="Times New Roman" w:hAnsi="Times New Roman" w:cs="Times New Roman"/>
        </w:rPr>
      </w:pPr>
    </w:p>
    <w:p w14:paraId="14424133" w14:textId="4CCBEE09" w:rsidR="00041903" w:rsidRPr="008E6868" w:rsidRDefault="00041903"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bCs/>
        </w:rPr>
        <w:t xml:space="preserve">Preston, J., Smith, A., Schofield, E., Chadwick, A., Jones, M., &amp; Watts, J. (2014). The effects of Mary Rose conservation treatment on iron oxidation processes and microbial communities contributing to acid production in marine archaeological timber. </w:t>
      </w:r>
      <w:r w:rsidRPr="008E6868">
        <w:rPr>
          <w:rFonts w:ascii="Times New Roman" w:eastAsia="Times New Roman" w:hAnsi="Times New Roman" w:cs="Times New Roman"/>
          <w:bCs/>
          <w:i/>
        </w:rPr>
        <w:t xml:space="preserve">PLoS One. </w:t>
      </w:r>
      <w:r w:rsidRPr="008E6868">
        <w:rPr>
          <w:rFonts w:ascii="Times New Roman" w:eastAsia="Times New Roman" w:hAnsi="Times New Roman" w:cs="Times New Roman"/>
          <w:bCs/>
        </w:rPr>
        <w:t>9(2). E84169.</w:t>
      </w:r>
    </w:p>
    <w:p w14:paraId="7719BE16" w14:textId="77777777" w:rsidR="003B4097" w:rsidRPr="008E6868" w:rsidRDefault="003B4097" w:rsidP="00C87843">
      <w:pPr>
        <w:pStyle w:val="Heading1"/>
        <w:shd w:val="clear" w:color="auto" w:fill="FFFFFF"/>
        <w:spacing w:before="240" w:beforeAutospacing="0" w:after="120" w:afterAutospacing="0"/>
        <w:ind w:left="720" w:hanging="720"/>
        <w:rPr>
          <w:rFonts w:ascii="Times New Roman" w:eastAsia="Times New Roman" w:hAnsi="Times New Roman" w:cs="Times New Roman"/>
          <w:b w:val="0"/>
          <w:sz w:val="24"/>
          <w:szCs w:val="24"/>
        </w:rPr>
      </w:pPr>
      <w:r w:rsidRPr="008E6868">
        <w:rPr>
          <w:rFonts w:ascii="Times New Roman" w:eastAsia="Times New Roman" w:hAnsi="Times New Roman" w:cs="Times New Roman"/>
          <w:b w:val="0"/>
          <w:sz w:val="24"/>
          <w:szCs w:val="24"/>
        </w:rPr>
        <w:t>Sandstrom, M., Jalilehvand, F., Damian, E., Fors, Y., Gelius, U., Jones, M., Salome, M. (2005). Sulfur accumulation in the timbers of King Henry VIII's warship</w:t>
      </w:r>
      <w:r w:rsidRPr="008E6868">
        <w:rPr>
          <w:rStyle w:val="apple-converted-space"/>
          <w:rFonts w:ascii="Times New Roman" w:eastAsia="Times New Roman" w:hAnsi="Times New Roman" w:cs="Times New Roman"/>
          <w:b w:val="0"/>
          <w:sz w:val="24"/>
          <w:szCs w:val="24"/>
        </w:rPr>
        <w:t> </w:t>
      </w:r>
      <w:r w:rsidRPr="008E6868">
        <w:rPr>
          <w:rStyle w:val="Emphasis"/>
          <w:rFonts w:ascii="Times New Roman" w:eastAsia="Times New Roman" w:hAnsi="Times New Roman" w:cs="Times New Roman"/>
          <w:b w:val="0"/>
          <w:sz w:val="24"/>
          <w:szCs w:val="24"/>
        </w:rPr>
        <w:t>Mary Rose</w:t>
      </w:r>
      <w:r w:rsidRPr="008E6868">
        <w:rPr>
          <w:rFonts w:ascii="Times New Roman" w:eastAsia="Times New Roman" w:hAnsi="Times New Roman" w:cs="Times New Roman"/>
          <w:b w:val="0"/>
          <w:sz w:val="24"/>
          <w:szCs w:val="24"/>
        </w:rPr>
        <w:t xml:space="preserve">: A pathway in the sulfur cycle of conservation concern. </w:t>
      </w:r>
      <w:r w:rsidRPr="008E6868">
        <w:rPr>
          <w:rFonts w:ascii="Times New Roman" w:eastAsia="Times New Roman" w:hAnsi="Times New Roman" w:cs="Times New Roman"/>
          <w:b w:val="0"/>
          <w:i/>
          <w:sz w:val="24"/>
          <w:szCs w:val="24"/>
        </w:rPr>
        <w:t xml:space="preserve">Proceedings of the </w:t>
      </w:r>
      <w:r w:rsidRPr="008E6868">
        <w:rPr>
          <w:rFonts w:ascii="Times New Roman" w:eastAsia="Times New Roman" w:hAnsi="Times New Roman" w:cs="Times New Roman"/>
          <w:b w:val="0"/>
          <w:i/>
          <w:sz w:val="24"/>
          <w:szCs w:val="24"/>
        </w:rPr>
        <w:lastRenderedPageBreak/>
        <w:t xml:space="preserve">National Academy of Sciences of the United States of America. </w:t>
      </w:r>
      <w:r w:rsidRPr="008E6868">
        <w:rPr>
          <w:rFonts w:ascii="Times New Roman" w:eastAsia="Times New Roman" w:hAnsi="Times New Roman" w:cs="Times New Roman"/>
          <w:b w:val="0"/>
          <w:sz w:val="24"/>
          <w:szCs w:val="24"/>
        </w:rPr>
        <w:t xml:space="preserve">102(40). 14165-14170. </w:t>
      </w:r>
    </w:p>
    <w:p w14:paraId="73EA1AF9" w14:textId="77777777" w:rsidR="003B4097" w:rsidRPr="008E6868" w:rsidRDefault="003B4097" w:rsidP="00C87843">
      <w:pPr>
        <w:ind w:left="720" w:hanging="720"/>
        <w:rPr>
          <w:rFonts w:ascii="Times New Roman" w:eastAsia="Times New Roman" w:hAnsi="Times New Roman" w:cs="Times New Roman"/>
          <w:shd w:val="clear" w:color="auto" w:fill="FFFFFF"/>
        </w:rPr>
      </w:pPr>
    </w:p>
    <w:p w14:paraId="187A5FCA" w14:textId="77777777" w:rsidR="00970D34" w:rsidRPr="008E6868" w:rsidRDefault="00970D34" w:rsidP="00C87843">
      <w:pPr>
        <w:ind w:left="720" w:hanging="720"/>
        <w:rPr>
          <w:rFonts w:ascii="Times New Roman" w:eastAsia="Times New Roman" w:hAnsi="Times New Roman" w:cs="Times New Roman"/>
        </w:rPr>
      </w:pPr>
      <w:r w:rsidRPr="008E6868">
        <w:rPr>
          <w:rFonts w:ascii="Times New Roman" w:eastAsia="Times New Roman" w:hAnsi="Times New Roman" w:cs="Times New Roman"/>
        </w:rPr>
        <w:t xml:space="preserve">Unger, A., Schniewind, A., &amp; Unger, W. (2001). Conservation of wood artifacts: A handbook. Berlin, NY: Springer. </w:t>
      </w:r>
    </w:p>
    <w:p w14:paraId="3044A4AC" w14:textId="77777777" w:rsidR="0005065C" w:rsidRPr="008E6868" w:rsidRDefault="0005065C" w:rsidP="00C87843">
      <w:pPr>
        <w:ind w:left="720" w:hanging="720"/>
        <w:rPr>
          <w:rFonts w:ascii="Times New Roman" w:eastAsia="Times New Roman" w:hAnsi="Times New Roman" w:cs="Times New Roman"/>
          <w:color w:val="333333"/>
          <w:shd w:val="clear" w:color="auto" w:fill="FFFFFF"/>
        </w:rPr>
      </w:pPr>
    </w:p>
    <w:sectPr w:rsidR="0005065C" w:rsidRPr="008E6868" w:rsidSect="00276E99">
      <w:headerReference w:type="even" r:id="rId19"/>
      <w:headerReference w:type="default" r:id="rId2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1A58A" w14:textId="77777777" w:rsidR="006D446E" w:rsidRDefault="006D446E" w:rsidP="00276E99">
      <w:r>
        <w:separator/>
      </w:r>
    </w:p>
  </w:endnote>
  <w:endnote w:type="continuationSeparator" w:id="0">
    <w:p w14:paraId="373D506E" w14:textId="77777777" w:rsidR="006D446E" w:rsidRDefault="006D446E" w:rsidP="0027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66472" w14:textId="77777777" w:rsidR="006D446E" w:rsidRDefault="006D446E" w:rsidP="00276E99">
      <w:r>
        <w:separator/>
      </w:r>
    </w:p>
  </w:footnote>
  <w:footnote w:type="continuationSeparator" w:id="0">
    <w:p w14:paraId="6FA27893" w14:textId="77777777" w:rsidR="006D446E" w:rsidRDefault="006D446E" w:rsidP="00276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BCB3F" w14:textId="77777777" w:rsidR="004917F2" w:rsidRDefault="004917F2" w:rsidP="00276E9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21FF4B" w14:textId="77777777" w:rsidR="004917F2" w:rsidRDefault="004917F2" w:rsidP="00276E9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ECC76" w14:textId="77777777" w:rsidR="004917F2" w:rsidRPr="00276E99" w:rsidRDefault="004917F2" w:rsidP="00276E99">
    <w:pPr>
      <w:pStyle w:val="Header"/>
      <w:framePr w:wrap="around" w:vAnchor="text" w:hAnchor="margin" w:xAlign="right" w:y="1"/>
      <w:rPr>
        <w:rStyle w:val="PageNumber"/>
        <w:rFonts w:ascii="Times New Roman" w:hAnsi="Times New Roman" w:cs="Times New Roman"/>
      </w:rPr>
    </w:pPr>
    <w:r w:rsidRPr="00276E99">
      <w:rPr>
        <w:rStyle w:val="PageNumber"/>
        <w:rFonts w:ascii="Times New Roman" w:hAnsi="Times New Roman" w:cs="Times New Roman"/>
      </w:rPr>
      <w:fldChar w:fldCharType="begin"/>
    </w:r>
    <w:r w:rsidRPr="00276E99">
      <w:rPr>
        <w:rStyle w:val="PageNumber"/>
        <w:rFonts w:ascii="Times New Roman" w:hAnsi="Times New Roman" w:cs="Times New Roman"/>
      </w:rPr>
      <w:instrText xml:space="preserve">PAGE  </w:instrText>
    </w:r>
    <w:r w:rsidRPr="00276E99">
      <w:rPr>
        <w:rStyle w:val="PageNumber"/>
        <w:rFonts w:ascii="Times New Roman" w:hAnsi="Times New Roman" w:cs="Times New Roman"/>
      </w:rPr>
      <w:fldChar w:fldCharType="separate"/>
    </w:r>
    <w:r w:rsidR="00F35AF8">
      <w:rPr>
        <w:rStyle w:val="PageNumber"/>
        <w:rFonts w:ascii="Times New Roman" w:hAnsi="Times New Roman" w:cs="Times New Roman"/>
        <w:noProof/>
      </w:rPr>
      <w:t>3</w:t>
    </w:r>
    <w:r w:rsidRPr="00276E99">
      <w:rPr>
        <w:rStyle w:val="PageNumber"/>
        <w:rFonts w:ascii="Times New Roman" w:hAnsi="Times New Roman" w:cs="Times New Roman"/>
      </w:rPr>
      <w:fldChar w:fldCharType="end"/>
    </w:r>
  </w:p>
  <w:p w14:paraId="62129F1B" w14:textId="77777777" w:rsidR="004917F2" w:rsidRDefault="004917F2" w:rsidP="00276E9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4590"/>
    <w:multiLevelType w:val="hybridMultilevel"/>
    <w:tmpl w:val="5B3A577A"/>
    <w:lvl w:ilvl="0" w:tplc="7640D2E0">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0191AF5"/>
    <w:multiLevelType w:val="multilevel"/>
    <w:tmpl w:val="ACB4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283D3E"/>
    <w:multiLevelType w:val="multilevel"/>
    <w:tmpl w:val="4DFA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96E"/>
    <w:rsid w:val="00002F54"/>
    <w:rsid w:val="0000571C"/>
    <w:rsid w:val="00040DE4"/>
    <w:rsid w:val="00041903"/>
    <w:rsid w:val="0005065C"/>
    <w:rsid w:val="00051A99"/>
    <w:rsid w:val="0006500B"/>
    <w:rsid w:val="00065195"/>
    <w:rsid w:val="00071544"/>
    <w:rsid w:val="00082435"/>
    <w:rsid w:val="00092A45"/>
    <w:rsid w:val="00093D04"/>
    <w:rsid w:val="00095702"/>
    <w:rsid w:val="00097CEC"/>
    <w:rsid w:val="000B383A"/>
    <w:rsid w:val="000B47DD"/>
    <w:rsid w:val="000C0AFC"/>
    <w:rsid w:val="000C5E4B"/>
    <w:rsid w:val="000D40F7"/>
    <w:rsid w:val="000D42BA"/>
    <w:rsid w:val="001162E0"/>
    <w:rsid w:val="00127123"/>
    <w:rsid w:val="00130974"/>
    <w:rsid w:val="00133CC3"/>
    <w:rsid w:val="00142257"/>
    <w:rsid w:val="00156C00"/>
    <w:rsid w:val="0016114C"/>
    <w:rsid w:val="00176B55"/>
    <w:rsid w:val="00180023"/>
    <w:rsid w:val="00184958"/>
    <w:rsid w:val="001965C7"/>
    <w:rsid w:val="001B6436"/>
    <w:rsid w:val="001D3B32"/>
    <w:rsid w:val="001E0D7B"/>
    <w:rsid w:val="001F0FC0"/>
    <w:rsid w:val="0025636E"/>
    <w:rsid w:val="002653E3"/>
    <w:rsid w:val="00266288"/>
    <w:rsid w:val="00273EFB"/>
    <w:rsid w:val="00276E99"/>
    <w:rsid w:val="00282201"/>
    <w:rsid w:val="00282BD7"/>
    <w:rsid w:val="00283224"/>
    <w:rsid w:val="00287335"/>
    <w:rsid w:val="002948FF"/>
    <w:rsid w:val="002A26DD"/>
    <w:rsid w:val="002A4A10"/>
    <w:rsid w:val="002B7B65"/>
    <w:rsid w:val="002D029A"/>
    <w:rsid w:val="002D6906"/>
    <w:rsid w:val="002E4602"/>
    <w:rsid w:val="002F5675"/>
    <w:rsid w:val="00386279"/>
    <w:rsid w:val="003A35C4"/>
    <w:rsid w:val="003B4097"/>
    <w:rsid w:val="003E1F81"/>
    <w:rsid w:val="003F74A1"/>
    <w:rsid w:val="004028D1"/>
    <w:rsid w:val="004161FB"/>
    <w:rsid w:val="0042412A"/>
    <w:rsid w:val="004347FB"/>
    <w:rsid w:val="00486F51"/>
    <w:rsid w:val="00491415"/>
    <w:rsid w:val="004917F2"/>
    <w:rsid w:val="00495672"/>
    <w:rsid w:val="004B383E"/>
    <w:rsid w:val="004B652A"/>
    <w:rsid w:val="004C228A"/>
    <w:rsid w:val="004C6319"/>
    <w:rsid w:val="004D1C65"/>
    <w:rsid w:val="004D23E2"/>
    <w:rsid w:val="004D30C8"/>
    <w:rsid w:val="004E01DF"/>
    <w:rsid w:val="004E53BE"/>
    <w:rsid w:val="004F2299"/>
    <w:rsid w:val="004F7400"/>
    <w:rsid w:val="0050222E"/>
    <w:rsid w:val="005041B4"/>
    <w:rsid w:val="00542130"/>
    <w:rsid w:val="005460D9"/>
    <w:rsid w:val="00551380"/>
    <w:rsid w:val="0055239F"/>
    <w:rsid w:val="00555751"/>
    <w:rsid w:val="00561412"/>
    <w:rsid w:val="00564A2F"/>
    <w:rsid w:val="005727D8"/>
    <w:rsid w:val="00576422"/>
    <w:rsid w:val="00591709"/>
    <w:rsid w:val="005F7153"/>
    <w:rsid w:val="006019D3"/>
    <w:rsid w:val="006055DC"/>
    <w:rsid w:val="006100CD"/>
    <w:rsid w:val="00646329"/>
    <w:rsid w:val="00652BBD"/>
    <w:rsid w:val="0065405D"/>
    <w:rsid w:val="00684B72"/>
    <w:rsid w:val="006A2799"/>
    <w:rsid w:val="006A5521"/>
    <w:rsid w:val="006C60B8"/>
    <w:rsid w:val="006D446E"/>
    <w:rsid w:val="006F0342"/>
    <w:rsid w:val="006F3CEF"/>
    <w:rsid w:val="006F660B"/>
    <w:rsid w:val="00715605"/>
    <w:rsid w:val="00725033"/>
    <w:rsid w:val="00732CE8"/>
    <w:rsid w:val="00766493"/>
    <w:rsid w:val="007C0E97"/>
    <w:rsid w:val="007C5D20"/>
    <w:rsid w:val="007D0AA0"/>
    <w:rsid w:val="007D79AD"/>
    <w:rsid w:val="007E12B9"/>
    <w:rsid w:val="007E49DA"/>
    <w:rsid w:val="007F3FFE"/>
    <w:rsid w:val="007F43FC"/>
    <w:rsid w:val="00800F1D"/>
    <w:rsid w:val="0080496E"/>
    <w:rsid w:val="008103B3"/>
    <w:rsid w:val="00833274"/>
    <w:rsid w:val="00840CD1"/>
    <w:rsid w:val="0086176F"/>
    <w:rsid w:val="00884E75"/>
    <w:rsid w:val="0089767D"/>
    <w:rsid w:val="008A1362"/>
    <w:rsid w:val="008B439F"/>
    <w:rsid w:val="008D009F"/>
    <w:rsid w:val="008D2C7D"/>
    <w:rsid w:val="008E6868"/>
    <w:rsid w:val="008F540B"/>
    <w:rsid w:val="0090110B"/>
    <w:rsid w:val="00902691"/>
    <w:rsid w:val="00904B09"/>
    <w:rsid w:val="0092558A"/>
    <w:rsid w:val="009307D2"/>
    <w:rsid w:val="00932F0E"/>
    <w:rsid w:val="009367D8"/>
    <w:rsid w:val="00944370"/>
    <w:rsid w:val="00945F19"/>
    <w:rsid w:val="00966E4C"/>
    <w:rsid w:val="00970D34"/>
    <w:rsid w:val="00977D4B"/>
    <w:rsid w:val="00980463"/>
    <w:rsid w:val="00991CBE"/>
    <w:rsid w:val="009A2472"/>
    <w:rsid w:val="009B4F44"/>
    <w:rsid w:val="009B5379"/>
    <w:rsid w:val="009B67B4"/>
    <w:rsid w:val="009C16F7"/>
    <w:rsid w:val="009C36DD"/>
    <w:rsid w:val="009D18DE"/>
    <w:rsid w:val="009F1F95"/>
    <w:rsid w:val="00A013CD"/>
    <w:rsid w:val="00A026BF"/>
    <w:rsid w:val="00A030AE"/>
    <w:rsid w:val="00A16F9D"/>
    <w:rsid w:val="00A32679"/>
    <w:rsid w:val="00A33113"/>
    <w:rsid w:val="00A52356"/>
    <w:rsid w:val="00A53CFD"/>
    <w:rsid w:val="00A543C3"/>
    <w:rsid w:val="00A701D9"/>
    <w:rsid w:val="00A8656B"/>
    <w:rsid w:val="00A876B3"/>
    <w:rsid w:val="00A904A9"/>
    <w:rsid w:val="00A942BB"/>
    <w:rsid w:val="00AF4D6A"/>
    <w:rsid w:val="00B12B65"/>
    <w:rsid w:val="00B26375"/>
    <w:rsid w:val="00B3755F"/>
    <w:rsid w:val="00B54C4C"/>
    <w:rsid w:val="00B925C8"/>
    <w:rsid w:val="00B935DF"/>
    <w:rsid w:val="00B9383C"/>
    <w:rsid w:val="00B96DB7"/>
    <w:rsid w:val="00BA4E6D"/>
    <w:rsid w:val="00BA70CF"/>
    <w:rsid w:val="00BE334E"/>
    <w:rsid w:val="00BF7884"/>
    <w:rsid w:val="00C141FA"/>
    <w:rsid w:val="00C74B06"/>
    <w:rsid w:val="00C87843"/>
    <w:rsid w:val="00CA26EE"/>
    <w:rsid w:val="00CA6B14"/>
    <w:rsid w:val="00CC0AE9"/>
    <w:rsid w:val="00CC228F"/>
    <w:rsid w:val="00CE0DAD"/>
    <w:rsid w:val="00CE6211"/>
    <w:rsid w:val="00D07985"/>
    <w:rsid w:val="00D231EA"/>
    <w:rsid w:val="00D43CEA"/>
    <w:rsid w:val="00D466B9"/>
    <w:rsid w:val="00D64365"/>
    <w:rsid w:val="00D66777"/>
    <w:rsid w:val="00DA6268"/>
    <w:rsid w:val="00DA68FC"/>
    <w:rsid w:val="00DA70D4"/>
    <w:rsid w:val="00DB2011"/>
    <w:rsid w:val="00DE0208"/>
    <w:rsid w:val="00E62C87"/>
    <w:rsid w:val="00E804BC"/>
    <w:rsid w:val="00E8228E"/>
    <w:rsid w:val="00EC6C5D"/>
    <w:rsid w:val="00ED3CD6"/>
    <w:rsid w:val="00ED577B"/>
    <w:rsid w:val="00F14FD7"/>
    <w:rsid w:val="00F355FF"/>
    <w:rsid w:val="00F35AF8"/>
    <w:rsid w:val="00F46817"/>
    <w:rsid w:val="00F53006"/>
    <w:rsid w:val="00F5767E"/>
    <w:rsid w:val="00F86B7F"/>
    <w:rsid w:val="00F926FA"/>
    <w:rsid w:val="00F9411B"/>
    <w:rsid w:val="00FB1071"/>
    <w:rsid w:val="00FB2053"/>
    <w:rsid w:val="00FD48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C6AA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6E"/>
  </w:style>
  <w:style w:type="paragraph" w:styleId="Heading1">
    <w:name w:val="heading 1"/>
    <w:basedOn w:val="Normal"/>
    <w:link w:val="Heading1Char"/>
    <w:uiPriority w:val="9"/>
    <w:qFormat/>
    <w:rsid w:val="005041B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43FC"/>
    <w:rPr>
      <w:sz w:val="16"/>
      <w:szCs w:val="16"/>
    </w:rPr>
  </w:style>
  <w:style w:type="paragraph" w:styleId="CommentText">
    <w:name w:val="annotation text"/>
    <w:basedOn w:val="Normal"/>
    <w:link w:val="CommentTextChar"/>
    <w:uiPriority w:val="99"/>
    <w:semiHidden/>
    <w:unhideWhenUsed/>
    <w:rsid w:val="007F43FC"/>
    <w:rPr>
      <w:sz w:val="20"/>
      <w:szCs w:val="20"/>
    </w:rPr>
  </w:style>
  <w:style w:type="character" w:customStyle="1" w:styleId="CommentTextChar">
    <w:name w:val="Comment Text Char"/>
    <w:basedOn w:val="DefaultParagraphFont"/>
    <w:link w:val="CommentText"/>
    <w:uiPriority w:val="99"/>
    <w:semiHidden/>
    <w:rsid w:val="007F43FC"/>
    <w:rPr>
      <w:sz w:val="20"/>
      <w:szCs w:val="20"/>
    </w:rPr>
  </w:style>
  <w:style w:type="paragraph" w:styleId="BalloonText">
    <w:name w:val="Balloon Text"/>
    <w:basedOn w:val="Normal"/>
    <w:link w:val="BalloonTextChar"/>
    <w:uiPriority w:val="99"/>
    <w:semiHidden/>
    <w:unhideWhenUsed/>
    <w:rsid w:val="007F43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43FC"/>
    <w:rPr>
      <w:rFonts w:ascii="Lucida Grande" w:hAnsi="Lucida Grande" w:cs="Lucida Grande"/>
      <w:sz w:val="18"/>
      <w:szCs w:val="18"/>
    </w:rPr>
  </w:style>
  <w:style w:type="paragraph" w:styleId="ListParagraph">
    <w:name w:val="List Paragraph"/>
    <w:basedOn w:val="Normal"/>
    <w:uiPriority w:val="34"/>
    <w:qFormat/>
    <w:rsid w:val="00944370"/>
    <w:pPr>
      <w:ind w:left="720"/>
      <w:contextualSpacing/>
    </w:pPr>
  </w:style>
  <w:style w:type="character" w:customStyle="1" w:styleId="Heading1Char">
    <w:name w:val="Heading 1 Char"/>
    <w:basedOn w:val="DefaultParagraphFont"/>
    <w:link w:val="Heading1"/>
    <w:uiPriority w:val="9"/>
    <w:rsid w:val="005041B4"/>
    <w:rPr>
      <w:rFonts w:ascii="Times" w:hAnsi="Times"/>
      <w:b/>
      <w:bCs/>
      <w:kern w:val="36"/>
      <w:sz w:val="48"/>
      <w:szCs w:val="48"/>
    </w:rPr>
  </w:style>
  <w:style w:type="character" w:styleId="Hyperlink">
    <w:name w:val="Hyperlink"/>
    <w:basedOn w:val="DefaultParagraphFont"/>
    <w:uiPriority w:val="99"/>
    <w:unhideWhenUsed/>
    <w:rsid w:val="005041B4"/>
    <w:rPr>
      <w:color w:val="0000FF"/>
      <w:u w:val="single"/>
    </w:rPr>
  </w:style>
  <w:style w:type="character" w:customStyle="1" w:styleId="apple-converted-space">
    <w:name w:val="apple-converted-space"/>
    <w:basedOn w:val="DefaultParagraphFont"/>
    <w:rsid w:val="005041B4"/>
  </w:style>
  <w:style w:type="character" w:styleId="Emphasis">
    <w:name w:val="Emphasis"/>
    <w:basedOn w:val="DefaultParagraphFont"/>
    <w:uiPriority w:val="20"/>
    <w:qFormat/>
    <w:rsid w:val="005041B4"/>
    <w:rPr>
      <w:i/>
      <w:iCs/>
    </w:rPr>
  </w:style>
  <w:style w:type="character" w:customStyle="1" w:styleId="addmd">
    <w:name w:val="addmd"/>
    <w:basedOn w:val="DefaultParagraphFont"/>
    <w:rsid w:val="005041B4"/>
  </w:style>
  <w:style w:type="paragraph" w:styleId="Caption">
    <w:name w:val="caption"/>
    <w:basedOn w:val="Normal"/>
    <w:next w:val="Normal"/>
    <w:uiPriority w:val="35"/>
    <w:unhideWhenUsed/>
    <w:qFormat/>
    <w:rsid w:val="00127123"/>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282201"/>
    <w:rPr>
      <w:color w:val="800080" w:themeColor="followedHyperlink"/>
      <w:u w:val="single"/>
    </w:rPr>
  </w:style>
  <w:style w:type="table" w:styleId="TableGrid">
    <w:name w:val="Table Grid"/>
    <w:basedOn w:val="TableNormal"/>
    <w:uiPriority w:val="59"/>
    <w:rsid w:val="00A52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40F7"/>
    <w:rPr>
      <w:color w:val="808080"/>
    </w:rPr>
  </w:style>
  <w:style w:type="paragraph" w:styleId="NormalWeb">
    <w:name w:val="Normal (Web)"/>
    <w:basedOn w:val="Normal"/>
    <w:uiPriority w:val="99"/>
    <w:semiHidden/>
    <w:unhideWhenUsed/>
    <w:rsid w:val="00A013CD"/>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276E99"/>
    <w:pPr>
      <w:tabs>
        <w:tab w:val="center" w:pos="4320"/>
        <w:tab w:val="right" w:pos="8640"/>
      </w:tabs>
    </w:pPr>
  </w:style>
  <w:style w:type="character" w:customStyle="1" w:styleId="HeaderChar">
    <w:name w:val="Header Char"/>
    <w:basedOn w:val="DefaultParagraphFont"/>
    <w:link w:val="Header"/>
    <w:uiPriority w:val="99"/>
    <w:rsid w:val="00276E99"/>
  </w:style>
  <w:style w:type="character" w:styleId="PageNumber">
    <w:name w:val="page number"/>
    <w:basedOn w:val="DefaultParagraphFont"/>
    <w:uiPriority w:val="99"/>
    <w:semiHidden/>
    <w:unhideWhenUsed/>
    <w:rsid w:val="00276E99"/>
  </w:style>
  <w:style w:type="paragraph" w:styleId="Footer">
    <w:name w:val="footer"/>
    <w:basedOn w:val="Normal"/>
    <w:link w:val="FooterChar"/>
    <w:uiPriority w:val="99"/>
    <w:unhideWhenUsed/>
    <w:rsid w:val="00276E99"/>
    <w:pPr>
      <w:tabs>
        <w:tab w:val="center" w:pos="4320"/>
        <w:tab w:val="right" w:pos="8640"/>
      </w:tabs>
    </w:pPr>
  </w:style>
  <w:style w:type="character" w:customStyle="1" w:styleId="FooterChar">
    <w:name w:val="Footer Char"/>
    <w:basedOn w:val="DefaultParagraphFont"/>
    <w:link w:val="Footer"/>
    <w:uiPriority w:val="99"/>
    <w:rsid w:val="00276E99"/>
  </w:style>
  <w:style w:type="character" w:styleId="Strong">
    <w:name w:val="Strong"/>
    <w:basedOn w:val="DefaultParagraphFont"/>
    <w:uiPriority w:val="22"/>
    <w:qFormat/>
    <w:rsid w:val="000506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6E"/>
  </w:style>
  <w:style w:type="paragraph" w:styleId="Heading1">
    <w:name w:val="heading 1"/>
    <w:basedOn w:val="Normal"/>
    <w:link w:val="Heading1Char"/>
    <w:uiPriority w:val="9"/>
    <w:qFormat/>
    <w:rsid w:val="005041B4"/>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43FC"/>
    <w:rPr>
      <w:sz w:val="16"/>
      <w:szCs w:val="16"/>
    </w:rPr>
  </w:style>
  <w:style w:type="paragraph" w:styleId="CommentText">
    <w:name w:val="annotation text"/>
    <w:basedOn w:val="Normal"/>
    <w:link w:val="CommentTextChar"/>
    <w:uiPriority w:val="99"/>
    <w:semiHidden/>
    <w:unhideWhenUsed/>
    <w:rsid w:val="007F43FC"/>
    <w:rPr>
      <w:sz w:val="20"/>
      <w:szCs w:val="20"/>
    </w:rPr>
  </w:style>
  <w:style w:type="character" w:customStyle="1" w:styleId="CommentTextChar">
    <w:name w:val="Comment Text Char"/>
    <w:basedOn w:val="DefaultParagraphFont"/>
    <w:link w:val="CommentText"/>
    <w:uiPriority w:val="99"/>
    <w:semiHidden/>
    <w:rsid w:val="007F43FC"/>
    <w:rPr>
      <w:sz w:val="20"/>
      <w:szCs w:val="20"/>
    </w:rPr>
  </w:style>
  <w:style w:type="paragraph" w:styleId="BalloonText">
    <w:name w:val="Balloon Text"/>
    <w:basedOn w:val="Normal"/>
    <w:link w:val="BalloonTextChar"/>
    <w:uiPriority w:val="99"/>
    <w:semiHidden/>
    <w:unhideWhenUsed/>
    <w:rsid w:val="007F43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43FC"/>
    <w:rPr>
      <w:rFonts w:ascii="Lucida Grande" w:hAnsi="Lucida Grande" w:cs="Lucida Grande"/>
      <w:sz w:val="18"/>
      <w:szCs w:val="18"/>
    </w:rPr>
  </w:style>
  <w:style w:type="paragraph" w:styleId="ListParagraph">
    <w:name w:val="List Paragraph"/>
    <w:basedOn w:val="Normal"/>
    <w:uiPriority w:val="34"/>
    <w:qFormat/>
    <w:rsid w:val="00944370"/>
    <w:pPr>
      <w:ind w:left="720"/>
      <w:contextualSpacing/>
    </w:pPr>
  </w:style>
  <w:style w:type="character" w:customStyle="1" w:styleId="Heading1Char">
    <w:name w:val="Heading 1 Char"/>
    <w:basedOn w:val="DefaultParagraphFont"/>
    <w:link w:val="Heading1"/>
    <w:uiPriority w:val="9"/>
    <w:rsid w:val="005041B4"/>
    <w:rPr>
      <w:rFonts w:ascii="Times" w:hAnsi="Times"/>
      <w:b/>
      <w:bCs/>
      <w:kern w:val="36"/>
      <w:sz w:val="48"/>
      <w:szCs w:val="48"/>
    </w:rPr>
  </w:style>
  <w:style w:type="character" w:styleId="Hyperlink">
    <w:name w:val="Hyperlink"/>
    <w:basedOn w:val="DefaultParagraphFont"/>
    <w:uiPriority w:val="99"/>
    <w:unhideWhenUsed/>
    <w:rsid w:val="005041B4"/>
    <w:rPr>
      <w:color w:val="0000FF"/>
      <w:u w:val="single"/>
    </w:rPr>
  </w:style>
  <w:style w:type="character" w:customStyle="1" w:styleId="apple-converted-space">
    <w:name w:val="apple-converted-space"/>
    <w:basedOn w:val="DefaultParagraphFont"/>
    <w:rsid w:val="005041B4"/>
  </w:style>
  <w:style w:type="character" w:styleId="Emphasis">
    <w:name w:val="Emphasis"/>
    <w:basedOn w:val="DefaultParagraphFont"/>
    <w:uiPriority w:val="20"/>
    <w:qFormat/>
    <w:rsid w:val="005041B4"/>
    <w:rPr>
      <w:i/>
      <w:iCs/>
    </w:rPr>
  </w:style>
  <w:style w:type="character" w:customStyle="1" w:styleId="addmd">
    <w:name w:val="addmd"/>
    <w:basedOn w:val="DefaultParagraphFont"/>
    <w:rsid w:val="005041B4"/>
  </w:style>
  <w:style w:type="paragraph" w:styleId="Caption">
    <w:name w:val="caption"/>
    <w:basedOn w:val="Normal"/>
    <w:next w:val="Normal"/>
    <w:uiPriority w:val="35"/>
    <w:unhideWhenUsed/>
    <w:qFormat/>
    <w:rsid w:val="00127123"/>
    <w:pPr>
      <w:spacing w:after="200"/>
    </w:pPr>
    <w:rPr>
      <w:b/>
      <w:bCs/>
      <w:color w:val="4F81BD" w:themeColor="accent1"/>
      <w:sz w:val="18"/>
      <w:szCs w:val="18"/>
    </w:rPr>
  </w:style>
  <w:style w:type="character" w:styleId="FollowedHyperlink">
    <w:name w:val="FollowedHyperlink"/>
    <w:basedOn w:val="DefaultParagraphFont"/>
    <w:uiPriority w:val="99"/>
    <w:semiHidden/>
    <w:unhideWhenUsed/>
    <w:rsid w:val="00282201"/>
    <w:rPr>
      <w:color w:val="800080" w:themeColor="followedHyperlink"/>
      <w:u w:val="single"/>
    </w:rPr>
  </w:style>
  <w:style w:type="table" w:styleId="TableGrid">
    <w:name w:val="Table Grid"/>
    <w:basedOn w:val="TableNormal"/>
    <w:uiPriority w:val="59"/>
    <w:rsid w:val="00A52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D40F7"/>
    <w:rPr>
      <w:color w:val="808080"/>
    </w:rPr>
  </w:style>
  <w:style w:type="paragraph" w:styleId="NormalWeb">
    <w:name w:val="Normal (Web)"/>
    <w:basedOn w:val="Normal"/>
    <w:uiPriority w:val="99"/>
    <w:semiHidden/>
    <w:unhideWhenUsed/>
    <w:rsid w:val="00A013CD"/>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276E99"/>
    <w:pPr>
      <w:tabs>
        <w:tab w:val="center" w:pos="4320"/>
        <w:tab w:val="right" w:pos="8640"/>
      </w:tabs>
    </w:pPr>
  </w:style>
  <w:style w:type="character" w:customStyle="1" w:styleId="HeaderChar">
    <w:name w:val="Header Char"/>
    <w:basedOn w:val="DefaultParagraphFont"/>
    <w:link w:val="Header"/>
    <w:uiPriority w:val="99"/>
    <w:rsid w:val="00276E99"/>
  </w:style>
  <w:style w:type="character" w:styleId="PageNumber">
    <w:name w:val="page number"/>
    <w:basedOn w:val="DefaultParagraphFont"/>
    <w:uiPriority w:val="99"/>
    <w:semiHidden/>
    <w:unhideWhenUsed/>
    <w:rsid w:val="00276E99"/>
  </w:style>
  <w:style w:type="paragraph" w:styleId="Footer">
    <w:name w:val="footer"/>
    <w:basedOn w:val="Normal"/>
    <w:link w:val="FooterChar"/>
    <w:uiPriority w:val="99"/>
    <w:unhideWhenUsed/>
    <w:rsid w:val="00276E99"/>
    <w:pPr>
      <w:tabs>
        <w:tab w:val="center" w:pos="4320"/>
        <w:tab w:val="right" w:pos="8640"/>
      </w:tabs>
    </w:pPr>
  </w:style>
  <w:style w:type="character" w:customStyle="1" w:styleId="FooterChar">
    <w:name w:val="Footer Char"/>
    <w:basedOn w:val="DefaultParagraphFont"/>
    <w:link w:val="Footer"/>
    <w:uiPriority w:val="99"/>
    <w:rsid w:val="00276E99"/>
  </w:style>
  <w:style w:type="character" w:styleId="Strong">
    <w:name w:val="Strong"/>
    <w:basedOn w:val="DefaultParagraphFont"/>
    <w:uiPriority w:val="22"/>
    <w:qFormat/>
    <w:rsid w:val="000506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68537">
      <w:bodyDiv w:val="1"/>
      <w:marLeft w:val="0"/>
      <w:marRight w:val="0"/>
      <w:marTop w:val="0"/>
      <w:marBottom w:val="0"/>
      <w:divBdr>
        <w:top w:val="none" w:sz="0" w:space="0" w:color="auto"/>
        <w:left w:val="none" w:sz="0" w:space="0" w:color="auto"/>
        <w:bottom w:val="none" w:sz="0" w:space="0" w:color="auto"/>
        <w:right w:val="none" w:sz="0" w:space="0" w:color="auto"/>
      </w:divBdr>
    </w:div>
    <w:div w:id="1964922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link.springer.com/search?facet-author=%22F.+Kawai%2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www.doitpoms.ac.uk/tlplib/wood/structure_wood_pt1.php"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ink.springer.com/search?facet-author=%22F.+Kawai%22"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Law01</b:Tag>
    <b:SourceType>JournalArticle</b:SourceType>
    <b:Guid>{55431CAA-8C97-4741-A158-D5294E650019}</b:Guid>
    <b:Author>
      <b:Author>
        <b:NameList>
          <b:Person>
            <b:Last>Lawrence</b:Last>
            <b:First>Richard</b:First>
          </b:Person>
          <b:Person>
            <b:Last>Wilde-Ramsing</b:Last>
            <b:First>Mark</b:First>
          </b:Person>
        </b:NameList>
      </b:Author>
    </b:Author>
    <b:Title>In search of blackbeard: Historical and archaeological research at shipwreck site 0003bui.</b:Title>
    <b:Year>2001</b:Year>
    <b:Volume>40</b:Volume>
    <b:Pages>1-9</b:Pages>
    <b:Edition>1</b:Edition>
    <b:JournalName>Southeastern Geology</b:JournalName>
    <b:Month>February</b:Month>
    <b:Issue>1</b:Issue>
    <b:RefOrder>1</b:RefOrder>
  </b:Source>
</b:Sources>
</file>

<file path=customXml/itemProps1.xml><?xml version="1.0" encoding="utf-8"?>
<ds:datastoreItem xmlns:ds="http://schemas.openxmlformats.org/officeDocument/2006/customXml" ds:itemID="{C9D952DC-58BE-4D8C-B69E-BC8BBF1B8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31</Pages>
  <Words>6736</Words>
  <Characters>38399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45045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Adeem Tahira</dc:creator>
  <cp:lastModifiedBy>itcs</cp:lastModifiedBy>
  <cp:revision>8</cp:revision>
  <dcterms:created xsi:type="dcterms:W3CDTF">2015-04-29T07:39:00Z</dcterms:created>
  <dcterms:modified xsi:type="dcterms:W3CDTF">2015-04-29T21:34:00Z</dcterms:modified>
</cp:coreProperties>
</file>