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322FB0" w14:textId="77777777" w:rsidR="009207CC" w:rsidRPr="00B64C5B" w:rsidRDefault="009207CC" w:rsidP="00A03492">
      <w:pPr>
        <w:jc w:val="center"/>
        <w:rPr>
          <w:b/>
          <w:color w:val="000000" w:themeColor="text1"/>
        </w:rPr>
      </w:pPr>
    </w:p>
    <w:p w14:paraId="48DDFD67" w14:textId="6D8D4960" w:rsidR="00594AD1" w:rsidRPr="00B64C5B" w:rsidRDefault="00153A66" w:rsidP="00A03492">
      <w:pPr>
        <w:jc w:val="center"/>
        <w:rPr>
          <w:b/>
          <w:bCs/>
          <w:color w:val="000000" w:themeColor="text1"/>
        </w:rPr>
      </w:pPr>
      <w:r w:rsidRPr="00B64C5B">
        <w:rPr>
          <w:b/>
          <w:bCs/>
          <w:color w:val="000000" w:themeColor="text1"/>
        </w:rPr>
        <w:t xml:space="preserve"> </w:t>
      </w:r>
    </w:p>
    <w:p w14:paraId="57F948AB" w14:textId="4AEA82A8" w:rsidR="00D85347" w:rsidRPr="00B64C5B" w:rsidRDefault="00153A66" w:rsidP="00A03492">
      <w:pPr>
        <w:jc w:val="center"/>
        <w:rPr>
          <w:color w:val="000000" w:themeColor="text1"/>
          <w:sz w:val="28"/>
          <w:szCs w:val="28"/>
        </w:rPr>
      </w:pPr>
      <w:r w:rsidRPr="00B64C5B">
        <w:rPr>
          <w:color w:val="000000" w:themeColor="text1"/>
          <w:sz w:val="28"/>
          <w:szCs w:val="28"/>
        </w:rPr>
        <w:t xml:space="preserve"> </w:t>
      </w:r>
    </w:p>
    <w:p w14:paraId="456036B1" w14:textId="0D9AEC98" w:rsidR="003F794E" w:rsidRPr="00B64C5B" w:rsidRDefault="00153A66" w:rsidP="00A03492">
      <w:pPr>
        <w:jc w:val="center"/>
        <w:rPr>
          <w:color w:val="000000" w:themeColor="text1"/>
          <w:sz w:val="28"/>
          <w:szCs w:val="28"/>
        </w:rPr>
      </w:pPr>
      <w:r w:rsidRPr="00B64C5B">
        <w:rPr>
          <w:color w:val="000000" w:themeColor="text1"/>
          <w:sz w:val="28"/>
          <w:szCs w:val="28"/>
        </w:rPr>
        <w:t xml:space="preserve"> </w:t>
      </w:r>
      <w:r w:rsidR="003E24F6" w:rsidRPr="00B64C5B">
        <w:rPr>
          <w:color w:val="000000" w:themeColor="text1"/>
          <w:sz w:val="28"/>
          <w:szCs w:val="28"/>
        </w:rPr>
        <w:t xml:space="preserve"> </w:t>
      </w:r>
    </w:p>
    <w:p w14:paraId="0616CB6B" w14:textId="5F2E2F04" w:rsidR="003F794E" w:rsidRPr="00B64C5B" w:rsidRDefault="00153A66" w:rsidP="00A03492">
      <w:pPr>
        <w:jc w:val="center"/>
        <w:rPr>
          <w:color w:val="000000" w:themeColor="text1"/>
          <w:sz w:val="28"/>
          <w:szCs w:val="28"/>
        </w:rPr>
      </w:pPr>
      <w:r w:rsidRPr="00B64C5B">
        <w:rPr>
          <w:color w:val="000000" w:themeColor="text1"/>
          <w:sz w:val="28"/>
          <w:szCs w:val="28"/>
        </w:rPr>
        <w:t xml:space="preserve"> </w:t>
      </w:r>
    </w:p>
    <w:p w14:paraId="18B57786" w14:textId="5292A1F6" w:rsidR="003F794E" w:rsidRPr="00B64C5B" w:rsidRDefault="00862825" w:rsidP="00A03492">
      <w:pPr>
        <w:jc w:val="center"/>
        <w:rPr>
          <w:b/>
          <w:bCs/>
          <w:color w:val="000000" w:themeColor="text1"/>
          <w:sz w:val="28"/>
          <w:szCs w:val="28"/>
        </w:rPr>
      </w:pPr>
      <w:hyperlink r:id="rId8" w:history="1">
        <w:r w:rsidR="00153A66" w:rsidRPr="00B64C5B">
          <w:rPr>
            <w:rStyle w:val="Hyperlink"/>
            <w:b/>
            <w:bCs/>
            <w:color w:val="000000" w:themeColor="text1"/>
            <w:sz w:val="28"/>
            <w:szCs w:val="28"/>
          </w:rPr>
          <w:t xml:space="preserve"> </w:t>
        </w:r>
      </w:hyperlink>
    </w:p>
    <w:p w14:paraId="6156C1DB" w14:textId="13513B29" w:rsidR="003F794E" w:rsidRPr="00B64C5B" w:rsidRDefault="00862825" w:rsidP="00A03492">
      <w:pPr>
        <w:jc w:val="center"/>
        <w:rPr>
          <w:b/>
          <w:bCs/>
          <w:color w:val="000000" w:themeColor="text1"/>
          <w:sz w:val="28"/>
          <w:szCs w:val="28"/>
        </w:rPr>
      </w:pPr>
      <w:hyperlink r:id="rId9" w:history="1">
        <w:r w:rsidR="00153A66" w:rsidRPr="00B64C5B">
          <w:rPr>
            <w:rStyle w:val="Hyperlink"/>
            <w:b/>
            <w:bCs/>
            <w:color w:val="000000" w:themeColor="text1"/>
            <w:sz w:val="28"/>
            <w:szCs w:val="28"/>
          </w:rPr>
          <w:t xml:space="preserve"> </w:t>
        </w:r>
      </w:hyperlink>
    </w:p>
    <w:p w14:paraId="669CD85F" w14:textId="66932B16" w:rsidR="003F794E" w:rsidRPr="00B64C5B" w:rsidRDefault="00862825" w:rsidP="00A03492">
      <w:pPr>
        <w:jc w:val="center"/>
        <w:rPr>
          <w:b/>
          <w:bCs/>
          <w:color w:val="000000" w:themeColor="text1"/>
          <w:sz w:val="28"/>
          <w:szCs w:val="28"/>
        </w:rPr>
      </w:pPr>
      <w:hyperlink r:id="rId10" w:history="1">
        <w:r w:rsidR="00153A66" w:rsidRPr="00B64C5B">
          <w:rPr>
            <w:rStyle w:val="Hyperlink"/>
            <w:b/>
            <w:bCs/>
            <w:color w:val="000000" w:themeColor="text1"/>
            <w:sz w:val="28"/>
            <w:szCs w:val="28"/>
          </w:rPr>
          <w:t xml:space="preserve"> </w:t>
        </w:r>
      </w:hyperlink>
    </w:p>
    <w:p w14:paraId="3689A661" w14:textId="77777777" w:rsidR="0062681C" w:rsidRPr="00B64C5B" w:rsidRDefault="00153A66" w:rsidP="006E05A8">
      <w:pPr>
        <w:jc w:val="center"/>
        <w:rPr>
          <w:b/>
          <w:bCs/>
          <w:color w:val="000000" w:themeColor="text1"/>
        </w:rPr>
      </w:pPr>
      <w:r w:rsidRPr="00B64C5B">
        <w:rPr>
          <w:b/>
          <w:bCs/>
          <w:color w:val="000000" w:themeColor="text1"/>
        </w:rPr>
        <w:t>Use of</w:t>
      </w:r>
      <w:r w:rsidR="006E05A8" w:rsidRPr="00B64C5B">
        <w:rPr>
          <w:b/>
          <w:bCs/>
          <w:color w:val="000000" w:themeColor="text1"/>
        </w:rPr>
        <w:t xml:space="preserve"> </w:t>
      </w:r>
      <w:r w:rsidRPr="00B64C5B">
        <w:rPr>
          <w:b/>
          <w:bCs/>
          <w:color w:val="000000" w:themeColor="text1"/>
        </w:rPr>
        <w:t>Digital Badges to Recognize Nurse Practitioner Students’</w:t>
      </w:r>
      <w:r w:rsidR="0062681C" w:rsidRPr="00B64C5B">
        <w:rPr>
          <w:b/>
          <w:bCs/>
          <w:color w:val="000000" w:themeColor="text1"/>
        </w:rPr>
        <w:t xml:space="preserve"> Clinical </w:t>
      </w:r>
      <w:r w:rsidRPr="00B64C5B">
        <w:rPr>
          <w:b/>
          <w:bCs/>
          <w:color w:val="000000" w:themeColor="text1"/>
        </w:rPr>
        <w:t xml:space="preserve">Skills: </w:t>
      </w:r>
    </w:p>
    <w:p w14:paraId="429DBC95" w14:textId="59C0B233" w:rsidR="006E05A8" w:rsidRPr="00B64C5B" w:rsidRDefault="00153A66" w:rsidP="006E05A8">
      <w:pPr>
        <w:jc w:val="center"/>
        <w:rPr>
          <w:b/>
          <w:bCs/>
          <w:color w:val="000000" w:themeColor="text1"/>
        </w:rPr>
      </w:pPr>
      <w:r w:rsidRPr="00B64C5B">
        <w:rPr>
          <w:b/>
          <w:bCs/>
          <w:color w:val="000000" w:themeColor="text1"/>
        </w:rPr>
        <w:t>A Pilot Project</w:t>
      </w:r>
    </w:p>
    <w:p w14:paraId="385871A7" w14:textId="77777777" w:rsidR="006E05A8" w:rsidRPr="00B64C5B" w:rsidRDefault="006E05A8" w:rsidP="006E05A8">
      <w:pPr>
        <w:jc w:val="center"/>
        <w:rPr>
          <w:b/>
          <w:bCs/>
          <w:color w:val="000000" w:themeColor="text1"/>
        </w:rPr>
      </w:pPr>
    </w:p>
    <w:p w14:paraId="340CDF1F" w14:textId="77777777" w:rsidR="006E05A8" w:rsidRPr="00B64C5B" w:rsidRDefault="006E05A8" w:rsidP="006E05A8">
      <w:pPr>
        <w:spacing w:line="480" w:lineRule="auto"/>
        <w:jc w:val="center"/>
        <w:rPr>
          <w:b/>
          <w:bCs/>
          <w:color w:val="000000" w:themeColor="text1"/>
        </w:rPr>
      </w:pPr>
    </w:p>
    <w:p w14:paraId="6CD87EBA" w14:textId="5C7DA614" w:rsidR="006E05A8" w:rsidRPr="00B64C5B" w:rsidRDefault="00153A66" w:rsidP="006E05A8">
      <w:pPr>
        <w:spacing w:line="480" w:lineRule="auto"/>
        <w:jc w:val="center"/>
        <w:rPr>
          <w:color w:val="000000" w:themeColor="text1"/>
        </w:rPr>
      </w:pPr>
      <w:r w:rsidRPr="00B64C5B">
        <w:rPr>
          <w:color w:val="000000" w:themeColor="text1"/>
        </w:rPr>
        <w:t>Kun Huang</w:t>
      </w:r>
    </w:p>
    <w:p w14:paraId="488296F0" w14:textId="77777777" w:rsidR="006E05A8" w:rsidRPr="00B64C5B" w:rsidRDefault="006E05A8" w:rsidP="006E05A8">
      <w:pPr>
        <w:pStyle w:val="APA"/>
        <w:ind w:firstLine="0"/>
        <w:contextualSpacing/>
        <w:jc w:val="center"/>
        <w:rPr>
          <w:color w:val="000000" w:themeColor="text1"/>
        </w:rPr>
      </w:pPr>
      <w:r w:rsidRPr="00B64C5B">
        <w:rPr>
          <w:color w:val="000000" w:themeColor="text1"/>
        </w:rPr>
        <w:t>College of Nursing, East Carolina University</w:t>
      </w:r>
    </w:p>
    <w:p w14:paraId="54E54848" w14:textId="77777777" w:rsidR="006E05A8" w:rsidRPr="00B64C5B" w:rsidRDefault="006E05A8" w:rsidP="006E05A8">
      <w:pPr>
        <w:pStyle w:val="APA"/>
        <w:ind w:firstLine="0"/>
        <w:contextualSpacing/>
        <w:jc w:val="center"/>
        <w:rPr>
          <w:color w:val="000000" w:themeColor="text1"/>
        </w:rPr>
      </w:pPr>
      <w:r w:rsidRPr="00B64C5B">
        <w:rPr>
          <w:color w:val="000000" w:themeColor="text1"/>
        </w:rPr>
        <w:t>Doctor of Nursing Practice Program</w:t>
      </w:r>
    </w:p>
    <w:p w14:paraId="7B12DCDA" w14:textId="1C6EFE8F" w:rsidR="006E05A8" w:rsidRPr="00B64C5B" w:rsidRDefault="006E05A8" w:rsidP="006E05A8">
      <w:pPr>
        <w:pStyle w:val="APA"/>
        <w:ind w:firstLine="0"/>
        <w:contextualSpacing/>
        <w:jc w:val="center"/>
        <w:rPr>
          <w:color w:val="000000" w:themeColor="text1"/>
        </w:rPr>
      </w:pPr>
      <w:r w:rsidRPr="00B64C5B">
        <w:rPr>
          <w:color w:val="000000" w:themeColor="text1"/>
        </w:rPr>
        <w:t>Dr.</w:t>
      </w:r>
      <w:r w:rsidR="00153A66" w:rsidRPr="00B64C5B">
        <w:rPr>
          <w:color w:val="000000" w:themeColor="text1"/>
        </w:rPr>
        <w:t xml:space="preserve"> Jan Tillman</w:t>
      </w:r>
    </w:p>
    <w:p w14:paraId="1DAF8A36" w14:textId="0740BCD8" w:rsidR="006E05A8" w:rsidRPr="00B64C5B" w:rsidRDefault="00153A66" w:rsidP="006E05A8">
      <w:pPr>
        <w:spacing w:line="480" w:lineRule="auto"/>
        <w:jc w:val="center"/>
        <w:rPr>
          <w:color w:val="000000" w:themeColor="text1"/>
        </w:rPr>
      </w:pPr>
      <w:r w:rsidRPr="00B64C5B">
        <w:rPr>
          <w:color w:val="000000" w:themeColor="text1"/>
        </w:rPr>
        <w:t>October 4, 2023</w:t>
      </w:r>
    </w:p>
    <w:p w14:paraId="72560C8F" w14:textId="77777777" w:rsidR="006E05A8" w:rsidRPr="00B64C5B" w:rsidRDefault="006E05A8" w:rsidP="006E05A8">
      <w:pPr>
        <w:spacing w:line="480" w:lineRule="auto"/>
        <w:jc w:val="center"/>
        <w:rPr>
          <w:color w:val="000000" w:themeColor="text1"/>
        </w:rPr>
      </w:pPr>
    </w:p>
    <w:p w14:paraId="6A2CCD12" w14:textId="77777777" w:rsidR="006E05A8" w:rsidRPr="00B64C5B" w:rsidRDefault="006E05A8" w:rsidP="006E05A8">
      <w:pPr>
        <w:spacing w:line="480" w:lineRule="auto"/>
        <w:jc w:val="center"/>
        <w:rPr>
          <w:color w:val="000000" w:themeColor="text1"/>
        </w:rPr>
      </w:pPr>
    </w:p>
    <w:p w14:paraId="53C426F2" w14:textId="77777777" w:rsidR="006E05A8" w:rsidRPr="00B64C5B" w:rsidRDefault="006E05A8" w:rsidP="006E05A8">
      <w:pPr>
        <w:spacing w:line="480" w:lineRule="auto"/>
        <w:jc w:val="center"/>
        <w:rPr>
          <w:color w:val="000000" w:themeColor="text1"/>
        </w:rPr>
      </w:pPr>
    </w:p>
    <w:p w14:paraId="2716F1F9" w14:textId="77777777" w:rsidR="006E05A8" w:rsidRPr="00B64C5B" w:rsidRDefault="006E05A8" w:rsidP="006E05A8">
      <w:pPr>
        <w:spacing w:line="480" w:lineRule="auto"/>
        <w:jc w:val="center"/>
        <w:rPr>
          <w:color w:val="000000" w:themeColor="text1"/>
        </w:rPr>
      </w:pPr>
    </w:p>
    <w:p w14:paraId="364DB20D" w14:textId="77777777" w:rsidR="006E05A8" w:rsidRPr="00B64C5B" w:rsidRDefault="006E05A8" w:rsidP="006E05A8">
      <w:pPr>
        <w:spacing w:line="480" w:lineRule="auto"/>
        <w:jc w:val="center"/>
        <w:rPr>
          <w:color w:val="000000" w:themeColor="text1"/>
        </w:rPr>
      </w:pPr>
    </w:p>
    <w:p w14:paraId="5DB47955" w14:textId="77777777" w:rsidR="006E05A8" w:rsidRPr="00B64C5B" w:rsidRDefault="006E05A8" w:rsidP="006E05A8">
      <w:pPr>
        <w:spacing w:line="480" w:lineRule="auto"/>
        <w:jc w:val="center"/>
        <w:rPr>
          <w:color w:val="000000" w:themeColor="text1"/>
        </w:rPr>
      </w:pPr>
    </w:p>
    <w:p w14:paraId="6F9F9F32" w14:textId="77777777" w:rsidR="006E05A8" w:rsidRPr="00B64C5B" w:rsidRDefault="006E05A8" w:rsidP="006E05A8">
      <w:pPr>
        <w:spacing w:line="480" w:lineRule="auto"/>
        <w:jc w:val="center"/>
        <w:rPr>
          <w:rFonts w:eastAsiaTheme="minorHAnsi"/>
          <w:color w:val="000000" w:themeColor="text1"/>
        </w:rPr>
      </w:pPr>
    </w:p>
    <w:p w14:paraId="027FD58A" w14:textId="77777777" w:rsidR="00D379A2" w:rsidRPr="00B64C5B" w:rsidRDefault="00D379A2" w:rsidP="006E05A8">
      <w:pPr>
        <w:spacing w:line="480" w:lineRule="auto"/>
        <w:jc w:val="center"/>
        <w:rPr>
          <w:rFonts w:eastAsiaTheme="minorHAnsi"/>
          <w:color w:val="000000" w:themeColor="text1"/>
        </w:rPr>
      </w:pPr>
    </w:p>
    <w:p w14:paraId="7D2FB0EC" w14:textId="77777777" w:rsidR="00D379A2" w:rsidRPr="00B64C5B" w:rsidRDefault="00D379A2" w:rsidP="006E05A8">
      <w:pPr>
        <w:spacing w:line="480" w:lineRule="auto"/>
        <w:jc w:val="center"/>
        <w:rPr>
          <w:rFonts w:eastAsiaTheme="minorHAnsi"/>
          <w:color w:val="000000" w:themeColor="text1"/>
        </w:rPr>
      </w:pPr>
    </w:p>
    <w:p w14:paraId="29A34ADE" w14:textId="77777777" w:rsidR="00D379A2" w:rsidRPr="00B64C5B" w:rsidRDefault="00D379A2" w:rsidP="006E05A8">
      <w:pPr>
        <w:spacing w:line="480" w:lineRule="auto"/>
        <w:jc w:val="center"/>
        <w:rPr>
          <w:color w:val="000000" w:themeColor="text1"/>
        </w:rPr>
      </w:pPr>
    </w:p>
    <w:p w14:paraId="440DD16B" w14:textId="22E35B52" w:rsidR="006F2FB1" w:rsidRPr="00B64C5B" w:rsidRDefault="006F2FB1" w:rsidP="001E486E">
      <w:pPr>
        <w:spacing w:line="480" w:lineRule="auto"/>
        <w:rPr>
          <w:b/>
          <w:color w:val="000000" w:themeColor="text1"/>
        </w:rPr>
      </w:pPr>
    </w:p>
    <w:p w14:paraId="67BBA722" w14:textId="77777777" w:rsidR="00153A66" w:rsidRPr="00B64C5B" w:rsidRDefault="00153A66" w:rsidP="00153A66">
      <w:pPr>
        <w:spacing w:line="480" w:lineRule="auto"/>
        <w:jc w:val="center"/>
        <w:rPr>
          <w:b/>
          <w:bCs/>
          <w:color w:val="000000" w:themeColor="text1"/>
        </w:rPr>
      </w:pPr>
      <w:r w:rsidRPr="00B64C5B">
        <w:rPr>
          <w:b/>
          <w:bCs/>
          <w:color w:val="000000" w:themeColor="text1"/>
        </w:rPr>
        <w:lastRenderedPageBreak/>
        <w:t xml:space="preserve">Notes from the Author </w:t>
      </w:r>
    </w:p>
    <w:p w14:paraId="2507A5E2" w14:textId="1698A9D8" w:rsidR="00153A66" w:rsidRPr="00B64C5B" w:rsidRDefault="007653C8" w:rsidP="00153A66">
      <w:pPr>
        <w:spacing w:line="480" w:lineRule="auto"/>
        <w:ind w:firstLine="720"/>
        <w:rPr>
          <w:color w:val="000000" w:themeColor="text1"/>
        </w:rPr>
      </w:pPr>
      <w:r w:rsidRPr="00B64C5B">
        <w:rPr>
          <w:color w:val="000000" w:themeColor="text1"/>
        </w:rPr>
        <w:t>I would like to take a moment to thank my ECU C</w:t>
      </w:r>
      <w:r w:rsidR="00F62F32" w:rsidRPr="00B64C5B">
        <w:rPr>
          <w:color w:val="000000" w:themeColor="text1"/>
        </w:rPr>
        <w:t xml:space="preserve">ollege of </w:t>
      </w:r>
      <w:r w:rsidRPr="00B64C5B">
        <w:rPr>
          <w:color w:val="000000" w:themeColor="text1"/>
        </w:rPr>
        <w:t>N</w:t>
      </w:r>
      <w:r w:rsidR="00F62F32" w:rsidRPr="00B64C5B">
        <w:rPr>
          <w:color w:val="000000" w:themeColor="text1"/>
        </w:rPr>
        <w:t>ursing</w:t>
      </w:r>
      <w:r w:rsidRPr="00B64C5B">
        <w:rPr>
          <w:color w:val="000000" w:themeColor="text1"/>
        </w:rPr>
        <w:t xml:space="preserve"> faculty: Dr. Tillman, Dr. Hodges, and Dr. Skipper. </w:t>
      </w:r>
      <w:r w:rsidR="000B244E" w:rsidRPr="00B64C5B">
        <w:rPr>
          <w:color w:val="000000" w:themeColor="text1"/>
        </w:rPr>
        <w:t xml:space="preserve">This project and paper would not have been possible without </w:t>
      </w:r>
      <w:r w:rsidR="00647809" w:rsidRPr="00B64C5B">
        <w:rPr>
          <w:color w:val="000000" w:themeColor="text1"/>
        </w:rPr>
        <w:t>the</w:t>
      </w:r>
      <w:r w:rsidRPr="00B64C5B">
        <w:rPr>
          <w:color w:val="000000" w:themeColor="text1"/>
        </w:rPr>
        <w:t>ir</w:t>
      </w:r>
      <w:r w:rsidR="00647809" w:rsidRPr="00B64C5B">
        <w:rPr>
          <w:color w:val="000000" w:themeColor="text1"/>
        </w:rPr>
        <w:t xml:space="preserve"> </w:t>
      </w:r>
      <w:r w:rsidRPr="00B64C5B">
        <w:rPr>
          <w:color w:val="000000" w:themeColor="text1"/>
        </w:rPr>
        <w:t>enduring</w:t>
      </w:r>
      <w:r w:rsidR="00647809" w:rsidRPr="00B64C5B">
        <w:rPr>
          <w:color w:val="000000" w:themeColor="text1"/>
        </w:rPr>
        <w:t xml:space="preserve"> guidance and tremendous support</w:t>
      </w:r>
      <w:r w:rsidRPr="00B64C5B">
        <w:rPr>
          <w:color w:val="000000" w:themeColor="text1"/>
        </w:rPr>
        <w:t>.</w:t>
      </w:r>
      <w:r w:rsidR="00647809" w:rsidRPr="00B64C5B">
        <w:rPr>
          <w:color w:val="000000" w:themeColor="text1"/>
        </w:rPr>
        <w:t xml:space="preserve"> </w:t>
      </w:r>
    </w:p>
    <w:p w14:paraId="054A79BC" w14:textId="52CA9C20" w:rsidR="007653C8" w:rsidRPr="00B64C5B" w:rsidRDefault="00153A66" w:rsidP="00153A66">
      <w:pPr>
        <w:spacing w:line="480" w:lineRule="auto"/>
        <w:ind w:firstLine="720"/>
        <w:rPr>
          <w:color w:val="000000" w:themeColor="text1"/>
        </w:rPr>
      </w:pPr>
      <w:r w:rsidRPr="00B64C5B">
        <w:rPr>
          <w:color w:val="000000" w:themeColor="text1"/>
        </w:rPr>
        <w:t xml:space="preserve">I </w:t>
      </w:r>
      <w:r w:rsidR="007653C8" w:rsidRPr="00B64C5B">
        <w:rPr>
          <w:color w:val="000000" w:themeColor="text1"/>
        </w:rPr>
        <w:t xml:space="preserve">dedicate this project to my wife Yan; to my son Zhengchao; to my daughter Jiayu; and </w:t>
      </w:r>
      <w:r w:rsidR="008B21EA" w:rsidRPr="00B64C5B">
        <w:rPr>
          <w:color w:val="000000" w:themeColor="text1"/>
        </w:rPr>
        <w:t xml:space="preserve">to </w:t>
      </w:r>
      <w:r w:rsidR="007653C8" w:rsidRPr="00B64C5B">
        <w:rPr>
          <w:color w:val="000000" w:themeColor="text1"/>
        </w:rPr>
        <w:t xml:space="preserve">my parents. Your love and support over the last three years have </w:t>
      </w:r>
      <w:r w:rsidR="00787FE4" w:rsidRPr="00B64C5B">
        <w:rPr>
          <w:color w:val="000000" w:themeColor="text1"/>
        </w:rPr>
        <w:t xml:space="preserve">given me the courage and strength to overcome </w:t>
      </w:r>
      <w:r w:rsidR="008B21EA" w:rsidRPr="00B64C5B">
        <w:rPr>
          <w:color w:val="000000" w:themeColor="text1"/>
        </w:rPr>
        <w:t>the difficulties and barriers. I can’t wait to see all of your beautiful faces.</w:t>
      </w:r>
    </w:p>
    <w:p w14:paraId="50757AEB" w14:textId="77777777" w:rsidR="005777AE" w:rsidRPr="00B64C5B" w:rsidRDefault="005777AE" w:rsidP="00153A66">
      <w:pPr>
        <w:spacing w:line="480" w:lineRule="auto"/>
        <w:ind w:firstLine="720"/>
        <w:rPr>
          <w:color w:val="000000" w:themeColor="text1"/>
        </w:rPr>
      </w:pPr>
    </w:p>
    <w:p w14:paraId="45F971F9" w14:textId="77777777" w:rsidR="005777AE" w:rsidRPr="00B64C5B" w:rsidRDefault="005777AE" w:rsidP="00153A66">
      <w:pPr>
        <w:spacing w:line="480" w:lineRule="auto"/>
        <w:ind w:firstLine="720"/>
        <w:rPr>
          <w:color w:val="000000" w:themeColor="text1"/>
        </w:rPr>
      </w:pPr>
    </w:p>
    <w:p w14:paraId="0D9626D1" w14:textId="77777777" w:rsidR="005777AE" w:rsidRPr="00B64C5B" w:rsidRDefault="005777AE" w:rsidP="00153A66">
      <w:pPr>
        <w:spacing w:line="480" w:lineRule="auto"/>
        <w:ind w:firstLine="720"/>
        <w:rPr>
          <w:color w:val="000000" w:themeColor="text1"/>
        </w:rPr>
      </w:pPr>
    </w:p>
    <w:p w14:paraId="545BCCBB" w14:textId="77777777" w:rsidR="005777AE" w:rsidRPr="00B64C5B" w:rsidRDefault="005777AE" w:rsidP="00153A66">
      <w:pPr>
        <w:spacing w:line="480" w:lineRule="auto"/>
        <w:ind w:firstLine="720"/>
        <w:rPr>
          <w:color w:val="000000" w:themeColor="text1"/>
        </w:rPr>
      </w:pPr>
    </w:p>
    <w:p w14:paraId="60CA1399" w14:textId="77777777" w:rsidR="005777AE" w:rsidRPr="00B64C5B" w:rsidRDefault="005777AE" w:rsidP="00153A66">
      <w:pPr>
        <w:spacing w:line="480" w:lineRule="auto"/>
        <w:ind w:firstLine="720"/>
        <w:rPr>
          <w:color w:val="000000" w:themeColor="text1"/>
        </w:rPr>
      </w:pPr>
    </w:p>
    <w:p w14:paraId="435EC37A" w14:textId="77777777" w:rsidR="005777AE" w:rsidRPr="00B64C5B" w:rsidRDefault="005777AE" w:rsidP="00153A66">
      <w:pPr>
        <w:spacing w:line="480" w:lineRule="auto"/>
        <w:ind w:firstLine="720"/>
        <w:rPr>
          <w:color w:val="000000" w:themeColor="text1"/>
        </w:rPr>
      </w:pPr>
    </w:p>
    <w:p w14:paraId="53C3A36A" w14:textId="77777777" w:rsidR="008B21EA" w:rsidRPr="00B64C5B" w:rsidRDefault="008B21EA" w:rsidP="00153A66">
      <w:pPr>
        <w:spacing w:line="480" w:lineRule="auto"/>
        <w:ind w:firstLine="720"/>
        <w:rPr>
          <w:color w:val="000000" w:themeColor="text1"/>
        </w:rPr>
      </w:pPr>
    </w:p>
    <w:p w14:paraId="1360EC15" w14:textId="77777777" w:rsidR="008B21EA" w:rsidRPr="00B64C5B" w:rsidRDefault="008B21EA" w:rsidP="00153A66">
      <w:pPr>
        <w:spacing w:line="480" w:lineRule="auto"/>
        <w:ind w:firstLine="720"/>
        <w:rPr>
          <w:color w:val="000000" w:themeColor="text1"/>
        </w:rPr>
      </w:pPr>
    </w:p>
    <w:p w14:paraId="084D9B8D" w14:textId="77777777" w:rsidR="008B21EA" w:rsidRPr="00B64C5B" w:rsidRDefault="008B21EA" w:rsidP="00153A66">
      <w:pPr>
        <w:spacing w:line="480" w:lineRule="auto"/>
        <w:ind w:firstLine="720"/>
        <w:rPr>
          <w:color w:val="000000" w:themeColor="text1"/>
        </w:rPr>
      </w:pPr>
    </w:p>
    <w:p w14:paraId="2455335C" w14:textId="77777777" w:rsidR="008B21EA" w:rsidRPr="00B64C5B" w:rsidRDefault="008B21EA" w:rsidP="00153A66">
      <w:pPr>
        <w:spacing w:line="480" w:lineRule="auto"/>
        <w:ind w:firstLine="720"/>
        <w:rPr>
          <w:color w:val="000000" w:themeColor="text1"/>
        </w:rPr>
      </w:pPr>
    </w:p>
    <w:p w14:paraId="73A020AB" w14:textId="77777777" w:rsidR="008B21EA" w:rsidRPr="00B64C5B" w:rsidRDefault="008B21EA" w:rsidP="00153A66">
      <w:pPr>
        <w:spacing w:line="480" w:lineRule="auto"/>
        <w:ind w:firstLine="720"/>
        <w:rPr>
          <w:color w:val="000000" w:themeColor="text1"/>
        </w:rPr>
      </w:pPr>
    </w:p>
    <w:p w14:paraId="61122E90" w14:textId="77777777" w:rsidR="008B21EA" w:rsidRPr="00B64C5B" w:rsidRDefault="008B21EA" w:rsidP="00153A66">
      <w:pPr>
        <w:spacing w:line="480" w:lineRule="auto"/>
        <w:ind w:firstLine="720"/>
        <w:rPr>
          <w:color w:val="000000" w:themeColor="text1"/>
        </w:rPr>
      </w:pPr>
    </w:p>
    <w:p w14:paraId="119140A1" w14:textId="77777777" w:rsidR="008B21EA" w:rsidRPr="00B64C5B" w:rsidRDefault="008B21EA" w:rsidP="00153A66">
      <w:pPr>
        <w:spacing w:line="480" w:lineRule="auto"/>
        <w:ind w:firstLine="720"/>
        <w:rPr>
          <w:color w:val="000000" w:themeColor="text1"/>
        </w:rPr>
      </w:pPr>
    </w:p>
    <w:p w14:paraId="257DF291" w14:textId="77777777" w:rsidR="005777AE" w:rsidRPr="00B64C5B" w:rsidRDefault="005777AE" w:rsidP="00153A66">
      <w:pPr>
        <w:spacing w:line="480" w:lineRule="auto"/>
        <w:ind w:firstLine="720"/>
        <w:rPr>
          <w:color w:val="000000" w:themeColor="text1"/>
        </w:rPr>
      </w:pPr>
    </w:p>
    <w:p w14:paraId="6BCF76F2" w14:textId="77777777" w:rsidR="005777AE" w:rsidRPr="00B64C5B" w:rsidRDefault="005777AE" w:rsidP="00153A66">
      <w:pPr>
        <w:spacing w:line="480" w:lineRule="auto"/>
        <w:ind w:firstLine="720"/>
        <w:rPr>
          <w:color w:val="000000" w:themeColor="text1"/>
        </w:rPr>
      </w:pPr>
    </w:p>
    <w:p w14:paraId="11130CB1" w14:textId="77777777" w:rsidR="005777AE" w:rsidRPr="00B64C5B" w:rsidRDefault="005777AE" w:rsidP="00153A66">
      <w:pPr>
        <w:spacing w:line="480" w:lineRule="auto"/>
        <w:ind w:firstLine="720"/>
        <w:rPr>
          <w:color w:val="000000" w:themeColor="text1"/>
        </w:rPr>
      </w:pPr>
    </w:p>
    <w:p w14:paraId="4F052C59" w14:textId="77777777" w:rsidR="005777AE" w:rsidRPr="00B64C5B" w:rsidRDefault="005777AE" w:rsidP="005777AE">
      <w:pPr>
        <w:spacing w:line="480" w:lineRule="auto"/>
        <w:jc w:val="center"/>
        <w:rPr>
          <w:b/>
          <w:bCs/>
          <w:color w:val="000000" w:themeColor="text1"/>
        </w:rPr>
      </w:pPr>
      <w:r w:rsidRPr="00B64C5B">
        <w:rPr>
          <w:b/>
          <w:bCs/>
          <w:color w:val="000000" w:themeColor="text1"/>
        </w:rPr>
        <w:lastRenderedPageBreak/>
        <w:t>Abstract</w:t>
      </w:r>
    </w:p>
    <w:p w14:paraId="5C943375" w14:textId="18EFB16F" w:rsidR="00DE19BE" w:rsidRPr="00B64C5B" w:rsidRDefault="00DE19BE" w:rsidP="00DE19BE">
      <w:pPr>
        <w:spacing w:line="480" w:lineRule="auto"/>
        <w:ind w:firstLine="720"/>
        <w:rPr>
          <w:color w:val="000000" w:themeColor="text1"/>
        </w:rPr>
      </w:pPr>
      <w:r w:rsidRPr="00B64C5B">
        <w:rPr>
          <w:color w:val="000000" w:themeColor="text1"/>
        </w:rPr>
        <w:t xml:space="preserve">Students in nurse practitioner programs are required to learn many clinical skills and procedures. </w:t>
      </w:r>
      <w:r w:rsidR="008C2032" w:rsidRPr="00B64C5B">
        <w:rPr>
          <w:color w:val="000000" w:themeColor="text1"/>
        </w:rPr>
        <w:t>Digital badges were chosen as ways to</w:t>
      </w:r>
      <w:r w:rsidRPr="00B64C5B">
        <w:rPr>
          <w:color w:val="000000" w:themeColor="text1"/>
        </w:rPr>
        <w:t xml:space="preserve"> recognize clinical skills </w:t>
      </w:r>
      <w:r w:rsidR="00A547FC" w:rsidRPr="00B64C5B">
        <w:rPr>
          <w:color w:val="000000" w:themeColor="text1"/>
        </w:rPr>
        <w:t xml:space="preserve">and provide </w:t>
      </w:r>
      <w:r w:rsidRPr="00B64C5B">
        <w:rPr>
          <w:color w:val="000000" w:themeColor="text1"/>
        </w:rPr>
        <w:t xml:space="preserve">students with means to represent their clinical skill validation on their resumes. </w:t>
      </w:r>
    </w:p>
    <w:p w14:paraId="585C0C63" w14:textId="1961D991" w:rsidR="008C2032" w:rsidRPr="00B64C5B" w:rsidRDefault="008C2032" w:rsidP="00A1537F">
      <w:pPr>
        <w:spacing w:line="480" w:lineRule="auto"/>
        <w:ind w:firstLine="720"/>
        <w:rPr>
          <w:color w:val="000000" w:themeColor="text1"/>
        </w:rPr>
      </w:pPr>
      <w:r w:rsidRPr="00B64C5B">
        <w:rPr>
          <w:color w:val="000000" w:themeColor="text1"/>
        </w:rPr>
        <w:t xml:space="preserve">The </w:t>
      </w:r>
      <w:r w:rsidR="00AF7820">
        <w:rPr>
          <w:color w:val="000000" w:themeColor="text1"/>
        </w:rPr>
        <w:t>university/</w:t>
      </w:r>
      <w:r w:rsidRPr="00B64C5B">
        <w:rPr>
          <w:color w:val="000000" w:themeColor="text1"/>
        </w:rPr>
        <w:t>project site</w:t>
      </w:r>
      <w:r w:rsidR="00DE19BE" w:rsidRPr="00B64C5B">
        <w:rPr>
          <w:color w:val="000000" w:themeColor="text1"/>
        </w:rPr>
        <w:t xml:space="preserve"> offers four immersion experiences. </w:t>
      </w:r>
      <w:r w:rsidR="00A547FC" w:rsidRPr="00B64C5B">
        <w:rPr>
          <w:color w:val="000000" w:themeColor="text1"/>
        </w:rPr>
        <w:t>D</w:t>
      </w:r>
      <w:r w:rsidR="00DE19BE" w:rsidRPr="00B64C5B">
        <w:rPr>
          <w:color w:val="000000" w:themeColor="text1"/>
        </w:rPr>
        <w:t xml:space="preserve">ifferent clinical skills and procedures </w:t>
      </w:r>
      <w:r w:rsidR="00A547FC" w:rsidRPr="00B64C5B">
        <w:rPr>
          <w:color w:val="000000" w:themeColor="text1"/>
        </w:rPr>
        <w:t xml:space="preserve">were taught </w:t>
      </w:r>
      <w:r w:rsidR="00DE19BE" w:rsidRPr="00B64C5B">
        <w:rPr>
          <w:color w:val="000000" w:themeColor="text1"/>
        </w:rPr>
        <w:t>during the first</w:t>
      </w:r>
      <w:r w:rsidRPr="00B64C5B">
        <w:rPr>
          <w:color w:val="000000" w:themeColor="text1"/>
        </w:rPr>
        <w:t xml:space="preserve"> three</w:t>
      </w:r>
      <w:r w:rsidR="00DE19BE" w:rsidRPr="00B64C5B">
        <w:rPr>
          <w:color w:val="000000" w:themeColor="text1"/>
        </w:rPr>
        <w:t xml:space="preserve"> immersion experiences. </w:t>
      </w:r>
      <w:r w:rsidRPr="00B64C5B">
        <w:rPr>
          <w:color w:val="000000" w:themeColor="text1"/>
        </w:rPr>
        <w:t>During the fourth immersion, f</w:t>
      </w:r>
      <w:r w:rsidR="00DE19BE" w:rsidRPr="00B64C5B">
        <w:rPr>
          <w:color w:val="000000" w:themeColor="text1"/>
        </w:rPr>
        <w:t xml:space="preserve">aculty validated </w:t>
      </w:r>
      <w:r w:rsidRPr="00B64C5B">
        <w:rPr>
          <w:color w:val="000000" w:themeColor="text1"/>
        </w:rPr>
        <w:t>students’</w:t>
      </w:r>
      <w:r w:rsidR="00DE19BE" w:rsidRPr="00B64C5B">
        <w:rPr>
          <w:color w:val="000000" w:themeColor="text1"/>
        </w:rPr>
        <w:t xml:space="preserve"> skills and awarded the</w:t>
      </w:r>
      <w:r w:rsidR="00682714">
        <w:rPr>
          <w:color w:val="000000" w:themeColor="text1"/>
        </w:rPr>
        <w:t>m</w:t>
      </w:r>
      <w:r w:rsidR="00DE19BE" w:rsidRPr="00B64C5B">
        <w:rPr>
          <w:color w:val="000000" w:themeColor="text1"/>
        </w:rPr>
        <w:t xml:space="preserve"> digital badges. A post-survey was conducted to </w:t>
      </w:r>
      <w:r w:rsidR="00682714">
        <w:rPr>
          <w:color w:val="000000" w:themeColor="text1"/>
        </w:rPr>
        <w:t>aggregate</w:t>
      </w:r>
      <w:r w:rsidR="00682714" w:rsidRPr="00B64C5B">
        <w:rPr>
          <w:color w:val="000000" w:themeColor="text1"/>
        </w:rPr>
        <w:t xml:space="preserve"> </w:t>
      </w:r>
      <w:r w:rsidR="00DE19BE" w:rsidRPr="00B64C5B">
        <w:rPr>
          <w:color w:val="000000" w:themeColor="text1"/>
        </w:rPr>
        <w:t>students’ opinions on receiving the badges.</w:t>
      </w:r>
      <w:r w:rsidR="00682714">
        <w:rPr>
          <w:color w:val="000000" w:themeColor="text1"/>
        </w:rPr>
        <w:t xml:space="preserve"> </w:t>
      </w:r>
      <w:r w:rsidR="00DE19BE" w:rsidRPr="00B64C5B">
        <w:rPr>
          <w:color w:val="000000" w:themeColor="text1"/>
        </w:rPr>
        <w:t xml:space="preserve">A total of eight badges were created. The overall response rate was 94% for the post-award survey. Over 80% of NP students believed the badges would be a meaningful addition to their resumes and a quick way for future potential employers to see their clinical skills. </w:t>
      </w:r>
    </w:p>
    <w:p w14:paraId="5768FFDB" w14:textId="722C62C6" w:rsidR="00B45BF0" w:rsidRPr="00B64C5B" w:rsidRDefault="00A1537F" w:rsidP="00B45BF0">
      <w:pPr>
        <w:spacing w:line="480" w:lineRule="auto"/>
        <w:ind w:firstLine="720"/>
        <w:rPr>
          <w:color w:val="000000" w:themeColor="text1"/>
        </w:rPr>
      </w:pPr>
      <w:r w:rsidRPr="00B64C5B">
        <w:rPr>
          <w:color w:val="000000" w:themeColor="text1"/>
        </w:rPr>
        <w:t>F</w:t>
      </w:r>
      <w:r w:rsidR="00DE19BE" w:rsidRPr="00B64C5B">
        <w:rPr>
          <w:color w:val="000000" w:themeColor="text1"/>
        </w:rPr>
        <w:t xml:space="preserve">aculty in the nursing college played essential roles in the processes of skills validation and </w:t>
      </w:r>
      <w:r w:rsidR="00682714">
        <w:rPr>
          <w:color w:val="000000" w:themeColor="text1"/>
        </w:rPr>
        <w:t xml:space="preserve">awarding </w:t>
      </w:r>
      <w:r w:rsidR="00DE19BE" w:rsidRPr="00B64C5B">
        <w:rPr>
          <w:color w:val="000000" w:themeColor="text1"/>
        </w:rPr>
        <w:t>badges</w:t>
      </w:r>
      <w:r w:rsidR="00682714">
        <w:rPr>
          <w:color w:val="000000" w:themeColor="text1"/>
        </w:rPr>
        <w:t>.</w:t>
      </w:r>
      <w:r w:rsidRPr="00B64C5B">
        <w:rPr>
          <w:color w:val="000000" w:themeColor="text1"/>
        </w:rPr>
        <w:t xml:space="preserve"> T</w:t>
      </w:r>
      <w:r w:rsidR="00DE19BE" w:rsidRPr="00B64C5B">
        <w:rPr>
          <w:color w:val="000000" w:themeColor="text1"/>
        </w:rPr>
        <w:t>he author strongly recommend</w:t>
      </w:r>
      <w:r w:rsidR="00682714">
        <w:rPr>
          <w:color w:val="000000" w:themeColor="text1"/>
        </w:rPr>
        <w:t>s</w:t>
      </w:r>
      <w:r w:rsidR="00DE19BE" w:rsidRPr="00B64C5B">
        <w:rPr>
          <w:color w:val="000000" w:themeColor="text1"/>
        </w:rPr>
        <w:t xml:space="preserve"> using digital badges to recognize students’ clinical skills in higher education. There are many opportunities for further exploration to expand the utilization of digital badges. The project’s limitations included the small sample size and the lack of </w:t>
      </w:r>
      <w:r w:rsidR="00682714">
        <w:rPr>
          <w:color w:val="000000" w:themeColor="text1"/>
        </w:rPr>
        <w:t xml:space="preserve">a </w:t>
      </w:r>
      <w:r w:rsidR="00DE19BE" w:rsidRPr="00B64C5B">
        <w:rPr>
          <w:color w:val="000000" w:themeColor="text1"/>
        </w:rPr>
        <w:t xml:space="preserve">survey </w:t>
      </w:r>
      <w:r w:rsidR="00682714">
        <w:rPr>
          <w:color w:val="000000" w:themeColor="text1"/>
        </w:rPr>
        <w:t>to gather</w:t>
      </w:r>
      <w:r w:rsidR="00682714" w:rsidRPr="00B64C5B">
        <w:rPr>
          <w:color w:val="000000" w:themeColor="text1"/>
        </w:rPr>
        <w:t xml:space="preserve"> </w:t>
      </w:r>
      <w:r w:rsidR="00DE19BE" w:rsidRPr="00B64C5B">
        <w:rPr>
          <w:color w:val="000000" w:themeColor="text1"/>
        </w:rPr>
        <w:t xml:space="preserve">potential employers’ opinions toward the </w:t>
      </w:r>
      <w:r w:rsidR="005B4467">
        <w:rPr>
          <w:color w:val="000000" w:themeColor="text1"/>
        </w:rPr>
        <w:t xml:space="preserve">utilization </w:t>
      </w:r>
      <w:r w:rsidR="00DE19BE" w:rsidRPr="00B64C5B">
        <w:rPr>
          <w:color w:val="000000" w:themeColor="text1"/>
        </w:rPr>
        <w:t xml:space="preserve">of digital badges. </w:t>
      </w:r>
      <w:r w:rsidR="005777AE" w:rsidRPr="00B64C5B">
        <w:rPr>
          <w:color w:val="000000" w:themeColor="text1"/>
        </w:rPr>
        <w:t xml:space="preserve"> </w:t>
      </w:r>
    </w:p>
    <w:p w14:paraId="25F3196C" w14:textId="3A308127" w:rsidR="008B21EA" w:rsidRPr="00B64C5B" w:rsidRDefault="005777AE" w:rsidP="008C2032">
      <w:pPr>
        <w:spacing w:line="480" w:lineRule="auto"/>
        <w:jc w:val="center"/>
        <w:rPr>
          <w:b/>
          <w:color w:val="000000" w:themeColor="text1"/>
        </w:rPr>
      </w:pPr>
      <w:r w:rsidRPr="00B64C5B">
        <w:rPr>
          <w:i/>
          <w:iCs/>
          <w:color w:val="000000" w:themeColor="text1"/>
        </w:rPr>
        <w:t xml:space="preserve">Keywords: </w:t>
      </w:r>
      <w:r w:rsidR="008B21EA" w:rsidRPr="00B64C5B">
        <w:rPr>
          <w:color w:val="000000" w:themeColor="text1"/>
        </w:rPr>
        <w:t>micro-credentialing</w:t>
      </w:r>
      <w:r w:rsidRPr="00B64C5B">
        <w:rPr>
          <w:color w:val="000000" w:themeColor="text1"/>
        </w:rPr>
        <w:t xml:space="preserve">, </w:t>
      </w:r>
      <w:r w:rsidR="008B21EA" w:rsidRPr="00B64C5B">
        <w:rPr>
          <w:color w:val="000000" w:themeColor="text1"/>
        </w:rPr>
        <w:t>digital badges</w:t>
      </w:r>
      <w:r w:rsidRPr="00B64C5B">
        <w:rPr>
          <w:color w:val="000000" w:themeColor="text1"/>
        </w:rPr>
        <w:t xml:space="preserve">, </w:t>
      </w:r>
      <w:r w:rsidR="008B21EA" w:rsidRPr="00B64C5B">
        <w:rPr>
          <w:color w:val="000000" w:themeColor="text1"/>
        </w:rPr>
        <w:t>nurse practitioner students, clinical skills</w:t>
      </w:r>
    </w:p>
    <w:p w14:paraId="2A85D061" w14:textId="77777777" w:rsidR="007F50D1" w:rsidRDefault="007F50D1" w:rsidP="00B45BF0">
      <w:pPr>
        <w:spacing w:line="480" w:lineRule="auto"/>
        <w:rPr>
          <w:b/>
          <w:color w:val="000000" w:themeColor="text1"/>
        </w:rPr>
      </w:pPr>
      <w:bookmarkStart w:id="0" w:name="_GoBack"/>
      <w:bookmarkEnd w:id="0"/>
    </w:p>
    <w:p w14:paraId="5D6170F8" w14:textId="77777777" w:rsidR="007F50D1" w:rsidRDefault="007F50D1" w:rsidP="007F0F21">
      <w:pPr>
        <w:spacing w:line="480" w:lineRule="auto"/>
        <w:jc w:val="center"/>
        <w:rPr>
          <w:b/>
          <w:color w:val="000000" w:themeColor="text1"/>
        </w:rPr>
      </w:pPr>
    </w:p>
    <w:p w14:paraId="3C127192" w14:textId="77777777" w:rsidR="007F50D1" w:rsidRDefault="007F50D1" w:rsidP="007F0F21">
      <w:pPr>
        <w:spacing w:line="480" w:lineRule="auto"/>
        <w:jc w:val="center"/>
        <w:rPr>
          <w:b/>
          <w:color w:val="000000" w:themeColor="text1"/>
        </w:rPr>
      </w:pPr>
    </w:p>
    <w:p w14:paraId="35FC4CA7" w14:textId="77777777" w:rsidR="007F50D1" w:rsidRDefault="007F50D1" w:rsidP="007F0F21">
      <w:pPr>
        <w:spacing w:line="480" w:lineRule="auto"/>
        <w:jc w:val="center"/>
        <w:rPr>
          <w:b/>
          <w:color w:val="000000" w:themeColor="text1"/>
        </w:rPr>
      </w:pPr>
    </w:p>
    <w:p w14:paraId="6FB5B728" w14:textId="77777777" w:rsidR="007F50D1" w:rsidRDefault="007F50D1" w:rsidP="007F0F21">
      <w:pPr>
        <w:spacing w:line="480" w:lineRule="auto"/>
        <w:jc w:val="center"/>
        <w:rPr>
          <w:b/>
          <w:color w:val="000000" w:themeColor="text1"/>
        </w:rPr>
      </w:pPr>
    </w:p>
    <w:p w14:paraId="54DF291F" w14:textId="2B156AFA" w:rsidR="007F0F21" w:rsidRPr="00B64C5B" w:rsidRDefault="007F0F21" w:rsidP="007F0F21">
      <w:pPr>
        <w:spacing w:line="480" w:lineRule="auto"/>
        <w:jc w:val="center"/>
        <w:rPr>
          <w:b/>
          <w:color w:val="000000" w:themeColor="text1"/>
        </w:rPr>
      </w:pPr>
      <w:r w:rsidRPr="00B64C5B">
        <w:rPr>
          <w:b/>
          <w:color w:val="000000" w:themeColor="text1"/>
        </w:rPr>
        <w:lastRenderedPageBreak/>
        <w:t>Table of Contents</w:t>
      </w:r>
    </w:p>
    <w:p w14:paraId="103969C3" w14:textId="77777777" w:rsidR="007F0F21" w:rsidRPr="00B64C5B" w:rsidRDefault="007F0F21" w:rsidP="007F0F21">
      <w:pPr>
        <w:spacing w:line="480" w:lineRule="auto"/>
        <w:rPr>
          <w:color w:val="000000" w:themeColor="text1"/>
        </w:rPr>
      </w:pPr>
      <w:bookmarkStart w:id="1" w:name="_Hlk152087885"/>
      <w:r w:rsidRPr="00B64C5B">
        <w:rPr>
          <w:color w:val="000000" w:themeColor="text1"/>
        </w:rPr>
        <w:t>Abstract………………………………………………………………………………………….. 3</w:t>
      </w:r>
    </w:p>
    <w:p w14:paraId="059B1165" w14:textId="40FF2E9B" w:rsidR="007F0F21" w:rsidRPr="00B64C5B" w:rsidRDefault="007F0F21" w:rsidP="007F0F21">
      <w:pPr>
        <w:spacing w:line="480" w:lineRule="auto"/>
        <w:rPr>
          <w:color w:val="000000" w:themeColor="text1"/>
        </w:rPr>
      </w:pPr>
      <w:r w:rsidRPr="00B64C5B">
        <w:rPr>
          <w:color w:val="000000" w:themeColor="text1"/>
        </w:rPr>
        <w:t xml:space="preserve">Section I: Introduction </w:t>
      </w:r>
      <w:r w:rsidR="00115FAE" w:rsidRPr="00B64C5B">
        <w:rPr>
          <w:color w:val="000000" w:themeColor="text1"/>
        </w:rPr>
        <w:t>..………………………………………………………………………….6</w:t>
      </w:r>
    </w:p>
    <w:p w14:paraId="28F701F8" w14:textId="0F6E9CE3" w:rsidR="007F0F21" w:rsidRPr="00B64C5B" w:rsidRDefault="007F0F21" w:rsidP="007F0F21">
      <w:pPr>
        <w:spacing w:line="480" w:lineRule="auto"/>
        <w:rPr>
          <w:color w:val="000000" w:themeColor="text1"/>
        </w:rPr>
      </w:pPr>
      <w:r w:rsidRPr="00B64C5B">
        <w:rPr>
          <w:color w:val="000000" w:themeColor="text1"/>
        </w:rPr>
        <w:tab/>
        <w:t>Backgroun</w:t>
      </w:r>
      <w:r w:rsidR="00115FAE" w:rsidRPr="00B64C5B">
        <w:rPr>
          <w:color w:val="000000" w:themeColor="text1"/>
        </w:rPr>
        <w:t>d………………………………………………………………………………6</w:t>
      </w:r>
    </w:p>
    <w:p w14:paraId="27135C5D" w14:textId="17D329A5" w:rsidR="007F0F21" w:rsidRPr="00B64C5B" w:rsidRDefault="007F0F21" w:rsidP="007F0F21">
      <w:pPr>
        <w:spacing w:line="480" w:lineRule="auto"/>
        <w:rPr>
          <w:color w:val="000000" w:themeColor="text1"/>
        </w:rPr>
      </w:pPr>
      <w:r w:rsidRPr="00B64C5B">
        <w:rPr>
          <w:color w:val="000000" w:themeColor="text1"/>
        </w:rPr>
        <w:tab/>
        <w:t xml:space="preserve">Organizational Needs </w:t>
      </w:r>
      <w:r w:rsidR="00115FAE" w:rsidRPr="00B64C5B">
        <w:rPr>
          <w:color w:val="000000" w:themeColor="text1"/>
        </w:rPr>
        <w:t>Statement…………………………………………………………6</w:t>
      </w:r>
    </w:p>
    <w:p w14:paraId="2CCB2A63" w14:textId="32999314" w:rsidR="007F0F21" w:rsidRPr="00B64C5B" w:rsidRDefault="007F0F21" w:rsidP="007F0F21">
      <w:pPr>
        <w:spacing w:line="480" w:lineRule="auto"/>
        <w:rPr>
          <w:color w:val="000000" w:themeColor="text1"/>
        </w:rPr>
      </w:pPr>
      <w:r w:rsidRPr="00B64C5B">
        <w:rPr>
          <w:color w:val="000000" w:themeColor="text1"/>
        </w:rPr>
        <w:tab/>
        <w:t>Problem Statem</w:t>
      </w:r>
      <w:r w:rsidR="00B64C5B" w:rsidRPr="00B64C5B">
        <w:rPr>
          <w:color w:val="000000" w:themeColor="text1"/>
        </w:rPr>
        <w:t>ent……………………………………………………………………….7</w:t>
      </w:r>
    </w:p>
    <w:p w14:paraId="0925E033" w14:textId="10BCF929" w:rsidR="007F0F21" w:rsidRPr="00B64C5B" w:rsidRDefault="007F0F21" w:rsidP="007F0F21">
      <w:pPr>
        <w:spacing w:line="480" w:lineRule="auto"/>
        <w:rPr>
          <w:color w:val="000000" w:themeColor="text1"/>
        </w:rPr>
      </w:pPr>
      <w:r w:rsidRPr="00B64C5B">
        <w:rPr>
          <w:color w:val="000000" w:themeColor="text1"/>
        </w:rPr>
        <w:tab/>
        <w:t>Purpose Stateme</w:t>
      </w:r>
      <w:r w:rsidR="00B64C5B" w:rsidRPr="00B64C5B">
        <w:rPr>
          <w:color w:val="000000" w:themeColor="text1"/>
        </w:rPr>
        <w:t>nt………………………………………………………………………..7</w:t>
      </w:r>
    </w:p>
    <w:p w14:paraId="0D16BBE7" w14:textId="2C1588BD" w:rsidR="007F0F21" w:rsidRPr="00B64C5B" w:rsidRDefault="007F0F21" w:rsidP="007F0F21">
      <w:pPr>
        <w:spacing w:line="480" w:lineRule="auto"/>
        <w:rPr>
          <w:color w:val="000000" w:themeColor="text1"/>
        </w:rPr>
      </w:pPr>
      <w:r w:rsidRPr="00B64C5B">
        <w:rPr>
          <w:color w:val="000000" w:themeColor="text1"/>
        </w:rPr>
        <w:t>Section II: Evidence…</w:t>
      </w:r>
      <w:r w:rsidR="00B64C5B" w:rsidRPr="00B64C5B">
        <w:rPr>
          <w:color w:val="000000" w:themeColor="text1"/>
        </w:rPr>
        <w:t>………………………………………………………………………...…8</w:t>
      </w:r>
    </w:p>
    <w:p w14:paraId="3C334950" w14:textId="0BC53407" w:rsidR="007F0F21" w:rsidRPr="00B64C5B" w:rsidRDefault="007F0F21" w:rsidP="007F0F21">
      <w:pPr>
        <w:spacing w:line="480" w:lineRule="auto"/>
        <w:rPr>
          <w:color w:val="000000" w:themeColor="text1"/>
        </w:rPr>
      </w:pPr>
      <w:r w:rsidRPr="00B64C5B">
        <w:rPr>
          <w:color w:val="000000" w:themeColor="text1"/>
        </w:rPr>
        <w:tab/>
        <w:t>Literature Revie</w:t>
      </w:r>
      <w:r w:rsidR="00B64C5B" w:rsidRPr="00B64C5B">
        <w:rPr>
          <w:color w:val="000000" w:themeColor="text1"/>
        </w:rPr>
        <w:t>w………………………………………………………………………...8</w:t>
      </w:r>
    </w:p>
    <w:p w14:paraId="169044FA" w14:textId="193F3714" w:rsidR="007F0F21" w:rsidRPr="00B64C5B" w:rsidRDefault="007F0F21" w:rsidP="007F0F21">
      <w:pPr>
        <w:spacing w:line="480" w:lineRule="auto"/>
        <w:rPr>
          <w:color w:val="000000" w:themeColor="text1"/>
        </w:rPr>
      </w:pPr>
      <w:r w:rsidRPr="00B64C5B">
        <w:rPr>
          <w:color w:val="000000" w:themeColor="text1"/>
        </w:rPr>
        <w:tab/>
        <w:t>Current State of Kn</w:t>
      </w:r>
      <w:r w:rsidR="00A547FC" w:rsidRPr="00B64C5B">
        <w:rPr>
          <w:color w:val="000000" w:themeColor="text1"/>
        </w:rPr>
        <w:t>owledge……………………………………………………………...</w:t>
      </w:r>
      <w:r w:rsidR="00B64C5B" w:rsidRPr="00B64C5B">
        <w:rPr>
          <w:color w:val="000000" w:themeColor="text1"/>
        </w:rPr>
        <w:t>8</w:t>
      </w:r>
    </w:p>
    <w:p w14:paraId="37B2E62A" w14:textId="4EF5BC1F" w:rsidR="007F0F21" w:rsidRPr="00B64C5B" w:rsidRDefault="007F0F21" w:rsidP="007F0F21">
      <w:pPr>
        <w:spacing w:line="480" w:lineRule="auto"/>
        <w:rPr>
          <w:color w:val="000000" w:themeColor="text1"/>
        </w:rPr>
      </w:pPr>
      <w:r w:rsidRPr="00B64C5B">
        <w:rPr>
          <w:color w:val="000000" w:themeColor="text1"/>
        </w:rPr>
        <w:tab/>
        <w:t>Current Approaches to Solving Pop</w:t>
      </w:r>
      <w:r w:rsidR="00115FAE" w:rsidRPr="00B64C5B">
        <w:rPr>
          <w:color w:val="000000" w:themeColor="text1"/>
        </w:rPr>
        <w:t>ulation Problem(s</w:t>
      </w:r>
      <w:r w:rsidR="00B64C5B" w:rsidRPr="00B64C5B">
        <w:rPr>
          <w:color w:val="000000" w:themeColor="text1"/>
        </w:rPr>
        <w:t>)…………………………………9</w:t>
      </w:r>
    </w:p>
    <w:p w14:paraId="6534ADB3" w14:textId="38AEEE5C" w:rsidR="007F0F21" w:rsidRPr="00B64C5B" w:rsidRDefault="007F0F21" w:rsidP="007F0F21">
      <w:pPr>
        <w:spacing w:line="480" w:lineRule="auto"/>
        <w:rPr>
          <w:color w:val="000000" w:themeColor="text1"/>
        </w:rPr>
      </w:pPr>
      <w:r w:rsidRPr="00B64C5B">
        <w:rPr>
          <w:color w:val="000000" w:themeColor="text1"/>
        </w:rPr>
        <w:tab/>
        <w:t>Evidence to Support the In</w:t>
      </w:r>
      <w:r w:rsidR="00115FAE" w:rsidRPr="00B64C5B">
        <w:rPr>
          <w:color w:val="000000" w:themeColor="text1"/>
        </w:rPr>
        <w:t>tervention……………………………….………….………</w:t>
      </w:r>
      <w:r w:rsidR="00A54609" w:rsidRPr="00B64C5B">
        <w:rPr>
          <w:color w:val="000000" w:themeColor="text1"/>
        </w:rPr>
        <w:t>..</w:t>
      </w:r>
      <w:r w:rsidR="00B64C5B" w:rsidRPr="00B64C5B">
        <w:rPr>
          <w:color w:val="000000" w:themeColor="text1"/>
        </w:rPr>
        <w:t>10</w:t>
      </w:r>
    </w:p>
    <w:p w14:paraId="30F8A111" w14:textId="1E644F47" w:rsidR="007F0F21" w:rsidRPr="00B64C5B" w:rsidRDefault="007F0F21" w:rsidP="007F0F21">
      <w:pPr>
        <w:spacing w:line="480" w:lineRule="auto"/>
        <w:rPr>
          <w:color w:val="000000" w:themeColor="text1"/>
        </w:rPr>
      </w:pPr>
      <w:r w:rsidRPr="00B64C5B">
        <w:rPr>
          <w:color w:val="000000" w:themeColor="text1"/>
        </w:rPr>
        <w:tab/>
        <w:t>Evidence-Based Practice</w:t>
      </w:r>
      <w:r w:rsidR="00A547FC" w:rsidRPr="00B64C5B">
        <w:rPr>
          <w:color w:val="000000" w:themeColor="text1"/>
        </w:rPr>
        <w:t xml:space="preserve"> Framework…………………………………………………</w:t>
      </w:r>
      <w:r w:rsidR="00A54609" w:rsidRPr="00B64C5B">
        <w:rPr>
          <w:color w:val="000000" w:themeColor="text1"/>
        </w:rPr>
        <w:t>…</w:t>
      </w:r>
      <w:r w:rsidR="00B64C5B" w:rsidRPr="00B64C5B">
        <w:rPr>
          <w:color w:val="000000" w:themeColor="text1"/>
        </w:rPr>
        <w:t>11</w:t>
      </w:r>
    </w:p>
    <w:p w14:paraId="4D47D860" w14:textId="4648C276" w:rsidR="007F0F21" w:rsidRPr="00B64C5B" w:rsidRDefault="007F0F21" w:rsidP="007F0F21">
      <w:pPr>
        <w:spacing w:line="480" w:lineRule="auto"/>
        <w:rPr>
          <w:color w:val="000000" w:themeColor="text1"/>
        </w:rPr>
      </w:pPr>
      <w:r w:rsidRPr="00B64C5B">
        <w:rPr>
          <w:color w:val="000000" w:themeColor="text1"/>
        </w:rPr>
        <w:tab/>
        <w:t xml:space="preserve">Ethical Consideration and Protection </w:t>
      </w:r>
      <w:r w:rsidR="00B64C5B" w:rsidRPr="00B64C5B">
        <w:rPr>
          <w:color w:val="000000" w:themeColor="text1"/>
        </w:rPr>
        <w:t>of Human Subjects……………………………….11</w:t>
      </w:r>
    </w:p>
    <w:p w14:paraId="5844B47D" w14:textId="227063ED" w:rsidR="007F0F21" w:rsidRPr="00B64C5B" w:rsidRDefault="007F0F21" w:rsidP="007F0F21">
      <w:pPr>
        <w:spacing w:line="480" w:lineRule="auto"/>
        <w:rPr>
          <w:color w:val="000000" w:themeColor="text1"/>
        </w:rPr>
      </w:pPr>
      <w:r w:rsidRPr="00B64C5B">
        <w:rPr>
          <w:color w:val="000000" w:themeColor="text1"/>
        </w:rPr>
        <w:t>Section III: Project Desi</w:t>
      </w:r>
      <w:r w:rsidR="00B64C5B" w:rsidRPr="00B64C5B">
        <w:rPr>
          <w:color w:val="000000" w:themeColor="text1"/>
        </w:rPr>
        <w:t>gn……………………………………………………………………….13</w:t>
      </w:r>
    </w:p>
    <w:p w14:paraId="5ECD028A" w14:textId="0880DCE6" w:rsidR="007F0F21" w:rsidRPr="00B64C5B" w:rsidRDefault="007F0F21" w:rsidP="007F0F21">
      <w:pPr>
        <w:spacing w:line="480" w:lineRule="auto"/>
        <w:rPr>
          <w:color w:val="000000" w:themeColor="text1"/>
        </w:rPr>
      </w:pPr>
      <w:r w:rsidRPr="00B64C5B">
        <w:rPr>
          <w:color w:val="000000" w:themeColor="text1"/>
        </w:rPr>
        <w:tab/>
        <w:t>Project Site and Popu</w:t>
      </w:r>
      <w:r w:rsidR="00B64C5B" w:rsidRPr="00B64C5B">
        <w:rPr>
          <w:color w:val="000000" w:themeColor="text1"/>
        </w:rPr>
        <w:t>lation………………………………………………………………13</w:t>
      </w:r>
    </w:p>
    <w:p w14:paraId="79E74DE2" w14:textId="70F18B24" w:rsidR="007F0F21" w:rsidRPr="00B64C5B" w:rsidRDefault="007F0F21" w:rsidP="007F0F21">
      <w:pPr>
        <w:spacing w:line="480" w:lineRule="auto"/>
        <w:ind w:firstLine="720"/>
        <w:rPr>
          <w:color w:val="000000" w:themeColor="text1"/>
        </w:rPr>
      </w:pPr>
      <w:r w:rsidRPr="00B64C5B">
        <w:rPr>
          <w:color w:val="000000" w:themeColor="text1"/>
        </w:rPr>
        <w:t>Description of the S</w:t>
      </w:r>
      <w:r w:rsidR="00115FAE" w:rsidRPr="00B64C5B">
        <w:rPr>
          <w:color w:val="000000" w:themeColor="text1"/>
        </w:rPr>
        <w:t>etting………………………………………………………………</w:t>
      </w:r>
      <w:r w:rsidR="00A54609" w:rsidRPr="00B64C5B">
        <w:rPr>
          <w:color w:val="000000" w:themeColor="text1"/>
        </w:rPr>
        <w:t>..</w:t>
      </w:r>
      <w:r w:rsidR="00B64C5B" w:rsidRPr="00B64C5B">
        <w:rPr>
          <w:color w:val="000000" w:themeColor="text1"/>
        </w:rPr>
        <w:t>13</w:t>
      </w:r>
    </w:p>
    <w:p w14:paraId="39A3CA91" w14:textId="62206EDE" w:rsidR="007F0F21" w:rsidRPr="00B64C5B" w:rsidRDefault="007F0F21" w:rsidP="007F0F21">
      <w:pPr>
        <w:spacing w:line="480" w:lineRule="auto"/>
        <w:ind w:firstLine="720"/>
        <w:rPr>
          <w:color w:val="000000" w:themeColor="text1"/>
        </w:rPr>
      </w:pPr>
      <w:r w:rsidRPr="00B64C5B">
        <w:rPr>
          <w:color w:val="000000" w:themeColor="text1"/>
        </w:rPr>
        <w:t>Description of the Pop</w:t>
      </w:r>
      <w:r w:rsidR="00B64C5B" w:rsidRPr="00B64C5B">
        <w:rPr>
          <w:color w:val="000000" w:themeColor="text1"/>
        </w:rPr>
        <w:t>ulation……………………………………………………………13</w:t>
      </w:r>
    </w:p>
    <w:p w14:paraId="5B9EF311" w14:textId="63CCBC63" w:rsidR="007F0F21" w:rsidRPr="00B64C5B" w:rsidRDefault="007F0F21" w:rsidP="007F0F21">
      <w:pPr>
        <w:spacing w:line="480" w:lineRule="auto"/>
        <w:rPr>
          <w:color w:val="000000" w:themeColor="text1"/>
        </w:rPr>
      </w:pPr>
      <w:r w:rsidRPr="00B64C5B">
        <w:rPr>
          <w:color w:val="000000" w:themeColor="text1"/>
        </w:rPr>
        <w:tab/>
        <w:t>Project Team…</w:t>
      </w:r>
      <w:r w:rsidR="00115FAE" w:rsidRPr="00B64C5B">
        <w:rPr>
          <w:color w:val="000000" w:themeColor="text1"/>
        </w:rPr>
        <w:t>…………………………………………………………………………..</w:t>
      </w:r>
      <w:r w:rsidR="00B64C5B" w:rsidRPr="00B64C5B">
        <w:rPr>
          <w:color w:val="000000" w:themeColor="text1"/>
        </w:rPr>
        <w:t>13</w:t>
      </w:r>
    </w:p>
    <w:p w14:paraId="7BDFBD92" w14:textId="5B5A6A7C" w:rsidR="007F0F21" w:rsidRPr="00B64C5B" w:rsidRDefault="007F0F21" w:rsidP="007F0F21">
      <w:pPr>
        <w:spacing w:line="480" w:lineRule="auto"/>
        <w:rPr>
          <w:color w:val="000000" w:themeColor="text1"/>
        </w:rPr>
      </w:pPr>
      <w:r w:rsidRPr="00B64C5B">
        <w:rPr>
          <w:color w:val="000000" w:themeColor="text1"/>
        </w:rPr>
        <w:tab/>
        <w:t>Project Goals and Outcomes</w:t>
      </w:r>
      <w:r w:rsidR="00B64C5B" w:rsidRPr="00B64C5B">
        <w:rPr>
          <w:color w:val="000000" w:themeColor="text1"/>
        </w:rPr>
        <w:t xml:space="preserve"> Measures…………………………………………………..14</w:t>
      </w:r>
    </w:p>
    <w:p w14:paraId="5178878B" w14:textId="2FDC89C2" w:rsidR="007F0F21" w:rsidRPr="00B64C5B" w:rsidRDefault="007F0F21" w:rsidP="007F0F21">
      <w:pPr>
        <w:spacing w:line="480" w:lineRule="auto"/>
        <w:rPr>
          <w:color w:val="000000" w:themeColor="text1"/>
        </w:rPr>
      </w:pPr>
      <w:r w:rsidRPr="00B64C5B">
        <w:rPr>
          <w:color w:val="000000" w:themeColor="text1"/>
        </w:rPr>
        <w:tab/>
        <w:t xml:space="preserve">Description of the Methods </w:t>
      </w:r>
      <w:r w:rsidR="00115FAE" w:rsidRPr="00B64C5B">
        <w:rPr>
          <w:color w:val="000000" w:themeColor="text1"/>
        </w:rPr>
        <w:t>and Measurement…………………………………………</w:t>
      </w:r>
      <w:r w:rsidR="00A54609" w:rsidRPr="00B64C5B">
        <w:rPr>
          <w:color w:val="000000" w:themeColor="text1"/>
        </w:rPr>
        <w:t>..</w:t>
      </w:r>
      <w:r w:rsidR="00B64C5B" w:rsidRPr="00B64C5B">
        <w:rPr>
          <w:color w:val="000000" w:themeColor="text1"/>
        </w:rPr>
        <w:t>14</w:t>
      </w:r>
    </w:p>
    <w:p w14:paraId="17F4C2EE" w14:textId="4EA2825B" w:rsidR="007F0F21" w:rsidRPr="00B64C5B" w:rsidRDefault="007F0F21" w:rsidP="007F0F21">
      <w:pPr>
        <w:spacing w:line="480" w:lineRule="auto"/>
        <w:rPr>
          <w:color w:val="000000" w:themeColor="text1"/>
        </w:rPr>
      </w:pPr>
      <w:r w:rsidRPr="00B64C5B">
        <w:rPr>
          <w:color w:val="000000" w:themeColor="text1"/>
        </w:rPr>
        <w:t xml:space="preserve">            Discussion of the Data Colle</w:t>
      </w:r>
      <w:r w:rsidR="00115FAE" w:rsidRPr="00B64C5B">
        <w:rPr>
          <w:color w:val="000000" w:themeColor="text1"/>
        </w:rPr>
        <w:t>ction Process………………………………………………</w:t>
      </w:r>
      <w:r w:rsidR="00B64C5B" w:rsidRPr="00B64C5B">
        <w:rPr>
          <w:color w:val="000000" w:themeColor="text1"/>
        </w:rPr>
        <w:t>14</w:t>
      </w:r>
    </w:p>
    <w:p w14:paraId="23E6D95D" w14:textId="18F359C8" w:rsidR="007F0F21" w:rsidRPr="00B64C5B" w:rsidRDefault="007F0F21" w:rsidP="007F0F21">
      <w:pPr>
        <w:spacing w:line="480" w:lineRule="auto"/>
        <w:rPr>
          <w:color w:val="000000" w:themeColor="text1"/>
        </w:rPr>
      </w:pPr>
      <w:r w:rsidRPr="00B64C5B">
        <w:rPr>
          <w:color w:val="000000" w:themeColor="text1"/>
        </w:rPr>
        <w:tab/>
        <w:t>Timeline……</w:t>
      </w:r>
      <w:r w:rsidR="00B64C5B" w:rsidRPr="00B64C5B">
        <w:rPr>
          <w:color w:val="000000" w:themeColor="text1"/>
        </w:rPr>
        <w:t>…………………………………………………………………………….15</w:t>
      </w:r>
    </w:p>
    <w:p w14:paraId="6A2D8166" w14:textId="74D2132D" w:rsidR="007F0F21" w:rsidRPr="00B64C5B" w:rsidRDefault="007F0F21" w:rsidP="007F0F21">
      <w:pPr>
        <w:spacing w:line="480" w:lineRule="auto"/>
        <w:rPr>
          <w:color w:val="000000" w:themeColor="text1"/>
        </w:rPr>
      </w:pPr>
      <w:r w:rsidRPr="00B64C5B">
        <w:rPr>
          <w:color w:val="000000" w:themeColor="text1"/>
        </w:rPr>
        <w:lastRenderedPageBreak/>
        <w:t>Section IV: Results and Fin</w:t>
      </w:r>
      <w:r w:rsidR="00A54609" w:rsidRPr="00B64C5B">
        <w:rPr>
          <w:color w:val="000000" w:themeColor="text1"/>
        </w:rPr>
        <w:t>dings………………………………………………………………..</w:t>
      </w:r>
      <w:r w:rsidR="00B64C5B" w:rsidRPr="00B64C5B">
        <w:rPr>
          <w:color w:val="000000" w:themeColor="text1"/>
        </w:rPr>
        <w:t>16</w:t>
      </w:r>
    </w:p>
    <w:p w14:paraId="6ECA243B" w14:textId="5DF85E47" w:rsidR="007F0F21" w:rsidRPr="00B64C5B" w:rsidRDefault="007F0F21" w:rsidP="007F0F21">
      <w:pPr>
        <w:spacing w:line="480" w:lineRule="auto"/>
        <w:rPr>
          <w:color w:val="000000" w:themeColor="text1"/>
        </w:rPr>
      </w:pPr>
      <w:r w:rsidRPr="00B64C5B">
        <w:rPr>
          <w:color w:val="000000" w:themeColor="text1"/>
        </w:rPr>
        <w:tab/>
        <w:t>Results……</w:t>
      </w:r>
      <w:r w:rsidR="00115FAE" w:rsidRPr="00B64C5B">
        <w:rPr>
          <w:color w:val="000000" w:themeColor="text1"/>
        </w:rPr>
        <w:t>……………</w:t>
      </w:r>
      <w:r w:rsidR="00A54609" w:rsidRPr="00B64C5B">
        <w:rPr>
          <w:color w:val="000000" w:themeColor="text1"/>
        </w:rPr>
        <w:t>………………………………………………………………...</w:t>
      </w:r>
      <w:r w:rsidR="00B64C5B" w:rsidRPr="00B64C5B">
        <w:rPr>
          <w:color w:val="000000" w:themeColor="text1"/>
        </w:rPr>
        <w:t>16</w:t>
      </w:r>
    </w:p>
    <w:p w14:paraId="5BDCE724" w14:textId="392FD22B" w:rsidR="007F0F21" w:rsidRPr="00B64C5B" w:rsidRDefault="007F0F21" w:rsidP="007F0F21">
      <w:pPr>
        <w:spacing w:line="480" w:lineRule="auto"/>
        <w:rPr>
          <w:color w:val="000000" w:themeColor="text1"/>
        </w:rPr>
      </w:pPr>
      <w:r w:rsidRPr="00B64C5B">
        <w:rPr>
          <w:color w:val="000000" w:themeColor="text1"/>
        </w:rPr>
        <w:tab/>
        <w:t>Discussion of Fi</w:t>
      </w:r>
      <w:r w:rsidR="00115FAE" w:rsidRPr="00B64C5B">
        <w:rPr>
          <w:color w:val="000000" w:themeColor="text1"/>
        </w:rPr>
        <w:t>ndings…………………………………………………………………</w:t>
      </w:r>
      <w:r w:rsidR="00A54609" w:rsidRPr="00B64C5B">
        <w:rPr>
          <w:color w:val="000000" w:themeColor="text1"/>
        </w:rPr>
        <w:t>..</w:t>
      </w:r>
      <w:r w:rsidR="00B64C5B" w:rsidRPr="00B64C5B">
        <w:rPr>
          <w:color w:val="000000" w:themeColor="text1"/>
        </w:rPr>
        <w:t>17</w:t>
      </w:r>
    </w:p>
    <w:p w14:paraId="449C25B9" w14:textId="2E911BCB" w:rsidR="007F0F21" w:rsidRPr="00B64C5B" w:rsidRDefault="007F0F21" w:rsidP="007F0F21">
      <w:pPr>
        <w:spacing w:line="480" w:lineRule="auto"/>
        <w:ind w:firstLine="720"/>
        <w:rPr>
          <w:color w:val="000000" w:themeColor="text1"/>
        </w:rPr>
      </w:pPr>
      <w:r w:rsidRPr="00B64C5B">
        <w:rPr>
          <w:color w:val="000000" w:themeColor="text1"/>
        </w:rPr>
        <w:t>Recommendations for Future Applicat</w:t>
      </w:r>
      <w:r w:rsidR="00115FAE" w:rsidRPr="00B64C5B">
        <w:rPr>
          <w:color w:val="000000" w:themeColor="text1"/>
        </w:rPr>
        <w:t>ion and Exploration ……………………………</w:t>
      </w:r>
      <w:r w:rsidR="00B64C5B" w:rsidRPr="00B64C5B">
        <w:rPr>
          <w:color w:val="000000" w:themeColor="text1"/>
        </w:rPr>
        <w:t>18</w:t>
      </w:r>
    </w:p>
    <w:p w14:paraId="355FF549" w14:textId="06BCBCA4" w:rsidR="007F0F21" w:rsidRPr="00B64C5B" w:rsidRDefault="007F0F21" w:rsidP="007F0F21">
      <w:pPr>
        <w:spacing w:line="480" w:lineRule="auto"/>
        <w:rPr>
          <w:color w:val="000000" w:themeColor="text1"/>
        </w:rPr>
      </w:pPr>
      <w:r w:rsidRPr="00B64C5B">
        <w:rPr>
          <w:color w:val="000000" w:themeColor="text1"/>
        </w:rPr>
        <w:t>References…………</w:t>
      </w:r>
      <w:r w:rsidR="00115FAE" w:rsidRPr="00B64C5B">
        <w:rPr>
          <w:color w:val="000000" w:themeColor="text1"/>
        </w:rPr>
        <w:t>…………………………………………………………………………</w:t>
      </w:r>
      <w:r w:rsidR="00A54609" w:rsidRPr="00B64C5B">
        <w:rPr>
          <w:color w:val="000000" w:themeColor="text1"/>
        </w:rPr>
        <w:t>….</w:t>
      </w:r>
      <w:r w:rsidR="002822FA">
        <w:rPr>
          <w:color w:val="000000" w:themeColor="text1"/>
        </w:rPr>
        <w:t>20</w:t>
      </w:r>
    </w:p>
    <w:p w14:paraId="3D51CB82" w14:textId="119D80A0" w:rsidR="007F0F21" w:rsidRPr="00B64C5B" w:rsidRDefault="007F0F21" w:rsidP="007F0F21">
      <w:pPr>
        <w:spacing w:line="480" w:lineRule="auto"/>
        <w:rPr>
          <w:color w:val="000000" w:themeColor="text1"/>
        </w:rPr>
      </w:pPr>
      <w:r w:rsidRPr="00B64C5B">
        <w:rPr>
          <w:color w:val="000000" w:themeColor="text1"/>
        </w:rPr>
        <w:t>Appendices………</w:t>
      </w:r>
      <w:r w:rsidR="00115FAE" w:rsidRPr="00B64C5B">
        <w:rPr>
          <w:color w:val="000000" w:themeColor="text1"/>
        </w:rPr>
        <w:t>……………………………………………………………………………</w:t>
      </w:r>
      <w:r w:rsidR="00A54609" w:rsidRPr="00B64C5B">
        <w:rPr>
          <w:color w:val="000000" w:themeColor="text1"/>
        </w:rPr>
        <w:t>…</w:t>
      </w:r>
      <w:r w:rsidR="00B64C5B" w:rsidRPr="00B64C5B">
        <w:rPr>
          <w:color w:val="000000" w:themeColor="text1"/>
        </w:rPr>
        <w:t>2</w:t>
      </w:r>
      <w:r w:rsidR="002822FA">
        <w:rPr>
          <w:color w:val="000000" w:themeColor="text1"/>
        </w:rPr>
        <w:t>4</w:t>
      </w:r>
    </w:p>
    <w:p w14:paraId="05F919D7" w14:textId="625C3192" w:rsidR="007F0F21" w:rsidRPr="00B64C5B" w:rsidRDefault="007F0F21" w:rsidP="007F0F21">
      <w:pPr>
        <w:spacing w:line="480" w:lineRule="auto"/>
        <w:rPr>
          <w:color w:val="000000" w:themeColor="text1"/>
        </w:rPr>
      </w:pPr>
      <w:r w:rsidRPr="00B64C5B">
        <w:rPr>
          <w:color w:val="000000" w:themeColor="text1"/>
        </w:rPr>
        <w:tab/>
        <w:t>Appendix A: Digital Bad</w:t>
      </w:r>
      <w:r w:rsidR="00115FAE" w:rsidRPr="00B64C5B">
        <w:rPr>
          <w:color w:val="000000" w:themeColor="text1"/>
        </w:rPr>
        <w:t>ges…………………………………………………...……...</w:t>
      </w:r>
      <w:r w:rsidR="00A54609" w:rsidRPr="00B64C5B">
        <w:rPr>
          <w:color w:val="000000" w:themeColor="text1"/>
        </w:rPr>
        <w:t>...</w:t>
      </w:r>
      <w:r w:rsidR="00B64C5B" w:rsidRPr="00B64C5B">
        <w:rPr>
          <w:color w:val="000000" w:themeColor="text1"/>
        </w:rPr>
        <w:t>2</w:t>
      </w:r>
      <w:r w:rsidR="002822FA">
        <w:rPr>
          <w:color w:val="000000" w:themeColor="text1"/>
        </w:rPr>
        <w:t>4</w:t>
      </w:r>
    </w:p>
    <w:p w14:paraId="4060F7E4" w14:textId="05E697C4" w:rsidR="007F0F21" w:rsidRPr="00B64C5B" w:rsidRDefault="007F0F21" w:rsidP="007F0F21">
      <w:pPr>
        <w:spacing w:line="480" w:lineRule="auto"/>
        <w:ind w:firstLine="720"/>
        <w:rPr>
          <w:color w:val="000000" w:themeColor="text1"/>
        </w:rPr>
      </w:pPr>
      <w:r w:rsidRPr="00B64C5B">
        <w:rPr>
          <w:color w:val="000000" w:themeColor="text1"/>
        </w:rPr>
        <w:t>Appendix B: Qualtrics S</w:t>
      </w:r>
      <w:r w:rsidR="00115FAE" w:rsidRPr="00B64C5B">
        <w:rPr>
          <w:color w:val="000000" w:themeColor="text1"/>
        </w:rPr>
        <w:t>urvey Data …………………………………………………</w:t>
      </w:r>
      <w:r w:rsidR="00A54609" w:rsidRPr="00B64C5B">
        <w:rPr>
          <w:color w:val="000000" w:themeColor="text1"/>
        </w:rPr>
        <w:t>….</w:t>
      </w:r>
      <w:r w:rsidR="00B64C5B" w:rsidRPr="00B64C5B">
        <w:rPr>
          <w:color w:val="000000" w:themeColor="text1"/>
        </w:rPr>
        <w:t>2</w:t>
      </w:r>
      <w:r w:rsidR="002822FA">
        <w:rPr>
          <w:color w:val="000000" w:themeColor="text1"/>
        </w:rPr>
        <w:t>5</w:t>
      </w:r>
    </w:p>
    <w:bookmarkEnd w:id="1"/>
    <w:p w14:paraId="78CFADFD" w14:textId="77777777" w:rsidR="00115FAE" w:rsidRPr="00B64C5B" w:rsidRDefault="00115FAE" w:rsidP="007F0F21">
      <w:pPr>
        <w:spacing w:line="480" w:lineRule="auto"/>
        <w:ind w:firstLine="720"/>
        <w:rPr>
          <w:color w:val="000000" w:themeColor="text1"/>
        </w:rPr>
      </w:pPr>
    </w:p>
    <w:p w14:paraId="5252B014" w14:textId="77777777" w:rsidR="00115FAE" w:rsidRPr="00B64C5B" w:rsidRDefault="00115FAE" w:rsidP="007F0F21">
      <w:pPr>
        <w:spacing w:line="480" w:lineRule="auto"/>
        <w:ind w:firstLine="720"/>
        <w:rPr>
          <w:color w:val="000000" w:themeColor="text1"/>
        </w:rPr>
      </w:pPr>
    </w:p>
    <w:p w14:paraId="4939E221" w14:textId="77777777" w:rsidR="00115FAE" w:rsidRPr="00B64C5B" w:rsidRDefault="00115FAE" w:rsidP="007F0F21">
      <w:pPr>
        <w:spacing w:line="480" w:lineRule="auto"/>
        <w:ind w:firstLine="720"/>
        <w:rPr>
          <w:color w:val="000000" w:themeColor="text1"/>
        </w:rPr>
      </w:pPr>
    </w:p>
    <w:p w14:paraId="4CA4F749" w14:textId="77777777" w:rsidR="00115FAE" w:rsidRPr="00B64C5B" w:rsidRDefault="00115FAE" w:rsidP="007F0F21">
      <w:pPr>
        <w:spacing w:line="480" w:lineRule="auto"/>
        <w:ind w:firstLine="720"/>
        <w:rPr>
          <w:color w:val="000000" w:themeColor="text1"/>
        </w:rPr>
      </w:pPr>
    </w:p>
    <w:p w14:paraId="6FAF898D" w14:textId="77777777" w:rsidR="00115FAE" w:rsidRPr="00B64C5B" w:rsidRDefault="00115FAE" w:rsidP="007F0F21">
      <w:pPr>
        <w:spacing w:line="480" w:lineRule="auto"/>
        <w:ind w:firstLine="720"/>
        <w:rPr>
          <w:color w:val="000000" w:themeColor="text1"/>
        </w:rPr>
      </w:pPr>
    </w:p>
    <w:p w14:paraId="3C3CE4DA" w14:textId="77777777" w:rsidR="00115FAE" w:rsidRPr="00B64C5B" w:rsidRDefault="00115FAE" w:rsidP="007F0F21">
      <w:pPr>
        <w:spacing w:line="480" w:lineRule="auto"/>
        <w:ind w:firstLine="720"/>
        <w:rPr>
          <w:color w:val="000000" w:themeColor="text1"/>
        </w:rPr>
      </w:pPr>
    </w:p>
    <w:p w14:paraId="07245824" w14:textId="77777777" w:rsidR="00115FAE" w:rsidRPr="00B64C5B" w:rsidRDefault="00115FAE" w:rsidP="007F0F21">
      <w:pPr>
        <w:spacing w:line="480" w:lineRule="auto"/>
        <w:ind w:firstLine="720"/>
        <w:rPr>
          <w:color w:val="000000" w:themeColor="text1"/>
        </w:rPr>
      </w:pPr>
    </w:p>
    <w:p w14:paraId="1856017F" w14:textId="77777777" w:rsidR="00115FAE" w:rsidRPr="00B64C5B" w:rsidRDefault="00115FAE" w:rsidP="007F0F21">
      <w:pPr>
        <w:spacing w:line="480" w:lineRule="auto"/>
        <w:ind w:firstLine="720"/>
        <w:rPr>
          <w:color w:val="000000" w:themeColor="text1"/>
        </w:rPr>
      </w:pPr>
    </w:p>
    <w:p w14:paraId="36842341" w14:textId="77777777" w:rsidR="00115FAE" w:rsidRPr="00B64C5B" w:rsidRDefault="00115FAE" w:rsidP="007F0F21">
      <w:pPr>
        <w:spacing w:line="480" w:lineRule="auto"/>
        <w:ind w:firstLine="720"/>
        <w:rPr>
          <w:color w:val="000000" w:themeColor="text1"/>
        </w:rPr>
      </w:pPr>
    </w:p>
    <w:p w14:paraId="06493E59" w14:textId="77777777" w:rsidR="00115FAE" w:rsidRPr="00B64C5B" w:rsidRDefault="00115FAE" w:rsidP="007F0F21">
      <w:pPr>
        <w:spacing w:line="480" w:lineRule="auto"/>
        <w:ind w:firstLine="720"/>
        <w:rPr>
          <w:color w:val="000000" w:themeColor="text1"/>
        </w:rPr>
      </w:pPr>
    </w:p>
    <w:p w14:paraId="42E9859E" w14:textId="77777777" w:rsidR="00115FAE" w:rsidRPr="00B64C5B" w:rsidRDefault="00115FAE" w:rsidP="007F0F21">
      <w:pPr>
        <w:spacing w:line="480" w:lineRule="auto"/>
        <w:ind w:firstLine="720"/>
        <w:rPr>
          <w:color w:val="000000" w:themeColor="text1"/>
        </w:rPr>
      </w:pPr>
    </w:p>
    <w:p w14:paraId="13B7DB76" w14:textId="77777777" w:rsidR="00115FAE" w:rsidRPr="00B64C5B" w:rsidRDefault="00115FAE" w:rsidP="007F0F21">
      <w:pPr>
        <w:spacing w:line="480" w:lineRule="auto"/>
        <w:ind w:firstLine="720"/>
        <w:rPr>
          <w:color w:val="000000" w:themeColor="text1"/>
        </w:rPr>
      </w:pPr>
    </w:p>
    <w:p w14:paraId="0F6B0846" w14:textId="77777777" w:rsidR="00115FAE" w:rsidRPr="00B64C5B" w:rsidRDefault="00115FAE" w:rsidP="007F0F21">
      <w:pPr>
        <w:spacing w:line="480" w:lineRule="auto"/>
        <w:ind w:firstLine="720"/>
        <w:rPr>
          <w:color w:val="000000" w:themeColor="text1"/>
        </w:rPr>
      </w:pPr>
    </w:p>
    <w:p w14:paraId="18292712" w14:textId="77777777" w:rsidR="00115FAE" w:rsidRPr="00B64C5B" w:rsidRDefault="00115FAE" w:rsidP="007F0F21">
      <w:pPr>
        <w:spacing w:line="480" w:lineRule="auto"/>
        <w:ind w:firstLine="720"/>
        <w:rPr>
          <w:color w:val="000000" w:themeColor="text1"/>
        </w:rPr>
      </w:pPr>
    </w:p>
    <w:p w14:paraId="7DCC9582" w14:textId="77777777" w:rsidR="00115FAE" w:rsidRPr="00B64C5B" w:rsidRDefault="00115FAE" w:rsidP="007F0F21">
      <w:pPr>
        <w:spacing w:line="480" w:lineRule="auto"/>
        <w:ind w:firstLine="720"/>
        <w:rPr>
          <w:color w:val="000000" w:themeColor="text1"/>
        </w:rPr>
      </w:pPr>
    </w:p>
    <w:p w14:paraId="79664244" w14:textId="77777777" w:rsidR="005777AE" w:rsidRPr="00B64C5B" w:rsidRDefault="005777AE" w:rsidP="005777AE">
      <w:pPr>
        <w:spacing w:line="480" w:lineRule="auto"/>
        <w:jc w:val="center"/>
        <w:rPr>
          <w:color w:val="000000" w:themeColor="text1"/>
        </w:rPr>
      </w:pPr>
      <w:r w:rsidRPr="00B64C5B">
        <w:rPr>
          <w:b/>
          <w:color w:val="000000" w:themeColor="text1"/>
        </w:rPr>
        <w:lastRenderedPageBreak/>
        <w:t xml:space="preserve">Section I.  Introduction </w:t>
      </w:r>
    </w:p>
    <w:p w14:paraId="630925A9" w14:textId="77777777" w:rsidR="005777AE" w:rsidRPr="00B64C5B" w:rsidRDefault="005777AE" w:rsidP="005777AE">
      <w:pPr>
        <w:spacing w:line="480" w:lineRule="auto"/>
        <w:rPr>
          <w:color w:val="000000" w:themeColor="text1"/>
        </w:rPr>
      </w:pPr>
      <w:r w:rsidRPr="00B64C5B">
        <w:rPr>
          <w:b/>
          <w:color w:val="000000" w:themeColor="text1"/>
        </w:rPr>
        <w:t>Background</w:t>
      </w:r>
    </w:p>
    <w:p w14:paraId="4FDF35CB" w14:textId="651D74A5" w:rsidR="00F62F32" w:rsidRPr="00B64C5B" w:rsidRDefault="005777AE" w:rsidP="00A37FBE">
      <w:pPr>
        <w:spacing w:line="480" w:lineRule="auto"/>
        <w:ind w:firstLine="720"/>
        <w:rPr>
          <w:color w:val="000000" w:themeColor="text1"/>
        </w:rPr>
      </w:pPr>
      <w:r w:rsidRPr="00B64C5B">
        <w:rPr>
          <w:color w:val="000000" w:themeColor="text1"/>
        </w:rPr>
        <w:t>East Carolina University (ECU) is a public university in Greenville, North Carolina. The ECU College of Nursing offers degrees at various levels and enrolls more than 1,200 students across all degree programs. Its mission is “to serve as a national model for transforming the health of rural underserved regions through excellence and innovation in nursing education, leadership, research, scholarship and practice” (College of Nursing, n.d.).</w:t>
      </w:r>
      <w:r w:rsidR="00A37FBE" w:rsidRPr="00B64C5B">
        <w:rPr>
          <w:color w:val="000000" w:themeColor="text1"/>
        </w:rPr>
        <w:t xml:space="preserve"> </w:t>
      </w:r>
      <w:r w:rsidR="00F62F32" w:rsidRPr="00B64C5B">
        <w:rPr>
          <w:color w:val="000000" w:themeColor="text1"/>
        </w:rPr>
        <w:t>The Nurse Practitioner program</w:t>
      </w:r>
      <w:r w:rsidR="000E238A" w:rsidRPr="00B64C5B">
        <w:rPr>
          <w:color w:val="000000" w:themeColor="text1"/>
        </w:rPr>
        <w:t>s</w:t>
      </w:r>
      <w:r w:rsidR="00F62F32" w:rsidRPr="00B64C5B">
        <w:rPr>
          <w:color w:val="000000" w:themeColor="text1"/>
        </w:rPr>
        <w:t xml:space="preserve"> at ECU College of Nursing</w:t>
      </w:r>
      <w:r w:rsidR="000E238A" w:rsidRPr="00B64C5B">
        <w:rPr>
          <w:color w:val="000000" w:themeColor="text1"/>
        </w:rPr>
        <w:t xml:space="preserve"> offer </w:t>
      </w:r>
      <w:r w:rsidR="00DC6292" w:rsidRPr="00B64C5B">
        <w:rPr>
          <w:color w:val="000000" w:themeColor="text1"/>
        </w:rPr>
        <w:t xml:space="preserve">various types of </w:t>
      </w:r>
      <w:r w:rsidR="004D687A" w:rsidRPr="00B64C5B">
        <w:rPr>
          <w:color w:val="000000" w:themeColor="text1"/>
        </w:rPr>
        <w:t xml:space="preserve">clinical </w:t>
      </w:r>
      <w:r w:rsidR="00DC6292" w:rsidRPr="00B64C5B">
        <w:rPr>
          <w:color w:val="000000" w:themeColor="text1"/>
        </w:rPr>
        <w:t>skill training</w:t>
      </w:r>
      <w:r w:rsidR="00313045" w:rsidRPr="00B64C5B">
        <w:rPr>
          <w:color w:val="000000" w:themeColor="text1"/>
        </w:rPr>
        <w:t xml:space="preserve"> during the face-to-face on-campus immersion experiences</w:t>
      </w:r>
      <w:r w:rsidR="00DC6292" w:rsidRPr="00B64C5B">
        <w:rPr>
          <w:color w:val="000000" w:themeColor="text1"/>
        </w:rPr>
        <w:t xml:space="preserve">. </w:t>
      </w:r>
    </w:p>
    <w:p w14:paraId="3380CDD4" w14:textId="77777777" w:rsidR="005777AE" w:rsidRPr="00B64C5B" w:rsidRDefault="005777AE" w:rsidP="005777AE">
      <w:pPr>
        <w:spacing w:line="480" w:lineRule="auto"/>
        <w:ind w:firstLine="720"/>
        <w:rPr>
          <w:color w:val="000000" w:themeColor="text1"/>
        </w:rPr>
      </w:pPr>
      <w:r w:rsidRPr="00B64C5B">
        <w:rPr>
          <w:color w:val="000000" w:themeColor="text1"/>
        </w:rPr>
        <w:t>A recent trend in higher education in the United States is developing and adopting digital badges (Olcott, 2022). Digital badges, also known as micro-credentials, are considered innovative approaches to represent competency-based achievements. They engage and motivate learners, recognize informal learning, increase students’ knowledge, and facilitate individualized learning pathways (Dyjur, 2017; Noyes, 2020; Newby &amp; Cheng, 2020; Fields, 2015).</w:t>
      </w:r>
    </w:p>
    <w:p w14:paraId="6F651A79" w14:textId="77777777" w:rsidR="005777AE" w:rsidRPr="00B64C5B" w:rsidRDefault="005777AE" w:rsidP="005777AE">
      <w:pPr>
        <w:spacing w:line="480" w:lineRule="auto"/>
        <w:rPr>
          <w:b/>
          <w:color w:val="000000" w:themeColor="text1"/>
        </w:rPr>
      </w:pPr>
      <w:r w:rsidRPr="00B64C5B">
        <w:rPr>
          <w:b/>
          <w:color w:val="000000" w:themeColor="text1"/>
        </w:rPr>
        <w:t>Organizational Needs Statement</w:t>
      </w:r>
    </w:p>
    <w:p w14:paraId="7956AADF" w14:textId="1502CDB1" w:rsidR="00863E0E" w:rsidRPr="00B64C5B" w:rsidRDefault="00331FB0" w:rsidP="00B848F7">
      <w:pPr>
        <w:spacing w:line="480" w:lineRule="auto"/>
        <w:ind w:firstLine="720"/>
        <w:rPr>
          <w:color w:val="000000" w:themeColor="text1"/>
        </w:rPr>
      </w:pPr>
      <w:r w:rsidRPr="00B64C5B">
        <w:rPr>
          <w:color w:val="000000" w:themeColor="text1"/>
        </w:rPr>
        <w:t>Nurse practitioner</w:t>
      </w:r>
      <w:r w:rsidR="00F91B74" w:rsidRPr="00B64C5B">
        <w:rPr>
          <w:color w:val="000000" w:themeColor="text1"/>
        </w:rPr>
        <w:t>s</w:t>
      </w:r>
      <w:r w:rsidR="006A63F9" w:rsidRPr="00B64C5B">
        <w:rPr>
          <w:color w:val="000000" w:themeColor="text1"/>
        </w:rPr>
        <w:t xml:space="preserve"> (NP</w:t>
      </w:r>
      <w:r w:rsidR="00F91B74" w:rsidRPr="00B64C5B">
        <w:rPr>
          <w:color w:val="000000" w:themeColor="text1"/>
        </w:rPr>
        <w:t>s</w:t>
      </w:r>
      <w:r w:rsidR="006A63F9" w:rsidRPr="00B64C5B">
        <w:rPr>
          <w:color w:val="000000" w:themeColor="text1"/>
        </w:rPr>
        <w:t>)</w:t>
      </w:r>
      <w:r w:rsidR="00F91B74" w:rsidRPr="00B64C5B">
        <w:rPr>
          <w:color w:val="000000" w:themeColor="text1"/>
        </w:rPr>
        <w:t xml:space="preserve"> are </w:t>
      </w:r>
      <w:r w:rsidR="00A77BB4" w:rsidRPr="00B64C5B">
        <w:rPr>
          <w:color w:val="000000" w:themeColor="text1"/>
        </w:rPr>
        <w:t>advanced practice registered nurses (APRNs)</w:t>
      </w:r>
      <w:r w:rsidRPr="00B64C5B">
        <w:rPr>
          <w:color w:val="000000" w:themeColor="text1"/>
        </w:rPr>
        <w:t xml:space="preserve"> </w:t>
      </w:r>
      <w:r w:rsidR="00A77BB4" w:rsidRPr="00B64C5B">
        <w:rPr>
          <w:color w:val="000000" w:themeColor="text1"/>
        </w:rPr>
        <w:t xml:space="preserve">who </w:t>
      </w:r>
      <w:r w:rsidR="00D009D8" w:rsidRPr="00B64C5B">
        <w:rPr>
          <w:color w:val="000000" w:themeColor="text1"/>
        </w:rPr>
        <w:t xml:space="preserve">must acquire </w:t>
      </w:r>
      <w:r w:rsidR="00737685">
        <w:rPr>
          <w:color w:val="000000" w:themeColor="text1"/>
        </w:rPr>
        <w:t>advanced</w:t>
      </w:r>
      <w:r w:rsidR="00737685" w:rsidRPr="00B64C5B">
        <w:rPr>
          <w:color w:val="000000" w:themeColor="text1"/>
        </w:rPr>
        <w:t xml:space="preserve"> </w:t>
      </w:r>
      <w:r w:rsidR="00D009D8" w:rsidRPr="00B64C5B">
        <w:rPr>
          <w:color w:val="000000" w:themeColor="text1"/>
        </w:rPr>
        <w:t xml:space="preserve">clinical skills </w:t>
      </w:r>
      <w:r w:rsidR="00E66DCC" w:rsidRPr="00B64C5B">
        <w:rPr>
          <w:color w:val="000000" w:themeColor="text1"/>
        </w:rPr>
        <w:t>to</w:t>
      </w:r>
      <w:r w:rsidR="00024FE9" w:rsidRPr="00B64C5B">
        <w:rPr>
          <w:color w:val="000000" w:themeColor="text1"/>
        </w:rPr>
        <w:t xml:space="preserve"> work proficiently </w:t>
      </w:r>
      <w:r w:rsidR="007F7380" w:rsidRPr="00B64C5B">
        <w:rPr>
          <w:color w:val="000000" w:themeColor="text1"/>
        </w:rPr>
        <w:t xml:space="preserve">within the scope of their practice. </w:t>
      </w:r>
      <w:r w:rsidR="001A5053" w:rsidRPr="00B64C5B">
        <w:rPr>
          <w:color w:val="000000" w:themeColor="text1"/>
        </w:rPr>
        <w:t>To help students</w:t>
      </w:r>
      <w:r w:rsidR="007F7380" w:rsidRPr="00B64C5B">
        <w:rPr>
          <w:color w:val="000000" w:themeColor="text1"/>
        </w:rPr>
        <w:t xml:space="preserve"> </w:t>
      </w:r>
      <w:r w:rsidR="001A5053" w:rsidRPr="00B64C5B">
        <w:rPr>
          <w:color w:val="000000" w:themeColor="text1"/>
        </w:rPr>
        <w:t>gain additional clinical skills</w:t>
      </w:r>
      <w:r w:rsidR="005777AE" w:rsidRPr="00B64C5B">
        <w:rPr>
          <w:color w:val="000000" w:themeColor="text1"/>
        </w:rPr>
        <w:t xml:space="preserve">, the ECU College of Nursing has </w:t>
      </w:r>
      <w:r w:rsidR="00863E0E" w:rsidRPr="00B64C5B">
        <w:rPr>
          <w:color w:val="000000" w:themeColor="text1"/>
        </w:rPr>
        <w:t>established</w:t>
      </w:r>
      <w:r w:rsidR="005777AE" w:rsidRPr="00B64C5B">
        <w:rPr>
          <w:color w:val="000000" w:themeColor="text1"/>
        </w:rPr>
        <w:t xml:space="preserve"> four </w:t>
      </w:r>
      <w:r w:rsidR="001A5053" w:rsidRPr="00B64C5B">
        <w:rPr>
          <w:color w:val="000000" w:themeColor="text1"/>
        </w:rPr>
        <w:t xml:space="preserve">face-to-face </w:t>
      </w:r>
      <w:r w:rsidR="00293A7A" w:rsidRPr="00B64C5B">
        <w:rPr>
          <w:color w:val="000000" w:themeColor="text1"/>
        </w:rPr>
        <w:t xml:space="preserve">on-campus </w:t>
      </w:r>
      <w:r w:rsidR="001A5053" w:rsidRPr="00B64C5B">
        <w:rPr>
          <w:color w:val="000000" w:themeColor="text1"/>
        </w:rPr>
        <w:t xml:space="preserve">clinical skill training </w:t>
      </w:r>
      <w:r w:rsidR="00863E0E" w:rsidRPr="00B64C5B">
        <w:rPr>
          <w:color w:val="000000" w:themeColor="text1"/>
        </w:rPr>
        <w:t>sessions</w:t>
      </w:r>
      <w:r w:rsidR="001A5053" w:rsidRPr="00B64C5B">
        <w:rPr>
          <w:color w:val="000000" w:themeColor="text1"/>
        </w:rPr>
        <w:t xml:space="preserve">. </w:t>
      </w:r>
      <w:r w:rsidR="00737685">
        <w:rPr>
          <w:color w:val="000000" w:themeColor="text1"/>
        </w:rPr>
        <w:t>A</w:t>
      </w:r>
      <w:r w:rsidR="00293A7A" w:rsidRPr="00B64C5B">
        <w:rPr>
          <w:color w:val="000000" w:themeColor="text1"/>
        </w:rPr>
        <w:t xml:space="preserve">ll nurse practitioner students are required to attend one training </w:t>
      </w:r>
      <w:r w:rsidR="00863E0E" w:rsidRPr="00B64C5B">
        <w:rPr>
          <w:color w:val="000000" w:themeColor="text1"/>
        </w:rPr>
        <w:t>session</w:t>
      </w:r>
      <w:r w:rsidR="00737685">
        <w:rPr>
          <w:color w:val="000000" w:themeColor="text1"/>
        </w:rPr>
        <w:t xml:space="preserve"> each semester</w:t>
      </w:r>
      <w:r w:rsidR="00863E0E" w:rsidRPr="00B64C5B">
        <w:rPr>
          <w:color w:val="000000" w:themeColor="text1"/>
        </w:rPr>
        <w:t xml:space="preserve"> </w:t>
      </w:r>
      <w:r w:rsidR="00B848F7" w:rsidRPr="00B64C5B">
        <w:rPr>
          <w:color w:val="000000" w:themeColor="text1"/>
        </w:rPr>
        <w:t xml:space="preserve">and </w:t>
      </w:r>
      <w:r w:rsidR="00A6303E" w:rsidRPr="00B64C5B">
        <w:rPr>
          <w:color w:val="000000" w:themeColor="text1"/>
        </w:rPr>
        <w:t>have their skills validated</w:t>
      </w:r>
      <w:r w:rsidR="00B848F7" w:rsidRPr="00B64C5B">
        <w:rPr>
          <w:color w:val="000000" w:themeColor="text1"/>
        </w:rPr>
        <w:t xml:space="preserve">. </w:t>
      </w:r>
      <w:r w:rsidR="008D78E9" w:rsidRPr="00B64C5B">
        <w:rPr>
          <w:color w:val="000000" w:themeColor="text1"/>
        </w:rPr>
        <w:t>However,</w:t>
      </w:r>
      <w:r w:rsidR="00863E0E" w:rsidRPr="00B64C5B">
        <w:rPr>
          <w:color w:val="000000" w:themeColor="text1"/>
        </w:rPr>
        <w:t xml:space="preserve"> </w:t>
      </w:r>
      <w:r w:rsidR="008C06CF" w:rsidRPr="00B64C5B">
        <w:rPr>
          <w:color w:val="000000" w:themeColor="text1"/>
        </w:rPr>
        <w:t xml:space="preserve">the skills obtained were untraceable as </w:t>
      </w:r>
      <w:r w:rsidR="00863E0E" w:rsidRPr="00B64C5B">
        <w:rPr>
          <w:color w:val="000000" w:themeColor="text1"/>
        </w:rPr>
        <w:t xml:space="preserve">students were not qualified for any </w:t>
      </w:r>
      <w:r w:rsidR="008D78E9" w:rsidRPr="00B64C5B">
        <w:rPr>
          <w:color w:val="000000" w:themeColor="text1"/>
        </w:rPr>
        <w:t xml:space="preserve">specific </w:t>
      </w:r>
      <w:r w:rsidR="00863E0E" w:rsidRPr="00B64C5B">
        <w:rPr>
          <w:color w:val="000000" w:themeColor="text1"/>
        </w:rPr>
        <w:t>certificate</w:t>
      </w:r>
      <w:r w:rsidR="00737685">
        <w:rPr>
          <w:color w:val="000000" w:themeColor="text1"/>
        </w:rPr>
        <w:t xml:space="preserve"> or credential</w:t>
      </w:r>
      <w:r w:rsidR="00863E0E" w:rsidRPr="00B64C5B">
        <w:rPr>
          <w:color w:val="000000" w:themeColor="text1"/>
        </w:rPr>
        <w:t xml:space="preserve"> after the completion of the training. </w:t>
      </w:r>
    </w:p>
    <w:p w14:paraId="5EBCA1D8" w14:textId="3409FE7D" w:rsidR="005777AE" w:rsidRPr="00B64C5B" w:rsidRDefault="008C06CF" w:rsidP="000C0DE5">
      <w:pPr>
        <w:spacing w:line="480" w:lineRule="auto"/>
        <w:ind w:firstLine="720"/>
        <w:rPr>
          <w:color w:val="000000" w:themeColor="text1"/>
        </w:rPr>
      </w:pPr>
      <w:r w:rsidRPr="00B64C5B">
        <w:rPr>
          <w:color w:val="000000" w:themeColor="text1"/>
        </w:rPr>
        <w:lastRenderedPageBreak/>
        <w:t xml:space="preserve">The nursing college faculty expressed </w:t>
      </w:r>
      <w:r w:rsidR="00F7027C" w:rsidRPr="00B64C5B">
        <w:rPr>
          <w:color w:val="000000" w:themeColor="text1"/>
        </w:rPr>
        <w:t>the need to integrate micro-credentialing</w:t>
      </w:r>
      <w:r w:rsidRPr="00B64C5B">
        <w:rPr>
          <w:color w:val="000000" w:themeColor="text1"/>
        </w:rPr>
        <w:t xml:space="preserve"> </w:t>
      </w:r>
      <w:r w:rsidR="00051831" w:rsidRPr="00B64C5B">
        <w:rPr>
          <w:color w:val="000000" w:themeColor="text1"/>
        </w:rPr>
        <w:t xml:space="preserve">with these training sessions. </w:t>
      </w:r>
      <w:r w:rsidR="000C0DE5" w:rsidRPr="00B64C5B">
        <w:rPr>
          <w:color w:val="000000" w:themeColor="text1"/>
        </w:rPr>
        <w:t xml:space="preserve">By showcasing students’ clinical skills with digital badges, potential employers would be able to </w:t>
      </w:r>
      <w:r w:rsidR="00E65605">
        <w:rPr>
          <w:color w:val="000000" w:themeColor="text1"/>
        </w:rPr>
        <w:t xml:space="preserve">more quickly </w:t>
      </w:r>
      <w:r w:rsidR="000C0DE5" w:rsidRPr="00B64C5B">
        <w:rPr>
          <w:color w:val="000000" w:themeColor="text1"/>
        </w:rPr>
        <w:t xml:space="preserve">identify the skills they expected, thus </w:t>
      </w:r>
      <w:r w:rsidR="00E65605" w:rsidRPr="00B64C5B">
        <w:rPr>
          <w:color w:val="000000" w:themeColor="text1"/>
        </w:rPr>
        <w:t>decreas</w:t>
      </w:r>
      <w:r w:rsidR="00E65605">
        <w:rPr>
          <w:color w:val="000000" w:themeColor="text1"/>
        </w:rPr>
        <w:t>ing</w:t>
      </w:r>
      <w:r w:rsidR="00E65605" w:rsidRPr="00B64C5B">
        <w:rPr>
          <w:color w:val="000000" w:themeColor="text1"/>
        </w:rPr>
        <w:t xml:space="preserve"> </w:t>
      </w:r>
      <w:r w:rsidR="000C0DE5" w:rsidRPr="00B64C5B">
        <w:rPr>
          <w:color w:val="000000" w:themeColor="text1"/>
        </w:rPr>
        <w:t xml:space="preserve">the time </w:t>
      </w:r>
      <w:r w:rsidR="00E65605" w:rsidRPr="00B64C5B">
        <w:rPr>
          <w:color w:val="000000" w:themeColor="text1"/>
        </w:rPr>
        <w:t>spen</w:t>
      </w:r>
      <w:r w:rsidR="00E65605">
        <w:rPr>
          <w:color w:val="000000" w:themeColor="text1"/>
        </w:rPr>
        <w:t>t</w:t>
      </w:r>
      <w:r w:rsidR="00E65605" w:rsidRPr="00B64C5B">
        <w:rPr>
          <w:color w:val="000000" w:themeColor="text1"/>
        </w:rPr>
        <w:t xml:space="preserve"> </w:t>
      </w:r>
      <w:r w:rsidR="000C0DE5" w:rsidRPr="00B64C5B">
        <w:rPr>
          <w:color w:val="000000" w:themeColor="text1"/>
        </w:rPr>
        <w:t xml:space="preserve">on finding the right candidate for the job vacancy. This would </w:t>
      </w:r>
      <w:r w:rsidR="00122104">
        <w:rPr>
          <w:color w:val="000000" w:themeColor="text1"/>
        </w:rPr>
        <w:t xml:space="preserve">help </w:t>
      </w:r>
      <w:r w:rsidR="000C0DE5" w:rsidRPr="00B64C5B">
        <w:rPr>
          <w:color w:val="000000" w:themeColor="text1"/>
        </w:rPr>
        <w:t xml:space="preserve">alleviate the </w:t>
      </w:r>
      <w:r w:rsidR="00581B89" w:rsidRPr="00B64C5B">
        <w:rPr>
          <w:color w:val="000000" w:themeColor="text1"/>
        </w:rPr>
        <w:t xml:space="preserve">healthcare provider shortage </w:t>
      </w:r>
      <w:r w:rsidR="005569C9" w:rsidRPr="00B64C5B">
        <w:rPr>
          <w:color w:val="000000" w:themeColor="text1"/>
        </w:rPr>
        <w:t>and</w:t>
      </w:r>
      <w:r w:rsidR="005777AE" w:rsidRPr="00B64C5B">
        <w:rPr>
          <w:color w:val="000000" w:themeColor="text1"/>
        </w:rPr>
        <w:t xml:space="preserve"> address the Quadruple Aim by enhancing </w:t>
      </w:r>
      <w:r w:rsidR="00754F4E">
        <w:rPr>
          <w:color w:val="000000" w:themeColor="text1"/>
        </w:rPr>
        <w:t xml:space="preserve">the process of care provider recruiting to improve provider satisfaction and reduce healthcare costs </w:t>
      </w:r>
      <w:r w:rsidR="005777AE" w:rsidRPr="00B64C5B">
        <w:rPr>
          <w:color w:val="000000" w:themeColor="text1"/>
        </w:rPr>
        <w:t>(Institute for Healthcare Improvement</w:t>
      </w:r>
      <w:r w:rsidR="00122104">
        <w:rPr>
          <w:color w:val="000000" w:themeColor="text1"/>
        </w:rPr>
        <w:t xml:space="preserve"> [IHI]</w:t>
      </w:r>
      <w:r w:rsidR="005777AE" w:rsidRPr="00B64C5B">
        <w:rPr>
          <w:color w:val="000000" w:themeColor="text1"/>
        </w:rPr>
        <w:t xml:space="preserve">, 2021). The decrease in infectious disease, injury, and death through </w:t>
      </w:r>
      <w:r w:rsidR="005569C9" w:rsidRPr="00B64C5B">
        <w:rPr>
          <w:color w:val="000000" w:themeColor="text1"/>
        </w:rPr>
        <w:t xml:space="preserve">nurse practitioner staffing </w:t>
      </w:r>
      <w:r w:rsidR="00122104">
        <w:rPr>
          <w:color w:val="000000" w:themeColor="text1"/>
        </w:rPr>
        <w:t>helped meet the</w:t>
      </w:r>
      <w:r w:rsidR="005777AE" w:rsidRPr="00B64C5B">
        <w:rPr>
          <w:color w:val="000000" w:themeColor="text1"/>
        </w:rPr>
        <w:t xml:space="preserve"> Healthy People 2030 overarching goals (Office of Disease Prevention and Health Promotion, n.d.). </w:t>
      </w:r>
    </w:p>
    <w:p w14:paraId="0599C14D" w14:textId="77777777" w:rsidR="005777AE" w:rsidRPr="00B64C5B" w:rsidRDefault="005777AE" w:rsidP="005777AE">
      <w:pPr>
        <w:spacing w:line="480" w:lineRule="auto"/>
        <w:rPr>
          <w:b/>
          <w:color w:val="000000" w:themeColor="text1"/>
        </w:rPr>
      </w:pPr>
      <w:r w:rsidRPr="00B64C5B">
        <w:rPr>
          <w:b/>
          <w:color w:val="000000" w:themeColor="text1"/>
        </w:rPr>
        <w:t xml:space="preserve">Problem Statement </w:t>
      </w:r>
    </w:p>
    <w:p w14:paraId="30CE70D4" w14:textId="5C5E8F0A" w:rsidR="00D54363" w:rsidRPr="00B64C5B" w:rsidRDefault="001A4B2E" w:rsidP="005777AE">
      <w:pPr>
        <w:spacing w:line="480" w:lineRule="auto"/>
        <w:ind w:firstLine="720"/>
        <w:rPr>
          <w:color w:val="000000" w:themeColor="text1"/>
        </w:rPr>
      </w:pPr>
      <w:r>
        <w:rPr>
          <w:color w:val="000000" w:themeColor="text1"/>
        </w:rPr>
        <w:t>The</w:t>
      </w:r>
      <w:r w:rsidR="00D54363" w:rsidRPr="00B64C5B">
        <w:rPr>
          <w:color w:val="000000" w:themeColor="text1"/>
        </w:rPr>
        <w:t xml:space="preserve"> ECU College of Nursing lack</w:t>
      </w:r>
      <w:r>
        <w:rPr>
          <w:color w:val="000000" w:themeColor="text1"/>
        </w:rPr>
        <w:t>ed</w:t>
      </w:r>
      <w:r w:rsidR="00D54363" w:rsidRPr="00B64C5B">
        <w:rPr>
          <w:color w:val="000000" w:themeColor="text1"/>
        </w:rPr>
        <w:t xml:space="preserve"> ways to recognize and represent the skills </w:t>
      </w:r>
      <w:r w:rsidR="00DB688B" w:rsidRPr="00B64C5B">
        <w:rPr>
          <w:color w:val="000000" w:themeColor="text1"/>
        </w:rPr>
        <w:t xml:space="preserve">that nurse practitioner students </w:t>
      </w:r>
      <w:r w:rsidR="00D54363" w:rsidRPr="00B64C5B">
        <w:rPr>
          <w:color w:val="000000" w:themeColor="text1"/>
        </w:rPr>
        <w:t xml:space="preserve">obtained during </w:t>
      </w:r>
      <w:r w:rsidR="00DB688B" w:rsidRPr="00B64C5B">
        <w:rPr>
          <w:color w:val="000000" w:themeColor="text1"/>
        </w:rPr>
        <w:t>immersion experiences.</w:t>
      </w:r>
      <w:r w:rsidR="00396815" w:rsidRPr="00B64C5B">
        <w:rPr>
          <w:color w:val="000000" w:themeColor="text1"/>
        </w:rPr>
        <w:t xml:space="preserve"> Further exploration </w:t>
      </w:r>
      <w:r>
        <w:rPr>
          <w:color w:val="000000" w:themeColor="text1"/>
        </w:rPr>
        <w:t xml:space="preserve">was </w:t>
      </w:r>
      <w:r w:rsidR="00DB688B" w:rsidRPr="00B64C5B">
        <w:rPr>
          <w:color w:val="000000" w:themeColor="text1"/>
        </w:rPr>
        <w:t xml:space="preserve">needed to </w:t>
      </w:r>
      <w:r w:rsidR="00396815" w:rsidRPr="00B64C5B">
        <w:rPr>
          <w:color w:val="000000" w:themeColor="text1"/>
        </w:rPr>
        <w:t>establish</w:t>
      </w:r>
      <w:r w:rsidR="00DB688B" w:rsidRPr="00B64C5B">
        <w:rPr>
          <w:color w:val="000000" w:themeColor="text1"/>
        </w:rPr>
        <w:t xml:space="preserve"> possible means </w:t>
      </w:r>
      <w:r w:rsidR="00396815" w:rsidRPr="00B64C5B">
        <w:rPr>
          <w:color w:val="000000" w:themeColor="text1"/>
        </w:rPr>
        <w:t xml:space="preserve">for clinical skill recognition. </w:t>
      </w:r>
      <w:r w:rsidR="00DB688B" w:rsidRPr="00B64C5B">
        <w:rPr>
          <w:color w:val="000000" w:themeColor="text1"/>
        </w:rPr>
        <w:t xml:space="preserve"> </w:t>
      </w:r>
    </w:p>
    <w:p w14:paraId="73526968" w14:textId="77777777" w:rsidR="005777AE" w:rsidRPr="00B64C5B" w:rsidRDefault="005777AE" w:rsidP="005777AE">
      <w:pPr>
        <w:spacing w:line="480" w:lineRule="auto"/>
        <w:rPr>
          <w:b/>
          <w:color w:val="000000" w:themeColor="text1"/>
        </w:rPr>
      </w:pPr>
      <w:r w:rsidRPr="00B64C5B">
        <w:rPr>
          <w:b/>
          <w:color w:val="000000" w:themeColor="text1"/>
        </w:rPr>
        <w:t>Purpose Statement</w:t>
      </w:r>
    </w:p>
    <w:p w14:paraId="3BA29EA9" w14:textId="67F19BC0" w:rsidR="005777AE" w:rsidRPr="00B64C5B" w:rsidRDefault="005777AE" w:rsidP="00F62F32">
      <w:pPr>
        <w:spacing w:line="480" w:lineRule="auto"/>
        <w:ind w:firstLine="720"/>
        <w:rPr>
          <w:color w:val="000000" w:themeColor="text1"/>
        </w:rPr>
      </w:pPr>
      <w:r w:rsidRPr="00B64C5B">
        <w:rPr>
          <w:color w:val="000000" w:themeColor="text1"/>
        </w:rPr>
        <w:t>This project aims to obtain approval for micro-credentials in the form of digital badges</w:t>
      </w:r>
      <w:r w:rsidR="001B1586" w:rsidRPr="00B64C5B">
        <w:rPr>
          <w:color w:val="000000" w:themeColor="text1"/>
        </w:rPr>
        <w:t xml:space="preserve"> to recognize nurse practitioner students’</w:t>
      </w:r>
      <w:r w:rsidR="009B1D75" w:rsidRPr="00B64C5B">
        <w:rPr>
          <w:color w:val="000000" w:themeColor="text1"/>
        </w:rPr>
        <w:t xml:space="preserve"> clinical skills </w:t>
      </w:r>
      <w:r w:rsidR="00F62F32" w:rsidRPr="00B64C5B">
        <w:rPr>
          <w:color w:val="000000" w:themeColor="text1"/>
        </w:rPr>
        <w:t xml:space="preserve">and </w:t>
      </w:r>
      <w:r w:rsidR="009B1D75" w:rsidRPr="00B64C5B">
        <w:rPr>
          <w:color w:val="000000" w:themeColor="text1"/>
        </w:rPr>
        <w:t xml:space="preserve">provide </w:t>
      </w:r>
      <w:r w:rsidR="00F62F32" w:rsidRPr="00B64C5B">
        <w:rPr>
          <w:color w:val="000000" w:themeColor="text1"/>
        </w:rPr>
        <w:t>a portfolio with digital badges that represent their clinical skill validation on resumes.</w:t>
      </w:r>
      <w:r w:rsidRPr="00B64C5B">
        <w:rPr>
          <w:color w:val="000000" w:themeColor="text1"/>
        </w:rPr>
        <w:t xml:space="preserve"> </w:t>
      </w:r>
      <w:r w:rsidR="0044097E">
        <w:rPr>
          <w:color w:val="000000" w:themeColor="text1"/>
        </w:rPr>
        <w:t>As part of the project</w:t>
      </w:r>
      <w:r w:rsidRPr="00B64C5B">
        <w:rPr>
          <w:color w:val="000000" w:themeColor="text1"/>
        </w:rPr>
        <w:t xml:space="preserve">, </w:t>
      </w:r>
      <w:r w:rsidR="006C5E3A">
        <w:rPr>
          <w:color w:val="000000" w:themeColor="text1"/>
        </w:rPr>
        <w:t>digital</w:t>
      </w:r>
      <w:r w:rsidRPr="00B64C5B">
        <w:rPr>
          <w:color w:val="000000" w:themeColor="text1"/>
        </w:rPr>
        <w:t xml:space="preserve"> badges</w:t>
      </w:r>
      <w:r w:rsidR="006C5E3A">
        <w:rPr>
          <w:color w:val="000000" w:themeColor="text1"/>
        </w:rPr>
        <w:t xml:space="preserve"> will be created</w:t>
      </w:r>
      <w:r w:rsidR="00437F37">
        <w:rPr>
          <w:color w:val="000000" w:themeColor="text1"/>
        </w:rPr>
        <w:t xml:space="preserve">, </w:t>
      </w:r>
      <w:r w:rsidR="00836239">
        <w:rPr>
          <w:color w:val="000000" w:themeColor="text1"/>
        </w:rPr>
        <w:t>and</w:t>
      </w:r>
      <w:r w:rsidRPr="00B64C5B">
        <w:rPr>
          <w:color w:val="000000" w:themeColor="text1"/>
        </w:rPr>
        <w:t xml:space="preserve"> criteria for the badges</w:t>
      </w:r>
      <w:r w:rsidR="00836239">
        <w:rPr>
          <w:color w:val="000000" w:themeColor="text1"/>
        </w:rPr>
        <w:t xml:space="preserve"> </w:t>
      </w:r>
      <w:r w:rsidRPr="00B64C5B">
        <w:rPr>
          <w:color w:val="000000" w:themeColor="text1"/>
        </w:rPr>
        <w:t xml:space="preserve">will be </w:t>
      </w:r>
      <w:r w:rsidR="006C5E3A">
        <w:rPr>
          <w:color w:val="000000" w:themeColor="text1"/>
        </w:rPr>
        <w:t xml:space="preserve">discussed </w:t>
      </w:r>
      <w:r w:rsidR="00384848">
        <w:rPr>
          <w:color w:val="000000" w:themeColor="text1"/>
        </w:rPr>
        <w:t xml:space="preserve">with </w:t>
      </w:r>
      <w:r w:rsidR="006C5E3A">
        <w:rPr>
          <w:color w:val="000000" w:themeColor="text1"/>
        </w:rPr>
        <w:t>and approved by</w:t>
      </w:r>
      <w:r w:rsidR="0044097E">
        <w:rPr>
          <w:color w:val="000000" w:themeColor="text1"/>
        </w:rPr>
        <w:t xml:space="preserve"> the nursing college</w:t>
      </w:r>
      <w:r w:rsidR="006C5E3A">
        <w:rPr>
          <w:color w:val="000000" w:themeColor="text1"/>
        </w:rPr>
        <w:t xml:space="preserve"> faculty</w:t>
      </w:r>
      <w:r w:rsidRPr="00B64C5B">
        <w:rPr>
          <w:color w:val="000000" w:themeColor="text1"/>
        </w:rPr>
        <w:t>.</w:t>
      </w:r>
    </w:p>
    <w:p w14:paraId="2BE6AAE8" w14:textId="77777777" w:rsidR="005777AE" w:rsidRPr="00B64C5B" w:rsidRDefault="005777AE" w:rsidP="00382CB3">
      <w:pPr>
        <w:spacing w:line="480" w:lineRule="auto"/>
        <w:jc w:val="center"/>
        <w:rPr>
          <w:b/>
          <w:color w:val="000000" w:themeColor="text1"/>
        </w:rPr>
      </w:pPr>
    </w:p>
    <w:p w14:paraId="4B7740BF" w14:textId="77777777" w:rsidR="00BC2518" w:rsidRPr="00B64C5B" w:rsidRDefault="00BC2518" w:rsidP="00382CB3">
      <w:pPr>
        <w:spacing w:line="480" w:lineRule="auto"/>
        <w:jc w:val="center"/>
        <w:rPr>
          <w:b/>
          <w:color w:val="000000" w:themeColor="text1"/>
        </w:rPr>
      </w:pPr>
    </w:p>
    <w:p w14:paraId="4C946422" w14:textId="77777777" w:rsidR="00EA3A2F" w:rsidRPr="00B64C5B" w:rsidRDefault="00EA3A2F" w:rsidP="00382CB3">
      <w:pPr>
        <w:spacing w:line="480" w:lineRule="auto"/>
        <w:jc w:val="center"/>
        <w:rPr>
          <w:b/>
          <w:color w:val="000000" w:themeColor="text1"/>
        </w:rPr>
      </w:pPr>
    </w:p>
    <w:p w14:paraId="5093EAFD" w14:textId="77777777" w:rsidR="00EA3A2F" w:rsidRPr="00B64C5B" w:rsidRDefault="00EA3A2F" w:rsidP="005569C9">
      <w:pPr>
        <w:spacing w:line="480" w:lineRule="auto"/>
        <w:rPr>
          <w:b/>
          <w:color w:val="000000" w:themeColor="text1"/>
        </w:rPr>
      </w:pPr>
    </w:p>
    <w:p w14:paraId="2692A2E6" w14:textId="77777777" w:rsidR="00BC2518" w:rsidRPr="00B64C5B" w:rsidRDefault="00BC2518" w:rsidP="00BC2518">
      <w:pPr>
        <w:spacing w:line="480" w:lineRule="auto"/>
        <w:jc w:val="center"/>
        <w:rPr>
          <w:b/>
          <w:color w:val="000000" w:themeColor="text1"/>
        </w:rPr>
      </w:pPr>
      <w:bookmarkStart w:id="2" w:name="OLE_LINK1"/>
      <w:bookmarkStart w:id="3" w:name="OLE_LINK2"/>
      <w:r w:rsidRPr="00B64C5B">
        <w:rPr>
          <w:b/>
          <w:color w:val="000000" w:themeColor="text1"/>
        </w:rPr>
        <w:lastRenderedPageBreak/>
        <w:t>Section II. Evidence</w:t>
      </w:r>
    </w:p>
    <w:p w14:paraId="628012BE" w14:textId="77777777" w:rsidR="00BC2518" w:rsidRPr="00B64C5B" w:rsidRDefault="00BC2518" w:rsidP="00BC2518">
      <w:pPr>
        <w:spacing w:line="480" w:lineRule="auto"/>
        <w:rPr>
          <w:b/>
          <w:color w:val="000000" w:themeColor="text1"/>
        </w:rPr>
      </w:pPr>
      <w:r w:rsidRPr="00B64C5B">
        <w:rPr>
          <w:b/>
          <w:color w:val="000000" w:themeColor="text1"/>
        </w:rPr>
        <w:t xml:space="preserve">Literature Review </w:t>
      </w:r>
    </w:p>
    <w:p w14:paraId="665BDDE9" w14:textId="19A13582" w:rsidR="00BC2518" w:rsidRPr="00B64C5B" w:rsidRDefault="00BC2518" w:rsidP="00BC2518">
      <w:pPr>
        <w:spacing w:line="480" w:lineRule="auto"/>
        <w:rPr>
          <w:color w:val="000000" w:themeColor="text1"/>
        </w:rPr>
      </w:pPr>
      <w:r w:rsidRPr="00B64C5B">
        <w:rPr>
          <w:color w:val="000000" w:themeColor="text1"/>
        </w:rPr>
        <w:tab/>
        <w:t xml:space="preserve">A literature review was conducted to identify articles on utilizing digital badges to recognize performance and learned skills. Databases used included PubMed, CINAHL, and ECU One Search. The search conducted in ECU One Search was limited to scholarly &amp; peer-reviewed articles. </w:t>
      </w:r>
      <w:r w:rsidR="001A4B2E">
        <w:rPr>
          <w:color w:val="000000" w:themeColor="text1"/>
        </w:rPr>
        <w:t>K</w:t>
      </w:r>
      <w:r w:rsidRPr="00B64C5B">
        <w:rPr>
          <w:color w:val="000000" w:themeColor="text1"/>
        </w:rPr>
        <w:t xml:space="preserve">eywords </w:t>
      </w:r>
      <w:r w:rsidR="001A4B2E">
        <w:rPr>
          <w:color w:val="000000" w:themeColor="text1"/>
        </w:rPr>
        <w:t xml:space="preserve">used </w:t>
      </w:r>
      <w:r w:rsidRPr="00B64C5B">
        <w:rPr>
          <w:color w:val="000000" w:themeColor="text1"/>
        </w:rPr>
        <w:t>were digital-badge, digital-badging, micro-credentials, micro-credentialing, microcredentials, microcredentialing, student, employee, staff, training, and professional. The search resulted in 365 records. Fifty-six full-text articles were retrieved after a thorough review of titles and abstracts. Based on an examination of the 56 remaining articles, five duplicates were removed, and 40 were excluded after inclusion/exclusion criteria applied. Exclusion criteria include a) studies focusing on only the motivation aspect of digital badges, b) studies concentrating on secondary or primary school students, c) articles that only addressed the design of digital badges. Inclusion criteria include English language; recognition of employability performance/skills was addressed. Of the initial 365 search results, 11 articles were retained for the literature review. Levels of evidence ranged from level V to VI.</w:t>
      </w:r>
    </w:p>
    <w:p w14:paraId="6D5D1A25" w14:textId="77777777" w:rsidR="00BC2518" w:rsidRPr="00B64C5B" w:rsidRDefault="00BC2518" w:rsidP="00BC2518">
      <w:pPr>
        <w:spacing w:line="480" w:lineRule="auto"/>
        <w:rPr>
          <w:b/>
          <w:i/>
          <w:iCs/>
          <w:color w:val="000000" w:themeColor="text1"/>
        </w:rPr>
      </w:pPr>
      <w:r w:rsidRPr="00B64C5B">
        <w:rPr>
          <w:b/>
          <w:i/>
          <w:iCs/>
          <w:color w:val="000000" w:themeColor="text1"/>
        </w:rPr>
        <w:t xml:space="preserve">Current State of Knowledge </w:t>
      </w:r>
    </w:p>
    <w:p w14:paraId="27C0E9DD" w14:textId="588E7ACA" w:rsidR="00BC2518" w:rsidRPr="00B64C5B" w:rsidRDefault="00BC2518" w:rsidP="00BC2518">
      <w:pPr>
        <w:spacing w:line="480" w:lineRule="auto"/>
        <w:ind w:firstLine="720"/>
        <w:rPr>
          <w:color w:val="000000" w:themeColor="text1"/>
        </w:rPr>
      </w:pPr>
      <w:r w:rsidRPr="00B64C5B">
        <w:rPr>
          <w:color w:val="000000" w:themeColor="text1"/>
        </w:rPr>
        <w:t xml:space="preserve">The literature on the implementation of digital badges in higher education is limited. There was little literature that utilized digital badges to recognize students’ or staff’s employability skills. No articles regarding recognizing nurse practitioner students’ clinical performance/skills with digital badges were found. There was little literature to support the design and implementation of digital badges in healthcare education (Noyes et al., 2020). </w:t>
      </w:r>
    </w:p>
    <w:p w14:paraId="2ED896D5" w14:textId="6D098AEB" w:rsidR="00BC2518" w:rsidRPr="00B64C5B" w:rsidRDefault="00BC2518" w:rsidP="00BC2518">
      <w:pPr>
        <w:spacing w:line="480" w:lineRule="auto"/>
        <w:ind w:firstLine="720"/>
        <w:rPr>
          <w:color w:val="000000" w:themeColor="text1"/>
        </w:rPr>
      </w:pPr>
      <w:r w:rsidRPr="00B64C5B">
        <w:rPr>
          <w:rFonts w:hint="eastAsia"/>
          <w:color w:val="000000" w:themeColor="text1"/>
        </w:rPr>
        <w:t>B</w:t>
      </w:r>
      <w:r w:rsidRPr="00B64C5B">
        <w:rPr>
          <w:color w:val="000000" w:themeColor="text1"/>
        </w:rPr>
        <w:t xml:space="preserve">adge providers, learners, and employers are three major stakeholders in the badge ecosystem. More work is needed to identify the competencies </w:t>
      </w:r>
      <w:r w:rsidR="001C71F7">
        <w:rPr>
          <w:color w:val="000000" w:themeColor="text1"/>
        </w:rPr>
        <w:t>employers value</w:t>
      </w:r>
      <w:r w:rsidRPr="00B64C5B">
        <w:rPr>
          <w:color w:val="000000" w:themeColor="text1"/>
        </w:rPr>
        <w:t xml:space="preserve"> and promote the </w:t>
      </w:r>
      <w:r w:rsidRPr="00B64C5B">
        <w:rPr>
          <w:color w:val="000000" w:themeColor="text1"/>
        </w:rPr>
        <w:lastRenderedPageBreak/>
        <w:t>familiarity and awareness of digital badges (Mathur et al., 2018). A survey conducted by Ashcroft et al. (2021) indicated that familiarity with micro-credentials among students and employers was low. In another study interviewing college admissions officers and human resources and hiring personnel, the stakeholders that might admit students and hire professionals found that only 20% of participants had directly used and were aware of the uses of badges (Pitt et al., 2019). The major obstacles to implementing digital badges include a) the establishment of credibility, b) the investment of time, effort, and money for implementation, and c) the triviality of badges (Pitt et al., 2019).</w:t>
      </w:r>
    </w:p>
    <w:p w14:paraId="461F3129" w14:textId="77777777" w:rsidR="00BC2518" w:rsidRPr="00B64C5B" w:rsidRDefault="00BC2518" w:rsidP="00BC2518">
      <w:pPr>
        <w:spacing w:line="480" w:lineRule="auto"/>
        <w:rPr>
          <w:b/>
          <w:i/>
          <w:iCs/>
          <w:color w:val="000000" w:themeColor="text1"/>
        </w:rPr>
      </w:pPr>
      <w:r w:rsidRPr="00B64C5B">
        <w:rPr>
          <w:b/>
          <w:i/>
          <w:iCs/>
          <w:color w:val="000000" w:themeColor="text1"/>
        </w:rPr>
        <w:t>Current Approaches to Solving Population Problem(s)</w:t>
      </w:r>
    </w:p>
    <w:p w14:paraId="35ADCC2F" w14:textId="3AF105AB" w:rsidR="00BC2518" w:rsidRPr="00B64C5B" w:rsidRDefault="00BC2518" w:rsidP="00BC2518">
      <w:pPr>
        <w:spacing w:line="480" w:lineRule="auto"/>
        <w:ind w:firstLine="720"/>
        <w:rPr>
          <w:color w:val="000000" w:themeColor="text1"/>
        </w:rPr>
      </w:pPr>
      <w:r w:rsidRPr="00B64C5B">
        <w:rPr>
          <w:color w:val="000000" w:themeColor="text1"/>
        </w:rPr>
        <w:t xml:space="preserve">Digital badges can be used to recognize skills and competencies that are not presented in traditional curricula or transcripts (Selvaratnam et al., 2021). The credentials can be stored and shared instantly via social media, attached to a resume, and listed in a digital portfolio (Mathur et al., 2018). Digital badges can be added as an important component of a portfolio. The pairing of the portfolio with digital badges facilitates the demonstration of the skills acquired and the transfer of learning beyond the campus (O Neill et al., 2021). The review of current literature did not provide an approach to recognize nurse practitioner students’ clinical performance/skills. However, the evidence from other programs and professionals suggests that credentials are usually successful if they meet current and future employers’ hiring requirements (Selvaratnam et al., 2021). </w:t>
      </w:r>
      <w:r w:rsidR="001C71F7">
        <w:rPr>
          <w:color w:val="000000" w:themeColor="text1"/>
        </w:rPr>
        <w:t>Collaborating among</w:t>
      </w:r>
      <w:r w:rsidRPr="00B64C5B">
        <w:rPr>
          <w:color w:val="000000" w:themeColor="text1"/>
        </w:rPr>
        <w:t xml:space="preserve"> stakeholders to establish the categories and criteria for badges will increase their value (Selvaratnam et al., 2021; Felton et al., 2022; Cheng et al., 2018). The value of a badge also becomes greater if it provides data about the learning process and the evidence or answers that an employer needs (</w:t>
      </w:r>
      <w:r w:rsidR="005019A1">
        <w:rPr>
          <w:color w:val="000000" w:themeColor="text1"/>
        </w:rPr>
        <w:t>Trepule</w:t>
      </w:r>
      <w:r w:rsidR="005019A1" w:rsidRPr="00B64C5B">
        <w:rPr>
          <w:color w:val="000000" w:themeColor="text1"/>
        </w:rPr>
        <w:t xml:space="preserve"> </w:t>
      </w:r>
      <w:r w:rsidRPr="00B64C5B">
        <w:rPr>
          <w:color w:val="000000" w:themeColor="text1"/>
        </w:rPr>
        <w:t xml:space="preserve">et al., 2021). </w:t>
      </w:r>
    </w:p>
    <w:p w14:paraId="677EFC31" w14:textId="77777777" w:rsidR="00BC2518" w:rsidRPr="00B64C5B" w:rsidRDefault="00BC2518" w:rsidP="00BC2518">
      <w:pPr>
        <w:spacing w:line="480" w:lineRule="auto"/>
        <w:ind w:firstLine="720"/>
        <w:rPr>
          <w:color w:val="000000" w:themeColor="text1"/>
        </w:rPr>
      </w:pPr>
      <w:r w:rsidRPr="00B64C5B">
        <w:rPr>
          <w:color w:val="000000" w:themeColor="text1"/>
        </w:rPr>
        <w:lastRenderedPageBreak/>
        <w:t>Iafrate (2017) identifies the process of issuing a badge includes a) determining what performance or skills to recognize, b) establishing the criteria for earning the badge, c) provision of curriculum/courses, d) evaluating learners and awarding a badge to the individual who met the criteria. Several included studies demonstrate the application of digital badges to recognize the achievement and skills of students or staff (Felton et al., 2022; Copenhaver et al., 2017; Hensiek et al., 2016; Pitt et al., 2019; Maina et al., 2022; Mathur et al., 2018).</w:t>
      </w:r>
    </w:p>
    <w:p w14:paraId="0D9DCAD5" w14:textId="77777777" w:rsidR="00BC2518" w:rsidRPr="00B64C5B" w:rsidRDefault="00BC2518" w:rsidP="00BC2518">
      <w:pPr>
        <w:spacing w:line="480" w:lineRule="auto"/>
        <w:rPr>
          <w:b/>
          <w:i/>
          <w:iCs/>
          <w:color w:val="000000" w:themeColor="text1"/>
        </w:rPr>
      </w:pPr>
      <w:r w:rsidRPr="00B64C5B">
        <w:rPr>
          <w:b/>
          <w:i/>
          <w:iCs/>
          <w:color w:val="000000" w:themeColor="text1"/>
        </w:rPr>
        <w:t>Evidence to Support the Intervention</w:t>
      </w:r>
    </w:p>
    <w:p w14:paraId="797AF77C" w14:textId="77777777" w:rsidR="00BC2518" w:rsidRPr="00B64C5B" w:rsidRDefault="00BC2518" w:rsidP="00BC2518">
      <w:pPr>
        <w:spacing w:line="480" w:lineRule="auto"/>
        <w:ind w:firstLine="720"/>
        <w:rPr>
          <w:color w:val="000000" w:themeColor="text1"/>
        </w:rPr>
      </w:pPr>
      <w:r w:rsidRPr="00B64C5B">
        <w:rPr>
          <w:color w:val="000000" w:themeColor="text1"/>
        </w:rPr>
        <w:t>The benefits of digital badges for students and potential employers are their portability, shareability, longevity, and verifiability (Quigley, 2022). Digital badges represent achievements that students can add to their electronic resume and LinkedIn profile to showcase marketable professional skills and improve their employment prospects (Mathur et al., 2018; Copenhaver et al., 2017). Integration of digital badges into students’ training facilitates the acquisition of employability skills. Felton et al. (2022) found that students who completed industry-specific badges were guaranteed an interview. By contrast, students with only traditional credentials risk looking unprepared or unattractive to hiring companies for their competitive positions.</w:t>
      </w:r>
    </w:p>
    <w:p w14:paraId="7D755365" w14:textId="77777777" w:rsidR="00BC2518" w:rsidRPr="00B64C5B" w:rsidRDefault="00BC2518" w:rsidP="00BC2518">
      <w:pPr>
        <w:spacing w:line="480" w:lineRule="auto"/>
        <w:ind w:firstLine="720"/>
        <w:rPr>
          <w:color w:val="000000" w:themeColor="text1"/>
        </w:rPr>
      </w:pPr>
      <w:r w:rsidRPr="00B64C5B">
        <w:rPr>
          <w:color w:val="000000" w:themeColor="text1"/>
        </w:rPr>
        <w:t xml:space="preserve">A study by Maina et al. (2022) explores micro-credentialing methodology to improve the recognition of employability skills. The results indicate that micro-credentialing in higher education promotes skills visibility, transparency, and trustability. The paper states that badges awarded enrich students’ resumes and provide evidence of their learned skills. It is also beneficial for employers to identify the skills they expect from candidates using the digital badges issued by a university and backed up by trustable endorsement and a transparent recognition process (Maina et al., 2022). Applying digital badges to recognize marketable skills enhances learners’ preparedness to enter the workforce. An increasing number of employers are </w:t>
      </w:r>
      <w:r w:rsidRPr="00B64C5B">
        <w:rPr>
          <w:color w:val="000000" w:themeColor="text1"/>
        </w:rPr>
        <w:lastRenderedPageBreak/>
        <w:t>using micro-credentials to make the recruiting and hiring process more efficient (Mathur et al., 2018; Maina et al., 2022).</w:t>
      </w:r>
    </w:p>
    <w:p w14:paraId="190D3391" w14:textId="77777777" w:rsidR="00BC2518" w:rsidRPr="00B64C5B" w:rsidRDefault="00BC2518" w:rsidP="00BC2518">
      <w:pPr>
        <w:spacing w:line="480" w:lineRule="auto"/>
        <w:rPr>
          <w:b/>
          <w:color w:val="000000" w:themeColor="text1"/>
        </w:rPr>
      </w:pPr>
      <w:r w:rsidRPr="00B64C5B">
        <w:rPr>
          <w:b/>
          <w:color w:val="000000" w:themeColor="text1"/>
        </w:rPr>
        <w:t>Evidence-Based Practice Framework</w:t>
      </w:r>
    </w:p>
    <w:p w14:paraId="2A800E7B" w14:textId="2A42EAC5" w:rsidR="00BC2518" w:rsidRPr="00B64C5B" w:rsidRDefault="00BC2518" w:rsidP="00BC2518">
      <w:pPr>
        <w:spacing w:line="480" w:lineRule="auto"/>
        <w:ind w:firstLine="720"/>
        <w:rPr>
          <w:color w:val="000000" w:themeColor="text1"/>
        </w:rPr>
      </w:pPr>
      <w:r w:rsidRPr="00B64C5B">
        <w:rPr>
          <w:color w:val="000000" w:themeColor="text1"/>
        </w:rPr>
        <w:t>This project utilized Deming’s Plan-Do-Study-Act (PDSA) cycle to guide the design and award of badges</w:t>
      </w:r>
      <w:r w:rsidR="00691C5E">
        <w:rPr>
          <w:color w:val="000000" w:themeColor="text1"/>
        </w:rPr>
        <w:t xml:space="preserve"> and develop</w:t>
      </w:r>
      <w:r w:rsidRPr="00B64C5B">
        <w:rPr>
          <w:color w:val="000000" w:themeColor="text1"/>
        </w:rPr>
        <w:t xml:space="preserve"> criteria for badges. The PDSA cycle is a four</w:t>
      </w:r>
      <w:r w:rsidR="00691C5E">
        <w:rPr>
          <w:color w:val="000000" w:themeColor="text1"/>
        </w:rPr>
        <w:t>-step</w:t>
      </w:r>
      <w:r w:rsidRPr="00B64C5B">
        <w:rPr>
          <w:color w:val="000000" w:themeColor="text1"/>
        </w:rPr>
        <w:t xml:space="preserve"> cyclical model that was introduced as an improved Shewhart cycle in 1986 and then modified as the PDSA cycle in 1993 (Deming, 1986; Moen, n.d.). PDSA cycles are widely used for quality improvement in healthcare (Taylor et al., 2014; Knudsen et al., 2019; Burgin, 2022; Ralph et al., 2022). The Plan (P) step identifies goals and objectives and determines what change is needed and how to measure and actualize the change (The Deming Institute, n.d.). In this phase, the criteria for badges and the checklists to assess the student’s performance/skills were developed. The Do (D) step implements the plan (The Deming Institute, n.d.). The digital badges were delivered to qualified students during this step. The Study (S) step examines the progress and success of change and the areas that should be improved (The Deming Institute, n.d.). The criteria for badges and the badge award process were examined in this step. The Act (A) step integrates the evidence created in all four steps, identifies areas that need to improve, adjusts goals, and closes the cycle (The Deming Institute, n.d.). This step made necessary adjustments to the criteria and the process of delivering digital badges. The entire cycle can be repeated as a never-ending cycle of continual improvement for badge design and delivery.</w:t>
      </w:r>
    </w:p>
    <w:p w14:paraId="0DB83F22" w14:textId="4B7340B2" w:rsidR="00BC2518" w:rsidRPr="00B64C5B" w:rsidRDefault="00BC2518" w:rsidP="00BC2518">
      <w:pPr>
        <w:spacing w:line="480" w:lineRule="auto"/>
        <w:rPr>
          <w:b/>
          <w:color w:val="000000" w:themeColor="text1"/>
        </w:rPr>
      </w:pPr>
      <w:r w:rsidRPr="00B64C5B">
        <w:rPr>
          <w:b/>
          <w:color w:val="000000" w:themeColor="text1"/>
        </w:rPr>
        <w:t xml:space="preserve">Ethical Consideration </w:t>
      </w:r>
      <w:r w:rsidR="00E652FE">
        <w:rPr>
          <w:b/>
          <w:color w:val="000000" w:themeColor="text1"/>
        </w:rPr>
        <w:t>and</w:t>
      </w:r>
      <w:r w:rsidRPr="00B64C5B">
        <w:rPr>
          <w:b/>
          <w:color w:val="000000" w:themeColor="text1"/>
        </w:rPr>
        <w:t xml:space="preserve"> Protection of Human Subjects </w:t>
      </w:r>
    </w:p>
    <w:p w14:paraId="705AA289" w14:textId="77777777" w:rsidR="00BC2518" w:rsidRPr="00B64C5B" w:rsidRDefault="00BC2518" w:rsidP="00BC2518">
      <w:pPr>
        <w:spacing w:line="480" w:lineRule="auto"/>
        <w:rPr>
          <w:color w:val="000000" w:themeColor="text1"/>
        </w:rPr>
      </w:pPr>
      <w:r w:rsidRPr="00B64C5B">
        <w:rPr>
          <w:b/>
          <w:color w:val="000000" w:themeColor="text1"/>
        </w:rPr>
        <w:tab/>
      </w:r>
      <w:bookmarkEnd w:id="2"/>
      <w:bookmarkEnd w:id="3"/>
      <w:r w:rsidRPr="00B64C5B">
        <w:rPr>
          <w:color w:val="000000" w:themeColor="text1"/>
        </w:rPr>
        <w:t xml:space="preserve">The purpose of this project was to utilize digital badges to recognize NP students’ clinical performance/skills. The intervention was equal for all target NP students. There are no ethical considerations for this project. No potential harm was identified. There was no potential that </w:t>
      </w:r>
      <w:r w:rsidRPr="00B64C5B">
        <w:rPr>
          <w:color w:val="000000" w:themeColor="text1"/>
        </w:rPr>
        <w:lastRenderedPageBreak/>
        <w:t>anyone in the target population could be taken advantage of during implementation as no personal information was retained.</w:t>
      </w:r>
    </w:p>
    <w:p w14:paraId="601A61E5" w14:textId="56B6197F" w:rsidR="00BC2518" w:rsidRPr="00B64C5B" w:rsidRDefault="00BC2518" w:rsidP="00BC2518">
      <w:pPr>
        <w:spacing w:line="480" w:lineRule="auto"/>
        <w:rPr>
          <w:color w:val="000000" w:themeColor="text1"/>
        </w:rPr>
      </w:pPr>
      <w:r w:rsidRPr="00B64C5B">
        <w:rPr>
          <w:color w:val="000000" w:themeColor="text1"/>
        </w:rPr>
        <w:t xml:space="preserve">           </w:t>
      </w:r>
      <w:r w:rsidR="001A1445">
        <w:rPr>
          <w:color w:val="000000" w:themeColor="text1"/>
        </w:rPr>
        <w:t>T</w:t>
      </w:r>
      <w:r w:rsidRPr="00B64C5B">
        <w:rPr>
          <w:color w:val="000000" w:themeColor="text1"/>
        </w:rPr>
        <w:t>he project lead completed the modules required for all social/behavioral research investigators and key personnel from the Collaborative Institutional Training Initiative (CITI) program. The project lead completed the IRB QI/Program Evaluation Self-Certification Tool</w:t>
      </w:r>
      <w:r w:rsidR="001A1445">
        <w:rPr>
          <w:color w:val="000000" w:themeColor="text1"/>
        </w:rPr>
        <w:t xml:space="preserve"> required by the university</w:t>
      </w:r>
      <w:r w:rsidRPr="00B64C5B">
        <w:rPr>
          <w:color w:val="000000" w:themeColor="text1"/>
        </w:rPr>
        <w:t xml:space="preserve">, discussed the results with project faculty, revised accordingly, </w:t>
      </w:r>
      <w:r w:rsidR="001A1445">
        <w:rPr>
          <w:color w:val="000000" w:themeColor="text1"/>
        </w:rPr>
        <w:t xml:space="preserve">and </w:t>
      </w:r>
      <w:r w:rsidRPr="00B64C5B">
        <w:rPr>
          <w:color w:val="000000" w:themeColor="text1"/>
        </w:rPr>
        <w:t>then submitted the tool online with site faculty approval. The site champion approved the project. No additional review for approval was required.</w:t>
      </w:r>
    </w:p>
    <w:p w14:paraId="60BF50FB" w14:textId="77777777" w:rsidR="00BC2518" w:rsidRPr="00B64C5B" w:rsidRDefault="00BC2518" w:rsidP="00382CB3">
      <w:pPr>
        <w:spacing w:line="480" w:lineRule="auto"/>
        <w:jc w:val="center"/>
        <w:rPr>
          <w:b/>
          <w:color w:val="000000" w:themeColor="text1"/>
        </w:rPr>
      </w:pPr>
    </w:p>
    <w:p w14:paraId="7BB1B576" w14:textId="77777777" w:rsidR="005777AE" w:rsidRPr="00B64C5B" w:rsidRDefault="005777AE" w:rsidP="00382CB3">
      <w:pPr>
        <w:spacing w:line="480" w:lineRule="auto"/>
        <w:jc w:val="center"/>
        <w:rPr>
          <w:b/>
          <w:color w:val="000000" w:themeColor="text1"/>
        </w:rPr>
      </w:pPr>
    </w:p>
    <w:p w14:paraId="10388D09" w14:textId="77777777" w:rsidR="007F0F21" w:rsidRPr="00B64C5B" w:rsidRDefault="007F0F21" w:rsidP="00382CB3">
      <w:pPr>
        <w:spacing w:line="480" w:lineRule="auto"/>
        <w:jc w:val="center"/>
        <w:rPr>
          <w:b/>
          <w:color w:val="000000" w:themeColor="text1"/>
        </w:rPr>
      </w:pPr>
    </w:p>
    <w:p w14:paraId="6487418C" w14:textId="77777777" w:rsidR="007F0F21" w:rsidRPr="00B64C5B" w:rsidRDefault="007F0F21" w:rsidP="00382CB3">
      <w:pPr>
        <w:spacing w:line="480" w:lineRule="auto"/>
        <w:jc w:val="center"/>
        <w:rPr>
          <w:b/>
          <w:color w:val="000000" w:themeColor="text1"/>
        </w:rPr>
      </w:pPr>
    </w:p>
    <w:p w14:paraId="33EA894D" w14:textId="77777777" w:rsidR="007F0F21" w:rsidRPr="00B64C5B" w:rsidRDefault="007F0F21" w:rsidP="00382CB3">
      <w:pPr>
        <w:spacing w:line="480" w:lineRule="auto"/>
        <w:jc w:val="center"/>
        <w:rPr>
          <w:b/>
          <w:color w:val="000000" w:themeColor="text1"/>
        </w:rPr>
      </w:pPr>
    </w:p>
    <w:p w14:paraId="47A228F6" w14:textId="77777777" w:rsidR="007F0F21" w:rsidRPr="00B64C5B" w:rsidRDefault="007F0F21" w:rsidP="00382CB3">
      <w:pPr>
        <w:spacing w:line="480" w:lineRule="auto"/>
        <w:jc w:val="center"/>
        <w:rPr>
          <w:b/>
          <w:color w:val="000000" w:themeColor="text1"/>
        </w:rPr>
      </w:pPr>
    </w:p>
    <w:p w14:paraId="330A44FA" w14:textId="77777777" w:rsidR="007F0F21" w:rsidRPr="00B64C5B" w:rsidRDefault="007F0F21" w:rsidP="00382CB3">
      <w:pPr>
        <w:spacing w:line="480" w:lineRule="auto"/>
        <w:jc w:val="center"/>
        <w:rPr>
          <w:b/>
          <w:color w:val="000000" w:themeColor="text1"/>
        </w:rPr>
      </w:pPr>
    </w:p>
    <w:p w14:paraId="2C04FBF8" w14:textId="77777777" w:rsidR="007F0F21" w:rsidRPr="00B64C5B" w:rsidRDefault="007F0F21" w:rsidP="00382CB3">
      <w:pPr>
        <w:spacing w:line="480" w:lineRule="auto"/>
        <w:jc w:val="center"/>
        <w:rPr>
          <w:b/>
          <w:color w:val="000000" w:themeColor="text1"/>
        </w:rPr>
      </w:pPr>
    </w:p>
    <w:p w14:paraId="56432811" w14:textId="77777777" w:rsidR="007F0F21" w:rsidRPr="00B64C5B" w:rsidRDefault="007F0F21" w:rsidP="00382CB3">
      <w:pPr>
        <w:spacing w:line="480" w:lineRule="auto"/>
        <w:jc w:val="center"/>
        <w:rPr>
          <w:b/>
          <w:color w:val="000000" w:themeColor="text1"/>
        </w:rPr>
      </w:pPr>
    </w:p>
    <w:p w14:paraId="6964FF3F" w14:textId="77777777" w:rsidR="007F0F21" w:rsidRPr="00B64C5B" w:rsidRDefault="007F0F21" w:rsidP="00382CB3">
      <w:pPr>
        <w:spacing w:line="480" w:lineRule="auto"/>
        <w:jc w:val="center"/>
        <w:rPr>
          <w:b/>
          <w:color w:val="000000" w:themeColor="text1"/>
        </w:rPr>
      </w:pPr>
    </w:p>
    <w:p w14:paraId="62A10361" w14:textId="77777777" w:rsidR="007F0F21" w:rsidRDefault="007F0F21" w:rsidP="00382CB3">
      <w:pPr>
        <w:spacing w:line="480" w:lineRule="auto"/>
        <w:jc w:val="center"/>
        <w:rPr>
          <w:b/>
          <w:color w:val="000000" w:themeColor="text1"/>
        </w:rPr>
      </w:pPr>
    </w:p>
    <w:p w14:paraId="6AD8F323" w14:textId="77777777" w:rsidR="007F50D1" w:rsidRDefault="007F50D1" w:rsidP="00382CB3">
      <w:pPr>
        <w:spacing w:line="480" w:lineRule="auto"/>
        <w:jc w:val="center"/>
        <w:rPr>
          <w:b/>
          <w:color w:val="000000" w:themeColor="text1"/>
        </w:rPr>
      </w:pPr>
    </w:p>
    <w:p w14:paraId="016C4970" w14:textId="77777777" w:rsidR="007F50D1" w:rsidRDefault="007F50D1" w:rsidP="00382CB3">
      <w:pPr>
        <w:spacing w:line="480" w:lineRule="auto"/>
        <w:jc w:val="center"/>
        <w:rPr>
          <w:b/>
          <w:color w:val="000000" w:themeColor="text1"/>
        </w:rPr>
      </w:pPr>
    </w:p>
    <w:p w14:paraId="5ACB2910" w14:textId="77777777" w:rsidR="007F50D1" w:rsidRPr="00B64C5B" w:rsidRDefault="007F50D1" w:rsidP="00382CB3">
      <w:pPr>
        <w:spacing w:line="480" w:lineRule="auto"/>
        <w:jc w:val="center"/>
        <w:rPr>
          <w:b/>
          <w:color w:val="000000" w:themeColor="text1"/>
        </w:rPr>
      </w:pPr>
    </w:p>
    <w:p w14:paraId="560B84DE" w14:textId="77777777" w:rsidR="007F0F21" w:rsidRPr="00B64C5B" w:rsidRDefault="007F0F21" w:rsidP="00382CB3">
      <w:pPr>
        <w:spacing w:line="480" w:lineRule="auto"/>
        <w:jc w:val="center"/>
        <w:rPr>
          <w:b/>
          <w:color w:val="000000" w:themeColor="text1"/>
        </w:rPr>
      </w:pPr>
    </w:p>
    <w:p w14:paraId="7F92C431" w14:textId="77777777" w:rsidR="00BC2518" w:rsidRPr="00B64C5B" w:rsidRDefault="00BC2518" w:rsidP="00BC2518">
      <w:pPr>
        <w:spacing w:line="480" w:lineRule="auto"/>
        <w:jc w:val="center"/>
        <w:rPr>
          <w:bCs/>
          <w:i/>
          <w:color w:val="000000" w:themeColor="text1"/>
        </w:rPr>
      </w:pPr>
      <w:r w:rsidRPr="00B64C5B">
        <w:rPr>
          <w:b/>
          <w:color w:val="000000" w:themeColor="text1"/>
        </w:rPr>
        <w:lastRenderedPageBreak/>
        <w:t>Section III. Project Design</w:t>
      </w:r>
    </w:p>
    <w:p w14:paraId="3C7D8556" w14:textId="77777777" w:rsidR="00BC2518" w:rsidRPr="00B64C5B" w:rsidRDefault="00BC2518" w:rsidP="00BC2518">
      <w:pPr>
        <w:spacing w:line="480" w:lineRule="auto"/>
        <w:rPr>
          <w:color w:val="000000" w:themeColor="text1"/>
        </w:rPr>
      </w:pPr>
      <w:r w:rsidRPr="00B64C5B">
        <w:rPr>
          <w:b/>
          <w:color w:val="000000" w:themeColor="text1"/>
        </w:rPr>
        <w:t>Project Site and Population</w:t>
      </w:r>
      <w:r w:rsidRPr="00B64C5B">
        <w:rPr>
          <w:color w:val="000000" w:themeColor="text1"/>
        </w:rPr>
        <w:t xml:space="preserve"> </w:t>
      </w:r>
    </w:p>
    <w:p w14:paraId="3670FFB2" w14:textId="5E875BE3" w:rsidR="00BC2518" w:rsidRPr="00B64C5B" w:rsidRDefault="00BC2518" w:rsidP="00BC2518">
      <w:pPr>
        <w:spacing w:line="480" w:lineRule="auto"/>
        <w:rPr>
          <w:color w:val="000000" w:themeColor="text1"/>
        </w:rPr>
      </w:pPr>
      <w:r w:rsidRPr="00B64C5B">
        <w:rPr>
          <w:color w:val="000000" w:themeColor="text1"/>
        </w:rPr>
        <w:tab/>
        <w:t xml:space="preserve">This DNP project was conducted within one nursing college in eastern North Carolina. The population participating in the project included </w:t>
      </w:r>
      <w:r w:rsidR="00767576">
        <w:rPr>
          <w:color w:val="000000" w:themeColor="text1"/>
        </w:rPr>
        <w:t>one student cohort</w:t>
      </w:r>
      <w:r w:rsidRPr="00B64C5B">
        <w:rPr>
          <w:color w:val="000000" w:themeColor="text1"/>
        </w:rPr>
        <w:t xml:space="preserve"> in a primary care nurse practitioner program in the last of four primary care clinical practicums. The project was supported </w:t>
      </w:r>
      <w:r w:rsidR="00767576">
        <w:rPr>
          <w:color w:val="000000" w:themeColor="text1"/>
        </w:rPr>
        <w:t xml:space="preserve">by the </w:t>
      </w:r>
      <w:r w:rsidRPr="00B64C5B">
        <w:rPr>
          <w:color w:val="000000" w:themeColor="text1"/>
        </w:rPr>
        <w:t>DNP Project</w:t>
      </w:r>
      <w:r w:rsidR="00767576">
        <w:rPr>
          <w:color w:val="000000" w:themeColor="text1"/>
        </w:rPr>
        <w:t>,</w:t>
      </w:r>
      <w:r w:rsidRPr="00B64C5B">
        <w:rPr>
          <w:color w:val="000000" w:themeColor="text1"/>
        </w:rPr>
        <w:t xml:space="preserve"> clinical faculty</w:t>
      </w:r>
      <w:r w:rsidR="00767576">
        <w:rPr>
          <w:color w:val="000000" w:themeColor="text1"/>
        </w:rPr>
        <w:t>,</w:t>
      </w:r>
      <w:r w:rsidRPr="00B64C5B">
        <w:rPr>
          <w:color w:val="000000" w:themeColor="text1"/>
        </w:rPr>
        <w:t xml:space="preserve"> and a librarian within the university. </w:t>
      </w:r>
    </w:p>
    <w:p w14:paraId="280E2622" w14:textId="77777777" w:rsidR="00BC2518" w:rsidRPr="00B64C5B" w:rsidRDefault="00BC2518" w:rsidP="00BC2518">
      <w:pPr>
        <w:spacing w:line="480" w:lineRule="auto"/>
        <w:rPr>
          <w:b/>
          <w:i/>
          <w:iCs/>
          <w:color w:val="000000" w:themeColor="text1"/>
        </w:rPr>
      </w:pPr>
      <w:r w:rsidRPr="00B64C5B">
        <w:rPr>
          <w:b/>
          <w:i/>
          <w:iCs/>
          <w:color w:val="000000" w:themeColor="text1"/>
        </w:rPr>
        <w:t>Description of the Setting</w:t>
      </w:r>
    </w:p>
    <w:p w14:paraId="41D9B15B" w14:textId="77777777" w:rsidR="00BC2518" w:rsidRPr="00B64C5B" w:rsidRDefault="00BC2518" w:rsidP="00BC2518">
      <w:pPr>
        <w:spacing w:line="480" w:lineRule="auto"/>
        <w:rPr>
          <w:b/>
          <w:color w:val="000000" w:themeColor="text1"/>
        </w:rPr>
      </w:pPr>
      <w:r w:rsidRPr="00B64C5B">
        <w:rPr>
          <w:b/>
          <w:i/>
          <w:iCs/>
          <w:color w:val="000000" w:themeColor="text1"/>
        </w:rPr>
        <w:tab/>
      </w:r>
      <w:r w:rsidRPr="00B64C5B">
        <w:rPr>
          <w:color w:val="000000" w:themeColor="text1"/>
        </w:rPr>
        <w:t xml:space="preserve">The nursing college enrolls more than 1,200 students across different degree programs – baccalaureate, master’s, and practice and research doctorates. The college employs more than 150 faculty and staff members. It serves as the top producer of new nurses among all the four-year educational institutions in North Carolina. The MSN and DNP programs were established in 1977 and 2013, respectively. All programs are accredited by the Commission on Collegiate Nursing Education.    </w:t>
      </w:r>
    </w:p>
    <w:p w14:paraId="5775C314" w14:textId="77777777" w:rsidR="00BC2518" w:rsidRPr="00B64C5B" w:rsidRDefault="00BC2518" w:rsidP="00BC2518">
      <w:pPr>
        <w:spacing w:line="480" w:lineRule="auto"/>
        <w:rPr>
          <w:b/>
          <w:i/>
          <w:iCs/>
          <w:color w:val="000000" w:themeColor="text1"/>
        </w:rPr>
      </w:pPr>
      <w:r w:rsidRPr="00B64C5B">
        <w:rPr>
          <w:b/>
          <w:i/>
          <w:iCs/>
          <w:color w:val="000000" w:themeColor="text1"/>
        </w:rPr>
        <w:t>Description of the Population</w:t>
      </w:r>
    </w:p>
    <w:p w14:paraId="5BC9B9FE" w14:textId="7C910F1B" w:rsidR="00BC2518" w:rsidRPr="00B64C5B" w:rsidRDefault="00BC2518" w:rsidP="00BC2518">
      <w:pPr>
        <w:spacing w:line="480" w:lineRule="auto"/>
        <w:rPr>
          <w:color w:val="000000" w:themeColor="text1"/>
        </w:rPr>
      </w:pPr>
      <w:r w:rsidRPr="00B64C5B">
        <w:rPr>
          <w:b/>
          <w:i/>
          <w:iCs/>
          <w:color w:val="000000" w:themeColor="text1"/>
        </w:rPr>
        <w:tab/>
      </w:r>
      <w:r w:rsidRPr="00B64C5B">
        <w:rPr>
          <w:color w:val="000000" w:themeColor="text1"/>
        </w:rPr>
        <w:t>The population included nurse practitioner students enrolled in one course in the spring semester. Participants were in their last cli</w:t>
      </w:r>
      <w:r w:rsidR="00687B0F" w:rsidRPr="00B64C5B">
        <w:rPr>
          <w:color w:val="000000" w:themeColor="text1"/>
        </w:rPr>
        <w:t>nical rotation for the program.</w:t>
      </w:r>
      <w:r w:rsidRPr="00B64C5B">
        <w:rPr>
          <w:color w:val="000000" w:themeColor="text1"/>
        </w:rPr>
        <w:t xml:space="preserve"> Clinical skills are taught and validated in face-to-face on-campus immersion experiences across semesters one, two, and three. In the last of four clinical semesters, students demonstrated clinical skills </w:t>
      </w:r>
      <w:r w:rsidR="001644C7">
        <w:rPr>
          <w:color w:val="000000" w:themeColor="text1"/>
        </w:rPr>
        <w:t>during</w:t>
      </w:r>
      <w:r w:rsidR="001644C7" w:rsidRPr="00B64C5B">
        <w:rPr>
          <w:color w:val="000000" w:themeColor="text1"/>
        </w:rPr>
        <w:t xml:space="preserve"> </w:t>
      </w:r>
      <w:r w:rsidRPr="00B64C5B">
        <w:rPr>
          <w:color w:val="000000" w:themeColor="text1"/>
        </w:rPr>
        <w:t>the final immersion experience. At that time, faculty determined if students were proficient in diverse skills and procedures common to primary care.</w:t>
      </w:r>
    </w:p>
    <w:p w14:paraId="64F13C68" w14:textId="77777777" w:rsidR="00BC2518" w:rsidRPr="00B64C5B" w:rsidRDefault="00BC2518" w:rsidP="00BC2518">
      <w:pPr>
        <w:spacing w:line="480" w:lineRule="auto"/>
        <w:rPr>
          <w:b/>
          <w:color w:val="000000" w:themeColor="text1"/>
        </w:rPr>
      </w:pPr>
      <w:r w:rsidRPr="00B64C5B">
        <w:rPr>
          <w:b/>
          <w:color w:val="000000" w:themeColor="text1"/>
        </w:rPr>
        <w:t>Project Team</w:t>
      </w:r>
    </w:p>
    <w:p w14:paraId="15A75AA5" w14:textId="13BCB333" w:rsidR="00BC2518" w:rsidRPr="00B64C5B" w:rsidRDefault="00BC2518" w:rsidP="00BC2518">
      <w:pPr>
        <w:spacing w:line="480" w:lineRule="auto"/>
        <w:rPr>
          <w:b/>
          <w:color w:val="000000" w:themeColor="text1"/>
        </w:rPr>
      </w:pPr>
      <w:r w:rsidRPr="00B64C5B">
        <w:rPr>
          <w:b/>
          <w:color w:val="000000" w:themeColor="text1"/>
        </w:rPr>
        <w:tab/>
      </w:r>
      <w:r w:rsidRPr="00B64C5B">
        <w:rPr>
          <w:color w:val="000000" w:themeColor="text1"/>
        </w:rPr>
        <w:t xml:space="preserve">The project team consisted of the DNP student and two faculty who served as content experts. </w:t>
      </w:r>
      <w:r w:rsidR="008537E9">
        <w:rPr>
          <w:color w:val="000000" w:themeColor="text1"/>
        </w:rPr>
        <w:t>F</w:t>
      </w:r>
      <w:r w:rsidRPr="00B64C5B">
        <w:rPr>
          <w:color w:val="000000" w:themeColor="text1"/>
        </w:rPr>
        <w:t xml:space="preserve">aculty and </w:t>
      </w:r>
      <w:r w:rsidR="008537E9">
        <w:rPr>
          <w:color w:val="000000" w:themeColor="text1"/>
        </w:rPr>
        <w:t>a</w:t>
      </w:r>
      <w:r w:rsidR="008537E9" w:rsidRPr="00B64C5B">
        <w:rPr>
          <w:color w:val="000000" w:themeColor="text1"/>
        </w:rPr>
        <w:t xml:space="preserve"> </w:t>
      </w:r>
      <w:r w:rsidRPr="00B64C5B">
        <w:rPr>
          <w:color w:val="000000" w:themeColor="text1"/>
        </w:rPr>
        <w:t xml:space="preserve">librarian provided advice on the literature review. Faculty mentored the </w:t>
      </w:r>
      <w:r w:rsidRPr="00B64C5B">
        <w:rPr>
          <w:color w:val="000000" w:themeColor="text1"/>
        </w:rPr>
        <w:lastRenderedPageBreak/>
        <w:t xml:space="preserve">student during development of the project plan and badges, implementation of the project, the creation of a post-validation survey, and the analysis of the survey results. </w:t>
      </w:r>
    </w:p>
    <w:p w14:paraId="504D1EE4" w14:textId="77777777" w:rsidR="00BC2518" w:rsidRPr="00B64C5B" w:rsidRDefault="00BC2518" w:rsidP="00BC2518">
      <w:pPr>
        <w:spacing w:line="480" w:lineRule="auto"/>
        <w:rPr>
          <w:color w:val="000000" w:themeColor="text1"/>
        </w:rPr>
      </w:pPr>
      <w:r w:rsidRPr="00B64C5B">
        <w:rPr>
          <w:b/>
          <w:color w:val="000000" w:themeColor="text1"/>
        </w:rPr>
        <w:t>Project Goals and Outcome Measures</w:t>
      </w:r>
      <w:r w:rsidRPr="00B64C5B">
        <w:rPr>
          <w:color w:val="000000" w:themeColor="text1"/>
        </w:rPr>
        <w:t xml:space="preserve"> </w:t>
      </w:r>
    </w:p>
    <w:p w14:paraId="39A6FE73" w14:textId="27555352" w:rsidR="00BC2518" w:rsidRPr="00B64C5B" w:rsidRDefault="00BC2518" w:rsidP="00BC2518">
      <w:pPr>
        <w:spacing w:line="480" w:lineRule="auto"/>
        <w:rPr>
          <w:color w:val="000000" w:themeColor="text1"/>
        </w:rPr>
      </w:pPr>
      <w:r w:rsidRPr="00B64C5B">
        <w:rPr>
          <w:i/>
          <w:color w:val="000000" w:themeColor="text1"/>
        </w:rPr>
        <w:tab/>
      </w:r>
      <w:r w:rsidRPr="00B64C5B">
        <w:rPr>
          <w:color w:val="000000" w:themeColor="text1"/>
        </w:rPr>
        <w:t xml:space="preserve">The pilot project aimed to explore possible approaches and provide nurse practitioner students with </w:t>
      </w:r>
      <w:r w:rsidR="00772A86">
        <w:rPr>
          <w:color w:val="000000" w:themeColor="text1"/>
        </w:rPr>
        <w:t xml:space="preserve">the </w:t>
      </w:r>
      <w:r w:rsidRPr="00B64C5B">
        <w:rPr>
          <w:color w:val="000000" w:themeColor="text1"/>
        </w:rPr>
        <w:t xml:space="preserve">means to represent their clinical skill validation on their resumes. </w:t>
      </w:r>
      <w:r w:rsidR="007B750B" w:rsidRPr="00B64C5B">
        <w:rPr>
          <w:color w:val="000000" w:themeColor="text1"/>
        </w:rPr>
        <w:t xml:space="preserve">The deliverable </w:t>
      </w:r>
      <w:r w:rsidRPr="00B64C5B">
        <w:rPr>
          <w:color w:val="000000" w:themeColor="text1"/>
        </w:rPr>
        <w:t>for this project was the creation of badges to be awarded to students during the fourth on-campus skill</w:t>
      </w:r>
      <w:r w:rsidR="00820069" w:rsidRPr="00B64C5B">
        <w:rPr>
          <w:color w:val="000000" w:themeColor="text1"/>
        </w:rPr>
        <w:t>s</w:t>
      </w:r>
      <w:r w:rsidRPr="00B64C5B">
        <w:rPr>
          <w:color w:val="000000" w:themeColor="text1"/>
        </w:rPr>
        <w:t xml:space="preserve"> and procedures validation. The outcomes measure was the percentage of students awarded with the badges and the results of a post-award survey. The post-award survey was conducted to </w:t>
      </w:r>
      <w:r w:rsidR="00772A86">
        <w:rPr>
          <w:color w:val="000000" w:themeColor="text1"/>
        </w:rPr>
        <w:t>gather</w:t>
      </w:r>
      <w:r w:rsidR="00772A86" w:rsidRPr="00B64C5B">
        <w:rPr>
          <w:color w:val="000000" w:themeColor="text1"/>
        </w:rPr>
        <w:t xml:space="preserve"> </w:t>
      </w:r>
      <w:r w:rsidRPr="00B64C5B">
        <w:rPr>
          <w:color w:val="000000" w:themeColor="text1"/>
        </w:rPr>
        <w:t>participants’ perceptions of</w:t>
      </w:r>
      <w:r w:rsidR="00772A86">
        <w:rPr>
          <w:color w:val="000000" w:themeColor="text1"/>
        </w:rPr>
        <w:t xml:space="preserve"> the benefits of</w:t>
      </w:r>
      <w:r w:rsidRPr="00B64C5B">
        <w:rPr>
          <w:color w:val="000000" w:themeColor="text1"/>
        </w:rPr>
        <w:t xml:space="preserve"> receiving the badges. The survey data was collected via Qualtrics. </w:t>
      </w:r>
      <w:r w:rsidR="00772A86">
        <w:rPr>
          <w:color w:val="000000" w:themeColor="text1"/>
        </w:rPr>
        <w:t>T</w:t>
      </w:r>
      <w:r w:rsidRPr="00B64C5B">
        <w:rPr>
          <w:color w:val="000000" w:themeColor="text1"/>
        </w:rPr>
        <w:t>he university institutional review board (IRB</w:t>
      </w:r>
      <w:r w:rsidR="00772A86" w:rsidRPr="00B64C5B">
        <w:rPr>
          <w:color w:val="000000" w:themeColor="text1"/>
        </w:rPr>
        <w:t>)</w:t>
      </w:r>
      <w:r w:rsidR="00772A86">
        <w:rPr>
          <w:color w:val="000000" w:themeColor="text1"/>
        </w:rPr>
        <w:t xml:space="preserve"> did not require IRB review for</w:t>
      </w:r>
      <w:r w:rsidR="00772A86" w:rsidRPr="00B64C5B">
        <w:rPr>
          <w:color w:val="000000" w:themeColor="text1"/>
        </w:rPr>
        <w:t xml:space="preserve"> </w:t>
      </w:r>
      <w:r w:rsidRPr="00B64C5B">
        <w:rPr>
          <w:color w:val="000000" w:themeColor="text1"/>
        </w:rPr>
        <w:t>the project</w:t>
      </w:r>
      <w:r w:rsidR="00772A86">
        <w:rPr>
          <w:color w:val="000000" w:themeColor="text1"/>
        </w:rPr>
        <w:t>.</w:t>
      </w:r>
      <w:r w:rsidRPr="00B64C5B">
        <w:rPr>
          <w:color w:val="000000" w:themeColor="text1"/>
        </w:rPr>
        <w:t xml:space="preserve"> </w:t>
      </w:r>
    </w:p>
    <w:p w14:paraId="567C51A6" w14:textId="77777777" w:rsidR="00BC2518" w:rsidRPr="00B64C5B" w:rsidRDefault="00BC2518" w:rsidP="00BC2518">
      <w:pPr>
        <w:spacing w:line="480" w:lineRule="auto"/>
        <w:rPr>
          <w:b/>
          <w:i/>
          <w:iCs/>
          <w:color w:val="000000" w:themeColor="text1"/>
        </w:rPr>
      </w:pPr>
      <w:r w:rsidRPr="00B64C5B">
        <w:rPr>
          <w:b/>
          <w:i/>
          <w:iCs/>
          <w:color w:val="000000" w:themeColor="text1"/>
        </w:rPr>
        <w:t>Description of the Methods and Measurement</w:t>
      </w:r>
    </w:p>
    <w:p w14:paraId="7A553F44" w14:textId="76A4CEDF" w:rsidR="00BC2518" w:rsidRPr="00B64C5B" w:rsidRDefault="00BC2518" w:rsidP="00BC2518">
      <w:pPr>
        <w:spacing w:line="480" w:lineRule="auto"/>
        <w:rPr>
          <w:b/>
          <w:i/>
          <w:iCs/>
          <w:color w:val="000000" w:themeColor="text1"/>
        </w:rPr>
      </w:pPr>
      <w:r w:rsidRPr="00B64C5B">
        <w:rPr>
          <w:b/>
          <w:i/>
          <w:iCs/>
          <w:color w:val="000000" w:themeColor="text1"/>
        </w:rPr>
        <w:tab/>
      </w:r>
      <w:r w:rsidRPr="00B64C5B">
        <w:rPr>
          <w:color w:val="000000" w:themeColor="text1"/>
        </w:rPr>
        <w:t xml:space="preserve">The clinical skills for which badges were awarded </w:t>
      </w:r>
      <w:r w:rsidR="00772A86" w:rsidRPr="00B64C5B">
        <w:rPr>
          <w:color w:val="000000" w:themeColor="text1"/>
        </w:rPr>
        <w:t>w</w:t>
      </w:r>
      <w:r w:rsidR="00772A86">
        <w:rPr>
          <w:color w:val="000000" w:themeColor="text1"/>
        </w:rPr>
        <w:t>ere</w:t>
      </w:r>
      <w:r w:rsidR="00772A86" w:rsidRPr="00B64C5B">
        <w:rPr>
          <w:color w:val="000000" w:themeColor="text1"/>
        </w:rPr>
        <w:t xml:space="preserve"> </w:t>
      </w:r>
      <w:r w:rsidRPr="00B64C5B">
        <w:rPr>
          <w:color w:val="000000" w:themeColor="text1"/>
        </w:rPr>
        <w:t>determined in collaboration with clinical faculty. A total of eight skills were selected. These clinical skills include shoulder injection, knee joint injection, casting, splinting, ECG interpretation, pelvic exam, diabetic foot exam, and suturing. Badges were designed and created using Adobe Express</w:t>
      </w:r>
      <w:r w:rsidR="002F2ACB" w:rsidRPr="00B64C5B">
        <w:rPr>
          <w:color w:val="000000" w:themeColor="text1"/>
        </w:rPr>
        <w:t>.</w:t>
      </w:r>
      <w:r w:rsidRPr="00B64C5B">
        <w:rPr>
          <w:color w:val="000000" w:themeColor="text1"/>
        </w:rPr>
        <w:t xml:space="preserve"> The post-award survey, which consisted of multiple choice questions, was developed</w:t>
      </w:r>
      <w:r w:rsidR="00772A86">
        <w:rPr>
          <w:color w:val="000000" w:themeColor="text1"/>
        </w:rPr>
        <w:t>,</w:t>
      </w:r>
      <w:r w:rsidRPr="00B64C5B">
        <w:rPr>
          <w:color w:val="000000" w:themeColor="text1"/>
        </w:rPr>
        <w:t xml:space="preserve"> and a QR code was generated to allow students access to the survey. Students were provided with the QR code during immersion and in their </w:t>
      </w:r>
      <w:r w:rsidRPr="007F50D1">
        <w:rPr>
          <w:bCs/>
          <w:color w:val="000000" w:themeColor="text1"/>
        </w:rPr>
        <w:t>Canvas</w:t>
      </w:r>
      <w:r w:rsidRPr="00B64C5B">
        <w:rPr>
          <w:color w:val="000000" w:themeColor="text1"/>
        </w:rPr>
        <w:t xml:space="preserve"> course. Final skill validation was performed by clinical faculty prior in Spring 2023. Correlating badges were awarded based on skills attained. The post-award survey was available following skill validation at the on-campus immersion. </w:t>
      </w:r>
    </w:p>
    <w:p w14:paraId="33691E79" w14:textId="77777777" w:rsidR="00BC2518" w:rsidRPr="00B64C5B" w:rsidRDefault="00BC2518" w:rsidP="00BC2518">
      <w:pPr>
        <w:spacing w:line="480" w:lineRule="auto"/>
        <w:rPr>
          <w:b/>
          <w:i/>
          <w:iCs/>
          <w:color w:val="000000" w:themeColor="text1"/>
        </w:rPr>
      </w:pPr>
      <w:r w:rsidRPr="00B64C5B">
        <w:rPr>
          <w:b/>
          <w:i/>
          <w:iCs/>
          <w:color w:val="000000" w:themeColor="text1"/>
        </w:rPr>
        <w:t>Discussion of the Data Collection Process</w:t>
      </w:r>
    </w:p>
    <w:p w14:paraId="62C2CAB7" w14:textId="7F0557D2" w:rsidR="00BC2518" w:rsidRPr="00B64C5B" w:rsidRDefault="00BC2518" w:rsidP="00BC2518">
      <w:pPr>
        <w:spacing w:line="480" w:lineRule="auto"/>
        <w:rPr>
          <w:b/>
          <w:color w:val="000000" w:themeColor="text1"/>
        </w:rPr>
      </w:pPr>
      <w:r w:rsidRPr="00B64C5B">
        <w:rPr>
          <w:b/>
          <w:i/>
          <w:iCs/>
          <w:color w:val="000000" w:themeColor="text1"/>
        </w:rPr>
        <w:lastRenderedPageBreak/>
        <w:tab/>
      </w:r>
      <w:r w:rsidRPr="00B64C5B">
        <w:rPr>
          <w:bCs/>
          <w:color w:val="000000" w:themeColor="text1"/>
        </w:rPr>
        <w:t xml:space="preserve">Clinical faculty provided the total number of students required to participate in skills validation and the number of students awarded badges during the skills validation. </w:t>
      </w:r>
      <w:r w:rsidRPr="00B64C5B">
        <w:rPr>
          <w:color w:val="000000" w:themeColor="text1"/>
        </w:rPr>
        <w:t xml:space="preserve">The post-award survey was administered during the Clinical Immersion. The post-award survey results were downloaded and analyzed in collaboration with </w:t>
      </w:r>
      <w:r w:rsidR="00772A86">
        <w:rPr>
          <w:color w:val="000000" w:themeColor="text1"/>
        </w:rPr>
        <w:t xml:space="preserve">the </w:t>
      </w:r>
      <w:r w:rsidRPr="00B64C5B">
        <w:rPr>
          <w:color w:val="000000" w:themeColor="text1"/>
        </w:rPr>
        <w:t>project faculty.</w:t>
      </w:r>
    </w:p>
    <w:p w14:paraId="65E7C89D" w14:textId="77777777" w:rsidR="00BC2518" w:rsidRPr="00B64C5B" w:rsidRDefault="00BC2518" w:rsidP="00BC2518">
      <w:pPr>
        <w:spacing w:line="480" w:lineRule="auto"/>
        <w:rPr>
          <w:b/>
          <w:color w:val="000000" w:themeColor="text1"/>
        </w:rPr>
      </w:pPr>
      <w:r w:rsidRPr="00B64C5B">
        <w:rPr>
          <w:b/>
          <w:color w:val="000000" w:themeColor="text1"/>
        </w:rPr>
        <w:t>Timeline</w:t>
      </w:r>
    </w:p>
    <w:p w14:paraId="08080BBA" w14:textId="2BA137ED" w:rsidR="00BC2518" w:rsidRPr="00B64C5B" w:rsidRDefault="00BC2518" w:rsidP="00BC2518">
      <w:pPr>
        <w:spacing w:line="480" w:lineRule="auto"/>
        <w:rPr>
          <w:color w:val="000000" w:themeColor="text1"/>
        </w:rPr>
      </w:pPr>
      <w:r w:rsidRPr="00B64C5B">
        <w:rPr>
          <w:b/>
          <w:color w:val="000000" w:themeColor="text1"/>
        </w:rPr>
        <w:tab/>
      </w:r>
      <w:r w:rsidRPr="00B64C5B">
        <w:rPr>
          <w:color w:val="000000" w:themeColor="text1"/>
        </w:rPr>
        <w:t>Project planning and pre-approval began in June 2022. A scoping literature review on micro-credentialing was conducted in September 2022. Final project approval was granted in December 2022. During February 2023, the badges and the post-award survey were created. Final skill and procedure validation was in March 2023. Badges were awarded</w:t>
      </w:r>
      <w:r w:rsidR="00772A86">
        <w:rPr>
          <w:color w:val="000000" w:themeColor="text1"/>
        </w:rPr>
        <w:t>,</w:t>
      </w:r>
      <w:r w:rsidRPr="00B64C5B">
        <w:rPr>
          <w:color w:val="000000" w:themeColor="text1"/>
        </w:rPr>
        <w:t xml:space="preserve"> and the post-award survey was distributed at that time. The post-award survey was available for three days. The results of the project implementation, outcomes, and post-award survey were analyzed in April 2023. The project outcomes were formally presented in July 2023. </w:t>
      </w:r>
    </w:p>
    <w:p w14:paraId="37B68622" w14:textId="77777777" w:rsidR="00BC2518" w:rsidRPr="00B64C5B" w:rsidRDefault="00BC2518" w:rsidP="00BC2518">
      <w:pPr>
        <w:spacing w:line="480" w:lineRule="auto"/>
        <w:rPr>
          <w:b/>
          <w:color w:val="000000" w:themeColor="text1"/>
        </w:rPr>
      </w:pPr>
      <w:r w:rsidRPr="00B64C5B">
        <w:rPr>
          <w:color w:val="000000" w:themeColor="text1"/>
        </w:rPr>
        <w:tab/>
      </w:r>
    </w:p>
    <w:p w14:paraId="710530F0" w14:textId="77777777" w:rsidR="006F2FB1" w:rsidRPr="00B64C5B" w:rsidRDefault="006F2FB1" w:rsidP="00382CB3">
      <w:pPr>
        <w:spacing w:line="480" w:lineRule="auto"/>
        <w:jc w:val="center"/>
        <w:rPr>
          <w:b/>
          <w:color w:val="000000" w:themeColor="text1"/>
        </w:rPr>
      </w:pPr>
    </w:p>
    <w:p w14:paraId="6F334BD0" w14:textId="77777777" w:rsidR="006F2FB1" w:rsidRPr="00B64C5B" w:rsidRDefault="006F2FB1" w:rsidP="00382CB3">
      <w:pPr>
        <w:spacing w:line="480" w:lineRule="auto"/>
        <w:jc w:val="center"/>
        <w:rPr>
          <w:b/>
          <w:color w:val="000000" w:themeColor="text1"/>
        </w:rPr>
      </w:pPr>
    </w:p>
    <w:p w14:paraId="1DF068AB" w14:textId="77777777" w:rsidR="006F2FB1" w:rsidRPr="00B64C5B" w:rsidRDefault="006F2FB1" w:rsidP="00382CB3">
      <w:pPr>
        <w:spacing w:line="480" w:lineRule="auto"/>
        <w:jc w:val="center"/>
        <w:rPr>
          <w:b/>
          <w:color w:val="000000" w:themeColor="text1"/>
        </w:rPr>
      </w:pPr>
    </w:p>
    <w:p w14:paraId="2AEC3693" w14:textId="77777777" w:rsidR="006F2FB1" w:rsidRPr="00B64C5B" w:rsidRDefault="006F2FB1" w:rsidP="00382CB3">
      <w:pPr>
        <w:spacing w:line="480" w:lineRule="auto"/>
        <w:jc w:val="center"/>
        <w:rPr>
          <w:b/>
          <w:color w:val="000000" w:themeColor="text1"/>
        </w:rPr>
      </w:pPr>
    </w:p>
    <w:p w14:paraId="42F65FB2" w14:textId="77777777" w:rsidR="006F2FB1" w:rsidRPr="00B64C5B" w:rsidRDefault="006F2FB1" w:rsidP="00382CB3">
      <w:pPr>
        <w:spacing w:line="480" w:lineRule="auto"/>
        <w:jc w:val="center"/>
        <w:rPr>
          <w:b/>
          <w:color w:val="000000" w:themeColor="text1"/>
        </w:rPr>
      </w:pPr>
    </w:p>
    <w:p w14:paraId="00C215A5" w14:textId="77777777" w:rsidR="006F2FB1" w:rsidRPr="00B64C5B" w:rsidRDefault="006F2FB1" w:rsidP="00382CB3">
      <w:pPr>
        <w:spacing w:line="480" w:lineRule="auto"/>
        <w:jc w:val="center"/>
        <w:rPr>
          <w:b/>
          <w:color w:val="000000" w:themeColor="text1"/>
        </w:rPr>
      </w:pPr>
    </w:p>
    <w:p w14:paraId="30C51696" w14:textId="77777777" w:rsidR="006F2FB1" w:rsidRPr="00B64C5B" w:rsidRDefault="006F2FB1" w:rsidP="00382CB3">
      <w:pPr>
        <w:spacing w:line="480" w:lineRule="auto"/>
        <w:jc w:val="center"/>
        <w:rPr>
          <w:b/>
          <w:color w:val="000000" w:themeColor="text1"/>
        </w:rPr>
      </w:pPr>
    </w:p>
    <w:p w14:paraId="0FFEA5D0" w14:textId="77777777" w:rsidR="007F50D1" w:rsidRDefault="007F50D1" w:rsidP="00B96D6F">
      <w:pPr>
        <w:spacing w:line="480" w:lineRule="auto"/>
        <w:jc w:val="center"/>
        <w:rPr>
          <w:b/>
          <w:color w:val="000000" w:themeColor="text1"/>
        </w:rPr>
      </w:pPr>
    </w:p>
    <w:p w14:paraId="25A82F04" w14:textId="77777777" w:rsidR="007F50D1" w:rsidRDefault="007F50D1" w:rsidP="00B96D6F">
      <w:pPr>
        <w:spacing w:line="480" w:lineRule="auto"/>
        <w:jc w:val="center"/>
        <w:rPr>
          <w:b/>
          <w:color w:val="000000" w:themeColor="text1"/>
        </w:rPr>
      </w:pPr>
    </w:p>
    <w:p w14:paraId="3734E64E" w14:textId="77777777" w:rsidR="007F50D1" w:rsidRDefault="007F50D1" w:rsidP="00B96D6F">
      <w:pPr>
        <w:spacing w:line="480" w:lineRule="auto"/>
        <w:jc w:val="center"/>
        <w:rPr>
          <w:b/>
          <w:color w:val="000000" w:themeColor="text1"/>
        </w:rPr>
      </w:pPr>
    </w:p>
    <w:p w14:paraId="01738D0A" w14:textId="40206E51" w:rsidR="00B96D6F" w:rsidRPr="00B64C5B" w:rsidRDefault="00B96D6F" w:rsidP="00B96D6F">
      <w:pPr>
        <w:spacing w:line="480" w:lineRule="auto"/>
        <w:jc w:val="center"/>
        <w:rPr>
          <w:b/>
          <w:color w:val="000000" w:themeColor="text1"/>
          <w:lang w:eastAsia="en-US"/>
        </w:rPr>
      </w:pPr>
      <w:r w:rsidRPr="00B64C5B">
        <w:rPr>
          <w:b/>
          <w:color w:val="000000" w:themeColor="text1"/>
        </w:rPr>
        <w:lastRenderedPageBreak/>
        <w:t xml:space="preserve">Section IV. Results and Findings </w:t>
      </w:r>
    </w:p>
    <w:p w14:paraId="48F6704E" w14:textId="77777777" w:rsidR="00B96D6F" w:rsidRPr="00B64C5B" w:rsidRDefault="00B96D6F" w:rsidP="00B96D6F">
      <w:pPr>
        <w:spacing w:line="480" w:lineRule="auto"/>
        <w:rPr>
          <w:i/>
          <w:iCs/>
          <w:color w:val="000000" w:themeColor="text1"/>
        </w:rPr>
      </w:pPr>
      <w:r w:rsidRPr="00B64C5B">
        <w:rPr>
          <w:b/>
          <w:color w:val="000000" w:themeColor="text1"/>
        </w:rPr>
        <w:t>Results</w:t>
      </w:r>
    </w:p>
    <w:p w14:paraId="313F389B" w14:textId="62EB3CC3" w:rsidR="00B96D6F" w:rsidRPr="00B64C5B" w:rsidRDefault="002F2ACB" w:rsidP="00B96D6F">
      <w:pPr>
        <w:spacing w:line="480" w:lineRule="auto"/>
        <w:ind w:firstLine="720"/>
        <w:rPr>
          <w:color w:val="000000" w:themeColor="text1"/>
        </w:rPr>
      </w:pPr>
      <w:r w:rsidRPr="00B64C5B">
        <w:rPr>
          <w:color w:val="000000" w:themeColor="text1"/>
        </w:rPr>
        <w:t xml:space="preserve">A total of eight badges were created (See Appendix A). </w:t>
      </w:r>
      <w:r w:rsidR="00B96D6F" w:rsidRPr="00B64C5B">
        <w:rPr>
          <w:color w:val="000000" w:themeColor="text1"/>
        </w:rPr>
        <w:t>The post-award Qualtrics survey re</w:t>
      </w:r>
      <w:r w:rsidR="002D78DB" w:rsidRPr="00B64C5B">
        <w:rPr>
          <w:color w:val="000000" w:themeColor="text1"/>
        </w:rPr>
        <w:t xml:space="preserve">sponses are shown in Figure 1. </w:t>
      </w:r>
      <w:r w:rsidR="00B96D6F" w:rsidRPr="00B64C5B">
        <w:rPr>
          <w:color w:val="000000" w:themeColor="text1"/>
        </w:rPr>
        <w:t xml:space="preserve">The overall response rate was 94% (31 out of 33 students). Eighty-one percent of students believed the badges would be a meaningful addition to their resumes and a quick way for potential employers to see their clinical skills. Eighty-four percent of students reported the badges would allow employers to quickly see their skillsets. Seventy-four percent of students reported that they would place their badges on their resumes, believing that the badges would make their resumes stand out and allow employers to understand their clinical skillsets. Most students (55%) reported they would like to have had the opportunity to earn more badges during </w:t>
      </w:r>
      <w:r w:rsidR="00242A00" w:rsidRPr="00B64C5B">
        <w:rPr>
          <w:color w:val="000000" w:themeColor="text1"/>
        </w:rPr>
        <w:t>their clinical experience at the college</w:t>
      </w:r>
      <w:r w:rsidR="00B96D6F" w:rsidRPr="00B64C5B">
        <w:rPr>
          <w:color w:val="000000" w:themeColor="text1"/>
        </w:rPr>
        <w:t>. Ten percent of participants did not intend to use the badges in the future.</w:t>
      </w:r>
    </w:p>
    <w:p w14:paraId="6E29A41B" w14:textId="77777777" w:rsidR="004216CE" w:rsidRDefault="004216CE" w:rsidP="00B96D6F">
      <w:pPr>
        <w:spacing w:line="480" w:lineRule="auto"/>
        <w:rPr>
          <w:b/>
          <w:color w:val="000000" w:themeColor="text1"/>
        </w:rPr>
      </w:pPr>
    </w:p>
    <w:p w14:paraId="165AD5AA" w14:textId="77777777" w:rsidR="004216CE" w:rsidRDefault="004216CE" w:rsidP="00B96D6F">
      <w:pPr>
        <w:spacing w:line="480" w:lineRule="auto"/>
        <w:rPr>
          <w:b/>
          <w:color w:val="000000" w:themeColor="text1"/>
        </w:rPr>
      </w:pPr>
    </w:p>
    <w:p w14:paraId="30A267F9" w14:textId="77777777" w:rsidR="004216CE" w:rsidRDefault="004216CE" w:rsidP="00B96D6F">
      <w:pPr>
        <w:spacing w:line="480" w:lineRule="auto"/>
        <w:rPr>
          <w:b/>
          <w:color w:val="000000" w:themeColor="text1"/>
        </w:rPr>
      </w:pPr>
    </w:p>
    <w:p w14:paraId="0BFF2950" w14:textId="77777777" w:rsidR="004216CE" w:rsidRDefault="004216CE" w:rsidP="00B96D6F">
      <w:pPr>
        <w:spacing w:line="480" w:lineRule="auto"/>
        <w:rPr>
          <w:b/>
          <w:color w:val="000000" w:themeColor="text1"/>
        </w:rPr>
      </w:pPr>
    </w:p>
    <w:p w14:paraId="70603699" w14:textId="77777777" w:rsidR="004216CE" w:rsidRDefault="004216CE" w:rsidP="00B96D6F">
      <w:pPr>
        <w:spacing w:line="480" w:lineRule="auto"/>
        <w:rPr>
          <w:b/>
          <w:color w:val="000000" w:themeColor="text1"/>
        </w:rPr>
      </w:pPr>
    </w:p>
    <w:p w14:paraId="2329EAA8" w14:textId="77777777" w:rsidR="004216CE" w:rsidRDefault="004216CE" w:rsidP="00B96D6F">
      <w:pPr>
        <w:spacing w:line="480" w:lineRule="auto"/>
        <w:rPr>
          <w:b/>
          <w:color w:val="000000" w:themeColor="text1"/>
        </w:rPr>
      </w:pPr>
    </w:p>
    <w:p w14:paraId="35D8B8A4" w14:textId="77777777" w:rsidR="004216CE" w:rsidRDefault="004216CE" w:rsidP="00B96D6F">
      <w:pPr>
        <w:spacing w:line="480" w:lineRule="auto"/>
        <w:rPr>
          <w:b/>
          <w:color w:val="000000" w:themeColor="text1"/>
        </w:rPr>
      </w:pPr>
    </w:p>
    <w:p w14:paraId="0C1E8F72" w14:textId="77777777" w:rsidR="004216CE" w:rsidRDefault="004216CE" w:rsidP="00B96D6F">
      <w:pPr>
        <w:spacing w:line="480" w:lineRule="auto"/>
        <w:rPr>
          <w:b/>
          <w:color w:val="000000" w:themeColor="text1"/>
        </w:rPr>
      </w:pPr>
    </w:p>
    <w:p w14:paraId="3BBD5DBE" w14:textId="77777777" w:rsidR="0088635B" w:rsidRDefault="0088635B" w:rsidP="00B96D6F">
      <w:pPr>
        <w:spacing w:line="480" w:lineRule="auto"/>
        <w:rPr>
          <w:b/>
          <w:color w:val="000000" w:themeColor="text1"/>
        </w:rPr>
      </w:pPr>
    </w:p>
    <w:p w14:paraId="31F07343" w14:textId="77777777" w:rsidR="0088635B" w:rsidRDefault="0088635B" w:rsidP="00B96D6F">
      <w:pPr>
        <w:spacing w:line="480" w:lineRule="auto"/>
        <w:rPr>
          <w:b/>
          <w:color w:val="000000" w:themeColor="text1"/>
        </w:rPr>
      </w:pPr>
    </w:p>
    <w:p w14:paraId="5F163F15" w14:textId="77777777" w:rsidR="0088635B" w:rsidRDefault="0088635B" w:rsidP="00B96D6F">
      <w:pPr>
        <w:spacing w:line="480" w:lineRule="auto"/>
        <w:rPr>
          <w:b/>
          <w:color w:val="000000" w:themeColor="text1"/>
        </w:rPr>
      </w:pPr>
    </w:p>
    <w:p w14:paraId="616B5033" w14:textId="0E0C622A" w:rsidR="00B96D6F" w:rsidRPr="00B64C5B" w:rsidRDefault="00B96D6F" w:rsidP="00B96D6F">
      <w:pPr>
        <w:spacing w:line="480" w:lineRule="auto"/>
        <w:rPr>
          <w:b/>
          <w:color w:val="000000" w:themeColor="text1"/>
        </w:rPr>
      </w:pPr>
      <w:r w:rsidRPr="00B64C5B">
        <w:rPr>
          <w:b/>
          <w:color w:val="000000" w:themeColor="text1"/>
        </w:rPr>
        <w:lastRenderedPageBreak/>
        <w:t>Figure 1</w:t>
      </w:r>
    </w:p>
    <w:p w14:paraId="6CF08FB6" w14:textId="77777777" w:rsidR="00B96D6F" w:rsidRPr="00B64C5B" w:rsidRDefault="00B96D6F" w:rsidP="00B96D6F">
      <w:pPr>
        <w:spacing w:line="480" w:lineRule="auto"/>
        <w:rPr>
          <w:i/>
          <w:color w:val="000000" w:themeColor="text1"/>
        </w:rPr>
      </w:pPr>
      <w:r w:rsidRPr="00B64C5B">
        <w:rPr>
          <w:i/>
          <w:color w:val="000000" w:themeColor="text1"/>
        </w:rPr>
        <w:t>Digital Badges Post-Award Survey Responses</w:t>
      </w:r>
    </w:p>
    <w:p w14:paraId="63C63B7E" w14:textId="610AF274" w:rsidR="00B96D6F" w:rsidRPr="00B64C5B" w:rsidRDefault="008B1A76" w:rsidP="00B96D6F">
      <w:pPr>
        <w:spacing w:line="480" w:lineRule="auto"/>
        <w:jc w:val="center"/>
        <w:rPr>
          <w:b/>
          <w:color w:val="000000" w:themeColor="text1"/>
        </w:rPr>
      </w:pPr>
      <w:r w:rsidRPr="00B64C5B">
        <w:rPr>
          <w:noProof/>
          <w:color w:val="000000" w:themeColor="text1"/>
        </w:rPr>
        <w:drawing>
          <wp:inline distT="0" distB="0" distL="0" distR="0" wp14:anchorId="7C04382F" wp14:editId="5482974D">
            <wp:extent cx="5910558" cy="3088640"/>
            <wp:effectExtent l="0" t="0" r="8255" b="1016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46E52CB6" w14:textId="77777777" w:rsidR="00B96D6F" w:rsidRPr="00B64C5B" w:rsidRDefault="00B96D6F" w:rsidP="0088635B">
      <w:pPr>
        <w:spacing w:line="480" w:lineRule="auto"/>
        <w:rPr>
          <w:color w:val="000000" w:themeColor="text1"/>
        </w:rPr>
      </w:pPr>
      <w:r w:rsidRPr="00B64C5B">
        <w:rPr>
          <w:i/>
          <w:color w:val="000000" w:themeColor="text1"/>
        </w:rPr>
        <w:t>Note.</w:t>
      </w:r>
      <w:r w:rsidRPr="00B64C5B">
        <w:rPr>
          <w:color w:val="000000" w:themeColor="text1"/>
        </w:rPr>
        <w:t xml:space="preserve"> Data represents number of survey respondents per item.</w:t>
      </w:r>
    </w:p>
    <w:p w14:paraId="60F11716" w14:textId="77777777" w:rsidR="00B96D6F" w:rsidRPr="00B64C5B" w:rsidRDefault="00B96D6F" w:rsidP="00B96D6F">
      <w:pPr>
        <w:spacing w:line="480" w:lineRule="auto"/>
        <w:rPr>
          <w:b/>
          <w:color w:val="000000" w:themeColor="text1"/>
        </w:rPr>
      </w:pPr>
      <w:r w:rsidRPr="00B64C5B">
        <w:rPr>
          <w:b/>
          <w:color w:val="000000" w:themeColor="text1"/>
        </w:rPr>
        <w:t>Discussion of Findings</w:t>
      </w:r>
    </w:p>
    <w:p w14:paraId="01BFFCCB" w14:textId="7059FDA5" w:rsidR="00B6139C" w:rsidRPr="00B64C5B" w:rsidRDefault="00B6139C" w:rsidP="006B4087">
      <w:pPr>
        <w:spacing w:line="480" w:lineRule="auto"/>
        <w:ind w:firstLine="720"/>
        <w:rPr>
          <w:color w:val="000000" w:themeColor="text1"/>
        </w:rPr>
      </w:pPr>
      <w:r w:rsidRPr="00B64C5B">
        <w:rPr>
          <w:color w:val="000000" w:themeColor="text1"/>
        </w:rPr>
        <w:t xml:space="preserve">This pilot project </w:t>
      </w:r>
      <w:r w:rsidR="006F2A36" w:rsidRPr="00B64C5B">
        <w:rPr>
          <w:color w:val="000000" w:themeColor="text1"/>
        </w:rPr>
        <w:t>examined the process of micro-</w:t>
      </w:r>
      <w:r w:rsidR="002F4E01" w:rsidRPr="00B64C5B">
        <w:rPr>
          <w:color w:val="000000" w:themeColor="text1"/>
        </w:rPr>
        <w:t>credentialing in higher e</w:t>
      </w:r>
      <w:r w:rsidR="006F2A36" w:rsidRPr="00B64C5B">
        <w:rPr>
          <w:color w:val="000000" w:themeColor="text1"/>
        </w:rPr>
        <w:t xml:space="preserve">ducation. It was the first </w:t>
      </w:r>
      <w:r w:rsidR="002F2ACB" w:rsidRPr="00B64C5B">
        <w:rPr>
          <w:color w:val="000000" w:themeColor="text1"/>
        </w:rPr>
        <w:t xml:space="preserve">project </w:t>
      </w:r>
      <w:r w:rsidR="00706C14">
        <w:rPr>
          <w:color w:val="000000" w:themeColor="text1"/>
        </w:rPr>
        <w:t xml:space="preserve">at the university </w:t>
      </w:r>
      <w:r w:rsidR="002F2ACB" w:rsidRPr="00B64C5B">
        <w:rPr>
          <w:color w:val="000000" w:themeColor="text1"/>
        </w:rPr>
        <w:t>to explore the application of digital badge</w:t>
      </w:r>
      <w:r w:rsidR="00470793" w:rsidRPr="00B64C5B">
        <w:rPr>
          <w:color w:val="000000" w:themeColor="text1"/>
        </w:rPr>
        <w:t>s</w:t>
      </w:r>
      <w:r w:rsidR="002F2ACB" w:rsidRPr="00B64C5B">
        <w:rPr>
          <w:color w:val="000000" w:themeColor="text1"/>
        </w:rPr>
        <w:t xml:space="preserve"> in recognizing nurse practitioner students’ clinical skills.</w:t>
      </w:r>
    </w:p>
    <w:p w14:paraId="1D4FCFCE" w14:textId="7586F17C" w:rsidR="00470793" w:rsidRPr="00B64C5B" w:rsidRDefault="003C3939" w:rsidP="006B4087">
      <w:pPr>
        <w:spacing w:line="480" w:lineRule="auto"/>
        <w:ind w:firstLine="720"/>
        <w:rPr>
          <w:color w:val="000000" w:themeColor="text1"/>
        </w:rPr>
      </w:pPr>
      <w:r w:rsidRPr="00B64C5B">
        <w:rPr>
          <w:color w:val="000000" w:themeColor="text1"/>
        </w:rPr>
        <w:t>The findings support that d</w:t>
      </w:r>
      <w:r w:rsidR="00470793" w:rsidRPr="00B64C5B">
        <w:rPr>
          <w:color w:val="000000" w:themeColor="text1"/>
        </w:rPr>
        <w:t xml:space="preserve">igital badges can be easily created and readily available. </w:t>
      </w:r>
      <w:r w:rsidR="00DE3B21" w:rsidRPr="00B64C5B">
        <w:rPr>
          <w:color w:val="000000" w:themeColor="text1"/>
        </w:rPr>
        <w:t xml:space="preserve">Software such as Adobe Express facilitates the creation of badges. </w:t>
      </w:r>
      <w:r w:rsidR="00470793" w:rsidRPr="00B64C5B">
        <w:rPr>
          <w:color w:val="000000" w:themeColor="text1"/>
        </w:rPr>
        <w:t xml:space="preserve">However, </w:t>
      </w:r>
      <w:r w:rsidR="00DE3B21" w:rsidRPr="00B64C5B">
        <w:rPr>
          <w:color w:val="000000" w:themeColor="text1"/>
        </w:rPr>
        <w:t xml:space="preserve">the implementation of the badges rests heavily </w:t>
      </w:r>
      <w:r w:rsidR="00706C14">
        <w:rPr>
          <w:color w:val="000000" w:themeColor="text1"/>
        </w:rPr>
        <w:t>on</w:t>
      </w:r>
      <w:r w:rsidR="00706C14" w:rsidRPr="00B64C5B">
        <w:rPr>
          <w:color w:val="000000" w:themeColor="text1"/>
        </w:rPr>
        <w:t xml:space="preserve"> </w:t>
      </w:r>
      <w:r w:rsidR="00DE3B21" w:rsidRPr="00B64C5B">
        <w:rPr>
          <w:color w:val="000000" w:themeColor="text1"/>
        </w:rPr>
        <w:t>the faculty teaching the courses within the program. F</w:t>
      </w:r>
      <w:r w:rsidR="00470793" w:rsidRPr="00B64C5B">
        <w:rPr>
          <w:color w:val="000000" w:themeColor="text1"/>
        </w:rPr>
        <w:t xml:space="preserve">aculty must validate what students have accomplished and award the badges based on </w:t>
      </w:r>
      <w:r w:rsidR="00DE3B21" w:rsidRPr="00B64C5B">
        <w:rPr>
          <w:color w:val="000000" w:themeColor="text1"/>
        </w:rPr>
        <w:t>the results of skill validation</w:t>
      </w:r>
      <w:r w:rsidR="00470793" w:rsidRPr="00B64C5B">
        <w:rPr>
          <w:color w:val="000000" w:themeColor="text1"/>
        </w:rPr>
        <w:t xml:space="preserve">. Therefore, faculty engagement and their willingness to collaborate with students </w:t>
      </w:r>
      <w:r w:rsidR="00DE3B21" w:rsidRPr="00B64C5B">
        <w:rPr>
          <w:color w:val="000000" w:themeColor="text1"/>
        </w:rPr>
        <w:t>are crucial in</w:t>
      </w:r>
      <w:r w:rsidR="00470793" w:rsidRPr="00B64C5B">
        <w:rPr>
          <w:color w:val="000000" w:themeColor="text1"/>
        </w:rPr>
        <w:t xml:space="preserve"> establishing and maintaining the digital badging system.</w:t>
      </w:r>
    </w:p>
    <w:p w14:paraId="7185867F" w14:textId="6D0707C3" w:rsidR="009E27D0" w:rsidRPr="00B64C5B" w:rsidRDefault="00CD5C94" w:rsidP="009E27D0">
      <w:pPr>
        <w:spacing w:line="480" w:lineRule="auto"/>
        <w:ind w:firstLine="720"/>
        <w:rPr>
          <w:color w:val="000000" w:themeColor="text1"/>
        </w:rPr>
      </w:pPr>
      <w:r w:rsidRPr="00B64C5B">
        <w:rPr>
          <w:color w:val="000000" w:themeColor="text1"/>
        </w:rPr>
        <w:lastRenderedPageBreak/>
        <w:t xml:space="preserve">The findings from this pilot project also demonstrated preliminary support for </w:t>
      </w:r>
      <w:r w:rsidR="00DE3B21" w:rsidRPr="00B64C5B">
        <w:rPr>
          <w:color w:val="000000" w:themeColor="text1"/>
        </w:rPr>
        <w:t xml:space="preserve">the implementation of digital badges. </w:t>
      </w:r>
      <w:r w:rsidR="00470793" w:rsidRPr="00B64C5B">
        <w:rPr>
          <w:color w:val="000000" w:themeColor="text1"/>
        </w:rPr>
        <w:t xml:space="preserve">Overall, the survey respondents had positive attitudes toward </w:t>
      </w:r>
      <w:r w:rsidR="00DE3B21" w:rsidRPr="00B64C5B">
        <w:rPr>
          <w:color w:val="000000" w:themeColor="text1"/>
        </w:rPr>
        <w:t xml:space="preserve">using </w:t>
      </w:r>
      <w:r w:rsidR="00470793" w:rsidRPr="00B64C5B">
        <w:rPr>
          <w:color w:val="000000" w:themeColor="text1"/>
        </w:rPr>
        <w:t>micro-credentialing in the form of digital badges</w:t>
      </w:r>
      <w:r w:rsidR="00815268" w:rsidRPr="00B64C5B">
        <w:rPr>
          <w:color w:val="000000" w:themeColor="text1"/>
        </w:rPr>
        <w:t xml:space="preserve"> to recognize clinical skills. They believed that building their resumes with these badges is beneficial </w:t>
      </w:r>
      <w:r w:rsidR="00DE3B21" w:rsidRPr="00B64C5B">
        <w:rPr>
          <w:color w:val="000000" w:themeColor="text1"/>
        </w:rPr>
        <w:t>for</w:t>
      </w:r>
      <w:r w:rsidR="004B0890" w:rsidRPr="00B64C5B">
        <w:rPr>
          <w:color w:val="000000" w:themeColor="text1"/>
        </w:rPr>
        <w:t xml:space="preserve"> improving</w:t>
      </w:r>
      <w:r w:rsidR="00815268" w:rsidRPr="00B64C5B">
        <w:rPr>
          <w:color w:val="000000" w:themeColor="text1"/>
        </w:rPr>
        <w:t xml:space="preserve"> </w:t>
      </w:r>
      <w:r w:rsidR="004B0890" w:rsidRPr="00B64C5B">
        <w:rPr>
          <w:color w:val="000000" w:themeColor="text1"/>
        </w:rPr>
        <w:t>their employment prospect</w:t>
      </w:r>
      <w:r w:rsidR="00815268" w:rsidRPr="00B64C5B">
        <w:rPr>
          <w:color w:val="000000" w:themeColor="text1"/>
        </w:rPr>
        <w:t>s.</w:t>
      </w:r>
      <w:r w:rsidR="009C157B" w:rsidRPr="00B64C5B">
        <w:rPr>
          <w:color w:val="000000" w:themeColor="text1"/>
        </w:rPr>
        <w:t xml:space="preserve"> </w:t>
      </w:r>
      <w:r w:rsidR="00A857AA" w:rsidRPr="00B64C5B">
        <w:rPr>
          <w:color w:val="000000" w:themeColor="text1"/>
        </w:rPr>
        <w:t>There are several</w:t>
      </w:r>
      <w:r w:rsidR="009E27D0" w:rsidRPr="00B64C5B">
        <w:rPr>
          <w:color w:val="000000" w:themeColor="text1"/>
        </w:rPr>
        <w:t xml:space="preserve"> benefits </w:t>
      </w:r>
      <w:r w:rsidR="00706C14">
        <w:rPr>
          <w:color w:val="000000" w:themeColor="text1"/>
        </w:rPr>
        <w:t>to</w:t>
      </w:r>
      <w:r w:rsidR="00706C14" w:rsidRPr="00B64C5B">
        <w:rPr>
          <w:color w:val="000000" w:themeColor="text1"/>
        </w:rPr>
        <w:t xml:space="preserve"> </w:t>
      </w:r>
      <w:r w:rsidR="00D56E6E" w:rsidRPr="00B64C5B">
        <w:rPr>
          <w:color w:val="000000" w:themeColor="text1"/>
        </w:rPr>
        <w:t xml:space="preserve">implementing micro-credentialing. </w:t>
      </w:r>
      <w:r w:rsidR="009E27D0" w:rsidRPr="00B64C5B">
        <w:rPr>
          <w:color w:val="000000" w:themeColor="text1"/>
        </w:rPr>
        <w:t>To begin with</w:t>
      </w:r>
      <w:r w:rsidR="00D56E6E" w:rsidRPr="00B64C5B">
        <w:rPr>
          <w:color w:val="000000" w:themeColor="text1"/>
        </w:rPr>
        <w:t>, t</w:t>
      </w:r>
      <w:r w:rsidR="00BC3CAF" w:rsidRPr="00B64C5B">
        <w:rPr>
          <w:color w:val="000000" w:themeColor="text1"/>
        </w:rPr>
        <w:t>he award of badges enriches students’ resumes and provides evi</w:t>
      </w:r>
      <w:r w:rsidR="00B45CF0" w:rsidRPr="00B64C5B">
        <w:rPr>
          <w:color w:val="000000" w:themeColor="text1"/>
        </w:rPr>
        <w:t xml:space="preserve">dence of their learned skills. </w:t>
      </w:r>
      <w:r w:rsidR="00D56E6E" w:rsidRPr="00B64C5B">
        <w:rPr>
          <w:color w:val="000000" w:themeColor="text1"/>
        </w:rPr>
        <w:t>In addition, t</w:t>
      </w:r>
      <w:r w:rsidR="00F16663" w:rsidRPr="00B64C5B">
        <w:rPr>
          <w:color w:val="000000" w:themeColor="text1"/>
        </w:rPr>
        <w:t>he skills training during the application of digital badges can promote learners’ preparedness to start their work and make the tran</w:t>
      </w:r>
      <w:r w:rsidR="009E27D0" w:rsidRPr="00B64C5B">
        <w:rPr>
          <w:color w:val="000000" w:themeColor="text1"/>
        </w:rPr>
        <w:t>sition from students to</w:t>
      </w:r>
      <w:r w:rsidR="00F16663" w:rsidRPr="00B64C5B">
        <w:rPr>
          <w:color w:val="000000" w:themeColor="text1"/>
        </w:rPr>
        <w:t xml:space="preserve"> practitioners easier. </w:t>
      </w:r>
      <w:r w:rsidR="00D56E6E" w:rsidRPr="00B64C5B">
        <w:rPr>
          <w:color w:val="000000" w:themeColor="text1"/>
        </w:rPr>
        <w:t>Furthermore, t</w:t>
      </w:r>
      <w:r w:rsidR="00F16663" w:rsidRPr="00B64C5B">
        <w:rPr>
          <w:color w:val="000000" w:themeColor="text1"/>
        </w:rPr>
        <w:t>he shareability and visibility allow students to add digital badges to their electronic resume and LinkedIn profile</w:t>
      </w:r>
      <w:r w:rsidR="00706C14">
        <w:rPr>
          <w:color w:val="000000" w:themeColor="text1"/>
        </w:rPr>
        <w:t>s</w:t>
      </w:r>
      <w:r w:rsidR="00F16663" w:rsidRPr="00B64C5B">
        <w:rPr>
          <w:color w:val="000000" w:themeColor="text1"/>
        </w:rPr>
        <w:t xml:space="preserve"> to showcase marketable professional skills. </w:t>
      </w:r>
      <w:r w:rsidR="009E27D0" w:rsidRPr="00B64C5B">
        <w:rPr>
          <w:color w:val="000000" w:themeColor="text1"/>
        </w:rPr>
        <w:t>Finally, p</w:t>
      </w:r>
      <w:r w:rsidR="00B45CF0" w:rsidRPr="00B64C5B">
        <w:rPr>
          <w:color w:val="000000" w:themeColor="text1"/>
        </w:rPr>
        <w:t>otential e</w:t>
      </w:r>
      <w:r w:rsidR="00F16663" w:rsidRPr="00B64C5B">
        <w:rPr>
          <w:color w:val="000000" w:themeColor="text1"/>
        </w:rPr>
        <w:t>mployers can</w:t>
      </w:r>
      <w:r w:rsidR="00B45CF0" w:rsidRPr="00B64C5B">
        <w:rPr>
          <w:color w:val="000000" w:themeColor="text1"/>
        </w:rPr>
        <w:t xml:space="preserve"> </w:t>
      </w:r>
      <w:r w:rsidR="00BC3CAF" w:rsidRPr="00B64C5B">
        <w:rPr>
          <w:color w:val="000000" w:themeColor="text1"/>
        </w:rPr>
        <w:t xml:space="preserve">identify the skills they expect </w:t>
      </w:r>
      <w:r w:rsidR="00D92EC8" w:rsidRPr="00B64C5B">
        <w:rPr>
          <w:color w:val="000000" w:themeColor="text1"/>
        </w:rPr>
        <w:t xml:space="preserve">quickly </w:t>
      </w:r>
      <w:r w:rsidR="00BC3CAF" w:rsidRPr="00B64C5B">
        <w:rPr>
          <w:color w:val="000000" w:themeColor="text1"/>
        </w:rPr>
        <w:t>from candidates using the digital badges</w:t>
      </w:r>
      <w:r w:rsidR="00D92EC8" w:rsidRPr="00B64C5B">
        <w:rPr>
          <w:color w:val="000000" w:themeColor="text1"/>
        </w:rPr>
        <w:t xml:space="preserve"> and reduce the time to hire the right </w:t>
      </w:r>
      <w:r w:rsidR="00722D9A" w:rsidRPr="00B64C5B">
        <w:rPr>
          <w:color w:val="000000" w:themeColor="text1"/>
        </w:rPr>
        <w:t>employee</w:t>
      </w:r>
      <w:r w:rsidR="00BC3CAF" w:rsidRPr="00B64C5B">
        <w:rPr>
          <w:color w:val="000000" w:themeColor="text1"/>
        </w:rPr>
        <w:t xml:space="preserve">. </w:t>
      </w:r>
    </w:p>
    <w:p w14:paraId="1C0F8016" w14:textId="77777777" w:rsidR="00B96D6F" w:rsidRPr="00B64C5B" w:rsidRDefault="00B96D6F" w:rsidP="00B96D6F">
      <w:pPr>
        <w:spacing w:line="480" w:lineRule="auto"/>
        <w:rPr>
          <w:b/>
          <w:color w:val="000000" w:themeColor="text1"/>
        </w:rPr>
      </w:pPr>
      <w:r w:rsidRPr="00B64C5B">
        <w:rPr>
          <w:b/>
          <w:color w:val="000000" w:themeColor="text1"/>
        </w:rPr>
        <w:t>Recommendations for Future Application and Exploration</w:t>
      </w:r>
    </w:p>
    <w:p w14:paraId="13F5808A" w14:textId="3E93CDE3" w:rsidR="00815268" w:rsidRPr="00B64C5B" w:rsidRDefault="00706C14" w:rsidP="00815268">
      <w:pPr>
        <w:spacing w:line="480" w:lineRule="auto"/>
        <w:ind w:firstLine="720"/>
        <w:rPr>
          <w:color w:val="000000" w:themeColor="text1"/>
        </w:rPr>
      </w:pPr>
      <w:r>
        <w:rPr>
          <w:color w:val="000000" w:themeColor="text1"/>
        </w:rPr>
        <w:t>W</w:t>
      </w:r>
      <w:r w:rsidR="00242A00" w:rsidRPr="00B64C5B">
        <w:rPr>
          <w:color w:val="000000" w:themeColor="text1"/>
        </w:rPr>
        <w:t>e</w:t>
      </w:r>
      <w:r w:rsidR="00815268" w:rsidRPr="00B64C5B">
        <w:rPr>
          <w:color w:val="000000" w:themeColor="text1"/>
        </w:rPr>
        <w:t xml:space="preserve"> strongly recommend </w:t>
      </w:r>
      <w:r w:rsidR="00AC56E2" w:rsidRPr="00B64C5B">
        <w:rPr>
          <w:color w:val="000000" w:themeColor="text1"/>
        </w:rPr>
        <w:t>utilizing</w:t>
      </w:r>
      <w:r w:rsidR="00815268" w:rsidRPr="00B64C5B">
        <w:rPr>
          <w:color w:val="000000" w:themeColor="text1"/>
        </w:rPr>
        <w:t xml:space="preserve"> micro-credentialing </w:t>
      </w:r>
      <w:r w:rsidR="00242A00" w:rsidRPr="00B64C5B">
        <w:rPr>
          <w:color w:val="000000" w:themeColor="text1"/>
        </w:rPr>
        <w:t xml:space="preserve">in higher education </w:t>
      </w:r>
      <w:r w:rsidR="00815268" w:rsidRPr="00B64C5B">
        <w:rPr>
          <w:color w:val="000000" w:themeColor="text1"/>
        </w:rPr>
        <w:t>to meet students’ need for building a strong resume profile</w:t>
      </w:r>
      <w:r w:rsidR="002F4E01" w:rsidRPr="00B64C5B">
        <w:rPr>
          <w:color w:val="000000" w:themeColor="text1"/>
        </w:rPr>
        <w:t xml:space="preserve"> in higher e</w:t>
      </w:r>
      <w:r w:rsidR="00AC56E2" w:rsidRPr="00B64C5B">
        <w:rPr>
          <w:color w:val="000000" w:themeColor="text1"/>
        </w:rPr>
        <w:t>ducation</w:t>
      </w:r>
      <w:r w:rsidR="00815268" w:rsidRPr="00B64C5B">
        <w:rPr>
          <w:color w:val="000000" w:themeColor="text1"/>
        </w:rPr>
        <w:t xml:space="preserve">. This pilot project set the foundation for </w:t>
      </w:r>
      <w:r>
        <w:rPr>
          <w:color w:val="000000" w:themeColor="text1"/>
        </w:rPr>
        <w:t xml:space="preserve">the </w:t>
      </w:r>
      <w:r w:rsidR="00815268" w:rsidRPr="00B64C5B">
        <w:rPr>
          <w:color w:val="000000" w:themeColor="text1"/>
        </w:rPr>
        <w:t xml:space="preserve">future development of </w:t>
      </w:r>
      <w:r>
        <w:rPr>
          <w:color w:val="000000" w:themeColor="text1"/>
        </w:rPr>
        <w:t xml:space="preserve">a </w:t>
      </w:r>
      <w:r w:rsidR="00815268" w:rsidRPr="00B64C5B">
        <w:rPr>
          <w:color w:val="000000" w:themeColor="text1"/>
        </w:rPr>
        <w:t xml:space="preserve">digital badging system. Other students </w:t>
      </w:r>
      <w:r w:rsidR="00AC56E2" w:rsidRPr="00B64C5B">
        <w:rPr>
          <w:color w:val="000000" w:themeColor="text1"/>
        </w:rPr>
        <w:t xml:space="preserve">or faculty </w:t>
      </w:r>
      <w:r w:rsidR="00815268" w:rsidRPr="00B64C5B">
        <w:rPr>
          <w:color w:val="000000" w:themeColor="text1"/>
        </w:rPr>
        <w:t>may continue further developing this project to its full potential.</w:t>
      </w:r>
    </w:p>
    <w:p w14:paraId="7F1F48B2" w14:textId="01B3FF78" w:rsidR="00E51A9F" w:rsidRPr="00B64C5B" w:rsidRDefault="00E51A9F" w:rsidP="00E51A9F">
      <w:pPr>
        <w:spacing w:line="480" w:lineRule="auto"/>
        <w:ind w:firstLine="720"/>
        <w:rPr>
          <w:color w:val="000000" w:themeColor="text1"/>
        </w:rPr>
      </w:pPr>
      <w:r w:rsidRPr="00B64C5B">
        <w:rPr>
          <w:color w:val="000000" w:themeColor="text1"/>
        </w:rPr>
        <w:t xml:space="preserve">Nursing colleges, students, and future employers are major stakeholders in the micro-credentialing system. We did not explore the perspectives of possible future employers in this pilot project. For future study, </w:t>
      </w:r>
      <w:r w:rsidR="00242A00" w:rsidRPr="00B64C5B">
        <w:rPr>
          <w:color w:val="000000" w:themeColor="text1"/>
        </w:rPr>
        <w:t>the authors</w:t>
      </w:r>
      <w:r w:rsidRPr="00B64C5B">
        <w:rPr>
          <w:color w:val="000000" w:themeColor="text1"/>
        </w:rPr>
        <w:t xml:space="preserve"> recommend expanding the survey to </w:t>
      </w:r>
      <w:r w:rsidR="009B592F">
        <w:rPr>
          <w:color w:val="000000" w:themeColor="text1"/>
        </w:rPr>
        <w:t>explore</w:t>
      </w:r>
      <w:r w:rsidR="009B592F" w:rsidRPr="00B64C5B">
        <w:rPr>
          <w:color w:val="000000" w:themeColor="text1"/>
        </w:rPr>
        <w:t xml:space="preserve"> </w:t>
      </w:r>
      <w:r w:rsidRPr="00B64C5B">
        <w:rPr>
          <w:color w:val="000000" w:themeColor="text1"/>
        </w:rPr>
        <w:t>the opinion</w:t>
      </w:r>
      <w:r w:rsidR="00D20AB2" w:rsidRPr="00B64C5B">
        <w:rPr>
          <w:color w:val="000000" w:themeColor="text1"/>
        </w:rPr>
        <w:t>s</w:t>
      </w:r>
      <w:r w:rsidRPr="00B64C5B">
        <w:rPr>
          <w:color w:val="000000" w:themeColor="text1"/>
        </w:rPr>
        <w:t xml:space="preserve"> of potential employers about having badges on applicants’ resumes.  </w:t>
      </w:r>
    </w:p>
    <w:p w14:paraId="7FF09F75" w14:textId="38174714" w:rsidR="00815268" w:rsidRPr="00B64C5B" w:rsidRDefault="00815268" w:rsidP="00815268">
      <w:pPr>
        <w:spacing w:line="480" w:lineRule="auto"/>
        <w:ind w:firstLine="720"/>
        <w:rPr>
          <w:color w:val="000000" w:themeColor="text1"/>
        </w:rPr>
      </w:pPr>
      <w:r w:rsidRPr="00B64C5B">
        <w:rPr>
          <w:color w:val="000000" w:themeColor="text1"/>
        </w:rPr>
        <w:t>The possibilities for expanding the utilization of digital badges</w:t>
      </w:r>
      <w:r w:rsidR="009B592F">
        <w:rPr>
          <w:color w:val="000000" w:themeColor="text1"/>
        </w:rPr>
        <w:t xml:space="preserve"> </w:t>
      </w:r>
      <w:r w:rsidR="009B592F" w:rsidRPr="00B64C5B">
        <w:rPr>
          <w:color w:val="000000" w:themeColor="text1"/>
        </w:rPr>
        <w:t>are endless</w:t>
      </w:r>
      <w:r w:rsidRPr="00B64C5B">
        <w:rPr>
          <w:color w:val="000000" w:themeColor="text1"/>
        </w:rPr>
        <w:t>. One potential is that digital badges can be use</w:t>
      </w:r>
      <w:r w:rsidR="009B592F">
        <w:rPr>
          <w:color w:val="000000" w:themeColor="text1"/>
        </w:rPr>
        <w:t>d</w:t>
      </w:r>
      <w:r w:rsidRPr="00B64C5B">
        <w:rPr>
          <w:color w:val="000000" w:themeColor="text1"/>
        </w:rPr>
        <w:t xml:space="preserve"> during the </w:t>
      </w:r>
      <w:r w:rsidR="009B592F">
        <w:rPr>
          <w:color w:val="000000" w:themeColor="text1"/>
        </w:rPr>
        <w:t>entire program</w:t>
      </w:r>
      <w:r w:rsidRPr="00B64C5B">
        <w:rPr>
          <w:color w:val="000000" w:themeColor="text1"/>
        </w:rPr>
        <w:t xml:space="preserve">, from admission to graduation. For </w:t>
      </w:r>
      <w:r w:rsidRPr="00B64C5B">
        <w:rPr>
          <w:color w:val="000000" w:themeColor="text1"/>
        </w:rPr>
        <w:lastRenderedPageBreak/>
        <w:t xml:space="preserve">example, when </w:t>
      </w:r>
      <w:r w:rsidR="000E40A4">
        <w:rPr>
          <w:color w:val="000000" w:themeColor="text1"/>
        </w:rPr>
        <w:t>utilize</w:t>
      </w:r>
      <w:r w:rsidR="009B592F">
        <w:rPr>
          <w:color w:val="000000" w:themeColor="text1"/>
        </w:rPr>
        <w:t xml:space="preserve"> digital badges</w:t>
      </w:r>
      <w:r w:rsidR="00771F64">
        <w:rPr>
          <w:color w:val="000000" w:themeColor="text1"/>
        </w:rPr>
        <w:t xml:space="preserve"> </w:t>
      </w:r>
      <w:r w:rsidR="009B592F">
        <w:rPr>
          <w:color w:val="000000" w:themeColor="text1"/>
        </w:rPr>
        <w:t>o</w:t>
      </w:r>
      <w:r w:rsidR="009B592F" w:rsidRPr="00B64C5B">
        <w:rPr>
          <w:color w:val="000000" w:themeColor="text1"/>
        </w:rPr>
        <w:t xml:space="preserve">n </w:t>
      </w:r>
      <w:r w:rsidRPr="00B64C5B">
        <w:rPr>
          <w:color w:val="000000" w:themeColor="text1"/>
        </w:rPr>
        <w:t>a semester</w:t>
      </w:r>
      <w:r w:rsidR="009B592F">
        <w:rPr>
          <w:color w:val="000000" w:themeColor="text1"/>
        </w:rPr>
        <w:t>-by-semester</w:t>
      </w:r>
      <w:r w:rsidRPr="00B64C5B">
        <w:rPr>
          <w:color w:val="000000" w:themeColor="text1"/>
        </w:rPr>
        <w:t xml:space="preserve"> basis, faculty for the next semester can </w:t>
      </w:r>
      <w:r w:rsidR="009B592F">
        <w:rPr>
          <w:color w:val="000000" w:themeColor="text1"/>
        </w:rPr>
        <w:t xml:space="preserve">easily </w:t>
      </w:r>
      <w:r w:rsidRPr="00B64C5B">
        <w:rPr>
          <w:color w:val="000000" w:themeColor="text1"/>
        </w:rPr>
        <w:t>track what a student has accomplished in the previous semester</w:t>
      </w:r>
      <w:r w:rsidR="009B592F">
        <w:rPr>
          <w:color w:val="000000" w:themeColor="text1"/>
        </w:rPr>
        <w:t>(s)</w:t>
      </w:r>
      <w:r w:rsidRPr="00B64C5B">
        <w:rPr>
          <w:color w:val="000000" w:themeColor="text1"/>
        </w:rPr>
        <w:t>. Another possibility is that digital badges can be used to reflect other clinical skill</w:t>
      </w:r>
      <w:r w:rsidR="00225A38">
        <w:rPr>
          <w:color w:val="000000" w:themeColor="text1"/>
        </w:rPr>
        <w:t xml:space="preserve"> </w:t>
      </w:r>
      <w:r w:rsidRPr="00B64C5B">
        <w:rPr>
          <w:color w:val="000000" w:themeColor="text1"/>
        </w:rPr>
        <w:t>sets and performance. Faculty could award badge</w:t>
      </w:r>
      <w:r w:rsidR="009B592F">
        <w:rPr>
          <w:color w:val="000000" w:themeColor="text1"/>
        </w:rPr>
        <w:t>s</w:t>
      </w:r>
      <w:r w:rsidRPr="00B64C5B">
        <w:rPr>
          <w:color w:val="000000" w:themeColor="text1"/>
        </w:rPr>
        <w:t xml:space="preserve"> to students </w:t>
      </w:r>
      <w:r w:rsidR="009B592F">
        <w:rPr>
          <w:color w:val="000000" w:themeColor="text1"/>
        </w:rPr>
        <w:t xml:space="preserve">in clinical didactic and practicum courses </w:t>
      </w:r>
      <w:r w:rsidRPr="00B64C5B">
        <w:rPr>
          <w:color w:val="000000" w:themeColor="text1"/>
        </w:rPr>
        <w:t xml:space="preserve">for good </w:t>
      </w:r>
      <w:r w:rsidR="009B592F">
        <w:rPr>
          <w:color w:val="000000" w:themeColor="text1"/>
        </w:rPr>
        <w:t xml:space="preserve">clinical </w:t>
      </w:r>
      <w:r w:rsidRPr="00B64C5B">
        <w:rPr>
          <w:color w:val="000000" w:themeColor="text1"/>
        </w:rPr>
        <w:t>decision</w:t>
      </w:r>
      <w:r w:rsidR="009B592F">
        <w:rPr>
          <w:color w:val="000000" w:themeColor="text1"/>
        </w:rPr>
        <w:t>-</w:t>
      </w:r>
      <w:r w:rsidRPr="00B64C5B">
        <w:rPr>
          <w:color w:val="000000" w:themeColor="text1"/>
        </w:rPr>
        <w:t>making</w:t>
      </w:r>
      <w:r w:rsidR="0037656B">
        <w:rPr>
          <w:color w:val="000000" w:themeColor="text1"/>
        </w:rPr>
        <w:t xml:space="preserve"> and</w:t>
      </w:r>
      <w:r w:rsidRPr="00B64C5B">
        <w:rPr>
          <w:color w:val="000000" w:themeColor="text1"/>
        </w:rPr>
        <w:t xml:space="preserve"> clinical knowledge, </w:t>
      </w:r>
      <w:r w:rsidR="00AC56E2" w:rsidRPr="00B64C5B">
        <w:rPr>
          <w:color w:val="000000" w:themeColor="text1"/>
        </w:rPr>
        <w:t xml:space="preserve">for writing good history </w:t>
      </w:r>
      <w:r w:rsidR="009B592F">
        <w:rPr>
          <w:color w:val="000000" w:themeColor="text1"/>
        </w:rPr>
        <w:t>and</w:t>
      </w:r>
      <w:r w:rsidR="009B592F" w:rsidRPr="00B64C5B">
        <w:rPr>
          <w:color w:val="000000" w:themeColor="text1"/>
        </w:rPr>
        <w:t xml:space="preserve"> </w:t>
      </w:r>
      <w:r w:rsidRPr="00B64C5B">
        <w:rPr>
          <w:color w:val="000000" w:themeColor="text1"/>
        </w:rPr>
        <w:t xml:space="preserve">physical </w:t>
      </w:r>
      <w:r w:rsidR="009B592F">
        <w:rPr>
          <w:color w:val="000000" w:themeColor="text1"/>
        </w:rPr>
        <w:t>narratives</w:t>
      </w:r>
      <w:r w:rsidR="0037656B">
        <w:rPr>
          <w:color w:val="000000" w:themeColor="text1"/>
        </w:rPr>
        <w:t xml:space="preserve"> and</w:t>
      </w:r>
      <w:r w:rsidR="009B592F">
        <w:rPr>
          <w:color w:val="000000" w:themeColor="text1"/>
        </w:rPr>
        <w:t xml:space="preserve"> </w:t>
      </w:r>
      <w:r w:rsidR="0037656B">
        <w:rPr>
          <w:color w:val="000000" w:themeColor="text1"/>
        </w:rPr>
        <w:t>the subjective, objective, assessment and plan</w:t>
      </w:r>
      <w:r w:rsidRPr="00B64C5B">
        <w:rPr>
          <w:color w:val="000000" w:themeColor="text1"/>
        </w:rPr>
        <w:t xml:space="preserve"> </w:t>
      </w:r>
      <w:r w:rsidR="0037656B">
        <w:rPr>
          <w:color w:val="000000" w:themeColor="text1"/>
        </w:rPr>
        <w:t>(</w:t>
      </w:r>
      <w:r w:rsidRPr="00B64C5B">
        <w:rPr>
          <w:color w:val="000000" w:themeColor="text1"/>
        </w:rPr>
        <w:t>SOAP</w:t>
      </w:r>
      <w:r w:rsidR="0037656B">
        <w:rPr>
          <w:color w:val="000000" w:themeColor="text1"/>
        </w:rPr>
        <w:t>)</w:t>
      </w:r>
      <w:r w:rsidRPr="00B64C5B">
        <w:rPr>
          <w:color w:val="000000" w:themeColor="text1"/>
        </w:rPr>
        <w:t xml:space="preserve"> notes, </w:t>
      </w:r>
      <w:r w:rsidR="00B81EAB">
        <w:rPr>
          <w:color w:val="000000" w:themeColor="text1"/>
        </w:rPr>
        <w:t>and more</w:t>
      </w:r>
      <w:r w:rsidRPr="00B64C5B">
        <w:rPr>
          <w:color w:val="000000" w:themeColor="text1"/>
        </w:rPr>
        <w:t xml:space="preserve">. </w:t>
      </w:r>
      <w:r w:rsidR="00B81EAB">
        <w:rPr>
          <w:color w:val="000000" w:themeColor="text1"/>
        </w:rPr>
        <w:t>Therefore, the author recommends ongoing utilization of microcredentialing and integration of the process in diverse courses throughout the nurse practitioner specialties.</w:t>
      </w:r>
    </w:p>
    <w:p w14:paraId="7FFA6078" w14:textId="4353E7C9" w:rsidR="00DA43AE" w:rsidRPr="00B64C5B" w:rsidRDefault="00DA43AE" w:rsidP="00382CB3">
      <w:pPr>
        <w:spacing w:line="480" w:lineRule="auto"/>
        <w:jc w:val="center"/>
        <w:rPr>
          <w:b/>
          <w:color w:val="000000" w:themeColor="text1"/>
        </w:rPr>
      </w:pPr>
    </w:p>
    <w:p w14:paraId="04EFDE2B" w14:textId="012ACA6D" w:rsidR="00DA43AE" w:rsidRDefault="00DA43AE" w:rsidP="00382CB3">
      <w:pPr>
        <w:spacing w:line="480" w:lineRule="auto"/>
        <w:jc w:val="center"/>
        <w:rPr>
          <w:b/>
          <w:color w:val="000000" w:themeColor="text1"/>
        </w:rPr>
      </w:pPr>
    </w:p>
    <w:p w14:paraId="28761FDC" w14:textId="77777777" w:rsidR="00B81EAB" w:rsidRDefault="00B81EAB" w:rsidP="00382CB3">
      <w:pPr>
        <w:spacing w:line="480" w:lineRule="auto"/>
        <w:jc w:val="center"/>
        <w:rPr>
          <w:b/>
          <w:color w:val="000000" w:themeColor="text1"/>
        </w:rPr>
      </w:pPr>
    </w:p>
    <w:p w14:paraId="3D37F596" w14:textId="77777777" w:rsidR="00B81EAB" w:rsidRPr="00B64C5B" w:rsidRDefault="00B81EAB" w:rsidP="00382CB3">
      <w:pPr>
        <w:spacing w:line="480" w:lineRule="auto"/>
        <w:jc w:val="center"/>
        <w:rPr>
          <w:b/>
          <w:color w:val="000000" w:themeColor="text1"/>
        </w:rPr>
      </w:pPr>
    </w:p>
    <w:p w14:paraId="61A470EB" w14:textId="7C8CBF7C" w:rsidR="00DA43AE" w:rsidRPr="00B64C5B" w:rsidRDefault="00DA43AE" w:rsidP="00382CB3">
      <w:pPr>
        <w:spacing w:line="480" w:lineRule="auto"/>
        <w:jc w:val="center"/>
        <w:rPr>
          <w:b/>
          <w:color w:val="000000" w:themeColor="text1"/>
        </w:rPr>
      </w:pPr>
    </w:p>
    <w:p w14:paraId="3E9AF4BA" w14:textId="77777777" w:rsidR="00DA43AE" w:rsidRPr="00B64C5B" w:rsidRDefault="00DA43AE" w:rsidP="00382CB3">
      <w:pPr>
        <w:spacing w:line="480" w:lineRule="auto"/>
        <w:jc w:val="center"/>
        <w:rPr>
          <w:b/>
          <w:color w:val="000000" w:themeColor="text1"/>
        </w:rPr>
      </w:pPr>
    </w:p>
    <w:p w14:paraId="3FE8E5ED" w14:textId="77777777" w:rsidR="00B742F3" w:rsidRPr="00B64C5B" w:rsidRDefault="00B742F3" w:rsidP="00382CB3">
      <w:pPr>
        <w:spacing w:line="480" w:lineRule="auto"/>
        <w:jc w:val="center"/>
        <w:rPr>
          <w:b/>
          <w:color w:val="000000" w:themeColor="text1"/>
        </w:rPr>
      </w:pPr>
    </w:p>
    <w:p w14:paraId="673F2A12" w14:textId="77777777" w:rsidR="005777AE" w:rsidRPr="00B64C5B" w:rsidRDefault="005777AE" w:rsidP="001E486E">
      <w:pPr>
        <w:spacing w:line="480" w:lineRule="auto"/>
        <w:rPr>
          <w:color w:val="000000" w:themeColor="text1"/>
        </w:rPr>
      </w:pPr>
    </w:p>
    <w:p w14:paraId="7D3DD186" w14:textId="77777777" w:rsidR="005777AE" w:rsidRPr="00B64C5B" w:rsidRDefault="005777AE" w:rsidP="001E486E">
      <w:pPr>
        <w:spacing w:line="480" w:lineRule="auto"/>
        <w:rPr>
          <w:b/>
          <w:color w:val="000000" w:themeColor="text1"/>
        </w:rPr>
      </w:pPr>
    </w:p>
    <w:p w14:paraId="55780625" w14:textId="77777777" w:rsidR="00B81EAB" w:rsidRDefault="00B81EAB" w:rsidP="005569C9">
      <w:pPr>
        <w:spacing w:line="480" w:lineRule="auto"/>
        <w:ind w:firstLine="720"/>
        <w:jc w:val="center"/>
        <w:rPr>
          <w:b/>
          <w:color w:val="000000" w:themeColor="text1"/>
        </w:rPr>
      </w:pPr>
    </w:p>
    <w:p w14:paraId="3669954D" w14:textId="77777777" w:rsidR="00B81EAB" w:rsidRDefault="00B81EAB" w:rsidP="005569C9">
      <w:pPr>
        <w:spacing w:line="480" w:lineRule="auto"/>
        <w:ind w:firstLine="720"/>
        <w:jc w:val="center"/>
        <w:rPr>
          <w:b/>
          <w:color w:val="000000" w:themeColor="text1"/>
        </w:rPr>
      </w:pPr>
    </w:p>
    <w:p w14:paraId="1B0E1BA9" w14:textId="77777777" w:rsidR="00B81EAB" w:rsidRDefault="00B81EAB" w:rsidP="005569C9">
      <w:pPr>
        <w:spacing w:line="480" w:lineRule="auto"/>
        <w:ind w:firstLine="720"/>
        <w:jc w:val="center"/>
        <w:rPr>
          <w:b/>
          <w:color w:val="000000" w:themeColor="text1"/>
        </w:rPr>
      </w:pPr>
    </w:p>
    <w:p w14:paraId="12A41E08" w14:textId="77777777" w:rsidR="00B81EAB" w:rsidRDefault="00B81EAB" w:rsidP="005569C9">
      <w:pPr>
        <w:spacing w:line="480" w:lineRule="auto"/>
        <w:ind w:firstLine="720"/>
        <w:jc w:val="center"/>
        <w:rPr>
          <w:b/>
          <w:color w:val="000000" w:themeColor="text1"/>
        </w:rPr>
      </w:pPr>
    </w:p>
    <w:p w14:paraId="5CE54FEB" w14:textId="77777777" w:rsidR="00B81EAB" w:rsidRDefault="00B81EAB" w:rsidP="005569C9">
      <w:pPr>
        <w:spacing w:line="480" w:lineRule="auto"/>
        <w:ind w:firstLine="720"/>
        <w:jc w:val="center"/>
        <w:rPr>
          <w:b/>
          <w:color w:val="000000" w:themeColor="text1"/>
        </w:rPr>
      </w:pPr>
    </w:p>
    <w:p w14:paraId="735FAF35" w14:textId="77777777" w:rsidR="00225A38" w:rsidRDefault="00225A38" w:rsidP="005569C9">
      <w:pPr>
        <w:spacing w:line="480" w:lineRule="auto"/>
        <w:ind w:firstLine="720"/>
        <w:jc w:val="center"/>
        <w:rPr>
          <w:b/>
          <w:color w:val="000000" w:themeColor="text1"/>
        </w:rPr>
      </w:pPr>
    </w:p>
    <w:p w14:paraId="49B9A6D2" w14:textId="3D57FBB2" w:rsidR="005569C9" w:rsidRPr="00B64C5B" w:rsidRDefault="005569C9" w:rsidP="005569C9">
      <w:pPr>
        <w:spacing w:line="480" w:lineRule="auto"/>
        <w:ind w:firstLine="720"/>
        <w:jc w:val="center"/>
        <w:rPr>
          <w:b/>
          <w:color w:val="000000" w:themeColor="text1"/>
        </w:rPr>
      </w:pPr>
      <w:r w:rsidRPr="00B64C5B">
        <w:rPr>
          <w:b/>
          <w:color w:val="000000" w:themeColor="text1"/>
        </w:rPr>
        <w:lastRenderedPageBreak/>
        <w:t xml:space="preserve">References   </w:t>
      </w:r>
    </w:p>
    <w:p w14:paraId="7241A05A" w14:textId="77777777" w:rsidR="005569C9" w:rsidRPr="00B64C5B" w:rsidRDefault="005569C9" w:rsidP="005569C9">
      <w:pPr>
        <w:spacing w:line="480" w:lineRule="auto"/>
        <w:ind w:left="720" w:hanging="720"/>
        <w:rPr>
          <w:color w:val="000000" w:themeColor="text1"/>
        </w:rPr>
      </w:pPr>
      <w:r w:rsidRPr="00B64C5B">
        <w:rPr>
          <w:color w:val="000000" w:themeColor="text1"/>
        </w:rPr>
        <w:t>A</w:t>
      </w:r>
      <w:r w:rsidRPr="00B64C5B">
        <w:rPr>
          <w:rFonts w:eastAsia="SimSun"/>
          <w:color w:val="000000" w:themeColor="text1"/>
        </w:rPr>
        <w:t>shcroft</w:t>
      </w:r>
      <w:r w:rsidRPr="00B64C5B">
        <w:rPr>
          <w:color w:val="000000" w:themeColor="text1"/>
        </w:rPr>
        <w:t xml:space="preserve">, K., Etmanski B., Fannon A., &amp; Pretti T. J. (2021). Microcredentials and work-integrated learning. </w:t>
      </w:r>
      <w:r w:rsidRPr="00B64C5B">
        <w:rPr>
          <w:i/>
          <w:color w:val="000000" w:themeColor="text1"/>
        </w:rPr>
        <w:t>International Journal of Work-Integrated Learning, Special Issue, 22</w:t>
      </w:r>
      <w:r w:rsidRPr="00B64C5B">
        <w:rPr>
          <w:color w:val="000000" w:themeColor="text1"/>
        </w:rPr>
        <w:t xml:space="preserve">(3), 423-432. </w:t>
      </w:r>
      <w:hyperlink r:id="rId12" w:history="1">
        <w:r w:rsidRPr="00B64C5B">
          <w:rPr>
            <w:rStyle w:val="Hyperlink"/>
            <w:color w:val="000000" w:themeColor="text1"/>
          </w:rPr>
          <w:t>https://files.eric.ed.gov/fulltext/EJ1313479.pdf</w:t>
        </w:r>
      </w:hyperlink>
    </w:p>
    <w:p w14:paraId="5AB18345" w14:textId="77777777" w:rsidR="005569C9" w:rsidRPr="00B64C5B" w:rsidRDefault="005569C9" w:rsidP="005569C9">
      <w:pPr>
        <w:spacing w:line="480" w:lineRule="auto"/>
        <w:ind w:left="720" w:hanging="720"/>
        <w:rPr>
          <w:color w:val="000000" w:themeColor="text1"/>
        </w:rPr>
      </w:pPr>
      <w:r w:rsidRPr="00B64C5B">
        <w:rPr>
          <w:color w:val="000000" w:themeColor="text1"/>
        </w:rPr>
        <w:t xml:space="preserve">Burgin, X. D. (2022). Empowering Ecuadorian teachers through network improvement communities. </w:t>
      </w:r>
      <w:r w:rsidRPr="00B64C5B">
        <w:rPr>
          <w:i/>
          <w:color w:val="000000" w:themeColor="text1"/>
        </w:rPr>
        <w:t>Teacher Development,</w:t>
      </w:r>
      <w:r w:rsidRPr="00B64C5B">
        <w:rPr>
          <w:color w:val="000000" w:themeColor="text1"/>
        </w:rPr>
        <w:t xml:space="preserve"> online epublished July, 2022. Accessed August 28 through </w:t>
      </w:r>
      <w:hyperlink r:id="rId13" w:history="1">
        <w:r w:rsidRPr="00B64C5B">
          <w:rPr>
            <w:rStyle w:val="Hyperlink"/>
            <w:color w:val="000000" w:themeColor="text1"/>
          </w:rPr>
          <w:t>https://doi.org/10.1080/13664530.2022.2097734</w:t>
        </w:r>
      </w:hyperlink>
    </w:p>
    <w:p w14:paraId="6705E187" w14:textId="77777777" w:rsidR="005569C9" w:rsidRPr="00B64C5B" w:rsidRDefault="005569C9" w:rsidP="005569C9">
      <w:pPr>
        <w:spacing w:line="480" w:lineRule="auto"/>
        <w:ind w:left="720" w:hanging="720"/>
        <w:rPr>
          <w:color w:val="000000" w:themeColor="text1"/>
        </w:rPr>
      </w:pPr>
      <w:r w:rsidRPr="00B64C5B">
        <w:rPr>
          <w:color w:val="000000" w:themeColor="text1"/>
        </w:rPr>
        <w:t xml:space="preserve">Cheng, Z., Watson, S. L., &amp; Newby, T. J. (2018). Goal setting and open digital badges in higher education. </w:t>
      </w:r>
      <w:r w:rsidRPr="00B64C5B">
        <w:rPr>
          <w:i/>
          <w:color w:val="000000" w:themeColor="text1"/>
        </w:rPr>
        <w:t>TechTrends, 62</w:t>
      </w:r>
      <w:r w:rsidRPr="00B64C5B">
        <w:rPr>
          <w:color w:val="000000" w:themeColor="text1"/>
        </w:rPr>
        <w:t xml:space="preserve">(2), 190-196. </w:t>
      </w:r>
      <w:hyperlink r:id="rId14" w:history="1">
        <w:r w:rsidRPr="00B64C5B">
          <w:rPr>
            <w:rStyle w:val="Hyperlink"/>
            <w:color w:val="000000" w:themeColor="text1"/>
          </w:rPr>
          <w:t>https://doi.org/10.1007/s11528-018-0249-x</w:t>
        </w:r>
      </w:hyperlink>
    </w:p>
    <w:p w14:paraId="7E1E40A2" w14:textId="77777777" w:rsidR="005569C9" w:rsidRPr="00B64C5B" w:rsidRDefault="005569C9" w:rsidP="005569C9">
      <w:pPr>
        <w:spacing w:line="480" w:lineRule="auto"/>
        <w:ind w:left="720" w:hanging="720"/>
        <w:rPr>
          <w:rStyle w:val="Hyperlink"/>
          <w:color w:val="000000" w:themeColor="text1"/>
        </w:rPr>
      </w:pPr>
      <w:r w:rsidRPr="00B64C5B">
        <w:rPr>
          <w:color w:val="000000" w:themeColor="text1"/>
        </w:rPr>
        <w:t xml:space="preserve">College of Nursing. (n.d.). </w:t>
      </w:r>
      <w:r w:rsidRPr="00B64C5B">
        <w:rPr>
          <w:i/>
          <w:color w:val="000000" w:themeColor="text1"/>
        </w:rPr>
        <w:t>Mission</w:t>
      </w:r>
      <w:r w:rsidRPr="00B64C5B">
        <w:rPr>
          <w:color w:val="000000" w:themeColor="text1"/>
        </w:rPr>
        <w:t xml:space="preserve">. </w:t>
      </w:r>
      <w:hyperlink r:id="rId15" w:history="1">
        <w:r w:rsidRPr="00B64C5B">
          <w:rPr>
            <w:rStyle w:val="Hyperlink"/>
            <w:color w:val="000000" w:themeColor="text1"/>
          </w:rPr>
          <w:t>https://nursing.ecu.edu/about/mission/</w:t>
        </w:r>
      </w:hyperlink>
    </w:p>
    <w:p w14:paraId="69A2887A" w14:textId="102B1D5C" w:rsidR="005569C9" w:rsidRPr="00B64C5B" w:rsidRDefault="005569C9" w:rsidP="005569C9">
      <w:pPr>
        <w:spacing w:line="480" w:lineRule="auto"/>
        <w:ind w:left="720" w:hanging="720"/>
        <w:rPr>
          <w:color w:val="000000" w:themeColor="text1"/>
          <w:u w:val="single"/>
        </w:rPr>
      </w:pPr>
      <w:r w:rsidRPr="00B64C5B">
        <w:rPr>
          <w:color w:val="000000" w:themeColor="text1"/>
        </w:rPr>
        <w:t>Copenhaver</w:t>
      </w:r>
      <w:r w:rsidR="00B76BE5">
        <w:rPr>
          <w:color w:val="000000" w:themeColor="text1"/>
        </w:rPr>
        <w:t>,</w:t>
      </w:r>
      <w:r w:rsidRPr="00B64C5B">
        <w:rPr>
          <w:color w:val="000000" w:themeColor="text1"/>
        </w:rPr>
        <w:t xml:space="preserve"> K.</w:t>
      </w:r>
      <w:r w:rsidR="00E073E7">
        <w:rPr>
          <w:color w:val="000000" w:themeColor="text1"/>
        </w:rPr>
        <w:t>,</w:t>
      </w:r>
      <w:r w:rsidRPr="00B64C5B">
        <w:rPr>
          <w:color w:val="000000" w:themeColor="text1"/>
        </w:rPr>
        <w:t xml:space="preserve"> &amp; Pritchard</w:t>
      </w:r>
      <w:r w:rsidR="00B76BE5">
        <w:rPr>
          <w:color w:val="000000" w:themeColor="text1"/>
        </w:rPr>
        <w:t>,</w:t>
      </w:r>
      <w:r w:rsidRPr="00B64C5B">
        <w:rPr>
          <w:color w:val="000000" w:themeColor="text1"/>
        </w:rPr>
        <w:t xml:space="preserve"> L. (2017). Digital badges for staff training:</w:t>
      </w:r>
      <w:r w:rsidRPr="00B64C5B">
        <w:rPr>
          <w:color w:val="000000" w:themeColor="text1"/>
          <w:u w:val="single"/>
        </w:rPr>
        <w:t xml:space="preserve"> </w:t>
      </w:r>
      <w:r w:rsidRPr="00B64C5B">
        <w:rPr>
          <w:color w:val="000000" w:themeColor="text1"/>
        </w:rPr>
        <w:t xml:space="preserve">Motivate employees to learn with micro-credentials. </w:t>
      </w:r>
      <w:r w:rsidRPr="00B64C5B">
        <w:rPr>
          <w:i/>
          <w:color w:val="000000" w:themeColor="text1"/>
        </w:rPr>
        <w:t>Journal of Electronic Resources Librarianship, 29</w:t>
      </w:r>
      <w:r w:rsidRPr="00B64C5B">
        <w:rPr>
          <w:color w:val="000000" w:themeColor="text1"/>
        </w:rPr>
        <w:t xml:space="preserve">(4), 245-254. </w:t>
      </w:r>
      <w:hyperlink r:id="rId16" w:history="1">
        <w:r w:rsidRPr="00B64C5B">
          <w:rPr>
            <w:rStyle w:val="Hyperlink"/>
            <w:rFonts w:eastAsia="Times New Roman"/>
            <w:color w:val="000000" w:themeColor="text1"/>
            <w:shd w:val="clear" w:color="auto" w:fill="FFFFFF"/>
          </w:rPr>
          <w:t>https://doi.org/</w:t>
        </w:r>
        <w:r w:rsidRPr="00B64C5B">
          <w:rPr>
            <w:rStyle w:val="Hyperlink"/>
            <w:color w:val="000000" w:themeColor="text1"/>
          </w:rPr>
          <w:t>10.1080/1941126X.2017.1378543</w:t>
        </w:r>
      </w:hyperlink>
    </w:p>
    <w:p w14:paraId="1B5A9374" w14:textId="6D507F3E" w:rsidR="005569C9" w:rsidRPr="00B64C5B" w:rsidRDefault="005569C9" w:rsidP="005569C9">
      <w:pPr>
        <w:spacing w:line="480" w:lineRule="auto"/>
        <w:ind w:left="720" w:hanging="720"/>
        <w:rPr>
          <w:color w:val="000000" w:themeColor="text1"/>
          <w:u w:val="single"/>
        </w:rPr>
      </w:pPr>
      <w:r w:rsidRPr="00B64C5B">
        <w:rPr>
          <w:color w:val="000000" w:themeColor="text1"/>
        </w:rPr>
        <w:t>Deming</w:t>
      </w:r>
      <w:r w:rsidR="00B76BE5">
        <w:rPr>
          <w:color w:val="000000" w:themeColor="text1"/>
        </w:rPr>
        <w:t>,</w:t>
      </w:r>
      <w:r w:rsidRPr="00B64C5B">
        <w:rPr>
          <w:color w:val="000000" w:themeColor="text1"/>
        </w:rPr>
        <w:t xml:space="preserve"> W. E. (1986). </w:t>
      </w:r>
      <w:r w:rsidRPr="00F06598">
        <w:rPr>
          <w:i/>
          <w:iCs/>
          <w:color w:val="000000" w:themeColor="text1"/>
        </w:rPr>
        <w:t>Out of the crisis</w:t>
      </w:r>
      <w:r w:rsidRPr="00B64C5B">
        <w:rPr>
          <w:color w:val="000000" w:themeColor="text1"/>
        </w:rPr>
        <w:t>. Cambridge, MA: Massachusetts Institute of Technology, Center for Advanced Engineering Study.</w:t>
      </w:r>
    </w:p>
    <w:p w14:paraId="739D9681" w14:textId="78C3BF21" w:rsidR="005569C9" w:rsidRPr="00B64C5B" w:rsidRDefault="005569C9" w:rsidP="00826288">
      <w:pPr>
        <w:spacing w:line="480" w:lineRule="auto"/>
        <w:ind w:left="720" w:hanging="720"/>
        <w:rPr>
          <w:color w:val="000000" w:themeColor="text1"/>
        </w:rPr>
      </w:pPr>
      <w:r w:rsidRPr="00B64C5B">
        <w:rPr>
          <w:color w:val="000000" w:themeColor="text1"/>
        </w:rPr>
        <w:t xml:space="preserve">Dyjur, P., &amp; Lindstrom, G. (2017). Perceptions and uses of digital badges for professional learning development in higher education. </w:t>
      </w:r>
      <w:r w:rsidRPr="00B64C5B">
        <w:rPr>
          <w:i/>
          <w:color w:val="000000" w:themeColor="text1"/>
        </w:rPr>
        <w:t>TechTrends</w:t>
      </w:r>
      <w:r w:rsidRPr="00B64C5B">
        <w:rPr>
          <w:color w:val="000000" w:themeColor="text1"/>
        </w:rPr>
        <w:t xml:space="preserve">, </w:t>
      </w:r>
      <w:r w:rsidRPr="00B64C5B">
        <w:rPr>
          <w:i/>
          <w:color w:val="000000" w:themeColor="text1"/>
        </w:rPr>
        <w:t>61</w:t>
      </w:r>
      <w:r w:rsidRPr="00B64C5B">
        <w:rPr>
          <w:color w:val="000000" w:themeColor="text1"/>
        </w:rPr>
        <w:t>(4), 386-392.</w:t>
      </w:r>
      <w:r w:rsidR="00826288">
        <w:rPr>
          <w:color w:val="000000" w:themeColor="text1"/>
        </w:rPr>
        <w:t xml:space="preserve"> </w:t>
      </w:r>
      <w:hyperlink r:id="rId17" w:history="1">
        <w:r w:rsidRPr="00B64C5B">
          <w:rPr>
            <w:rStyle w:val="Hyperlink"/>
            <w:color w:val="000000" w:themeColor="text1"/>
          </w:rPr>
          <w:t>https://doi.org/10.1007/s11528-017-0168-2</w:t>
        </w:r>
      </w:hyperlink>
    </w:p>
    <w:p w14:paraId="4A60CADF" w14:textId="539B97E5" w:rsidR="005569C9" w:rsidRPr="00B64C5B" w:rsidRDefault="005569C9" w:rsidP="005569C9">
      <w:pPr>
        <w:spacing w:line="480" w:lineRule="auto"/>
        <w:ind w:left="720" w:hanging="720"/>
        <w:rPr>
          <w:color w:val="000000" w:themeColor="text1"/>
          <w:u w:val="single"/>
        </w:rPr>
      </w:pPr>
      <w:r w:rsidRPr="00B64C5B">
        <w:rPr>
          <w:color w:val="000000" w:themeColor="text1"/>
        </w:rPr>
        <w:t xml:space="preserve">Felton, S. D., Whitehouse, G., Motley, C., Jaeger, D., &amp; Timur, A. (2022). How I stopped fearing micro-credentials and began to love digital badging - </w:t>
      </w:r>
      <w:r w:rsidR="00C66F88">
        <w:rPr>
          <w:color w:val="000000" w:themeColor="text1"/>
        </w:rPr>
        <w:t>A</w:t>
      </w:r>
      <w:r w:rsidRPr="00B64C5B">
        <w:rPr>
          <w:color w:val="000000" w:themeColor="text1"/>
        </w:rPr>
        <w:t xml:space="preserve"> pilot project. </w:t>
      </w:r>
      <w:r w:rsidRPr="00B64C5B">
        <w:rPr>
          <w:i/>
          <w:color w:val="000000" w:themeColor="text1"/>
        </w:rPr>
        <w:t>Industry and Higher Education, 0</w:t>
      </w:r>
      <w:r w:rsidRPr="00B64C5B">
        <w:rPr>
          <w:color w:val="000000" w:themeColor="text1"/>
        </w:rPr>
        <w:t>(0), 1-9. https://doi.org/10.1177/09504222221117951</w:t>
      </w:r>
    </w:p>
    <w:p w14:paraId="7E53AB31" w14:textId="77777777" w:rsidR="005569C9" w:rsidRPr="00B64C5B" w:rsidRDefault="005569C9" w:rsidP="005569C9">
      <w:pPr>
        <w:spacing w:line="480" w:lineRule="auto"/>
        <w:ind w:left="720" w:hanging="720"/>
        <w:rPr>
          <w:rStyle w:val="Hyperlink"/>
          <w:color w:val="000000" w:themeColor="text1"/>
        </w:rPr>
      </w:pPr>
      <w:r w:rsidRPr="00B64C5B">
        <w:rPr>
          <w:color w:val="000000" w:themeColor="text1"/>
        </w:rPr>
        <w:lastRenderedPageBreak/>
        <w:t xml:space="preserve">Fields, E. (2015). Making visible new learning: Professional development with open digital badge pathways. </w:t>
      </w:r>
      <w:r w:rsidRPr="00B64C5B">
        <w:rPr>
          <w:i/>
          <w:color w:val="000000" w:themeColor="text1"/>
        </w:rPr>
        <w:t>Partnership: The Canadian Journal of Library and Information Practice and Research</w:t>
      </w:r>
      <w:r w:rsidRPr="00B64C5B">
        <w:rPr>
          <w:color w:val="000000" w:themeColor="text1"/>
        </w:rPr>
        <w:t xml:space="preserve">, </w:t>
      </w:r>
      <w:r w:rsidRPr="00B64C5B">
        <w:rPr>
          <w:i/>
          <w:color w:val="000000" w:themeColor="text1"/>
        </w:rPr>
        <w:t>10</w:t>
      </w:r>
      <w:r w:rsidRPr="00B64C5B">
        <w:rPr>
          <w:color w:val="000000" w:themeColor="text1"/>
        </w:rPr>
        <w:t xml:space="preserve">(1), 1-10. </w:t>
      </w:r>
      <w:hyperlink r:id="rId18" w:history="1">
        <w:r w:rsidRPr="00B64C5B">
          <w:rPr>
            <w:rStyle w:val="Hyperlink"/>
            <w:color w:val="000000" w:themeColor="text1"/>
          </w:rPr>
          <w:t>https://doi.org/10.21083/partnership.v10i1.3282</w:t>
        </w:r>
      </w:hyperlink>
    </w:p>
    <w:p w14:paraId="6ADB835D" w14:textId="1CBBD7BF" w:rsidR="005569C9" w:rsidRPr="00B64C5B" w:rsidRDefault="005569C9" w:rsidP="005569C9">
      <w:pPr>
        <w:spacing w:line="480" w:lineRule="auto"/>
        <w:ind w:left="720" w:hanging="720"/>
        <w:rPr>
          <w:color w:val="000000" w:themeColor="text1"/>
          <w:u w:val="single"/>
        </w:rPr>
      </w:pPr>
      <w:r w:rsidRPr="00B64C5B">
        <w:rPr>
          <w:color w:val="000000" w:themeColor="text1"/>
        </w:rPr>
        <w:t>Hensiek</w:t>
      </w:r>
      <w:r w:rsidR="00B76BE5">
        <w:rPr>
          <w:color w:val="000000" w:themeColor="text1"/>
        </w:rPr>
        <w:t>,</w:t>
      </w:r>
      <w:r w:rsidRPr="00B64C5B">
        <w:rPr>
          <w:color w:val="000000" w:themeColor="text1"/>
        </w:rPr>
        <w:t xml:space="preserve"> S., DeKorver</w:t>
      </w:r>
      <w:r w:rsidR="00B76BE5">
        <w:rPr>
          <w:color w:val="000000" w:themeColor="text1"/>
        </w:rPr>
        <w:t>,</w:t>
      </w:r>
      <w:r w:rsidRPr="00B64C5B">
        <w:rPr>
          <w:color w:val="000000" w:themeColor="text1"/>
        </w:rPr>
        <w:t xml:space="preserve"> B.</w:t>
      </w:r>
      <w:r w:rsidR="00B76BE5">
        <w:rPr>
          <w:color w:val="000000" w:themeColor="text1"/>
        </w:rPr>
        <w:t xml:space="preserve"> </w:t>
      </w:r>
      <w:r w:rsidRPr="00B64C5B">
        <w:rPr>
          <w:color w:val="000000" w:themeColor="text1"/>
        </w:rPr>
        <w:t>K., Harwood</w:t>
      </w:r>
      <w:r w:rsidR="00B76BE5">
        <w:rPr>
          <w:color w:val="000000" w:themeColor="text1"/>
        </w:rPr>
        <w:t>,</w:t>
      </w:r>
      <w:r w:rsidRPr="00B64C5B">
        <w:rPr>
          <w:color w:val="000000" w:themeColor="text1"/>
        </w:rPr>
        <w:t xml:space="preserve"> C.</w:t>
      </w:r>
      <w:r w:rsidR="00B76BE5">
        <w:rPr>
          <w:color w:val="000000" w:themeColor="text1"/>
        </w:rPr>
        <w:t xml:space="preserve"> </w:t>
      </w:r>
      <w:r w:rsidRPr="00B64C5B">
        <w:rPr>
          <w:color w:val="000000" w:themeColor="text1"/>
        </w:rPr>
        <w:t>J., Fish</w:t>
      </w:r>
      <w:r w:rsidR="00B76BE5">
        <w:rPr>
          <w:color w:val="000000" w:themeColor="text1"/>
        </w:rPr>
        <w:t>,</w:t>
      </w:r>
      <w:r w:rsidRPr="00B64C5B">
        <w:rPr>
          <w:color w:val="000000" w:themeColor="text1"/>
        </w:rPr>
        <w:t xml:space="preserve"> J., O Shea</w:t>
      </w:r>
      <w:r w:rsidR="00B76BE5">
        <w:rPr>
          <w:color w:val="000000" w:themeColor="text1"/>
        </w:rPr>
        <w:t>,</w:t>
      </w:r>
      <w:r w:rsidRPr="00B64C5B">
        <w:rPr>
          <w:color w:val="000000" w:themeColor="text1"/>
        </w:rPr>
        <w:t xml:space="preserve"> K., &amp; Towns</w:t>
      </w:r>
      <w:r w:rsidR="00B76BE5">
        <w:rPr>
          <w:color w:val="000000" w:themeColor="text1"/>
        </w:rPr>
        <w:t>,</w:t>
      </w:r>
      <w:r w:rsidRPr="00B64C5B">
        <w:rPr>
          <w:color w:val="000000" w:themeColor="text1"/>
        </w:rPr>
        <w:t xml:space="preserve"> M.</w:t>
      </w:r>
      <w:r w:rsidR="00B76BE5">
        <w:rPr>
          <w:color w:val="000000" w:themeColor="text1"/>
        </w:rPr>
        <w:t xml:space="preserve"> </w:t>
      </w:r>
      <w:r w:rsidRPr="00B64C5B">
        <w:rPr>
          <w:color w:val="000000" w:themeColor="text1"/>
        </w:rPr>
        <w:t>H. (2016). Improving</w:t>
      </w:r>
      <w:r w:rsidR="000D393F">
        <w:rPr>
          <w:color w:val="000000" w:themeColor="text1"/>
        </w:rPr>
        <w:t xml:space="preserve"> </w:t>
      </w:r>
      <w:r w:rsidRPr="00B64C5B">
        <w:rPr>
          <w:color w:val="000000" w:themeColor="text1"/>
        </w:rPr>
        <w:t xml:space="preserve">and assessing student hands-on laboratory skills through digital badging. </w:t>
      </w:r>
      <w:r w:rsidRPr="00B64C5B">
        <w:rPr>
          <w:i/>
          <w:color w:val="000000" w:themeColor="text1"/>
        </w:rPr>
        <w:t>Journal of</w:t>
      </w:r>
      <w:r w:rsidRPr="00B64C5B">
        <w:rPr>
          <w:rFonts w:eastAsia="SimSun"/>
          <w:i/>
          <w:color w:val="000000" w:themeColor="text1"/>
        </w:rPr>
        <w:t xml:space="preserve"> </w:t>
      </w:r>
      <w:r w:rsidRPr="00B64C5B">
        <w:rPr>
          <w:i/>
          <w:color w:val="000000" w:themeColor="text1"/>
        </w:rPr>
        <w:t>Chemical Education, 93</w:t>
      </w:r>
      <w:r w:rsidRPr="00B64C5B">
        <w:rPr>
          <w:color w:val="000000" w:themeColor="text1"/>
        </w:rPr>
        <w:t>(11), 1847-1854.</w:t>
      </w:r>
    </w:p>
    <w:p w14:paraId="024B7DB3" w14:textId="1B3A4B15" w:rsidR="005569C9" w:rsidRPr="00B64C5B" w:rsidRDefault="005569C9" w:rsidP="005569C9">
      <w:pPr>
        <w:spacing w:line="480" w:lineRule="auto"/>
        <w:ind w:left="720" w:hanging="720"/>
        <w:rPr>
          <w:color w:val="000000" w:themeColor="text1"/>
          <w:u w:val="single"/>
        </w:rPr>
      </w:pPr>
      <w:r w:rsidRPr="00B64C5B">
        <w:rPr>
          <w:color w:val="000000" w:themeColor="text1"/>
        </w:rPr>
        <w:t>Iafrate</w:t>
      </w:r>
      <w:r w:rsidR="00B76BE5">
        <w:rPr>
          <w:color w:val="000000" w:themeColor="text1"/>
        </w:rPr>
        <w:t>,</w:t>
      </w:r>
      <w:r w:rsidRPr="00B64C5B">
        <w:rPr>
          <w:color w:val="000000" w:themeColor="text1"/>
        </w:rPr>
        <w:t xml:space="preserve"> M. (2017). </w:t>
      </w:r>
      <w:r w:rsidRPr="00B64C5B">
        <w:rPr>
          <w:i/>
          <w:color w:val="000000" w:themeColor="text1"/>
        </w:rPr>
        <w:t xml:space="preserve">How to successfully implement digital badges. </w:t>
      </w:r>
      <w:hyperlink r:id="rId19" w:history="1">
        <w:r w:rsidRPr="00B64C5B">
          <w:rPr>
            <w:rStyle w:val="Hyperlink"/>
            <w:color w:val="000000" w:themeColor="text1"/>
          </w:rPr>
          <w:t>https://elearningindustry.com/guide-to-digital-badges-successfully-implement</w:t>
        </w:r>
      </w:hyperlink>
    </w:p>
    <w:p w14:paraId="2521F9B2" w14:textId="223C99A9" w:rsidR="005569C9" w:rsidRPr="00B64C5B" w:rsidRDefault="005569C9" w:rsidP="005569C9">
      <w:pPr>
        <w:spacing w:line="480" w:lineRule="auto"/>
        <w:ind w:left="720" w:hanging="720"/>
        <w:rPr>
          <w:rStyle w:val="Hyperlink"/>
          <w:color w:val="000000" w:themeColor="text1"/>
        </w:rPr>
      </w:pPr>
      <w:r w:rsidRPr="00B64C5B">
        <w:rPr>
          <w:color w:val="000000" w:themeColor="text1"/>
        </w:rPr>
        <w:t>Institute for Healthcare Improvement</w:t>
      </w:r>
      <w:r w:rsidR="00C92B80">
        <w:rPr>
          <w:color w:val="000000" w:themeColor="text1"/>
        </w:rPr>
        <w:t xml:space="preserve"> (IHI)</w:t>
      </w:r>
      <w:r w:rsidRPr="00B64C5B">
        <w:rPr>
          <w:color w:val="000000" w:themeColor="text1"/>
        </w:rPr>
        <w:t xml:space="preserve">. (2021, May 24). </w:t>
      </w:r>
      <w:r w:rsidRPr="00B64C5B">
        <w:rPr>
          <w:i/>
          <w:color w:val="000000" w:themeColor="text1"/>
        </w:rPr>
        <w:t>The triple aim or the quadruple aim? Four points to help set your strategy</w:t>
      </w:r>
      <w:r w:rsidRPr="00B64C5B">
        <w:rPr>
          <w:color w:val="000000" w:themeColor="text1"/>
        </w:rPr>
        <w:t xml:space="preserve">. </w:t>
      </w:r>
      <w:hyperlink r:id="rId20" w:history="1">
        <w:r w:rsidRPr="00B64C5B">
          <w:rPr>
            <w:rStyle w:val="Hyperlink"/>
            <w:color w:val="000000" w:themeColor="text1"/>
          </w:rPr>
          <w:t>http://www.ihi.org/communities/blogs/the-triple-aim-or-the-quadruple-aim-four-points-to-help-set-your-strategy</w:t>
        </w:r>
      </w:hyperlink>
    </w:p>
    <w:p w14:paraId="2374E7F4" w14:textId="1AEE2FEF" w:rsidR="005569C9" w:rsidRPr="00B64C5B" w:rsidRDefault="005569C9" w:rsidP="005569C9">
      <w:pPr>
        <w:spacing w:line="480" w:lineRule="auto"/>
        <w:ind w:left="720" w:hanging="720"/>
        <w:rPr>
          <w:color w:val="000000" w:themeColor="text1"/>
          <w:u w:val="single"/>
        </w:rPr>
      </w:pPr>
      <w:r w:rsidRPr="00B64C5B">
        <w:rPr>
          <w:color w:val="000000" w:themeColor="text1"/>
        </w:rPr>
        <w:t xml:space="preserve">Knudsen, S. V., Laursen, H. V., Johnsen, S. P., Bartels, P. D., Ehlers, L. H., &amp; Mainz, J. </w:t>
      </w:r>
      <w:r w:rsidR="00F61096" w:rsidRPr="00763B1C">
        <w:rPr>
          <w:color w:val="000000" w:themeColor="text1"/>
        </w:rPr>
        <w:t>(</w:t>
      </w:r>
      <w:r w:rsidR="006F0078" w:rsidRPr="00763B1C">
        <w:rPr>
          <w:color w:val="000000" w:themeColor="text1"/>
        </w:rPr>
        <w:t>2019)</w:t>
      </w:r>
      <w:r w:rsidR="00F61096" w:rsidRPr="00763B1C">
        <w:rPr>
          <w:color w:val="000000" w:themeColor="text1"/>
        </w:rPr>
        <w:t xml:space="preserve">. </w:t>
      </w:r>
      <w:r w:rsidRPr="00B64C5B">
        <w:rPr>
          <w:color w:val="000000" w:themeColor="text1"/>
        </w:rPr>
        <w:t xml:space="preserve">Can quality improvement improve the quality of care? A systematic review of reported effects and methodological rigor in plan-do-study-act projects. </w:t>
      </w:r>
      <w:r w:rsidRPr="00B64C5B">
        <w:rPr>
          <w:i/>
          <w:color w:val="000000" w:themeColor="text1"/>
        </w:rPr>
        <w:t>BMC Health Services Research, 19</w:t>
      </w:r>
      <w:r w:rsidRPr="00B64C5B">
        <w:rPr>
          <w:color w:val="000000" w:themeColor="text1"/>
        </w:rPr>
        <w:t>(</w:t>
      </w:r>
      <w:r w:rsidR="006B7E16">
        <w:rPr>
          <w:color w:val="000000" w:themeColor="text1"/>
        </w:rPr>
        <w:t>1</w:t>
      </w:r>
      <w:r w:rsidRPr="00B64C5B">
        <w:rPr>
          <w:color w:val="000000" w:themeColor="text1"/>
        </w:rPr>
        <w:t xml:space="preserve">): </w:t>
      </w:r>
      <w:r w:rsidR="006B7E16">
        <w:rPr>
          <w:color w:val="000000" w:themeColor="text1"/>
        </w:rPr>
        <w:t>683</w:t>
      </w:r>
      <w:r w:rsidRPr="00B64C5B">
        <w:rPr>
          <w:color w:val="000000" w:themeColor="text1"/>
        </w:rPr>
        <w:t xml:space="preserve">. </w:t>
      </w:r>
      <w:hyperlink r:id="rId21" w:history="1">
        <w:r w:rsidRPr="00B64C5B">
          <w:rPr>
            <w:rStyle w:val="Hyperlink"/>
            <w:color w:val="000000" w:themeColor="text1"/>
          </w:rPr>
          <w:t>https://doi.org/10.1186/s12913-019-4482-6</w:t>
        </w:r>
      </w:hyperlink>
    </w:p>
    <w:p w14:paraId="4A43C4FE" w14:textId="0A2328A0" w:rsidR="005569C9" w:rsidRPr="00B64C5B" w:rsidRDefault="005569C9" w:rsidP="005569C9">
      <w:pPr>
        <w:spacing w:line="480" w:lineRule="auto"/>
        <w:ind w:left="720" w:hanging="720"/>
        <w:rPr>
          <w:color w:val="000000" w:themeColor="text1"/>
          <w:u w:val="single"/>
        </w:rPr>
      </w:pPr>
      <w:r w:rsidRPr="00B64C5B">
        <w:rPr>
          <w:rFonts w:eastAsia="Times New Roman"/>
          <w:color w:val="000000" w:themeColor="text1"/>
          <w:shd w:val="clear" w:color="auto" w:fill="FFFFFF"/>
        </w:rPr>
        <w:t>Maina, M. F., Guàrdia Ortiz, L., Mancini, F., &amp; Martinez Melo, M. (2022). A micro-credentialing methodology for improved recognition of HE employability skills. </w:t>
      </w:r>
      <w:r w:rsidRPr="00B64C5B">
        <w:rPr>
          <w:rFonts w:eastAsia="Times New Roman"/>
          <w:i/>
          <w:iCs/>
          <w:color w:val="000000" w:themeColor="text1"/>
        </w:rPr>
        <w:t xml:space="preserve">International </w:t>
      </w:r>
      <w:r w:rsidR="006B7E16">
        <w:rPr>
          <w:rFonts w:eastAsia="Times New Roman"/>
          <w:i/>
          <w:iCs/>
          <w:color w:val="000000" w:themeColor="text1"/>
        </w:rPr>
        <w:t>J</w:t>
      </w:r>
      <w:r w:rsidRPr="00B64C5B">
        <w:rPr>
          <w:rFonts w:eastAsia="Times New Roman"/>
          <w:i/>
          <w:iCs/>
          <w:color w:val="000000" w:themeColor="text1"/>
        </w:rPr>
        <w:t xml:space="preserve">ournal of </w:t>
      </w:r>
      <w:r w:rsidR="006B7E16">
        <w:rPr>
          <w:rFonts w:eastAsia="Times New Roman"/>
          <w:i/>
          <w:iCs/>
          <w:color w:val="000000" w:themeColor="text1"/>
        </w:rPr>
        <w:t>E</w:t>
      </w:r>
      <w:r w:rsidRPr="00B64C5B">
        <w:rPr>
          <w:rFonts w:eastAsia="Times New Roman"/>
          <w:i/>
          <w:iCs/>
          <w:color w:val="000000" w:themeColor="text1"/>
        </w:rPr>
        <w:t xml:space="preserve">ducational </w:t>
      </w:r>
      <w:r w:rsidR="006B7E16">
        <w:rPr>
          <w:rFonts w:eastAsia="Times New Roman"/>
          <w:i/>
          <w:iCs/>
          <w:color w:val="000000" w:themeColor="text1"/>
        </w:rPr>
        <w:t>T</w:t>
      </w:r>
      <w:r w:rsidRPr="00B64C5B">
        <w:rPr>
          <w:rFonts w:eastAsia="Times New Roman"/>
          <w:i/>
          <w:iCs/>
          <w:color w:val="000000" w:themeColor="text1"/>
        </w:rPr>
        <w:t xml:space="preserve">echnology in </w:t>
      </w:r>
      <w:r w:rsidR="006B7E16">
        <w:rPr>
          <w:rFonts w:eastAsia="Times New Roman"/>
          <w:i/>
          <w:iCs/>
          <w:color w:val="000000" w:themeColor="text1"/>
        </w:rPr>
        <w:t>H</w:t>
      </w:r>
      <w:r w:rsidRPr="00B64C5B">
        <w:rPr>
          <w:rFonts w:eastAsia="Times New Roman"/>
          <w:i/>
          <w:iCs/>
          <w:color w:val="000000" w:themeColor="text1"/>
        </w:rPr>
        <w:t xml:space="preserve">igher </w:t>
      </w:r>
      <w:r w:rsidR="006B7E16">
        <w:rPr>
          <w:rFonts w:eastAsia="Times New Roman"/>
          <w:i/>
          <w:iCs/>
          <w:color w:val="000000" w:themeColor="text1"/>
        </w:rPr>
        <w:t>E</w:t>
      </w:r>
      <w:r w:rsidRPr="00B64C5B">
        <w:rPr>
          <w:rFonts w:eastAsia="Times New Roman"/>
          <w:i/>
          <w:iCs/>
          <w:color w:val="000000" w:themeColor="text1"/>
        </w:rPr>
        <w:t>ducation</w:t>
      </w:r>
      <w:r w:rsidRPr="00B64C5B">
        <w:rPr>
          <w:rFonts w:eastAsia="Times New Roman"/>
          <w:color w:val="000000" w:themeColor="text1"/>
          <w:shd w:val="clear" w:color="auto" w:fill="FFFFFF"/>
        </w:rPr>
        <w:t>, </w:t>
      </w:r>
      <w:r w:rsidRPr="00B64C5B">
        <w:rPr>
          <w:rFonts w:eastAsia="Times New Roman"/>
          <w:i/>
          <w:iCs/>
          <w:color w:val="000000" w:themeColor="text1"/>
        </w:rPr>
        <w:t>19</w:t>
      </w:r>
      <w:r w:rsidRPr="00B64C5B">
        <w:rPr>
          <w:rFonts w:eastAsia="Times New Roman"/>
          <w:color w:val="000000" w:themeColor="text1"/>
          <w:shd w:val="clear" w:color="auto" w:fill="FFFFFF"/>
        </w:rPr>
        <w:t xml:space="preserve">(1), 10. </w:t>
      </w:r>
      <w:hyperlink r:id="rId22" w:history="1">
        <w:r w:rsidRPr="00B64C5B">
          <w:rPr>
            <w:rStyle w:val="Hyperlink"/>
            <w:rFonts w:eastAsia="Times New Roman"/>
            <w:color w:val="000000" w:themeColor="text1"/>
            <w:shd w:val="clear" w:color="auto" w:fill="FFFFFF"/>
          </w:rPr>
          <w:t>https://doi.org/10.1186/s41239-021-00315-5</w:t>
        </w:r>
      </w:hyperlink>
    </w:p>
    <w:p w14:paraId="24E924A2" w14:textId="77777777" w:rsidR="005569C9" w:rsidRPr="00B64C5B" w:rsidRDefault="005569C9" w:rsidP="005569C9">
      <w:pPr>
        <w:spacing w:line="480" w:lineRule="auto"/>
        <w:ind w:left="720" w:hanging="720"/>
        <w:rPr>
          <w:color w:val="000000" w:themeColor="text1"/>
          <w:u w:val="single"/>
        </w:rPr>
      </w:pPr>
      <w:r w:rsidRPr="00B64C5B">
        <w:rPr>
          <w:rFonts w:eastAsia="Times New Roman"/>
          <w:color w:val="000000" w:themeColor="text1"/>
          <w:shd w:val="clear" w:color="auto" w:fill="FFFFFF"/>
        </w:rPr>
        <w:t>Mathur, A., Wood, M. E., &amp; Cano, A. (2018). Mastery of transferrable skills by doctoral scholars: Visualization using digital micro-credentialing. </w:t>
      </w:r>
      <w:r w:rsidRPr="00B64C5B">
        <w:rPr>
          <w:rFonts w:eastAsia="Times New Roman"/>
          <w:i/>
          <w:iCs/>
          <w:color w:val="000000" w:themeColor="text1"/>
        </w:rPr>
        <w:t>Change</w:t>
      </w:r>
      <w:r w:rsidRPr="00B64C5B">
        <w:rPr>
          <w:rFonts w:eastAsia="Times New Roman"/>
          <w:color w:val="000000" w:themeColor="text1"/>
          <w:shd w:val="clear" w:color="auto" w:fill="FFFFFF"/>
        </w:rPr>
        <w:t>, </w:t>
      </w:r>
      <w:r w:rsidRPr="00B64C5B">
        <w:rPr>
          <w:rFonts w:eastAsia="Times New Roman"/>
          <w:i/>
          <w:iCs/>
          <w:color w:val="000000" w:themeColor="text1"/>
        </w:rPr>
        <w:t>50</w:t>
      </w:r>
      <w:r w:rsidRPr="00B64C5B">
        <w:rPr>
          <w:rFonts w:eastAsia="Times New Roman"/>
          <w:color w:val="000000" w:themeColor="text1"/>
          <w:shd w:val="clear" w:color="auto" w:fill="FFFFFF"/>
        </w:rPr>
        <w:t xml:space="preserve">(5), 38-45. </w:t>
      </w:r>
      <w:hyperlink r:id="rId23" w:history="1">
        <w:r w:rsidRPr="00B64C5B">
          <w:rPr>
            <w:rStyle w:val="Hyperlink"/>
            <w:rFonts w:eastAsia="Times New Roman"/>
            <w:color w:val="000000" w:themeColor="text1"/>
            <w:shd w:val="clear" w:color="auto" w:fill="FFFFFF"/>
          </w:rPr>
          <w:t>https://doi.org/10.1080/00091383.2018.1510261</w:t>
        </w:r>
      </w:hyperlink>
    </w:p>
    <w:p w14:paraId="1F2F24F5" w14:textId="01DA3B60" w:rsidR="005569C9" w:rsidRPr="00B64C5B" w:rsidRDefault="005569C9" w:rsidP="005569C9">
      <w:pPr>
        <w:spacing w:line="480" w:lineRule="auto"/>
        <w:ind w:left="720" w:hanging="720"/>
        <w:rPr>
          <w:color w:val="000000" w:themeColor="text1"/>
          <w:u w:val="single"/>
        </w:rPr>
      </w:pPr>
      <w:r w:rsidRPr="00B64C5B">
        <w:rPr>
          <w:color w:val="000000" w:themeColor="text1"/>
        </w:rPr>
        <w:lastRenderedPageBreak/>
        <w:t>Moen</w:t>
      </w:r>
      <w:r w:rsidR="00B76BE5">
        <w:rPr>
          <w:color w:val="000000" w:themeColor="text1"/>
        </w:rPr>
        <w:t>,</w:t>
      </w:r>
      <w:r w:rsidRPr="00B64C5B">
        <w:rPr>
          <w:color w:val="000000" w:themeColor="text1"/>
        </w:rPr>
        <w:t xml:space="preserve"> R. (n.d.). </w:t>
      </w:r>
      <w:r w:rsidRPr="00B64C5B">
        <w:rPr>
          <w:i/>
          <w:color w:val="000000" w:themeColor="text1"/>
        </w:rPr>
        <w:t>Foundation and history of the PDSA cycle</w:t>
      </w:r>
      <w:r w:rsidRPr="00B64C5B">
        <w:rPr>
          <w:color w:val="000000" w:themeColor="text1"/>
        </w:rPr>
        <w:t xml:space="preserve">. </w:t>
      </w:r>
      <w:r w:rsidR="009A2AEE" w:rsidRPr="00763B1C">
        <w:rPr>
          <w:color w:val="000000" w:themeColor="text1"/>
        </w:rPr>
        <w:t>Associates in Process Improvement (API).</w:t>
      </w:r>
      <w:r w:rsidR="00F61096" w:rsidRPr="00763B1C">
        <w:rPr>
          <w:color w:val="000000" w:themeColor="text1"/>
        </w:rPr>
        <w:t xml:space="preserve"> </w:t>
      </w:r>
      <w:hyperlink r:id="rId24" w:history="1">
        <w:r w:rsidR="00F61096" w:rsidRPr="007C7050">
          <w:rPr>
            <w:rStyle w:val="Hyperlink"/>
          </w:rPr>
          <w:t>https://www.praxisframework.org/files/pdsa-history-ron-moen.pdf</w:t>
        </w:r>
      </w:hyperlink>
    </w:p>
    <w:p w14:paraId="6EA99721" w14:textId="3C019C00" w:rsidR="005569C9" w:rsidRPr="00B64C5B" w:rsidRDefault="005569C9" w:rsidP="005569C9">
      <w:pPr>
        <w:spacing w:line="480" w:lineRule="auto"/>
        <w:ind w:left="720" w:hanging="720"/>
        <w:rPr>
          <w:color w:val="000000" w:themeColor="text1"/>
        </w:rPr>
      </w:pPr>
      <w:r w:rsidRPr="00B64C5B">
        <w:rPr>
          <w:color w:val="000000" w:themeColor="text1"/>
        </w:rPr>
        <w:t>Newby, T.</w:t>
      </w:r>
      <w:r w:rsidR="00E073E7">
        <w:rPr>
          <w:color w:val="000000" w:themeColor="text1"/>
        </w:rPr>
        <w:t xml:space="preserve"> </w:t>
      </w:r>
      <w:r w:rsidRPr="00B64C5B">
        <w:rPr>
          <w:color w:val="000000" w:themeColor="text1"/>
        </w:rPr>
        <w:t xml:space="preserve">J., &amp; Cheng, Z. (2020). Instructional digital badges: Effective learning tools. </w:t>
      </w:r>
      <w:r w:rsidRPr="00B64C5B">
        <w:rPr>
          <w:i/>
          <w:color w:val="000000" w:themeColor="text1"/>
        </w:rPr>
        <w:t>Education Technology Research and Development</w:t>
      </w:r>
      <w:r w:rsidRPr="00B64C5B">
        <w:rPr>
          <w:color w:val="000000" w:themeColor="text1"/>
        </w:rPr>
        <w:t xml:space="preserve">, </w:t>
      </w:r>
      <w:r w:rsidRPr="00B64C5B">
        <w:rPr>
          <w:i/>
          <w:color w:val="000000" w:themeColor="text1"/>
        </w:rPr>
        <w:t>68</w:t>
      </w:r>
      <w:r w:rsidRPr="00B64C5B">
        <w:rPr>
          <w:color w:val="000000" w:themeColor="text1"/>
        </w:rPr>
        <w:t xml:space="preserve">(3), 1053-1067. </w:t>
      </w:r>
      <w:hyperlink r:id="rId25" w:history="1">
        <w:r w:rsidRPr="00B64C5B">
          <w:rPr>
            <w:rStyle w:val="Hyperlink"/>
            <w:color w:val="000000" w:themeColor="text1"/>
          </w:rPr>
          <w:t>https://doi.org/10.1007/s11423-019-09719-7</w:t>
        </w:r>
      </w:hyperlink>
    </w:p>
    <w:p w14:paraId="588CC08D" w14:textId="77777777" w:rsidR="005569C9" w:rsidRPr="00B64C5B" w:rsidRDefault="005569C9" w:rsidP="005569C9">
      <w:pPr>
        <w:spacing w:line="480" w:lineRule="auto"/>
        <w:ind w:left="720" w:hanging="720"/>
        <w:rPr>
          <w:color w:val="000000" w:themeColor="text1"/>
          <w:u w:val="single"/>
        </w:rPr>
      </w:pPr>
      <w:r w:rsidRPr="00B64C5B">
        <w:rPr>
          <w:color w:val="000000" w:themeColor="text1"/>
        </w:rPr>
        <w:t xml:space="preserve">Noyes, J. A., Welch, P. M., Johnson, J. W., &amp; Carbonneau, K. J. (2020). A systematic review of digital badges in health care education. </w:t>
      </w:r>
      <w:r w:rsidRPr="00B64C5B">
        <w:rPr>
          <w:i/>
          <w:color w:val="000000" w:themeColor="text1"/>
        </w:rPr>
        <w:t>Medical education</w:t>
      </w:r>
      <w:r w:rsidRPr="00B64C5B">
        <w:rPr>
          <w:color w:val="000000" w:themeColor="text1"/>
        </w:rPr>
        <w:t xml:space="preserve">, </w:t>
      </w:r>
      <w:r w:rsidRPr="00B64C5B">
        <w:rPr>
          <w:i/>
          <w:color w:val="000000" w:themeColor="text1"/>
        </w:rPr>
        <w:t>54</w:t>
      </w:r>
      <w:r w:rsidRPr="00B64C5B">
        <w:rPr>
          <w:color w:val="000000" w:themeColor="text1"/>
        </w:rPr>
        <w:t xml:space="preserve">(7), 600–615. </w:t>
      </w:r>
      <w:hyperlink r:id="rId26" w:history="1">
        <w:r w:rsidRPr="00B64C5B">
          <w:rPr>
            <w:rStyle w:val="Hyperlink"/>
            <w:color w:val="000000" w:themeColor="text1"/>
          </w:rPr>
          <w:t>https://doi.org/10.1111/medu.14060</w:t>
        </w:r>
      </w:hyperlink>
    </w:p>
    <w:p w14:paraId="2AC3BEA9" w14:textId="78D1FE23" w:rsidR="005569C9" w:rsidRPr="00B64C5B" w:rsidRDefault="005569C9" w:rsidP="005569C9">
      <w:pPr>
        <w:spacing w:line="480" w:lineRule="auto"/>
        <w:ind w:left="720" w:hanging="720"/>
        <w:rPr>
          <w:color w:val="000000" w:themeColor="text1"/>
        </w:rPr>
      </w:pPr>
      <w:r w:rsidRPr="00B64C5B">
        <w:rPr>
          <w:color w:val="000000" w:themeColor="text1"/>
        </w:rPr>
        <w:t xml:space="preserve">Office of Disease Prevention and Health Promotion. (2020). </w:t>
      </w:r>
      <w:r w:rsidRPr="00F61096">
        <w:rPr>
          <w:i/>
          <w:iCs/>
          <w:color w:val="000000" w:themeColor="text1"/>
        </w:rPr>
        <w:t>Healthy People 2030 Framework</w:t>
      </w:r>
      <w:r w:rsidRPr="00B64C5B">
        <w:rPr>
          <w:color w:val="000000" w:themeColor="text1"/>
        </w:rPr>
        <w:t xml:space="preserve">. </w:t>
      </w:r>
      <w:r w:rsidRPr="00B64C5B">
        <w:rPr>
          <w:i/>
          <w:color w:val="000000" w:themeColor="text1"/>
        </w:rPr>
        <w:t>Development of Healthy People 2030</w:t>
      </w:r>
      <w:r w:rsidRPr="00B64C5B">
        <w:rPr>
          <w:color w:val="000000" w:themeColor="text1"/>
        </w:rPr>
        <w:t xml:space="preserve">. U. S. Department of Health and Human Services. </w:t>
      </w:r>
      <w:hyperlink r:id="rId27" w:history="1">
        <w:r w:rsidRPr="00B64C5B">
          <w:rPr>
            <w:rStyle w:val="Hyperlink"/>
            <w:color w:val="000000" w:themeColor="text1"/>
          </w:rPr>
          <w:t>https://www.healthypeople.gov/2020/About-Healthy-People/Development-Healthy-People-2030/Framework</w:t>
        </w:r>
      </w:hyperlink>
    </w:p>
    <w:p w14:paraId="32762047" w14:textId="2C247CA9" w:rsidR="005569C9" w:rsidRPr="00B64C5B" w:rsidRDefault="005569C9" w:rsidP="005569C9">
      <w:pPr>
        <w:spacing w:line="480" w:lineRule="auto"/>
        <w:ind w:left="720" w:hanging="720"/>
        <w:rPr>
          <w:rStyle w:val="Hyperlink"/>
          <w:color w:val="000000" w:themeColor="text1"/>
        </w:rPr>
      </w:pPr>
      <w:r w:rsidRPr="00B64C5B">
        <w:rPr>
          <w:color w:val="000000" w:themeColor="text1"/>
        </w:rPr>
        <w:t xml:space="preserve">Olcott, D. (2022). Micro-credentials: A catalyst for strategic reset and change in U.S. higher education. </w:t>
      </w:r>
      <w:r w:rsidRPr="00B64C5B">
        <w:rPr>
          <w:i/>
          <w:color w:val="000000" w:themeColor="text1"/>
        </w:rPr>
        <w:t xml:space="preserve">American Journal of </w:t>
      </w:r>
      <w:r w:rsidR="006820CF">
        <w:rPr>
          <w:i/>
          <w:color w:val="000000" w:themeColor="text1"/>
        </w:rPr>
        <w:t>D</w:t>
      </w:r>
      <w:r w:rsidRPr="00B64C5B">
        <w:rPr>
          <w:i/>
          <w:color w:val="000000" w:themeColor="text1"/>
        </w:rPr>
        <w:t>istance Education</w:t>
      </w:r>
      <w:r w:rsidRPr="00B64C5B">
        <w:rPr>
          <w:color w:val="000000" w:themeColor="text1"/>
        </w:rPr>
        <w:t xml:space="preserve">, </w:t>
      </w:r>
      <w:r w:rsidRPr="00B64C5B">
        <w:rPr>
          <w:i/>
          <w:color w:val="000000" w:themeColor="text1"/>
        </w:rPr>
        <w:t>36</w:t>
      </w:r>
      <w:r w:rsidRPr="00B64C5B">
        <w:rPr>
          <w:color w:val="000000" w:themeColor="text1"/>
        </w:rPr>
        <w:t xml:space="preserve">(1), 19-35. </w:t>
      </w:r>
      <w:hyperlink r:id="rId28" w:history="1">
        <w:r w:rsidRPr="00B64C5B">
          <w:rPr>
            <w:rStyle w:val="Hyperlink"/>
            <w:color w:val="000000" w:themeColor="text1"/>
          </w:rPr>
          <w:t>https://doi.org/10.1080/08923647.2021.1997537</w:t>
        </w:r>
      </w:hyperlink>
    </w:p>
    <w:p w14:paraId="78C1172F" w14:textId="77777777" w:rsidR="005569C9" w:rsidRPr="00B64C5B" w:rsidRDefault="005569C9" w:rsidP="005569C9">
      <w:pPr>
        <w:spacing w:line="480" w:lineRule="auto"/>
        <w:ind w:left="720" w:hanging="720"/>
        <w:rPr>
          <w:color w:val="000000" w:themeColor="text1"/>
          <w:u w:val="single"/>
        </w:rPr>
      </w:pPr>
      <w:r w:rsidRPr="00B64C5B">
        <w:rPr>
          <w:rFonts w:eastAsia="Times New Roman"/>
          <w:color w:val="000000" w:themeColor="text1"/>
          <w:shd w:val="clear" w:color="auto" w:fill="FFFFFF"/>
        </w:rPr>
        <w:t>O Neill, M., &amp; McCarthy, K. (2021). Participant engagement with eportfolio on the PACT digital badge: An explanatory sequential mixed-methods analysis. </w:t>
      </w:r>
      <w:r w:rsidRPr="00B64C5B">
        <w:rPr>
          <w:rFonts w:eastAsia="Times New Roman"/>
          <w:i/>
          <w:iCs/>
          <w:color w:val="000000" w:themeColor="text1"/>
        </w:rPr>
        <w:t>Irish Journal of Technology Enhanced Learning</w:t>
      </w:r>
      <w:r w:rsidRPr="00B64C5B">
        <w:rPr>
          <w:rFonts w:eastAsia="Times New Roman"/>
          <w:color w:val="000000" w:themeColor="text1"/>
          <w:shd w:val="clear" w:color="auto" w:fill="FFFFFF"/>
        </w:rPr>
        <w:t>, </w:t>
      </w:r>
      <w:r w:rsidRPr="00B64C5B">
        <w:rPr>
          <w:rFonts w:eastAsia="Times New Roman"/>
          <w:i/>
          <w:iCs/>
          <w:color w:val="000000" w:themeColor="text1"/>
        </w:rPr>
        <w:t>6</w:t>
      </w:r>
      <w:r w:rsidRPr="00B64C5B">
        <w:rPr>
          <w:rFonts w:eastAsia="Times New Roman"/>
          <w:color w:val="000000" w:themeColor="text1"/>
          <w:shd w:val="clear" w:color="auto" w:fill="FFFFFF"/>
        </w:rPr>
        <w:t xml:space="preserve">(1), 194-215. </w:t>
      </w:r>
      <w:hyperlink r:id="rId29" w:history="1">
        <w:r w:rsidRPr="00B64C5B">
          <w:rPr>
            <w:rStyle w:val="Hyperlink"/>
            <w:rFonts w:eastAsia="Times New Roman"/>
            <w:color w:val="000000" w:themeColor="text1"/>
            <w:shd w:val="clear" w:color="auto" w:fill="FFFFFF"/>
          </w:rPr>
          <w:t>https://doi.org/10.22554/ijtel.v6i1.80</w:t>
        </w:r>
      </w:hyperlink>
    </w:p>
    <w:p w14:paraId="22A36CA6" w14:textId="78BBF5B6" w:rsidR="005569C9" w:rsidRPr="00B64C5B" w:rsidRDefault="005569C9" w:rsidP="005569C9">
      <w:pPr>
        <w:spacing w:line="480" w:lineRule="auto"/>
        <w:ind w:left="720" w:hanging="720"/>
        <w:rPr>
          <w:color w:val="000000" w:themeColor="text1"/>
          <w:u w:val="single"/>
        </w:rPr>
      </w:pPr>
      <w:r w:rsidRPr="00B64C5B">
        <w:rPr>
          <w:color w:val="000000" w:themeColor="text1"/>
        </w:rPr>
        <w:t>Pitt, C.R., Bell, A., Strickman, R.</w:t>
      </w:r>
      <w:r w:rsidR="00E073E7">
        <w:rPr>
          <w:color w:val="000000" w:themeColor="text1"/>
        </w:rPr>
        <w:t>,</w:t>
      </w:r>
      <w:r w:rsidRPr="00B64C5B">
        <w:rPr>
          <w:color w:val="000000" w:themeColor="text1"/>
        </w:rPr>
        <w:t xml:space="preserve"> &amp; Davis, K. (2019). Supporting learners’ STEM-oriented career pathways with digital badges. </w:t>
      </w:r>
      <w:r w:rsidRPr="00B64C5B">
        <w:rPr>
          <w:i/>
          <w:color w:val="000000" w:themeColor="text1"/>
        </w:rPr>
        <w:t>Information and Learning Sciences, 120</w:t>
      </w:r>
      <w:r w:rsidRPr="00B64C5B">
        <w:rPr>
          <w:color w:val="000000" w:themeColor="text1"/>
        </w:rPr>
        <w:t xml:space="preserve">(3), 87-107. </w:t>
      </w:r>
      <w:hyperlink r:id="rId30" w:history="1">
        <w:r w:rsidRPr="00B64C5B">
          <w:rPr>
            <w:rStyle w:val="Hyperlink"/>
            <w:color w:val="000000" w:themeColor="text1"/>
          </w:rPr>
          <w:t>https://doi.org/10.1108/ILS-06-2018-0050</w:t>
        </w:r>
      </w:hyperlink>
    </w:p>
    <w:p w14:paraId="728BD878" w14:textId="44E0F619" w:rsidR="005569C9" w:rsidRPr="00B64C5B" w:rsidRDefault="005569C9" w:rsidP="005569C9">
      <w:pPr>
        <w:spacing w:line="480" w:lineRule="auto"/>
        <w:ind w:left="720" w:hanging="720"/>
        <w:rPr>
          <w:color w:val="000000" w:themeColor="text1"/>
          <w:u w:val="single"/>
        </w:rPr>
      </w:pPr>
      <w:r w:rsidRPr="00B64C5B">
        <w:rPr>
          <w:color w:val="000000" w:themeColor="text1"/>
        </w:rPr>
        <w:lastRenderedPageBreak/>
        <w:t>Quigley</w:t>
      </w:r>
      <w:r w:rsidR="00B76BE5">
        <w:rPr>
          <w:color w:val="000000" w:themeColor="text1"/>
        </w:rPr>
        <w:t>,</w:t>
      </w:r>
      <w:r w:rsidRPr="00B64C5B">
        <w:rPr>
          <w:color w:val="000000" w:themeColor="text1"/>
        </w:rPr>
        <w:t xml:space="preserve"> J. (2022). </w:t>
      </w:r>
      <w:r w:rsidRPr="00B64C5B">
        <w:rPr>
          <w:i/>
          <w:color w:val="000000" w:themeColor="text1"/>
        </w:rPr>
        <w:t>When to use digital badges vs digital certificates in higher education.</w:t>
      </w:r>
      <w:r w:rsidRPr="00B64C5B">
        <w:rPr>
          <w:color w:val="000000" w:themeColor="text1"/>
        </w:rPr>
        <w:t xml:space="preserve"> </w:t>
      </w:r>
      <w:hyperlink r:id="rId31" w:history="1">
        <w:r w:rsidRPr="00B64C5B">
          <w:rPr>
            <w:rStyle w:val="Hyperlink"/>
            <w:color w:val="000000" w:themeColor="text1"/>
          </w:rPr>
          <w:t>https://www.accredible.com/blog/when-to-use-digital-badges-vs-digital-certificates-in-higher-education</w:t>
        </w:r>
      </w:hyperlink>
    </w:p>
    <w:p w14:paraId="79FC6E53" w14:textId="5DCE38A2" w:rsidR="005569C9" w:rsidRPr="00B64C5B" w:rsidRDefault="005569C9" w:rsidP="005569C9">
      <w:pPr>
        <w:spacing w:line="480" w:lineRule="auto"/>
        <w:ind w:left="720" w:hanging="720"/>
        <w:rPr>
          <w:color w:val="000000" w:themeColor="text1"/>
          <w:u w:val="single"/>
        </w:rPr>
      </w:pPr>
      <w:r w:rsidRPr="00B64C5B">
        <w:rPr>
          <w:color w:val="000000" w:themeColor="text1"/>
        </w:rPr>
        <w:t>Ralph, B. J., Woschank, M., Pacher, C.</w:t>
      </w:r>
      <w:r w:rsidR="00E073E7">
        <w:rPr>
          <w:color w:val="000000" w:themeColor="text1"/>
        </w:rPr>
        <w:t>,</w:t>
      </w:r>
      <w:r w:rsidRPr="00B64C5B">
        <w:rPr>
          <w:color w:val="000000" w:themeColor="text1"/>
        </w:rPr>
        <w:t xml:space="preserve"> &amp; Murphy, M. (2022). Evidence-based redesign of engineering education lectures: theoretical framework and preliminary empirical evidence. </w:t>
      </w:r>
      <w:r w:rsidRPr="00B64C5B">
        <w:rPr>
          <w:i/>
          <w:color w:val="000000" w:themeColor="text1"/>
        </w:rPr>
        <w:t>European Journal of Engineering Education, 47</w:t>
      </w:r>
      <w:r w:rsidRPr="00B64C5B">
        <w:rPr>
          <w:color w:val="000000" w:themeColor="text1"/>
        </w:rPr>
        <w:t xml:space="preserve">(1): 4, 636-663. </w:t>
      </w:r>
      <w:hyperlink r:id="rId32" w:history="1">
        <w:r w:rsidRPr="00B64C5B">
          <w:rPr>
            <w:rStyle w:val="Hyperlink"/>
            <w:color w:val="000000" w:themeColor="text1"/>
          </w:rPr>
          <w:t>https://doi.org/10.1080/03043797.2021.2025341</w:t>
        </w:r>
      </w:hyperlink>
    </w:p>
    <w:p w14:paraId="6421545F" w14:textId="77777777" w:rsidR="005569C9" w:rsidRPr="00B64C5B" w:rsidRDefault="005569C9" w:rsidP="005569C9">
      <w:pPr>
        <w:spacing w:line="480" w:lineRule="auto"/>
        <w:ind w:left="720" w:hanging="720"/>
        <w:rPr>
          <w:color w:val="000000" w:themeColor="text1"/>
          <w:u w:val="single"/>
        </w:rPr>
      </w:pPr>
      <w:r w:rsidRPr="00B64C5B">
        <w:rPr>
          <w:color w:val="000000" w:themeColor="text1"/>
        </w:rPr>
        <w:t xml:space="preserve">Selvaratnam, R. M., &amp; Sankey, M. (2021). An integrative literature review of the implementation of micro-credentials in higher education: Implications for practice in Australasia. </w:t>
      </w:r>
      <w:r w:rsidRPr="00B64C5B">
        <w:rPr>
          <w:i/>
          <w:color w:val="000000" w:themeColor="text1"/>
        </w:rPr>
        <w:t>Journal of Teaching and Learning for Graduate Employability, 12</w:t>
      </w:r>
      <w:r w:rsidRPr="00B64C5B">
        <w:rPr>
          <w:color w:val="000000" w:themeColor="text1"/>
        </w:rPr>
        <w:t xml:space="preserve">(1), 1-17. </w:t>
      </w:r>
      <w:hyperlink r:id="rId33" w:history="1">
        <w:r w:rsidRPr="00B64C5B">
          <w:rPr>
            <w:rStyle w:val="Hyperlink"/>
            <w:color w:val="000000" w:themeColor="text1"/>
          </w:rPr>
          <w:t>https://doi.org/10.21153/jtlge2021vol12no1art942</w:t>
        </w:r>
      </w:hyperlink>
    </w:p>
    <w:p w14:paraId="6DAEA1D7" w14:textId="52348BB8" w:rsidR="005569C9" w:rsidRPr="00B64C5B" w:rsidRDefault="005569C9" w:rsidP="005569C9">
      <w:pPr>
        <w:spacing w:line="480" w:lineRule="auto"/>
        <w:ind w:left="720" w:hanging="720"/>
        <w:rPr>
          <w:color w:val="000000" w:themeColor="text1"/>
          <w:u w:val="single"/>
        </w:rPr>
      </w:pPr>
      <w:r w:rsidRPr="00B64C5B">
        <w:rPr>
          <w:color w:val="000000" w:themeColor="text1"/>
        </w:rPr>
        <w:t>Taylor</w:t>
      </w:r>
      <w:r w:rsidR="00B76BE5">
        <w:rPr>
          <w:color w:val="000000" w:themeColor="text1"/>
        </w:rPr>
        <w:t>,</w:t>
      </w:r>
      <w:r w:rsidRPr="00B64C5B">
        <w:rPr>
          <w:color w:val="000000" w:themeColor="text1"/>
        </w:rPr>
        <w:t xml:space="preserve"> M. J., McNicholas C., Nicolay</w:t>
      </w:r>
      <w:r w:rsidR="00B76BE5">
        <w:rPr>
          <w:color w:val="000000" w:themeColor="text1"/>
        </w:rPr>
        <w:t>,</w:t>
      </w:r>
      <w:r w:rsidRPr="00B64C5B">
        <w:rPr>
          <w:color w:val="000000" w:themeColor="text1"/>
        </w:rPr>
        <w:t xml:space="preserve"> C., Darzi, A., Bell, D., &amp; Reed, J. (2014). Systematic review of the application of the plan–do–study–act method to improve quality in healthcare. </w:t>
      </w:r>
      <w:r w:rsidRPr="00B64C5B">
        <w:rPr>
          <w:i/>
          <w:color w:val="000000" w:themeColor="text1"/>
        </w:rPr>
        <w:t>BMJ Quality &amp; Safety, 23</w:t>
      </w:r>
      <w:r w:rsidRPr="00B64C5B">
        <w:rPr>
          <w:color w:val="000000" w:themeColor="text1"/>
        </w:rPr>
        <w:t xml:space="preserve">(4): 290-298. </w:t>
      </w:r>
      <w:hyperlink r:id="rId34" w:history="1">
        <w:r w:rsidRPr="00B64C5B">
          <w:rPr>
            <w:rStyle w:val="Hyperlink"/>
            <w:color w:val="000000" w:themeColor="text1"/>
          </w:rPr>
          <w:t>https://doi.org/10.1136/bmjqs-2013-001862</w:t>
        </w:r>
      </w:hyperlink>
    </w:p>
    <w:p w14:paraId="5F83B36F" w14:textId="77777777" w:rsidR="005569C9" w:rsidRPr="00B64C5B" w:rsidRDefault="005569C9" w:rsidP="005569C9">
      <w:pPr>
        <w:spacing w:line="480" w:lineRule="auto"/>
        <w:ind w:left="720" w:hanging="720"/>
        <w:rPr>
          <w:color w:val="000000" w:themeColor="text1"/>
          <w:u w:val="single"/>
        </w:rPr>
      </w:pPr>
      <w:r w:rsidRPr="00B64C5B">
        <w:rPr>
          <w:color w:val="000000" w:themeColor="text1"/>
        </w:rPr>
        <w:t xml:space="preserve">The Deming Institute. (n.d.). </w:t>
      </w:r>
      <w:r w:rsidRPr="00B64C5B">
        <w:rPr>
          <w:i/>
          <w:color w:val="000000" w:themeColor="text1"/>
        </w:rPr>
        <w:t>PDSA cycle.</w:t>
      </w:r>
      <w:r w:rsidRPr="00B64C5B">
        <w:rPr>
          <w:color w:val="000000" w:themeColor="text1"/>
        </w:rPr>
        <w:t xml:space="preserve"> </w:t>
      </w:r>
      <w:hyperlink r:id="rId35" w:history="1">
        <w:r w:rsidRPr="00B64C5B">
          <w:rPr>
            <w:rStyle w:val="Hyperlink"/>
            <w:color w:val="000000" w:themeColor="text1"/>
          </w:rPr>
          <w:t>https://deming.org/explore/pdsa/</w:t>
        </w:r>
      </w:hyperlink>
    </w:p>
    <w:p w14:paraId="31DC1557" w14:textId="0ECF2E60" w:rsidR="006F2FB1" w:rsidRDefault="005019A1" w:rsidP="005569C9">
      <w:pPr>
        <w:spacing w:line="480" w:lineRule="auto"/>
        <w:ind w:left="720" w:hanging="720"/>
        <w:rPr>
          <w:color w:val="000000" w:themeColor="text1"/>
        </w:rPr>
      </w:pPr>
      <w:r>
        <w:rPr>
          <w:color w:val="000000" w:themeColor="text1"/>
        </w:rPr>
        <w:t>Trepule</w:t>
      </w:r>
      <w:r w:rsidR="00B76BE5">
        <w:rPr>
          <w:color w:val="000000" w:themeColor="text1"/>
        </w:rPr>
        <w:t>, E., Volungeviciene, A., Tereseviciene, M., Greenspon, R.</w:t>
      </w:r>
      <w:r w:rsidR="00E073E7">
        <w:rPr>
          <w:color w:val="000000" w:themeColor="text1"/>
        </w:rPr>
        <w:t>,</w:t>
      </w:r>
      <w:r w:rsidR="00B76BE5">
        <w:rPr>
          <w:color w:val="000000" w:themeColor="text1"/>
        </w:rPr>
        <w:t xml:space="preserve"> &amp; Costa, N.</w:t>
      </w:r>
      <w:r w:rsidR="005569C9" w:rsidRPr="00B64C5B">
        <w:rPr>
          <w:color w:val="000000" w:themeColor="text1"/>
        </w:rPr>
        <w:t xml:space="preserve"> (2021). How to increase the value of digital badges for assessment and recognition in higher education. A university case. </w:t>
      </w:r>
      <w:r w:rsidR="005569C9" w:rsidRPr="00B64C5B">
        <w:rPr>
          <w:i/>
          <w:color w:val="000000" w:themeColor="text1"/>
        </w:rPr>
        <w:t>Informatics in Education, 20</w:t>
      </w:r>
      <w:r w:rsidR="005569C9" w:rsidRPr="00B64C5B">
        <w:rPr>
          <w:color w:val="000000" w:themeColor="text1"/>
        </w:rPr>
        <w:t xml:space="preserve">(1), 131-152. </w:t>
      </w:r>
      <w:hyperlink r:id="rId36" w:history="1">
        <w:r w:rsidR="00800A0A" w:rsidRPr="00643448">
          <w:rPr>
            <w:rStyle w:val="Hyperlink"/>
          </w:rPr>
          <w:t>https://doi.org/10.15388/infedu.2021.07</w:t>
        </w:r>
      </w:hyperlink>
    </w:p>
    <w:p w14:paraId="61E9420A" w14:textId="77777777" w:rsidR="00800A0A" w:rsidRDefault="00800A0A" w:rsidP="005569C9">
      <w:pPr>
        <w:spacing w:line="480" w:lineRule="auto"/>
        <w:ind w:left="720" w:hanging="720"/>
        <w:rPr>
          <w:color w:val="000000" w:themeColor="text1"/>
          <w:u w:val="single"/>
        </w:rPr>
      </w:pPr>
    </w:p>
    <w:p w14:paraId="33F7CD28" w14:textId="77777777" w:rsidR="00800A0A" w:rsidRDefault="00800A0A" w:rsidP="005569C9">
      <w:pPr>
        <w:spacing w:line="480" w:lineRule="auto"/>
        <w:ind w:left="720" w:hanging="720"/>
        <w:rPr>
          <w:color w:val="000000" w:themeColor="text1"/>
          <w:u w:val="single"/>
        </w:rPr>
      </w:pPr>
    </w:p>
    <w:p w14:paraId="4486502C" w14:textId="77777777" w:rsidR="00800A0A" w:rsidRPr="00B64C5B" w:rsidRDefault="00800A0A" w:rsidP="005569C9">
      <w:pPr>
        <w:spacing w:line="480" w:lineRule="auto"/>
        <w:ind w:left="720" w:hanging="720"/>
        <w:rPr>
          <w:color w:val="000000" w:themeColor="text1"/>
          <w:u w:val="single"/>
        </w:rPr>
      </w:pPr>
    </w:p>
    <w:p w14:paraId="6EFC0A01" w14:textId="77777777" w:rsidR="001C3441" w:rsidRPr="00B64C5B" w:rsidRDefault="001C3441" w:rsidP="001C3441">
      <w:pPr>
        <w:spacing w:line="480" w:lineRule="auto"/>
        <w:ind w:left="720" w:hanging="720"/>
        <w:jc w:val="center"/>
        <w:rPr>
          <w:b/>
          <w:color w:val="000000" w:themeColor="text1"/>
        </w:rPr>
      </w:pPr>
      <w:r w:rsidRPr="00B64C5B">
        <w:rPr>
          <w:b/>
          <w:color w:val="000000" w:themeColor="text1"/>
        </w:rPr>
        <w:lastRenderedPageBreak/>
        <w:t>Appendix A</w:t>
      </w:r>
    </w:p>
    <w:p w14:paraId="5618B3CF" w14:textId="48E6D84F" w:rsidR="001C3441" w:rsidRPr="00B64C5B" w:rsidRDefault="001C3441" w:rsidP="001C3441">
      <w:pPr>
        <w:spacing w:line="480" w:lineRule="auto"/>
        <w:ind w:left="720" w:hanging="720"/>
        <w:jc w:val="center"/>
        <w:rPr>
          <w:b/>
          <w:color w:val="000000" w:themeColor="text1"/>
        </w:rPr>
      </w:pPr>
      <w:r w:rsidRPr="00B64C5B">
        <w:rPr>
          <w:b/>
          <w:color w:val="000000" w:themeColor="text1"/>
        </w:rPr>
        <w:t>Digital Badges</w:t>
      </w:r>
    </w:p>
    <w:p w14:paraId="199FF051" w14:textId="6334D4B6" w:rsidR="006F2FB1" w:rsidRPr="00B64C5B" w:rsidRDefault="001C3441" w:rsidP="001C3441">
      <w:pPr>
        <w:jc w:val="center"/>
        <w:rPr>
          <w:b/>
          <w:color w:val="000000" w:themeColor="text1"/>
        </w:rPr>
      </w:pPr>
      <w:r w:rsidRPr="00B64C5B">
        <w:rPr>
          <w:b/>
          <w:noProof/>
          <w:color w:val="000000" w:themeColor="text1"/>
        </w:rPr>
        <w:drawing>
          <wp:inline distT="0" distB="0" distL="0" distR="0" wp14:anchorId="7CD125FA" wp14:editId="527CE57E">
            <wp:extent cx="4788150" cy="7317740"/>
            <wp:effectExtent l="0" t="0" r="12700" b="0"/>
            <wp:docPr id="3" name="Picture 3" descr="2%20Appendix%20-%20Digital%20Badges%20Created%20for%20Skill%20Portfolio%2020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2%20Appendix%20-%20Digital%20Badges%20Created%20for%20Skill%20Portfolio%202023.pn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4790644" cy="7321552"/>
                    </a:xfrm>
                    <a:prstGeom prst="rect">
                      <a:avLst/>
                    </a:prstGeom>
                    <a:noFill/>
                    <a:ln>
                      <a:noFill/>
                    </a:ln>
                  </pic:spPr>
                </pic:pic>
              </a:graphicData>
            </a:graphic>
          </wp:inline>
        </w:drawing>
      </w:r>
    </w:p>
    <w:p w14:paraId="0CB6F853" w14:textId="77777777" w:rsidR="001C3441" w:rsidRPr="00B64C5B" w:rsidRDefault="001C3441" w:rsidP="00481AA2">
      <w:pPr>
        <w:rPr>
          <w:b/>
          <w:color w:val="000000" w:themeColor="text1"/>
        </w:rPr>
      </w:pPr>
    </w:p>
    <w:p w14:paraId="59E2096F" w14:textId="272EE763" w:rsidR="001C3441" w:rsidRPr="00B64C5B" w:rsidRDefault="001C3441" w:rsidP="001C3441">
      <w:pPr>
        <w:spacing w:line="480" w:lineRule="auto"/>
        <w:ind w:left="720" w:hanging="720"/>
        <w:jc w:val="center"/>
        <w:rPr>
          <w:b/>
          <w:color w:val="000000" w:themeColor="text1"/>
        </w:rPr>
      </w:pPr>
      <w:r w:rsidRPr="00B64C5B">
        <w:rPr>
          <w:b/>
          <w:color w:val="000000" w:themeColor="text1"/>
        </w:rPr>
        <w:lastRenderedPageBreak/>
        <w:t>Appendix B</w:t>
      </w:r>
    </w:p>
    <w:p w14:paraId="4F90C4E9" w14:textId="77777777" w:rsidR="001C3441" w:rsidRPr="00B64C5B" w:rsidRDefault="001C3441" w:rsidP="001C3441">
      <w:pPr>
        <w:spacing w:line="480" w:lineRule="auto"/>
        <w:ind w:left="720" w:hanging="720"/>
        <w:jc w:val="center"/>
        <w:rPr>
          <w:b/>
          <w:color w:val="000000" w:themeColor="text1"/>
        </w:rPr>
      </w:pPr>
      <w:r w:rsidRPr="00B64C5B">
        <w:rPr>
          <w:b/>
          <w:color w:val="000000" w:themeColor="text1"/>
        </w:rPr>
        <w:t>Qualtrics Survey Data</w:t>
      </w:r>
    </w:p>
    <w:p w14:paraId="2B904359" w14:textId="5874714A" w:rsidR="00D57344" w:rsidRPr="00B64C5B" w:rsidRDefault="00D57344" w:rsidP="00D57344">
      <w:pPr>
        <w:spacing w:line="480" w:lineRule="auto"/>
        <w:rPr>
          <w:b/>
          <w:color w:val="000000" w:themeColor="text1"/>
        </w:rPr>
      </w:pPr>
      <w:r w:rsidRPr="00B64C5B">
        <w:rPr>
          <w:b/>
          <w:color w:val="000000" w:themeColor="text1"/>
        </w:rPr>
        <w:t>Questions for Post-Award Survey:</w:t>
      </w:r>
    </w:p>
    <w:p w14:paraId="5A9BCB59" w14:textId="50D3FED9" w:rsidR="008B1A76" w:rsidRPr="00B64C5B" w:rsidRDefault="008B1A76" w:rsidP="00D57344">
      <w:pPr>
        <w:spacing w:line="480" w:lineRule="auto"/>
        <w:rPr>
          <w:b/>
          <w:color w:val="000000" w:themeColor="text1"/>
        </w:rPr>
      </w:pPr>
      <w:r w:rsidRPr="00B64C5B">
        <w:rPr>
          <w:b/>
          <w:color w:val="000000" w:themeColor="text1"/>
        </w:rPr>
        <w:t xml:space="preserve">Q1 - </w:t>
      </w:r>
      <w:r w:rsidR="001D34A6" w:rsidRPr="00B64C5B">
        <w:rPr>
          <w:b/>
          <w:color w:val="000000" w:themeColor="text1"/>
        </w:rPr>
        <w:t>Choose all that apply:</w:t>
      </w:r>
    </w:p>
    <w:p w14:paraId="76CA0988" w14:textId="6FE4A6B1" w:rsidR="001D34A6" w:rsidRPr="00B64C5B" w:rsidRDefault="001D34A6" w:rsidP="00D57344">
      <w:pPr>
        <w:spacing w:line="480" w:lineRule="auto"/>
        <w:rPr>
          <w:b/>
          <w:color w:val="000000" w:themeColor="text1"/>
        </w:rPr>
      </w:pPr>
      <w:r w:rsidRPr="00B64C5B">
        <w:rPr>
          <w:color w:val="000000" w:themeColor="text1"/>
        </w:rPr>
        <w:t xml:space="preserve">1. </w:t>
      </w:r>
      <w:r w:rsidRPr="00B64C5B">
        <w:rPr>
          <w:rFonts w:eastAsia="Times New Roman"/>
          <w:color w:val="000000" w:themeColor="text1"/>
        </w:rPr>
        <w:t>I will use my badges when applying for a nurse practitioner position after graduation</w:t>
      </w:r>
    </w:p>
    <w:p w14:paraId="0B2D8BAC" w14:textId="31DBC8AA" w:rsidR="001D34A6" w:rsidRPr="00B64C5B" w:rsidRDefault="001D34A6" w:rsidP="00D57344">
      <w:pPr>
        <w:spacing w:line="480" w:lineRule="auto"/>
        <w:rPr>
          <w:rFonts w:eastAsia="Times New Roman"/>
          <w:color w:val="000000" w:themeColor="text1"/>
        </w:rPr>
      </w:pPr>
      <w:r w:rsidRPr="00B64C5B">
        <w:rPr>
          <w:color w:val="000000" w:themeColor="text1"/>
        </w:rPr>
        <w:t xml:space="preserve">2. </w:t>
      </w:r>
      <w:r w:rsidRPr="00B64C5B">
        <w:rPr>
          <w:rFonts w:eastAsia="Times New Roman"/>
          <w:color w:val="000000" w:themeColor="text1"/>
        </w:rPr>
        <w:t>The badges will be a meaningful addition to my resume</w:t>
      </w:r>
    </w:p>
    <w:p w14:paraId="495D68B8" w14:textId="57ADFF0B" w:rsidR="001D34A6" w:rsidRPr="00B64C5B" w:rsidRDefault="001D34A6" w:rsidP="00D57344">
      <w:pPr>
        <w:spacing w:line="480" w:lineRule="auto"/>
        <w:rPr>
          <w:rFonts w:eastAsia="Times New Roman"/>
          <w:color w:val="000000" w:themeColor="text1"/>
        </w:rPr>
      </w:pPr>
      <w:r w:rsidRPr="00B64C5B">
        <w:rPr>
          <w:color w:val="000000" w:themeColor="text1"/>
        </w:rPr>
        <w:t xml:space="preserve">3. </w:t>
      </w:r>
      <w:r w:rsidRPr="00B64C5B">
        <w:rPr>
          <w:rFonts w:eastAsia="Times New Roman"/>
          <w:color w:val="000000" w:themeColor="text1"/>
        </w:rPr>
        <w:t>The badges will make my resume stand out</w:t>
      </w:r>
    </w:p>
    <w:p w14:paraId="39AF4DC8" w14:textId="491E284E" w:rsidR="001D34A6" w:rsidRPr="00B64C5B" w:rsidRDefault="001D34A6" w:rsidP="00D57344">
      <w:pPr>
        <w:spacing w:line="480" w:lineRule="auto"/>
        <w:rPr>
          <w:rFonts w:eastAsia="Times New Roman"/>
          <w:color w:val="000000" w:themeColor="text1"/>
        </w:rPr>
      </w:pPr>
      <w:r w:rsidRPr="00B64C5B">
        <w:rPr>
          <w:color w:val="000000" w:themeColor="text1"/>
        </w:rPr>
        <w:t xml:space="preserve">4. </w:t>
      </w:r>
      <w:r w:rsidRPr="00B64C5B">
        <w:rPr>
          <w:rFonts w:eastAsia="Times New Roman"/>
          <w:color w:val="000000" w:themeColor="text1"/>
        </w:rPr>
        <w:t>The badges are a quick way for future employers to see my clinical skills.</w:t>
      </w:r>
    </w:p>
    <w:p w14:paraId="7C59CFB2" w14:textId="24FD13FA" w:rsidR="001D34A6" w:rsidRPr="00B64C5B" w:rsidRDefault="001D34A6" w:rsidP="00D57344">
      <w:pPr>
        <w:spacing w:line="480" w:lineRule="auto"/>
        <w:rPr>
          <w:rFonts w:eastAsia="Times New Roman"/>
          <w:color w:val="000000" w:themeColor="text1"/>
        </w:rPr>
      </w:pPr>
      <w:r w:rsidRPr="00B64C5B">
        <w:rPr>
          <w:color w:val="000000" w:themeColor="text1"/>
        </w:rPr>
        <w:t xml:space="preserve">5. </w:t>
      </w:r>
      <w:r w:rsidRPr="00B64C5B">
        <w:rPr>
          <w:rFonts w:eastAsia="Times New Roman"/>
          <w:color w:val="000000" w:themeColor="text1"/>
        </w:rPr>
        <w:t>I would like to have had the opportunity to earn more badges during my clinical experience at ECU.</w:t>
      </w:r>
    </w:p>
    <w:p w14:paraId="3D78F931" w14:textId="1BF416EB" w:rsidR="001D34A6" w:rsidRPr="00B64C5B" w:rsidRDefault="001D34A6" w:rsidP="00D57344">
      <w:pPr>
        <w:spacing w:line="480" w:lineRule="auto"/>
        <w:rPr>
          <w:rFonts w:eastAsia="Times New Roman"/>
          <w:color w:val="000000" w:themeColor="text1"/>
        </w:rPr>
      </w:pPr>
      <w:r w:rsidRPr="00B64C5B">
        <w:rPr>
          <w:color w:val="000000" w:themeColor="text1"/>
        </w:rPr>
        <w:t xml:space="preserve">6. </w:t>
      </w:r>
      <w:r w:rsidRPr="00B64C5B">
        <w:rPr>
          <w:rFonts w:eastAsia="Times New Roman"/>
          <w:color w:val="000000" w:themeColor="text1"/>
        </w:rPr>
        <w:t>Potential employers will know more about my clinical skillset by seeing the badges.</w:t>
      </w:r>
    </w:p>
    <w:p w14:paraId="4AE25B23" w14:textId="7E1FF894" w:rsidR="001D34A6" w:rsidRPr="00B64C5B" w:rsidRDefault="001D34A6" w:rsidP="00D57344">
      <w:pPr>
        <w:spacing w:line="480" w:lineRule="auto"/>
        <w:rPr>
          <w:rFonts w:eastAsia="Times New Roman"/>
          <w:color w:val="000000" w:themeColor="text1"/>
        </w:rPr>
      </w:pPr>
      <w:r w:rsidRPr="00B64C5B">
        <w:rPr>
          <w:color w:val="000000" w:themeColor="text1"/>
        </w:rPr>
        <w:t xml:space="preserve">7. </w:t>
      </w:r>
      <w:r w:rsidRPr="00B64C5B">
        <w:rPr>
          <w:rFonts w:eastAsia="Times New Roman"/>
          <w:color w:val="000000" w:themeColor="text1"/>
        </w:rPr>
        <w:t>I do not intend to use the badges in the future.</w:t>
      </w:r>
    </w:p>
    <w:p w14:paraId="233615A4" w14:textId="0A0C8350" w:rsidR="001D34A6" w:rsidRPr="00B64C5B" w:rsidRDefault="001D34A6" w:rsidP="00D57344">
      <w:pPr>
        <w:spacing w:line="480" w:lineRule="auto"/>
        <w:rPr>
          <w:color w:val="000000" w:themeColor="text1"/>
        </w:rPr>
      </w:pPr>
      <w:r w:rsidRPr="00B64C5B">
        <w:rPr>
          <w:color w:val="000000" w:themeColor="text1"/>
        </w:rPr>
        <w:t>8. None of these apply.</w:t>
      </w:r>
    </w:p>
    <w:p w14:paraId="25D4ED3A" w14:textId="77777777" w:rsidR="008B1A76" w:rsidRPr="00B64C5B" w:rsidRDefault="008B1A76" w:rsidP="00D57344">
      <w:pPr>
        <w:spacing w:line="480" w:lineRule="auto"/>
        <w:rPr>
          <w:color w:val="000000" w:themeColor="text1"/>
        </w:rPr>
      </w:pPr>
    </w:p>
    <w:p w14:paraId="749D8004" w14:textId="5046C440" w:rsidR="008B1A76" w:rsidRPr="00B64C5B" w:rsidRDefault="008B1A76" w:rsidP="00D57344">
      <w:pPr>
        <w:spacing w:line="480" w:lineRule="auto"/>
        <w:rPr>
          <w:b/>
          <w:color w:val="000000" w:themeColor="text1"/>
        </w:rPr>
      </w:pPr>
      <w:r w:rsidRPr="00B64C5B">
        <w:rPr>
          <w:b/>
          <w:color w:val="000000" w:themeColor="text1"/>
        </w:rPr>
        <w:t xml:space="preserve">Q2 </w:t>
      </w:r>
      <w:r w:rsidR="00D57344" w:rsidRPr="00B64C5B">
        <w:rPr>
          <w:b/>
          <w:color w:val="000000" w:themeColor="text1"/>
        </w:rPr>
        <w:t xml:space="preserve">- </w:t>
      </w:r>
      <w:r w:rsidRPr="00B64C5B">
        <w:rPr>
          <w:b/>
          <w:color w:val="000000" w:themeColor="text1"/>
        </w:rPr>
        <w:t>Please share why you do not see the importance of the badges or why you will not share the badges.</w:t>
      </w:r>
    </w:p>
    <w:p w14:paraId="56901EF4" w14:textId="77777777" w:rsidR="008B1A76" w:rsidRPr="00B64C5B" w:rsidRDefault="008B1A76" w:rsidP="00D57344">
      <w:pPr>
        <w:spacing w:line="480" w:lineRule="auto"/>
        <w:rPr>
          <w:b/>
          <w:color w:val="000000" w:themeColor="text1"/>
        </w:rPr>
      </w:pPr>
    </w:p>
    <w:p w14:paraId="0FCBFF7D" w14:textId="249DC4FD" w:rsidR="008B1A76" w:rsidRPr="00B64C5B" w:rsidRDefault="00763B1C" w:rsidP="00D57344">
      <w:pPr>
        <w:spacing w:line="480" w:lineRule="auto"/>
        <w:rPr>
          <w:color w:val="000000" w:themeColor="text1"/>
        </w:rPr>
      </w:pPr>
      <w:r>
        <w:rPr>
          <w:b/>
          <w:color w:val="000000" w:themeColor="text1"/>
        </w:rPr>
        <w:t>Q3</w:t>
      </w:r>
      <w:r w:rsidR="00D57344" w:rsidRPr="00B64C5B">
        <w:rPr>
          <w:b/>
          <w:color w:val="000000" w:themeColor="text1"/>
        </w:rPr>
        <w:t xml:space="preserve"> - </w:t>
      </w:r>
      <w:r w:rsidR="008B1A76" w:rsidRPr="00B64C5B">
        <w:rPr>
          <w:b/>
          <w:color w:val="000000" w:themeColor="text1"/>
        </w:rPr>
        <w:t xml:space="preserve"> Please share any information that you would appreciate us to know.</w:t>
      </w:r>
    </w:p>
    <w:p w14:paraId="720047B6" w14:textId="77777777" w:rsidR="008B1A76" w:rsidRPr="00B64C5B" w:rsidRDefault="008B1A76" w:rsidP="00D57344">
      <w:pPr>
        <w:spacing w:line="480" w:lineRule="auto"/>
        <w:rPr>
          <w:color w:val="000000" w:themeColor="text1"/>
        </w:rPr>
      </w:pPr>
    </w:p>
    <w:sectPr w:rsidR="008B1A76" w:rsidRPr="00B64C5B" w:rsidSect="00D91BB4">
      <w:headerReference w:type="default" r:id="rId38"/>
      <w:headerReference w:type="first" r:id="rId3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DB5958" w14:textId="77777777" w:rsidR="00862825" w:rsidRDefault="00862825" w:rsidP="009207CC">
      <w:r>
        <w:separator/>
      </w:r>
    </w:p>
  </w:endnote>
  <w:endnote w:type="continuationSeparator" w:id="0">
    <w:p w14:paraId="5E6170DC" w14:textId="77777777" w:rsidR="00862825" w:rsidRDefault="00862825" w:rsidP="009207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等线">
    <w:charset w:val="86"/>
    <w:family w:val="auto"/>
    <w:pitch w:val="variable"/>
    <w:sig w:usb0="A00002BF" w:usb1="38CF7CFA" w:usb2="00000016" w:usb3="00000000" w:csb0="0004000F" w:csb1="00000000"/>
  </w:font>
  <w:font w:name="SimSun">
    <w:panose1 w:val="02010600030101010101"/>
    <w:charset w:val="86"/>
    <w:family w:val="auto"/>
    <w:pitch w:val="variable"/>
    <w:sig w:usb0="00000003" w:usb1="080E0000" w:usb2="00000010" w:usb3="00000000" w:csb0="00040001" w:csb1="00000000"/>
  </w:font>
  <w:font w:name="Arial">
    <w:panose1 w:val="020B0604020202020204"/>
    <w:charset w:val="00"/>
    <w:family w:val="auto"/>
    <w:pitch w:val="variable"/>
    <w:sig w:usb0="E0002AFF" w:usb1="C0007843" w:usb2="00000009" w:usb3="00000000" w:csb0="000001FF" w:csb1="00000000"/>
  </w:font>
  <w:font w:name="等线 Light">
    <w:charset w:val="86"/>
    <w:family w:val="auto"/>
    <w:pitch w:val="variable"/>
    <w:sig w:usb0="A00002BF" w:usb1="38CF7CFA" w:usb2="00000016" w:usb3="00000000" w:csb0="0004000F" w:csb1="00000000"/>
  </w:font>
  <w:font w:name="Calibri Light">
    <w:panose1 w:val="020F0302020204030204"/>
    <w:charset w:val="00"/>
    <w:family w:val="auto"/>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3856AC" w14:textId="77777777" w:rsidR="00862825" w:rsidRDefault="00862825" w:rsidP="009207CC">
      <w:r>
        <w:separator/>
      </w:r>
    </w:p>
  </w:footnote>
  <w:footnote w:type="continuationSeparator" w:id="0">
    <w:p w14:paraId="4CD7C7A3" w14:textId="77777777" w:rsidR="00862825" w:rsidRDefault="00862825" w:rsidP="009207CC">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01330975"/>
      <w:docPartObj>
        <w:docPartGallery w:val="Page Numbers (Top of Page)"/>
        <w:docPartUnique/>
      </w:docPartObj>
    </w:sdtPr>
    <w:sdtEndPr>
      <w:rPr>
        <w:noProof/>
      </w:rPr>
    </w:sdtEndPr>
    <w:sdtContent>
      <w:p w14:paraId="14FB76DE" w14:textId="519FC763" w:rsidR="007F0F21" w:rsidRDefault="007F0F21">
        <w:pPr>
          <w:pStyle w:val="Header"/>
        </w:pPr>
        <w:r>
          <w:t>DIGITAL BADGES TO RECOGNIZE CLINICAL SKILLS</w:t>
        </w:r>
        <w:r>
          <w:tab/>
        </w:r>
        <w:r>
          <w:fldChar w:fldCharType="begin"/>
        </w:r>
        <w:r>
          <w:instrText xml:space="preserve"> PAGE   \* MERGEFORMAT </w:instrText>
        </w:r>
        <w:r>
          <w:fldChar w:fldCharType="separate"/>
        </w:r>
        <w:r w:rsidR="00B45BF0">
          <w:rPr>
            <w:noProof/>
          </w:rPr>
          <w:t>24</w:t>
        </w:r>
        <w:r>
          <w:rPr>
            <w:noProof/>
          </w:rPr>
          <w:fldChar w:fldCharType="end"/>
        </w:r>
      </w:p>
    </w:sdtContent>
  </w:sdt>
  <w:p w14:paraId="0E0BCE1C" w14:textId="77777777" w:rsidR="007F0F21" w:rsidRDefault="007F0F21">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AE115C" w14:textId="415CC821" w:rsidR="007F0F21" w:rsidRPr="00D91BB4" w:rsidRDefault="007F0F21" w:rsidP="00153A66">
    <w:pPr>
      <w:pStyle w:val="Header"/>
    </w:pPr>
    <w:r>
      <w:t>DIGITAL BADGES TO RECOGNIZE CLINICAL SKILLS</w:t>
    </w:r>
    <w:r>
      <w:tab/>
      <w:t>1</w:t>
    </w:r>
  </w:p>
  <w:p w14:paraId="64A709B2" w14:textId="5448E60B" w:rsidR="007F0F21" w:rsidRPr="00153A66" w:rsidRDefault="007F0F21" w:rsidP="00153A66">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F997B34"/>
    <w:multiLevelType w:val="multilevel"/>
    <w:tmpl w:val="944A6A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sDCxMDE1Njc3Mje3NDRR0lEKTi0uzszPAykwtKwFAAkL7jYtAAAA"/>
  </w:docVars>
  <w:rsids>
    <w:rsidRoot w:val="006F0065"/>
    <w:rsid w:val="0000006F"/>
    <w:rsid w:val="00024FE9"/>
    <w:rsid w:val="000378D4"/>
    <w:rsid w:val="00051831"/>
    <w:rsid w:val="000544B4"/>
    <w:rsid w:val="00057033"/>
    <w:rsid w:val="00060E38"/>
    <w:rsid w:val="00092435"/>
    <w:rsid w:val="000A2FCC"/>
    <w:rsid w:val="000A7FD6"/>
    <w:rsid w:val="000B244E"/>
    <w:rsid w:val="000B5B15"/>
    <w:rsid w:val="000C0DE5"/>
    <w:rsid w:val="000C186E"/>
    <w:rsid w:val="000C3754"/>
    <w:rsid w:val="000D393F"/>
    <w:rsid w:val="000E238A"/>
    <w:rsid w:val="000E40A4"/>
    <w:rsid w:val="00101E76"/>
    <w:rsid w:val="00110AF9"/>
    <w:rsid w:val="00110ED0"/>
    <w:rsid w:val="00115FAE"/>
    <w:rsid w:val="00120745"/>
    <w:rsid w:val="00122104"/>
    <w:rsid w:val="0013496E"/>
    <w:rsid w:val="00140A3E"/>
    <w:rsid w:val="001453B0"/>
    <w:rsid w:val="00146E65"/>
    <w:rsid w:val="00146EE8"/>
    <w:rsid w:val="001500AF"/>
    <w:rsid w:val="00153A66"/>
    <w:rsid w:val="00160308"/>
    <w:rsid w:val="001610EB"/>
    <w:rsid w:val="001644C7"/>
    <w:rsid w:val="001818CF"/>
    <w:rsid w:val="001966A4"/>
    <w:rsid w:val="001A1445"/>
    <w:rsid w:val="001A4B2E"/>
    <w:rsid w:val="001A5053"/>
    <w:rsid w:val="001B0E3F"/>
    <w:rsid w:val="001B1485"/>
    <w:rsid w:val="001B1586"/>
    <w:rsid w:val="001B1C2E"/>
    <w:rsid w:val="001C1954"/>
    <w:rsid w:val="001C3441"/>
    <w:rsid w:val="001C4BA6"/>
    <w:rsid w:val="001C5C3E"/>
    <w:rsid w:val="001C71F7"/>
    <w:rsid w:val="001D34A6"/>
    <w:rsid w:val="001E486E"/>
    <w:rsid w:val="00200790"/>
    <w:rsid w:val="00207696"/>
    <w:rsid w:val="00207CFD"/>
    <w:rsid w:val="00217907"/>
    <w:rsid w:val="00225A38"/>
    <w:rsid w:val="00227C4C"/>
    <w:rsid w:val="00237ADB"/>
    <w:rsid w:val="00242A00"/>
    <w:rsid w:val="00252FF6"/>
    <w:rsid w:val="002634F4"/>
    <w:rsid w:val="002635DD"/>
    <w:rsid w:val="002822FA"/>
    <w:rsid w:val="00290A6B"/>
    <w:rsid w:val="002937DD"/>
    <w:rsid w:val="00293A7A"/>
    <w:rsid w:val="00294272"/>
    <w:rsid w:val="002A6302"/>
    <w:rsid w:val="002D71E6"/>
    <w:rsid w:val="002D78DB"/>
    <w:rsid w:val="002E4151"/>
    <w:rsid w:val="002F2ACB"/>
    <w:rsid w:val="002F4E01"/>
    <w:rsid w:val="002F603A"/>
    <w:rsid w:val="002F6934"/>
    <w:rsid w:val="00313045"/>
    <w:rsid w:val="00323669"/>
    <w:rsid w:val="00325391"/>
    <w:rsid w:val="00327756"/>
    <w:rsid w:val="00331FB0"/>
    <w:rsid w:val="00337691"/>
    <w:rsid w:val="00342F34"/>
    <w:rsid w:val="003654BE"/>
    <w:rsid w:val="00375E4A"/>
    <w:rsid w:val="0037656B"/>
    <w:rsid w:val="00382CB3"/>
    <w:rsid w:val="00384848"/>
    <w:rsid w:val="00396815"/>
    <w:rsid w:val="00397A22"/>
    <w:rsid w:val="003C301F"/>
    <w:rsid w:val="003C3939"/>
    <w:rsid w:val="003C4190"/>
    <w:rsid w:val="003D4F70"/>
    <w:rsid w:val="003E24F6"/>
    <w:rsid w:val="003F794E"/>
    <w:rsid w:val="00400830"/>
    <w:rsid w:val="004216CE"/>
    <w:rsid w:val="004376E6"/>
    <w:rsid w:val="00437F37"/>
    <w:rsid w:val="0044097E"/>
    <w:rsid w:val="00442D6C"/>
    <w:rsid w:val="00444E61"/>
    <w:rsid w:val="00450424"/>
    <w:rsid w:val="00451ECF"/>
    <w:rsid w:val="00470793"/>
    <w:rsid w:val="004752C5"/>
    <w:rsid w:val="00481AA2"/>
    <w:rsid w:val="004840A5"/>
    <w:rsid w:val="00484526"/>
    <w:rsid w:val="004B0890"/>
    <w:rsid w:val="004C0916"/>
    <w:rsid w:val="004C622B"/>
    <w:rsid w:val="004C761E"/>
    <w:rsid w:val="004D687A"/>
    <w:rsid w:val="004F2EAF"/>
    <w:rsid w:val="004F379E"/>
    <w:rsid w:val="004F7E53"/>
    <w:rsid w:val="005019A1"/>
    <w:rsid w:val="0050368C"/>
    <w:rsid w:val="00514EBB"/>
    <w:rsid w:val="0053115F"/>
    <w:rsid w:val="005333A5"/>
    <w:rsid w:val="005521B8"/>
    <w:rsid w:val="00552DB5"/>
    <w:rsid w:val="005569C9"/>
    <w:rsid w:val="00563FCD"/>
    <w:rsid w:val="005777AE"/>
    <w:rsid w:val="00581B89"/>
    <w:rsid w:val="00591BC9"/>
    <w:rsid w:val="00594AD1"/>
    <w:rsid w:val="005A4F03"/>
    <w:rsid w:val="005B4467"/>
    <w:rsid w:val="005B4DE9"/>
    <w:rsid w:val="005B5E02"/>
    <w:rsid w:val="005D0CAA"/>
    <w:rsid w:val="005D3F98"/>
    <w:rsid w:val="005D5018"/>
    <w:rsid w:val="005D5A48"/>
    <w:rsid w:val="005D6E7F"/>
    <w:rsid w:val="005E6583"/>
    <w:rsid w:val="00623914"/>
    <w:rsid w:val="006244CE"/>
    <w:rsid w:val="00625729"/>
    <w:rsid w:val="0062681C"/>
    <w:rsid w:val="0064224E"/>
    <w:rsid w:val="00647809"/>
    <w:rsid w:val="006617A1"/>
    <w:rsid w:val="00674469"/>
    <w:rsid w:val="006820CF"/>
    <w:rsid w:val="00682714"/>
    <w:rsid w:val="00687B0F"/>
    <w:rsid w:val="00691C5E"/>
    <w:rsid w:val="006A1EBE"/>
    <w:rsid w:val="006A63F9"/>
    <w:rsid w:val="006B4087"/>
    <w:rsid w:val="006B7E16"/>
    <w:rsid w:val="006C5E3A"/>
    <w:rsid w:val="006D32C5"/>
    <w:rsid w:val="006E05A8"/>
    <w:rsid w:val="006F0065"/>
    <w:rsid w:val="006F0078"/>
    <w:rsid w:val="006F2A36"/>
    <w:rsid w:val="006F2FB1"/>
    <w:rsid w:val="00706C14"/>
    <w:rsid w:val="0071056C"/>
    <w:rsid w:val="00722D9A"/>
    <w:rsid w:val="00730AE3"/>
    <w:rsid w:val="00737685"/>
    <w:rsid w:val="00754F4E"/>
    <w:rsid w:val="00763B1C"/>
    <w:rsid w:val="007653C8"/>
    <w:rsid w:val="00767576"/>
    <w:rsid w:val="00771F64"/>
    <w:rsid w:val="00772A86"/>
    <w:rsid w:val="0078725E"/>
    <w:rsid w:val="00787FE4"/>
    <w:rsid w:val="007A5261"/>
    <w:rsid w:val="007B750B"/>
    <w:rsid w:val="007C010B"/>
    <w:rsid w:val="007D035E"/>
    <w:rsid w:val="007F0F21"/>
    <w:rsid w:val="007F49DC"/>
    <w:rsid w:val="007F50D1"/>
    <w:rsid w:val="007F7380"/>
    <w:rsid w:val="00800A0A"/>
    <w:rsid w:val="00815268"/>
    <w:rsid w:val="00820069"/>
    <w:rsid w:val="008258B2"/>
    <w:rsid w:val="00826288"/>
    <w:rsid w:val="00836239"/>
    <w:rsid w:val="00850861"/>
    <w:rsid w:val="008537E9"/>
    <w:rsid w:val="00862825"/>
    <w:rsid w:val="00863E0E"/>
    <w:rsid w:val="00864087"/>
    <w:rsid w:val="0088635B"/>
    <w:rsid w:val="008B1A76"/>
    <w:rsid w:val="008B21EA"/>
    <w:rsid w:val="008C06CF"/>
    <w:rsid w:val="008C2032"/>
    <w:rsid w:val="008C7701"/>
    <w:rsid w:val="008D78E9"/>
    <w:rsid w:val="008E29B2"/>
    <w:rsid w:val="00901B23"/>
    <w:rsid w:val="0091115C"/>
    <w:rsid w:val="009207CC"/>
    <w:rsid w:val="00924312"/>
    <w:rsid w:val="00932F66"/>
    <w:rsid w:val="009472B2"/>
    <w:rsid w:val="00964F47"/>
    <w:rsid w:val="009771C1"/>
    <w:rsid w:val="00983D0B"/>
    <w:rsid w:val="009A2AEE"/>
    <w:rsid w:val="009A4CF8"/>
    <w:rsid w:val="009B1D75"/>
    <w:rsid w:val="009B592F"/>
    <w:rsid w:val="009C0531"/>
    <w:rsid w:val="009C0A4A"/>
    <w:rsid w:val="009C157B"/>
    <w:rsid w:val="009C73DB"/>
    <w:rsid w:val="009D70ED"/>
    <w:rsid w:val="009E27D0"/>
    <w:rsid w:val="009E6469"/>
    <w:rsid w:val="009F5BC1"/>
    <w:rsid w:val="00A03492"/>
    <w:rsid w:val="00A1537F"/>
    <w:rsid w:val="00A16AA3"/>
    <w:rsid w:val="00A247D4"/>
    <w:rsid w:val="00A257CC"/>
    <w:rsid w:val="00A2640C"/>
    <w:rsid w:val="00A37FBE"/>
    <w:rsid w:val="00A44B1C"/>
    <w:rsid w:val="00A54609"/>
    <w:rsid w:val="00A547FC"/>
    <w:rsid w:val="00A6303E"/>
    <w:rsid w:val="00A64C4B"/>
    <w:rsid w:val="00A70B73"/>
    <w:rsid w:val="00A77BB4"/>
    <w:rsid w:val="00A857AA"/>
    <w:rsid w:val="00AC56E2"/>
    <w:rsid w:val="00AE5366"/>
    <w:rsid w:val="00AF7820"/>
    <w:rsid w:val="00B25257"/>
    <w:rsid w:val="00B2609D"/>
    <w:rsid w:val="00B34EA5"/>
    <w:rsid w:val="00B41CA9"/>
    <w:rsid w:val="00B45BF0"/>
    <w:rsid w:val="00B45CF0"/>
    <w:rsid w:val="00B6065D"/>
    <w:rsid w:val="00B6139C"/>
    <w:rsid w:val="00B61F87"/>
    <w:rsid w:val="00B64C5B"/>
    <w:rsid w:val="00B742F3"/>
    <w:rsid w:val="00B74618"/>
    <w:rsid w:val="00B76BE5"/>
    <w:rsid w:val="00B81EAB"/>
    <w:rsid w:val="00B82297"/>
    <w:rsid w:val="00B848F7"/>
    <w:rsid w:val="00B96D6F"/>
    <w:rsid w:val="00BB69A8"/>
    <w:rsid w:val="00BC2518"/>
    <w:rsid w:val="00BC3CAF"/>
    <w:rsid w:val="00BD0BA2"/>
    <w:rsid w:val="00BF71ED"/>
    <w:rsid w:val="00C22CED"/>
    <w:rsid w:val="00C66F88"/>
    <w:rsid w:val="00C87ABF"/>
    <w:rsid w:val="00C925A3"/>
    <w:rsid w:val="00C92B80"/>
    <w:rsid w:val="00CA4A3B"/>
    <w:rsid w:val="00CB3999"/>
    <w:rsid w:val="00CB5DEB"/>
    <w:rsid w:val="00CC6A40"/>
    <w:rsid w:val="00CD5C94"/>
    <w:rsid w:val="00D009D8"/>
    <w:rsid w:val="00D01772"/>
    <w:rsid w:val="00D021A8"/>
    <w:rsid w:val="00D052A9"/>
    <w:rsid w:val="00D05722"/>
    <w:rsid w:val="00D128B1"/>
    <w:rsid w:val="00D20AB2"/>
    <w:rsid w:val="00D22639"/>
    <w:rsid w:val="00D321C1"/>
    <w:rsid w:val="00D348AF"/>
    <w:rsid w:val="00D379A2"/>
    <w:rsid w:val="00D54363"/>
    <w:rsid w:val="00D56E6E"/>
    <w:rsid w:val="00D57344"/>
    <w:rsid w:val="00D73BAD"/>
    <w:rsid w:val="00D85347"/>
    <w:rsid w:val="00D91BB4"/>
    <w:rsid w:val="00D92EC8"/>
    <w:rsid w:val="00DA329D"/>
    <w:rsid w:val="00DA43AE"/>
    <w:rsid w:val="00DB688B"/>
    <w:rsid w:val="00DC6292"/>
    <w:rsid w:val="00DE19BE"/>
    <w:rsid w:val="00DE2C4B"/>
    <w:rsid w:val="00DE3B21"/>
    <w:rsid w:val="00DF360E"/>
    <w:rsid w:val="00E073E7"/>
    <w:rsid w:val="00E2549B"/>
    <w:rsid w:val="00E4298E"/>
    <w:rsid w:val="00E44C71"/>
    <w:rsid w:val="00E452E2"/>
    <w:rsid w:val="00E51A9F"/>
    <w:rsid w:val="00E5746D"/>
    <w:rsid w:val="00E652FE"/>
    <w:rsid w:val="00E65605"/>
    <w:rsid w:val="00E66DCC"/>
    <w:rsid w:val="00E83B4A"/>
    <w:rsid w:val="00E90673"/>
    <w:rsid w:val="00EA3A2F"/>
    <w:rsid w:val="00EA5274"/>
    <w:rsid w:val="00EA7A80"/>
    <w:rsid w:val="00EB3CA1"/>
    <w:rsid w:val="00EC3BFE"/>
    <w:rsid w:val="00EE5EE1"/>
    <w:rsid w:val="00EF49BA"/>
    <w:rsid w:val="00EF5E5F"/>
    <w:rsid w:val="00F0552D"/>
    <w:rsid w:val="00F06598"/>
    <w:rsid w:val="00F11E4E"/>
    <w:rsid w:val="00F16663"/>
    <w:rsid w:val="00F2225B"/>
    <w:rsid w:val="00F27BD7"/>
    <w:rsid w:val="00F419B1"/>
    <w:rsid w:val="00F61096"/>
    <w:rsid w:val="00F623FB"/>
    <w:rsid w:val="00F62F32"/>
    <w:rsid w:val="00F7027C"/>
    <w:rsid w:val="00F91B74"/>
    <w:rsid w:val="00F96D65"/>
    <w:rsid w:val="00FE6793"/>
    <w:rsid w:val="00FF2E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8700FD"/>
  <w15:chartTrackingRefBased/>
  <w15:docId w15:val="{7C083B04-4AF9-4C85-96DA-1D08FCF778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1D34A6"/>
    <w:pPr>
      <w:spacing w:after="0" w:line="240" w:lineRule="auto"/>
    </w:pPr>
    <w:rPr>
      <w:rFonts w:ascii="Times New Roman" w:hAnsi="Times New Roman" w:cs="Times New Roman"/>
      <w:sz w:val="24"/>
      <w:szCs w:val="24"/>
      <w:lang w:eastAsia="zh-CN"/>
    </w:rPr>
  </w:style>
  <w:style w:type="paragraph" w:styleId="Heading3">
    <w:name w:val="heading 3"/>
    <w:basedOn w:val="Normal"/>
    <w:link w:val="Heading3Char"/>
    <w:uiPriority w:val="9"/>
    <w:qFormat/>
    <w:rsid w:val="003E24F6"/>
    <w:pPr>
      <w:spacing w:before="100" w:beforeAutospacing="1" w:after="100" w:afterAutospacing="1"/>
      <w:outlineLvl w:val="2"/>
    </w:pPr>
    <w:rPr>
      <w:rFonts w:eastAsia="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207CC"/>
    <w:pPr>
      <w:tabs>
        <w:tab w:val="center" w:pos="4680"/>
        <w:tab w:val="right" w:pos="9360"/>
      </w:tabs>
    </w:pPr>
  </w:style>
  <w:style w:type="character" w:customStyle="1" w:styleId="HeaderChar">
    <w:name w:val="Header Char"/>
    <w:basedOn w:val="DefaultParagraphFont"/>
    <w:link w:val="Header"/>
    <w:uiPriority w:val="99"/>
    <w:rsid w:val="009207CC"/>
  </w:style>
  <w:style w:type="paragraph" w:styleId="Footer">
    <w:name w:val="footer"/>
    <w:basedOn w:val="Normal"/>
    <w:link w:val="FooterChar"/>
    <w:uiPriority w:val="99"/>
    <w:unhideWhenUsed/>
    <w:rsid w:val="009207CC"/>
    <w:pPr>
      <w:tabs>
        <w:tab w:val="center" w:pos="4680"/>
        <w:tab w:val="right" w:pos="9360"/>
      </w:tabs>
    </w:pPr>
  </w:style>
  <w:style w:type="character" w:customStyle="1" w:styleId="FooterChar">
    <w:name w:val="Footer Char"/>
    <w:basedOn w:val="DefaultParagraphFont"/>
    <w:link w:val="Footer"/>
    <w:uiPriority w:val="99"/>
    <w:rsid w:val="009207CC"/>
  </w:style>
  <w:style w:type="paragraph" w:customStyle="1" w:styleId="APA">
    <w:name w:val="APA"/>
    <w:basedOn w:val="BodyText"/>
    <w:rsid w:val="00F96D65"/>
    <w:pPr>
      <w:overflowPunct w:val="0"/>
      <w:autoSpaceDE w:val="0"/>
      <w:autoSpaceDN w:val="0"/>
      <w:adjustRightInd w:val="0"/>
      <w:spacing w:after="0" w:line="480" w:lineRule="auto"/>
      <w:ind w:firstLine="720"/>
    </w:pPr>
    <w:rPr>
      <w:rFonts w:eastAsia="Times New Roman"/>
      <w:szCs w:val="20"/>
    </w:rPr>
  </w:style>
  <w:style w:type="paragraph" w:customStyle="1" w:styleId="APAHeadingCenter">
    <w:name w:val="APA Heading Center"/>
    <w:basedOn w:val="APA"/>
    <w:next w:val="APA"/>
    <w:rsid w:val="00F96D65"/>
    <w:pPr>
      <w:ind w:firstLine="0"/>
      <w:jc w:val="center"/>
    </w:pPr>
  </w:style>
  <w:style w:type="paragraph" w:styleId="BodyText">
    <w:name w:val="Body Text"/>
    <w:basedOn w:val="Normal"/>
    <w:link w:val="BodyTextChar"/>
    <w:uiPriority w:val="99"/>
    <w:semiHidden/>
    <w:unhideWhenUsed/>
    <w:rsid w:val="00F96D65"/>
    <w:pPr>
      <w:spacing w:after="120"/>
    </w:pPr>
  </w:style>
  <w:style w:type="character" w:customStyle="1" w:styleId="BodyTextChar">
    <w:name w:val="Body Text Char"/>
    <w:basedOn w:val="DefaultParagraphFont"/>
    <w:link w:val="BodyText"/>
    <w:uiPriority w:val="99"/>
    <w:semiHidden/>
    <w:rsid w:val="00F96D65"/>
  </w:style>
  <w:style w:type="character" w:styleId="Hyperlink">
    <w:name w:val="Hyperlink"/>
    <w:basedOn w:val="DefaultParagraphFont"/>
    <w:uiPriority w:val="99"/>
    <w:unhideWhenUsed/>
    <w:rsid w:val="009472B2"/>
    <w:rPr>
      <w:color w:val="0563C1" w:themeColor="hyperlink"/>
      <w:u w:val="single"/>
    </w:rPr>
  </w:style>
  <w:style w:type="character" w:customStyle="1" w:styleId="UnresolvedMention1">
    <w:name w:val="Unresolved Mention1"/>
    <w:basedOn w:val="DefaultParagraphFont"/>
    <w:uiPriority w:val="99"/>
    <w:semiHidden/>
    <w:unhideWhenUsed/>
    <w:rsid w:val="009472B2"/>
    <w:rPr>
      <w:color w:val="605E5C"/>
      <w:shd w:val="clear" w:color="auto" w:fill="E1DFDD"/>
    </w:rPr>
  </w:style>
  <w:style w:type="character" w:customStyle="1" w:styleId="Heading3Char">
    <w:name w:val="Heading 3 Char"/>
    <w:basedOn w:val="DefaultParagraphFont"/>
    <w:link w:val="Heading3"/>
    <w:uiPriority w:val="9"/>
    <w:rsid w:val="003E24F6"/>
    <w:rPr>
      <w:rFonts w:ascii="Times New Roman" w:eastAsia="Times New Roman" w:hAnsi="Times New Roman" w:cs="Times New Roman"/>
      <w:b/>
      <w:bCs/>
      <w:sz w:val="27"/>
      <w:szCs w:val="27"/>
    </w:rPr>
  </w:style>
  <w:style w:type="character" w:styleId="Strong">
    <w:name w:val="Strong"/>
    <w:basedOn w:val="DefaultParagraphFont"/>
    <w:uiPriority w:val="22"/>
    <w:qFormat/>
    <w:rsid w:val="003E24F6"/>
    <w:rPr>
      <w:b/>
      <w:bCs/>
    </w:rPr>
  </w:style>
  <w:style w:type="character" w:styleId="CommentReference">
    <w:name w:val="annotation reference"/>
    <w:basedOn w:val="DefaultParagraphFont"/>
    <w:uiPriority w:val="99"/>
    <w:semiHidden/>
    <w:unhideWhenUsed/>
    <w:rsid w:val="004C761E"/>
    <w:rPr>
      <w:sz w:val="16"/>
      <w:szCs w:val="16"/>
    </w:rPr>
  </w:style>
  <w:style w:type="paragraph" w:styleId="CommentText">
    <w:name w:val="annotation text"/>
    <w:basedOn w:val="Normal"/>
    <w:link w:val="CommentTextChar"/>
    <w:uiPriority w:val="99"/>
    <w:unhideWhenUsed/>
    <w:rsid w:val="004C761E"/>
    <w:rPr>
      <w:sz w:val="20"/>
      <w:szCs w:val="20"/>
    </w:rPr>
  </w:style>
  <w:style w:type="character" w:customStyle="1" w:styleId="CommentTextChar">
    <w:name w:val="Comment Text Char"/>
    <w:basedOn w:val="DefaultParagraphFont"/>
    <w:link w:val="CommentText"/>
    <w:uiPriority w:val="99"/>
    <w:rsid w:val="004C761E"/>
    <w:rPr>
      <w:sz w:val="20"/>
      <w:szCs w:val="20"/>
    </w:rPr>
  </w:style>
  <w:style w:type="paragraph" w:styleId="CommentSubject">
    <w:name w:val="annotation subject"/>
    <w:basedOn w:val="CommentText"/>
    <w:next w:val="CommentText"/>
    <w:link w:val="CommentSubjectChar"/>
    <w:uiPriority w:val="99"/>
    <w:semiHidden/>
    <w:unhideWhenUsed/>
    <w:rsid w:val="004C761E"/>
    <w:rPr>
      <w:b/>
      <w:bCs/>
    </w:rPr>
  </w:style>
  <w:style w:type="character" w:customStyle="1" w:styleId="CommentSubjectChar">
    <w:name w:val="Comment Subject Char"/>
    <w:basedOn w:val="CommentTextChar"/>
    <w:link w:val="CommentSubject"/>
    <w:uiPriority w:val="99"/>
    <w:semiHidden/>
    <w:rsid w:val="004C761E"/>
    <w:rPr>
      <w:b/>
      <w:bCs/>
      <w:sz w:val="20"/>
      <w:szCs w:val="20"/>
    </w:rPr>
  </w:style>
  <w:style w:type="character" w:styleId="FollowedHyperlink">
    <w:name w:val="FollowedHyperlink"/>
    <w:basedOn w:val="DefaultParagraphFont"/>
    <w:uiPriority w:val="99"/>
    <w:semiHidden/>
    <w:unhideWhenUsed/>
    <w:rsid w:val="003F794E"/>
    <w:rPr>
      <w:color w:val="954F72" w:themeColor="followedHyperlink"/>
      <w:u w:val="single"/>
    </w:rPr>
  </w:style>
  <w:style w:type="paragraph" w:styleId="BalloonText">
    <w:name w:val="Balloon Text"/>
    <w:basedOn w:val="Normal"/>
    <w:link w:val="BalloonTextChar"/>
    <w:uiPriority w:val="99"/>
    <w:semiHidden/>
    <w:unhideWhenUsed/>
    <w:rsid w:val="005777AE"/>
    <w:rPr>
      <w:sz w:val="18"/>
      <w:szCs w:val="18"/>
    </w:rPr>
  </w:style>
  <w:style w:type="character" w:customStyle="1" w:styleId="BalloonTextChar">
    <w:name w:val="Balloon Text Char"/>
    <w:basedOn w:val="DefaultParagraphFont"/>
    <w:link w:val="BalloonText"/>
    <w:uiPriority w:val="99"/>
    <w:semiHidden/>
    <w:rsid w:val="005777AE"/>
    <w:rPr>
      <w:rFonts w:ascii="Times New Roman" w:hAnsi="Times New Roman" w:cs="Times New Roman"/>
      <w:sz w:val="18"/>
      <w:szCs w:val="18"/>
    </w:rPr>
  </w:style>
  <w:style w:type="paragraph" w:styleId="Revision">
    <w:name w:val="Revision"/>
    <w:hidden/>
    <w:uiPriority w:val="99"/>
    <w:semiHidden/>
    <w:rsid w:val="00AF7820"/>
    <w:pPr>
      <w:spacing w:after="0" w:line="240" w:lineRule="auto"/>
    </w:pPr>
    <w:rPr>
      <w:rFonts w:ascii="Times New Roman" w:hAnsi="Times New Roman" w:cs="Times New Roman"/>
      <w:sz w:val="24"/>
      <w:szCs w:val="24"/>
      <w:lang w:eastAsia="zh-CN"/>
    </w:rPr>
  </w:style>
  <w:style w:type="character" w:customStyle="1" w:styleId="UnresolvedMention2">
    <w:name w:val="Unresolved Mention2"/>
    <w:basedOn w:val="DefaultParagraphFont"/>
    <w:uiPriority w:val="99"/>
    <w:rsid w:val="001221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140697">
      <w:bodyDiv w:val="1"/>
      <w:marLeft w:val="0"/>
      <w:marRight w:val="0"/>
      <w:marTop w:val="0"/>
      <w:marBottom w:val="0"/>
      <w:divBdr>
        <w:top w:val="none" w:sz="0" w:space="0" w:color="auto"/>
        <w:left w:val="none" w:sz="0" w:space="0" w:color="auto"/>
        <w:bottom w:val="none" w:sz="0" w:space="0" w:color="auto"/>
        <w:right w:val="none" w:sz="0" w:space="0" w:color="auto"/>
      </w:divBdr>
    </w:div>
    <w:div w:id="199123630">
      <w:bodyDiv w:val="1"/>
      <w:marLeft w:val="0"/>
      <w:marRight w:val="0"/>
      <w:marTop w:val="0"/>
      <w:marBottom w:val="0"/>
      <w:divBdr>
        <w:top w:val="none" w:sz="0" w:space="0" w:color="auto"/>
        <w:left w:val="none" w:sz="0" w:space="0" w:color="auto"/>
        <w:bottom w:val="none" w:sz="0" w:space="0" w:color="auto"/>
        <w:right w:val="none" w:sz="0" w:space="0" w:color="auto"/>
      </w:divBdr>
    </w:div>
    <w:div w:id="625549916">
      <w:bodyDiv w:val="1"/>
      <w:marLeft w:val="0"/>
      <w:marRight w:val="0"/>
      <w:marTop w:val="0"/>
      <w:marBottom w:val="0"/>
      <w:divBdr>
        <w:top w:val="none" w:sz="0" w:space="0" w:color="auto"/>
        <w:left w:val="none" w:sz="0" w:space="0" w:color="auto"/>
        <w:bottom w:val="none" w:sz="0" w:space="0" w:color="auto"/>
        <w:right w:val="none" w:sz="0" w:space="0" w:color="auto"/>
      </w:divBdr>
    </w:div>
    <w:div w:id="781846102">
      <w:bodyDiv w:val="1"/>
      <w:marLeft w:val="0"/>
      <w:marRight w:val="0"/>
      <w:marTop w:val="0"/>
      <w:marBottom w:val="0"/>
      <w:divBdr>
        <w:top w:val="none" w:sz="0" w:space="0" w:color="auto"/>
        <w:left w:val="none" w:sz="0" w:space="0" w:color="auto"/>
        <w:bottom w:val="none" w:sz="0" w:space="0" w:color="auto"/>
        <w:right w:val="none" w:sz="0" w:space="0" w:color="auto"/>
      </w:divBdr>
    </w:div>
    <w:div w:id="1466657304">
      <w:bodyDiv w:val="1"/>
      <w:marLeft w:val="0"/>
      <w:marRight w:val="0"/>
      <w:marTop w:val="0"/>
      <w:marBottom w:val="0"/>
      <w:divBdr>
        <w:top w:val="none" w:sz="0" w:space="0" w:color="auto"/>
        <w:left w:val="none" w:sz="0" w:space="0" w:color="auto"/>
        <w:bottom w:val="none" w:sz="0" w:space="0" w:color="auto"/>
        <w:right w:val="none" w:sz="0" w:space="0" w:color="auto"/>
      </w:divBdr>
    </w:div>
    <w:div w:id="1540631143">
      <w:bodyDiv w:val="1"/>
      <w:marLeft w:val="0"/>
      <w:marRight w:val="0"/>
      <w:marTop w:val="0"/>
      <w:marBottom w:val="0"/>
      <w:divBdr>
        <w:top w:val="none" w:sz="0" w:space="0" w:color="auto"/>
        <w:left w:val="none" w:sz="0" w:space="0" w:color="auto"/>
        <w:bottom w:val="none" w:sz="0" w:space="0" w:color="auto"/>
        <w:right w:val="none" w:sz="0" w:space="0" w:color="auto"/>
      </w:divBdr>
    </w:div>
    <w:div w:id="1587224738">
      <w:bodyDiv w:val="1"/>
      <w:marLeft w:val="0"/>
      <w:marRight w:val="0"/>
      <w:marTop w:val="0"/>
      <w:marBottom w:val="0"/>
      <w:divBdr>
        <w:top w:val="none" w:sz="0" w:space="0" w:color="auto"/>
        <w:left w:val="none" w:sz="0" w:space="0" w:color="auto"/>
        <w:bottom w:val="none" w:sz="0" w:space="0" w:color="auto"/>
        <w:right w:val="none" w:sz="0" w:space="0" w:color="auto"/>
      </w:divBdr>
    </w:div>
    <w:div w:id="1890875041">
      <w:bodyDiv w:val="1"/>
      <w:marLeft w:val="0"/>
      <w:marRight w:val="0"/>
      <w:marTop w:val="0"/>
      <w:marBottom w:val="0"/>
      <w:divBdr>
        <w:top w:val="none" w:sz="0" w:space="0" w:color="auto"/>
        <w:left w:val="none" w:sz="0" w:space="0" w:color="auto"/>
        <w:bottom w:val="none" w:sz="0" w:space="0" w:color="auto"/>
        <w:right w:val="none" w:sz="0" w:space="0" w:color="auto"/>
      </w:divBdr>
    </w:div>
    <w:div w:id="2023359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hyperlink" Target="http://www.ihi.org/communities/blogs/the-triple-aim-or-the-quadruple-aim-four-points-to-help-set-your-strategy" TargetMode="External"/><Relationship Id="rId21" Type="http://schemas.openxmlformats.org/officeDocument/2006/relationships/hyperlink" Target="https://doi.org/10.1186/s12913-019-4482-6" TargetMode="External"/><Relationship Id="rId22" Type="http://schemas.openxmlformats.org/officeDocument/2006/relationships/hyperlink" Target="https://doi.org/10.1186/s41239-021-00315-5" TargetMode="External"/><Relationship Id="rId23" Type="http://schemas.openxmlformats.org/officeDocument/2006/relationships/hyperlink" Target="https://doi.org/10.1080/00091383.2018.1510261" TargetMode="External"/><Relationship Id="rId24" Type="http://schemas.openxmlformats.org/officeDocument/2006/relationships/hyperlink" Target="https://www.praxisframework.org/files/pdsa-history-ron-moen.pdf" TargetMode="External"/><Relationship Id="rId25" Type="http://schemas.openxmlformats.org/officeDocument/2006/relationships/hyperlink" Target="https://doi.org/10.1007/s11423-019-09719-7" TargetMode="External"/><Relationship Id="rId26" Type="http://schemas.openxmlformats.org/officeDocument/2006/relationships/hyperlink" Target="https://doi.org/10.1111/medu.14060" TargetMode="External"/><Relationship Id="rId27" Type="http://schemas.openxmlformats.org/officeDocument/2006/relationships/hyperlink" Target="https://www.healthypeople.gov/2020/About-Healthy-People/Development-Healthy-People-2030/Framework" TargetMode="External"/><Relationship Id="rId28" Type="http://schemas.openxmlformats.org/officeDocument/2006/relationships/hyperlink" Target="https://doi.org/10.1080/08923647.2021.1997537" TargetMode="External"/><Relationship Id="rId29" Type="http://schemas.openxmlformats.org/officeDocument/2006/relationships/hyperlink" Target="https://doi.org/10.22554/ijtel.v6i1.80"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30" Type="http://schemas.openxmlformats.org/officeDocument/2006/relationships/hyperlink" Target="https://doi.org/10.1108/ILS-06-2018-0050" TargetMode="External"/><Relationship Id="rId31" Type="http://schemas.openxmlformats.org/officeDocument/2006/relationships/hyperlink" Target="https://www.accredible.com/blog/when-to-use-digital-badges-vs-digital-certificates-in-higher-education" TargetMode="External"/><Relationship Id="rId32" Type="http://schemas.openxmlformats.org/officeDocument/2006/relationships/hyperlink" Target="https://doi.org/10.1080/03043797.2021.2025341" TargetMode="External"/><Relationship Id="rId9" Type="http://schemas.openxmlformats.org/officeDocument/2006/relationships/hyperlink" Target="https://owl.purdue.edu/owl/research_and_citation/apa_style/apa_formatting_and_style_guide/in_text_citations_author_authors.html" TargetMode="Externa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s://owl.purdue.edu/owl/research_and_citation/apa_style/apa_formatting_and_style_guide/in_text_citations_the_basics.html" TargetMode="External"/><Relationship Id="rId33" Type="http://schemas.openxmlformats.org/officeDocument/2006/relationships/hyperlink" Target="https://doi.org/10.21153/jtlge2021vol12no1art942" TargetMode="External"/><Relationship Id="rId34" Type="http://schemas.openxmlformats.org/officeDocument/2006/relationships/hyperlink" Target="https://doi.org/10.1136/bmjqs-2013-001862" TargetMode="External"/><Relationship Id="rId35" Type="http://schemas.openxmlformats.org/officeDocument/2006/relationships/hyperlink" Target="https://deming.org/explore/pdsa/" TargetMode="External"/><Relationship Id="rId36" Type="http://schemas.openxmlformats.org/officeDocument/2006/relationships/hyperlink" Target="https://doi.org/10.15388/infedu.2021.07" TargetMode="External"/><Relationship Id="rId10" Type="http://schemas.openxmlformats.org/officeDocument/2006/relationships/hyperlink" Target="https://owl.purdue.edu/owl/research_and_citation/apa_style/apa_style_introduction.html" TargetMode="External"/><Relationship Id="rId11" Type="http://schemas.openxmlformats.org/officeDocument/2006/relationships/chart" Target="charts/chart1.xml"/><Relationship Id="rId12" Type="http://schemas.openxmlformats.org/officeDocument/2006/relationships/hyperlink" Target="https://files.eric.ed.gov/fulltext/EJ1313479.pdf" TargetMode="External"/><Relationship Id="rId13" Type="http://schemas.openxmlformats.org/officeDocument/2006/relationships/hyperlink" Target="https://doi.org/10.1080/13664530.2022.2097734" TargetMode="External"/><Relationship Id="rId14" Type="http://schemas.openxmlformats.org/officeDocument/2006/relationships/hyperlink" Target="https://doi.org/10.1007/s11528-018-0249-x" TargetMode="External"/><Relationship Id="rId15" Type="http://schemas.openxmlformats.org/officeDocument/2006/relationships/hyperlink" Target="https://nursing.ecu.edu/about/mission/" TargetMode="External"/><Relationship Id="rId16" Type="http://schemas.openxmlformats.org/officeDocument/2006/relationships/hyperlink" Target="https://doi.org/10.1080/1941126X.2017.1378543" TargetMode="External"/><Relationship Id="rId17" Type="http://schemas.openxmlformats.org/officeDocument/2006/relationships/hyperlink" Target="https://doi.org/10.1007/s11528-017-0168-2" TargetMode="External"/><Relationship Id="rId18" Type="http://schemas.openxmlformats.org/officeDocument/2006/relationships/hyperlink" Target="https://doi.org/10.21083/partnership.v10i1.3282" TargetMode="External"/><Relationship Id="rId19" Type="http://schemas.openxmlformats.org/officeDocument/2006/relationships/hyperlink" Target="https://elearningindustry.com/guide-to-digital-badges-successfully-implement" TargetMode="External"/><Relationship Id="rId37" Type="http://schemas.openxmlformats.org/officeDocument/2006/relationships/image" Target="media/image1.png"/><Relationship Id="rId38" Type="http://schemas.openxmlformats.org/officeDocument/2006/relationships/header" Target="header1.xml"/><Relationship Id="rId39" Type="http://schemas.openxmlformats.org/officeDocument/2006/relationships/header" Target="header2.xml"/><Relationship Id="rId40" Type="http://schemas.openxmlformats.org/officeDocument/2006/relationships/fontTable" Target="fontTable.xml"/><Relationship Id="rId41"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microsoft.com/office/2011/relationships/chartStyle" Target="style1.xml"/><Relationship Id="rId2" Type="http://schemas.microsoft.com/office/2011/relationships/chartColorStyle" Target="colors1.xml"/><Relationship Id="rId3" Type="http://schemas.openxmlformats.org/officeDocument/2006/relationships/oleObject" Target="file:///\\localhost\Users\huangkun\Desktop\DNP%20Paper\Bar%20chart%20for%20DNP%20Papper%20Result%20Section.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98574352214784"/>
          <c:y val="0.0245746691871456"/>
          <c:w val="0.499008027993492"/>
          <c:h val="0.891995506112723"/>
        </c:manualLayout>
      </c:layout>
      <c:barChart>
        <c:barDir val="bar"/>
        <c:grouping val="clustered"/>
        <c:varyColors val="0"/>
        <c:ser>
          <c:idx val="0"/>
          <c:order val="0"/>
          <c:spPr>
            <a:solidFill>
              <a:srgbClr val="61298C"/>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ln>
                      <a:noFill/>
                    </a:ln>
                    <a:solidFill>
                      <a:schemeClr val="tx1"/>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Sheet1!$A$11:$A$17</c:f>
              <c:strCache>
                <c:ptCount val="7"/>
                <c:pt idx="0">
                  <c:v>I do not intend to use the badges in the future</c:v>
                </c:pt>
                <c:pt idx="1">
                  <c:v>Potential employers will know more about my clinical skillset by seeing the badges</c:v>
                </c:pt>
                <c:pt idx="2">
                  <c:v>I would like to have had the opportunity to earn more badges during my clinical experience at ECU</c:v>
                </c:pt>
                <c:pt idx="3">
                  <c:v>The badges are a quick way for future employers to see my clinical skills</c:v>
                </c:pt>
                <c:pt idx="4">
                  <c:v>The badges will make my resume stand out</c:v>
                </c:pt>
                <c:pt idx="5">
                  <c:v>The badges will be a meaningful addition to my resume</c:v>
                </c:pt>
                <c:pt idx="6">
                  <c:v>I will use my badges when applying for a nurse practitioner position after graduation</c:v>
                </c:pt>
              </c:strCache>
            </c:strRef>
          </c:cat>
          <c:val>
            <c:numRef>
              <c:f>Sheet1!$B$11:$B$17</c:f>
              <c:numCache>
                <c:formatCode>General</c:formatCode>
                <c:ptCount val="7"/>
                <c:pt idx="0">
                  <c:v>3.0</c:v>
                </c:pt>
                <c:pt idx="1">
                  <c:v>23.0</c:v>
                </c:pt>
                <c:pt idx="2">
                  <c:v>17.0</c:v>
                </c:pt>
                <c:pt idx="3">
                  <c:v>26.0</c:v>
                </c:pt>
                <c:pt idx="4">
                  <c:v>23.0</c:v>
                </c:pt>
                <c:pt idx="5">
                  <c:v>25.0</c:v>
                </c:pt>
                <c:pt idx="6">
                  <c:v>23.0</c:v>
                </c:pt>
              </c:numCache>
            </c:numRef>
          </c:val>
          <c:extLst xmlns:c16r2="http://schemas.microsoft.com/office/drawing/2015/06/chart">
            <c:ext xmlns:c16="http://schemas.microsoft.com/office/drawing/2014/chart" uri="{C3380CC4-5D6E-409C-BE32-E72D297353CC}">
              <c16:uniqueId val="{00000000-7EB9-4BD5-9710-17CD8EC2E7AA}"/>
            </c:ext>
          </c:extLst>
        </c:ser>
        <c:dLbls>
          <c:showLegendKey val="0"/>
          <c:showVal val="0"/>
          <c:showCatName val="0"/>
          <c:showSerName val="0"/>
          <c:showPercent val="0"/>
          <c:showBubbleSize val="0"/>
        </c:dLbls>
        <c:gapWidth val="182"/>
        <c:axId val="-160476336"/>
        <c:axId val="-111993200"/>
      </c:barChart>
      <c:catAx>
        <c:axId val="-16047633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ln>
                  <a:noFill/>
                </a:ln>
                <a:solidFill>
                  <a:schemeClr val="tx1"/>
                </a:solidFill>
                <a:latin typeface="+mn-lt"/>
                <a:ea typeface="+mn-ea"/>
                <a:cs typeface="+mn-cs"/>
              </a:defRPr>
            </a:pPr>
            <a:endParaRPr lang="en-US"/>
          </a:p>
        </c:txPr>
        <c:crossAx val="-111993200"/>
        <c:crosses val="autoZero"/>
        <c:auto val="1"/>
        <c:lblAlgn val="l"/>
        <c:lblOffset val="100"/>
        <c:noMultiLvlLbl val="0"/>
      </c:catAx>
      <c:valAx>
        <c:axId val="-11199320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ln>
                  <a:noFill/>
                </a:ln>
                <a:solidFill>
                  <a:schemeClr val="tx1"/>
                </a:solidFill>
                <a:latin typeface="+mn-lt"/>
                <a:ea typeface="+mn-ea"/>
                <a:cs typeface="+mn-cs"/>
              </a:defRPr>
            </a:pPr>
            <a:endParaRPr lang="en-US"/>
          </a:p>
        </c:txPr>
        <c:crossAx val="-160476336"/>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rot="0" vert="horz" anchor="t" anchorCtr="0"/>
    <a:lstStyle/>
    <a:p>
      <a:pPr>
        <a:defRPr sz="1200">
          <a:ln>
            <a:noFill/>
          </a:ln>
          <a:solidFill>
            <a:schemeClr val="tx1"/>
          </a:solidFill>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0ACF92-20A8-E24F-8C6F-3EC0C9781C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25</Pages>
  <Words>5067</Words>
  <Characters>28885</Characters>
  <Application>Microsoft Macintosh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33885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Harris, Jenna</dc:creator>
  <cp:keywords/>
  <dc:description/>
  <cp:lastModifiedBy>Kun Huang</cp:lastModifiedBy>
  <cp:revision>4</cp:revision>
  <cp:lastPrinted>2021-05-26T11:16:00Z</cp:lastPrinted>
  <dcterms:created xsi:type="dcterms:W3CDTF">2023-11-28T23:22:00Z</dcterms:created>
  <dcterms:modified xsi:type="dcterms:W3CDTF">2023-11-29T00:01:00Z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cd8cc17cf3a53ff316cccb20265fc7628a207218504c57d90ebfb6aa640d7304</vt:lpwstr>
  </property>
</Properties>
</file>