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1E4CE" w14:textId="77777777" w:rsidR="00E57CBE" w:rsidRDefault="00E57CBE" w:rsidP="00CC7874">
      <w:pPr>
        <w:spacing w:line="480" w:lineRule="auto"/>
        <w:jc w:val="center"/>
      </w:pPr>
      <w:bookmarkStart w:id="0" w:name="_GoBack"/>
      <w:bookmarkEnd w:id="0"/>
    </w:p>
    <w:p w14:paraId="4ED3893A" w14:textId="77777777" w:rsidR="00CC7874" w:rsidRDefault="00CC7874" w:rsidP="00CC7874">
      <w:pPr>
        <w:spacing w:line="480" w:lineRule="auto"/>
        <w:jc w:val="center"/>
      </w:pPr>
    </w:p>
    <w:p w14:paraId="24446078" w14:textId="77777777" w:rsidR="00CC7874" w:rsidRDefault="00CC7874" w:rsidP="00CC7874">
      <w:pPr>
        <w:spacing w:line="480" w:lineRule="auto"/>
        <w:jc w:val="center"/>
      </w:pPr>
    </w:p>
    <w:p w14:paraId="6E35B2BC" w14:textId="77777777" w:rsidR="00CC7874" w:rsidRDefault="00CC7874" w:rsidP="00CC7874">
      <w:pPr>
        <w:spacing w:line="480" w:lineRule="auto"/>
        <w:jc w:val="center"/>
      </w:pPr>
    </w:p>
    <w:p w14:paraId="1D16B9A7" w14:textId="77777777" w:rsidR="00CC7874" w:rsidRDefault="00CC7874" w:rsidP="00CC7874">
      <w:pPr>
        <w:spacing w:line="480" w:lineRule="auto"/>
        <w:jc w:val="center"/>
      </w:pPr>
    </w:p>
    <w:p w14:paraId="0BDD101E" w14:textId="77777777" w:rsidR="00CC7874" w:rsidRDefault="00CC7874" w:rsidP="00CC7874">
      <w:pPr>
        <w:spacing w:line="480" w:lineRule="auto"/>
        <w:jc w:val="center"/>
      </w:pPr>
    </w:p>
    <w:p w14:paraId="3ABFF736" w14:textId="6C61ACE1" w:rsidR="00CC7874" w:rsidRDefault="00C353F0" w:rsidP="00CC7874">
      <w:pPr>
        <w:spacing w:line="480" w:lineRule="auto"/>
        <w:jc w:val="center"/>
      </w:pPr>
      <w:r>
        <w:t>CPR</w:t>
      </w:r>
      <w:r w:rsidR="00C8780E">
        <w:t xml:space="preserve"> Education for Caregivers</w:t>
      </w:r>
      <w:r w:rsidR="00CC7874">
        <w:t xml:space="preserve"> at Risk for Witnessing Out of Hospital Cardiac Arrest: </w:t>
      </w:r>
      <w:r w:rsidR="008E37FE">
        <w:t xml:space="preserve">A </w:t>
      </w:r>
      <w:r w:rsidR="00204D89">
        <w:t>Population-Focused Initiative</w:t>
      </w:r>
    </w:p>
    <w:p w14:paraId="717BA1D0" w14:textId="77777777" w:rsidR="00CC7874" w:rsidRDefault="00CC7874" w:rsidP="00CC7874">
      <w:pPr>
        <w:spacing w:line="480" w:lineRule="auto"/>
        <w:jc w:val="center"/>
      </w:pPr>
      <w:r>
        <w:t>Tia M. Exline</w:t>
      </w:r>
    </w:p>
    <w:p w14:paraId="2EFBA88B" w14:textId="77777777" w:rsidR="00CC7874" w:rsidRDefault="00CC7874" w:rsidP="00CC7874">
      <w:pPr>
        <w:spacing w:line="480" w:lineRule="auto"/>
        <w:jc w:val="center"/>
      </w:pPr>
      <w:r>
        <w:t>East Carolina University</w:t>
      </w:r>
    </w:p>
    <w:p w14:paraId="077D9944" w14:textId="77777777" w:rsidR="00CC7874" w:rsidRDefault="00CC7874" w:rsidP="00CC7874">
      <w:pPr>
        <w:spacing w:line="480" w:lineRule="auto"/>
        <w:jc w:val="center"/>
      </w:pPr>
    </w:p>
    <w:p w14:paraId="786D8517" w14:textId="77777777" w:rsidR="00CC7874" w:rsidRDefault="00CC7874" w:rsidP="00CC7874">
      <w:pPr>
        <w:spacing w:line="480" w:lineRule="auto"/>
        <w:jc w:val="center"/>
      </w:pPr>
    </w:p>
    <w:p w14:paraId="1C97B6D3" w14:textId="77777777" w:rsidR="00CC7874" w:rsidRDefault="00CC7874" w:rsidP="00CC7874">
      <w:pPr>
        <w:spacing w:line="480" w:lineRule="auto"/>
        <w:jc w:val="center"/>
      </w:pPr>
    </w:p>
    <w:p w14:paraId="034D6CAF" w14:textId="77777777" w:rsidR="00CC7874" w:rsidRDefault="00CC7874" w:rsidP="00CC7874">
      <w:pPr>
        <w:spacing w:line="480" w:lineRule="auto"/>
        <w:jc w:val="center"/>
      </w:pPr>
    </w:p>
    <w:p w14:paraId="4C4F399C" w14:textId="77777777" w:rsidR="00CC7874" w:rsidRDefault="00CC7874" w:rsidP="00CC7874">
      <w:pPr>
        <w:spacing w:line="480" w:lineRule="auto"/>
        <w:jc w:val="center"/>
      </w:pPr>
    </w:p>
    <w:p w14:paraId="1661ECD2" w14:textId="77777777" w:rsidR="00CC7874" w:rsidRDefault="00CC7874" w:rsidP="00CC7874">
      <w:pPr>
        <w:spacing w:line="480" w:lineRule="auto"/>
        <w:jc w:val="center"/>
      </w:pPr>
    </w:p>
    <w:p w14:paraId="45C6E1EC" w14:textId="77777777" w:rsidR="00CC7874" w:rsidRDefault="00CC7874" w:rsidP="00CC7874">
      <w:pPr>
        <w:spacing w:line="480" w:lineRule="auto"/>
        <w:jc w:val="center"/>
      </w:pPr>
    </w:p>
    <w:p w14:paraId="79D5E5F6" w14:textId="77777777" w:rsidR="00CC7874" w:rsidRDefault="00CC7874" w:rsidP="00CC7874">
      <w:pPr>
        <w:spacing w:line="480" w:lineRule="auto"/>
        <w:jc w:val="center"/>
      </w:pPr>
    </w:p>
    <w:p w14:paraId="1DE3F64C" w14:textId="77777777" w:rsidR="00CC7874" w:rsidRDefault="00CC7874" w:rsidP="00CC7874">
      <w:pPr>
        <w:spacing w:line="480" w:lineRule="auto"/>
        <w:jc w:val="center"/>
      </w:pPr>
    </w:p>
    <w:p w14:paraId="4D6C72B0" w14:textId="77777777" w:rsidR="00CC7874" w:rsidRDefault="00CC7874" w:rsidP="00CC7874">
      <w:pPr>
        <w:spacing w:line="480" w:lineRule="auto"/>
        <w:jc w:val="center"/>
      </w:pPr>
    </w:p>
    <w:p w14:paraId="5478A2CD" w14:textId="77777777" w:rsidR="00CC7874" w:rsidRDefault="00CC7874" w:rsidP="00CC7874">
      <w:pPr>
        <w:spacing w:line="480" w:lineRule="auto"/>
        <w:jc w:val="center"/>
      </w:pPr>
    </w:p>
    <w:p w14:paraId="330A7CA6" w14:textId="77777777" w:rsidR="00CC7874" w:rsidRDefault="00CC7874" w:rsidP="00CC7874">
      <w:pPr>
        <w:spacing w:line="480" w:lineRule="auto"/>
        <w:jc w:val="center"/>
      </w:pPr>
    </w:p>
    <w:p w14:paraId="345CAE8B" w14:textId="77777777" w:rsidR="00CC7874" w:rsidRDefault="00CC7874" w:rsidP="00CC7874">
      <w:pPr>
        <w:spacing w:line="480" w:lineRule="auto"/>
        <w:jc w:val="center"/>
      </w:pPr>
    </w:p>
    <w:p w14:paraId="59E1E5B0" w14:textId="575D59B9" w:rsidR="0030055C" w:rsidRDefault="00E61497" w:rsidP="00CC7874">
      <w:pPr>
        <w:spacing w:line="480" w:lineRule="auto"/>
        <w:jc w:val="center"/>
      </w:pPr>
      <w:r>
        <w:lastRenderedPageBreak/>
        <w:t>Acknowledgements</w:t>
      </w:r>
    </w:p>
    <w:p w14:paraId="153CC4FA" w14:textId="72A21655" w:rsidR="00E61497" w:rsidRDefault="00E61497" w:rsidP="00E61497">
      <w:pPr>
        <w:spacing w:line="480" w:lineRule="auto"/>
      </w:pPr>
      <w:r>
        <w:tab/>
        <w:t>To my chair Dr. Robin</w:t>
      </w:r>
      <w:r w:rsidR="002B3F45">
        <w:t xml:space="preserve"> Webb-Corbett, who has remained faithful to </w:t>
      </w:r>
      <w:r w:rsidR="004F2974">
        <w:t>my</w:t>
      </w:r>
      <w:r w:rsidR="002B3F45">
        <w:t xml:space="preserve"> education and</w:t>
      </w:r>
      <w:r w:rsidR="004F2974">
        <w:t xml:space="preserve"> the education and</w:t>
      </w:r>
      <w:r w:rsidR="002B3F45">
        <w:t xml:space="preserve"> service </w:t>
      </w:r>
      <w:r w:rsidR="0061310B">
        <w:t>of numerous</w:t>
      </w:r>
      <w:r w:rsidR="004F2974">
        <w:t xml:space="preserve"> other</w:t>
      </w:r>
      <w:r w:rsidR="00030379">
        <w:t xml:space="preserve"> Pirate Nurses. </w:t>
      </w:r>
      <w:r w:rsidR="00B67CB2">
        <w:t>To Drs. Traci Roberts</w:t>
      </w:r>
      <w:r w:rsidR="00D2212D">
        <w:t>on-Bell, Mary Allison Pate, and Carol Ann King</w:t>
      </w:r>
      <w:r w:rsidR="0099158C">
        <w:t xml:space="preserve"> who</w:t>
      </w:r>
      <w:r w:rsidR="00F6498B">
        <w:t xml:space="preserve"> </w:t>
      </w:r>
      <w:r w:rsidR="005A2881">
        <w:t>assisted in</w:t>
      </w:r>
      <w:r w:rsidR="00DC12FA">
        <w:t xml:space="preserve"> traversing the </w:t>
      </w:r>
      <w:r w:rsidR="004800F8">
        <w:t xml:space="preserve">detailed path of doctoral work. </w:t>
      </w:r>
      <w:r w:rsidR="00CF110C">
        <w:t xml:space="preserve">To my community partners </w:t>
      </w:r>
      <w:r w:rsidR="00BF12C4">
        <w:t>Cristie Burnette, Karen Norman, and Gloria Walters whose co</w:t>
      </w:r>
      <w:r w:rsidR="008622CE">
        <w:t>operation and input made this</w:t>
      </w:r>
      <w:r w:rsidR="00BF12C4">
        <w:t xml:space="preserve"> project seamless</w:t>
      </w:r>
      <w:r w:rsidR="0077596B">
        <w:t xml:space="preserve">. </w:t>
      </w:r>
      <w:r w:rsidR="008622CE">
        <w:t>And finally, to the families whose dear loved ones have been lost to cardiac diseas</w:t>
      </w:r>
      <w:r w:rsidR="00B8749A">
        <w:t xml:space="preserve">e. Know that </w:t>
      </w:r>
      <w:r w:rsidR="005B3E69">
        <w:t>b</w:t>
      </w:r>
      <w:r w:rsidR="0077596B">
        <w:t>e</w:t>
      </w:r>
      <w:r w:rsidR="005B3E69">
        <w:t>aring witness to</w:t>
      </w:r>
      <w:r w:rsidR="00B8749A">
        <w:t xml:space="preserve"> yo</w:t>
      </w:r>
      <w:r w:rsidR="005B3E69">
        <w:t xml:space="preserve">ur pain and loss </w:t>
      </w:r>
      <w:r w:rsidR="0077596B">
        <w:t>compelled me to search for a way to prevent others from experiencing the same.</w:t>
      </w:r>
      <w:r w:rsidR="00B8749A">
        <w:t xml:space="preserve"> </w:t>
      </w:r>
    </w:p>
    <w:p w14:paraId="73590004" w14:textId="77777777" w:rsidR="00E61497" w:rsidRDefault="00E61497" w:rsidP="00E61497">
      <w:pPr>
        <w:spacing w:line="480" w:lineRule="auto"/>
      </w:pPr>
    </w:p>
    <w:p w14:paraId="358BC35F" w14:textId="77777777" w:rsidR="00E61497" w:rsidRDefault="00E61497" w:rsidP="00E61497">
      <w:pPr>
        <w:spacing w:line="480" w:lineRule="auto"/>
      </w:pPr>
    </w:p>
    <w:p w14:paraId="4DD2E1E3" w14:textId="77777777" w:rsidR="00E61497" w:rsidRDefault="00E61497" w:rsidP="00E61497">
      <w:pPr>
        <w:spacing w:line="480" w:lineRule="auto"/>
      </w:pPr>
    </w:p>
    <w:p w14:paraId="2E309B28" w14:textId="77777777" w:rsidR="00E61497" w:rsidRDefault="00E61497" w:rsidP="00E61497">
      <w:pPr>
        <w:spacing w:line="480" w:lineRule="auto"/>
      </w:pPr>
    </w:p>
    <w:p w14:paraId="19BD1145" w14:textId="77777777" w:rsidR="00E61497" w:rsidRDefault="00E61497" w:rsidP="00E61497">
      <w:pPr>
        <w:spacing w:line="480" w:lineRule="auto"/>
      </w:pPr>
    </w:p>
    <w:p w14:paraId="054C3F57" w14:textId="77777777" w:rsidR="00E61497" w:rsidRDefault="00E61497" w:rsidP="00E61497">
      <w:pPr>
        <w:spacing w:line="480" w:lineRule="auto"/>
      </w:pPr>
    </w:p>
    <w:p w14:paraId="592693B8" w14:textId="77777777" w:rsidR="00E61497" w:rsidRDefault="00E61497" w:rsidP="00E61497">
      <w:pPr>
        <w:spacing w:line="480" w:lineRule="auto"/>
      </w:pPr>
    </w:p>
    <w:p w14:paraId="37FDCCA4" w14:textId="77777777" w:rsidR="00E61497" w:rsidRDefault="00E61497" w:rsidP="00E61497">
      <w:pPr>
        <w:spacing w:line="480" w:lineRule="auto"/>
      </w:pPr>
    </w:p>
    <w:p w14:paraId="0F60E453" w14:textId="77777777" w:rsidR="00DA7B1B" w:rsidRDefault="00DA7B1B" w:rsidP="00E61497">
      <w:pPr>
        <w:spacing w:line="480" w:lineRule="auto"/>
        <w:jc w:val="center"/>
      </w:pPr>
    </w:p>
    <w:p w14:paraId="132404D2" w14:textId="77777777" w:rsidR="00DA7B1B" w:rsidRDefault="00DA7B1B" w:rsidP="00E61497">
      <w:pPr>
        <w:spacing w:line="480" w:lineRule="auto"/>
        <w:jc w:val="center"/>
      </w:pPr>
    </w:p>
    <w:p w14:paraId="67D99666" w14:textId="77777777" w:rsidR="00DA7B1B" w:rsidRDefault="00DA7B1B" w:rsidP="00E61497">
      <w:pPr>
        <w:spacing w:line="480" w:lineRule="auto"/>
        <w:jc w:val="center"/>
      </w:pPr>
    </w:p>
    <w:p w14:paraId="216BA40B" w14:textId="77777777" w:rsidR="00DA7B1B" w:rsidRDefault="00DA7B1B" w:rsidP="00E61497">
      <w:pPr>
        <w:spacing w:line="480" w:lineRule="auto"/>
        <w:jc w:val="center"/>
      </w:pPr>
    </w:p>
    <w:p w14:paraId="3980FD6F" w14:textId="77777777" w:rsidR="00DA7B1B" w:rsidRDefault="00DA7B1B" w:rsidP="00E61497">
      <w:pPr>
        <w:spacing w:line="480" w:lineRule="auto"/>
        <w:jc w:val="center"/>
      </w:pPr>
    </w:p>
    <w:p w14:paraId="24875116" w14:textId="77777777" w:rsidR="00DA7B1B" w:rsidRDefault="00DA7B1B" w:rsidP="00E61497">
      <w:pPr>
        <w:spacing w:line="480" w:lineRule="auto"/>
        <w:jc w:val="center"/>
      </w:pPr>
    </w:p>
    <w:p w14:paraId="763E7096" w14:textId="77777777" w:rsidR="00DA7B1B" w:rsidRDefault="00DA7B1B" w:rsidP="00E61497">
      <w:pPr>
        <w:spacing w:line="480" w:lineRule="auto"/>
        <w:jc w:val="center"/>
      </w:pPr>
    </w:p>
    <w:p w14:paraId="1EA07E68" w14:textId="32BAA2F6" w:rsidR="00E61497" w:rsidRDefault="00E61497" w:rsidP="00E61497">
      <w:pPr>
        <w:spacing w:line="480" w:lineRule="auto"/>
        <w:jc w:val="center"/>
      </w:pPr>
      <w:r>
        <w:lastRenderedPageBreak/>
        <w:t>Dedication</w:t>
      </w:r>
    </w:p>
    <w:p w14:paraId="6FA33027" w14:textId="77777777" w:rsidR="00722CC3" w:rsidRDefault="00E61497" w:rsidP="00E61497">
      <w:pPr>
        <w:spacing w:line="480" w:lineRule="auto"/>
      </w:pPr>
      <w:r>
        <w:tab/>
        <w:t xml:space="preserve">To my husband Michael Exline who </w:t>
      </w:r>
      <w:r w:rsidR="007A179C">
        <w:t xml:space="preserve">loved </w:t>
      </w:r>
      <w:r w:rsidR="000D5EC3">
        <w:t>and trusted me enough not to question</w:t>
      </w:r>
      <w:r w:rsidR="0067733B">
        <w:t xml:space="preserve"> my choice to return to school </w:t>
      </w:r>
      <w:r w:rsidR="007A179C">
        <w:t>with three young</w:t>
      </w:r>
      <w:r w:rsidR="00937C0D">
        <w:t xml:space="preserve"> kids at home</w:t>
      </w:r>
      <w:r w:rsidR="00FA26FC">
        <w:t>,</w:t>
      </w:r>
      <w:r w:rsidR="00937C0D">
        <w:t xml:space="preserve"> and </w:t>
      </w:r>
      <w:r w:rsidR="000D5EC3">
        <w:t xml:space="preserve">who </w:t>
      </w:r>
      <w:r w:rsidR="00937C0D">
        <w:t>made me feel safe enough to</w:t>
      </w:r>
      <w:r>
        <w:t xml:space="preserve"> </w:t>
      </w:r>
      <w:r w:rsidR="00937C0D">
        <w:t>do it.</w:t>
      </w:r>
      <w:r>
        <w:t xml:space="preserve"> </w:t>
      </w:r>
      <w:r w:rsidR="00845B7D">
        <w:t xml:space="preserve">To my son Avery who stayed up late with me, </w:t>
      </w:r>
      <w:r w:rsidR="007C470B">
        <w:t>proofed</w:t>
      </w:r>
      <w:r w:rsidR="00E2335B">
        <w:t xml:space="preserve"> papers, and understood the art inside the science. To my daughte</w:t>
      </w:r>
      <w:r w:rsidR="0092185F">
        <w:t>r Casey</w:t>
      </w:r>
      <w:r w:rsidR="00176C2E">
        <w:t xml:space="preserve"> – my</w:t>
      </w:r>
      <w:r w:rsidR="008A3E84">
        <w:t xml:space="preserve"> muse. Your</w:t>
      </w:r>
      <w:r w:rsidR="0092185F">
        <w:t xml:space="preserve"> compassion, strength, a</w:t>
      </w:r>
      <w:r w:rsidR="0051374F">
        <w:t xml:space="preserve">nd curiosity were reminders </w:t>
      </w:r>
      <w:r w:rsidR="007746D6">
        <w:t>of why I started this journey</w:t>
      </w:r>
      <w:r w:rsidR="008A3E84">
        <w:t xml:space="preserve"> and are the </w:t>
      </w:r>
      <w:r w:rsidR="006130C1">
        <w:t>core</w:t>
      </w:r>
      <w:r w:rsidR="008A3E84">
        <w:t xml:space="preserve"> qualities of every great nurse</w:t>
      </w:r>
      <w:r w:rsidR="0029351B">
        <w:t>. To my daughter Mia</w:t>
      </w:r>
      <w:r w:rsidR="0067733B">
        <w:t>, fatigue and deadlines were no match for your</w:t>
      </w:r>
      <w:r w:rsidR="0029351B">
        <w:t xml:space="preserve"> </w:t>
      </w:r>
      <w:r w:rsidR="00C2680D">
        <w:t>silliness</w:t>
      </w:r>
      <w:r w:rsidR="0067733B">
        <w:t xml:space="preserve"> and warm hugs.</w:t>
      </w:r>
      <w:r w:rsidR="0029351B">
        <w:t xml:space="preserve"> </w:t>
      </w:r>
    </w:p>
    <w:p w14:paraId="0E1E128F" w14:textId="2D4C8501" w:rsidR="00E61497" w:rsidRDefault="00722CC3" w:rsidP="00E61497">
      <w:pPr>
        <w:spacing w:line="480" w:lineRule="auto"/>
      </w:pPr>
      <w:r>
        <w:tab/>
      </w:r>
      <w:r w:rsidR="00E61497">
        <w:t>To my twin siste</w:t>
      </w:r>
      <w:r w:rsidR="0061025E">
        <w:t xml:space="preserve">r Mandy Reed, you are </w:t>
      </w:r>
      <w:r w:rsidR="00CD27BB">
        <w:t>my best fri</w:t>
      </w:r>
      <w:r w:rsidR="00E61497">
        <w:t>end</w:t>
      </w:r>
      <w:r w:rsidR="00CD27BB">
        <w:t xml:space="preserve">, reflection pool, and voice of reason. </w:t>
      </w:r>
      <w:r w:rsidR="001E40C5">
        <w:t xml:space="preserve">To my nephews Cole and Cary who </w:t>
      </w:r>
      <w:r w:rsidR="00176C2E">
        <w:t>kept me going by reminding</w:t>
      </w:r>
      <w:r w:rsidR="001E40C5">
        <w:t xml:space="preserve"> me that it was cool for their Titi to be a college student. </w:t>
      </w:r>
      <w:r w:rsidR="00CD27BB">
        <w:t>To my mom Laverne Pike</w:t>
      </w:r>
      <w:r w:rsidR="00163E15">
        <w:t xml:space="preserve"> and</w:t>
      </w:r>
      <w:r w:rsidR="00E61497">
        <w:t xml:space="preserve"> grandmother Lossie Allen</w:t>
      </w:r>
      <w:r w:rsidR="00CD27BB">
        <w:t>, both strong ladies who have shown me women must choose to be</w:t>
      </w:r>
      <w:r w:rsidR="00E61497">
        <w:t xml:space="preserve"> leaders no matter where they are or what they do in life</w:t>
      </w:r>
      <w:r w:rsidR="00CD27BB">
        <w:t>. To my dad Grayson Pike whose humor and love consistently and gently remind</w:t>
      </w:r>
      <w:r w:rsidR="00AC7E37">
        <w:t>ed</w:t>
      </w:r>
      <w:r w:rsidR="00CD27BB">
        <w:t xml:space="preserve"> me not to take myself too seriously. To my pastor James Summey</w:t>
      </w:r>
      <w:r w:rsidR="00AC7E37">
        <w:t>,</w:t>
      </w:r>
      <w:r w:rsidR="00CD27BB">
        <w:t xml:space="preserve"> who understood and encouraged </w:t>
      </w:r>
      <w:r w:rsidR="00AC7E37">
        <w:t>my path to</w:t>
      </w:r>
      <w:r w:rsidR="00CD27BB">
        <w:t xml:space="preserve"> higher education</w:t>
      </w:r>
      <w:r w:rsidR="00AC7E37">
        <w:t xml:space="preserve">. </w:t>
      </w:r>
      <w:r w:rsidR="00657224">
        <w:t xml:space="preserve">To my friend Keshia Davis, who planted the seed </w:t>
      </w:r>
      <w:r w:rsidR="00845B7D">
        <w:t>that</w:t>
      </w:r>
      <w:r w:rsidR="00E2335B">
        <w:t xml:space="preserve"> inspired me to apply to graduate school</w:t>
      </w:r>
      <w:r w:rsidR="00845B7D">
        <w:t xml:space="preserve">. </w:t>
      </w:r>
      <w:r w:rsidR="00163E15">
        <w:t>To my soul</w:t>
      </w:r>
      <w:r w:rsidR="007C470B">
        <w:t xml:space="preserve"> sister Komal Eubanks who </w:t>
      </w:r>
      <w:r w:rsidR="00C74CC0">
        <w:t xml:space="preserve">provided friendship, insight, and </w:t>
      </w:r>
      <w:r w:rsidR="00CD2D51">
        <w:t>clarity without which this journey would have been infinitely more difficult.</w:t>
      </w:r>
      <w:r w:rsidR="00DB4A48">
        <w:t xml:space="preserve"> </w:t>
      </w:r>
      <w:r w:rsidR="00AC7E37">
        <w:t>A</w:t>
      </w:r>
      <w:r w:rsidR="00CD27BB">
        <w:t>ll</w:t>
      </w:r>
      <w:r w:rsidR="00AC7E37">
        <w:t xml:space="preserve"> of you have</w:t>
      </w:r>
      <w:r w:rsidR="00CD27BB">
        <w:t xml:space="preserve"> seen things in me that I wa</w:t>
      </w:r>
      <w:r w:rsidR="00E2335B">
        <w:t>s o</w:t>
      </w:r>
      <w:r w:rsidR="004B7209">
        <w:t xml:space="preserve">ften unable to see in myself. </w:t>
      </w:r>
      <w:r w:rsidR="00382F17">
        <w:t>I am grateful for y</w:t>
      </w:r>
      <w:r w:rsidR="00CD27BB">
        <w:t>our love</w:t>
      </w:r>
      <w:r w:rsidR="004B7209">
        <w:t>, patience,</w:t>
      </w:r>
      <w:r w:rsidR="00CD27BB">
        <w:t xml:space="preserve"> and support</w:t>
      </w:r>
      <w:r w:rsidR="00382F17">
        <w:t xml:space="preserve"> and</w:t>
      </w:r>
      <w:r w:rsidR="004B7209">
        <w:t xml:space="preserve"> </w:t>
      </w:r>
      <w:r w:rsidR="00163E15">
        <w:t>could not have gotten to this place</w:t>
      </w:r>
      <w:r w:rsidR="00E2335B">
        <w:t xml:space="preserve"> without each and every one of you.</w:t>
      </w:r>
    </w:p>
    <w:p w14:paraId="4A3589B9" w14:textId="77777777" w:rsidR="0030055C" w:rsidRDefault="0030055C" w:rsidP="00CC7874">
      <w:pPr>
        <w:spacing w:line="480" w:lineRule="auto"/>
        <w:jc w:val="center"/>
      </w:pPr>
    </w:p>
    <w:p w14:paraId="02F1508F" w14:textId="77777777" w:rsidR="0030055C" w:rsidRDefault="0030055C" w:rsidP="00CC7874">
      <w:pPr>
        <w:spacing w:line="480" w:lineRule="auto"/>
        <w:jc w:val="center"/>
      </w:pPr>
    </w:p>
    <w:p w14:paraId="7EAC22F6" w14:textId="77777777" w:rsidR="0030055C" w:rsidRDefault="0030055C" w:rsidP="00CC7874">
      <w:pPr>
        <w:spacing w:line="480" w:lineRule="auto"/>
        <w:jc w:val="center"/>
      </w:pPr>
    </w:p>
    <w:p w14:paraId="6B973ACC" w14:textId="77777777" w:rsidR="00722CC3" w:rsidRDefault="00722CC3" w:rsidP="00CC7874">
      <w:pPr>
        <w:spacing w:line="480" w:lineRule="auto"/>
        <w:jc w:val="center"/>
      </w:pPr>
    </w:p>
    <w:p w14:paraId="15F6F6B3" w14:textId="423E8706" w:rsidR="00072293" w:rsidRDefault="00072293" w:rsidP="00CC7874">
      <w:pPr>
        <w:spacing w:line="480" w:lineRule="auto"/>
        <w:jc w:val="center"/>
      </w:pPr>
      <w:r>
        <w:lastRenderedPageBreak/>
        <w:t>Abstract</w:t>
      </w:r>
    </w:p>
    <w:p w14:paraId="3A9D5E7C" w14:textId="11C62C15" w:rsidR="00072293" w:rsidRPr="00072293" w:rsidRDefault="00072293" w:rsidP="00072293">
      <w:pPr>
        <w:spacing w:line="480" w:lineRule="auto"/>
      </w:pPr>
      <w:r>
        <w:rPr>
          <w:b/>
        </w:rPr>
        <w:t>Background:</w:t>
      </w:r>
      <w:r>
        <w:t xml:space="preserve"> </w:t>
      </w:r>
      <w:r w:rsidR="00666A7B">
        <w:t>Despite</w:t>
      </w:r>
      <w:r w:rsidR="00613AD3">
        <w:t xml:space="preserve"> efforts aimed at reducing heart disease-related death, more than 347,000 American adults suffer out o</w:t>
      </w:r>
      <w:r w:rsidR="001D4296">
        <w:t>f hospital cardiac arrest</w:t>
      </w:r>
      <w:r w:rsidR="007D53A4">
        <w:t xml:space="preserve"> (OHCA) </w:t>
      </w:r>
      <w:r w:rsidR="00613AD3">
        <w:t>year</w:t>
      </w:r>
      <w:r w:rsidR="007D53A4">
        <w:t>ly</w:t>
      </w:r>
      <w:r w:rsidR="00613AD3">
        <w:t xml:space="preserve"> and fewer than 6% </w:t>
      </w:r>
      <w:r w:rsidR="001D4296">
        <w:t xml:space="preserve">survive. Seventy percent of </w:t>
      </w:r>
      <w:r w:rsidR="00666A7B">
        <w:t>these</w:t>
      </w:r>
      <w:r w:rsidR="00613AD3">
        <w:t xml:space="preserve"> occur at home and 38% are witnessed. Yet, the rate of bystander </w:t>
      </w:r>
      <w:r w:rsidR="001D4296">
        <w:t>CPR</w:t>
      </w:r>
      <w:r w:rsidR="00613AD3">
        <w:t xml:space="preserve"> is only 26%. </w:t>
      </w:r>
      <w:r w:rsidR="00581A5D">
        <w:t xml:space="preserve">Prior </w:t>
      </w:r>
      <w:r w:rsidR="00572B69">
        <w:t>CPR training is associ</w:t>
      </w:r>
      <w:r w:rsidR="00666A7B">
        <w:t>ated with increased comfort</w:t>
      </w:r>
      <w:r w:rsidR="00572B69">
        <w:t xml:space="preserve"> and pe</w:t>
      </w:r>
      <w:r w:rsidR="00D60A4E">
        <w:t>rformance of CPR</w:t>
      </w:r>
      <w:r w:rsidR="00572B69">
        <w:t>.</w:t>
      </w:r>
      <w:r w:rsidR="00613AD3">
        <w:t xml:space="preserve"> Because early action is key to survival, it is critical that resuscitat</w:t>
      </w:r>
      <w:r w:rsidR="00920195">
        <w:t>ion efforts begin immediately. G</w:t>
      </w:r>
      <w:r w:rsidR="00613AD3">
        <w:t>uidelines suggest CPR education be aimed at</w:t>
      </w:r>
      <w:r w:rsidR="00920195">
        <w:t xml:space="preserve"> groups at highest risk for</w:t>
      </w:r>
      <w:r w:rsidR="00613AD3">
        <w:t xml:space="preserve"> witnessing OHCA. </w:t>
      </w:r>
    </w:p>
    <w:p w14:paraId="73CED20F" w14:textId="542F4842" w:rsidR="00072293" w:rsidRPr="00AA3EA7" w:rsidRDefault="00072293" w:rsidP="00F51A77">
      <w:pPr>
        <w:spacing w:line="480" w:lineRule="auto"/>
      </w:pPr>
      <w:r w:rsidRPr="00A07360">
        <w:rPr>
          <w:b/>
        </w:rPr>
        <w:t>Methods</w:t>
      </w:r>
      <w:r w:rsidRPr="00F51A77">
        <w:rPr>
          <w:b/>
        </w:rPr>
        <w:t>:</w:t>
      </w:r>
      <w:r w:rsidR="00D60A4E">
        <w:t xml:space="preserve"> This </w:t>
      </w:r>
      <w:r w:rsidR="00587968">
        <w:t>was a quality improveme</w:t>
      </w:r>
      <w:r w:rsidR="00C8780E">
        <w:t>nt initiative targeting caregivers</w:t>
      </w:r>
      <w:r w:rsidR="00666A7B">
        <w:t xml:space="preserve"> of </w:t>
      </w:r>
      <w:r w:rsidR="00587968">
        <w:t xml:space="preserve">patients admitted for </w:t>
      </w:r>
      <w:r w:rsidR="00E815DE">
        <w:t>cardiac</w:t>
      </w:r>
      <w:r w:rsidR="00666A7B">
        <w:t xml:space="preserve"> </w:t>
      </w:r>
      <w:r w:rsidR="00463E94">
        <w:t>illnesses to</w:t>
      </w:r>
      <w:r w:rsidR="00666A7B">
        <w:t xml:space="preserve"> one</w:t>
      </w:r>
      <w:r w:rsidR="00587968">
        <w:t xml:space="preserve"> </w:t>
      </w:r>
      <w:r w:rsidR="00666A7B">
        <w:t>large</w:t>
      </w:r>
      <w:r w:rsidR="007D53A4">
        <w:t xml:space="preserve"> hospital. Its</w:t>
      </w:r>
      <w:r w:rsidR="00587968">
        <w:t xml:space="preserve"> purpose was to pr</w:t>
      </w:r>
      <w:r w:rsidR="00C8780E">
        <w:t>ov</w:t>
      </w:r>
      <w:r w:rsidR="00D60A4E">
        <w:t xml:space="preserve">ide CPR education to those at high </w:t>
      </w:r>
      <w:r w:rsidR="00572B69">
        <w:t xml:space="preserve">risk </w:t>
      </w:r>
      <w:r w:rsidR="00587968">
        <w:t>for witnessing OHCA.</w:t>
      </w:r>
      <w:r w:rsidR="00906D62">
        <w:t xml:space="preserve"> </w:t>
      </w:r>
      <w:r w:rsidR="00463E94">
        <w:t>E</w:t>
      </w:r>
      <w:r w:rsidR="00F51A77">
        <w:t>ligible participants versus those complet</w:t>
      </w:r>
      <w:r w:rsidR="00463E94">
        <w:t xml:space="preserve">ing the course were compared. The </w:t>
      </w:r>
      <w:r w:rsidR="009741E5">
        <w:t>class</w:t>
      </w:r>
      <w:r w:rsidR="00BB2206">
        <w:t xml:space="preserve"> included a</w:t>
      </w:r>
      <w:r w:rsidR="009741E5">
        <w:t xml:space="preserve"> Hands-O</w:t>
      </w:r>
      <w:r w:rsidR="00463E94">
        <w:t>nly CPR</w:t>
      </w:r>
      <w:r w:rsidR="000F760D">
        <w:t xml:space="preserve"> (HOCPR)</w:t>
      </w:r>
      <w:r w:rsidR="00463E94">
        <w:t xml:space="preserve"> training video</w:t>
      </w:r>
      <w:r w:rsidR="00613AD3">
        <w:t xml:space="preserve"> followed by </w:t>
      </w:r>
      <w:r w:rsidR="00651B4C">
        <w:t>instructor-led</w:t>
      </w:r>
      <w:r w:rsidR="00463E94">
        <w:t xml:space="preserve"> practice using mannequins</w:t>
      </w:r>
      <w:r w:rsidR="001D4296">
        <w:t xml:space="preserve"> and a metronome</w:t>
      </w:r>
      <w:r w:rsidR="00463E94">
        <w:t xml:space="preserve">. </w:t>
      </w:r>
      <w:r w:rsidR="00613AD3">
        <w:t>Regional Approach to Cardiovascular Emergencies</w:t>
      </w:r>
      <w:r w:rsidR="009741E5">
        <w:t xml:space="preserve"> Cardiac Arrest Resuscitation System guidelines </w:t>
      </w:r>
      <w:r w:rsidR="003B45D9">
        <w:t xml:space="preserve">and facility tools </w:t>
      </w:r>
      <w:r w:rsidR="00BB2206">
        <w:t>w</w:t>
      </w:r>
      <w:r w:rsidR="009741E5">
        <w:t>ere</w:t>
      </w:r>
      <w:r w:rsidR="00613AD3">
        <w:t xml:space="preserve"> used to meas</w:t>
      </w:r>
      <w:r w:rsidR="001D4296">
        <w:t>ure comfort</w:t>
      </w:r>
      <w:r w:rsidR="004065B1">
        <w:t xml:space="preserve"> and knowledge of CPR performance.</w:t>
      </w:r>
    </w:p>
    <w:p w14:paraId="48DDE5A8" w14:textId="0C4E4E65" w:rsidR="00072293" w:rsidRPr="004065B1" w:rsidRDefault="00072293" w:rsidP="00072293">
      <w:pPr>
        <w:spacing w:line="480" w:lineRule="auto"/>
      </w:pPr>
      <w:r>
        <w:rPr>
          <w:b/>
        </w:rPr>
        <w:t>Results:</w:t>
      </w:r>
      <w:r w:rsidR="004065B1">
        <w:t xml:space="preserve"> </w:t>
      </w:r>
      <w:r w:rsidR="000F760D">
        <w:t>From</w:t>
      </w:r>
      <w:r w:rsidR="005178C4">
        <w:t xml:space="preserve"> the 92 eligible </w:t>
      </w:r>
      <w:r w:rsidR="003B45D9">
        <w:t>patient-participant dyads</w:t>
      </w:r>
      <w:r w:rsidR="000F760D">
        <w:t xml:space="preserve"> offered training, 44</w:t>
      </w:r>
      <w:r w:rsidR="005178C4">
        <w:t xml:space="preserve"> </w:t>
      </w:r>
      <w:r w:rsidR="000F760D">
        <w:t xml:space="preserve">participants were recruited and 43 </w:t>
      </w:r>
      <w:r w:rsidR="005178C4">
        <w:t xml:space="preserve">completed the course. Median comfort scores indicated that post-class comfort </w:t>
      </w:r>
      <w:r w:rsidR="000F760D">
        <w:t xml:space="preserve">with HOCPR </w:t>
      </w:r>
      <w:r w:rsidR="005178C4">
        <w:t>was</w:t>
      </w:r>
      <w:r w:rsidR="000F760D">
        <w:t xml:space="preserve"> significantly improved from</w:t>
      </w:r>
      <w:r w:rsidR="005178C4">
        <w:t xml:space="preserve"> pre-class scores, </w:t>
      </w:r>
      <w:r w:rsidR="005178C4" w:rsidRPr="00DB46E9">
        <w:rPr>
          <w:i/>
        </w:rPr>
        <w:t>Z</w:t>
      </w:r>
      <w:r w:rsidR="005178C4">
        <w:t xml:space="preserve"> = 5.19, </w:t>
      </w:r>
      <w:r w:rsidR="005178C4" w:rsidRPr="00DB46E9">
        <w:rPr>
          <w:i/>
        </w:rPr>
        <w:t>p</w:t>
      </w:r>
      <w:r w:rsidR="005178C4">
        <w:t xml:space="preserve"> = &lt; .001, </w:t>
      </w:r>
      <w:r w:rsidR="005178C4" w:rsidRPr="00DB46E9">
        <w:rPr>
          <w:i/>
        </w:rPr>
        <w:t>r</w:t>
      </w:r>
      <w:r w:rsidR="005178C4">
        <w:t xml:space="preserve"> = .79. </w:t>
      </w:r>
      <w:r w:rsidR="005E39CB">
        <w:t>Ski</w:t>
      </w:r>
      <w:r w:rsidR="000F760D">
        <w:t>lls testing revealed a mean</w:t>
      </w:r>
      <w:r w:rsidR="005E39CB">
        <w:t xml:space="preserve"> score of 92.62 (</w:t>
      </w:r>
      <w:r w:rsidR="005E39CB" w:rsidRPr="002C1822">
        <w:rPr>
          <w:i/>
        </w:rPr>
        <w:t>SD</w:t>
      </w:r>
      <w:r w:rsidR="005E39CB">
        <w:t xml:space="preserve"> = 4.3</w:t>
      </w:r>
      <w:r w:rsidR="000F760D">
        <w:t>4), indicating that</w:t>
      </w:r>
      <w:r w:rsidR="005E39CB">
        <w:t xml:space="preserve"> participants performed 5.56 (</w:t>
      </w:r>
      <w:r w:rsidR="005E39CB" w:rsidRPr="0067526C">
        <w:rPr>
          <w:i/>
        </w:rPr>
        <w:t>SD</w:t>
      </w:r>
      <w:r w:rsidR="005E39CB">
        <w:t xml:space="preserve"> = .82) measures correctly</w:t>
      </w:r>
      <w:r w:rsidR="000F760D">
        <w:t xml:space="preserve"> on average</w:t>
      </w:r>
      <w:r w:rsidR="005E39CB">
        <w:t>.</w:t>
      </w:r>
    </w:p>
    <w:p w14:paraId="03C02DE9" w14:textId="70FDBECC" w:rsidR="00072293" w:rsidRPr="0012087A" w:rsidRDefault="001974CC" w:rsidP="00072293">
      <w:pPr>
        <w:spacing w:line="480" w:lineRule="auto"/>
      </w:pPr>
      <w:r>
        <w:rPr>
          <w:b/>
        </w:rPr>
        <w:t>Conclusions</w:t>
      </w:r>
      <w:r w:rsidR="00072293">
        <w:rPr>
          <w:b/>
        </w:rPr>
        <w:t>:</w:t>
      </w:r>
      <w:r w:rsidR="0012087A">
        <w:t xml:space="preserve"> </w:t>
      </w:r>
      <w:r w:rsidR="000F760D">
        <w:t xml:space="preserve">Brief </w:t>
      </w:r>
      <w:r w:rsidR="005A2881">
        <w:t>HO</w:t>
      </w:r>
      <w:r w:rsidR="000F760D">
        <w:t>CPR classes can be an effective way to educate caregivers. The hospital</w:t>
      </w:r>
      <w:r w:rsidR="0012087A">
        <w:t xml:space="preserve"> setting offers an ideal point of capture </w:t>
      </w:r>
      <w:r w:rsidR="008F45A1">
        <w:t xml:space="preserve">to provide CPR training. </w:t>
      </w:r>
    </w:p>
    <w:p w14:paraId="2FC904AA" w14:textId="77777777" w:rsidR="008F45A1" w:rsidRDefault="001974CC" w:rsidP="008F45A1">
      <w:pPr>
        <w:spacing w:line="480" w:lineRule="auto"/>
        <w:ind w:firstLine="720"/>
      </w:pPr>
      <w:r w:rsidRPr="001974CC">
        <w:rPr>
          <w:i/>
        </w:rPr>
        <w:t xml:space="preserve">Keywords: </w:t>
      </w:r>
      <w:r>
        <w:t>cardiopulmonary resuscitation, basic cardiac life support, bystander, out of hospital cardiac arrest</w:t>
      </w:r>
    </w:p>
    <w:p w14:paraId="0073492C" w14:textId="4DC4B7A3" w:rsidR="003F4B0E" w:rsidRDefault="003F4B0E" w:rsidP="008F45A1">
      <w:pPr>
        <w:spacing w:line="480" w:lineRule="auto"/>
        <w:ind w:firstLine="720"/>
        <w:jc w:val="center"/>
      </w:pPr>
      <w:r>
        <w:rPr>
          <w:b/>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4116"/>
        <w:gridCol w:w="2268"/>
      </w:tblGrid>
      <w:tr w:rsidR="00A5006C" w14:paraId="6C5CFBF3" w14:textId="77777777" w:rsidTr="00903061">
        <w:tc>
          <w:tcPr>
            <w:tcW w:w="3192" w:type="dxa"/>
          </w:tcPr>
          <w:p w14:paraId="671F9265" w14:textId="19E94A1F" w:rsidR="00A5006C" w:rsidRDefault="00A5006C" w:rsidP="00903061">
            <w:pPr>
              <w:jc w:val="center"/>
              <w:rPr>
                <w:b/>
              </w:rPr>
            </w:pPr>
            <w:r>
              <w:rPr>
                <w:b/>
              </w:rPr>
              <w:t>Chapter 1</w:t>
            </w:r>
          </w:p>
        </w:tc>
        <w:tc>
          <w:tcPr>
            <w:tcW w:w="4116" w:type="dxa"/>
          </w:tcPr>
          <w:p w14:paraId="414025DA" w14:textId="25CD4E12" w:rsidR="00A5006C" w:rsidRPr="00A5006C" w:rsidRDefault="00A5006C" w:rsidP="00A5006C">
            <w:pPr>
              <w:jc w:val="center"/>
            </w:pPr>
            <w:r>
              <w:t>Introduction</w:t>
            </w:r>
          </w:p>
        </w:tc>
        <w:tc>
          <w:tcPr>
            <w:tcW w:w="2268" w:type="dxa"/>
          </w:tcPr>
          <w:p w14:paraId="54F8EB05" w14:textId="2749C66C" w:rsidR="00A5006C" w:rsidRPr="003F703D" w:rsidRDefault="00191333" w:rsidP="001377E1">
            <w:pPr>
              <w:jc w:val="center"/>
            </w:pPr>
            <w:r>
              <w:t>6</w:t>
            </w:r>
          </w:p>
        </w:tc>
      </w:tr>
      <w:tr w:rsidR="00A5006C" w14:paraId="2978BFDF" w14:textId="77777777" w:rsidTr="00903061">
        <w:tc>
          <w:tcPr>
            <w:tcW w:w="3192" w:type="dxa"/>
          </w:tcPr>
          <w:p w14:paraId="463A9103" w14:textId="77777777" w:rsidR="00A5006C" w:rsidRDefault="00A5006C" w:rsidP="00903061">
            <w:pPr>
              <w:jc w:val="center"/>
              <w:rPr>
                <w:b/>
              </w:rPr>
            </w:pPr>
          </w:p>
        </w:tc>
        <w:tc>
          <w:tcPr>
            <w:tcW w:w="4116" w:type="dxa"/>
          </w:tcPr>
          <w:p w14:paraId="4FDA041E" w14:textId="509CDB9F" w:rsidR="00A5006C" w:rsidRPr="00A5006C" w:rsidRDefault="00535B5C" w:rsidP="00A5006C">
            <w:pPr>
              <w:jc w:val="center"/>
            </w:pPr>
            <w:r>
              <w:t>Background &amp;</w:t>
            </w:r>
            <w:r w:rsidR="00DD5F88">
              <w:t xml:space="preserve"> Significance</w:t>
            </w:r>
          </w:p>
        </w:tc>
        <w:tc>
          <w:tcPr>
            <w:tcW w:w="2268" w:type="dxa"/>
          </w:tcPr>
          <w:p w14:paraId="79DCDF8B" w14:textId="708B958E" w:rsidR="00A5006C" w:rsidRPr="003F703D" w:rsidRDefault="009A35C9" w:rsidP="001377E1">
            <w:pPr>
              <w:jc w:val="center"/>
            </w:pPr>
            <w:r>
              <w:t>8</w:t>
            </w:r>
          </w:p>
        </w:tc>
      </w:tr>
      <w:tr w:rsidR="00A5006C" w14:paraId="7A2635B2" w14:textId="77777777" w:rsidTr="00903061">
        <w:tc>
          <w:tcPr>
            <w:tcW w:w="3192" w:type="dxa"/>
          </w:tcPr>
          <w:p w14:paraId="1865A8E7" w14:textId="77777777" w:rsidR="00A5006C" w:rsidRDefault="00A5006C" w:rsidP="00903061">
            <w:pPr>
              <w:jc w:val="center"/>
              <w:rPr>
                <w:b/>
              </w:rPr>
            </w:pPr>
          </w:p>
        </w:tc>
        <w:tc>
          <w:tcPr>
            <w:tcW w:w="4116" w:type="dxa"/>
          </w:tcPr>
          <w:p w14:paraId="0F0D660F" w14:textId="39A96464" w:rsidR="00A5006C" w:rsidRPr="00A5006C" w:rsidRDefault="00DD5F88" w:rsidP="00A5006C">
            <w:pPr>
              <w:jc w:val="center"/>
            </w:pPr>
            <w:r>
              <w:t>Problem Statement</w:t>
            </w:r>
          </w:p>
        </w:tc>
        <w:tc>
          <w:tcPr>
            <w:tcW w:w="2268" w:type="dxa"/>
          </w:tcPr>
          <w:p w14:paraId="10111383" w14:textId="2220E660" w:rsidR="00A5006C" w:rsidRPr="003F703D" w:rsidRDefault="009A35C9" w:rsidP="001377E1">
            <w:pPr>
              <w:jc w:val="center"/>
            </w:pPr>
            <w:r>
              <w:t>9</w:t>
            </w:r>
          </w:p>
        </w:tc>
      </w:tr>
      <w:tr w:rsidR="00A5006C" w14:paraId="1935171B" w14:textId="77777777" w:rsidTr="00903061">
        <w:tc>
          <w:tcPr>
            <w:tcW w:w="3192" w:type="dxa"/>
          </w:tcPr>
          <w:p w14:paraId="26E6D4D8" w14:textId="77777777" w:rsidR="00A5006C" w:rsidRDefault="00A5006C" w:rsidP="00903061">
            <w:pPr>
              <w:jc w:val="center"/>
              <w:rPr>
                <w:b/>
              </w:rPr>
            </w:pPr>
          </w:p>
        </w:tc>
        <w:tc>
          <w:tcPr>
            <w:tcW w:w="4116" w:type="dxa"/>
          </w:tcPr>
          <w:p w14:paraId="00801A98" w14:textId="03BC8858" w:rsidR="00A5006C" w:rsidRPr="00A5006C" w:rsidRDefault="00DD5F88" w:rsidP="00A5006C">
            <w:pPr>
              <w:jc w:val="center"/>
            </w:pPr>
            <w:r>
              <w:t>Purpose of the Project</w:t>
            </w:r>
          </w:p>
        </w:tc>
        <w:tc>
          <w:tcPr>
            <w:tcW w:w="2268" w:type="dxa"/>
          </w:tcPr>
          <w:p w14:paraId="4D88EE91" w14:textId="29E8F615" w:rsidR="00A5006C" w:rsidRPr="003F703D" w:rsidRDefault="009A35C9" w:rsidP="001377E1">
            <w:pPr>
              <w:jc w:val="center"/>
            </w:pPr>
            <w:r>
              <w:t>10</w:t>
            </w:r>
          </w:p>
        </w:tc>
      </w:tr>
      <w:tr w:rsidR="00A5006C" w14:paraId="5086457A" w14:textId="77777777" w:rsidTr="00903061">
        <w:tc>
          <w:tcPr>
            <w:tcW w:w="3192" w:type="dxa"/>
          </w:tcPr>
          <w:p w14:paraId="24C4315D" w14:textId="77777777" w:rsidR="00A5006C" w:rsidRDefault="00A5006C" w:rsidP="00903061">
            <w:pPr>
              <w:jc w:val="center"/>
              <w:rPr>
                <w:b/>
              </w:rPr>
            </w:pPr>
          </w:p>
        </w:tc>
        <w:tc>
          <w:tcPr>
            <w:tcW w:w="4116" w:type="dxa"/>
          </w:tcPr>
          <w:p w14:paraId="15A68C5D" w14:textId="2BBC5B33" w:rsidR="00A5006C" w:rsidRPr="00A5006C" w:rsidRDefault="00A5006C" w:rsidP="00A5006C">
            <w:pPr>
              <w:jc w:val="center"/>
            </w:pPr>
            <w:r>
              <w:t>Theoretical Framework</w:t>
            </w:r>
          </w:p>
        </w:tc>
        <w:tc>
          <w:tcPr>
            <w:tcW w:w="2268" w:type="dxa"/>
          </w:tcPr>
          <w:p w14:paraId="31637B84" w14:textId="3E10849F" w:rsidR="00A5006C" w:rsidRPr="003F703D" w:rsidRDefault="009A35C9" w:rsidP="001377E1">
            <w:pPr>
              <w:jc w:val="center"/>
            </w:pPr>
            <w:r>
              <w:t>10</w:t>
            </w:r>
          </w:p>
        </w:tc>
      </w:tr>
      <w:tr w:rsidR="00A5006C" w14:paraId="067EE8CA" w14:textId="77777777" w:rsidTr="00903061">
        <w:tc>
          <w:tcPr>
            <w:tcW w:w="3192" w:type="dxa"/>
          </w:tcPr>
          <w:p w14:paraId="4A2440F2" w14:textId="77777777" w:rsidR="00A5006C" w:rsidRDefault="00A5006C" w:rsidP="00903061">
            <w:pPr>
              <w:jc w:val="center"/>
              <w:rPr>
                <w:b/>
              </w:rPr>
            </w:pPr>
          </w:p>
        </w:tc>
        <w:tc>
          <w:tcPr>
            <w:tcW w:w="4116" w:type="dxa"/>
          </w:tcPr>
          <w:p w14:paraId="6BDC65C5" w14:textId="74038FD7" w:rsidR="00A5006C" w:rsidRPr="00A5006C" w:rsidRDefault="00A5006C" w:rsidP="00A5006C">
            <w:pPr>
              <w:jc w:val="center"/>
            </w:pPr>
            <w:r w:rsidRPr="00A5006C">
              <w:t>Concept Definitions</w:t>
            </w:r>
          </w:p>
        </w:tc>
        <w:tc>
          <w:tcPr>
            <w:tcW w:w="2268" w:type="dxa"/>
          </w:tcPr>
          <w:p w14:paraId="013918F4" w14:textId="510F0870" w:rsidR="00A5006C" w:rsidRPr="003F703D" w:rsidRDefault="003F703D" w:rsidP="001377E1">
            <w:pPr>
              <w:jc w:val="center"/>
            </w:pPr>
            <w:r>
              <w:t>1</w:t>
            </w:r>
            <w:r w:rsidR="009A35C9">
              <w:t>3</w:t>
            </w:r>
          </w:p>
        </w:tc>
      </w:tr>
      <w:tr w:rsidR="00A5006C" w14:paraId="526C258C" w14:textId="77777777" w:rsidTr="00903061">
        <w:tc>
          <w:tcPr>
            <w:tcW w:w="3192" w:type="dxa"/>
          </w:tcPr>
          <w:p w14:paraId="4DB53DF0" w14:textId="77777777" w:rsidR="00A5006C" w:rsidRDefault="00A5006C" w:rsidP="00903061">
            <w:pPr>
              <w:jc w:val="center"/>
              <w:rPr>
                <w:b/>
              </w:rPr>
            </w:pPr>
          </w:p>
        </w:tc>
        <w:tc>
          <w:tcPr>
            <w:tcW w:w="4116" w:type="dxa"/>
          </w:tcPr>
          <w:p w14:paraId="3D15FA22" w14:textId="77777777" w:rsidR="00A5006C" w:rsidRDefault="00A5006C" w:rsidP="00A5006C">
            <w:pPr>
              <w:jc w:val="center"/>
              <w:rPr>
                <w:b/>
              </w:rPr>
            </w:pPr>
          </w:p>
        </w:tc>
        <w:tc>
          <w:tcPr>
            <w:tcW w:w="2268" w:type="dxa"/>
          </w:tcPr>
          <w:p w14:paraId="0F29D20E" w14:textId="77777777" w:rsidR="00A5006C" w:rsidRPr="003F703D" w:rsidRDefault="00A5006C" w:rsidP="001377E1">
            <w:pPr>
              <w:jc w:val="center"/>
            </w:pPr>
          </w:p>
        </w:tc>
      </w:tr>
      <w:tr w:rsidR="00A5006C" w14:paraId="79D571B3" w14:textId="77777777" w:rsidTr="00903061">
        <w:tc>
          <w:tcPr>
            <w:tcW w:w="3192" w:type="dxa"/>
          </w:tcPr>
          <w:p w14:paraId="1BA84FA6" w14:textId="14517204" w:rsidR="00A5006C" w:rsidRDefault="00A5006C" w:rsidP="00903061">
            <w:pPr>
              <w:jc w:val="center"/>
              <w:rPr>
                <w:b/>
              </w:rPr>
            </w:pPr>
            <w:r>
              <w:rPr>
                <w:b/>
              </w:rPr>
              <w:t>Chapter 2</w:t>
            </w:r>
          </w:p>
        </w:tc>
        <w:tc>
          <w:tcPr>
            <w:tcW w:w="4116" w:type="dxa"/>
          </w:tcPr>
          <w:p w14:paraId="230463B4" w14:textId="792C69E8" w:rsidR="00A5006C" w:rsidRPr="00A5006C" w:rsidRDefault="00A5006C" w:rsidP="00A5006C">
            <w:pPr>
              <w:jc w:val="center"/>
            </w:pPr>
            <w:r>
              <w:t>Research-Based Evidence</w:t>
            </w:r>
          </w:p>
        </w:tc>
        <w:tc>
          <w:tcPr>
            <w:tcW w:w="2268" w:type="dxa"/>
          </w:tcPr>
          <w:p w14:paraId="7A71C668" w14:textId="06868F81" w:rsidR="00A5006C" w:rsidRPr="003F703D" w:rsidRDefault="003F703D" w:rsidP="001377E1">
            <w:pPr>
              <w:jc w:val="center"/>
            </w:pPr>
            <w:r>
              <w:t>1</w:t>
            </w:r>
            <w:r w:rsidR="00535B5C">
              <w:t>5</w:t>
            </w:r>
          </w:p>
        </w:tc>
      </w:tr>
      <w:tr w:rsidR="00A5006C" w14:paraId="5551974E" w14:textId="77777777" w:rsidTr="00903061">
        <w:tc>
          <w:tcPr>
            <w:tcW w:w="3192" w:type="dxa"/>
          </w:tcPr>
          <w:p w14:paraId="3D84E7A4" w14:textId="77777777" w:rsidR="00A5006C" w:rsidRDefault="00A5006C" w:rsidP="00903061">
            <w:pPr>
              <w:jc w:val="center"/>
              <w:rPr>
                <w:b/>
              </w:rPr>
            </w:pPr>
          </w:p>
        </w:tc>
        <w:tc>
          <w:tcPr>
            <w:tcW w:w="4116" w:type="dxa"/>
          </w:tcPr>
          <w:p w14:paraId="2EB75772" w14:textId="506ED363" w:rsidR="00A5006C" w:rsidRPr="00A5006C" w:rsidRDefault="00A5006C" w:rsidP="00A5006C">
            <w:pPr>
              <w:jc w:val="center"/>
            </w:pPr>
            <w:r>
              <w:t>Search Strategy</w:t>
            </w:r>
          </w:p>
        </w:tc>
        <w:tc>
          <w:tcPr>
            <w:tcW w:w="2268" w:type="dxa"/>
          </w:tcPr>
          <w:p w14:paraId="4AA27439" w14:textId="5DA7BB7A" w:rsidR="00A5006C" w:rsidRPr="003F703D" w:rsidRDefault="003F703D" w:rsidP="001377E1">
            <w:pPr>
              <w:jc w:val="center"/>
            </w:pPr>
            <w:r>
              <w:t>1</w:t>
            </w:r>
            <w:r w:rsidR="00535B5C">
              <w:t>5</w:t>
            </w:r>
          </w:p>
        </w:tc>
      </w:tr>
      <w:tr w:rsidR="00A5006C" w14:paraId="7B1FF6F1" w14:textId="77777777" w:rsidTr="00903061">
        <w:tc>
          <w:tcPr>
            <w:tcW w:w="3192" w:type="dxa"/>
          </w:tcPr>
          <w:p w14:paraId="271AD8C3" w14:textId="77777777" w:rsidR="00A5006C" w:rsidRDefault="00A5006C" w:rsidP="00903061">
            <w:pPr>
              <w:jc w:val="center"/>
              <w:rPr>
                <w:b/>
              </w:rPr>
            </w:pPr>
          </w:p>
        </w:tc>
        <w:tc>
          <w:tcPr>
            <w:tcW w:w="4116" w:type="dxa"/>
          </w:tcPr>
          <w:p w14:paraId="4BFA8B0E" w14:textId="256B903E" w:rsidR="00A5006C" w:rsidRPr="00A5006C" w:rsidRDefault="00A5006C" w:rsidP="00A5006C">
            <w:pPr>
              <w:jc w:val="center"/>
            </w:pPr>
            <w:r>
              <w:t>Review of the Literature</w:t>
            </w:r>
          </w:p>
        </w:tc>
        <w:tc>
          <w:tcPr>
            <w:tcW w:w="2268" w:type="dxa"/>
          </w:tcPr>
          <w:p w14:paraId="65B5663C" w14:textId="78C75133" w:rsidR="00A5006C" w:rsidRPr="003F703D" w:rsidRDefault="003F703D" w:rsidP="001377E1">
            <w:pPr>
              <w:jc w:val="center"/>
            </w:pPr>
            <w:r>
              <w:t>1</w:t>
            </w:r>
            <w:r w:rsidR="00535B5C">
              <w:t>6</w:t>
            </w:r>
          </w:p>
        </w:tc>
      </w:tr>
      <w:tr w:rsidR="00A5006C" w14:paraId="6A4906CE" w14:textId="77777777" w:rsidTr="00903061">
        <w:tc>
          <w:tcPr>
            <w:tcW w:w="3192" w:type="dxa"/>
          </w:tcPr>
          <w:p w14:paraId="3D1811F4" w14:textId="77777777" w:rsidR="00A5006C" w:rsidRDefault="00A5006C" w:rsidP="00903061">
            <w:pPr>
              <w:jc w:val="center"/>
              <w:rPr>
                <w:b/>
              </w:rPr>
            </w:pPr>
          </w:p>
        </w:tc>
        <w:tc>
          <w:tcPr>
            <w:tcW w:w="4116" w:type="dxa"/>
          </w:tcPr>
          <w:p w14:paraId="5F7593CE" w14:textId="3CC46F8D" w:rsidR="00A5006C" w:rsidRDefault="00A5006C" w:rsidP="00A5006C">
            <w:pPr>
              <w:jc w:val="center"/>
            </w:pPr>
            <w:r>
              <w:t>Synthesis of the Literature</w:t>
            </w:r>
          </w:p>
        </w:tc>
        <w:tc>
          <w:tcPr>
            <w:tcW w:w="2268" w:type="dxa"/>
          </w:tcPr>
          <w:p w14:paraId="3CB441B1" w14:textId="6AC51644" w:rsidR="00A5006C" w:rsidRPr="003F703D" w:rsidRDefault="00CF2781" w:rsidP="001377E1">
            <w:pPr>
              <w:jc w:val="center"/>
            </w:pPr>
            <w:r>
              <w:t>2</w:t>
            </w:r>
            <w:r w:rsidR="00535B5C">
              <w:t>2</w:t>
            </w:r>
          </w:p>
        </w:tc>
      </w:tr>
      <w:tr w:rsidR="00A5006C" w14:paraId="40F13071" w14:textId="77777777" w:rsidTr="00903061">
        <w:tc>
          <w:tcPr>
            <w:tcW w:w="3192" w:type="dxa"/>
          </w:tcPr>
          <w:p w14:paraId="3150FBB1" w14:textId="77777777" w:rsidR="00A5006C" w:rsidRDefault="00A5006C" w:rsidP="00903061">
            <w:pPr>
              <w:jc w:val="center"/>
              <w:rPr>
                <w:b/>
              </w:rPr>
            </w:pPr>
          </w:p>
        </w:tc>
        <w:tc>
          <w:tcPr>
            <w:tcW w:w="4116" w:type="dxa"/>
          </w:tcPr>
          <w:p w14:paraId="0AD47644" w14:textId="77777777" w:rsidR="00A5006C" w:rsidRDefault="00A5006C" w:rsidP="00A5006C">
            <w:pPr>
              <w:jc w:val="center"/>
            </w:pPr>
          </w:p>
        </w:tc>
        <w:tc>
          <w:tcPr>
            <w:tcW w:w="2268" w:type="dxa"/>
          </w:tcPr>
          <w:p w14:paraId="13C9D4B0" w14:textId="77777777" w:rsidR="00A5006C" w:rsidRPr="003F703D" w:rsidRDefault="00A5006C" w:rsidP="001377E1">
            <w:pPr>
              <w:jc w:val="center"/>
            </w:pPr>
          </w:p>
        </w:tc>
      </w:tr>
      <w:tr w:rsidR="00A5006C" w14:paraId="380542CA" w14:textId="77777777" w:rsidTr="00903061">
        <w:tc>
          <w:tcPr>
            <w:tcW w:w="3192" w:type="dxa"/>
          </w:tcPr>
          <w:p w14:paraId="5DAFEF5A" w14:textId="56F852EE" w:rsidR="00A5006C" w:rsidRPr="00A5006C" w:rsidRDefault="00A5006C" w:rsidP="00903061">
            <w:pPr>
              <w:jc w:val="center"/>
            </w:pPr>
            <w:r>
              <w:rPr>
                <w:b/>
              </w:rPr>
              <w:t>Chapter 3</w:t>
            </w:r>
          </w:p>
        </w:tc>
        <w:tc>
          <w:tcPr>
            <w:tcW w:w="4116" w:type="dxa"/>
          </w:tcPr>
          <w:p w14:paraId="417E2EC8" w14:textId="74F62017" w:rsidR="00A5006C" w:rsidRDefault="00CF2781" w:rsidP="00A5006C">
            <w:pPr>
              <w:jc w:val="center"/>
            </w:pPr>
            <w:r>
              <w:t>Methodology</w:t>
            </w:r>
            <w:r w:rsidR="00536A0E">
              <w:t xml:space="preserve"> &amp; Design</w:t>
            </w:r>
          </w:p>
        </w:tc>
        <w:tc>
          <w:tcPr>
            <w:tcW w:w="2268" w:type="dxa"/>
          </w:tcPr>
          <w:p w14:paraId="20D57564" w14:textId="22737AB8" w:rsidR="00A5006C" w:rsidRPr="003F703D" w:rsidRDefault="007C7393" w:rsidP="001377E1">
            <w:pPr>
              <w:jc w:val="center"/>
            </w:pPr>
            <w:r>
              <w:t>2</w:t>
            </w:r>
            <w:r w:rsidR="00535B5C">
              <w:t>3</w:t>
            </w:r>
          </w:p>
        </w:tc>
      </w:tr>
      <w:tr w:rsidR="00A5006C" w14:paraId="5C5140EF" w14:textId="77777777" w:rsidTr="00903061">
        <w:tc>
          <w:tcPr>
            <w:tcW w:w="3192" w:type="dxa"/>
          </w:tcPr>
          <w:p w14:paraId="665DBB9C" w14:textId="77777777" w:rsidR="00A5006C" w:rsidRDefault="00A5006C" w:rsidP="00903061">
            <w:pPr>
              <w:jc w:val="center"/>
              <w:rPr>
                <w:b/>
              </w:rPr>
            </w:pPr>
          </w:p>
        </w:tc>
        <w:tc>
          <w:tcPr>
            <w:tcW w:w="4116" w:type="dxa"/>
          </w:tcPr>
          <w:p w14:paraId="34F33247" w14:textId="01A445A5" w:rsidR="00A5006C" w:rsidRDefault="007C7393" w:rsidP="00A5006C">
            <w:pPr>
              <w:jc w:val="center"/>
            </w:pPr>
            <w:r>
              <w:t>Setting</w:t>
            </w:r>
            <w:r w:rsidR="00536A0E">
              <w:t xml:space="preserve"> &amp; Planning</w:t>
            </w:r>
          </w:p>
        </w:tc>
        <w:tc>
          <w:tcPr>
            <w:tcW w:w="2268" w:type="dxa"/>
          </w:tcPr>
          <w:p w14:paraId="70DCA921" w14:textId="34ABE819" w:rsidR="00A5006C" w:rsidRPr="003F703D" w:rsidRDefault="003F703D" w:rsidP="001377E1">
            <w:pPr>
              <w:jc w:val="center"/>
            </w:pPr>
            <w:r>
              <w:t>2</w:t>
            </w:r>
            <w:r w:rsidR="00535B5C">
              <w:t>4</w:t>
            </w:r>
          </w:p>
        </w:tc>
      </w:tr>
      <w:tr w:rsidR="00535B5C" w14:paraId="1066BD1A" w14:textId="77777777" w:rsidTr="00903061">
        <w:tc>
          <w:tcPr>
            <w:tcW w:w="3192" w:type="dxa"/>
          </w:tcPr>
          <w:p w14:paraId="363BE00B" w14:textId="77777777" w:rsidR="00535B5C" w:rsidRDefault="00535B5C" w:rsidP="00903061">
            <w:pPr>
              <w:jc w:val="center"/>
              <w:rPr>
                <w:b/>
              </w:rPr>
            </w:pPr>
          </w:p>
        </w:tc>
        <w:tc>
          <w:tcPr>
            <w:tcW w:w="4116" w:type="dxa"/>
          </w:tcPr>
          <w:p w14:paraId="320EDF03" w14:textId="507158B3" w:rsidR="00535B5C" w:rsidRDefault="00535B5C" w:rsidP="00A5006C">
            <w:pPr>
              <w:jc w:val="center"/>
            </w:pPr>
            <w:r>
              <w:t>Budget</w:t>
            </w:r>
          </w:p>
        </w:tc>
        <w:tc>
          <w:tcPr>
            <w:tcW w:w="2268" w:type="dxa"/>
          </w:tcPr>
          <w:p w14:paraId="7F8E47D5" w14:textId="2764A518" w:rsidR="00535B5C" w:rsidRDefault="00535B5C" w:rsidP="001377E1">
            <w:pPr>
              <w:jc w:val="center"/>
            </w:pPr>
            <w:r>
              <w:t>25</w:t>
            </w:r>
          </w:p>
        </w:tc>
      </w:tr>
      <w:tr w:rsidR="00A5006C" w14:paraId="5C4AA5C6" w14:textId="77777777" w:rsidTr="00903061">
        <w:tc>
          <w:tcPr>
            <w:tcW w:w="3192" w:type="dxa"/>
          </w:tcPr>
          <w:p w14:paraId="256FF898" w14:textId="77777777" w:rsidR="00A5006C" w:rsidRDefault="00A5006C" w:rsidP="00903061">
            <w:pPr>
              <w:jc w:val="center"/>
              <w:rPr>
                <w:b/>
              </w:rPr>
            </w:pPr>
          </w:p>
        </w:tc>
        <w:tc>
          <w:tcPr>
            <w:tcW w:w="4116" w:type="dxa"/>
          </w:tcPr>
          <w:p w14:paraId="53A098C3" w14:textId="2FB3EC4A" w:rsidR="00A5006C" w:rsidRDefault="007C7393" w:rsidP="00A5006C">
            <w:pPr>
              <w:jc w:val="center"/>
            </w:pPr>
            <w:r>
              <w:t>Participants</w:t>
            </w:r>
          </w:p>
        </w:tc>
        <w:tc>
          <w:tcPr>
            <w:tcW w:w="2268" w:type="dxa"/>
          </w:tcPr>
          <w:p w14:paraId="53115DDC" w14:textId="340722DA" w:rsidR="00A5006C" w:rsidRPr="003F703D" w:rsidRDefault="003F703D" w:rsidP="001377E1">
            <w:pPr>
              <w:jc w:val="center"/>
            </w:pPr>
            <w:r>
              <w:t>2</w:t>
            </w:r>
            <w:r w:rsidR="00535B5C">
              <w:t>6</w:t>
            </w:r>
          </w:p>
        </w:tc>
      </w:tr>
      <w:tr w:rsidR="00D12289" w14:paraId="025A2A82" w14:textId="77777777" w:rsidTr="00903061">
        <w:tc>
          <w:tcPr>
            <w:tcW w:w="3192" w:type="dxa"/>
          </w:tcPr>
          <w:p w14:paraId="3A587E2F" w14:textId="77777777" w:rsidR="00D12289" w:rsidRDefault="00D12289" w:rsidP="00903061">
            <w:pPr>
              <w:jc w:val="center"/>
              <w:rPr>
                <w:b/>
              </w:rPr>
            </w:pPr>
          </w:p>
        </w:tc>
        <w:tc>
          <w:tcPr>
            <w:tcW w:w="4116" w:type="dxa"/>
          </w:tcPr>
          <w:p w14:paraId="6FEDA6DD" w14:textId="66B6B4B8" w:rsidR="00D12289" w:rsidRDefault="00535B5C" w:rsidP="00A5006C">
            <w:pPr>
              <w:jc w:val="center"/>
            </w:pPr>
            <w:r>
              <w:t>Protection of Human Subjects &amp;</w:t>
            </w:r>
            <w:r w:rsidR="007C7393">
              <w:t xml:space="preserve"> Confidentiality</w:t>
            </w:r>
          </w:p>
        </w:tc>
        <w:tc>
          <w:tcPr>
            <w:tcW w:w="2268" w:type="dxa"/>
          </w:tcPr>
          <w:p w14:paraId="0B276BAB" w14:textId="3676C00C" w:rsidR="00D12289" w:rsidRDefault="007C7393" w:rsidP="001377E1">
            <w:pPr>
              <w:jc w:val="center"/>
            </w:pPr>
            <w:r>
              <w:t>2</w:t>
            </w:r>
            <w:r w:rsidR="00535B5C">
              <w:t>7</w:t>
            </w:r>
          </w:p>
        </w:tc>
      </w:tr>
      <w:tr w:rsidR="00D12289" w14:paraId="25F1EE7E" w14:textId="77777777" w:rsidTr="00903061">
        <w:tc>
          <w:tcPr>
            <w:tcW w:w="3192" w:type="dxa"/>
          </w:tcPr>
          <w:p w14:paraId="4CC24AF2" w14:textId="77777777" w:rsidR="00D12289" w:rsidRDefault="00D12289" w:rsidP="00903061">
            <w:pPr>
              <w:jc w:val="center"/>
              <w:rPr>
                <w:b/>
              </w:rPr>
            </w:pPr>
          </w:p>
        </w:tc>
        <w:tc>
          <w:tcPr>
            <w:tcW w:w="4116" w:type="dxa"/>
          </w:tcPr>
          <w:p w14:paraId="54C207EB" w14:textId="7335FAE7" w:rsidR="00D12289" w:rsidRDefault="007C7393" w:rsidP="00A5006C">
            <w:pPr>
              <w:jc w:val="center"/>
            </w:pPr>
            <w:r>
              <w:t>Implementation</w:t>
            </w:r>
          </w:p>
        </w:tc>
        <w:tc>
          <w:tcPr>
            <w:tcW w:w="2268" w:type="dxa"/>
          </w:tcPr>
          <w:p w14:paraId="32B6B2B1" w14:textId="4B2FC263" w:rsidR="00D12289" w:rsidRDefault="007C7393" w:rsidP="001377E1">
            <w:pPr>
              <w:jc w:val="center"/>
            </w:pPr>
            <w:r>
              <w:t>2</w:t>
            </w:r>
            <w:r w:rsidR="00535B5C">
              <w:t>8</w:t>
            </w:r>
          </w:p>
        </w:tc>
      </w:tr>
      <w:tr w:rsidR="00D12289" w14:paraId="28E0B1AB" w14:textId="77777777" w:rsidTr="00903061">
        <w:tc>
          <w:tcPr>
            <w:tcW w:w="3192" w:type="dxa"/>
          </w:tcPr>
          <w:p w14:paraId="25ACA2EE" w14:textId="77777777" w:rsidR="00D12289" w:rsidRDefault="00D12289" w:rsidP="00903061">
            <w:pPr>
              <w:jc w:val="center"/>
              <w:rPr>
                <w:b/>
              </w:rPr>
            </w:pPr>
          </w:p>
        </w:tc>
        <w:tc>
          <w:tcPr>
            <w:tcW w:w="4116" w:type="dxa"/>
          </w:tcPr>
          <w:p w14:paraId="6AF35801" w14:textId="2B54E56B" w:rsidR="00D12289" w:rsidRDefault="00DD5F88" w:rsidP="00A5006C">
            <w:pPr>
              <w:jc w:val="center"/>
            </w:pPr>
            <w:r>
              <w:t>Data Analysis</w:t>
            </w:r>
          </w:p>
        </w:tc>
        <w:tc>
          <w:tcPr>
            <w:tcW w:w="2268" w:type="dxa"/>
          </w:tcPr>
          <w:p w14:paraId="14840C83" w14:textId="1BB67570" w:rsidR="00D12289" w:rsidRDefault="00DD5F88" w:rsidP="001377E1">
            <w:pPr>
              <w:jc w:val="center"/>
            </w:pPr>
            <w:r>
              <w:t>3</w:t>
            </w:r>
            <w:r w:rsidR="00535B5C">
              <w:t>2</w:t>
            </w:r>
          </w:p>
        </w:tc>
      </w:tr>
      <w:tr w:rsidR="00DD5F88" w14:paraId="1385D2C8" w14:textId="77777777" w:rsidTr="00903061">
        <w:tc>
          <w:tcPr>
            <w:tcW w:w="3192" w:type="dxa"/>
          </w:tcPr>
          <w:p w14:paraId="03A52E93" w14:textId="77777777" w:rsidR="00DD5F88" w:rsidRDefault="00DD5F88" w:rsidP="00903061">
            <w:pPr>
              <w:jc w:val="center"/>
              <w:rPr>
                <w:b/>
              </w:rPr>
            </w:pPr>
          </w:p>
        </w:tc>
        <w:tc>
          <w:tcPr>
            <w:tcW w:w="4116" w:type="dxa"/>
          </w:tcPr>
          <w:p w14:paraId="72F869E8" w14:textId="77777777" w:rsidR="00DD5F88" w:rsidRDefault="00DD5F88" w:rsidP="00A5006C">
            <w:pPr>
              <w:jc w:val="center"/>
            </w:pPr>
          </w:p>
        </w:tc>
        <w:tc>
          <w:tcPr>
            <w:tcW w:w="2268" w:type="dxa"/>
          </w:tcPr>
          <w:p w14:paraId="3F03E570" w14:textId="77777777" w:rsidR="00DD5F88" w:rsidRDefault="00DD5F88" w:rsidP="001377E1">
            <w:pPr>
              <w:jc w:val="center"/>
            </w:pPr>
          </w:p>
        </w:tc>
      </w:tr>
      <w:tr w:rsidR="00020889" w14:paraId="4B499F92" w14:textId="77777777" w:rsidTr="00903061">
        <w:tc>
          <w:tcPr>
            <w:tcW w:w="3192" w:type="dxa"/>
          </w:tcPr>
          <w:p w14:paraId="4E075C4D" w14:textId="0C1CE4F6" w:rsidR="00020889" w:rsidRDefault="00020889" w:rsidP="00903061">
            <w:pPr>
              <w:jc w:val="center"/>
              <w:rPr>
                <w:b/>
              </w:rPr>
            </w:pPr>
            <w:r>
              <w:rPr>
                <w:b/>
              </w:rPr>
              <w:t>Chapter 4</w:t>
            </w:r>
          </w:p>
        </w:tc>
        <w:tc>
          <w:tcPr>
            <w:tcW w:w="4116" w:type="dxa"/>
          </w:tcPr>
          <w:p w14:paraId="0B6CE000" w14:textId="3AA808E6" w:rsidR="00020889" w:rsidRDefault="004E38A9" w:rsidP="00A5006C">
            <w:pPr>
              <w:jc w:val="center"/>
            </w:pPr>
            <w:r>
              <w:t>Results</w:t>
            </w:r>
          </w:p>
        </w:tc>
        <w:tc>
          <w:tcPr>
            <w:tcW w:w="2268" w:type="dxa"/>
          </w:tcPr>
          <w:p w14:paraId="6ADA144C" w14:textId="18D3C5EA" w:rsidR="00020889" w:rsidRDefault="0014126F" w:rsidP="001377E1">
            <w:pPr>
              <w:jc w:val="center"/>
            </w:pPr>
            <w:r>
              <w:t>3</w:t>
            </w:r>
            <w:r w:rsidR="00535B5C">
              <w:t>2</w:t>
            </w:r>
          </w:p>
        </w:tc>
      </w:tr>
      <w:tr w:rsidR="00020889" w14:paraId="10A96804" w14:textId="77777777" w:rsidTr="00903061">
        <w:tc>
          <w:tcPr>
            <w:tcW w:w="3192" w:type="dxa"/>
          </w:tcPr>
          <w:p w14:paraId="462AC520" w14:textId="77777777" w:rsidR="00020889" w:rsidRDefault="00020889" w:rsidP="00903061">
            <w:pPr>
              <w:jc w:val="center"/>
              <w:rPr>
                <w:b/>
              </w:rPr>
            </w:pPr>
          </w:p>
        </w:tc>
        <w:tc>
          <w:tcPr>
            <w:tcW w:w="4116" w:type="dxa"/>
          </w:tcPr>
          <w:p w14:paraId="71D92860" w14:textId="77777777" w:rsidR="00020889" w:rsidRDefault="00020889" w:rsidP="00A5006C">
            <w:pPr>
              <w:jc w:val="center"/>
            </w:pPr>
          </w:p>
        </w:tc>
        <w:tc>
          <w:tcPr>
            <w:tcW w:w="2268" w:type="dxa"/>
          </w:tcPr>
          <w:p w14:paraId="32EEDD37" w14:textId="77777777" w:rsidR="00020889" w:rsidRDefault="00020889" w:rsidP="001377E1">
            <w:pPr>
              <w:jc w:val="center"/>
            </w:pPr>
          </w:p>
        </w:tc>
      </w:tr>
      <w:tr w:rsidR="00020889" w14:paraId="2D96C554" w14:textId="77777777" w:rsidTr="00903061">
        <w:tc>
          <w:tcPr>
            <w:tcW w:w="3192" w:type="dxa"/>
          </w:tcPr>
          <w:p w14:paraId="10219B92" w14:textId="5B6A27A2" w:rsidR="00020889" w:rsidRDefault="004E38A9" w:rsidP="00903061">
            <w:pPr>
              <w:jc w:val="center"/>
              <w:rPr>
                <w:b/>
              </w:rPr>
            </w:pPr>
            <w:r>
              <w:rPr>
                <w:b/>
              </w:rPr>
              <w:t>Chapter 5</w:t>
            </w:r>
          </w:p>
        </w:tc>
        <w:tc>
          <w:tcPr>
            <w:tcW w:w="4116" w:type="dxa"/>
          </w:tcPr>
          <w:p w14:paraId="7459E66F" w14:textId="127F6804" w:rsidR="00020889" w:rsidRDefault="004E38A9" w:rsidP="00A5006C">
            <w:pPr>
              <w:jc w:val="center"/>
            </w:pPr>
            <w:r>
              <w:t>Discussion</w:t>
            </w:r>
          </w:p>
        </w:tc>
        <w:tc>
          <w:tcPr>
            <w:tcW w:w="2268" w:type="dxa"/>
          </w:tcPr>
          <w:p w14:paraId="37EA2B95" w14:textId="67E8BDF2" w:rsidR="00020889" w:rsidRDefault="0014126F" w:rsidP="001377E1">
            <w:pPr>
              <w:jc w:val="center"/>
            </w:pPr>
            <w:r>
              <w:t>3</w:t>
            </w:r>
            <w:r w:rsidR="00535B5C">
              <w:t>7</w:t>
            </w:r>
          </w:p>
        </w:tc>
      </w:tr>
      <w:tr w:rsidR="00535B5C" w14:paraId="788F181B" w14:textId="77777777" w:rsidTr="00903061">
        <w:tc>
          <w:tcPr>
            <w:tcW w:w="3192" w:type="dxa"/>
          </w:tcPr>
          <w:p w14:paraId="53EC9395" w14:textId="77777777" w:rsidR="00535B5C" w:rsidRDefault="00535B5C" w:rsidP="00903061">
            <w:pPr>
              <w:jc w:val="center"/>
              <w:rPr>
                <w:b/>
              </w:rPr>
            </w:pPr>
          </w:p>
        </w:tc>
        <w:tc>
          <w:tcPr>
            <w:tcW w:w="4116" w:type="dxa"/>
          </w:tcPr>
          <w:p w14:paraId="35E6933F" w14:textId="48D44775" w:rsidR="00535B5C" w:rsidRDefault="003F5076" w:rsidP="00A5006C">
            <w:pPr>
              <w:jc w:val="center"/>
            </w:pPr>
            <w:r>
              <w:t>Implications</w:t>
            </w:r>
          </w:p>
        </w:tc>
        <w:tc>
          <w:tcPr>
            <w:tcW w:w="2268" w:type="dxa"/>
          </w:tcPr>
          <w:p w14:paraId="69ABA2BD" w14:textId="5524E1D2" w:rsidR="00535B5C" w:rsidRDefault="003F5076" w:rsidP="001377E1">
            <w:pPr>
              <w:jc w:val="center"/>
            </w:pPr>
            <w:r>
              <w:t>40</w:t>
            </w:r>
          </w:p>
        </w:tc>
      </w:tr>
      <w:tr w:rsidR="003F5076" w14:paraId="492A9155" w14:textId="77777777" w:rsidTr="00903061">
        <w:tc>
          <w:tcPr>
            <w:tcW w:w="3192" w:type="dxa"/>
          </w:tcPr>
          <w:p w14:paraId="5210A269" w14:textId="77777777" w:rsidR="003F5076" w:rsidRDefault="003F5076" w:rsidP="00903061">
            <w:pPr>
              <w:jc w:val="center"/>
              <w:rPr>
                <w:b/>
              </w:rPr>
            </w:pPr>
          </w:p>
        </w:tc>
        <w:tc>
          <w:tcPr>
            <w:tcW w:w="4116" w:type="dxa"/>
          </w:tcPr>
          <w:p w14:paraId="63337B39" w14:textId="42EA5A7D" w:rsidR="003F5076" w:rsidRDefault="003F5076" w:rsidP="00A5006C">
            <w:pPr>
              <w:jc w:val="center"/>
            </w:pPr>
            <w:r>
              <w:t>Limitations</w:t>
            </w:r>
          </w:p>
        </w:tc>
        <w:tc>
          <w:tcPr>
            <w:tcW w:w="2268" w:type="dxa"/>
          </w:tcPr>
          <w:p w14:paraId="490B14D2" w14:textId="339E3FC2" w:rsidR="003F5076" w:rsidRDefault="003F5076" w:rsidP="001377E1">
            <w:pPr>
              <w:jc w:val="center"/>
            </w:pPr>
            <w:r>
              <w:t>40</w:t>
            </w:r>
          </w:p>
        </w:tc>
      </w:tr>
      <w:tr w:rsidR="004E38A9" w14:paraId="2D6256DC" w14:textId="77777777" w:rsidTr="00903061">
        <w:tc>
          <w:tcPr>
            <w:tcW w:w="3192" w:type="dxa"/>
          </w:tcPr>
          <w:p w14:paraId="21D352AF" w14:textId="77777777" w:rsidR="004E38A9" w:rsidRDefault="004E38A9" w:rsidP="00903061">
            <w:pPr>
              <w:jc w:val="center"/>
              <w:rPr>
                <w:b/>
              </w:rPr>
            </w:pPr>
          </w:p>
        </w:tc>
        <w:tc>
          <w:tcPr>
            <w:tcW w:w="4116" w:type="dxa"/>
          </w:tcPr>
          <w:p w14:paraId="4317CE81" w14:textId="6E0F6758" w:rsidR="004E38A9" w:rsidRDefault="00905E15" w:rsidP="00A5006C">
            <w:pPr>
              <w:jc w:val="center"/>
            </w:pPr>
            <w:r>
              <w:t>Conclusions</w:t>
            </w:r>
          </w:p>
        </w:tc>
        <w:tc>
          <w:tcPr>
            <w:tcW w:w="2268" w:type="dxa"/>
          </w:tcPr>
          <w:p w14:paraId="0359F6EB" w14:textId="6FDF4B92" w:rsidR="004E38A9" w:rsidRDefault="003F5076" w:rsidP="001377E1">
            <w:pPr>
              <w:jc w:val="center"/>
            </w:pPr>
            <w:r>
              <w:t>41</w:t>
            </w:r>
          </w:p>
        </w:tc>
      </w:tr>
      <w:tr w:rsidR="00D12289" w14:paraId="25005A30" w14:textId="77777777" w:rsidTr="00903061">
        <w:tc>
          <w:tcPr>
            <w:tcW w:w="3192" w:type="dxa"/>
          </w:tcPr>
          <w:p w14:paraId="5EA96F87" w14:textId="2D3B5F1E" w:rsidR="00D12289" w:rsidRDefault="00D12289" w:rsidP="00903061">
            <w:pPr>
              <w:jc w:val="center"/>
              <w:rPr>
                <w:b/>
              </w:rPr>
            </w:pPr>
          </w:p>
        </w:tc>
        <w:tc>
          <w:tcPr>
            <w:tcW w:w="4116" w:type="dxa"/>
          </w:tcPr>
          <w:p w14:paraId="252874FF" w14:textId="270B5CE6" w:rsidR="00D12289" w:rsidRDefault="007C7393" w:rsidP="00A5006C">
            <w:pPr>
              <w:jc w:val="center"/>
            </w:pPr>
            <w:r>
              <w:t>References</w:t>
            </w:r>
          </w:p>
        </w:tc>
        <w:tc>
          <w:tcPr>
            <w:tcW w:w="2268" w:type="dxa"/>
          </w:tcPr>
          <w:p w14:paraId="1C1D2425" w14:textId="6B0CF6F1" w:rsidR="00D12289" w:rsidRDefault="00A57F26" w:rsidP="001377E1">
            <w:pPr>
              <w:jc w:val="center"/>
            </w:pPr>
            <w:r>
              <w:t>42</w:t>
            </w:r>
          </w:p>
        </w:tc>
      </w:tr>
      <w:tr w:rsidR="00D12289" w14:paraId="05FE053A" w14:textId="77777777" w:rsidTr="00903061">
        <w:tc>
          <w:tcPr>
            <w:tcW w:w="3192" w:type="dxa"/>
          </w:tcPr>
          <w:p w14:paraId="54C62858" w14:textId="77777777" w:rsidR="00D12289" w:rsidRDefault="00D12289" w:rsidP="00903061">
            <w:pPr>
              <w:jc w:val="center"/>
              <w:rPr>
                <w:b/>
              </w:rPr>
            </w:pPr>
          </w:p>
        </w:tc>
        <w:tc>
          <w:tcPr>
            <w:tcW w:w="4116" w:type="dxa"/>
          </w:tcPr>
          <w:p w14:paraId="5106A67D" w14:textId="77777777" w:rsidR="00D12289" w:rsidRDefault="00D12289" w:rsidP="00A5006C">
            <w:pPr>
              <w:jc w:val="center"/>
            </w:pPr>
          </w:p>
        </w:tc>
        <w:tc>
          <w:tcPr>
            <w:tcW w:w="2268" w:type="dxa"/>
          </w:tcPr>
          <w:p w14:paraId="072DE02E" w14:textId="77777777" w:rsidR="00D12289" w:rsidRDefault="00D12289" w:rsidP="001377E1">
            <w:pPr>
              <w:jc w:val="center"/>
            </w:pPr>
          </w:p>
        </w:tc>
      </w:tr>
      <w:tr w:rsidR="00D12289" w14:paraId="67318D43" w14:textId="77777777" w:rsidTr="00903061">
        <w:tc>
          <w:tcPr>
            <w:tcW w:w="3192" w:type="dxa"/>
          </w:tcPr>
          <w:p w14:paraId="52DC7FF6" w14:textId="3D6EF186" w:rsidR="00D12289" w:rsidRDefault="007C7393" w:rsidP="00903061">
            <w:pPr>
              <w:jc w:val="center"/>
              <w:rPr>
                <w:b/>
              </w:rPr>
            </w:pPr>
            <w:r>
              <w:rPr>
                <w:b/>
              </w:rPr>
              <w:t>Appendix A</w:t>
            </w:r>
          </w:p>
        </w:tc>
        <w:tc>
          <w:tcPr>
            <w:tcW w:w="4116" w:type="dxa"/>
          </w:tcPr>
          <w:p w14:paraId="7025DD33" w14:textId="643467BC" w:rsidR="00D12289" w:rsidRDefault="007C7393" w:rsidP="00A5006C">
            <w:pPr>
              <w:jc w:val="center"/>
            </w:pPr>
            <w:r>
              <w:t>ICD-10 Code List</w:t>
            </w:r>
          </w:p>
        </w:tc>
        <w:tc>
          <w:tcPr>
            <w:tcW w:w="2268" w:type="dxa"/>
          </w:tcPr>
          <w:p w14:paraId="77A3EFC0" w14:textId="3349E5E7" w:rsidR="00D12289" w:rsidRDefault="00A57F26" w:rsidP="001377E1">
            <w:pPr>
              <w:jc w:val="center"/>
            </w:pPr>
            <w:r>
              <w:t>52</w:t>
            </w:r>
          </w:p>
        </w:tc>
      </w:tr>
      <w:tr w:rsidR="00D12289" w14:paraId="77FE144F" w14:textId="77777777" w:rsidTr="00903061">
        <w:tc>
          <w:tcPr>
            <w:tcW w:w="3192" w:type="dxa"/>
          </w:tcPr>
          <w:p w14:paraId="462B2C48" w14:textId="7C0B8B2A" w:rsidR="00D12289" w:rsidRDefault="006C6892" w:rsidP="00903061">
            <w:pPr>
              <w:jc w:val="center"/>
              <w:rPr>
                <w:b/>
              </w:rPr>
            </w:pPr>
            <w:r>
              <w:rPr>
                <w:b/>
              </w:rPr>
              <w:t>Appendix B</w:t>
            </w:r>
          </w:p>
        </w:tc>
        <w:tc>
          <w:tcPr>
            <w:tcW w:w="4116" w:type="dxa"/>
          </w:tcPr>
          <w:p w14:paraId="014EA4A5" w14:textId="3D316A49" w:rsidR="00D12289" w:rsidRPr="00F127CA" w:rsidRDefault="00F127CA" w:rsidP="00A5006C">
            <w:pPr>
              <w:jc w:val="center"/>
            </w:pPr>
            <w:r>
              <w:t>CPR Class Participant Log</w:t>
            </w:r>
          </w:p>
        </w:tc>
        <w:tc>
          <w:tcPr>
            <w:tcW w:w="2268" w:type="dxa"/>
          </w:tcPr>
          <w:p w14:paraId="410F034A" w14:textId="3583E803" w:rsidR="00D12289" w:rsidRDefault="0014126F" w:rsidP="001377E1">
            <w:pPr>
              <w:jc w:val="center"/>
            </w:pPr>
            <w:r>
              <w:t>5</w:t>
            </w:r>
            <w:r w:rsidR="00A57F26">
              <w:t>4</w:t>
            </w:r>
          </w:p>
        </w:tc>
      </w:tr>
      <w:tr w:rsidR="00D12289" w14:paraId="2DBF7C34" w14:textId="77777777" w:rsidTr="00903061">
        <w:tc>
          <w:tcPr>
            <w:tcW w:w="3192" w:type="dxa"/>
          </w:tcPr>
          <w:p w14:paraId="37E3BAA4" w14:textId="61E6C48A" w:rsidR="00D12289" w:rsidRDefault="006C6892" w:rsidP="00903061">
            <w:pPr>
              <w:jc w:val="center"/>
              <w:rPr>
                <w:b/>
              </w:rPr>
            </w:pPr>
            <w:r>
              <w:rPr>
                <w:b/>
              </w:rPr>
              <w:t>Appendix C</w:t>
            </w:r>
          </w:p>
        </w:tc>
        <w:tc>
          <w:tcPr>
            <w:tcW w:w="4116" w:type="dxa"/>
          </w:tcPr>
          <w:p w14:paraId="367BE737" w14:textId="6C4881DC" w:rsidR="00D12289" w:rsidRDefault="002F6FF2" w:rsidP="00A5006C">
            <w:pPr>
              <w:jc w:val="center"/>
            </w:pPr>
            <w:r>
              <w:t>Recruitment Script</w:t>
            </w:r>
          </w:p>
        </w:tc>
        <w:tc>
          <w:tcPr>
            <w:tcW w:w="2268" w:type="dxa"/>
          </w:tcPr>
          <w:p w14:paraId="4A620751" w14:textId="64911DE0" w:rsidR="00D12289" w:rsidRDefault="0014126F" w:rsidP="001377E1">
            <w:pPr>
              <w:jc w:val="center"/>
            </w:pPr>
            <w:r>
              <w:t>5</w:t>
            </w:r>
            <w:r w:rsidR="00A57F26">
              <w:t>5</w:t>
            </w:r>
          </w:p>
        </w:tc>
      </w:tr>
      <w:tr w:rsidR="00D12289" w14:paraId="06D7965E" w14:textId="77777777" w:rsidTr="00903061">
        <w:tc>
          <w:tcPr>
            <w:tcW w:w="3192" w:type="dxa"/>
          </w:tcPr>
          <w:p w14:paraId="68DE77CE" w14:textId="6D0ECCC1" w:rsidR="00D12289" w:rsidRDefault="006C6892" w:rsidP="00903061">
            <w:pPr>
              <w:jc w:val="center"/>
              <w:rPr>
                <w:b/>
              </w:rPr>
            </w:pPr>
            <w:r>
              <w:rPr>
                <w:b/>
              </w:rPr>
              <w:t>Appendix D</w:t>
            </w:r>
          </w:p>
        </w:tc>
        <w:tc>
          <w:tcPr>
            <w:tcW w:w="4116" w:type="dxa"/>
          </w:tcPr>
          <w:p w14:paraId="39A6F806" w14:textId="47C00940" w:rsidR="00D12289" w:rsidRDefault="001D580A" w:rsidP="00A5006C">
            <w:pPr>
              <w:jc w:val="center"/>
            </w:pPr>
            <w:r>
              <w:t>Letter of Introduction</w:t>
            </w:r>
          </w:p>
        </w:tc>
        <w:tc>
          <w:tcPr>
            <w:tcW w:w="2268" w:type="dxa"/>
          </w:tcPr>
          <w:p w14:paraId="5585BE05" w14:textId="1E2C059D" w:rsidR="00D12289" w:rsidRDefault="0014126F" w:rsidP="001377E1">
            <w:pPr>
              <w:jc w:val="center"/>
            </w:pPr>
            <w:r>
              <w:t>5</w:t>
            </w:r>
            <w:r w:rsidR="00A57F26">
              <w:t>6</w:t>
            </w:r>
          </w:p>
        </w:tc>
      </w:tr>
      <w:tr w:rsidR="00A34A0E" w14:paraId="036BFFB8" w14:textId="77777777" w:rsidTr="00903061">
        <w:tc>
          <w:tcPr>
            <w:tcW w:w="3192" w:type="dxa"/>
          </w:tcPr>
          <w:p w14:paraId="300D41B7" w14:textId="613DDE3A" w:rsidR="00A34A0E" w:rsidRDefault="00A34A0E" w:rsidP="00903061">
            <w:pPr>
              <w:jc w:val="center"/>
              <w:rPr>
                <w:b/>
              </w:rPr>
            </w:pPr>
            <w:r>
              <w:rPr>
                <w:b/>
              </w:rPr>
              <w:t>Appendix E</w:t>
            </w:r>
          </w:p>
        </w:tc>
        <w:tc>
          <w:tcPr>
            <w:tcW w:w="4116" w:type="dxa"/>
          </w:tcPr>
          <w:p w14:paraId="079ECC65" w14:textId="7E157F51" w:rsidR="00A34A0E" w:rsidRDefault="00A34A0E" w:rsidP="00A5006C">
            <w:pPr>
              <w:jc w:val="center"/>
            </w:pPr>
            <w:r>
              <w:t>Hands-Only CPR Information Flyers</w:t>
            </w:r>
          </w:p>
        </w:tc>
        <w:tc>
          <w:tcPr>
            <w:tcW w:w="2268" w:type="dxa"/>
          </w:tcPr>
          <w:p w14:paraId="7213FA08" w14:textId="477080DC" w:rsidR="00A34A0E" w:rsidRDefault="0014126F" w:rsidP="001377E1">
            <w:pPr>
              <w:jc w:val="center"/>
            </w:pPr>
            <w:r>
              <w:t>5</w:t>
            </w:r>
            <w:r w:rsidR="00A57F26">
              <w:t>7</w:t>
            </w:r>
          </w:p>
        </w:tc>
      </w:tr>
      <w:tr w:rsidR="007C7393" w14:paraId="2B0100A5" w14:textId="77777777" w:rsidTr="00903061">
        <w:tc>
          <w:tcPr>
            <w:tcW w:w="3192" w:type="dxa"/>
          </w:tcPr>
          <w:p w14:paraId="3C98FBE9" w14:textId="522B1070" w:rsidR="007C7393" w:rsidRDefault="006C6892" w:rsidP="00903061">
            <w:pPr>
              <w:jc w:val="center"/>
              <w:rPr>
                <w:b/>
              </w:rPr>
            </w:pPr>
            <w:r>
              <w:rPr>
                <w:b/>
              </w:rPr>
              <w:t xml:space="preserve">Appendix </w:t>
            </w:r>
            <w:r w:rsidR="00A34A0E">
              <w:rPr>
                <w:b/>
              </w:rPr>
              <w:t>F</w:t>
            </w:r>
          </w:p>
        </w:tc>
        <w:tc>
          <w:tcPr>
            <w:tcW w:w="4116" w:type="dxa"/>
          </w:tcPr>
          <w:p w14:paraId="5404DF54" w14:textId="6F2F1AF3" w:rsidR="007C7393" w:rsidRDefault="00953452" w:rsidP="00A5006C">
            <w:pPr>
              <w:jc w:val="center"/>
            </w:pPr>
            <w:r>
              <w:t>Hands-Only CPR Check Off Log</w:t>
            </w:r>
          </w:p>
        </w:tc>
        <w:tc>
          <w:tcPr>
            <w:tcW w:w="2268" w:type="dxa"/>
          </w:tcPr>
          <w:p w14:paraId="59F87082" w14:textId="6D647A9D" w:rsidR="007C7393" w:rsidRDefault="0014126F" w:rsidP="001377E1">
            <w:pPr>
              <w:jc w:val="center"/>
            </w:pPr>
            <w:r>
              <w:t>5</w:t>
            </w:r>
            <w:r w:rsidR="00A57F26">
              <w:t>9</w:t>
            </w:r>
          </w:p>
        </w:tc>
      </w:tr>
      <w:tr w:rsidR="007C7393" w14:paraId="2678FC57" w14:textId="77777777" w:rsidTr="00903061">
        <w:tc>
          <w:tcPr>
            <w:tcW w:w="3192" w:type="dxa"/>
          </w:tcPr>
          <w:p w14:paraId="60C1A5CE" w14:textId="1B034609" w:rsidR="007C7393" w:rsidRDefault="006C6892" w:rsidP="00903061">
            <w:pPr>
              <w:jc w:val="center"/>
              <w:rPr>
                <w:b/>
              </w:rPr>
            </w:pPr>
            <w:r>
              <w:rPr>
                <w:b/>
              </w:rPr>
              <w:t xml:space="preserve">Appendix </w:t>
            </w:r>
            <w:r w:rsidR="00A34A0E">
              <w:rPr>
                <w:b/>
              </w:rPr>
              <w:t>G</w:t>
            </w:r>
          </w:p>
        </w:tc>
        <w:tc>
          <w:tcPr>
            <w:tcW w:w="4116" w:type="dxa"/>
          </w:tcPr>
          <w:p w14:paraId="0002B644" w14:textId="4135BD38" w:rsidR="007C7393" w:rsidRDefault="00953452" w:rsidP="00A5006C">
            <w:pPr>
              <w:jc w:val="center"/>
            </w:pPr>
            <w:r>
              <w:t>Caregiver Hands-Only CPR Survey</w:t>
            </w:r>
          </w:p>
        </w:tc>
        <w:tc>
          <w:tcPr>
            <w:tcW w:w="2268" w:type="dxa"/>
          </w:tcPr>
          <w:p w14:paraId="03170DCC" w14:textId="441732E9" w:rsidR="007C7393" w:rsidRDefault="00A57F26" w:rsidP="001377E1">
            <w:pPr>
              <w:jc w:val="center"/>
            </w:pPr>
            <w:r>
              <w:t>60</w:t>
            </w:r>
          </w:p>
        </w:tc>
      </w:tr>
      <w:tr w:rsidR="007C7393" w14:paraId="0B039E74" w14:textId="77777777" w:rsidTr="00903061">
        <w:tc>
          <w:tcPr>
            <w:tcW w:w="3192" w:type="dxa"/>
          </w:tcPr>
          <w:p w14:paraId="4002CAB9" w14:textId="600C5A64" w:rsidR="007C7393" w:rsidRDefault="006C6892" w:rsidP="00903061">
            <w:pPr>
              <w:jc w:val="center"/>
              <w:rPr>
                <w:b/>
              </w:rPr>
            </w:pPr>
            <w:r>
              <w:rPr>
                <w:b/>
              </w:rPr>
              <w:t xml:space="preserve">Appendix </w:t>
            </w:r>
            <w:r w:rsidR="00A34A0E">
              <w:rPr>
                <w:b/>
              </w:rPr>
              <w:t>H</w:t>
            </w:r>
          </w:p>
        </w:tc>
        <w:tc>
          <w:tcPr>
            <w:tcW w:w="4116" w:type="dxa"/>
          </w:tcPr>
          <w:p w14:paraId="4627ED67" w14:textId="1610C88A" w:rsidR="007C7393" w:rsidRDefault="007967A2" w:rsidP="00A5006C">
            <w:pPr>
              <w:jc w:val="center"/>
            </w:pPr>
            <w:r>
              <w:t>RACE CARS Data Submission Form</w:t>
            </w:r>
          </w:p>
        </w:tc>
        <w:tc>
          <w:tcPr>
            <w:tcW w:w="2268" w:type="dxa"/>
          </w:tcPr>
          <w:p w14:paraId="04CB6C3A" w14:textId="2BD6B09E" w:rsidR="007C7393" w:rsidRDefault="00A57F26" w:rsidP="001377E1">
            <w:pPr>
              <w:jc w:val="center"/>
            </w:pPr>
            <w:r>
              <w:t>61</w:t>
            </w:r>
          </w:p>
        </w:tc>
      </w:tr>
      <w:tr w:rsidR="007C7393" w14:paraId="5C10A31E" w14:textId="77777777" w:rsidTr="00903061">
        <w:tc>
          <w:tcPr>
            <w:tcW w:w="3192" w:type="dxa"/>
          </w:tcPr>
          <w:p w14:paraId="51CB26A9" w14:textId="48A4D6EA" w:rsidR="007C7393" w:rsidRDefault="007967A2" w:rsidP="00903061">
            <w:pPr>
              <w:jc w:val="center"/>
              <w:rPr>
                <w:b/>
              </w:rPr>
            </w:pPr>
            <w:r>
              <w:rPr>
                <w:b/>
              </w:rPr>
              <w:t xml:space="preserve">Appendix </w:t>
            </w:r>
            <w:r w:rsidR="00A34A0E">
              <w:rPr>
                <w:b/>
              </w:rPr>
              <w:t>I</w:t>
            </w:r>
          </w:p>
        </w:tc>
        <w:tc>
          <w:tcPr>
            <w:tcW w:w="4116" w:type="dxa"/>
          </w:tcPr>
          <w:p w14:paraId="7997153B" w14:textId="4CBE1FF6" w:rsidR="007C7393" w:rsidRDefault="007967A2" w:rsidP="00A5006C">
            <w:pPr>
              <w:jc w:val="center"/>
            </w:pPr>
            <w:r>
              <w:t>IRB Approval Forms</w:t>
            </w:r>
          </w:p>
        </w:tc>
        <w:tc>
          <w:tcPr>
            <w:tcW w:w="2268" w:type="dxa"/>
          </w:tcPr>
          <w:p w14:paraId="34167198" w14:textId="229AAB7C" w:rsidR="007C7393" w:rsidRDefault="00A57F26" w:rsidP="001377E1">
            <w:pPr>
              <w:jc w:val="center"/>
            </w:pPr>
            <w:r>
              <w:t>63</w:t>
            </w:r>
          </w:p>
        </w:tc>
      </w:tr>
      <w:tr w:rsidR="007C7393" w14:paraId="1ADAE0C2" w14:textId="77777777" w:rsidTr="00903061">
        <w:tc>
          <w:tcPr>
            <w:tcW w:w="3192" w:type="dxa"/>
          </w:tcPr>
          <w:p w14:paraId="699F9E11" w14:textId="00815E91" w:rsidR="007C7393" w:rsidRDefault="007967A2" w:rsidP="00903061">
            <w:pPr>
              <w:jc w:val="center"/>
              <w:rPr>
                <w:b/>
              </w:rPr>
            </w:pPr>
            <w:r>
              <w:rPr>
                <w:b/>
              </w:rPr>
              <w:t xml:space="preserve">Appendix </w:t>
            </w:r>
            <w:r w:rsidR="00A34A0E">
              <w:rPr>
                <w:b/>
              </w:rPr>
              <w:t>J</w:t>
            </w:r>
          </w:p>
        </w:tc>
        <w:tc>
          <w:tcPr>
            <w:tcW w:w="4116" w:type="dxa"/>
          </w:tcPr>
          <w:p w14:paraId="2B7FF4A1" w14:textId="7F726054" w:rsidR="007C7393" w:rsidRDefault="007967A2" w:rsidP="00A5006C">
            <w:pPr>
              <w:jc w:val="center"/>
            </w:pPr>
            <w:r>
              <w:t>Organization Approval Form</w:t>
            </w:r>
          </w:p>
        </w:tc>
        <w:tc>
          <w:tcPr>
            <w:tcW w:w="2268" w:type="dxa"/>
          </w:tcPr>
          <w:p w14:paraId="66D88107" w14:textId="0F1EC057" w:rsidR="007C7393" w:rsidRDefault="0014126F" w:rsidP="001377E1">
            <w:pPr>
              <w:jc w:val="center"/>
            </w:pPr>
            <w:r>
              <w:t>6</w:t>
            </w:r>
            <w:r w:rsidR="00A57F26">
              <w:t>5</w:t>
            </w:r>
          </w:p>
        </w:tc>
      </w:tr>
      <w:tr w:rsidR="007C7393" w14:paraId="5174A657" w14:textId="77777777" w:rsidTr="00903061">
        <w:tc>
          <w:tcPr>
            <w:tcW w:w="3192" w:type="dxa"/>
          </w:tcPr>
          <w:p w14:paraId="0514085B" w14:textId="1B21BBEA" w:rsidR="007C7393" w:rsidRDefault="00544E87" w:rsidP="00903061">
            <w:pPr>
              <w:jc w:val="center"/>
              <w:rPr>
                <w:b/>
              </w:rPr>
            </w:pPr>
            <w:r>
              <w:rPr>
                <w:b/>
              </w:rPr>
              <w:t>Appendix K</w:t>
            </w:r>
          </w:p>
        </w:tc>
        <w:tc>
          <w:tcPr>
            <w:tcW w:w="4116" w:type="dxa"/>
          </w:tcPr>
          <w:p w14:paraId="6C914221" w14:textId="7832B428" w:rsidR="007C7393" w:rsidRDefault="00544E87" w:rsidP="00A5006C">
            <w:pPr>
              <w:jc w:val="center"/>
            </w:pPr>
            <w:r>
              <w:t>Codebook</w:t>
            </w:r>
          </w:p>
        </w:tc>
        <w:tc>
          <w:tcPr>
            <w:tcW w:w="2268" w:type="dxa"/>
          </w:tcPr>
          <w:p w14:paraId="1BA2D93C" w14:textId="19F1AE12" w:rsidR="007C7393" w:rsidRDefault="0014126F" w:rsidP="001377E1">
            <w:pPr>
              <w:jc w:val="center"/>
            </w:pPr>
            <w:r>
              <w:t>6</w:t>
            </w:r>
            <w:r w:rsidR="00A57F26">
              <w:t>6</w:t>
            </w:r>
          </w:p>
        </w:tc>
      </w:tr>
      <w:tr w:rsidR="00CD77CA" w14:paraId="7D52737D" w14:textId="77777777" w:rsidTr="00903061">
        <w:tc>
          <w:tcPr>
            <w:tcW w:w="3192" w:type="dxa"/>
          </w:tcPr>
          <w:p w14:paraId="2A7D4586" w14:textId="5F256E15" w:rsidR="00CD77CA" w:rsidRDefault="00CD77CA" w:rsidP="00903061">
            <w:pPr>
              <w:jc w:val="center"/>
              <w:rPr>
                <w:b/>
              </w:rPr>
            </w:pPr>
            <w:r>
              <w:rPr>
                <w:b/>
              </w:rPr>
              <w:t>Appendix L</w:t>
            </w:r>
          </w:p>
        </w:tc>
        <w:tc>
          <w:tcPr>
            <w:tcW w:w="4116" w:type="dxa"/>
          </w:tcPr>
          <w:p w14:paraId="22E0E6B8" w14:textId="39FCF638" w:rsidR="00CD77CA" w:rsidRDefault="00CD77CA" w:rsidP="00A5006C">
            <w:pPr>
              <w:jc w:val="center"/>
            </w:pPr>
            <w:r>
              <w:t>Final Project Approval</w:t>
            </w:r>
          </w:p>
        </w:tc>
        <w:tc>
          <w:tcPr>
            <w:tcW w:w="2268" w:type="dxa"/>
          </w:tcPr>
          <w:p w14:paraId="28FFEDCC" w14:textId="387E8CF9" w:rsidR="00CD77CA" w:rsidRDefault="00CD77CA" w:rsidP="001377E1">
            <w:pPr>
              <w:jc w:val="center"/>
            </w:pPr>
            <w:r>
              <w:t>68</w:t>
            </w:r>
          </w:p>
        </w:tc>
      </w:tr>
    </w:tbl>
    <w:p w14:paraId="17C6F9D0" w14:textId="77777777" w:rsidR="00803C6B" w:rsidRDefault="00803C6B" w:rsidP="00061201">
      <w:pPr>
        <w:spacing w:line="480" w:lineRule="auto"/>
        <w:jc w:val="center"/>
        <w:rPr>
          <w:b/>
        </w:rPr>
      </w:pPr>
    </w:p>
    <w:p w14:paraId="476A5310" w14:textId="77777777" w:rsidR="00803C6B" w:rsidRDefault="00803C6B" w:rsidP="00061201">
      <w:pPr>
        <w:spacing w:line="480" w:lineRule="auto"/>
        <w:jc w:val="center"/>
        <w:rPr>
          <w:b/>
        </w:rPr>
      </w:pPr>
    </w:p>
    <w:p w14:paraId="6659B11B" w14:textId="19EC5857" w:rsidR="009237A6" w:rsidRPr="009237A6" w:rsidRDefault="009237A6" w:rsidP="00061201">
      <w:pPr>
        <w:spacing w:line="480" w:lineRule="auto"/>
        <w:jc w:val="center"/>
        <w:rPr>
          <w:b/>
        </w:rPr>
      </w:pPr>
      <w:r>
        <w:rPr>
          <w:b/>
        </w:rPr>
        <w:lastRenderedPageBreak/>
        <w:t>Chapter 1: Introduction</w:t>
      </w:r>
    </w:p>
    <w:p w14:paraId="13D2BA9F" w14:textId="07788465" w:rsidR="007A176A" w:rsidRDefault="00F606A7" w:rsidP="00F606A7">
      <w:pPr>
        <w:spacing w:line="480" w:lineRule="auto"/>
        <w:ind w:firstLine="720"/>
      </w:pPr>
      <w:r>
        <w:t>Despite years of intensive efforts aimed at reducing heart disease, it remains the number one cause of death in the United States (National Center for Health Statistics, 2014). More than 395,000 American adults suffer out of hospital cardiac arrest (OHCA)</w:t>
      </w:r>
      <w:r w:rsidR="0023030A">
        <w:t xml:space="preserve"> each year</w:t>
      </w:r>
      <w:r>
        <w:t xml:space="preserve"> as a result of heart disease</w:t>
      </w:r>
      <w:r w:rsidR="009930C7">
        <w:t xml:space="preserve">. This is equivalent to 1,600 </w:t>
      </w:r>
      <w:r w:rsidR="00FC13AC">
        <w:t>people each day and</w:t>
      </w:r>
      <w:r w:rsidR="009930C7">
        <w:t xml:space="preserve"> </w:t>
      </w:r>
      <w:r w:rsidR="000C16B0">
        <w:t>fewer than 6%</w:t>
      </w:r>
      <w:r>
        <w:t xml:space="preserve"> survive to hospital discharge (Graham, McCoy, &amp; Schultz, 2015). </w:t>
      </w:r>
      <w:r w:rsidR="005F4BF8">
        <w:t xml:space="preserve">Seventy percent of OHCAs occur at home and 38% are witnessed by a bystander (Mozaffarian et al., 2016). Cardiac arrest is a heart rhythm abnormality that results in inadequate blood flow to the brain. </w:t>
      </w:r>
      <w:r>
        <w:t>If no treatment is administered within 10 minutes, the chance of survival approaches zer</w:t>
      </w:r>
      <w:r w:rsidR="000C16B0">
        <w:t>o. Alas, less than 3%</w:t>
      </w:r>
      <w:r>
        <w:t xml:space="preserve"> of Americans receive </w:t>
      </w:r>
      <w:r w:rsidR="00694EEF">
        <w:t>cardiopulmonary resuscitation (</w:t>
      </w:r>
      <w:r>
        <w:t>CPR</w:t>
      </w:r>
      <w:r w:rsidR="00694EEF">
        <w:t>)</w:t>
      </w:r>
      <w:r>
        <w:t xml:space="preserve"> training</w:t>
      </w:r>
      <w:r w:rsidR="00E90319">
        <w:t xml:space="preserve"> annually</w:t>
      </w:r>
      <w:r>
        <w:t xml:space="preserve"> and the rate of bystander CPR (BCPR) is only 26% (Graham et al., 2015).</w:t>
      </w:r>
    </w:p>
    <w:p w14:paraId="27F0B927" w14:textId="5D676712" w:rsidR="00906BD9" w:rsidRDefault="00C74224" w:rsidP="00F606A7">
      <w:pPr>
        <w:spacing w:line="480" w:lineRule="auto"/>
        <w:ind w:firstLine="720"/>
      </w:pPr>
      <w:r>
        <w:t>Preventable cardiac</w:t>
      </w:r>
      <w:r w:rsidR="007A176A">
        <w:t xml:space="preserve"> diseases such as coronary artery disease (65-70%) and structu</w:t>
      </w:r>
      <w:r w:rsidR="0019469B">
        <w:t>ral heart diseases (10%) like</w:t>
      </w:r>
      <w:r w:rsidR="007A176A">
        <w:t xml:space="preserve"> heart failure are largely the cause of OHCA</w:t>
      </w:r>
      <w:r w:rsidR="00BE0A34">
        <w:t xml:space="preserve"> (Podrid &amp; Cheng, 2016)</w:t>
      </w:r>
      <w:r w:rsidR="007A176A">
        <w:t xml:space="preserve">. </w:t>
      </w:r>
      <w:r w:rsidR="00295A0B">
        <w:t xml:space="preserve">Those who have had a recent myocardial infarction related to coronary artery disease are at increased risk for cardiac arrest </w:t>
      </w:r>
      <w:r w:rsidR="00F1256A">
        <w:t>in the following six months (American Heart Association [AHA]</w:t>
      </w:r>
      <w:r w:rsidR="00295A0B">
        <w:t xml:space="preserve">, 2014b). </w:t>
      </w:r>
      <w:r w:rsidR="00022F1C">
        <w:t xml:space="preserve">Other conditions known to be associated with cardiac arrest include those with a history of </w:t>
      </w:r>
      <w:r w:rsidR="0019469B">
        <w:t xml:space="preserve">certain </w:t>
      </w:r>
      <w:r w:rsidR="00022F1C">
        <w:t xml:space="preserve">arrhythmias (National Heart Lung and Blood Institue, 2016). </w:t>
      </w:r>
      <w:r w:rsidR="00295A0B">
        <w:t>H</w:t>
      </w:r>
      <w:r w:rsidR="007A176A">
        <w:t>ealthcare systems have recognized that hospitals are an</w:t>
      </w:r>
      <w:r w:rsidR="00295A0B">
        <w:t xml:space="preserve"> ideal</w:t>
      </w:r>
      <w:r w:rsidR="004832B2">
        <w:t xml:space="preserve"> point of capture</w:t>
      </w:r>
      <w:r w:rsidR="00295A0B">
        <w:t xml:space="preserve"> to provide</w:t>
      </w:r>
      <w:r w:rsidR="004832B2">
        <w:t xml:space="preserve"> CPR</w:t>
      </w:r>
      <w:r w:rsidR="00295A0B">
        <w:t xml:space="preserve"> training </w:t>
      </w:r>
      <w:r w:rsidR="004832B2">
        <w:t>for caregivers</w:t>
      </w:r>
      <w:r w:rsidR="00295A0B">
        <w:t xml:space="preserve"> of patients ad</w:t>
      </w:r>
      <w:r w:rsidR="004832B2">
        <w:t>mitted for cardiac emergencies</w:t>
      </w:r>
      <w:r w:rsidR="007A176A">
        <w:t xml:space="preserve"> (Blewer et al., 2011; Knight, Wintch, Nichols, Arnolde, &amp; Schroeder, 2013; Pierick, Van Waning, Patel, &amp; Atkins, 2012).</w:t>
      </w:r>
      <w:r w:rsidR="00F606A7">
        <w:t xml:space="preserve"> </w:t>
      </w:r>
    </w:p>
    <w:p w14:paraId="569E1509" w14:textId="39D501C6" w:rsidR="00D35F93" w:rsidRDefault="00167119" w:rsidP="00354BB3">
      <w:pPr>
        <w:spacing w:line="480" w:lineRule="auto"/>
        <w:ind w:firstLine="720"/>
      </w:pPr>
      <w:r>
        <w:t>Efforts</w:t>
      </w:r>
      <w:r w:rsidR="00796781">
        <w:t xml:space="preserve"> to determine why BCPR </w:t>
      </w:r>
      <w:r w:rsidR="00F17B11">
        <w:t xml:space="preserve">training and performance </w:t>
      </w:r>
      <w:r w:rsidR="00796781">
        <w:t>rates remain low</w:t>
      </w:r>
      <w:r>
        <w:t xml:space="preserve"> are ongoing</w:t>
      </w:r>
      <w:r w:rsidR="00796781">
        <w:t xml:space="preserve">. </w:t>
      </w:r>
      <w:r w:rsidR="00F17B11">
        <w:t>Both</w:t>
      </w:r>
      <w:r w:rsidR="001F1A39">
        <w:t xml:space="preserve"> vary widely across communities and e</w:t>
      </w:r>
      <w:r w:rsidR="00796781">
        <w:t>xamination of multi-face</w:t>
      </w:r>
      <w:r w:rsidR="001F1A39">
        <w:t>ted causalities is difficult</w:t>
      </w:r>
      <w:r w:rsidR="005C7631">
        <w:t xml:space="preserve">. </w:t>
      </w:r>
      <w:r w:rsidR="005C7631" w:rsidRPr="00B73A06">
        <w:t>Data indicate</w:t>
      </w:r>
      <w:r w:rsidR="00F30AE8" w:rsidRPr="00B73A06">
        <w:t xml:space="preserve"> that rural, low-income,</w:t>
      </w:r>
      <w:r w:rsidR="00B540A5" w:rsidRPr="00B73A06">
        <w:t xml:space="preserve"> and minority</w:t>
      </w:r>
      <w:r w:rsidR="00F30AE8" w:rsidRPr="00B73A06">
        <w:t xml:space="preserve"> communities have</w:t>
      </w:r>
      <w:r w:rsidR="00B540A5" w:rsidRPr="00B73A06">
        <w:t xml:space="preserve"> lower rates of</w:t>
      </w:r>
      <w:r w:rsidR="004D7966" w:rsidRPr="00B73A06">
        <w:t xml:space="preserve"> training and </w:t>
      </w:r>
      <w:r w:rsidR="004D7966" w:rsidRPr="00B73A06">
        <w:lastRenderedPageBreak/>
        <w:t>consequently, lower performance rates</w:t>
      </w:r>
      <w:r w:rsidR="00F30AE8" w:rsidRPr="00B73A06">
        <w:t xml:space="preserve"> (Anderson et al., 2014).</w:t>
      </w:r>
      <w:r w:rsidR="00E64860">
        <w:t xml:space="preserve"> </w:t>
      </w:r>
      <w:r w:rsidR="004D7966">
        <w:t xml:space="preserve">Reasons often cited for not performing CPR include panic, fear of harming the victim, </w:t>
      </w:r>
      <w:r w:rsidR="00ED1485">
        <w:t>lack of knowledge</w:t>
      </w:r>
      <w:r w:rsidR="004D7966">
        <w:t xml:space="preserve">, liability, and fear of </w:t>
      </w:r>
      <w:r w:rsidR="005C7631">
        <w:t xml:space="preserve">infection (Finn et al., 2015). </w:t>
      </w:r>
      <w:r w:rsidR="00C738BE">
        <w:t>Studies examining the lay-public reveal</w:t>
      </w:r>
      <w:r w:rsidR="00C85118">
        <w:t>ed</w:t>
      </w:r>
      <w:r w:rsidR="00C738BE">
        <w:t xml:space="preserve"> that b</w:t>
      </w:r>
      <w:r w:rsidR="00D33040">
        <w:t>ystanders</w:t>
      </w:r>
      <w:r w:rsidR="00B540A5">
        <w:t xml:space="preserve"> with</w:t>
      </w:r>
      <w:r w:rsidR="0019132E">
        <w:t xml:space="preserve"> prior CPR training</w:t>
      </w:r>
      <w:r w:rsidR="00C738BE">
        <w:t>, regardles</w:t>
      </w:r>
      <w:r w:rsidR="00061201">
        <w:t>s of the amount of time</w:t>
      </w:r>
      <w:r w:rsidR="00C738BE">
        <w:t xml:space="preserve"> passed,</w:t>
      </w:r>
      <w:r w:rsidR="0019132E">
        <w:t xml:space="preserve"> </w:t>
      </w:r>
      <w:r w:rsidR="00C85118">
        <w:t>were</w:t>
      </w:r>
      <w:r w:rsidR="000C3C8C">
        <w:t xml:space="preserve"> shown to be the</w:t>
      </w:r>
      <w:r w:rsidR="0019132E">
        <w:t xml:space="preserve"> </w:t>
      </w:r>
      <w:r w:rsidR="007C351E">
        <w:t>most</w:t>
      </w:r>
      <w:r w:rsidR="0019132E">
        <w:t xml:space="preserve"> likely to initiate it in an emergency </w:t>
      </w:r>
      <w:r w:rsidR="00690C73">
        <w:t>(</w:t>
      </w:r>
      <w:r w:rsidR="00F6546B">
        <w:t xml:space="preserve">Chiang et al., 2014; </w:t>
      </w:r>
      <w:r w:rsidR="00690C73">
        <w:t xml:space="preserve">Swor et al., 2006). </w:t>
      </w:r>
      <w:r w:rsidR="00C738BE">
        <w:t>Additionally,</w:t>
      </w:r>
      <w:r w:rsidR="000C3C8C">
        <w:t xml:space="preserve"> the </w:t>
      </w:r>
      <w:r w:rsidR="00B43D0B">
        <w:t xml:space="preserve">belief in one’s ability to </w:t>
      </w:r>
      <w:r w:rsidR="00F21B70">
        <w:t>save a li</w:t>
      </w:r>
      <w:r w:rsidR="000C3C8C">
        <w:t>fe</w:t>
      </w:r>
      <w:r w:rsidR="00B43D0B">
        <w:t xml:space="preserve"> and </w:t>
      </w:r>
      <w:r w:rsidR="00C738BE">
        <w:t xml:space="preserve">awareness of </w:t>
      </w:r>
      <w:r w:rsidR="00B43D0B">
        <w:t>the option of</w:t>
      </w:r>
      <w:r w:rsidR="00C738BE">
        <w:t xml:space="preserve"> H</w:t>
      </w:r>
      <w:r w:rsidR="00024FCA">
        <w:t>an</w:t>
      </w:r>
      <w:r w:rsidR="00C738BE">
        <w:t>ds-O</w:t>
      </w:r>
      <w:r w:rsidR="00B43D0B">
        <w:t>nly CPR (HOCP</w:t>
      </w:r>
      <w:r w:rsidR="00986D8D">
        <w:t xml:space="preserve">R) have </w:t>
      </w:r>
      <w:r w:rsidR="00C85118">
        <w:t xml:space="preserve">been </w:t>
      </w:r>
      <w:r w:rsidR="00986D8D">
        <w:t>shown to</w:t>
      </w:r>
      <w:r w:rsidR="00B43D0B">
        <w:t xml:space="preserve"> </w:t>
      </w:r>
      <w:r w:rsidR="00986D8D">
        <w:t>increase bystanders’ perception of comfort with performing, and</w:t>
      </w:r>
      <w:r w:rsidR="000C3C8C">
        <w:t xml:space="preserve"> likel</w:t>
      </w:r>
      <w:r w:rsidR="00986D8D">
        <w:t>ihood of learning</w:t>
      </w:r>
      <w:r w:rsidR="00C738BE">
        <w:t>,</w:t>
      </w:r>
      <w:r w:rsidR="00986D8D">
        <w:t xml:space="preserve"> CPR</w:t>
      </w:r>
      <w:r w:rsidR="00024FCA">
        <w:t xml:space="preserve"> (Cho et al., 2010; Vaillancourt, et al., 2013)</w:t>
      </w:r>
      <w:r w:rsidR="00E64860">
        <w:t>.</w:t>
      </w:r>
      <w:r w:rsidR="00D20598">
        <w:t xml:space="preserve"> </w:t>
      </w:r>
      <w:r w:rsidR="00D35F93">
        <w:t>Hands</w:t>
      </w:r>
      <w:r w:rsidR="000E615E">
        <w:t>-Only CPR is similar to conventional CPR, but eliminates the mouth-to-mouth breathing component</w:t>
      </w:r>
      <w:r w:rsidR="00D35F93">
        <w:t>. It ha</w:t>
      </w:r>
      <w:r w:rsidR="00162E2E">
        <w:t xml:space="preserve">s demonstrated </w:t>
      </w:r>
      <w:r w:rsidR="000E21F3">
        <w:t>effective</w:t>
      </w:r>
      <w:r w:rsidR="00162E2E">
        <w:t>ness</w:t>
      </w:r>
      <w:r w:rsidR="000E21F3">
        <w:t xml:space="preserve"> </w:t>
      </w:r>
      <w:r w:rsidR="00162E2E">
        <w:t>equal to</w:t>
      </w:r>
      <w:r w:rsidR="00D35F93">
        <w:t xml:space="preserve"> traditional CPR </w:t>
      </w:r>
      <w:r w:rsidR="00D767B4">
        <w:t>for lay-providers in the out of hospital</w:t>
      </w:r>
      <w:r w:rsidR="00491C9F">
        <w:t xml:space="preserve"> setting (Sayre et al., 2008).</w:t>
      </w:r>
      <w:r w:rsidR="00FA0C85">
        <w:t xml:space="preserve"> </w:t>
      </w:r>
    </w:p>
    <w:p w14:paraId="669CDA8D" w14:textId="33B5A219" w:rsidR="008649B9" w:rsidRDefault="00443308" w:rsidP="009564C3">
      <w:pPr>
        <w:spacing w:line="480" w:lineRule="auto"/>
        <w:ind w:firstLine="720"/>
      </w:pPr>
      <w:r>
        <w:t>In addition to</w:t>
      </w:r>
      <w:r w:rsidR="004E3021">
        <w:t xml:space="preserve"> CPR, s</w:t>
      </w:r>
      <w:r w:rsidR="009C7A5F">
        <w:t>everal factors positively influence su</w:t>
      </w:r>
      <w:r>
        <w:t>rvival in</w:t>
      </w:r>
      <w:r w:rsidR="009C7A5F">
        <w:t xml:space="preserve"> OHCA. </w:t>
      </w:r>
      <w:r w:rsidR="008649B9">
        <w:t xml:space="preserve">The </w:t>
      </w:r>
      <w:r w:rsidR="00F1256A">
        <w:t>AHA</w:t>
      </w:r>
      <w:r w:rsidR="00BF458B">
        <w:t xml:space="preserve"> (2014</w:t>
      </w:r>
      <w:r w:rsidR="00236C35">
        <w:t>a</w:t>
      </w:r>
      <w:r w:rsidR="00BF458B">
        <w:t>)</w:t>
      </w:r>
      <w:r w:rsidR="00227CF7">
        <w:t xml:space="preserve"> summarizes these in a concep</w:t>
      </w:r>
      <w:r w:rsidR="009564C3">
        <w:t xml:space="preserve">t called the Chain of </w:t>
      </w:r>
      <w:r>
        <w:t>Survival</w:t>
      </w:r>
      <w:r w:rsidR="005F0BA7">
        <w:t>. They include</w:t>
      </w:r>
      <w:r w:rsidR="00BF458B">
        <w:t xml:space="preserve"> the following:</w:t>
      </w:r>
    </w:p>
    <w:p w14:paraId="3292316A" w14:textId="3A69758A" w:rsidR="008649B9" w:rsidRDefault="008649B9" w:rsidP="008649B9">
      <w:pPr>
        <w:pStyle w:val="ListParagraph"/>
        <w:numPr>
          <w:ilvl w:val="0"/>
          <w:numId w:val="1"/>
        </w:numPr>
        <w:spacing w:line="480" w:lineRule="auto"/>
      </w:pPr>
      <w:r>
        <w:t>I</w:t>
      </w:r>
      <w:r w:rsidR="009564C3">
        <w:t>mmediate recogniti</w:t>
      </w:r>
      <w:r>
        <w:t>on of cardiac arrest and</w:t>
      </w:r>
      <w:r w:rsidR="009564C3">
        <w:t xml:space="preserve"> activation o</w:t>
      </w:r>
      <w:r w:rsidR="00BF458B">
        <w:t>f the emergency response system</w:t>
      </w:r>
    </w:p>
    <w:p w14:paraId="4A0758CF" w14:textId="39562A64" w:rsidR="008649B9" w:rsidRDefault="008649B9" w:rsidP="008649B9">
      <w:pPr>
        <w:pStyle w:val="ListParagraph"/>
        <w:numPr>
          <w:ilvl w:val="0"/>
          <w:numId w:val="1"/>
        </w:numPr>
        <w:spacing w:line="480" w:lineRule="auto"/>
      </w:pPr>
      <w:r>
        <w:t>E</w:t>
      </w:r>
      <w:r w:rsidR="008728A1">
        <w:t xml:space="preserve">arly CPR with an </w:t>
      </w:r>
      <w:r>
        <w:t>emphasis on chest compress</w:t>
      </w:r>
      <w:r w:rsidR="00BF458B">
        <w:t>ions</w:t>
      </w:r>
    </w:p>
    <w:p w14:paraId="30B377B9" w14:textId="0C01EDCA" w:rsidR="008649B9" w:rsidRDefault="00BF458B" w:rsidP="008649B9">
      <w:pPr>
        <w:pStyle w:val="ListParagraph"/>
        <w:numPr>
          <w:ilvl w:val="0"/>
          <w:numId w:val="1"/>
        </w:numPr>
        <w:spacing w:line="480" w:lineRule="auto"/>
      </w:pPr>
      <w:r>
        <w:t>Rapid defibrillation</w:t>
      </w:r>
    </w:p>
    <w:p w14:paraId="07DAB768" w14:textId="09187F73" w:rsidR="008649B9" w:rsidRDefault="00BF458B" w:rsidP="008649B9">
      <w:pPr>
        <w:pStyle w:val="ListParagraph"/>
        <w:numPr>
          <w:ilvl w:val="0"/>
          <w:numId w:val="1"/>
        </w:numPr>
        <w:spacing w:line="480" w:lineRule="auto"/>
      </w:pPr>
      <w:r>
        <w:t>Effective advanced life support</w:t>
      </w:r>
      <w:r w:rsidR="008649B9">
        <w:t xml:space="preserve"> </w:t>
      </w:r>
    </w:p>
    <w:p w14:paraId="6A789358" w14:textId="0F6688B2" w:rsidR="008649B9" w:rsidRDefault="008649B9" w:rsidP="008649B9">
      <w:pPr>
        <w:pStyle w:val="ListParagraph"/>
        <w:numPr>
          <w:ilvl w:val="0"/>
          <w:numId w:val="1"/>
        </w:numPr>
        <w:spacing w:line="480" w:lineRule="auto"/>
      </w:pPr>
      <w:r>
        <w:t>I</w:t>
      </w:r>
      <w:r w:rsidR="008728A1">
        <w:t>ntegrated post</w:t>
      </w:r>
      <w:r>
        <w:t>-cardiac arrest care</w:t>
      </w:r>
      <w:r w:rsidR="00BF458B">
        <w:t xml:space="preserve"> </w:t>
      </w:r>
      <w:r w:rsidR="008728A1">
        <w:t xml:space="preserve"> </w:t>
      </w:r>
    </w:p>
    <w:p w14:paraId="2583FFF3" w14:textId="51177128" w:rsidR="00554314" w:rsidRDefault="000F19A7" w:rsidP="008649B9">
      <w:pPr>
        <w:spacing w:line="480" w:lineRule="auto"/>
      </w:pPr>
      <w:r>
        <w:t>Both national and</w:t>
      </w:r>
      <w:r w:rsidR="008649B9">
        <w:t xml:space="preserve"> international organizations that</w:t>
      </w:r>
      <w:r>
        <w:t xml:space="preserve"> study </w:t>
      </w:r>
      <w:r w:rsidR="008649B9">
        <w:t>resu</w:t>
      </w:r>
      <w:r w:rsidR="00260D44">
        <w:t>scitation science have concluded</w:t>
      </w:r>
      <w:r w:rsidR="00BF458B">
        <w:t xml:space="preserve"> that</w:t>
      </w:r>
      <w:r w:rsidR="00260D44">
        <w:t>, of the five links in the Chain on Survival,</w:t>
      </w:r>
      <w:r w:rsidR="00BF458B">
        <w:t xml:space="preserve"> </w:t>
      </w:r>
      <w:r w:rsidR="00102717">
        <w:t xml:space="preserve">early </w:t>
      </w:r>
      <w:r w:rsidR="00260D44">
        <w:t xml:space="preserve">high-quality CPR </w:t>
      </w:r>
      <w:r w:rsidR="00102717">
        <w:t xml:space="preserve">is </w:t>
      </w:r>
      <w:r w:rsidR="00260D44">
        <w:t>the key determinant in</w:t>
      </w:r>
      <w:r>
        <w:t xml:space="preserve"> su</w:t>
      </w:r>
      <w:r w:rsidR="00491EB1">
        <w:t>rvival of</w:t>
      </w:r>
      <w:r>
        <w:t xml:space="preserve"> OHCA</w:t>
      </w:r>
      <w:r w:rsidR="001542F1">
        <w:t xml:space="preserve"> (</w:t>
      </w:r>
      <w:r w:rsidR="004F4758">
        <w:t xml:space="preserve">Finn et al., 2015; </w:t>
      </w:r>
      <w:r w:rsidR="001542F1">
        <w:t>Meaney et al., 2013)</w:t>
      </w:r>
      <w:r w:rsidR="006865DC">
        <w:t xml:space="preserve">. The median </w:t>
      </w:r>
      <w:r w:rsidR="00102717">
        <w:t>response interval</w:t>
      </w:r>
      <w:r w:rsidR="006865DC">
        <w:t xml:space="preserve"> </w:t>
      </w:r>
      <w:r w:rsidR="00491EB1">
        <w:t>between</w:t>
      </w:r>
      <w:r w:rsidR="00102717">
        <w:t xml:space="preserve"> </w:t>
      </w:r>
      <w:r w:rsidR="00491EB1">
        <w:t xml:space="preserve">a </w:t>
      </w:r>
      <w:r w:rsidR="00102717">
        <w:t>call to eme</w:t>
      </w:r>
      <w:r w:rsidR="0058379D">
        <w:t>rgency medical services</w:t>
      </w:r>
      <w:r w:rsidR="00491EB1">
        <w:t xml:space="preserve"> and their</w:t>
      </w:r>
      <w:r w:rsidR="00102717">
        <w:t xml:space="preserve"> arrival is 5-8 minutes (Monsi</w:t>
      </w:r>
      <w:r w:rsidR="001C1DED">
        <w:t>eurs et al., 2015) and sur</w:t>
      </w:r>
      <w:r w:rsidR="00491EB1">
        <w:t>vival rates decrease by 10% every</w:t>
      </w:r>
      <w:r w:rsidR="001C1DED">
        <w:t xml:space="preserve"> minute</w:t>
      </w:r>
      <w:r w:rsidR="00102717">
        <w:t xml:space="preserve"> without CPR (Graham et al., 2015).</w:t>
      </w:r>
      <w:r w:rsidR="006865DC">
        <w:t xml:space="preserve"> </w:t>
      </w:r>
      <w:r w:rsidR="00491EB1">
        <w:t xml:space="preserve">At </w:t>
      </w:r>
      <w:r w:rsidR="00491EB1">
        <w:lastRenderedPageBreak/>
        <w:t xml:space="preserve">10 minutes, the </w:t>
      </w:r>
      <w:r w:rsidR="00347F62">
        <w:t xml:space="preserve">likelihood of </w:t>
      </w:r>
      <w:r w:rsidR="00491EB1">
        <w:t xml:space="preserve">victim </w:t>
      </w:r>
      <w:r w:rsidR="00347F62">
        <w:t>survival approaches nil</w:t>
      </w:r>
      <w:r w:rsidR="00491EB1">
        <w:t xml:space="preserve">. </w:t>
      </w:r>
      <w:r w:rsidR="0019469B">
        <w:t>T</w:t>
      </w:r>
      <w:r>
        <w:t>he best chanc</w:t>
      </w:r>
      <w:r w:rsidR="00347F62">
        <w:t>e of recovery</w:t>
      </w:r>
      <w:r w:rsidR="0058379D">
        <w:t xml:space="preserve"> for OHCA</w:t>
      </w:r>
      <w:r>
        <w:t xml:space="preserve"> victims is to have someone in their </w:t>
      </w:r>
      <w:r w:rsidR="0019469B">
        <w:t>own homes</w:t>
      </w:r>
      <w:r w:rsidR="00504818">
        <w:t xml:space="preserve"> initiate CPR</w:t>
      </w:r>
      <w:r w:rsidR="007C4530">
        <w:t xml:space="preserve"> immediately</w:t>
      </w:r>
      <w:r w:rsidR="0019469B">
        <w:t xml:space="preserve"> and bystanders are not commonly able to participate in steps 3-5 in the Chain of Survival.</w:t>
      </w:r>
      <w:r w:rsidR="0058379D">
        <w:t xml:space="preserve"> </w:t>
      </w:r>
      <w:r w:rsidR="0019469B">
        <w:t>Therefore,</w:t>
      </w:r>
      <w:r w:rsidR="00504818">
        <w:t xml:space="preserve"> resuscitation</w:t>
      </w:r>
      <w:r>
        <w:t xml:space="preserve"> education </w:t>
      </w:r>
      <w:r w:rsidR="0019469B">
        <w:t xml:space="preserve">efforts </w:t>
      </w:r>
      <w:r>
        <w:t>should be</w:t>
      </w:r>
      <w:r w:rsidR="0019469B">
        <w:t xml:space="preserve"> delivered through targeted interventions</w:t>
      </w:r>
      <w:r w:rsidR="00504818">
        <w:t xml:space="preserve"> aimed at teaching caretakers to perform</w:t>
      </w:r>
      <w:r>
        <w:t xml:space="preserve"> </w:t>
      </w:r>
      <w:r w:rsidR="0019469B">
        <w:t>the first two</w:t>
      </w:r>
      <w:r>
        <w:t xml:space="preserve"> (Bhanji et al., 2015</w:t>
      </w:r>
      <w:r w:rsidR="0058379D">
        <w:t>; Finn et al., 2015</w:t>
      </w:r>
      <w:r>
        <w:t>).</w:t>
      </w:r>
    </w:p>
    <w:p w14:paraId="3D0A99E8" w14:textId="77777777" w:rsidR="00983FEA" w:rsidRDefault="00983FEA" w:rsidP="00983FEA">
      <w:pPr>
        <w:spacing w:line="480" w:lineRule="auto"/>
      </w:pPr>
      <w:r w:rsidRPr="00B9519D">
        <w:rPr>
          <w:b/>
        </w:rPr>
        <w:t>Background and Significance</w:t>
      </w:r>
    </w:p>
    <w:p w14:paraId="5ABF1B84" w14:textId="4721D3FA" w:rsidR="00983FEA" w:rsidRDefault="00983FEA" w:rsidP="00983FEA">
      <w:pPr>
        <w:spacing w:line="480" w:lineRule="auto"/>
        <w:ind w:firstLine="720"/>
      </w:pPr>
      <w:r>
        <w:t>Until recently, survival outcomes for OHCA have not improved in more than three decades (</w:t>
      </w:r>
      <w:r w:rsidRPr="00CE1D44">
        <w:t>Sasson, Rogers, Dahl, &amp; Kellerman, 2010</w:t>
      </w:r>
      <w:r>
        <w:t xml:space="preserve">). This stands in stark contrast to other leading causes of mortality, </w:t>
      </w:r>
      <w:r w:rsidR="00BF43E5">
        <w:t xml:space="preserve">such as cancer, stroke, and chronic lower respiratory disease, </w:t>
      </w:r>
      <w:r>
        <w:t>which have seen significa</w:t>
      </w:r>
      <w:r w:rsidR="00BF43E5">
        <w:t xml:space="preserve">nt </w:t>
      </w:r>
      <w:r w:rsidR="007D3B20">
        <w:t>mortality rate reductions</w:t>
      </w:r>
      <w:r w:rsidR="00AC57C3">
        <w:t xml:space="preserve"> due to advancing medical therapies and screening programs</w:t>
      </w:r>
      <w:r>
        <w:t xml:space="preserve"> (Mozaffarian et al., 2016; Stecker et al., 2014). In 2010 the AHA</w:t>
      </w:r>
      <w:r w:rsidR="003F5669">
        <w:t>, in collaboration with the International Liaison Committee on Resuscitation,</w:t>
      </w:r>
      <w:r>
        <w:t xml:space="preserve"> issued a policy statement suggesting that regional systems of care be established to combat OHCA (</w:t>
      </w:r>
      <w:r w:rsidR="00D30E2A">
        <w:t xml:space="preserve">Hazinski et al., 2010; </w:t>
      </w:r>
      <w:r>
        <w:t xml:space="preserve">Nichol et al., 2010). Several large community-wide efforts have demonstrated that OHCA survival can be positively </w:t>
      </w:r>
      <w:r w:rsidR="00BF43E5">
        <w:t>impacted through multi-pronged</w:t>
      </w:r>
      <w:r>
        <w:t xml:space="preserve"> interventions that begin i</w:t>
      </w:r>
      <w:r w:rsidR="00982344">
        <w:t>n the home and go all the way through</w:t>
      </w:r>
      <w:r>
        <w:t xml:space="preserve"> hospital discharge (Daya et al., 2015; Fothergill et al., 2013; Malta-Hansen et al., 2015). While it has proven difficult to distinguish which interventions contributed to improved outcomes and to what degree, a preponderance of the evidence points to the engagement of bystanders.</w:t>
      </w:r>
    </w:p>
    <w:p w14:paraId="708F86AB" w14:textId="0ACE7180" w:rsidR="00983FEA" w:rsidRDefault="00983FEA" w:rsidP="00983FEA">
      <w:pPr>
        <w:spacing w:line="480" w:lineRule="auto"/>
        <w:ind w:firstLine="720"/>
      </w:pPr>
      <w:r>
        <w:t xml:space="preserve">In 2010, </w:t>
      </w:r>
      <w:r w:rsidR="007B0860">
        <w:t xml:space="preserve">as part of the Heart Rescue Project, </w:t>
      </w:r>
      <w:r>
        <w:t>North Carolina</w:t>
      </w:r>
      <w:r w:rsidR="00984D63">
        <w:t xml:space="preserve"> (NC)</w:t>
      </w:r>
      <w:r>
        <w:t xml:space="preserve"> initiated the Regional Approach to Cardiovascular Emergencies Cardiac Arrest Resuscitation System (RACE CARS) in an effort to align their practices with the A</w:t>
      </w:r>
      <w:r w:rsidR="0000093A">
        <w:t>HA’s recommendations. The multi-faceted approach</w:t>
      </w:r>
      <w:r>
        <w:t xml:space="preserve"> included coordination of emergency medical systems, designation of regional cardiac </w:t>
      </w:r>
      <w:r>
        <w:lastRenderedPageBreak/>
        <w:t>arrest care centers, and community CPR training (Malta-Hansen et al., 201</w:t>
      </w:r>
      <w:r w:rsidR="006C0D70">
        <w:t>5). In its first five years they captured</w:t>
      </w:r>
      <w:r>
        <w:t xml:space="preserve"> 88.5% of NC’s population and</w:t>
      </w:r>
      <w:r w:rsidR="00BC4CF2">
        <w:t xml:space="preserve"> the rate of</w:t>
      </w:r>
      <w:r>
        <w:t xml:space="preserve"> OHCA</w:t>
      </w:r>
      <w:r w:rsidR="00BC4CF2">
        <w:t xml:space="preserve"> survivors</w:t>
      </w:r>
      <w:r>
        <w:t xml:space="preserve"> with favorable neurological outcomes </w:t>
      </w:r>
      <w:r w:rsidR="0032267F">
        <w:t>increased by nearly 37%. This</w:t>
      </w:r>
      <w:r>
        <w:t xml:space="preserve"> was still short of their 5-year goal to improve survival rates by 50%</w:t>
      </w:r>
      <w:r w:rsidR="00984D63">
        <w:t xml:space="preserve"> and efforts are ongoing</w:t>
      </w:r>
      <w:r>
        <w:t xml:space="preserve"> (RACE CARS, 2015).</w:t>
      </w:r>
    </w:p>
    <w:p w14:paraId="3CFC716D" w14:textId="7BF21F6E" w:rsidR="00561060" w:rsidRDefault="00983FEA" w:rsidP="00222F77">
      <w:pPr>
        <w:spacing w:line="480" w:lineRule="auto"/>
        <w:ind w:firstLine="720"/>
      </w:pPr>
      <w:r>
        <w:t>In alignment with the RACE CARS method and A</w:t>
      </w:r>
      <w:r w:rsidR="00FE47E4">
        <w:t>HA recommendations, the acute care facility</w:t>
      </w:r>
      <w:r>
        <w:t xml:space="preserve"> targeted for this project seeks continuous improvement in its role as a regiona</w:t>
      </w:r>
      <w:r w:rsidR="00D41B3C">
        <w:t xml:space="preserve">l cardiac arrest </w:t>
      </w:r>
      <w:r w:rsidR="00FE47E4">
        <w:t xml:space="preserve">referral </w:t>
      </w:r>
      <w:r w:rsidR="00D41B3C">
        <w:t>center.</w:t>
      </w:r>
      <w:r w:rsidR="00265C51">
        <w:t xml:space="preserve"> Recent AHA guidelines for OHCA concluded that considerable opportunity existed to improve rates of BCPR training (Neumar et al., 2015) and that effective systems of care should address this through ongoing processes evaluation and improvement (Kronick et al., 2015).</w:t>
      </w:r>
      <w:r w:rsidR="00D41B3C">
        <w:t xml:space="preserve"> </w:t>
      </w:r>
      <w:r w:rsidR="00FE47E4">
        <w:t>A</w:t>
      </w:r>
      <w:r>
        <w:t xml:space="preserve"> CPR education program for caregivers of </w:t>
      </w:r>
      <w:r w:rsidR="008F7FA8">
        <w:t>cardiac</w:t>
      </w:r>
      <w:r w:rsidR="00265C51">
        <w:t xml:space="preserve"> patients was previously </w:t>
      </w:r>
      <w:r w:rsidR="008F7FA8">
        <w:t>attempted</w:t>
      </w:r>
      <w:r w:rsidR="00265C51">
        <w:t xml:space="preserve"> at the acute care hospital</w:t>
      </w:r>
      <w:r w:rsidR="008F7FA8">
        <w:t xml:space="preserve">, but </w:t>
      </w:r>
      <w:r w:rsidR="00265C51">
        <w:t xml:space="preserve">had </w:t>
      </w:r>
      <w:r w:rsidR="008F7FA8">
        <w:t>ultimately failed.</w:t>
      </w:r>
      <w:r w:rsidR="009E25EF" w:rsidRPr="009E25EF">
        <w:t xml:space="preserve"> </w:t>
      </w:r>
      <w:r w:rsidR="009E25EF">
        <w:t xml:space="preserve">Anecdotal accounts of why efforts were unsuccessful included inadequate staffing to train participants, organizational restructuring, poor buy-in by the clinical staff, and lack of set class times. </w:t>
      </w:r>
      <w:r w:rsidR="003059A2">
        <w:t>Cardiac care leaders felt</w:t>
      </w:r>
      <w:r w:rsidR="00D14995">
        <w:t xml:space="preserve"> that the absence of this type of CPR class at a</w:t>
      </w:r>
      <w:r w:rsidR="00862F59">
        <w:t xml:space="preserve"> cardiac emergency</w:t>
      </w:r>
      <w:r w:rsidR="003059A2">
        <w:t xml:space="preserve"> referral center represented a missed opportunity to reach thousands of community members each year and potential to save many lives. </w:t>
      </w:r>
    </w:p>
    <w:p w14:paraId="526F4294" w14:textId="3022A333" w:rsidR="001F5636" w:rsidRPr="00B53720" w:rsidRDefault="001F5636" w:rsidP="001F5636">
      <w:pPr>
        <w:spacing w:line="480" w:lineRule="auto"/>
        <w:rPr>
          <w:b/>
        </w:rPr>
      </w:pPr>
      <w:r w:rsidRPr="00B53720">
        <w:rPr>
          <w:b/>
        </w:rPr>
        <w:t>Problem Statement</w:t>
      </w:r>
    </w:p>
    <w:p w14:paraId="1CD74C10" w14:textId="1423B8B4" w:rsidR="00761832" w:rsidRDefault="00523290" w:rsidP="005E7A41">
      <w:pPr>
        <w:spacing w:line="480" w:lineRule="auto"/>
        <w:ind w:firstLine="720"/>
      </w:pPr>
      <w:r>
        <w:t>Rates of BCPR performance and education remain low</w:t>
      </w:r>
      <w:r w:rsidR="00696DA2">
        <w:t>, while heart disease and associated illnesses remain high. This indicates</w:t>
      </w:r>
      <w:r w:rsidR="00740CDF">
        <w:t xml:space="preserve"> an ongoing need to devise ways to improve these statistics. N</w:t>
      </w:r>
      <w:r>
        <w:t>ational guidelines indicate that populations at increased risk for witnessing OHCA should be tar</w:t>
      </w:r>
      <w:r w:rsidR="00740CDF">
        <w:t>geted for training intervention and a</w:t>
      </w:r>
      <w:r w:rsidR="00E128F3">
        <w:t xml:space="preserve">cute care facilities </w:t>
      </w:r>
      <w:r w:rsidR="00F45D64">
        <w:t>are ideal location</w:t>
      </w:r>
      <w:r w:rsidR="00740CDF">
        <w:t>s to accomplish this as they provide a unique point</w:t>
      </w:r>
      <w:r w:rsidR="00F45D64">
        <w:t xml:space="preserve"> of capture</w:t>
      </w:r>
      <w:r w:rsidR="00740CDF">
        <w:t>.</w:t>
      </w:r>
      <w:r w:rsidR="00F45D64">
        <w:t xml:space="preserve"> </w:t>
      </w:r>
      <w:r w:rsidR="000F56BC">
        <w:t>The acute care facility</w:t>
      </w:r>
      <w:r w:rsidR="00FE3C22">
        <w:t xml:space="preserve"> targeted for this project is </w:t>
      </w:r>
      <w:r w:rsidR="00DC73FF">
        <w:t xml:space="preserve">a </w:t>
      </w:r>
      <w:r w:rsidR="00761832">
        <w:t>regional cardiac emergency</w:t>
      </w:r>
      <w:r w:rsidR="000F56BC">
        <w:t xml:space="preserve"> referral center</w:t>
      </w:r>
      <w:r w:rsidR="00FA145A">
        <w:t xml:space="preserve"> that</w:t>
      </w:r>
      <w:r w:rsidR="00DC73FF">
        <w:t xml:space="preserve"> is nationally accredited in chest pain care</w:t>
      </w:r>
      <w:r w:rsidR="00163526">
        <w:t>. It is host to more than 6,400 cardiac-related admissions each year</w:t>
      </w:r>
      <w:r w:rsidR="00DC73FF">
        <w:t xml:space="preserve">, </w:t>
      </w:r>
      <w:r w:rsidR="00163526">
        <w:t xml:space="preserve">but currently lacks a </w:t>
      </w:r>
      <w:r w:rsidR="005858B5">
        <w:lastRenderedPageBreak/>
        <w:t>system to provid</w:t>
      </w:r>
      <w:r w:rsidR="00696DA2">
        <w:t>e</w:t>
      </w:r>
      <w:r w:rsidR="00A1178F">
        <w:t xml:space="preserve"> </w:t>
      </w:r>
      <w:r w:rsidR="005858B5">
        <w:t>CPR education to</w:t>
      </w:r>
      <w:r w:rsidR="00696DA2">
        <w:t xml:space="preserve"> families and layperson</w:t>
      </w:r>
      <w:r w:rsidR="00FE3C22">
        <w:t xml:space="preserve"> </w:t>
      </w:r>
      <w:r w:rsidR="009163C5">
        <w:t xml:space="preserve">caregivers </w:t>
      </w:r>
      <w:r w:rsidR="005858B5">
        <w:t>of its cardiac patients</w:t>
      </w:r>
      <w:r w:rsidR="009163C5">
        <w:t>.</w:t>
      </w:r>
      <w:r w:rsidR="00184E77">
        <w:t xml:space="preserve"> Given its size and the scope of its services</w:t>
      </w:r>
      <w:r w:rsidR="00DF7AAA">
        <w:t xml:space="preserve">, </w:t>
      </w:r>
      <w:r w:rsidR="00696DA2">
        <w:t xml:space="preserve">cardiac care leaders determined a need to revisit efforts to establish a CPR program for patients’ families and ample resources exist to provide </w:t>
      </w:r>
      <w:r w:rsidR="00E104BC">
        <w:t xml:space="preserve">CPR education for </w:t>
      </w:r>
      <w:r w:rsidR="00696DA2">
        <w:t>those closest to their</w:t>
      </w:r>
      <w:r w:rsidR="0052686D">
        <w:t xml:space="preserve"> patients</w:t>
      </w:r>
      <w:r w:rsidR="00E104BC">
        <w:t>.</w:t>
      </w:r>
    </w:p>
    <w:p w14:paraId="5D996E82" w14:textId="656BE86D" w:rsidR="00B9519D" w:rsidRDefault="005E7A41" w:rsidP="00B9519D">
      <w:pPr>
        <w:spacing w:line="480" w:lineRule="auto"/>
        <w:rPr>
          <w:b/>
        </w:rPr>
      </w:pPr>
      <w:r>
        <w:rPr>
          <w:b/>
        </w:rPr>
        <w:t>Purpose of the Project</w:t>
      </w:r>
    </w:p>
    <w:p w14:paraId="1844BAE9" w14:textId="552F2A52" w:rsidR="00B9519D" w:rsidRDefault="00BF16F9" w:rsidP="00FB4B77">
      <w:pPr>
        <w:spacing w:line="480" w:lineRule="auto"/>
        <w:ind w:firstLine="720"/>
      </w:pPr>
      <w:r w:rsidRPr="00DE60D0">
        <w:t xml:space="preserve">In light </w:t>
      </w:r>
      <w:r w:rsidR="000F56BC" w:rsidRPr="00DE60D0">
        <w:t xml:space="preserve">of </w:t>
      </w:r>
      <w:r w:rsidR="00EC06ED" w:rsidRPr="00DE60D0">
        <w:t xml:space="preserve">the lack of a current </w:t>
      </w:r>
      <w:r w:rsidR="000F56BC" w:rsidRPr="00DE60D0">
        <w:t xml:space="preserve">CPR education program for </w:t>
      </w:r>
      <w:r w:rsidR="005D7498" w:rsidRPr="00DE60D0">
        <w:t xml:space="preserve">layperson </w:t>
      </w:r>
      <w:r w:rsidR="009141C1">
        <w:t>caregivers</w:t>
      </w:r>
      <w:r w:rsidR="00B24B6F" w:rsidRPr="00DE60D0">
        <w:t xml:space="preserve"> of cardiac patients at one</w:t>
      </w:r>
      <w:r w:rsidR="000F56BC" w:rsidRPr="00DE60D0">
        <w:t xml:space="preserve"> acute care facility,</w:t>
      </w:r>
      <w:r w:rsidR="00A26B75" w:rsidRPr="00DE60D0">
        <w:t xml:space="preserve"> this author seeks to implement</w:t>
      </w:r>
      <w:r w:rsidR="002C7417" w:rsidRPr="00DE60D0">
        <w:t xml:space="preserve"> an evidence-based </w:t>
      </w:r>
      <w:r w:rsidR="000F56BC" w:rsidRPr="00DE60D0">
        <w:t>HOCPR educational initiative</w:t>
      </w:r>
      <w:r w:rsidR="00B9519D" w:rsidRPr="00DE60D0">
        <w:t xml:space="preserve"> for a population at r</w:t>
      </w:r>
      <w:r w:rsidR="002C7417" w:rsidRPr="00DE60D0">
        <w:t>isk for witnessing OHCA</w:t>
      </w:r>
      <w:r w:rsidR="00B9519D" w:rsidRPr="00DE60D0">
        <w:t xml:space="preserve"> and</w:t>
      </w:r>
      <w:r w:rsidR="002C7417" w:rsidRPr="00DE60D0">
        <w:t xml:space="preserve"> to</w:t>
      </w:r>
      <w:r w:rsidR="00B9519D" w:rsidRPr="00DE60D0">
        <w:t xml:space="preserve"> </w:t>
      </w:r>
      <w:r w:rsidR="00D50E73" w:rsidRPr="00DE60D0">
        <w:t>assess the initiative</w:t>
      </w:r>
      <w:r w:rsidR="002C7417" w:rsidRPr="00DE60D0">
        <w:t xml:space="preserve"> based upon attendance, participant comfort</w:t>
      </w:r>
      <w:r w:rsidR="009141C1">
        <w:t>,</w:t>
      </w:r>
      <w:r w:rsidR="002C7417" w:rsidRPr="00DE60D0">
        <w:t xml:space="preserve"> and HOCPR skills knowledge</w:t>
      </w:r>
      <w:r w:rsidR="00E61E8D" w:rsidRPr="00DE60D0">
        <w:t>. Outcomes</w:t>
      </w:r>
      <w:r w:rsidR="00B9519D" w:rsidRPr="00DE60D0">
        <w:t xml:space="preserve"> include:</w:t>
      </w:r>
      <w:r w:rsidR="00B9519D">
        <w:t xml:space="preserve"> </w:t>
      </w:r>
    </w:p>
    <w:p w14:paraId="1FC33E95" w14:textId="54D5B589" w:rsidR="00B9519D" w:rsidRPr="009C0D81" w:rsidRDefault="00E61E8D" w:rsidP="00B9519D">
      <w:pPr>
        <w:pStyle w:val="ListParagraph"/>
        <w:numPr>
          <w:ilvl w:val="0"/>
          <w:numId w:val="2"/>
        </w:numPr>
        <w:spacing w:line="480" w:lineRule="auto"/>
      </w:pPr>
      <w:r>
        <w:t>Compare</w:t>
      </w:r>
      <w:r w:rsidR="00B9519D" w:rsidRPr="009C0D81">
        <w:t xml:space="preserve"> the number of </w:t>
      </w:r>
      <w:r w:rsidR="00D402D0">
        <w:t>patients</w:t>
      </w:r>
      <w:r w:rsidR="00B748BD">
        <w:t xml:space="preserve"> with</w:t>
      </w:r>
      <w:r w:rsidR="00D402D0">
        <w:t xml:space="preserve"> diagnoses</w:t>
      </w:r>
      <w:r w:rsidR="00B748BD">
        <w:t xml:space="preserve"> eligible</w:t>
      </w:r>
      <w:r w:rsidR="00D402D0">
        <w:t xml:space="preserve"> for caregiver recruitment</w:t>
      </w:r>
      <w:r w:rsidR="00B9519D" w:rsidRPr="009C0D81">
        <w:t xml:space="preserve"> </w:t>
      </w:r>
      <w:r w:rsidR="00D402D0">
        <w:t xml:space="preserve">with </w:t>
      </w:r>
      <w:r w:rsidR="002A3030">
        <w:t xml:space="preserve">the number of </w:t>
      </w:r>
      <w:r w:rsidR="00B748BD">
        <w:t>caregivers</w:t>
      </w:r>
      <w:r w:rsidR="003662CA">
        <w:t xml:space="preserve"> completing the course</w:t>
      </w:r>
      <w:r>
        <w:t>.</w:t>
      </w:r>
    </w:p>
    <w:p w14:paraId="2D496391" w14:textId="5ABB4D90" w:rsidR="00B9519D" w:rsidRDefault="0000227C" w:rsidP="00B9519D">
      <w:pPr>
        <w:pStyle w:val="ListParagraph"/>
        <w:numPr>
          <w:ilvl w:val="0"/>
          <w:numId w:val="2"/>
        </w:numPr>
        <w:spacing w:line="480" w:lineRule="auto"/>
      </w:pPr>
      <w:r>
        <w:t>Compare</w:t>
      </w:r>
      <w:r w:rsidR="00B9519D">
        <w:t xml:space="preserve"> participant</w:t>
      </w:r>
      <w:r w:rsidR="00E61E8D">
        <w:t xml:space="preserve"> comfort with performing HOCPR</w:t>
      </w:r>
      <w:r w:rsidR="000016BE">
        <w:t xml:space="preserve"> before and after an instructor-guided class</w:t>
      </w:r>
      <w:r w:rsidR="00E61E8D">
        <w:t>.</w:t>
      </w:r>
    </w:p>
    <w:p w14:paraId="307D9A69" w14:textId="662F4C00" w:rsidR="00B9519D" w:rsidRPr="009C0D81" w:rsidRDefault="00E61E8D" w:rsidP="00B9519D">
      <w:pPr>
        <w:pStyle w:val="ListParagraph"/>
        <w:numPr>
          <w:ilvl w:val="0"/>
          <w:numId w:val="2"/>
        </w:numPr>
        <w:spacing w:line="480" w:lineRule="auto"/>
      </w:pPr>
      <w:r>
        <w:t xml:space="preserve">Assess participant </w:t>
      </w:r>
      <w:r w:rsidR="0000227C">
        <w:t>performance of</w:t>
      </w:r>
      <w:r w:rsidR="000016BE">
        <w:t xml:space="preserve"> HOCPR after an instructor-guided class.</w:t>
      </w:r>
    </w:p>
    <w:p w14:paraId="6F5BD08A" w14:textId="69271EE1" w:rsidR="00FE67E2" w:rsidRDefault="00FE67E2" w:rsidP="00983FEA">
      <w:pPr>
        <w:spacing w:line="480" w:lineRule="auto"/>
      </w:pPr>
      <w:r>
        <w:rPr>
          <w:b/>
        </w:rPr>
        <w:t>Theoretical Framework</w:t>
      </w:r>
    </w:p>
    <w:p w14:paraId="6CA2212A" w14:textId="6E264F7E" w:rsidR="004F326E" w:rsidRDefault="00B0677C" w:rsidP="008E4F85">
      <w:pPr>
        <w:spacing w:line="480" w:lineRule="auto"/>
        <w:ind w:firstLine="720"/>
      </w:pPr>
      <w:r>
        <w:t>Bandura’s self-efficacy theory (SET)</w:t>
      </w:r>
      <w:r w:rsidR="00C21B52">
        <w:t xml:space="preserve"> (1994)</w:t>
      </w:r>
      <w:r>
        <w:t xml:space="preserve"> is based on the</w:t>
      </w:r>
      <w:r w:rsidR="0009447D">
        <w:t xml:space="preserve"> belief that</w:t>
      </w:r>
      <w:r>
        <w:t>, through a strong sense of self-efficacy,</w:t>
      </w:r>
      <w:r w:rsidR="0009447D">
        <w:t xml:space="preserve"> one can</w:t>
      </w:r>
      <w:r w:rsidR="002A1E5C">
        <w:t xml:space="preserve"> successfu</w:t>
      </w:r>
      <w:r w:rsidR="00F40F04">
        <w:t>lly exert control over his or her own</w:t>
      </w:r>
      <w:r w:rsidR="002A1E5C">
        <w:t xml:space="preserve"> behavior, mot</w:t>
      </w:r>
      <w:r w:rsidR="00696DA2">
        <w:t>ivation, and social environment. It</w:t>
      </w:r>
      <w:r w:rsidR="004F326E">
        <w:t xml:space="preserve"> posits that</w:t>
      </w:r>
      <w:r w:rsidR="00356773">
        <w:t xml:space="preserve"> the belief in one’s own effectiveness creates a</w:t>
      </w:r>
      <w:r w:rsidR="00F40F04">
        <w:t xml:space="preserve"> high assurance in his or her</w:t>
      </w:r>
      <w:r w:rsidR="003C026E">
        <w:t xml:space="preserve"> abilities to approach difficult tasks as challenges that can be mastered, rather t</w:t>
      </w:r>
      <w:r w:rsidR="00C21B52">
        <w:t>han threats that must be avoided</w:t>
      </w:r>
      <w:r w:rsidR="00432D7C">
        <w:t xml:space="preserve">. </w:t>
      </w:r>
      <w:r w:rsidR="006F01CF">
        <w:t>With the majority of OHCA occurring in the vi</w:t>
      </w:r>
      <w:r w:rsidR="00696DA2">
        <w:t>ctim’s home, families most</w:t>
      </w:r>
      <w:r w:rsidR="006F01CF">
        <w:t xml:space="preserve"> are</w:t>
      </w:r>
      <w:r w:rsidR="00696DA2">
        <w:t xml:space="preserve"> most often</w:t>
      </w:r>
      <w:r w:rsidR="006F01CF">
        <w:t xml:space="preserve"> the ones to witness the event (Mozaffarian et al., 2016)</w:t>
      </w:r>
      <w:r w:rsidR="00137714">
        <w:t>.</w:t>
      </w:r>
      <w:r w:rsidR="006F01CF">
        <w:t xml:space="preserve"> </w:t>
      </w:r>
      <w:r w:rsidR="00137714">
        <w:t>In many</w:t>
      </w:r>
      <w:r w:rsidR="00050E30">
        <w:t xml:space="preserve"> cases, they </w:t>
      </w:r>
      <w:r w:rsidR="00F30D1F">
        <w:t xml:space="preserve">have </w:t>
      </w:r>
      <w:r w:rsidR="00137714">
        <w:t xml:space="preserve">also </w:t>
      </w:r>
      <w:r w:rsidR="00DD1D5B">
        <w:t>observed the effects of cardiac</w:t>
      </w:r>
      <w:r w:rsidR="00050E30">
        <w:t xml:space="preserve"> disease on their loved-one</w:t>
      </w:r>
      <w:r w:rsidR="009907DF">
        <w:t>s</w:t>
      </w:r>
      <w:r w:rsidR="00050E30">
        <w:t xml:space="preserve"> </w:t>
      </w:r>
      <w:r w:rsidR="00050E30">
        <w:lastRenderedPageBreak/>
        <w:t>and ar</w:t>
      </w:r>
      <w:r w:rsidR="00F30D1F">
        <w:t>e well aware of how disabling they</w:t>
      </w:r>
      <w:r w:rsidR="00050E30">
        <w:t xml:space="preserve"> can be. Manifestations such as fatigue, shortness of breath,</w:t>
      </w:r>
      <w:r w:rsidR="00214E1A">
        <w:t xml:space="preserve"> the need to take multiple medications, and </w:t>
      </w:r>
      <w:r w:rsidR="00F30D1F">
        <w:t>frequent medical visits often supplant usual</w:t>
      </w:r>
      <w:r w:rsidR="00214E1A">
        <w:t xml:space="preserve"> activities and</w:t>
      </w:r>
      <w:r w:rsidR="00DD1D5B">
        <w:t xml:space="preserve"> may restrict</w:t>
      </w:r>
      <w:r w:rsidR="00214E1A">
        <w:t xml:space="preserve"> b</w:t>
      </w:r>
      <w:r w:rsidR="002A3A18">
        <w:t>oth patient and caregiver</w:t>
      </w:r>
      <w:r w:rsidR="009907DF">
        <w:t xml:space="preserve"> to only the most necessary of tasks</w:t>
      </w:r>
      <w:r w:rsidR="00FD330B">
        <w:t xml:space="preserve"> (Dunbar et al., 2008; Wingham et al., 2015)</w:t>
      </w:r>
      <w:r w:rsidR="009907DF">
        <w:t>.</w:t>
      </w:r>
      <w:r w:rsidR="00050E30">
        <w:t xml:space="preserve"> </w:t>
      </w:r>
      <w:r w:rsidR="009F0EB6">
        <w:t xml:space="preserve">This can lead to feelings of </w:t>
      </w:r>
      <w:r w:rsidR="004F326E">
        <w:t xml:space="preserve">inefficacy </w:t>
      </w:r>
      <w:r w:rsidR="00DD1D5B">
        <w:t>and force them to focus on</w:t>
      </w:r>
      <w:r w:rsidR="004F326E">
        <w:t xml:space="preserve"> deficiencies, obstacles, and other potential adverse outcomes</w:t>
      </w:r>
      <w:r w:rsidR="009F0EB6">
        <w:t xml:space="preserve"> </w:t>
      </w:r>
      <w:r w:rsidR="004F326E">
        <w:t xml:space="preserve">(Bandura, 1994). </w:t>
      </w:r>
    </w:p>
    <w:p w14:paraId="523AB461" w14:textId="4CD58AAE" w:rsidR="00ED6FDE" w:rsidRDefault="007E168C" w:rsidP="00ED6FDE">
      <w:pPr>
        <w:spacing w:line="480" w:lineRule="auto"/>
        <w:ind w:firstLine="720"/>
      </w:pPr>
      <w:r>
        <w:t>Bandu</w:t>
      </w:r>
      <w:r w:rsidR="00624340">
        <w:t>ra’s (1994) theory</w:t>
      </w:r>
      <w:r>
        <w:t xml:space="preserve"> </w:t>
      </w:r>
      <w:r w:rsidR="00C21B52">
        <w:t>proposes that</w:t>
      </w:r>
      <w:r w:rsidR="002A3A18">
        <w:t xml:space="preserve"> self-efficacy </w:t>
      </w:r>
      <w:r w:rsidR="003C3F84">
        <w:t xml:space="preserve">is shaped by both mastery and vicarious experiences, by social </w:t>
      </w:r>
      <w:r w:rsidR="00C21B52">
        <w:t>persuasion, and through</w:t>
      </w:r>
      <w:r w:rsidR="00F95C60">
        <w:t xml:space="preserve"> stress reactions that</w:t>
      </w:r>
      <w:r w:rsidR="00C21B52">
        <w:t xml:space="preserve"> can alter</w:t>
      </w:r>
      <w:r w:rsidR="00624340">
        <w:t xml:space="preserve"> emotional responses</w:t>
      </w:r>
      <w:r w:rsidR="003C3F84">
        <w:t>.</w:t>
      </w:r>
      <w:r w:rsidR="002A1E5C">
        <w:t xml:space="preserve"> </w:t>
      </w:r>
      <w:r w:rsidR="00624340">
        <w:t>He goes on to assert that the</w:t>
      </w:r>
      <w:r w:rsidR="003C3F84">
        <w:t xml:space="preserve"> most effective way to develop </w:t>
      </w:r>
      <w:r w:rsidR="00E505D7">
        <w:t xml:space="preserve">a strong sense of self-efficacy is through mastery experiences. Hard won successes create a healthy belief in one’s effectiveness; failures undermine it. However, setbacks can prove useful when perseverance is learned through overcoming negative experiences. </w:t>
      </w:r>
      <w:r w:rsidR="008E5EA1">
        <w:t>Vicarious experiences and social persuas</w:t>
      </w:r>
      <w:r w:rsidR="00624340">
        <w:t>ion originate from</w:t>
      </w:r>
      <w:r w:rsidR="008E5EA1">
        <w:t xml:space="preserve"> outside influences. </w:t>
      </w:r>
      <w:r w:rsidR="007250D6">
        <w:t>As</w:t>
      </w:r>
      <w:r w:rsidR="000D0FB5">
        <w:t xml:space="preserve"> a person</w:t>
      </w:r>
      <w:r w:rsidR="00790574">
        <w:t xml:space="preserve"> sees others ov</w:t>
      </w:r>
      <w:r w:rsidR="007250D6">
        <w:t>ercoming difficult obstacles or</w:t>
      </w:r>
      <w:r w:rsidR="00DD1D5B">
        <w:t xml:space="preserve"> is</w:t>
      </w:r>
      <w:r w:rsidR="00790574">
        <w:t xml:space="preserve"> persuaded by </w:t>
      </w:r>
      <w:r w:rsidR="000D0FB5">
        <w:t>others to believe that he or she</w:t>
      </w:r>
      <w:r w:rsidR="00790574">
        <w:t xml:space="preserve"> possess</w:t>
      </w:r>
      <w:r w:rsidR="007250D6">
        <w:t>es</w:t>
      </w:r>
      <w:r w:rsidR="00790574">
        <w:t xml:space="preserve"> the ability</w:t>
      </w:r>
      <w:r w:rsidR="000D0FB5">
        <w:t xml:space="preserve"> to master a difficult task, that individual </w:t>
      </w:r>
      <w:r w:rsidR="00790574">
        <w:t>is</w:t>
      </w:r>
      <w:r w:rsidR="000D0FB5">
        <w:t xml:space="preserve"> more likely to believe in his or her</w:t>
      </w:r>
      <w:r w:rsidR="00790574">
        <w:t xml:space="preserve"> own abilities and mobilize efforts against the obstacle. </w:t>
      </w:r>
      <w:r w:rsidR="00B46782">
        <w:t>The fourth way of improving self-efficacy is through the reduction of stress reactions. People often misper</w:t>
      </w:r>
      <w:r w:rsidR="007250D6">
        <w:t>ceive physical states created by</w:t>
      </w:r>
      <w:r w:rsidR="00B46782">
        <w:t xml:space="preserve"> stress reactions. </w:t>
      </w:r>
      <w:r w:rsidR="007250D6">
        <w:t>An individual</w:t>
      </w:r>
      <w:r w:rsidR="0059236A">
        <w:t xml:space="preserve"> with a h</w:t>
      </w:r>
      <w:r w:rsidR="007250D6">
        <w:t>igher sense of self-efficacy utilizes his or her</w:t>
      </w:r>
      <w:r w:rsidR="0059236A">
        <w:t xml:space="preserve"> stress arousal to energize and facilitate performance (Bandura, 1994).</w:t>
      </w:r>
    </w:p>
    <w:p w14:paraId="06D49D0A" w14:textId="7DD8F99B" w:rsidR="001876DB" w:rsidRDefault="00804768" w:rsidP="00804768">
      <w:pPr>
        <w:spacing w:line="480" w:lineRule="auto"/>
        <w:ind w:firstLine="720"/>
      </w:pPr>
      <w:r>
        <w:t>Bandura’s SET</w:t>
      </w:r>
      <w:r w:rsidR="00B0677C">
        <w:t xml:space="preserve"> is an appropriate framework f</w:t>
      </w:r>
      <w:r w:rsidR="003E57AB">
        <w:t>or the education of caregivers</w:t>
      </w:r>
      <w:r>
        <w:t xml:space="preserve"> that</w:t>
      </w:r>
      <w:r w:rsidR="00B0677C">
        <w:t xml:space="preserve"> may be requi</w:t>
      </w:r>
      <w:r>
        <w:t>red to perform the tasks of C</w:t>
      </w:r>
      <w:r w:rsidR="003E57AB">
        <w:t xml:space="preserve">PR in OHCA. </w:t>
      </w:r>
      <w:r w:rsidR="00460C3F">
        <w:t>Numerous healthcare theorists have utilized it</w:t>
      </w:r>
      <w:r w:rsidR="003E57AB">
        <w:t xml:space="preserve"> as a framework for</w:t>
      </w:r>
      <w:r>
        <w:t xml:space="preserve"> improving healthcare behaviors (</w:t>
      </w:r>
      <w:r w:rsidR="00B218DE">
        <w:t xml:space="preserve">Cary &amp; Forsyth, 2016; </w:t>
      </w:r>
      <w:r w:rsidR="00FF7499">
        <w:t xml:space="preserve">Jeng &amp; Braun, 1994; </w:t>
      </w:r>
      <w:r>
        <w:t>Lenz &amp; Shortridge-Baggett, 2002)</w:t>
      </w:r>
      <w:r w:rsidR="002D1115">
        <w:t xml:space="preserve">. </w:t>
      </w:r>
      <w:r w:rsidR="008E4F85">
        <w:t>Reasons most often cited for not performing CPR in the out of hospit</w:t>
      </w:r>
      <w:r w:rsidR="00FF7499">
        <w:t>al setting include panic,</w:t>
      </w:r>
      <w:r w:rsidR="00214E1A">
        <w:t xml:space="preserve"> lack of knowledge</w:t>
      </w:r>
      <w:r w:rsidR="00FF7499">
        <w:t>, and fear of harming the victim</w:t>
      </w:r>
      <w:r w:rsidR="00214E1A">
        <w:t xml:space="preserve"> (Vaillancourt </w:t>
      </w:r>
      <w:r w:rsidR="00214E1A">
        <w:lastRenderedPageBreak/>
        <w:t>et al., 2013</w:t>
      </w:r>
      <w:r w:rsidR="008E4F85">
        <w:t xml:space="preserve">). </w:t>
      </w:r>
      <w:r w:rsidR="00BB13CE">
        <w:t xml:space="preserve">Self-efficacy addresses </w:t>
      </w:r>
      <w:r w:rsidR="005F27DE">
        <w:t xml:space="preserve">the caregiver’s prior </w:t>
      </w:r>
      <w:r w:rsidR="002F42E8">
        <w:t>experience</w:t>
      </w:r>
      <w:r w:rsidR="005F27DE">
        <w:t xml:space="preserve"> with his or her </w:t>
      </w:r>
      <w:r w:rsidR="00BB13CE">
        <w:t>love</w:t>
      </w:r>
      <w:r w:rsidR="005F27DE">
        <w:t>d-one’s</w:t>
      </w:r>
      <w:r w:rsidR="00BB13CE">
        <w:t xml:space="preserve"> disease</w:t>
      </w:r>
      <w:r w:rsidR="005F27DE">
        <w:t xml:space="preserve"> through the concepts of mastery experience and stress reaction. Despite most viewing a hospital admission as a setback for a patient with heart disease, caregivers w</w:t>
      </w:r>
      <w:r w:rsidR="00303A02">
        <w:t>ho have managed well through</w:t>
      </w:r>
      <w:r w:rsidR="005F27DE">
        <w:t xml:space="preserve"> overcoming prior obstacles will attend a CPR class</w:t>
      </w:r>
      <w:r w:rsidR="00BB13CE">
        <w:t xml:space="preserve"> </w:t>
      </w:r>
      <w:r w:rsidR="005F27DE">
        <w:t>based on the knowledge that they have persevered in the past. For those with a more negative sense of self-efficacy, SET can be applied through the vicarious experience and verbal persuasion concepts to address that negativity. Spending ti</w:t>
      </w:r>
      <w:r w:rsidR="00C57A74">
        <w:t xml:space="preserve">me with others who demonstrate efficacy and providing new knowledge and support to confront the stress associated with fear and lack of knowledge can </w:t>
      </w:r>
      <w:r w:rsidR="00ED5779">
        <w:t>work to achieve a more positive</w:t>
      </w:r>
      <w:r w:rsidR="00C57A74">
        <w:t xml:space="preserve"> expe</w:t>
      </w:r>
      <w:r w:rsidR="00BB3DB7">
        <w:t>ctation</w:t>
      </w:r>
      <w:r w:rsidR="00ED5779">
        <w:t xml:space="preserve"> of self-efficacy</w:t>
      </w:r>
      <w:r w:rsidR="00BB3DB7">
        <w:t xml:space="preserve"> and increase the chances that one will</w:t>
      </w:r>
      <w:r w:rsidR="00C57A74">
        <w:t xml:space="preserve"> perform CPR if the situation arises. This application is illustrated </w:t>
      </w:r>
      <w:r w:rsidR="00EC02B9">
        <w:t>in the model in Figure 1</w:t>
      </w:r>
      <w:r w:rsidR="00C57A74">
        <w:t>.</w:t>
      </w:r>
      <w:r w:rsidR="005F27DE">
        <w:t xml:space="preserve"> </w:t>
      </w:r>
    </w:p>
    <w:p w14:paraId="5CA05C1D" w14:textId="78715AF6" w:rsidR="00FE67E2" w:rsidRDefault="0016765C" w:rsidP="0016765C">
      <w:pPr>
        <w:spacing w:line="480" w:lineRule="auto"/>
        <w:jc w:val="center"/>
      </w:pPr>
      <w:r>
        <w:rPr>
          <w:noProof/>
          <w:lang w:eastAsia="en-US"/>
        </w:rPr>
        <w:drawing>
          <wp:inline distT="0" distB="0" distL="0" distR="0" wp14:anchorId="2FBB7A71" wp14:editId="752B458D">
            <wp:extent cx="5941554" cy="24722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ura Flow chart.pdf"/>
                    <pic:cNvPicPr/>
                  </pic:nvPicPr>
                  <pic:blipFill rotWithShape="1">
                    <a:blip r:embed="rId8">
                      <a:extLst>
                        <a:ext uri="{28A0092B-C50C-407E-A947-70E740481C1C}">
                          <a14:useLocalDpi xmlns:a14="http://schemas.microsoft.com/office/drawing/2010/main" val="0"/>
                        </a:ext>
                      </a:extLst>
                    </a:blip>
                    <a:srcRect t="4300" b="55186"/>
                    <a:stretch/>
                  </pic:blipFill>
                  <pic:spPr bwMode="auto">
                    <a:xfrm>
                      <a:off x="0" y="0"/>
                      <a:ext cx="5943600" cy="2473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6E59A4E" w14:textId="1FD52466" w:rsidR="0016765C" w:rsidRDefault="0016765C" w:rsidP="0016765C">
      <w:pPr>
        <w:spacing w:line="480" w:lineRule="auto"/>
      </w:pPr>
      <w:r>
        <w:rPr>
          <w:i/>
        </w:rPr>
        <w:t>Figure 1.</w:t>
      </w:r>
      <w:r>
        <w:t xml:space="preserve"> Bandura’s self-efficacy model</w:t>
      </w:r>
      <w:r w:rsidR="00DA7BC2">
        <w:t xml:space="preserve"> (1994)</w:t>
      </w:r>
      <w:r>
        <w:t>. This figure illustrates self-efficacy as it applies to bystander ability to perform CPR in an emergency.</w:t>
      </w:r>
    </w:p>
    <w:p w14:paraId="5A0D8383" w14:textId="5BFB67CB" w:rsidR="00C57A74" w:rsidRPr="0016765C" w:rsidRDefault="00C57A74" w:rsidP="0016765C">
      <w:pPr>
        <w:spacing w:line="480" w:lineRule="auto"/>
      </w:pPr>
      <w:r>
        <w:tab/>
      </w:r>
      <w:r w:rsidR="00ED1485">
        <w:t>Bhanji et al. (2015) and Finn et al. (2015) state that there is a n</w:t>
      </w:r>
      <w:r>
        <w:t xml:space="preserve">eed to target </w:t>
      </w:r>
      <w:r w:rsidR="00ED1485">
        <w:t xml:space="preserve">bystanders’ </w:t>
      </w:r>
      <w:r>
        <w:t>attitudinal beliefs</w:t>
      </w:r>
      <w:r w:rsidR="00ED1485">
        <w:t xml:space="preserve"> about performing CPR in order to increase the likelihood that they will do so if the need arises. Bandura’s SET </w:t>
      </w:r>
      <w:r w:rsidR="002E0832">
        <w:t>draws upon prior experiences and</w:t>
      </w:r>
      <w:r w:rsidR="00BB3DB7">
        <w:t xml:space="preserve"> focuses on</w:t>
      </w:r>
      <w:r w:rsidR="00ED1485">
        <w:t xml:space="preserve"> intervention</w:t>
      </w:r>
      <w:r w:rsidR="002E0832">
        <w:t xml:space="preserve">s to address the negative ones while increasing the likelihood that future ones can be positive. </w:t>
      </w:r>
      <w:r w:rsidR="002E0832">
        <w:lastRenderedPageBreak/>
        <w:t>Caregivers who believe they have the ability to save a loved-one’s life and are equipped through education to do so are more likely to experience a higher sense of self-efficacy and feel less stress about c</w:t>
      </w:r>
      <w:r w:rsidR="00B336EC">
        <w:t>aring for the patient with cardiac</w:t>
      </w:r>
      <w:r w:rsidR="002E0832">
        <w:t xml:space="preserve"> disease.</w:t>
      </w:r>
    </w:p>
    <w:p w14:paraId="2E61B039" w14:textId="77777777" w:rsidR="00532A77" w:rsidRPr="00532A77" w:rsidRDefault="00532A77" w:rsidP="00157E03">
      <w:pPr>
        <w:spacing w:line="480" w:lineRule="auto"/>
        <w:jc w:val="center"/>
        <w:rPr>
          <w:b/>
        </w:rPr>
      </w:pPr>
      <w:r w:rsidRPr="00532A77">
        <w:rPr>
          <w:b/>
        </w:rPr>
        <w:t>Concept Definitions</w:t>
      </w:r>
    </w:p>
    <w:p w14:paraId="520D9D06" w14:textId="5C72D78C" w:rsidR="003A33D1" w:rsidRPr="003A33D1" w:rsidRDefault="003A33D1" w:rsidP="00532A77">
      <w:pPr>
        <w:spacing w:line="480" w:lineRule="auto"/>
      </w:pPr>
      <w:r>
        <w:tab/>
      </w:r>
      <w:r w:rsidR="00395D24">
        <w:t>The Utstein style of defining and report</w:t>
      </w:r>
      <w:r w:rsidR="00133584">
        <w:t xml:space="preserve">ing </w:t>
      </w:r>
      <w:r w:rsidR="00ED5779">
        <w:t>cardiac arrest was originally established</w:t>
      </w:r>
      <w:r w:rsidR="00395D24">
        <w:t xml:space="preserve"> in 1990 </w:t>
      </w:r>
      <w:r w:rsidR="00133584">
        <w:t>through international, multidisciplinary consensus with the purpose of developing uniform terms fo</w:t>
      </w:r>
      <w:r w:rsidR="000123A4">
        <w:t>r OHCA</w:t>
      </w:r>
      <w:r w:rsidR="00133584">
        <w:t xml:space="preserve">. The goal was to create a way to understand epidemiology, compare data, </w:t>
      </w:r>
      <w:r w:rsidR="000B66B9">
        <w:t>improve outcomes, and support clinical research of cardiac arrest (Perkins et al., 2015</w:t>
      </w:r>
      <w:r w:rsidR="00956F95">
        <w:t>a</w:t>
      </w:r>
      <w:r w:rsidR="000B66B9">
        <w:t xml:space="preserve">). </w:t>
      </w:r>
      <w:r w:rsidR="00AE1CC1">
        <w:t>These concepts continue to</w:t>
      </w:r>
      <w:r w:rsidR="006149AB">
        <w:t xml:space="preserve"> be developed over time. Not all the terms</w:t>
      </w:r>
      <w:r w:rsidR="00AE1CC1">
        <w:t xml:space="preserve"> below are addressed in the</w:t>
      </w:r>
      <w:r w:rsidR="00601FCC">
        <w:t xml:space="preserve"> Utstein guidelines; </w:t>
      </w:r>
      <w:r w:rsidR="006149AB">
        <w:t>th</w:t>
      </w:r>
      <w:r w:rsidR="00601FCC">
        <w:t>ose that are have been</w:t>
      </w:r>
      <w:r w:rsidR="00AE1CC1">
        <w:t xml:space="preserve"> defined</w:t>
      </w:r>
      <w:r w:rsidR="00133584">
        <w:t xml:space="preserve"> according to </w:t>
      </w:r>
      <w:r w:rsidR="00AE1CC1">
        <w:t>the</w:t>
      </w:r>
      <w:r w:rsidR="006149AB">
        <w:t xml:space="preserve"> most recent iteration</w:t>
      </w:r>
      <w:r w:rsidR="00133584">
        <w:t>.</w:t>
      </w:r>
    </w:p>
    <w:p w14:paraId="192684D7" w14:textId="6756183F" w:rsidR="003A33D1" w:rsidRDefault="003A33D1" w:rsidP="00532A77">
      <w:pPr>
        <w:spacing w:line="480" w:lineRule="auto"/>
      </w:pPr>
      <w:r>
        <w:rPr>
          <w:b/>
        </w:rPr>
        <w:t>Cardiac arrest:</w:t>
      </w:r>
      <w:r w:rsidR="00F02597">
        <w:rPr>
          <w:b/>
        </w:rPr>
        <w:t xml:space="preserve"> </w:t>
      </w:r>
      <w:r w:rsidR="00B62F98">
        <w:t>A cessation of cardiac mechanical activity that is confirmed by the absence of a detectable pulse, victim unresponsiveness, and ineffective or absent respirations (</w:t>
      </w:r>
      <w:r w:rsidR="00B62F98" w:rsidRPr="00B62F98">
        <w:rPr>
          <w:i/>
        </w:rPr>
        <w:t>e.g.</w:t>
      </w:r>
      <w:r w:rsidR="00B62F98">
        <w:t xml:space="preserve"> agonal respirations, gasping). No comment on “suddenness</w:t>
      </w:r>
      <w:r w:rsidR="00811752">
        <w:t>” or time is recommended (Cummins et al., 1991).</w:t>
      </w:r>
      <w:r w:rsidR="009C5E2C">
        <w:t xml:space="preserve"> </w:t>
      </w:r>
      <w:r w:rsidR="00B36BE7">
        <w:t xml:space="preserve">If a healthcare clinician such as physician, nurse, or paramedic does not witness the event, then he/she may be uncertain of whether a cardiac arrest actually occurred (Jacobs et al., 2004). </w:t>
      </w:r>
      <w:r w:rsidR="00601FCC">
        <w:t>Cardiopulmonary resuscitation</w:t>
      </w:r>
      <w:r w:rsidR="009C5E2C">
        <w:t xml:space="preserve"> and/or electrical shock via defibrillation, cardioversio</w:t>
      </w:r>
      <w:r w:rsidR="009007ED">
        <w:t>n, or cardiac pacing can often</w:t>
      </w:r>
      <w:r w:rsidR="009C5E2C">
        <w:t xml:space="preserve"> reverse the condition (Buxton et al., 2006). </w:t>
      </w:r>
    </w:p>
    <w:p w14:paraId="64B13846" w14:textId="40ACEA6B" w:rsidR="006149AB" w:rsidRDefault="00477299" w:rsidP="00532A77">
      <w:pPr>
        <w:spacing w:line="480" w:lineRule="auto"/>
      </w:pPr>
      <w:r w:rsidRPr="001D4296">
        <w:rPr>
          <w:b/>
        </w:rPr>
        <w:t>Pathogenesis</w:t>
      </w:r>
      <w:r>
        <w:t xml:space="preserve">: </w:t>
      </w:r>
      <w:r w:rsidR="00FB6EA1">
        <w:t>The most likely primary cause of cardiac arrest. There are six categories of cardiac arrest pathogenesis including, medical, traumatic, drug overdose, drowning, electrocution, and asphyxia. This project focuses only on cardiac arrest related to medical pathogenesis, which includes those cases where the cause is presumed to be of cardiac origin, or other medical cause (</w:t>
      </w:r>
      <w:r w:rsidR="00FB6EA1" w:rsidRPr="00FB6EA1">
        <w:rPr>
          <w:i/>
        </w:rPr>
        <w:t>e.g.</w:t>
      </w:r>
      <w:r w:rsidR="00FB6EA1">
        <w:t xml:space="preserve"> asthma, gastrointestinal bleed, anaphylaxis), or when there is no readily evident cause of cardiac arrest. When there is more than one potential cause</w:t>
      </w:r>
      <w:r w:rsidR="00B26936">
        <w:t xml:space="preserve"> the most likely primary cause</w:t>
      </w:r>
      <w:r w:rsidR="00FB6EA1">
        <w:t xml:space="preserve"> is </w:t>
      </w:r>
      <w:r w:rsidR="00B26936">
        <w:lastRenderedPageBreak/>
        <w:t>assumed</w:t>
      </w:r>
      <w:r w:rsidR="00FB6EA1">
        <w:t xml:space="preserve"> (Perkins et al., 2015</w:t>
      </w:r>
      <w:r w:rsidR="00956F95">
        <w:t>a</w:t>
      </w:r>
      <w:r w:rsidR="00FB6EA1">
        <w:t>).</w:t>
      </w:r>
      <w:r w:rsidR="00B26936">
        <w:t xml:space="preserve"> An example</w:t>
      </w:r>
      <w:r w:rsidR="0052042E">
        <w:t xml:space="preserve"> would include the presumption that</w:t>
      </w:r>
      <w:r w:rsidR="004145BE">
        <w:t xml:space="preserve"> cardiac</w:t>
      </w:r>
      <w:r w:rsidR="00157E03">
        <w:t xml:space="preserve"> arrest was the </w:t>
      </w:r>
      <w:r w:rsidR="007D796A">
        <w:t xml:space="preserve">primary </w:t>
      </w:r>
      <w:r w:rsidR="00157E03">
        <w:t xml:space="preserve">cause </w:t>
      </w:r>
      <w:r w:rsidR="007D796A">
        <w:t>of a driver found in ventricular fibrillation</w:t>
      </w:r>
      <w:r w:rsidR="00157E03">
        <w:t xml:space="preserve"> arrest following</w:t>
      </w:r>
      <w:r w:rsidR="0052042E">
        <w:t xml:space="preserve"> a single-car, normal speed </w:t>
      </w:r>
      <w:r w:rsidR="00B26936">
        <w:t>automobile accident</w:t>
      </w:r>
      <w:r w:rsidR="007D796A">
        <w:t>.</w:t>
      </w:r>
    </w:p>
    <w:p w14:paraId="75F13D63" w14:textId="18A37CB0" w:rsidR="00374ED0" w:rsidRPr="00374ED0" w:rsidRDefault="004145BE" w:rsidP="00532A77">
      <w:pPr>
        <w:spacing w:line="480" w:lineRule="auto"/>
      </w:pPr>
      <w:r>
        <w:rPr>
          <w:b/>
        </w:rPr>
        <w:t>Cardiac</w:t>
      </w:r>
      <w:r w:rsidR="00374ED0">
        <w:rPr>
          <w:b/>
        </w:rPr>
        <w:t xml:space="preserve"> disease</w:t>
      </w:r>
      <w:r w:rsidR="00374ED0">
        <w:t>:</w:t>
      </w:r>
      <w:r w:rsidR="00226D10">
        <w:t xml:space="preserve"> A range of conditions that affect the heart’s vessels, valves</w:t>
      </w:r>
      <w:r w:rsidR="00AD5268">
        <w:t>,</w:t>
      </w:r>
      <w:r w:rsidR="00226D10">
        <w:t xml:space="preserve"> or muscle. These conditions include, but are not limited to, coronary heart disease, </w:t>
      </w:r>
      <w:r>
        <w:t xml:space="preserve">cardiac arrhythmias, </w:t>
      </w:r>
      <w:r w:rsidR="00226D10">
        <w:t xml:space="preserve">heart failure, and cardiac valve disease (Mayo Clinic, </w:t>
      </w:r>
      <w:r w:rsidR="00761F1F">
        <w:t>2014).</w:t>
      </w:r>
    </w:p>
    <w:p w14:paraId="7F44E7C2" w14:textId="03AD38F0" w:rsidR="00E30F9F" w:rsidRDefault="00573502" w:rsidP="00532A77">
      <w:pPr>
        <w:spacing w:line="480" w:lineRule="auto"/>
      </w:pPr>
      <w:r w:rsidRPr="00380E7A">
        <w:rPr>
          <w:b/>
        </w:rPr>
        <w:t>Out of hospital c</w:t>
      </w:r>
      <w:r w:rsidR="00532A77" w:rsidRPr="00380E7A">
        <w:rPr>
          <w:b/>
        </w:rPr>
        <w:t>ardiac arrest</w:t>
      </w:r>
      <w:r w:rsidR="00380E7A">
        <w:t>:</w:t>
      </w:r>
      <w:r w:rsidR="00E62631">
        <w:t xml:space="preserve"> </w:t>
      </w:r>
      <w:r w:rsidR="00477299">
        <w:t>A c</w:t>
      </w:r>
      <w:r w:rsidR="009C5E2C">
        <w:t xml:space="preserve">ardiac arrest occurring </w:t>
      </w:r>
      <w:r>
        <w:t>outside the acute care setting</w:t>
      </w:r>
      <w:r w:rsidR="009C5E2C">
        <w:t xml:space="preserve"> (Jacobs et al., 2004)</w:t>
      </w:r>
      <w:r>
        <w:t xml:space="preserve">. </w:t>
      </w:r>
    </w:p>
    <w:p w14:paraId="6AF8F26E" w14:textId="07A6C7EB" w:rsidR="009F782A" w:rsidRPr="009F782A" w:rsidRDefault="009F782A" w:rsidP="00532A77">
      <w:pPr>
        <w:spacing w:line="480" w:lineRule="auto"/>
      </w:pPr>
      <w:r>
        <w:rPr>
          <w:b/>
        </w:rPr>
        <w:t>Witnessed arrest</w:t>
      </w:r>
      <w:r>
        <w:t xml:space="preserve">: </w:t>
      </w:r>
      <w:r w:rsidR="00477299">
        <w:t>A c</w:t>
      </w:r>
      <w:r>
        <w:t>ardiac arrest seen, heard, or monitored by another person</w:t>
      </w:r>
      <w:r w:rsidR="00A86F9F">
        <w:t xml:space="preserve"> (bystander). Bystanders do</w:t>
      </w:r>
      <w:r>
        <w:t xml:space="preserve"> not include personnel engaged to respond in an official capacity as </w:t>
      </w:r>
      <w:r w:rsidR="00477299">
        <w:t>part of an organized rescue effort</w:t>
      </w:r>
      <w:r w:rsidR="00A86F9F">
        <w:t>. Healthcare clinicians such as physicians, nurses, or paramedics who witness a cardi</w:t>
      </w:r>
      <w:r w:rsidR="00477299">
        <w:t xml:space="preserve">ac arrest outside the hospital </w:t>
      </w:r>
      <w:r w:rsidR="00A86F9F">
        <w:t>and begin CPR, but are not part of the organized rescue team, are considered bystanders (Perkins et al., 2015</w:t>
      </w:r>
      <w:r w:rsidR="00956F95">
        <w:t>a</w:t>
      </w:r>
      <w:r w:rsidR="00A86F9F">
        <w:t>).</w:t>
      </w:r>
    </w:p>
    <w:p w14:paraId="7F45BB51" w14:textId="41D9A8B8" w:rsidR="00F6749B" w:rsidRPr="00F6749B" w:rsidRDefault="00F6749B" w:rsidP="00532A77">
      <w:pPr>
        <w:spacing w:line="480" w:lineRule="auto"/>
      </w:pPr>
      <w:r>
        <w:rPr>
          <w:b/>
        </w:rPr>
        <w:t>Cardiopulmonary resuscitation (CPR)</w:t>
      </w:r>
      <w:r>
        <w:t xml:space="preserve">: </w:t>
      </w:r>
      <w:r w:rsidR="00477299">
        <w:t>A b</w:t>
      </w:r>
      <w:r>
        <w:t xml:space="preserve">road term used to </w:t>
      </w:r>
      <w:r w:rsidR="00B36BE7">
        <w:t>describe an attempt to restore spontaneous cardiopulmonary circulation by performing ch</w:t>
      </w:r>
      <w:r w:rsidR="003153D6">
        <w:t>est compressions with or without</w:t>
      </w:r>
      <w:r w:rsidR="00B36BE7">
        <w:t xml:space="preserve"> ventilations (Jacobs et al., 2004).</w:t>
      </w:r>
    </w:p>
    <w:p w14:paraId="325EFFF8" w14:textId="1E4C88E7" w:rsidR="00371B01" w:rsidRPr="00371B01" w:rsidRDefault="00371B01" w:rsidP="00532A77">
      <w:pPr>
        <w:spacing w:line="480" w:lineRule="auto"/>
      </w:pPr>
      <w:r w:rsidRPr="001D4296">
        <w:rPr>
          <w:b/>
        </w:rPr>
        <w:t>Basic Life Support (BLS</w:t>
      </w:r>
      <w:r>
        <w:rPr>
          <w:b/>
        </w:rPr>
        <w:t>)</w:t>
      </w:r>
      <w:r>
        <w:t>:</w:t>
      </w:r>
      <w:r w:rsidR="00CC383F">
        <w:t xml:space="preserve"> A variety of noninvasive emergency interventions intended to provide help in the immediate survival of another who is experiencing a medical emergency. BLS may include the provision of CPR, </w:t>
      </w:r>
      <w:r w:rsidR="000342E1">
        <w:t>control</w:t>
      </w:r>
      <w:r w:rsidR="004145BE">
        <w:t xml:space="preserve"> of bleeding</w:t>
      </w:r>
      <w:r w:rsidR="000342E1">
        <w:t xml:space="preserve">, stabilization of fractures or spine, and basic first aid (Colwell &amp; Soriya, 2012). </w:t>
      </w:r>
    </w:p>
    <w:p w14:paraId="1C994187" w14:textId="347C3403" w:rsidR="00F6749B" w:rsidRDefault="00F6749B" w:rsidP="00532A77">
      <w:pPr>
        <w:spacing w:line="480" w:lineRule="auto"/>
      </w:pPr>
      <w:r>
        <w:rPr>
          <w:b/>
        </w:rPr>
        <w:t>Bystander cardiopulmonary resuscitation (</w:t>
      </w:r>
      <w:r w:rsidR="009007ED">
        <w:rPr>
          <w:b/>
        </w:rPr>
        <w:t>B</w:t>
      </w:r>
      <w:r>
        <w:rPr>
          <w:b/>
        </w:rPr>
        <w:t>CPR)</w:t>
      </w:r>
      <w:r>
        <w:t xml:space="preserve">: </w:t>
      </w:r>
      <w:r w:rsidR="009007ED">
        <w:t>Cardiopulmonary resuscitation performed by a bystander who is not part of personnel responding in an official capacity as part of an organized r</w:t>
      </w:r>
      <w:r w:rsidR="00477299">
        <w:t>escue effort</w:t>
      </w:r>
      <w:r w:rsidR="00956F95">
        <w:t xml:space="preserve"> (Perkins et al., 2015a</w:t>
      </w:r>
      <w:r w:rsidR="00191599">
        <w:t>).</w:t>
      </w:r>
    </w:p>
    <w:p w14:paraId="276E0F7A" w14:textId="4E2B3306" w:rsidR="00F71B53" w:rsidRPr="00F71B53" w:rsidRDefault="00F71B53" w:rsidP="00532A77">
      <w:pPr>
        <w:spacing w:line="480" w:lineRule="auto"/>
      </w:pPr>
      <w:r w:rsidRPr="00A565AD">
        <w:rPr>
          <w:b/>
        </w:rPr>
        <w:lastRenderedPageBreak/>
        <w:t>Layperson</w:t>
      </w:r>
      <w:r>
        <w:t>:</w:t>
      </w:r>
      <w:r w:rsidR="003C1861">
        <w:t xml:space="preserve"> Someone who is not an expert in, or does not have detailed knowledge of a given subject (</w:t>
      </w:r>
      <w:r w:rsidR="008757ED">
        <w:t>Cambridge Dictionaries, n.d.).</w:t>
      </w:r>
      <w:r w:rsidR="00F567B6">
        <w:t xml:space="preserve"> For the purposes of this project,</w:t>
      </w:r>
      <w:r w:rsidR="000A37F5">
        <w:t xml:space="preserve"> a layperson is someone who </w:t>
      </w:r>
      <w:r w:rsidR="008A1E6A">
        <w:t>does not provide healthcare services as part of his or her primary job</w:t>
      </w:r>
      <w:r w:rsidR="009301AB">
        <w:t xml:space="preserve"> (</w:t>
      </w:r>
      <w:r w:rsidR="009301AB" w:rsidRPr="009301AB">
        <w:rPr>
          <w:i/>
        </w:rPr>
        <w:t>e.g.</w:t>
      </w:r>
      <w:r w:rsidR="009301AB">
        <w:t xml:space="preserve"> physician, regis</w:t>
      </w:r>
      <w:r w:rsidR="008A1E6A">
        <w:t>tered nurse, advanced healthcare practitioner</w:t>
      </w:r>
      <w:r w:rsidR="009301AB">
        <w:t>, paramedic</w:t>
      </w:r>
      <w:r w:rsidR="008A1E6A">
        <w:t>, first responder</w:t>
      </w:r>
      <w:r w:rsidR="009301AB">
        <w:t>).</w:t>
      </w:r>
    </w:p>
    <w:p w14:paraId="5DCA3128" w14:textId="7A96A4A7" w:rsidR="00E30F9F" w:rsidRDefault="00E30F9F" w:rsidP="00532A77">
      <w:pPr>
        <w:spacing w:line="480" w:lineRule="auto"/>
      </w:pPr>
      <w:r>
        <w:rPr>
          <w:b/>
        </w:rPr>
        <w:t>Hands-only cardiopulmonary resuscitation</w:t>
      </w:r>
      <w:r w:rsidR="009007ED">
        <w:rPr>
          <w:b/>
        </w:rPr>
        <w:t xml:space="preserve"> (HOCPR)</w:t>
      </w:r>
      <w:r>
        <w:t>:</w:t>
      </w:r>
      <w:r w:rsidR="003153D6">
        <w:t xml:space="preserve"> Cardiopulmonary resuscitation that includes continuous chest compressions and omits any method of ventilation</w:t>
      </w:r>
      <w:r w:rsidR="007D796A">
        <w:t xml:space="preserve"> </w:t>
      </w:r>
      <w:r w:rsidR="00D900CC">
        <w:t>(Soar, Perkins, &amp; Nolan, 2012</w:t>
      </w:r>
      <w:r w:rsidR="007D796A" w:rsidRPr="00D900CC">
        <w:t>)</w:t>
      </w:r>
      <w:r w:rsidR="003153D6" w:rsidRPr="00D900CC">
        <w:t>.</w:t>
      </w:r>
      <w:r w:rsidR="003153D6">
        <w:t xml:space="preserve"> </w:t>
      </w:r>
      <w:r w:rsidR="0078329D">
        <w:t>It is also</w:t>
      </w:r>
      <w:r w:rsidR="007D796A">
        <w:t xml:space="preserve"> referred to as compression</w:t>
      </w:r>
      <w:r w:rsidR="0078329D">
        <w:t>-only CPR, but for the purp</w:t>
      </w:r>
      <w:r w:rsidR="00173AD8">
        <w:t>oses of this project the terms</w:t>
      </w:r>
      <w:r w:rsidR="00F71B53">
        <w:t xml:space="preserve"> has been combined to ensure</w:t>
      </w:r>
      <w:r w:rsidR="0078329D">
        <w:t xml:space="preserve"> clarity.</w:t>
      </w:r>
    </w:p>
    <w:p w14:paraId="38E1E645" w14:textId="252512EF" w:rsidR="004B46C9" w:rsidRDefault="00260544" w:rsidP="00260544">
      <w:pPr>
        <w:spacing w:line="480" w:lineRule="auto"/>
        <w:jc w:val="center"/>
        <w:rPr>
          <w:b/>
        </w:rPr>
      </w:pPr>
      <w:r>
        <w:rPr>
          <w:b/>
        </w:rPr>
        <w:t>Chapter 2: Research-Based Evidence</w:t>
      </w:r>
    </w:p>
    <w:p w14:paraId="6416DD62" w14:textId="651544C6" w:rsidR="00666906" w:rsidRDefault="00666906" w:rsidP="004B46C9">
      <w:pPr>
        <w:spacing w:line="480" w:lineRule="auto"/>
      </w:pPr>
      <w:r>
        <w:rPr>
          <w:b/>
        </w:rPr>
        <w:t>Search Strategy</w:t>
      </w:r>
    </w:p>
    <w:p w14:paraId="7BFC3B90" w14:textId="5FEA4C7A" w:rsidR="00666906" w:rsidRDefault="00666906" w:rsidP="004B46C9">
      <w:pPr>
        <w:spacing w:line="480" w:lineRule="auto"/>
      </w:pPr>
      <w:r>
        <w:tab/>
        <w:t>An initial literature search was performed in the PubMed, Cumulative Index to Nursing and Allied Health Literature (CINAHL)</w:t>
      </w:r>
      <w:r w:rsidR="005E4CF3">
        <w:t xml:space="preserve">, and </w:t>
      </w:r>
      <w:r w:rsidR="0016667D">
        <w:t xml:space="preserve">Ovid </w:t>
      </w:r>
      <w:r w:rsidR="005E4CF3">
        <w:t>Medical Literature Analysis and Retrieval System Online (</w:t>
      </w:r>
      <w:r w:rsidR="0016667D">
        <w:t xml:space="preserve">Ovid </w:t>
      </w:r>
      <w:r w:rsidR="005E4CF3">
        <w:t>MEDLINE) using the search terms</w:t>
      </w:r>
      <w:r w:rsidR="008E6C32">
        <w:t xml:space="preserve"> “cardiopulmonary resuscitation” or “basic cardiac life support” and “bystander</w:t>
      </w:r>
      <w:r w:rsidR="0064698E">
        <w:t>”</w:t>
      </w:r>
      <w:r w:rsidR="008E6C32">
        <w:t xml:space="preserve"> and “out of hospital cardiac arrest.”</w:t>
      </w:r>
      <w:r w:rsidR="0064698E">
        <w:t xml:space="preserve"> </w:t>
      </w:r>
      <w:r w:rsidR="00A76FC0">
        <w:t>Initial f</w:t>
      </w:r>
      <w:r w:rsidR="0064698E">
        <w:t xml:space="preserve">ilters applied included articles published in the last 10 years, adults 19 years of age and over, </w:t>
      </w:r>
      <w:r w:rsidR="00A76FC0">
        <w:t xml:space="preserve">humans, </w:t>
      </w:r>
      <w:r w:rsidR="0064698E">
        <w:t>and those written in the English</w:t>
      </w:r>
      <w:r w:rsidR="008E6C32">
        <w:t xml:space="preserve"> language. This yielded 151</w:t>
      </w:r>
      <w:r w:rsidR="0064698E">
        <w:t xml:space="preserve"> results in PubMed, </w:t>
      </w:r>
      <w:r w:rsidR="00A76FC0">
        <w:t xml:space="preserve">219 in Ovid MEDLINE, and </w:t>
      </w:r>
      <w:r w:rsidR="00334BC2">
        <w:t xml:space="preserve">22 in CINAHL, with a total of 392 results. Search criteria were further limited to articles published in the last five years, yielding 137 results in PubMed, 207 </w:t>
      </w:r>
      <w:r w:rsidR="00911881">
        <w:t xml:space="preserve">in </w:t>
      </w:r>
      <w:r w:rsidR="00334BC2">
        <w:t>Ovid MEDLINE</w:t>
      </w:r>
      <w:r w:rsidR="00911881">
        <w:t>, and 15 in CINAHL</w:t>
      </w:r>
      <w:r w:rsidR="00FA5F87">
        <w:t>, for a total of 359 results that were then considered for abstract review</w:t>
      </w:r>
      <w:r w:rsidR="00911881">
        <w:t>.</w:t>
      </w:r>
      <w:r w:rsidR="006E5B97">
        <w:t xml:space="preserve"> </w:t>
      </w:r>
      <w:r w:rsidR="003153D6">
        <w:t>Opinion, summary</w:t>
      </w:r>
      <w:r w:rsidR="003F3612">
        <w:t>, and editorial</w:t>
      </w:r>
      <w:r w:rsidR="00E45C9C">
        <w:t xml:space="preserve"> articles were excluded. Other exclusion criteria</w:t>
      </w:r>
      <w:r w:rsidR="004A0E2F">
        <w:t xml:space="preserve"> include</w:t>
      </w:r>
      <w:r w:rsidR="00D75B33">
        <w:t>d duplications, studies</w:t>
      </w:r>
      <w:r w:rsidR="006E5B97">
        <w:t xml:space="preserve"> </w:t>
      </w:r>
      <w:r w:rsidR="003153D6">
        <w:t>primarily focusing on</w:t>
      </w:r>
      <w:r w:rsidR="006E5B97">
        <w:t xml:space="preserve"> hospita</w:t>
      </w:r>
      <w:r w:rsidR="00D75B33">
        <w:t>l-based</w:t>
      </w:r>
      <w:r w:rsidR="004A0E2F">
        <w:t xml:space="preserve"> care, </w:t>
      </w:r>
      <w:r w:rsidR="00D75B33">
        <w:t xml:space="preserve">and </w:t>
      </w:r>
      <w:r w:rsidR="004A0E2F">
        <w:t>those addressing cardiac arrest</w:t>
      </w:r>
      <w:r w:rsidR="003153D6">
        <w:t xml:space="preserve"> not related to medical pathogenesis</w:t>
      </w:r>
      <w:r w:rsidR="006E5B97">
        <w:t xml:space="preserve">. </w:t>
      </w:r>
      <w:r w:rsidR="00157E03">
        <w:t xml:space="preserve">Regardless of year of publication, pivotal </w:t>
      </w:r>
      <w:r w:rsidR="00157E03">
        <w:lastRenderedPageBreak/>
        <w:t xml:space="preserve">studies </w:t>
      </w:r>
      <w:r w:rsidR="00260544">
        <w:t>meeting the aforementioned criteria</w:t>
      </w:r>
      <w:r w:rsidR="00157E03">
        <w:t xml:space="preserve"> </w:t>
      </w:r>
      <w:r w:rsidR="00260544">
        <w:t xml:space="preserve">were also included. </w:t>
      </w:r>
      <w:r w:rsidR="008A798E">
        <w:t>This rendered a new total of 138</w:t>
      </w:r>
      <w:r w:rsidR="006E5B97">
        <w:t xml:space="preserve"> articles for consideration.</w:t>
      </w:r>
    </w:p>
    <w:p w14:paraId="718276C1" w14:textId="22C5CB54" w:rsidR="00032CB1" w:rsidRPr="00032CB1" w:rsidRDefault="00260544" w:rsidP="004B46C9">
      <w:pPr>
        <w:spacing w:line="480" w:lineRule="auto"/>
        <w:rPr>
          <w:b/>
        </w:rPr>
      </w:pPr>
      <w:r>
        <w:rPr>
          <w:b/>
        </w:rPr>
        <w:t>Review of the Literature</w:t>
      </w:r>
    </w:p>
    <w:p w14:paraId="5C37D5E3" w14:textId="51D5830D" w:rsidR="00666906" w:rsidRDefault="00C375E8" w:rsidP="004B46C9">
      <w:pPr>
        <w:spacing w:line="480" w:lineRule="auto"/>
      </w:pPr>
      <w:r>
        <w:tab/>
        <w:t>In order to address low performance and education rates of BCPR, factors that contribute to these phenomena must be explored.</w:t>
      </w:r>
      <w:r w:rsidR="006A214B">
        <w:t xml:space="preserve"> Resuscitation theory and pathophysiology have been explored intensively in the last 30 years, but </w:t>
      </w:r>
      <w:r w:rsidR="00E56112">
        <w:t>outcomes related to OHCA have</w:t>
      </w:r>
      <w:r w:rsidR="006A214B">
        <w:t xml:space="preserve"> only </w:t>
      </w:r>
      <w:r w:rsidR="00E56112">
        <w:t xml:space="preserve">recently </w:t>
      </w:r>
      <w:r w:rsidR="006A214B">
        <w:t>demonst</w:t>
      </w:r>
      <w:r w:rsidR="008D08FA">
        <w:t>rated substantial progress (Sa</w:t>
      </w:r>
      <w:r w:rsidR="00027404">
        <w:t>sson et al.</w:t>
      </w:r>
      <w:r w:rsidR="008D08FA">
        <w:t>, 2010).</w:t>
      </w:r>
      <w:r w:rsidR="00BC1111">
        <w:t xml:space="preserve"> Much of the impetus for research arose from guidelines proposed by the AHA in 2010</w:t>
      </w:r>
      <w:r w:rsidR="005C7EC7">
        <w:t xml:space="preserve"> that proposed regional systems of care should be used to combat the dismal survival rates in OHCA (Nichol et al., 2010). T</w:t>
      </w:r>
      <w:r w:rsidR="00BC1111">
        <w:t>herefore</w:t>
      </w:r>
      <w:r w:rsidR="005C7EC7">
        <w:t>,</w:t>
      </w:r>
      <w:r w:rsidR="00BC1111">
        <w:t xml:space="preserve"> much of the </w:t>
      </w:r>
      <w:r w:rsidR="005C7EC7">
        <w:t>current data found through the literature review addresses this and related concepts.</w:t>
      </w:r>
    </w:p>
    <w:p w14:paraId="57D611B0" w14:textId="09CCCA28" w:rsidR="00FF37A8" w:rsidRDefault="00FF37A8" w:rsidP="00FF37A8">
      <w:pPr>
        <w:spacing w:line="480" w:lineRule="auto"/>
        <w:ind w:firstLine="720"/>
      </w:pPr>
      <w:r w:rsidRPr="00FF37A8">
        <w:rPr>
          <w:b/>
        </w:rPr>
        <w:t>Care systems</w:t>
      </w:r>
      <w:r>
        <w:rPr>
          <w:b/>
        </w:rPr>
        <w:t>.</w:t>
      </w:r>
      <w:r>
        <w:t xml:space="preserve"> Effective systems of care based on continuous quality improvement include structure, process, system, and patie</w:t>
      </w:r>
      <w:r w:rsidR="001D2FBA">
        <w:t>nt outcomes</w:t>
      </w:r>
      <w:r>
        <w:t xml:space="preserve">. </w:t>
      </w:r>
      <w:r w:rsidR="00695548">
        <w:t>Systems of care for OHCA must consider the setting, teams,</w:t>
      </w:r>
      <w:r w:rsidR="00FF3FF0">
        <w:t xml:space="preserve"> and</w:t>
      </w:r>
      <w:r w:rsidR="00695548">
        <w:t xml:space="preserve"> resource</w:t>
      </w:r>
      <w:r w:rsidR="00FF3FF0">
        <w:t xml:space="preserve">s </w:t>
      </w:r>
      <w:r w:rsidR="00695548">
        <w:t xml:space="preserve">from the time of the event to </w:t>
      </w:r>
      <w:r w:rsidR="001D2FBA">
        <w:t>discharge from the hospital (Kronick et al., 2015).</w:t>
      </w:r>
      <w:r w:rsidR="000E74BC">
        <w:t xml:space="preserve"> Out-of-hospital cardiac arrest victims rely on </w:t>
      </w:r>
      <w:r w:rsidR="00FF3FF0">
        <w:t xml:space="preserve">initiation of the Chain of Survival (AHA, 2014a), requiring </w:t>
      </w:r>
      <w:r w:rsidR="000E74BC">
        <w:t xml:space="preserve">bystanders to recognize the event, call 911, initiate CPR, </w:t>
      </w:r>
      <w:r w:rsidR="00A62A42">
        <w:t>and provide defibrillation if</w:t>
      </w:r>
      <w:r w:rsidR="00AB6C6C">
        <w:t xml:space="preserve"> possible. Once</w:t>
      </w:r>
      <w:r w:rsidR="000E74BC">
        <w:t xml:space="preserve"> </w:t>
      </w:r>
      <w:r w:rsidR="00AB6C6C">
        <w:t>emergency medical services</w:t>
      </w:r>
      <w:r w:rsidR="000E74BC">
        <w:t xml:space="preserve"> arrive, they assume care and transport the patient to the nearest acute care hospital for stabilization. </w:t>
      </w:r>
    </w:p>
    <w:p w14:paraId="561A8AA5" w14:textId="2819AA41" w:rsidR="000666C5" w:rsidRDefault="0045387A" w:rsidP="00FF37A8">
      <w:pPr>
        <w:spacing w:line="480" w:lineRule="auto"/>
        <w:ind w:firstLine="720"/>
      </w:pPr>
      <w:r>
        <w:t xml:space="preserve">Early access to emergency medical care </w:t>
      </w:r>
      <w:r w:rsidR="00FB3939">
        <w:t>begins with recognition of the event. Bystanders</w:t>
      </w:r>
      <w:r w:rsidR="00C84923">
        <w:t xml:space="preserve"> untrained or with limited training in CPR often</w:t>
      </w:r>
      <w:r w:rsidR="004D52B5">
        <w:t xml:space="preserve"> delay initiation or</w:t>
      </w:r>
      <w:r w:rsidR="00C84923">
        <w:t xml:space="preserve"> provide inadequate CPR for a variety of reasons. Studies have examined </w:t>
      </w:r>
      <w:r w:rsidR="004820C7">
        <w:t xml:space="preserve">what factors improve bystander reaction time to the event and victim survival. </w:t>
      </w:r>
      <w:r w:rsidR="004820C7" w:rsidRPr="00C76AE7">
        <w:t>Time to first chest compression</w:t>
      </w:r>
      <w:r w:rsidR="004820C7">
        <w:t xml:space="preserve"> is often a factor in victim survival. Three studies have explored this concept in adults</w:t>
      </w:r>
      <w:r w:rsidR="00B552FA">
        <w:t>, although none of them w</w:t>
      </w:r>
      <w:r w:rsidR="004A4F2E">
        <w:t>ere human studies. Marsch et al.</w:t>
      </w:r>
      <w:r w:rsidR="00B552FA">
        <w:t xml:space="preserve"> </w:t>
      </w:r>
      <w:r w:rsidR="004A4F2E">
        <w:t>(2013) performed</w:t>
      </w:r>
      <w:r w:rsidR="00B552FA">
        <w:t xml:space="preserve"> a randomized </w:t>
      </w:r>
      <w:r w:rsidR="00B95B2E">
        <w:t>controlled trial (RCT)</w:t>
      </w:r>
      <w:r w:rsidR="00B552FA">
        <w:t xml:space="preserve"> that examined two types of </w:t>
      </w:r>
      <w:r w:rsidR="00B552FA">
        <w:lastRenderedPageBreak/>
        <w:t>CPR sequences in a simul</w:t>
      </w:r>
      <w:r w:rsidR="00BE66F8">
        <w:t>ated environment on mannequins that were performed by 155 two-person teams. It found a statistically significant 24.13-second difference (</w:t>
      </w:r>
      <w:r w:rsidR="00BE66F8" w:rsidRPr="00371B01">
        <w:rPr>
          <w:i/>
        </w:rPr>
        <w:t>p</w:t>
      </w:r>
      <w:r w:rsidR="00BE66F8">
        <w:t xml:space="preserve">&lt;0.05) in time to first compression </w:t>
      </w:r>
      <w:r w:rsidR="00371B01">
        <w:t>when circulation was assessed prior to airway. Kobayashi et al. (2008) and Sekiguchi, Kondo, and Kukita (2013) conducted observational simulation studies that used ma</w:t>
      </w:r>
      <w:r w:rsidR="000E34DE">
        <w:t xml:space="preserve">nnequins as well. They </w:t>
      </w:r>
      <w:r w:rsidR="00371B01">
        <w:t>both co</w:t>
      </w:r>
      <w:r w:rsidR="000932A7">
        <w:t>ntained small sample sizes of 33 and 40</w:t>
      </w:r>
      <w:r w:rsidR="00371B01">
        <w:t xml:space="preserve">, respectively and examined time </w:t>
      </w:r>
      <w:r w:rsidR="00313961">
        <w:t>of</w:t>
      </w:r>
      <w:r w:rsidR="00371B01">
        <w:t xml:space="preserve"> compression</w:t>
      </w:r>
      <w:r w:rsidR="00313961">
        <w:t xml:space="preserve"> initiation</w:t>
      </w:r>
      <w:r w:rsidR="00371B01">
        <w:t xml:space="preserve"> according to modified BLS guidelines. </w:t>
      </w:r>
      <w:r w:rsidR="00313961">
        <w:t xml:space="preserve">Both found statistically significant improvement </w:t>
      </w:r>
      <w:r w:rsidR="000932A7">
        <w:t>of 26 (</w:t>
      </w:r>
      <w:r w:rsidR="000932A7" w:rsidRPr="00AC554D">
        <w:rPr>
          <w:i/>
        </w:rPr>
        <w:t>p</w:t>
      </w:r>
      <w:r w:rsidR="000932A7">
        <w:t>&lt;0.001) and 20.6 (</w:t>
      </w:r>
      <w:r w:rsidR="000932A7" w:rsidRPr="00AC554D">
        <w:rPr>
          <w:i/>
        </w:rPr>
        <w:t>p</w:t>
      </w:r>
      <w:r w:rsidR="000932A7">
        <w:t>&lt;0.001) seconds in time to compression initiation.</w:t>
      </w:r>
      <w:r w:rsidR="00B95B2E">
        <w:t xml:space="preserve"> Limitation</w:t>
      </w:r>
      <w:r w:rsidR="000E34DE">
        <w:t>s of all three</w:t>
      </w:r>
      <w:r w:rsidR="00B95B2E">
        <w:t xml:space="preserve"> studies in</w:t>
      </w:r>
      <w:r w:rsidR="007D4131">
        <w:t xml:space="preserve">cluded simulated scenarios and </w:t>
      </w:r>
      <w:r w:rsidR="002C1BB2">
        <w:t>smaller sample sizes in two of the three</w:t>
      </w:r>
      <w:r w:rsidR="00B95B2E">
        <w:t>. The observational st</w:t>
      </w:r>
      <w:r w:rsidR="007D4131">
        <w:t>udies were</w:t>
      </w:r>
      <w:r w:rsidR="002C1BB2">
        <w:t xml:space="preserve"> by nature, not as</w:t>
      </w:r>
      <w:r w:rsidR="00B95B2E">
        <w:t xml:space="preserve"> powerful as the RCT.</w:t>
      </w:r>
    </w:p>
    <w:p w14:paraId="7BA5552E" w14:textId="77777777" w:rsidR="004D52B5" w:rsidRDefault="00E32EC4" w:rsidP="00FF37A8">
      <w:pPr>
        <w:spacing w:line="480" w:lineRule="auto"/>
        <w:ind w:firstLine="720"/>
      </w:pPr>
      <w:r>
        <w:t>A</w:t>
      </w:r>
      <w:r w:rsidR="00DD3788">
        <w:t xml:space="preserve"> bystander must be able to recognize when a cardiac arrest is in progress. This is often not accompl</w:t>
      </w:r>
      <w:r>
        <w:t>ished until after they initiate</w:t>
      </w:r>
      <w:r w:rsidR="00DD3788">
        <w:t xml:space="preserve"> contact with 9-1-1 emergency services</w:t>
      </w:r>
      <w:r>
        <w:t xml:space="preserve">, </w:t>
      </w:r>
      <w:r w:rsidR="008F4150">
        <w:t>in spite of the fact that</w:t>
      </w:r>
      <w:r>
        <w:t xml:space="preserve"> timely ident</w:t>
      </w:r>
      <w:r w:rsidR="008F4150">
        <w:t xml:space="preserve">ification of arrest and activation of emergency medical services </w:t>
      </w:r>
      <w:r w:rsidR="002C5542">
        <w:t>is crucial</w:t>
      </w:r>
      <w:r>
        <w:t xml:space="preserve"> to </w:t>
      </w:r>
      <w:r w:rsidR="008F4150">
        <w:t>victim survival</w:t>
      </w:r>
      <w:r w:rsidR="00DD3788">
        <w:t xml:space="preserve"> (</w:t>
      </w:r>
      <w:r w:rsidR="002C5542">
        <w:t xml:space="preserve">Perkins et al., </w:t>
      </w:r>
      <w:r w:rsidR="00DB77D6">
        <w:t xml:space="preserve">2015b). </w:t>
      </w:r>
      <w:r w:rsidR="00925ADA">
        <w:t>The identification</w:t>
      </w:r>
      <w:r w:rsidR="0000083C">
        <w:t xml:space="preserve"> of abnormal</w:t>
      </w:r>
      <w:r w:rsidR="00FA5E87">
        <w:t xml:space="preserve"> respirations has </w:t>
      </w:r>
      <w:r w:rsidR="00925ADA">
        <w:t xml:space="preserve">been </w:t>
      </w:r>
      <w:r w:rsidR="00FA5E87">
        <w:t xml:space="preserve">shown to </w:t>
      </w:r>
      <w:r w:rsidR="00925ADA">
        <w:t>have the most negative</w:t>
      </w:r>
      <w:r w:rsidR="00FA5E87">
        <w:t xml:space="preserve"> impact the recognition of cardiac arrest and delay CPR instruction initiation by 9-1-1 dispatcher</w:t>
      </w:r>
      <w:r w:rsidR="00831D2D">
        <w:t>s</w:t>
      </w:r>
      <w:r w:rsidR="00925ADA">
        <w:t xml:space="preserve"> (Berdowski, Beekhuis, Zwinderman, Tijssen, &amp; Koster, 2009; Vaillancourt et al., 2007).</w:t>
      </w:r>
      <w:r w:rsidR="00FA5E87">
        <w:t xml:space="preserve"> </w:t>
      </w:r>
      <w:r w:rsidR="00E4349A">
        <w:t xml:space="preserve">Bystanders are often unable to perceive the difference between normal breathing and </w:t>
      </w:r>
      <w:r w:rsidR="0000083C">
        <w:t xml:space="preserve">the </w:t>
      </w:r>
      <w:r w:rsidR="00E80066">
        <w:t xml:space="preserve">ominous </w:t>
      </w:r>
      <w:r w:rsidR="0000083C">
        <w:t>agonal breathing</w:t>
      </w:r>
      <w:r w:rsidR="00853991">
        <w:t>,</w:t>
      </w:r>
      <w:r w:rsidR="0000083C">
        <w:t xml:space="preserve"> and studies evaluating dispatchers’ ability to differentiate them over the phone have been done. </w:t>
      </w:r>
    </w:p>
    <w:p w14:paraId="22EDA333" w14:textId="4D130824" w:rsidR="00DD3788" w:rsidRDefault="00853991" w:rsidP="00FF37A8">
      <w:pPr>
        <w:spacing w:line="480" w:lineRule="auto"/>
        <w:ind w:firstLine="720"/>
      </w:pPr>
      <w:r>
        <w:t xml:space="preserve">Protocols to assist dispatchers in identifying true cardiac arrest emergencies demonstrate </w:t>
      </w:r>
      <w:r w:rsidR="004D52B5">
        <w:t>mixed</w:t>
      </w:r>
      <w:r w:rsidR="005F3B6B">
        <w:t xml:space="preserve"> results. </w:t>
      </w:r>
      <w:r>
        <w:t>Two before an</w:t>
      </w:r>
      <w:r w:rsidR="00E90B48">
        <w:t>d after observational studies explored dispatcher protocols. Vaillancourt et al. (2007) compared control (</w:t>
      </w:r>
      <w:r w:rsidR="00E90B48" w:rsidRPr="00603B6B">
        <w:rPr>
          <w:i/>
        </w:rPr>
        <w:t>n</w:t>
      </w:r>
      <w:r w:rsidR="00E90B48">
        <w:t>=295) and intervention (</w:t>
      </w:r>
      <w:r w:rsidR="00E90B48" w:rsidRPr="00603B6B">
        <w:rPr>
          <w:i/>
        </w:rPr>
        <w:t>n</w:t>
      </w:r>
      <w:r w:rsidR="00E90B48">
        <w:t>=234) time periods that examined standard OHCA emergency dispatch response and a standardi</w:t>
      </w:r>
      <w:r w:rsidR="00C44762">
        <w:t xml:space="preserve">zed protocol used to </w:t>
      </w:r>
      <w:r w:rsidR="00C44762">
        <w:lastRenderedPageBreak/>
        <w:t>identify cardiac arrest</w:t>
      </w:r>
      <w:r w:rsidR="00603B6B">
        <w:t>. The intervention group demonstrated significantly (</w:t>
      </w:r>
      <w:r w:rsidR="00603B6B" w:rsidRPr="00603B6B">
        <w:rPr>
          <w:i/>
        </w:rPr>
        <w:t>p</w:t>
      </w:r>
      <w:r w:rsidR="00603B6B">
        <w:t>=0.006) higher incidences of BCPR</w:t>
      </w:r>
      <w:r w:rsidR="00DD1901">
        <w:t xml:space="preserve"> performance</w:t>
      </w:r>
      <w:r w:rsidR="00C80C5C">
        <w:t xml:space="preserve"> versus control group</w:t>
      </w:r>
      <w:r w:rsidR="00603B6B">
        <w:t>.</w:t>
      </w:r>
      <w:r w:rsidR="00C44762">
        <w:t xml:space="preserve"> </w:t>
      </w:r>
      <w:r w:rsidR="00706350">
        <w:t>The study failed to compare</w:t>
      </w:r>
      <w:r w:rsidR="002A157C">
        <w:t xml:space="preserve"> group</w:t>
      </w:r>
      <w:r w:rsidR="00D27AE7">
        <w:t xml:space="preserve"> rates of unidentified cases</w:t>
      </w:r>
      <w:r w:rsidR="00706350">
        <w:t xml:space="preserve"> of cardiac arrest by the dispatcher due to the victim having agonal respirations, but di</w:t>
      </w:r>
      <w:r w:rsidR="00D27AE7">
        <w:t xml:space="preserve">d note that </w:t>
      </w:r>
      <w:r w:rsidR="0003683A">
        <w:t xml:space="preserve">it was responsible for </w:t>
      </w:r>
      <w:r w:rsidR="00D27AE7">
        <w:t xml:space="preserve">half of missed cases </w:t>
      </w:r>
      <w:r w:rsidR="00706350">
        <w:t>in t</w:t>
      </w:r>
      <w:r w:rsidR="00D27AE7">
        <w:t>he intervention group were due to this reason</w:t>
      </w:r>
      <w:r w:rsidR="00706350">
        <w:t>.</w:t>
      </w:r>
      <w:r w:rsidR="001F7E7F">
        <w:t xml:space="preserve"> Stipulante et al. (2014) </w:t>
      </w:r>
      <w:r w:rsidR="00DF1520">
        <w:t>performed a similar protocol.</w:t>
      </w:r>
      <w:r w:rsidR="00525C6F">
        <w:t xml:space="preserve"> The</w:t>
      </w:r>
      <w:r w:rsidR="001370DE">
        <w:t>y examined cases of OHCA</w:t>
      </w:r>
      <w:r w:rsidR="00525C6F">
        <w:t xml:space="preserve"> prior to</w:t>
      </w:r>
      <w:r w:rsidR="001370DE">
        <w:t xml:space="preserve"> (</w:t>
      </w:r>
      <w:r w:rsidR="001370DE" w:rsidRPr="001370DE">
        <w:rPr>
          <w:i/>
        </w:rPr>
        <w:t>n</w:t>
      </w:r>
      <w:r w:rsidR="001370DE">
        <w:t>=233)</w:t>
      </w:r>
      <w:r w:rsidR="00525C6F">
        <w:t xml:space="preserve"> and after (</w:t>
      </w:r>
      <w:r w:rsidR="00525C6F" w:rsidRPr="001370DE">
        <w:rPr>
          <w:i/>
        </w:rPr>
        <w:t>n</w:t>
      </w:r>
      <w:r w:rsidR="00525C6F">
        <w:t>=235) implementation of a new emergency dispatcher protocol</w:t>
      </w:r>
      <w:r w:rsidR="004A6664">
        <w:t xml:space="preserve"> that included early identification of arrest, followed by instructions on performing HOCPR. </w:t>
      </w:r>
      <w:r w:rsidR="002C7418">
        <w:t>Results</w:t>
      </w:r>
      <w:r w:rsidR="005C2D4E">
        <w:t xml:space="preserve"> were mixed, demonstrating more</w:t>
      </w:r>
      <w:r w:rsidR="002C7418">
        <w:t xml:space="preserve"> missed </w:t>
      </w:r>
      <w:r w:rsidR="005C2D4E">
        <w:t>arres</w:t>
      </w:r>
      <w:r w:rsidR="0018613B">
        <w:t>ts in the protocol group than control group</w:t>
      </w:r>
      <w:r w:rsidR="002C7418">
        <w:t xml:space="preserve"> (</w:t>
      </w:r>
      <w:r w:rsidR="002C7418" w:rsidRPr="008A2CEE">
        <w:rPr>
          <w:i/>
        </w:rPr>
        <w:t>p</w:t>
      </w:r>
      <w:r w:rsidR="002C7418">
        <w:t>=0.05), but improved</w:t>
      </w:r>
      <w:r w:rsidR="005C2D4E">
        <w:t xml:space="preserve"> rates of </w:t>
      </w:r>
      <w:r w:rsidR="0018613B">
        <w:t xml:space="preserve">bystander </w:t>
      </w:r>
      <w:r w:rsidR="005C2D4E">
        <w:t>HOCPR with the intervention (</w:t>
      </w:r>
      <w:r w:rsidR="0018613B" w:rsidRPr="0018613B">
        <w:rPr>
          <w:i/>
        </w:rPr>
        <w:t>p</w:t>
      </w:r>
      <w:r w:rsidR="0018613B">
        <w:t>=0.0002).</w:t>
      </w:r>
      <w:r w:rsidR="002C7418">
        <w:t xml:space="preserve"> </w:t>
      </w:r>
      <w:r w:rsidR="00DF1520" w:rsidRPr="00404C48">
        <w:t>Limitations of both studies included</w:t>
      </w:r>
      <w:r w:rsidR="00525C6F">
        <w:t xml:space="preserve"> their observational design</w:t>
      </w:r>
      <w:r w:rsidR="00404C48">
        <w:t>s</w:t>
      </w:r>
      <w:r w:rsidR="00525C6F">
        <w:t xml:space="preserve">, </w:t>
      </w:r>
      <w:r w:rsidR="00404C48">
        <w:t>risk for bias, and impreciseness of methods.</w:t>
      </w:r>
    </w:p>
    <w:p w14:paraId="46948313" w14:textId="6AFB82E7" w:rsidR="007C0A03" w:rsidRDefault="00AC554D" w:rsidP="00FF37A8">
      <w:pPr>
        <w:spacing w:line="480" w:lineRule="auto"/>
        <w:ind w:firstLine="720"/>
      </w:pPr>
      <w:r>
        <w:rPr>
          <w:b/>
        </w:rPr>
        <w:t xml:space="preserve">Hands-only CPR. </w:t>
      </w:r>
      <w:r w:rsidR="00B95B2E">
        <w:t>Hands-only CPR has been explored as an alternative to BLS and is now the preferred method of resusci</w:t>
      </w:r>
      <w:r w:rsidR="00B56CCE">
        <w:t>tation for bystanders-witnessed</w:t>
      </w:r>
      <w:r w:rsidR="00B95B2E">
        <w:t xml:space="preserve"> OHCA of adults</w:t>
      </w:r>
      <w:r w:rsidR="009B6149">
        <w:t xml:space="preserve"> (Finn et al., 2015)</w:t>
      </w:r>
      <w:r w:rsidR="00B95B2E">
        <w:t>. Randomized contro</w:t>
      </w:r>
      <w:r w:rsidR="00745FC2">
        <w:t xml:space="preserve">lled trials are not feasible to compare </w:t>
      </w:r>
      <w:r w:rsidR="0021591A">
        <w:t xml:space="preserve">bystander-initiated, unassisted </w:t>
      </w:r>
      <w:r w:rsidR="00745FC2">
        <w:t>HOCPR versus standard BLS in the OHCA setting. The evidence must be deriv</w:t>
      </w:r>
      <w:r w:rsidR="0021591A">
        <w:t>ed from observational studies or</w:t>
      </w:r>
      <w:r w:rsidR="00745FC2">
        <w:t xml:space="preserve"> RCTs that include</w:t>
      </w:r>
      <w:r w:rsidR="00F463D0">
        <w:t xml:space="preserve">d </w:t>
      </w:r>
      <w:r w:rsidR="004B453D">
        <w:t xml:space="preserve">a </w:t>
      </w:r>
      <w:r w:rsidR="00F463D0">
        <w:t>dispatcher</w:t>
      </w:r>
      <w:r w:rsidR="004138AD">
        <w:t xml:space="preserve"> suggesting and then guiding</w:t>
      </w:r>
      <w:r w:rsidR="004B453D">
        <w:t xml:space="preserve"> the bystander through the steps of</w:t>
      </w:r>
      <w:r w:rsidR="00F463D0">
        <w:t xml:space="preserve"> CPR. </w:t>
      </w:r>
    </w:p>
    <w:p w14:paraId="4F436F41" w14:textId="77777777" w:rsidR="005C4FAC" w:rsidRDefault="005C4FAC" w:rsidP="00FF37A8">
      <w:pPr>
        <w:spacing w:line="480" w:lineRule="auto"/>
        <w:ind w:firstLine="720"/>
      </w:pPr>
      <w:r>
        <w:t>Three</w:t>
      </w:r>
      <w:r w:rsidR="00745FC2">
        <w:t xml:space="preserve"> studies addressed survival to hospital discharge</w:t>
      </w:r>
      <w:r w:rsidR="00825E13">
        <w:t>,</w:t>
      </w:r>
      <w:r w:rsidR="00A90A61">
        <w:t xml:space="preserve"> and included one</w:t>
      </w:r>
      <w:r>
        <w:t xml:space="preserve"> RCT and two observational studies</w:t>
      </w:r>
      <w:r w:rsidR="00A90A61">
        <w:t xml:space="preserve">. The RCT by Hallstrom, Cobb, Johnson, and Copass (2000) examined 520 cases of OHCA that were randomly assigned to receive </w:t>
      </w:r>
      <w:r w:rsidR="00125322">
        <w:t xml:space="preserve">dispatcher-assisted </w:t>
      </w:r>
      <w:r w:rsidR="00A90A61">
        <w:t>HOCPR or standard BLS that included mouth-to-mouth ventilation. Survival to hospital discharge was better in the HOCPR group, but was not statistically significant (</w:t>
      </w:r>
      <w:r w:rsidR="00A90A61" w:rsidRPr="00A90A61">
        <w:rPr>
          <w:i/>
        </w:rPr>
        <w:t>p</w:t>
      </w:r>
      <w:r w:rsidR="00A90A61">
        <w:t>=0.18).</w:t>
      </w:r>
      <w:r w:rsidR="007367E5">
        <w:t xml:space="preserve"> </w:t>
      </w:r>
      <w:r w:rsidR="0014110B">
        <w:t xml:space="preserve">Limitations included the fact that </w:t>
      </w:r>
      <w:r w:rsidR="0014110B">
        <w:lastRenderedPageBreak/>
        <w:t>patients who did not receive CPR for various reasons (</w:t>
      </w:r>
      <w:r w:rsidR="0014110B" w:rsidRPr="00942479">
        <w:rPr>
          <w:i/>
        </w:rPr>
        <w:t>e.g.</w:t>
      </w:r>
      <w:r w:rsidR="004138AD">
        <w:t xml:space="preserve"> Do Not Resuscitate</w:t>
      </w:r>
      <w:r w:rsidR="0014110B">
        <w:t xml:space="preserve"> status, </w:t>
      </w:r>
      <w:r w:rsidR="00942479">
        <w:t xml:space="preserve">attempts appeared futile) were included in data analysis, thus reducing survival rates. </w:t>
      </w:r>
    </w:p>
    <w:p w14:paraId="782184B1" w14:textId="5B8BC926" w:rsidR="00B95B2E" w:rsidRDefault="000936E3" w:rsidP="00FF37A8">
      <w:pPr>
        <w:spacing w:line="480" w:lineRule="auto"/>
        <w:ind w:firstLine="720"/>
      </w:pPr>
      <w:r>
        <w:t>An</w:t>
      </w:r>
      <w:r w:rsidR="007367E5">
        <w:t xml:space="preserve"> observational study</w:t>
      </w:r>
      <w:r w:rsidR="00F463D0">
        <w:t xml:space="preserve"> performed by </w:t>
      </w:r>
      <w:r w:rsidR="007367E5">
        <w:t xml:space="preserve">Mohler et al. (2011) examined the </w:t>
      </w:r>
      <w:r w:rsidR="00627ED3">
        <w:t>survival of OHCA victims to hospital discharge</w:t>
      </w:r>
      <w:r w:rsidR="007367E5">
        <w:t xml:space="preserve"> in one geriatric population (</w:t>
      </w:r>
      <w:r w:rsidR="007367E5" w:rsidRPr="00C61B07">
        <w:rPr>
          <w:i/>
        </w:rPr>
        <w:t>N</w:t>
      </w:r>
      <w:r w:rsidR="007367E5">
        <w:t>=2048) over the age of 65. One group (</w:t>
      </w:r>
      <w:r w:rsidR="007367E5" w:rsidRPr="00C61B07">
        <w:rPr>
          <w:i/>
        </w:rPr>
        <w:t>n</w:t>
      </w:r>
      <w:r w:rsidR="007367E5">
        <w:t>=1490) received standard advanced life support and another group (</w:t>
      </w:r>
      <w:r w:rsidR="007367E5" w:rsidRPr="00C61B07">
        <w:rPr>
          <w:i/>
        </w:rPr>
        <w:t>n</w:t>
      </w:r>
      <w:r w:rsidR="007367E5">
        <w:t>=558) received a modified form of HOCPR where ventilations are delayed. Results demonstrated that those receiving the modified HOCPR were twice as likely to survive as those in the other group (</w:t>
      </w:r>
      <w:r w:rsidR="0014110B" w:rsidRPr="0014110B">
        <w:rPr>
          <w:i/>
        </w:rPr>
        <w:t>OR</w:t>
      </w:r>
      <w:r w:rsidR="0014110B">
        <w:t xml:space="preserve">=2.0, </w:t>
      </w:r>
      <w:r w:rsidR="0014110B" w:rsidRPr="0014110B">
        <w:rPr>
          <w:i/>
        </w:rPr>
        <w:t>p</w:t>
      </w:r>
      <w:r w:rsidR="0014110B">
        <w:t xml:space="preserve">=0.05). </w:t>
      </w:r>
      <w:r w:rsidR="009946EE">
        <w:t>Bobrow et al. (2010)</w:t>
      </w:r>
      <w:r w:rsidR="003B7491">
        <w:t xml:space="preserve"> (</w:t>
      </w:r>
      <w:r w:rsidR="003B7491">
        <w:rPr>
          <w:i/>
        </w:rPr>
        <w:t>N</w:t>
      </w:r>
      <w:r w:rsidR="003B7491">
        <w:t xml:space="preserve">=4415) </w:t>
      </w:r>
      <w:r w:rsidR="00627ED3">
        <w:t>examined the same outcome</w:t>
      </w:r>
      <w:r w:rsidR="003B7491">
        <w:t xml:space="preserve"> afte</w:t>
      </w:r>
      <w:r w:rsidR="00766505">
        <w:t>r the implementation of a state</w:t>
      </w:r>
      <w:r w:rsidR="003B7491">
        <w:t xml:space="preserve">wide </w:t>
      </w:r>
      <w:r w:rsidR="005354F4">
        <w:t xml:space="preserve">quality improvement program that included a </w:t>
      </w:r>
      <w:r w:rsidR="003B7491">
        <w:t xml:space="preserve">HOCPR education initiative. </w:t>
      </w:r>
      <w:r w:rsidR="009D6B2E">
        <w:t>Survival rates were</w:t>
      </w:r>
      <w:r w:rsidR="006D2CCB">
        <w:t xml:space="preserve"> </w:t>
      </w:r>
      <w:r w:rsidR="00A364F1">
        <w:t>evaluated</w:t>
      </w:r>
      <w:r w:rsidR="009D6B2E">
        <w:t xml:space="preserve"> among</w:t>
      </w:r>
      <w:r w:rsidR="0077123A">
        <w:t xml:space="preserve"> groups </w:t>
      </w:r>
      <w:r w:rsidR="006D2CCB">
        <w:t>who received</w:t>
      </w:r>
      <w:r w:rsidR="003B7491">
        <w:t xml:space="preserve"> </w:t>
      </w:r>
      <w:r w:rsidR="00A90ACF">
        <w:t xml:space="preserve">no bystander </w:t>
      </w:r>
      <w:r w:rsidR="006D2CCB">
        <w:t>CPR (</w:t>
      </w:r>
      <w:r w:rsidR="006D2CCB" w:rsidRPr="006D2CCB">
        <w:rPr>
          <w:i/>
        </w:rPr>
        <w:t>n</w:t>
      </w:r>
      <w:r w:rsidR="006D2CCB">
        <w:t>=2900), bystander BLS (</w:t>
      </w:r>
      <w:r w:rsidR="006D2CCB" w:rsidRPr="006D2CCB">
        <w:rPr>
          <w:i/>
        </w:rPr>
        <w:t>n</w:t>
      </w:r>
      <w:r w:rsidR="006D2CCB">
        <w:t>=666), and bystander HOCPR (</w:t>
      </w:r>
      <w:r w:rsidR="006D2CCB" w:rsidRPr="006D2CCB">
        <w:rPr>
          <w:i/>
        </w:rPr>
        <w:t>n</w:t>
      </w:r>
      <w:r w:rsidR="006D2CCB">
        <w:t>=849).</w:t>
      </w:r>
      <w:r w:rsidR="00B46B49">
        <w:t xml:space="preserve"> </w:t>
      </w:r>
      <w:r w:rsidR="00C83EF4">
        <w:t xml:space="preserve">Victims who received HOCPR were </w:t>
      </w:r>
      <w:r w:rsidR="00801298">
        <w:t>2.5 times more likely to survive to hospital discharge a</w:t>
      </w:r>
      <w:r w:rsidR="009D7B5E">
        <w:t>s those receiving no CPR (</w:t>
      </w:r>
      <w:r w:rsidR="009D7B5E" w:rsidRPr="009D7B5E">
        <w:rPr>
          <w:i/>
        </w:rPr>
        <w:t>OR</w:t>
      </w:r>
      <w:r w:rsidR="009D7B5E">
        <w:t>=</w:t>
      </w:r>
      <w:r w:rsidR="00801298">
        <w:t>1.59) and twice as likely</w:t>
      </w:r>
      <w:r w:rsidR="00DE6EDD">
        <w:t xml:space="preserve"> as th</w:t>
      </w:r>
      <w:r w:rsidR="009D7B5E">
        <w:t>ose receiving BLS (</w:t>
      </w:r>
      <w:r w:rsidR="00801298" w:rsidRPr="009D7B5E">
        <w:rPr>
          <w:i/>
        </w:rPr>
        <w:t>OR</w:t>
      </w:r>
      <w:r w:rsidR="00801298">
        <w:t>=1.60</w:t>
      </w:r>
      <w:r w:rsidR="00DE6EDD">
        <w:t>)</w:t>
      </w:r>
      <w:r w:rsidR="009D7B5E">
        <w:t>.</w:t>
      </w:r>
      <w:r w:rsidR="000E130D">
        <w:t xml:space="preserve"> </w:t>
      </w:r>
      <w:r w:rsidR="001F1156">
        <w:t>Post arrest care was not controlled for in the first Mohler et al. study. Randomization was not possible because t</w:t>
      </w:r>
      <w:r w:rsidR="00DA6D6B">
        <w:t>hose providing CPR</w:t>
      </w:r>
      <w:r w:rsidR="000E130D">
        <w:t xml:space="preserve"> could not be blinded to treatment</w:t>
      </w:r>
      <w:r w:rsidR="001F1156">
        <w:t xml:space="preserve"> and</w:t>
      </w:r>
      <w:r w:rsidR="00DA6D6B">
        <w:t xml:space="preserve"> </w:t>
      </w:r>
      <w:r w:rsidR="001F1156">
        <w:t xml:space="preserve">purposely </w:t>
      </w:r>
      <w:r w:rsidR="00DA6D6B">
        <w:t>withholding</w:t>
      </w:r>
      <w:r w:rsidR="001F1156">
        <w:t xml:space="preserve"> CPR is unethical, therefore randomization was not possible</w:t>
      </w:r>
      <w:r w:rsidR="000E130D">
        <w:t>,</w:t>
      </w:r>
      <w:r w:rsidR="001F1156">
        <w:t xml:space="preserve"> exposing both observational studies to</w:t>
      </w:r>
      <w:r w:rsidR="000E130D">
        <w:t xml:space="preserve"> risk for bias.</w:t>
      </w:r>
    </w:p>
    <w:p w14:paraId="14483FA3" w14:textId="0A90FA10" w:rsidR="00E54F37" w:rsidRDefault="00E54F37" w:rsidP="00FF37A8">
      <w:pPr>
        <w:spacing w:line="480" w:lineRule="auto"/>
        <w:ind w:firstLine="720"/>
      </w:pPr>
      <w:r>
        <w:rPr>
          <w:b/>
        </w:rPr>
        <w:t xml:space="preserve">Education. </w:t>
      </w:r>
      <w:r>
        <w:t xml:space="preserve">Basic life support </w:t>
      </w:r>
      <w:r w:rsidR="008B2141">
        <w:t xml:space="preserve">is the cornerstone of care for cardiac arrest victims. In OHCA, the goal is to increase rates of BCPR education and performance. </w:t>
      </w:r>
      <w:r w:rsidR="00896432">
        <w:t>According to Finn et al. (2015) v</w:t>
      </w:r>
      <w:r w:rsidR="008B2141">
        <w:t>ery few victims receive BCPR due to both perceived and real barriers that include panic, fear of causing harm to the victim, concern about performing skills correctly, fear of infection or liability, and physical limitations.</w:t>
      </w:r>
      <w:r w:rsidR="001C3900">
        <w:t xml:space="preserve"> Poorly </w:t>
      </w:r>
      <w:r w:rsidR="0004240A">
        <w:t>performed CPR is common but</w:t>
      </w:r>
      <w:r w:rsidR="001C3900">
        <w:t xml:space="preserve"> can be overcome through education and quality improvement</w:t>
      </w:r>
      <w:r w:rsidR="00896432">
        <w:t xml:space="preserve"> initiatives</w:t>
      </w:r>
      <w:r w:rsidR="001B74A9">
        <w:t xml:space="preserve"> (Lynch &amp; Einspruch, 2010</w:t>
      </w:r>
      <w:r w:rsidR="005335FB">
        <w:t>; Malta-Hansen et al., 2015</w:t>
      </w:r>
      <w:r w:rsidR="001B74A9">
        <w:t xml:space="preserve">). </w:t>
      </w:r>
    </w:p>
    <w:p w14:paraId="58FB0C81" w14:textId="74FC2C76" w:rsidR="001C3900" w:rsidRDefault="001C3900" w:rsidP="00FF37A8">
      <w:pPr>
        <w:spacing w:line="480" w:lineRule="auto"/>
        <w:ind w:firstLine="720"/>
      </w:pPr>
      <w:r>
        <w:lastRenderedPageBreak/>
        <w:t>N</w:t>
      </w:r>
      <w:r w:rsidR="00C719D0">
        <w:t>o studies have been conducted</w:t>
      </w:r>
      <w:r>
        <w:t xml:space="preserve"> that assess </w:t>
      </w:r>
      <w:r w:rsidR="00EE3CA2">
        <w:t>knowledge or CPR skills</w:t>
      </w:r>
      <w:r>
        <w:t xml:space="preserve"> in live resuscitation scenarios</w:t>
      </w:r>
      <w:r w:rsidR="002D0217">
        <w:t xml:space="preserve"> in the out-of-hospital setting</w:t>
      </w:r>
      <w:r>
        <w:t>.</w:t>
      </w:r>
      <w:r w:rsidR="00782B6B">
        <w:t xml:space="preserve"> </w:t>
      </w:r>
      <w:r w:rsidR="00EE3CA2">
        <w:t>However, cognitive knowledge and skill performance at the conclusion of CPR training have been evaluated</w:t>
      </w:r>
      <w:r w:rsidR="0070059B">
        <w:t xml:space="preserve">. </w:t>
      </w:r>
      <w:r w:rsidR="0030176A">
        <w:t>One RCT examined the differences in performance among 488 participants rando</w:t>
      </w:r>
      <w:r w:rsidR="005F3E93">
        <w:t>mized to a 10-minute video self-</w:t>
      </w:r>
      <w:r w:rsidR="0030176A">
        <w:t xml:space="preserve">instruction (VSI) in HOCPR group, one 22-minute VSI in standard BLS group, and a control group (Godfred, Huszti, Fly, &amp; Nichol, 2013).  </w:t>
      </w:r>
      <w:r w:rsidR="00845E96">
        <w:t>Each group was evaluated for composite skill competence of 90% during five minutes of skill demonstration. The HOCPR group showed greater compliance with compressions (</w:t>
      </w:r>
      <w:r w:rsidR="00845E96" w:rsidRPr="00767F0D">
        <w:rPr>
          <w:i/>
        </w:rPr>
        <w:t>p</w:t>
      </w:r>
      <w:r w:rsidR="00845E96">
        <w:t>=0.028), compressions with correct hand placement (</w:t>
      </w:r>
      <w:r w:rsidR="00845E96" w:rsidRPr="00767F0D">
        <w:rPr>
          <w:i/>
        </w:rPr>
        <w:t>p</w:t>
      </w:r>
      <w:r w:rsidR="00845E96">
        <w:t>&lt;0.001)</w:t>
      </w:r>
      <w:r w:rsidR="00767F0D">
        <w:t>, compared to the untrained group. There were no statistically significant differences in CPR competency between the HOCPR and standard BLS groups (</w:t>
      </w:r>
      <w:r w:rsidR="00767F0D" w:rsidRPr="00767F0D">
        <w:rPr>
          <w:i/>
        </w:rPr>
        <w:t>p</w:t>
      </w:r>
      <w:r w:rsidR="00767F0D">
        <w:t>=0.36).</w:t>
      </w:r>
      <w:r w:rsidR="00AE165F">
        <w:t xml:space="preserve"> Limitations to this study included compe</w:t>
      </w:r>
      <w:r w:rsidR="00C741CA">
        <w:t>tency evaluated through high-fidelity</w:t>
      </w:r>
      <w:r w:rsidR="00C918C6">
        <w:t xml:space="preserve"> (hi-fi)</w:t>
      </w:r>
      <w:r w:rsidR="00AE165F">
        <w:t xml:space="preserve"> mannequins rather than direct observation</w:t>
      </w:r>
      <w:r w:rsidR="00202010">
        <w:t>, which may have impacted data accuracy, and skill evaluation occurring</w:t>
      </w:r>
      <w:r w:rsidR="00AE165F">
        <w:t xml:space="preserve"> immediately after education without the o</w:t>
      </w:r>
      <w:r w:rsidR="00202010">
        <w:t>ption for sustained practice or</w:t>
      </w:r>
      <w:r w:rsidR="00AE165F">
        <w:t xml:space="preserve"> skill correction by an instructor</w:t>
      </w:r>
      <w:r w:rsidR="00202010">
        <w:t>. This</w:t>
      </w:r>
      <w:r w:rsidR="00AE165F">
        <w:t xml:space="preserve"> may have negatively affected competency. </w:t>
      </w:r>
    </w:p>
    <w:p w14:paraId="1914C417" w14:textId="626350F4" w:rsidR="009702BE" w:rsidRDefault="00D45BB8" w:rsidP="00FF37A8">
      <w:pPr>
        <w:spacing w:line="480" w:lineRule="auto"/>
        <w:ind w:firstLine="720"/>
      </w:pPr>
      <w:r>
        <w:t>Another study</w:t>
      </w:r>
      <w:r w:rsidR="009702BE">
        <w:t xml:space="preserve"> randomized 285 participants to a HOCPR, one of three</w:t>
      </w:r>
      <w:r w:rsidR="009E6F61">
        <w:t xml:space="preserve"> different</w:t>
      </w:r>
      <w:r w:rsidR="009702BE">
        <w:t xml:space="preserve"> versions of a VSI</w:t>
      </w:r>
      <w:r w:rsidR="0035058F">
        <w:t xml:space="preserve"> self-training</w:t>
      </w:r>
      <w:r w:rsidR="009702BE">
        <w:t xml:space="preserve"> group, and a </w:t>
      </w:r>
      <w:r w:rsidR="00613840">
        <w:t xml:space="preserve">no-training </w:t>
      </w:r>
      <w:r w:rsidR="009702BE">
        <w:t xml:space="preserve">control group </w:t>
      </w:r>
      <w:r w:rsidR="00C41C0D">
        <w:t xml:space="preserve">in order to assess cognitive </w:t>
      </w:r>
      <w:r w:rsidR="0035058F">
        <w:t>performance and skill retention</w:t>
      </w:r>
      <w:r w:rsidR="00C41C0D">
        <w:t xml:space="preserve"> immediately after intervention and two months post-intervention </w:t>
      </w:r>
      <w:r w:rsidR="009702BE">
        <w:t>(Einspruch, Lynch, Aufderheide, Nichol, &amp; Becker, 2007).</w:t>
      </w:r>
      <w:r w:rsidR="00C41C0D">
        <w:t xml:space="preserve"> </w:t>
      </w:r>
      <w:r w:rsidR="00565FB7">
        <w:t>Overall, every group showed</w:t>
      </w:r>
      <w:r w:rsidR="0035058F">
        <w:t xml:space="preserve"> decline in skills after two months (</w:t>
      </w:r>
      <w:r w:rsidR="0035058F" w:rsidRPr="0035058F">
        <w:rPr>
          <w:i/>
        </w:rPr>
        <w:t>p</w:t>
      </w:r>
      <w:r w:rsidR="0035058F">
        <w:t>&lt;0.001)</w:t>
      </w:r>
      <w:r w:rsidR="00514439">
        <w:t xml:space="preserve"> and both HOCPR and self-training groups showed similar rates of decline. Data for chest compression skills perform</w:t>
      </w:r>
      <w:r w:rsidR="005F10AB">
        <w:t xml:space="preserve">ance were obtained via hi-fi mannequin and demonstrated that hand placement and compression depth skills in the trained groups, both key determinants of high-quality CPR, regressed to the same level as the control group at two months post training. Strengths of this study included randomization and adequate </w:t>
      </w:r>
      <w:r w:rsidR="005F10AB">
        <w:lastRenderedPageBreak/>
        <w:t>sample size. Limitations included an age restriction of 40-70 years for participants. While this captures an age d</w:t>
      </w:r>
      <w:r>
        <w:t>emographic likely to witness</w:t>
      </w:r>
      <w:r w:rsidR="005F10AB">
        <w:t xml:space="preserve"> OHCA, it its unclear whether the results would generalize to other populations. </w:t>
      </w:r>
    </w:p>
    <w:p w14:paraId="79B41E25" w14:textId="72613644" w:rsidR="00C15A9D" w:rsidRPr="00E54F37" w:rsidRDefault="0008455D" w:rsidP="00FF37A8">
      <w:pPr>
        <w:spacing w:line="480" w:lineRule="auto"/>
        <w:ind w:firstLine="720"/>
      </w:pPr>
      <w:r>
        <w:t>One observational study</w:t>
      </w:r>
      <w:r w:rsidR="00C15A9D">
        <w:t xml:space="preserve"> examined the use of VSI in acquiring cognitive competence</w:t>
      </w:r>
      <w:r w:rsidR="005F3E93">
        <w:t xml:space="preserve"> and skill in CPR performance</w:t>
      </w:r>
      <w:r w:rsidR="00C15A9D">
        <w:t xml:space="preserve">. Blewer et al. (2011) conducted a multi-center cohort study that included family members of 280 patients hospitalized for suspected coronary heart disease. </w:t>
      </w:r>
      <w:r w:rsidR="00C741CA">
        <w:t>The intervention included brief VSI training about standard BLS, follo</w:t>
      </w:r>
      <w:r w:rsidR="00C918C6">
        <w:t>wed by practice on hi-fi</w:t>
      </w:r>
      <w:r w:rsidR="00C741CA">
        <w:t xml:space="preserve"> mannequins. Skills were evaluated on the same mannequins. A majority of participants demonstrated competence in key areas of BLS including checking for responsiveness (76%) and breathing (71%), calling for help (72%), and beginning chest compressions (100%). Strengths of this study include</w:t>
      </w:r>
      <w:r w:rsidR="00C918C6">
        <w:t>d</w:t>
      </w:r>
      <w:r w:rsidR="00C741CA">
        <w:t xml:space="preserve"> adequate sample size and the fact that </w:t>
      </w:r>
      <w:r w:rsidR="00C918C6">
        <w:t>trained research assistants</w:t>
      </w:r>
      <w:r w:rsidR="00C741CA">
        <w:t xml:space="preserve"> </w:t>
      </w:r>
      <w:r w:rsidR="00C918C6">
        <w:t>were used in recruitment and data collection, thereby decreasing the chance of effect or researcher bias. Limitations included convenience sampling and the use of hi-fi mannequins to collect actual skill performance data.</w:t>
      </w:r>
    </w:p>
    <w:p w14:paraId="091DEDBA" w14:textId="5FE0F904" w:rsidR="000E74BC" w:rsidRDefault="0018179B" w:rsidP="00FF37A8">
      <w:pPr>
        <w:spacing w:line="480" w:lineRule="auto"/>
        <w:ind w:firstLine="720"/>
      </w:pPr>
      <w:r>
        <w:t>Resuscitation education in populations at risk for witnessing OHCA, such as family and caregivers, has been studied using various modalities and examining multiple variables. Much of it focuses on willingness to be trained or to share their training w</w:t>
      </w:r>
      <w:r w:rsidR="00C02207">
        <w:t>ith others. This author only found one study that</w:t>
      </w:r>
      <w:r w:rsidR="007E1402">
        <w:t xml:space="preserve"> directly addressed effects of training family members to perform CPR on pa</w:t>
      </w:r>
      <w:r w:rsidR="00596963">
        <w:t>tient outcomes. Bardy et al. (2008</w:t>
      </w:r>
      <w:r w:rsidR="007E1402">
        <w:t>)</w:t>
      </w:r>
      <w:r w:rsidR="00596963">
        <w:t xml:space="preserve"> examined 7001 patient</w:t>
      </w:r>
      <w:r w:rsidR="00D45BB8">
        <w:t xml:space="preserve">s with recent history of an </w:t>
      </w:r>
      <w:r w:rsidR="00596963">
        <w:t>anterior wall myocardial infarction who were not candidates for an implanted defibrillator. Participants were randomized to one of two responses to OHCA.</w:t>
      </w:r>
      <w:r w:rsidR="006234E0">
        <w:t xml:space="preserve"> The control response included</w:t>
      </w:r>
      <w:r w:rsidR="00596963">
        <w:t xml:space="preserve"> calling EMS and performing CPR. The second group included the use of an</w:t>
      </w:r>
      <w:r w:rsidR="00A435FE">
        <w:t xml:space="preserve"> AED, followed by a call to EMS and CPR performance. </w:t>
      </w:r>
      <w:r w:rsidR="00001B12">
        <w:t xml:space="preserve">Bystander CPR training included VSI format in both groups and an </w:t>
      </w:r>
      <w:r w:rsidR="00001B12">
        <w:lastRenderedPageBreak/>
        <w:t>additional VSI training</w:t>
      </w:r>
      <w:r w:rsidR="009A15DC">
        <w:t xml:space="preserve"> module</w:t>
      </w:r>
      <w:r w:rsidR="00001B12">
        <w:t xml:space="preserve"> for those in the AED group. </w:t>
      </w:r>
      <w:r w:rsidR="000C5B96">
        <w:t xml:space="preserve">Over a period of three years 160 </w:t>
      </w:r>
      <w:r w:rsidR="009A15DC">
        <w:t>patients d</w:t>
      </w:r>
      <w:r w:rsidR="00387419">
        <w:t>ied of cardiac arrest. Of those cases more than one-third (</w:t>
      </w:r>
      <w:r w:rsidR="00387419" w:rsidRPr="00387419">
        <w:rPr>
          <w:i/>
        </w:rPr>
        <w:t>n</w:t>
      </w:r>
      <w:r w:rsidR="00387419">
        <w:t>=58) were witnessed, and a majority</w:t>
      </w:r>
      <w:r w:rsidR="000C5B96">
        <w:t xml:space="preserve"> </w:t>
      </w:r>
      <w:r w:rsidR="00387419">
        <w:t>(</w:t>
      </w:r>
      <w:r w:rsidR="00387419" w:rsidRPr="00387419">
        <w:rPr>
          <w:i/>
        </w:rPr>
        <w:t>n</w:t>
      </w:r>
      <w:r w:rsidR="00387419">
        <w:t>=</w:t>
      </w:r>
      <w:r w:rsidR="000C5B96">
        <w:t>117</w:t>
      </w:r>
      <w:r w:rsidR="00387419">
        <w:t xml:space="preserve">) </w:t>
      </w:r>
      <w:r w:rsidR="00BC1200">
        <w:t>occurred in the victim’s</w:t>
      </w:r>
      <w:r w:rsidR="00387419">
        <w:t xml:space="preserve"> home</w:t>
      </w:r>
      <w:r w:rsidR="000C5B96">
        <w:t>. Automatic external defibrillators were used in 32 of the witnessed arrests</w:t>
      </w:r>
      <w:r w:rsidR="005E3D82">
        <w:t>, 14 received a shock</w:t>
      </w:r>
      <w:r w:rsidR="00C61B07">
        <w:t>,</w:t>
      </w:r>
      <w:r w:rsidR="005E3D82">
        <w:t xml:space="preserve"> and four</w:t>
      </w:r>
      <w:r w:rsidR="000C5B96">
        <w:t xml:space="preserve"> of those survived to hospital discharge. </w:t>
      </w:r>
      <w:r w:rsidR="00E762E0">
        <w:t>Strengths included the large sample and follow-up of effects of traini</w:t>
      </w:r>
      <w:r w:rsidR="00AD18D0">
        <w:t>ng in the field, as opposed to</w:t>
      </w:r>
      <w:r w:rsidR="00E762E0">
        <w:t xml:space="preserve"> </w:t>
      </w:r>
      <w:r w:rsidR="00703EB8">
        <w:t xml:space="preserve">using a </w:t>
      </w:r>
      <w:r w:rsidR="00E762E0">
        <w:t xml:space="preserve">simulated environment. </w:t>
      </w:r>
      <w:r w:rsidR="000C5B96">
        <w:t>Limitations included the fact that the population was comprised of fewer women (17.4%) and ethnic or racial minorities (12.9%).</w:t>
      </w:r>
    </w:p>
    <w:p w14:paraId="10C57361" w14:textId="5E53B744" w:rsidR="00203C4A" w:rsidRDefault="005863B2" w:rsidP="00203C4A">
      <w:pPr>
        <w:spacing w:line="480" w:lineRule="auto"/>
      </w:pPr>
      <w:r>
        <w:rPr>
          <w:b/>
        </w:rPr>
        <w:t>Synthesis of the Literature</w:t>
      </w:r>
    </w:p>
    <w:p w14:paraId="0011AC53" w14:textId="64CEDE84" w:rsidR="0074073C" w:rsidRDefault="00203C4A" w:rsidP="00203C4A">
      <w:pPr>
        <w:spacing w:line="480" w:lineRule="auto"/>
      </w:pPr>
      <w:r>
        <w:tab/>
        <w:t>Most of the evidence examining the differing methods of BCPR education or performance in adu</w:t>
      </w:r>
      <w:r w:rsidR="002C1BB2">
        <w:t>lts is weak to moderate at best and i</w:t>
      </w:r>
      <w:r w:rsidR="000C7D2E">
        <w:t>n some cases, has not yet been examined</w:t>
      </w:r>
      <w:r w:rsidR="002C1BB2">
        <w:t xml:space="preserve">. </w:t>
      </w:r>
      <w:r w:rsidR="00FC4BA6">
        <w:t xml:space="preserve">Bystanders </w:t>
      </w:r>
      <w:r w:rsidR="00093AD8">
        <w:t>must</w:t>
      </w:r>
      <w:r w:rsidR="00FC4BA6">
        <w:t xml:space="preserve"> act</w:t>
      </w:r>
      <w:r w:rsidR="00093AD8">
        <w:t xml:space="preserve"> quickly</w:t>
      </w:r>
      <w:r w:rsidR="00FC4BA6">
        <w:t xml:space="preserve"> to start the chain of OHCA survival, however data that addresses </w:t>
      </w:r>
      <w:r w:rsidR="00F12C5D">
        <w:t>which factors contribute to quicker initiation of life-saving measures is lacking</w:t>
      </w:r>
      <w:r w:rsidR="001C4A8C">
        <w:t xml:space="preserve"> (</w:t>
      </w:r>
      <w:r w:rsidR="0091384E">
        <w:t>Perkins et al., 2015b)</w:t>
      </w:r>
      <w:r w:rsidR="00F12C5D">
        <w:t xml:space="preserve">. </w:t>
      </w:r>
      <w:r w:rsidR="00E07743">
        <w:t>E</w:t>
      </w:r>
      <w:r w:rsidR="00F12C5D">
        <w:t xml:space="preserve">vidence </w:t>
      </w:r>
      <w:r w:rsidR="00E07743">
        <w:t>moderately supports</w:t>
      </w:r>
      <w:r w:rsidR="00F12C5D">
        <w:t xml:space="preserve"> </w:t>
      </w:r>
      <w:r w:rsidR="00E07743">
        <w:t xml:space="preserve">the use </w:t>
      </w:r>
      <w:r w:rsidR="00B3490E">
        <w:t xml:space="preserve">of </w:t>
      </w:r>
      <w:r w:rsidR="00C039E4">
        <w:t>HOCPR to improve</w:t>
      </w:r>
      <w:r w:rsidR="00E07743">
        <w:t xml:space="preserve"> patient outcomes</w:t>
      </w:r>
      <w:r w:rsidR="00C039E4">
        <w:t xml:space="preserve"> in the non-professional setting</w:t>
      </w:r>
      <w:r w:rsidR="00B23F4C">
        <w:t xml:space="preserve"> (Bhanji et al., 2015)</w:t>
      </w:r>
      <w:r w:rsidR="00E07743">
        <w:t>.</w:t>
      </w:r>
      <w:r w:rsidR="00FC4BA6">
        <w:t xml:space="preserve"> </w:t>
      </w:r>
      <w:r w:rsidR="00E07743">
        <w:t>Well-controlled trials are not feasible in the OHCA setting except in the instanc</w:t>
      </w:r>
      <w:r w:rsidR="001A63B0">
        <w:t>e of dispatcher-guided methods and n</w:t>
      </w:r>
      <w:r w:rsidR="009417DF">
        <w:t>o studies have been conducted on</w:t>
      </w:r>
      <w:r w:rsidR="00703EB8">
        <w:t xml:space="preserve"> skill performance of laypeople</w:t>
      </w:r>
      <w:r w:rsidR="009417DF">
        <w:t xml:space="preserve"> in</w:t>
      </w:r>
      <w:r w:rsidR="00ED795E">
        <w:t xml:space="preserve"> liv</w:t>
      </w:r>
      <w:r w:rsidR="002477C5">
        <w:t>e resuscitation scenario</w:t>
      </w:r>
      <w:r w:rsidR="00703EB8">
        <w:t>s</w:t>
      </w:r>
      <w:r w:rsidR="000B428B">
        <w:t>. D</w:t>
      </w:r>
      <w:r w:rsidR="00ED795E">
        <w:t xml:space="preserve">ata do not </w:t>
      </w:r>
      <w:r w:rsidR="00975BAD">
        <w:t xml:space="preserve">conclusively </w:t>
      </w:r>
      <w:r w:rsidR="00ED795E">
        <w:t>support one method of CPR education over another</w:t>
      </w:r>
      <w:r w:rsidR="004D4E37">
        <w:t xml:space="preserve"> (Bhanji et al., 2015; Perkins et al., 2015b)</w:t>
      </w:r>
      <w:r w:rsidR="002477C5">
        <w:t xml:space="preserve"> and there is only one study that addresses th</w:t>
      </w:r>
      <w:r w:rsidR="000B428B">
        <w:t>e effects of</w:t>
      </w:r>
      <w:r w:rsidR="002477C5">
        <w:t xml:space="preserve"> bystander CPR education</w:t>
      </w:r>
      <w:r w:rsidR="000B428B">
        <w:t xml:space="preserve"> on patient survival</w:t>
      </w:r>
      <w:r w:rsidR="00565FB7">
        <w:t xml:space="preserve"> (Bardy et al., 2008)</w:t>
      </w:r>
      <w:r w:rsidR="002477C5">
        <w:t>.</w:t>
      </w:r>
      <w:r w:rsidR="00627C93">
        <w:t xml:space="preserve"> </w:t>
      </w:r>
      <w:r w:rsidR="00337B10">
        <w:t>However, all studies meeting inclusion criteria for the above literature review that examined CPR education of laypersons found statistically significant increases in competence, comfort, and skill performance in the immediate post-education period.</w:t>
      </w:r>
    </w:p>
    <w:p w14:paraId="340B552C" w14:textId="2965FAD8" w:rsidR="001A63B0" w:rsidRDefault="0074073C" w:rsidP="0074073C">
      <w:pPr>
        <w:spacing w:line="480" w:lineRule="auto"/>
        <w:ind w:firstLine="720"/>
      </w:pPr>
      <w:r>
        <w:t>In many</w:t>
      </w:r>
      <w:r w:rsidR="00627C93">
        <w:t xml:space="preserve"> cases, more studies conducted in non-simulated environments, as well as larger, adequately powered studies, and more RCTs are needed</w:t>
      </w:r>
      <w:r>
        <w:t xml:space="preserve"> to conclusively support resuscitation </w:t>
      </w:r>
      <w:r>
        <w:lastRenderedPageBreak/>
        <w:t xml:space="preserve">data. </w:t>
      </w:r>
      <w:r w:rsidR="001A63B0">
        <w:t xml:space="preserve">However, </w:t>
      </w:r>
      <w:r w:rsidR="008E2B7E">
        <w:t>in some situations</w:t>
      </w:r>
      <w:r w:rsidR="00656ABD">
        <w:t xml:space="preserve">, RCTs are not feasible </w:t>
      </w:r>
      <w:r w:rsidR="00251E3D">
        <w:t xml:space="preserve">because withholding </w:t>
      </w:r>
      <w:r w:rsidR="00F67D00">
        <w:t xml:space="preserve">potentially </w:t>
      </w:r>
      <w:r w:rsidR="00251E3D">
        <w:t>life-saving int</w:t>
      </w:r>
      <w:r w:rsidR="00B5591F">
        <w:t>erventions would be unethical. It can conclusively be said</w:t>
      </w:r>
      <w:r w:rsidR="001A63B0">
        <w:t xml:space="preserve"> that high-qua</w:t>
      </w:r>
      <w:r w:rsidR="0058643E">
        <w:t>lity chest compressions</w:t>
      </w:r>
      <w:r w:rsidR="001A63B0">
        <w:t xml:space="preserve"> initiated as quickly as possible is a critical component of the Chain of Survival, and </w:t>
      </w:r>
      <w:r w:rsidR="0058643E">
        <w:t>is strongly supported by both national and internation</w:t>
      </w:r>
      <w:r w:rsidR="00251E3D">
        <w:t>al cardiac arrest science</w:t>
      </w:r>
      <w:r w:rsidR="00B51DD0">
        <w:t xml:space="preserve"> (</w:t>
      </w:r>
      <w:r w:rsidR="009535EA">
        <w:t xml:space="preserve">Finn et al., 2015; </w:t>
      </w:r>
      <w:r w:rsidR="00B51DD0">
        <w:t>Perkins</w:t>
      </w:r>
      <w:r w:rsidR="007A4511">
        <w:t xml:space="preserve"> et al.</w:t>
      </w:r>
      <w:r w:rsidR="00B51DD0">
        <w:t>, 2015</w:t>
      </w:r>
      <w:r w:rsidR="00527822">
        <w:t>b</w:t>
      </w:r>
      <w:r w:rsidR="00B51DD0">
        <w:t>)</w:t>
      </w:r>
      <w:r w:rsidR="00A03473">
        <w:t xml:space="preserve">. </w:t>
      </w:r>
      <w:r w:rsidR="00F67D00">
        <w:t xml:space="preserve">The </w:t>
      </w:r>
      <w:r w:rsidR="00B51DD0" w:rsidRPr="0074073C">
        <w:t xml:space="preserve">alternative </w:t>
      </w:r>
      <w:r>
        <w:t>for a victim in cardiac arrest</w:t>
      </w:r>
      <w:r w:rsidR="008B0CA0">
        <w:t xml:space="preserve"> is</w:t>
      </w:r>
      <w:r>
        <w:t xml:space="preserve"> certain death.</w:t>
      </w:r>
      <w:r w:rsidR="00A66217">
        <w:t xml:space="preserve"> </w:t>
      </w:r>
    </w:p>
    <w:p w14:paraId="0EB68069" w14:textId="39E7F383" w:rsidR="00AA35A4" w:rsidRPr="00203C4A" w:rsidRDefault="00965A8F" w:rsidP="0074073C">
      <w:pPr>
        <w:spacing w:line="480" w:lineRule="auto"/>
        <w:ind w:firstLine="720"/>
      </w:pPr>
      <w:r>
        <w:t>This literature review provides compelling evidence that a</w:t>
      </w:r>
      <w:r w:rsidR="00AA35A4">
        <w:t xml:space="preserve">lthough traditional </w:t>
      </w:r>
      <w:r w:rsidR="00651B4C">
        <w:t>instructor-led</w:t>
      </w:r>
      <w:r w:rsidR="00852F8F">
        <w:t xml:space="preserve"> CPR education is</w:t>
      </w:r>
      <w:r w:rsidR="00AA35A4">
        <w:t xml:space="preserve"> the preferred format for layperson education, </w:t>
      </w:r>
      <w:r w:rsidR="00E66042">
        <w:t>alternative methods such as shorter classes or video-based modules with hands-on practice are a reasonable alternative in populations where traditional formats are not feasible</w:t>
      </w:r>
      <w:r w:rsidR="003F35B7">
        <w:t xml:space="preserve"> (Bhanji et al., 2015)</w:t>
      </w:r>
      <w:r w:rsidR="000B030A">
        <w:t>.</w:t>
      </w:r>
      <w:r w:rsidR="00507A26">
        <w:t xml:space="preserve"> </w:t>
      </w:r>
      <w:r w:rsidR="000626A0">
        <w:t>Additionally, when high-fidelity feed</w:t>
      </w:r>
      <w:r w:rsidR="00DD317B">
        <w:t>back devices are not possible</w:t>
      </w:r>
      <w:r w:rsidR="000626A0">
        <w:t>, it is acceptable to cue participants with audi</w:t>
      </w:r>
      <w:r w:rsidR="00DD317B">
        <w:t xml:space="preserve">tory tools such as a metronome in order to help them maintain </w:t>
      </w:r>
      <w:r w:rsidR="00AF4179">
        <w:t>the suggested compression rate</w:t>
      </w:r>
      <w:r w:rsidR="00DD317B">
        <w:t xml:space="preserve"> (Bhanji, 2016).</w:t>
      </w:r>
      <w:r w:rsidR="000626A0">
        <w:t xml:space="preserve"> </w:t>
      </w:r>
      <w:r w:rsidR="00507A26">
        <w:t>Targeted training of families and caretakers</w:t>
      </w:r>
      <w:r w:rsidR="000B030A">
        <w:t xml:space="preserve"> of those</w:t>
      </w:r>
      <w:r w:rsidR="00E66042">
        <w:t xml:space="preserve"> at highest </w:t>
      </w:r>
      <w:r w:rsidR="006C06AA">
        <w:t>risk</w:t>
      </w:r>
      <w:r w:rsidR="00722C56">
        <w:t xml:space="preserve"> for cardiac emergencies</w:t>
      </w:r>
      <w:r w:rsidR="00507A26">
        <w:t xml:space="preserve"> (</w:t>
      </w:r>
      <w:r w:rsidR="00507A26" w:rsidRPr="00507A26">
        <w:rPr>
          <w:i/>
        </w:rPr>
        <w:t>e.g</w:t>
      </w:r>
      <w:r w:rsidR="00507A26">
        <w:t xml:space="preserve">. </w:t>
      </w:r>
      <w:r w:rsidR="000B030A">
        <w:t xml:space="preserve">structural or </w:t>
      </w:r>
      <w:r w:rsidR="00507A26">
        <w:t>coronary heart disease)</w:t>
      </w:r>
      <w:r w:rsidR="006C06AA">
        <w:t xml:space="preserve"> </w:t>
      </w:r>
      <w:r>
        <w:t>demonstrates increased</w:t>
      </w:r>
      <w:r w:rsidR="00F42009">
        <w:t xml:space="preserve"> p</w:t>
      </w:r>
      <w:r w:rsidR="003F35B7">
        <w:t>erformance rates of CPR</w:t>
      </w:r>
      <w:r w:rsidR="007629B4">
        <w:t xml:space="preserve"> in an emergency</w:t>
      </w:r>
      <w:r w:rsidR="003F35B7">
        <w:t xml:space="preserve"> when compared to others who never received training (Bhanji et al., 2015). This is especially important because of much higher incidence</w:t>
      </w:r>
      <w:r w:rsidR="00722C56">
        <w:t>s of OHCA</w:t>
      </w:r>
      <w:r w:rsidR="003F35B7">
        <w:t xml:space="preserve"> in this</w:t>
      </w:r>
      <w:r w:rsidR="00722C56">
        <w:t xml:space="preserve"> group</w:t>
      </w:r>
      <w:r w:rsidR="001B6016">
        <w:t xml:space="preserve"> (Podrid &amp; Cheng, 2016).</w:t>
      </w:r>
      <w:r w:rsidR="003F35B7">
        <w:t xml:space="preserve"> </w:t>
      </w:r>
    </w:p>
    <w:p w14:paraId="2C5F705C" w14:textId="06F98BB1" w:rsidR="00983FEA" w:rsidRPr="0000639E" w:rsidRDefault="00E112E9" w:rsidP="0000639E">
      <w:pPr>
        <w:spacing w:line="480" w:lineRule="auto"/>
        <w:jc w:val="center"/>
      </w:pPr>
      <w:r>
        <w:rPr>
          <w:b/>
        </w:rPr>
        <w:t>Chapter 3: Method</w:t>
      </w:r>
      <w:r w:rsidR="00700F4D">
        <w:rPr>
          <w:b/>
        </w:rPr>
        <w:t>ology</w:t>
      </w:r>
    </w:p>
    <w:p w14:paraId="3931A9B5" w14:textId="171007D6" w:rsidR="006372D9" w:rsidRDefault="00E26C80" w:rsidP="00E112E9">
      <w:pPr>
        <w:spacing w:line="480" w:lineRule="auto"/>
      </w:pPr>
      <w:r>
        <w:rPr>
          <w:b/>
        </w:rPr>
        <w:t>Project</w:t>
      </w:r>
      <w:r w:rsidR="000A2BF2">
        <w:rPr>
          <w:b/>
        </w:rPr>
        <w:t xml:space="preserve"> </w:t>
      </w:r>
      <w:r w:rsidR="006372D9">
        <w:rPr>
          <w:b/>
        </w:rPr>
        <w:t>Design</w:t>
      </w:r>
    </w:p>
    <w:p w14:paraId="0CE5F6A0" w14:textId="18928570" w:rsidR="00D758B1" w:rsidRDefault="006372D9" w:rsidP="00277107">
      <w:pPr>
        <w:spacing w:line="480" w:lineRule="auto"/>
      </w:pPr>
      <w:r>
        <w:tab/>
      </w:r>
      <w:r w:rsidR="00FF3E29">
        <w:t>This was</w:t>
      </w:r>
      <w:r w:rsidR="001A5F55">
        <w:t xml:space="preserve"> a quality improvement project </w:t>
      </w:r>
      <w:r w:rsidR="00115DF5">
        <w:t>based on</w:t>
      </w:r>
      <w:r w:rsidR="008B6E69">
        <w:t xml:space="preserve"> </w:t>
      </w:r>
      <w:r w:rsidR="00F664FC">
        <w:t>RACE CARS</w:t>
      </w:r>
      <w:r w:rsidR="00115DF5">
        <w:t xml:space="preserve"> methods</w:t>
      </w:r>
      <w:r w:rsidR="002B3EFD">
        <w:t xml:space="preserve"> (2013), Bandura’s SET</w:t>
      </w:r>
      <w:r w:rsidR="00115DF5">
        <w:t xml:space="preserve"> (1994),</w:t>
      </w:r>
      <w:r w:rsidR="002B3EFD">
        <w:t xml:space="preserve"> </w:t>
      </w:r>
      <w:r w:rsidR="00FC7B73">
        <w:t>and goals identified by</w:t>
      </w:r>
      <w:r w:rsidR="00EE3C56">
        <w:t xml:space="preserve"> </w:t>
      </w:r>
      <w:r w:rsidR="00EB1567">
        <w:t>stakeholder</w:t>
      </w:r>
      <w:r w:rsidR="00575D81">
        <w:t>s</w:t>
      </w:r>
      <w:r w:rsidR="00E90E9D">
        <w:t xml:space="preserve">. </w:t>
      </w:r>
      <w:r w:rsidR="00FC7B73">
        <w:t xml:space="preserve">An instructor guided </w:t>
      </w:r>
      <w:r w:rsidR="00115DF5">
        <w:t>HOCPR class was held</w:t>
      </w:r>
      <w:r w:rsidR="00FC7B73">
        <w:t xml:space="preserve"> weekly within the hospital and offered to caregivers of patients deemed to be high risk for OHCA. At the conclusion of class, participants were asked to redemonstrate the steps of HOCPR and fill out a post-class survey</w:t>
      </w:r>
      <w:r w:rsidR="00D758B1">
        <w:t xml:space="preserve"> assessing their comfort with providing HOCPR</w:t>
      </w:r>
      <w:r w:rsidR="0045108D">
        <w:t xml:space="preserve"> and </w:t>
      </w:r>
      <w:r w:rsidR="0045108D">
        <w:lastRenderedPageBreak/>
        <w:t>taking their loved-ones home at discharge</w:t>
      </w:r>
      <w:r w:rsidR="00FC7B73">
        <w:t xml:space="preserve">. </w:t>
      </w:r>
      <w:r w:rsidR="00DA1509">
        <w:t>Prior to the start of class</w:t>
      </w:r>
      <w:r w:rsidR="005C1F4C">
        <w:t>, nurse managers, unit leaders</w:t>
      </w:r>
      <w:r w:rsidR="001C3A82">
        <w:t>,</w:t>
      </w:r>
      <w:r w:rsidR="005C1F4C">
        <w:t xml:space="preserve"> and clinical staff from</w:t>
      </w:r>
      <w:r w:rsidR="001C3A82">
        <w:t xml:space="preserve"> nursing</w:t>
      </w:r>
      <w:r w:rsidR="005C1F4C">
        <w:t xml:space="preserve"> units where the project took place were presented with cardiac arrest statistics and the project plan. </w:t>
      </w:r>
      <w:r w:rsidR="007A32D1">
        <w:t>This was done to address cardiac stakeholders’ concerns regarding e</w:t>
      </w:r>
      <w:r w:rsidR="005130AF">
        <w:t>mployee ownership and engagement. Abdallah (2014) cited that inclusion of staff members from all levels of an organization has been shown to aid in successful implementation of new quality initiatives.</w:t>
      </w:r>
      <w:r w:rsidR="00C658F7">
        <w:t xml:space="preserve"> </w:t>
      </w:r>
    </w:p>
    <w:p w14:paraId="6F7D5DD1" w14:textId="77777777" w:rsidR="00EE6FF2" w:rsidRDefault="00EE6FF2" w:rsidP="00EE6FF2">
      <w:pPr>
        <w:spacing w:line="480" w:lineRule="auto"/>
      </w:pPr>
      <w:r>
        <w:rPr>
          <w:b/>
        </w:rPr>
        <w:t>Setting</w:t>
      </w:r>
    </w:p>
    <w:p w14:paraId="5A7642EF" w14:textId="3C089419" w:rsidR="00D758B1" w:rsidRDefault="00EE6FF2" w:rsidP="00EE6FF2">
      <w:pPr>
        <w:spacing w:line="480" w:lineRule="auto"/>
        <w:ind w:firstLine="720"/>
      </w:pPr>
      <w:r>
        <w:t>The setting for this project included a large, 800+ bed, non-profit acute care facility that is part of a multi-center healthcare organization i</w:t>
      </w:r>
      <w:r w:rsidR="00942BDA">
        <w:t xml:space="preserve">n </w:t>
      </w:r>
      <w:r w:rsidR="00986465">
        <w:t>the Southeastern United States</w:t>
      </w:r>
      <w:r>
        <w:t>. The hospital is a regional cardiac emer</w:t>
      </w:r>
      <w:r w:rsidR="00986465">
        <w:t>gency referral center,</w:t>
      </w:r>
      <w:r>
        <w:t xml:space="preserve"> nationally accredited in chest pain care and that has more than 6,400 cardiac-related admissions each year. It is located in a metropolitan area with a population of more than 236,000. The surrounding area includes a mix of suburban and remote, rural regions.</w:t>
      </w:r>
      <w:r w:rsidR="00903740">
        <w:t xml:space="preserve"> </w:t>
      </w:r>
    </w:p>
    <w:p w14:paraId="0DEA976A" w14:textId="77777777" w:rsidR="00B37E0D" w:rsidRDefault="00B37E0D" w:rsidP="00B37E0D">
      <w:pPr>
        <w:spacing w:line="480" w:lineRule="auto"/>
      </w:pPr>
      <w:r>
        <w:rPr>
          <w:b/>
        </w:rPr>
        <w:t>Planning</w:t>
      </w:r>
      <w:r>
        <w:t xml:space="preserve"> </w:t>
      </w:r>
    </w:p>
    <w:p w14:paraId="7BBF6870" w14:textId="23FEB62F" w:rsidR="00B37E0D" w:rsidRDefault="00B37E0D" w:rsidP="00B37E0D">
      <w:pPr>
        <w:spacing w:line="480" w:lineRule="auto"/>
      </w:pPr>
      <w:r>
        <w:tab/>
        <w:t>A stakeholder group was interviewed prior to implementation of the project in order to gain support and to assess goals, existing opportunities, and potential barriers. The group included, a RACE CARS program director and the facility’s cardiac emergencies regional director, nursing departmental directors, department mangers, unit leaders, physicians, and clinical staff. The hospital’s previous caregiver CPR class was discussed. Briefly, the program used registered nurses or nursing assistants (NAs)</w:t>
      </w:r>
      <w:r w:rsidRPr="00C222AA">
        <w:t xml:space="preserve"> </w:t>
      </w:r>
      <w:r>
        <w:t xml:space="preserve">assigned to patients admitted for cardiac illnesses to identify caregivers appropriate for training. </w:t>
      </w:r>
      <w:r w:rsidR="005940F2">
        <w:t>A NA trained to teach HOCPR individually trained caregivers who agreed to participate</w:t>
      </w:r>
      <w:r>
        <w:t xml:space="preserve">. The caregiver was shown a brief HOCPR video, the NA would demonstrate HOCPR again using a mannequin, and the caregiver </w:t>
      </w:r>
      <w:r>
        <w:lastRenderedPageBreak/>
        <w:t xml:space="preserve">redemonstrated the steps to ensure understanding. A data collection tool developed by cardiac leaders and a regional RACE CARS representative was administered after the education to determine the caregiver’s comfort with performing CPR before and after training. Class attendance data were entered into a RACE CARS CPR training and tracking form (2013). </w:t>
      </w:r>
    </w:p>
    <w:p w14:paraId="428B793E" w14:textId="72372732" w:rsidR="00B37E0D" w:rsidRDefault="00B37E0D" w:rsidP="00B37E0D">
      <w:pPr>
        <w:spacing w:line="480" w:lineRule="auto"/>
      </w:pPr>
      <w:r>
        <w:tab/>
        <w:t xml:space="preserve">Anecdotal accounts of why this effort was unsuccessful included organization and department restructuring, poor buy-in by the clinical staff, lack of set class times, and inadequate staffing to train participants. Through discussions with the stakeholder group, goals identified for this project included </w:t>
      </w:r>
      <w:r w:rsidRPr="003059A2">
        <w:t xml:space="preserve">increased caregiver comfort with performing CPR and taking the patient home at discharge, consistent class offerings, employee buy-in, and program sustainability. </w:t>
      </w:r>
      <w:r>
        <w:t>Existing opportunities were</w:t>
      </w:r>
      <w:r w:rsidRPr="003059A2">
        <w:t xml:space="preserve"> </w:t>
      </w:r>
      <w:r>
        <w:t>accessible classroom space within the facility,</w:t>
      </w:r>
      <w:r w:rsidRPr="003059A2">
        <w:t xml:space="preserve"> equipment </w:t>
      </w:r>
      <w:r>
        <w:t>availability</w:t>
      </w:r>
      <w:r w:rsidRPr="003059A2">
        <w:t>, and relative renewed stability of the organization and departments. Barriers were determined to include participant and employee ownership and engagement</w:t>
      </w:r>
      <w:r>
        <w:t>, and lack of a dedicated class instructor.</w:t>
      </w:r>
    </w:p>
    <w:p w14:paraId="4C2AF1E3" w14:textId="268E6A8E" w:rsidR="00987B22" w:rsidRDefault="00987B22" w:rsidP="00B37E0D">
      <w:pPr>
        <w:spacing w:line="480" w:lineRule="auto"/>
      </w:pPr>
      <w:r>
        <w:rPr>
          <w:b/>
        </w:rPr>
        <w:t>Budget</w:t>
      </w:r>
    </w:p>
    <w:p w14:paraId="409AA24D" w14:textId="31849BF2" w:rsidR="00987B22" w:rsidRPr="00987B22" w:rsidRDefault="00515318" w:rsidP="00B37E0D">
      <w:pPr>
        <w:spacing w:line="480" w:lineRule="auto"/>
      </w:pPr>
      <w:r>
        <w:tab/>
      </w:r>
      <w:r w:rsidR="00A21FA2">
        <w:t>Anticipated costs for this</w:t>
      </w:r>
      <w:r w:rsidR="00073FA0">
        <w:t xml:space="preserve"> project </w:t>
      </w:r>
      <w:r w:rsidR="00A21FA2">
        <w:t xml:space="preserve">were few due to existing resources within the </w:t>
      </w:r>
      <w:r w:rsidR="00F90237">
        <w:t xml:space="preserve">hospital. The </w:t>
      </w:r>
      <w:r w:rsidR="00F90237">
        <w:rPr>
          <w:i/>
        </w:rPr>
        <w:t xml:space="preserve">Laerdal </w:t>
      </w:r>
      <w:r w:rsidR="00F90237" w:rsidRPr="00AA253F">
        <w:rPr>
          <w:i/>
        </w:rPr>
        <w:t>Mini Anne</w:t>
      </w:r>
      <w:r w:rsidR="00F90237">
        <w:t>® CPR ma</w:t>
      </w:r>
      <w:r w:rsidR="00A16950">
        <w:t>nnequin kits (Laerdal, 2016) used for CPR practice co</w:t>
      </w:r>
      <w:r w:rsidR="00BF6526">
        <w:t>st a total of $154 (four kits x $38.50/ea</w:t>
      </w:r>
      <w:r w:rsidR="001400C3">
        <w:t>ch</w:t>
      </w:r>
      <w:r w:rsidR="00A16950">
        <w:t>)</w:t>
      </w:r>
      <w:r w:rsidR="00BF6526">
        <w:t xml:space="preserve"> and were already owned by the facility. </w:t>
      </w:r>
      <w:r w:rsidR="003A6DE6">
        <w:t>Additional materials purchased by the project director (PD)</w:t>
      </w:r>
      <w:r w:rsidR="001400C3">
        <w:t xml:space="preserve"> included a metronome ($22), locking file box ($27), </w:t>
      </w:r>
      <w:r w:rsidR="003A6DE6">
        <w:t xml:space="preserve">and office supplies ($50). </w:t>
      </w:r>
      <w:r w:rsidR="00120432">
        <w:t xml:space="preserve">The PD conducted all the data collection, participant recruitment, and HOCPR classes. </w:t>
      </w:r>
      <w:r w:rsidR="00011DE4">
        <w:t xml:space="preserve">The meeting space was free as it was held in one of the numerous meeting rooms within the facility. </w:t>
      </w:r>
      <w:r w:rsidR="00120432">
        <w:t>There were no di</w:t>
      </w:r>
      <w:r w:rsidR="003E2107">
        <w:t>rect costs to the project site.</w:t>
      </w:r>
    </w:p>
    <w:p w14:paraId="68421EDF" w14:textId="77777777" w:rsidR="005F7474" w:rsidRDefault="005F7474" w:rsidP="005F7474">
      <w:pPr>
        <w:spacing w:line="480" w:lineRule="auto"/>
      </w:pPr>
      <w:r>
        <w:rPr>
          <w:b/>
        </w:rPr>
        <w:t>Participants</w:t>
      </w:r>
    </w:p>
    <w:p w14:paraId="7DB59BF7" w14:textId="5BC3316C" w:rsidR="00A84CAF" w:rsidRDefault="005F7474" w:rsidP="005F7474">
      <w:pPr>
        <w:spacing w:line="480" w:lineRule="auto"/>
        <w:ind w:firstLine="720"/>
      </w:pPr>
      <w:r>
        <w:lastRenderedPageBreak/>
        <w:t xml:space="preserve">A convenience sample of caregivers of adult patients (18 years and older) admitted to the hospital for cardiac illnesses was obtained from four cardiac telemetry units and one cardiac intensive care unit totaling </w:t>
      </w:r>
      <w:r w:rsidRPr="00EE5879">
        <w:t>120</w:t>
      </w:r>
      <w:r>
        <w:t xml:space="preserve"> </w:t>
      </w:r>
      <w:r w:rsidR="006933A2">
        <w:t>in</w:t>
      </w:r>
      <w:r>
        <w:t xml:space="preserve">patient beds. </w:t>
      </w:r>
      <w:r w:rsidR="00A84CAF">
        <w:t xml:space="preserve">Inclusion criteria were adult caregivers (18 years and older) with whom the patients lived or spent a great deal of their time. Exclusion criteria </w:t>
      </w:r>
      <w:r w:rsidR="00316C8F">
        <w:t xml:space="preserve">included </w:t>
      </w:r>
      <w:r w:rsidR="006E48FB">
        <w:t>individuals whose primary employment included the provision medical assistance</w:t>
      </w:r>
      <w:r w:rsidR="00A84CAF" w:rsidRPr="00D94F48">
        <w:t xml:space="preserve"> (</w:t>
      </w:r>
      <w:r w:rsidR="00A84CAF" w:rsidRPr="00D94F48">
        <w:rPr>
          <w:i/>
        </w:rPr>
        <w:t>e.g.</w:t>
      </w:r>
      <w:r w:rsidR="00A84CAF" w:rsidRPr="00D94F48">
        <w:t xml:space="preserve"> </w:t>
      </w:r>
      <w:r w:rsidR="006E48FB">
        <w:t>physicians, nurses, first responders, paramedics, law enforcement</w:t>
      </w:r>
      <w:r w:rsidR="00A84CAF" w:rsidRPr="00D94F48">
        <w:t>)</w:t>
      </w:r>
      <w:r w:rsidR="006E48FB">
        <w:t>, as well as</w:t>
      </w:r>
      <w:r w:rsidR="00BA6722" w:rsidRPr="00D94F48">
        <w:t xml:space="preserve"> </w:t>
      </w:r>
      <w:r w:rsidR="00F12FF7" w:rsidRPr="00D94F48">
        <w:t>c</w:t>
      </w:r>
      <w:r w:rsidR="00D856EF" w:rsidRPr="00D94F48">
        <w:t>aregi</w:t>
      </w:r>
      <w:r w:rsidR="006063B1" w:rsidRPr="00D94F48">
        <w:t>vers of patients with</w:t>
      </w:r>
      <w:r w:rsidR="00D856EF" w:rsidRPr="00D94F48">
        <w:t xml:space="preserve"> </w:t>
      </w:r>
      <w:r w:rsidR="006063B1" w:rsidRPr="00D94F48">
        <w:t>“</w:t>
      </w:r>
      <w:r w:rsidR="00D856EF" w:rsidRPr="00D94F48">
        <w:t>Do Not Resuscitate</w:t>
      </w:r>
      <w:r w:rsidR="006063B1" w:rsidRPr="00D94F48">
        <w:t>”</w:t>
      </w:r>
      <w:r w:rsidR="00D856EF" w:rsidRPr="00D94F48">
        <w:t xml:space="preserve"> statuses</w:t>
      </w:r>
      <w:r w:rsidR="00E4639E" w:rsidRPr="00D94F48">
        <w:t>.</w:t>
      </w:r>
      <w:r w:rsidR="007E2DF7">
        <w:t xml:space="preserve"> </w:t>
      </w:r>
      <w:r w:rsidR="00BA6722">
        <w:t>Oftentimes patients moved among the five units included in the project</w:t>
      </w:r>
      <w:r w:rsidR="00B23BCB">
        <w:t xml:space="preserve"> or remained on one unit for a prolonged period of time</w:t>
      </w:r>
      <w:r w:rsidR="00BA6722">
        <w:t xml:space="preserve">; in these cases their caregivers were approached for recruitment once per hospital stay. </w:t>
      </w:r>
      <w:r w:rsidR="0099488A">
        <w:t>No limit was established on the number of participant</w:t>
      </w:r>
      <w:r w:rsidR="00572BA7">
        <w:t>s based on an</w:t>
      </w:r>
      <w:r w:rsidR="003B416E">
        <w:t xml:space="preserve"> overarching goal to train</w:t>
      </w:r>
      <w:r w:rsidR="003D74B9">
        <w:t xml:space="preserve"> as many high-</w:t>
      </w:r>
      <w:r w:rsidR="00F173BF">
        <w:t>risk individuals</w:t>
      </w:r>
      <w:r w:rsidR="0099488A">
        <w:t xml:space="preserve"> as possible. </w:t>
      </w:r>
    </w:p>
    <w:p w14:paraId="60F21400" w14:textId="31C2CCDF" w:rsidR="007E6A1B" w:rsidRDefault="005D7884" w:rsidP="005F7474">
      <w:pPr>
        <w:spacing w:line="480" w:lineRule="auto"/>
        <w:ind w:firstLine="720"/>
      </w:pPr>
      <w:r>
        <w:t xml:space="preserve">As suggested in the RACE CARS </w:t>
      </w:r>
      <w:r w:rsidRPr="005D7884">
        <w:rPr>
          <w:i/>
        </w:rPr>
        <w:t>Operations Manual</w:t>
      </w:r>
      <w:r>
        <w:rPr>
          <w:i/>
        </w:rPr>
        <w:t xml:space="preserve"> </w:t>
      </w:r>
      <w:r>
        <w:t>(2013) flyers were placed throughout the nursi</w:t>
      </w:r>
      <w:r w:rsidR="0015069A">
        <w:t>ng units listed</w:t>
      </w:r>
      <w:r w:rsidR="00B76437">
        <w:t xml:space="preserve"> the steps of HOCPR</w:t>
      </w:r>
      <w:r>
        <w:t>. Unit censuses were surveilled weekly</w:t>
      </w:r>
      <w:r w:rsidR="00B97894">
        <w:t xml:space="preserve"> by the </w:t>
      </w:r>
      <w:r w:rsidR="00011DE4">
        <w:t xml:space="preserve">PD </w:t>
      </w:r>
      <w:r>
        <w:t>using the hospital’s electronic health record</w:t>
      </w:r>
      <w:r w:rsidR="000C0E92">
        <w:t xml:space="preserve">. </w:t>
      </w:r>
      <w:r w:rsidR="006D5EFB">
        <w:t>Caregivers of p</w:t>
      </w:r>
      <w:r>
        <w:t xml:space="preserve">atients </w:t>
      </w:r>
      <w:r w:rsidR="004C5D03">
        <w:t>admitted to</w:t>
      </w:r>
      <w:r w:rsidR="000C0E92">
        <w:t xml:space="preserve"> one of the five nursing</w:t>
      </w:r>
      <w:r w:rsidR="00AA55D6">
        <w:t xml:space="preserve"> units and </w:t>
      </w:r>
      <w:r w:rsidR="007E12A8">
        <w:t xml:space="preserve">who </w:t>
      </w:r>
      <w:r w:rsidR="00AA55D6">
        <w:t>had</w:t>
      </w:r>
      <w:r w:rsidR="0015069A">
        <w:t xml:space="preserve"> been admitted with</w:t>
      </w:r>
      <w:r w:rsidR="00AA55D6">
        <w:t xml:space="preserve"> an active</w:t>
      </w:r>
      <w:r>
        <w:t xml:space="preserve"> </w:t>
      </w:r>
      <w:r w:rsidR="00AA55D6">
        <w:t xml:space="preserve">hospital </w:t>
      </w:r>
      <w:r>
        <w:t>diagnosis found in a predetermined list of cardiac diagnoses</w:t>
      </w:r>
      <w:r w:rsidR="007D1983">
        <w:t xml:space="preserve"> were deemed eligible to </w:t>
      </w:r>
      <w:r w:rsidR="0015069A">
        <w:t xml:space="preserve">have their caretaker </w:t>
      </w:r>
      <w:r w:rsidR="007D1983">
        <w:t>approach</w:t>
      </w:r>
      <w:r w:rsidR="0015069A">
        <w:t>ed</w:t>
      </w:r>
      <w:r w:rsidR="007D1983">
        <w:t xml:space="preserve"> about the project</w:t>
      </w:r>
      <w:r w:rsidR="00B97894">
        <w:t xml:space="preserve">. </w:t>
      </w:r>
      <w:r w:rsidR="007E12A8">
        <w:t>Due to patients often having more than one caregiver and to ensure clarity of data, each patient wit</w:t>
      </w:r>
      <w:r w:rsidR="007C0A71">
        <w:t>h a qualifying diagnosis code is</w:t>
      </w:r>
      <w:r w:rsidR="007E12A8">
        <w:t xml:space="preserve"> referred to as a patient-participant dyad</w:t>
      </w:r>
      <w:r w:rsidR="007C0A71">
        <w:t xml:space="preserve"> in this paper</w:t>
      </w:r>
      <w:r w:rsidR="007E12A8">
        <w:t xml:space="preserve">. </w:t>
      </w:r>
      <w:r w:rsidR="00B97894">
        <w:t xml:space="preserve">The list </w:t>
      </w:r>
      <w:r w:rsidR="007E12A8">
        <w:t xml:space="preserve">of cardiac diagnoses </w:t>
      </w:r>
      <w:r w:rsidR="00B97894">
        <w:t>was</w:t>
      </w:r>
      <w:r>
        <w:t xml:space="preserve"> obtained from the </w:t>
      </w:r>
      <w:r w:rsidRPr="00FD7A6D">
        <w:rPr>
          <w:i/>
        </w:rPr>
        <w:t>10</w:t>
      </w:r>
      <w:r w:rsidRPr="00FD7A6D">
        <w:rPr>
          <w:i/>
          <w:vertAlign w:val="superscript"/>
        </w:rPr>
        <w:t>th</w:t>
      </w:r>
      <w:r w:rsidRPr="00FD7A6D">
        <w:rPr>
          <w:i/>
        </w:rPr>
        <w:t xml:space="preserve"> revision of the International Statistical Classification of Diseases and Related Health Problems</w:t>
      </w:r>
      <w:r>
        <w:t xml:space="preserve"> (ICD-10)</w:t>
      </w:r>
      <w:r w:rsidR="000C0E92">
        <w:t xml:space="preserve"> manual</w:t>
      </w:r>
      <w:r>
        <w:t xml:space="preserve"> (W</w:t>
      </w:r>
      <w:r w:rsidR="00B97894">
        <w:t>orld Health Organization, 2016)</w:t>
      </w:r>
      <w:r w:rsidR="00B35F1D">
        <w:t xml:space="preserve"> and included those diagnoses shown to correlate with increased risk for OHCA</w:t>
      </w:r>
      <w:r w:rsidR="00B97894">
        <w:t xml:space="preserve"> </w:t>
      </w:r>
      <w:r w:rsidR="00C34D34" w:rsidRPr="00454A79">
        <w:t>(see Appendix A</w:t>
      </w:r>
      <w:r w:rsidR="00B97894">
        <w:t xml:space="preserve">). </w:t>
      </w:r>
      <w:r w:rsidR="00AA55D6">
        <w:t>The diagnosis did not have to be the reason fo</w:t>
      </w:r>
      <w:r w:rsidR="000315EB">
        <w:t>r admission but had to be present</w:t>
      </w:r>
      <w:r w:rsidR="00606652">
        <w:t xml:space="preserve"> in the patient’s</w:t>
      </w:r>
      <w:r w:rsidR="00AA55D6">
        <w:t xml:space="preserve"> </w:t>
      </w:r>
      <w:r w:rsidR="000315EB">
        <w:t>active hospital diagnosis list</w:t>
      </w:r>
      <w:r w:rsidR="00AA55D6">
        <w:t>.</w:t>
      </w:r>
      <w:r w:rsidR="00481A2C">
        <w:t xml:space="preserve"> For patients with</w:t>
      </w:r>
      <w:r w:rsidR="00606652">
        <w:t xml:space="preserve"> more than one</w:t>
      </w:r>
      <w:r w:rsidR="005B1BC9">
        <w:t xml:space="preserve"> </w:t>
      </w:r>
      <w:r w:rsidR="00481A2C">
        <w:lastRenderedPageBreak/>
        <w:t xml:space="preserve">qualifying </w:t>
      </w:r>
      <w:r w:rsidR="005B1BC9">
        <w:t>diagno</w:t>
      </w:r>
      <w:r w:rsidR="00481A2C">
        <w:t xml:space="preserve">sis, the </w:t>
      </w:r>
      <w:r w:rsidR="007C0A71">
        <w:t xml:space="preserve">code recorded for the patient-participant dyad </w:t>
      </w:r>
      <w:r w:rsidR="00464CF5">
        <w:t>was prioritized by using the</w:t>
      </w:r>
      <w:r w:rsidR="00481A2C">
        <w:t xml:space="preserve"> </w:t>
      </w:r>
      <w:r w:rsidR="004F1218">
        <w:t>admitting diagnosis</w:t>
      </w:r>
      <w:r w:rsidR="00464CF5">
        <w:t xml:space="preserve"> first; if the admitting diagnosis did not qualify the dyad, the code was chosen based on which one was listed first in the active hospital diagnosis list.</w:t>
      </w:r>
    </w:p>
    <w:p w14:paraId="3476B0A2" w14:textId="003B83EB" w:rsidR="00E90DD7" w:rsidRDefault="007D1983" w:rsidP="005F7474">
      <w:pPr>
        <w:spacing w:line="480" w:lineRule="auto"/>
        <w:ind w:firstLine="720"/>
      </w:pPr>
      <w:r>
        <w:t xml:space="preserve">A log was utilized to track the number of eligible </w:t>
      </w:r>
      <w:r w:rsidR="00776BC8">
        <w:t>patient-participant dyads by</w:t>
      </w:r>
      <w:r w:rsidR="00FE21E9">
        <w:t xml:space="preserve"> ICD-10 code</w:t>
      </w:r>
      <w:r>
        <w:t>, whether or not they were invited to class, and whether or not they agreed to attend class</w:t>
      </w:r>
      <w:r w:rsidR="00516696">
        <w:t xml:space="preserve"> in order to address outcomes of the project </w:t>
      </w:r>
      <w:r w:rsidR="00AF1FD7">
        <w:t>(</w:t>
      </w:r>
      <w:r w:rsidR="00454A79" w:rsidRPr="002F6FF2">
        <w:t>see Appendix B</w:t>
      </w:r>
      <w:r w:rsidR="00AF1FD7" w:rsidRPr="002F6FF2">
        <w:t>)</w:t>
      </w:r>
      <w:r w:rsidRPr="002F6FF2">
        <w:t>.</w:t>
      </w:r>
      <w:r>
        <w:t xml:space="preserve"> </w:t>
      </w:r>
      <w:r w:rsidR="002A6106" w:rsidRPr="0074049C">
        <w:t>For those patients remaining in any of the five units through multiple class day</w:t>
      </w:r>
      <w:r w:rsidR="00FE21E9" w:rsidRPr="0074049C">
        <w:t>s, the qualifying ICD-10 codes</w:t>
      </w:r>
      <w:r w:rsidR="00795227" w:rsidRPr="0074049C">
        <w:t xml:space="preserve"> were recorded once</w:t>
      </w:r>
      <w:r w:rsidR="006E2005" w:rsidRPr="0074049C">
        <w:t xml:space="preserve"> per pa</w:t>
      </w:r>
      <w:r w:rsidR="00C760A9" w:rsidRPr="0074049C">
        <w:t>tient</w:t>
      </w:r>
      <w:r w:rsidR="00776BC8">
        <w:t>-participant dyad</w:t>
      </w:r>
      <w:r w:rsidR="00C760A9" w:rsidRPr="0074049C">
        <w:t>, per hospital stay. In</w:t>
      </w:r>
      <w:r w:rsidR="006E2005" w:rsidRPr="0074049C">
        <w:t xml:space="preserve"> cases where</w:t>
      </w:r>
      <w:r w:rsidR="002A6106" w:rsidRPr="0074049C">
        <w:t xml:space="preserve"> no caregiver</w:t>
      </w:r>
      <w:r w:rsidR="00795227" w:rsidRPr="0074049C">
        <w:t xml:space="preserve"> was present in a previous </w:t>
      </w:r>
      <w:r w:rsidR="00B05627" w:rsidRPr="0074049C">
        <w:t xml:space="preserve">recruitment </w:t>
      </w:r>
      <w:r w:rsidR="00795227" w:rsidRPr="0074049C">
        <w:t>attempt</w:t>
      </w:r>
      <w:r w:rsidR="00B35F1D">
        <w:t>, the PD</w:t>
      </w:r>
      <w:r w:rsidR="00B05627" w:rsidRPr="0074049C">
        <w:t xml:space="preserve"> would reattempt</w:t>
      </w:r>
      <w:r w:rsidR="00031A81" w:rsidRPr="0074049C">
        <w:t xml:space="preserve"> on subsequent</w:t>
      </w:r>
      <w:r w:rsidR="00B05627" w:rsidRPr="0074049C">
        <w:t xml:space="preserve"> class days</w:t>
      </w:r>
      <w:r w:rsidR="002A6106" w:rsidRPr="0074049C">
        <w:t>.</w:t>
      </w:r>
      <w:r w:rsidR="00031A81">
        <w:t xml:space="preserve"> </w:t>
      </w:r>
      <w:r w:rsidR="00C760A9">
        <w:t xml:space="preserve">Reattempts to recruit were not </w:t>
      </w:r>
      <w:r w:rsidR="002A6D85">
        <w:t>made</w:t>
      </w:r>
      <w:r w:rsidR="00031A81">
        <w:t xml:space="preserve"> </w:t>
      </w:r>
      <w:r w:rsidR="00031A81" w:rsidRPr="002A6D85">
        <w:t>if the caregiver had previously declined to participate</w:t>
      </w:r>
      <w:r w:rsidR="002A6D85">
        <w:t>.</w:t>
      </w:r>
      <w:r w:rsidR="002A6106">
        <w:t xml:space="preserve"> </w:t>
      </w:r>
    </w:p>
    <w:p w14:paraId="3E175213" w14:textId="4B7942B6" w:rsidR="005D7884" w:rsidRPr="005D7884" w:rsidRDefault="00FC133B" w:rsidP="005F7474">
      <w:pPr>
        <w:spacing w:line="480" w:lineRule="auto"/>
        <w:ind w:firstLine="720"/>
      </w:pPr>
      <w:r w:rsidRPr="00965298">
        <w:t xml:space="preserve">Reasons </w:t>
      </w:r>
      <w:r w:rsidR="008940F2" w:rsidRPr="00965298">
        <w:t>for refusal</w:t>
      </w:r>
      <w:r w:rsidR="00F12FF7" w:rsidRPr="00965298">
        <w:t xml:space="preserve"> to attend class were recorded </w:t>
      </w:r>
      <w:r w:rsidR="0016462E" w:rsidRPr="00965298">
        <w:t xml:space="preserve">on the log </w:t>
      </w:r>
      <w:r w:rsidR="00DF025C" w:rsidRPr="00965298">
        <w:t>if</w:t>
      </w:r>
      <w:r w:rsidR="008940F2" w:rsidRPr="00965298">
        <w:t xml:space="preserve"> provided by the potential participant</w:t>
      </w:r>
      <w:r w:rsidRPr="00965298">
        <w:t>, although this was not</w:t>
      </w:r>
      <w:r w:rsidR="00F12FF7" w:rsidRPr="00965298">
        <w:t xml:space="preserve"> asked as part of the recruitment process. </w:t>
      </w:r>
      <w:r w:rsidR="006D5EFB">
        <w:t>Caregivers</w:t>
      </w:r>
      <w:r w:rsidR="00AF1FD7">
        <w:t xml:space="preserve"> who met</w:t>
      </w:r>
      <w:r w:rsidR="00B97894">
        <w:t xml:space="preserve"> criteria </w:t>
      </w:r>
      <w:r w:rsidR="000C0E92">
        <w:t>were approach</w:t>
      </w:r>
      <w:r w:rsidR="00B97894">
        <w:t>ed by the project director and informed of the project through a scripted introduction (</w:t>
      </w:r>
      <w:r w:rsidR="00454A79" w:rsidRPr="001D580A">
        <w:t>see Appendix C</w:t>
      </w:r>
      <w:r w:rsidR="00B97894" w:rsidRPr="001D580A">
        <w:t>).</w:t>
      </w:r>
      <w:r w:rsidR="00B97894">
        <w:t xml:space="preserve"> </w:t>
      </w:r>
      <w:r w:rsidR="006D5EFB">
        <w:t>Those who agreed to training</w:t>
      </w:r>
      <w:r w:rsidR="00DE6510">
        <w:t xml:space="preserve"> were given a </w:t>
      </w:r>
      <w:r w:rsidR="008E5DDA">
        <w:t>“</w:t>
      </w:r>
      <w:r w:rsidR="00DE6510">
        <w:t>Letter of Introduction</w:t>
      </w:r>
      <w:r w:rsidR="008E5DDA">
        <w:t>”</w:t>
      </w:r>
      <w:r w:rsidR="001A3D85">
        <w:t xml:space="preserve"> (</w:t>
      </w:r>
      <w:r w:rsidR="001D580A" w:rsidRPr="001D580A">
        <w:t>see</w:t>
      </w:r>
      <w:r w:rsidR="00210B00">
        <w:t xml:space="preserve"> Appendix D</w:t>
      </w:r>
      <w:r w:rsidR="001D580A" w:rsidRPr="001D580A">
        <w:t>)</w:t>
      </w:r>
      <w:r w:rsidR="00DE6510">
        <w:t xml:space="preserve"> explaining </w:t>
      </w:r>
      <w:r w:rsidR="00B76437">
        <w:t>the project and information about time</w:t>
      </w:r>
      <w:r w:rsidR="00673433">
        <w:t>s</w:t>
      </w:r>
      <w:r w:rsidR="00B76437">
        <w:t xml:space="preserve"> and location of the class.</w:t>
      </w:r>
      <w:r w:rsidR="00DE6510">
        <w:t xml:space="preserve"> </w:t>
      </w:r>
    </w:p>
    <w:p w14:paraId="55BB2B8E" w14:textId="650F1A78" w:rsidR="00AF1FD7" w:rsidRDefault="00AF1FD7" w:rsidP="00AF1FD7">
      <w:pPr>
        <w:spacing w:line="480" w:lineRule="auto"/>
        <w:rPr>
          <w:b/>
        </w:rPr>
      </w:pPr>
      <w:r>
        <w:rPr>
          <w:b/>
        </w:rPr>
        <w:t>Protection of Human Subjects</w:t>
      </w:r>
      <w:r w:rsidR="00D948F0">
        <w:rPr>
          <w:b/>
        </w:rPr>
        <w:t xml:space="preserve"> and Confidentiality</w:t>
      </w:r>
    </w:p>
    <w:p w14:paraId="3469F76A" w14:textId="2E8D0C2C" w:rsidR="00AF1FD7" w:rsidRDefault="00F539DA" w:rsidP="00AF1FD7">
      <w:pPr>
        <w:spacing w:line="480" w:lineRule="auto"/>
      </w:pPr>
      <w:r>
        <w:tab/>
        <w:t>I</w:t>
      </w:r>
      <w:r w:rsidR="00CA52DF">
        <w:t>nstitutional review boards from both the project site</w:t>
      </w:r>
      <w:r w:rsidR="00AF1FD7">
        <w:t xml:space="preserve"> and East Carolina University </w:t>
      </w:r>
      <w:r w:rsidR="00CA52DF">
        <w:t>granted</w:t>
      </w:r>
      <w:r>
        <w:t xml:space="preserve"> permission for the project</w:t>
      </w:r>
      <w:r w:rsidR="006D2E92">
        <w:t xml:space="preserve"> prior to its initiation</w:t>
      </w:r>
      <w:r w:rsidR="00945C84">
        <w:t xml:space="preserve">. </w:t>
      </w:r>
      <w:r w:rsidR="001A3D85">
        <w:t>Written consent was not required for participants t</w:t>
      </w:r>
      <w:r w:rsidR="000C7C59">
        <w:t>o attend the class. However, the</w:t>
      </w:r>
      <w:r w:rsidR="001A3D85">
        <w:t xml:space="preserve"> </w:t>
      </w:r>
      <w:r w:rsidR="008E5DDA">
        <w:t>“</w:t>
      </w:r>
      <w:r w:rsidR="001A3D85">
        <w:t>Letter of Introduction</w:t>
      </w:r>
      <w:r w:rsidR="008E5DDA">
        <w:t>”</w:t>
      </w:r>
      <w:r w:rsidR="00C24EC8">
        <w:t xml:space="preserve"> (see Appendix D)</w:t>
      </w:r>
      <w:r w:rsidR="00AC70E6">
        <w:t xml:space="preserve"> was provided to each participant</w:t>
      </w:r>
      <w:r w:rsidR="001A3D85">
        <w:t xml:space="preserve"> explaining the </w:t>
      </w:r>
      <w:r w:rsidR="00AC70E6">
        <w:t>project conditions, risks and benefits, confidenti</w:t>
      </w:r>
      <w:r w:rsidR="007D041B">
        <w:t>ality, the right to withdraw,</w:t>
      </w:r>
      <w:r w:rsidR="00AC70E6">
        <w:t xml:space="preserve"> assurance that their care or the care of their loved-one would not be affected, and that consent was implied based upon their participation in the class.</w:t>
      </w:r>
      <w:r w:rsidR="00D948F0">
        <w:t xml:space="preserve"> </w:t>
      </w:r>
    </w:p>
    <w:p w14:paraId="6267D6E8" w14:textId="7418BB50" w:rsidR="007F4116" w:rsidRDefault="00D948F0" w:rsidP="00B37E0D">
      <w:pPr>
        <w:spacing w:line="480" w:lineRule="auto"/>
      </w:pPr>
      <w:r>
        <w:lastRenderedPageBreak/>
        <w:tab/>
        <w:t>No personally identifiable data were obtained from participants or patients. Patient ICD-10 codes used for recruitment were not attached to participant data. Participant HOCPR performance and survey</w:t>
      </w:r>
      <w:r w:rsidR="000C7C59">
        <w:t>s</w:t>
      </w:r>
      <w:r>
        <w:t xml:space="preserve"> were anonymized through the use of four digit numbers assigned via random number generator. </w:t>
      </w:r>
      <w:r w:rsidR="009C3682">
        <w:t>All data were stored in</w:t>
      </w:r>
      <w:r w:rsidR="00A47907">
        <w:t xml:space="preserve"> paper form in</w:t>
      </w:r>
      <w:r w:rsidR="009C3682">
        <w:t xml:space="preserve"> a locked file box, behind a locked door only accessible to the author, also identified within the body of thi</w:t>
      </w:r>
      <w:r w:rsidR="00776BC8">
        <w:t>s text as the PD</w:t>
      </w:r>
      <w:r w:rsidR="009C3682">
        <w:t>.</w:t>
      </w:r>
    </w:p>
    <w:p w14:paraId="2FCD9938" w14:textId="77777777" w:rsidR="007F4116" w:rsidRDefault="00215078" w:rsidP="007F4116">
      <w:pPr>
        <w:spacing w:line="480" w:lineRule="auto"/>
      </w:pPr>
      <w:r>
        <w:rPr>
          <w:b/>
        </w:rPr>
        <w:t>Implementation</w:t>
      </w:r>
      <w:r w:rsidR="00CF5840">
        <w:t xml:space="preserve"> </w:t>
      </w:r>
    </w:p>
    <w:p w14:paraId="431E163C" w14:textId="1B8FF51C" w:rsidR="00E45ED8" w:rsidRDefault="007F4116" w:rsidP="007F4116">
      <w:pPr>
        <w:spacing w:line="480" w:lineRule="auto"/>
      </w:pPr>
      <w:r>
        <w:tab/>
      </w:r>
      <w:r w:rsidR="00C82249">
        <w:t>The implementation phase occurred between September 2016 and November 2016</w:t>
      </w:r>
      <w:r w:rsidR="005D009E">
        <w:t xml:space="preserve">. </w:t>
      </w:r>
      <w:r w:rsidR="00274269">
        <w:t xml:space="preserve">All data were collected during the same period. </w:t>
      </w:r>
      <w:r w:rsidR="00210B00">
        <w:t xml:space="preserve">Flyers were placed throughout </w:t>
      </w:r>
      <w:r w:rsidR="00B37E0D">
        <w:t xml:space="preserve">the five </w:t>
      </w:r>
      <w:r w:rsidR="00210B00">
        <w:t xml:space="preserve">nursing units and in </w:t>
      </w:r>
      <w:r w:rsidR="00B37E0D">
        <w:t>family waiting areas one week prior to the first class in order to peak interest in learning HOCPR</w:t>
      </w:r>
      <w:r w:rsidR="00210B00">
        <w:t xml:space="preserve"> (see Appendix E). </w:t>
      </w:r>
      <w:r w:rsidR="001C3A82">
        <w:t xml:space="preserve">If visitors expressed interest, clinical staff </w:t>
      </w:r>
      <w:r w:rsidR="006E48FB">
        <w:t xml:space="preserve">members </w:t>
      </w:r>
      <w:r w:rsidR="001C3A82">
        <w:t xml:space="preserve">were instructed to take down their information, including name, the patient they were there for, and their relationship to the patient. </w:t>
      </w:r>
      <w:r w:rsidR="003B7D82">
        <w:t>Each</w:t>
      </w:r>
      <w:r w:rsidR="00932532">
        <w:t xml:space="preserve"> morning on the day of class the PD</w:t>
      </w:r>
      <w:r w:rsidR="003B7D82">
        <w:t xml:space="preserve"> </w:t>
      </w:r>
      <w:r w:rsidR="001C3A82">
        <w:t>checked with staff on each unit to determine if anyone expressed interest, surveilled unit censuses for patients with appropriate diagnoses using</w:t>
      </w:r>
      <w:r w:rsidR="003B7D82">
        <w:t xml:space="preserve"> </w:t>
      </w:r>
      <w:r w:rsidR="001C3A82">
        <w:t>the electronic health record,</w:t>
      </w:r>
      <w:r w:rsidR="003B7D82">
        <w:t xml:space="preserve"> and recorded them onto a </w:t>
      </w:r>
      <w:r w:rsidR="00776BC8">
        <w:t>paper</w:t>
      </w:r>
      <w:r w:rsidR="003B7D82">
        <w:t xml:space="preserve"> log (see Appendix B).</w:t>
      </w:r>
      <w:r w:rsidR="00932532">
        <w:t xml:space="preserve"> </w:t>
      </w:r>
    </w:p>
    <w:p w14:paraId="01770764" w14:textId="032C1C45" w:rsidR="00FC15A9" w:rsidRDefault="00E45ED8" w:rsidP="007F4116">
      <w:pPr>
        <w:spacing w:line="480" w:lineRule="auto"/>
      </w:pPr>
      <w:r>
        <w:tab/>
      </w:r>
      <w:r w:rsidR="00B37E0D">
        <w:t>C</w:t>
      </w:r>
      <w:r w:rsidR="0077582E">
        <w:t>lass</w:t>
      </w:r>
      <w:r w:rsidR="00B37E0D">
        <w:t>es</w:t>
      </w:r>
      <w:r w:rsidR="002B7F5F">
        <w:t xml:space="preserve"> occurred every Thursday</w:t>
      </w:r>
      <w:r w:rsidR="00B37E0D">
        <w:t xml:space="preserve"> over a period of nine weeks</w:t>
      </w:r>
      <w:r w:rsidR="002B7F5F">
        <w:t xml:space="preserve"> with</w:t>
      </w:r>
      <w:r w:rsidR="004C5B6B">
        <w:t xml:space="preserve"> rolling</w:t>
      </w:r>
      <w:r w:rsidR="005D009E">
        <w:t xml:space="preserve"> sessions</w:t>
      </w:r>
      <w:r w:rsidR="005845ED">
        <w:t xml:space="preserve"> throughout the day</w:t>
      </w:r>
      <w:r w:rsidR="004C5B6B">
        <w:t xml:space="preserve"> between 8:00AM and 4:00PM</w:t>
      </w:r>
      <w:r w:rsidR="005D009E">
        <w:t xml:space="preserve"> in an effort to accommodate participant schedules</w:t>
      </w:r>
      <w:r w:rsidR="0077582E">
        <w:t xml:space="preserve"> and to address the stakeholder goal of consistent class offerings</w:t>
      </w:r>
      <w:r w:rsidR="005845ED">
        <w:t xml:space="preserve">. </w:t>
      </w:r>
      <w:r w:rsidR="00353BD3">
        <w:t>At week four</w:t>
      </w:r>
      <w:r w:rsidR="003B7D82">
        <w:t>,</w:t>
      </w:r>
      <w:r w:rsidR="00353BD3">
        <w:t xml:space="preserve"> i</w:t>
      </w:r>
      <w:r w:rsidR="007E34EC">
        <w:t>n an attempt to address situations where caregivers wanted to attend class but were unwilling or unable to leave their loved-ones’ hospital</w:t>
      </w:r>
      <w:r w:rsidR="00353BD3">
        <w:t xml:space="preserve"> rooms,</w:t>
      </w:r>
      <w:r w:rsidR="007E34EC">
        <w:t xml:space="preserve"> the</w:t>
      </w:r>
      <w:r w:rsidR="00353BD3">
        <w:t xml:space="preserve"> PD began offering the option of holding the class within patients’ individual</w:t>
      </w:r>
      <w:r w:rsidR="007E34EC">
        <w:t xml:space="preserve"> hospital room</w:t>
      </w:r>
      <w:r w:rsidR="00353BD3">
        <w:t>s</w:t>
      </w:r>
      <w:r w:rsidR="007E34EC">
        <w:t xml:space="preserve">. </w:t>
      </w:r>
      <w:r w:rsidR="002E13E3">
        <w:t>The PD</w:t>
      </w:r>
      <w:r w:rsidR="007D776E">
        <w:t xml:space="preserve"> was responsib</w:t>
      </w:r>
      <w:r w:rsidR="00163179">
        <w:t xml:space="preserve">le for recruitment, teaching </w:t>
      </w:r>
      <w:r w:rsidR="00A553D2">
        <w:t>the class, and data collection</w:t>
      </w:r>
      <w:r w:rsidR="007D776E">
        <w:t xml:space="preserve">. </w:t>
      </w:r>
    </w:p>
    <w:p w14:paraId="0ECA01A1" w14:textId="603B9AC4" w:rsidR="00DE60D0" w:rsidRDefault="00FC15A9" w:rsidP="00F46823">
      <w:pPr>
        <w:spacing w:line="480" w:lineRule="auto"/>
        <w:ind w:firstLine="720"/>
      </w:pPr>
      <w:r>
        <w:rPr>
          <w:b/>
        </w:rPr>
        <w:lastRenderedPageBreak/>
        <w:t xml:space="preserve">Class structure. </w:t>
      </w:r>
      <w:r w:rsidR="00144414">
        <w:t>Total class tim</w:t>
      </w:r>
      <w:r w:rsidR="00080194">
        <w:t>e was between 20</w:t>
      </w:r>
      <w:r w:rsidR="00144414">
        <w:t>-30 minutes. At the beginning of class</w:t>
      </w:r>
      <w:r w:rsidR="007D776E">
        <w:t xml:space="preserve"> </w:t>
      </w:r>
      <w:r w:rsidR="000F4C87">
        <w:t>participants were shown a 6-minute HOCPR video</w:t>
      </w:r>
      <w:r w:rsidR="001D580A">
        <w:t xml:space="preserve"> (University of Arizona Sarver Heart Center, 2010)</w:t>
      </w:r>
      <w:r w:rsidR="003B1C43">
        <w:t xml:space="preserve"> </w:t>
      </w:r>
      <w:r w:rsidR="002078D3">
        <w:t xml:space="preserve">suggested by RACE CARS directors and the </w:t>
      </w:r>
      <w:r w:rsidR="002078D3" w:rsidRPr="002078D3">
        <w:rPr>
          <w:i/>
        </w:rPr>
        <w:t>Operation Manual</w:t>
      </w:r>
      <w:r w:rsidR="001D580A">
        <w:t xml:space="preserve"> (RACE CARS, 2013)</w:t>
      </w:r>
      <w:r w:rsidR="000F4C87">
        <w:t>. Following</w:t>
      </w:r>
      <w:r w:rsidR="001A4E15">
        <w:t xml:space="preserve"> the video, the PD</w:t>
      </w:r>
      <w:r w:rsidR="000F4C87">
        <w:t xml:space="preserve"> utilized a</w:t>
      </w:r>
      <w:r w:rsidR="00A7544D">
        <w:t xml:space="preserve"> facility-owned</w:t>
      </w:r>
      <w:r w:rsidR="000F4C87">
        <w:t xml:space="preserve"> low-fidelity </w:t>
      </w:r>
      <w:r w:rsidR="00B658D4">
        <w:rPr>
          <w:i/>
        </w:rPr>
        <w:t xml:space="preserve">Laerdal </w:t>
      </w:r>
      <w:r w:rsidR="00AA253F" w:rsidRPr="00AA253F">
        <w:rPr>
          <w:i/>
        </w:rPr>
        <w:t>Mini Anne</w:t>
      </w:r>
      <w:r w:rsidR="00AA253F">
        <w:t xml:space="preserve">® </w:t>
      </w:r>
      <w:r w:rsidR="00880523">
        <w:t xml:space="preserve">CPR </w:t>
      </w:r>
      <w:r w:rsidR="000F4C87">
        <w:t>mannequin</w:t>
      </w:r>
      <w:r w:rsidR="00731A03">
        <w:t xml:space="preserve"> (</w:t>
      </w:r>
      <w:r w:rsidR="003451D4">
        <w:t>Laerdal, 2016)</w:t>
      </w:r>
      <w:r w:rsidR="00FB6CC2">
        <w:t xml:space="preserve"> </w:t>
      </w:r>
      <w:r w:rsidR="00880523">
        <w:t>used in the previous caregiver CPR</w:t>
      </w:r>
      <w:r w:rsidR="00A7544D">
        <w:t xml:space="preserve"> program, as well as a</w:t>
      </w:r>
      <w:r w:rsidR="000F4C87">
        <w:t xml:space="preserve"> metronome </w:t>
      </w:r>
      <w:r w:rsidR="00001C20">
        <w:t>to demonstrate the</w:t>
      </w:r>
      <w:r w:rsidR="0046774C">
        <w:t xml:space="preserve"> correct performance and order of</w:t>
      </w:r>
      <w:r w:rsidR="00001C20">
        <w:t xml:space="preserve"> steps </w:t>
      </w:r>
      <w:r w:rsidR="0046774C">
        <w:t>for</w:t>
      </w:r>
      <w:r w:rsidR="00001C20">
        <w:t xml:space="preserve"> HOCPR.</w:t>
      </w:r>
      <w:r w:rsidR="00D37260">
        <w:t xml:space="preserve"> Steps of HOCPR</w:t>
      </w:r>
      <w:r w:rsidR="00120E95">
        <w:t xml:space="preserve"> included</w:t>
      </w:r>
      <w:r w:rsidR="00F224DC">
        <w:t>:</w:t>
      </w:r>
      <w:r w:rsidR="00120E95">
        <w:t xml:space="preserve"> </w:t>
      </w:r>
      <w:r w:rsidR="00F224DC">
        <w:t>1.) Check the victim for responsiveness, 2.) Call 911, 3.) Compress the victim’s chest two inches for a rate of at least 100 beats per minute</w:t>
      </w:r>
      <w:r w:rsidR="006E2A23">
        <w:t xml:space="preserve"> until help arrives</w:t>
      </w:r>
      <w:r w:rsidR="00931C06">
        <w:t xml:space="preserve"> (</w:t>
      </w:r>
      <w:r w:rsidR="00AC7222">
        <w:t>RACE CARS, 2013</w:t>
      </w:r>
      <w:r w:rsidR="00931C06">
        <w:t>)</w:t>
      </w:r>
      <w:r w:rsidR="00F224DC">
        <w:t>.</w:t>
      </w:r>
      <w:r w:rsidR="00001C20">
        <w:t xml:space="preserve"> The mannequ</w:t>
      </w:r>
      <w:r w:rsidR="006E2A23">
        <w:t>in included compression depth feedback</w:t>
      </w:r>
      <w:r w:rsidR="0024424C">
        <w:t xml:space="preserve"> indicating</w:t>
      </w:r>
      <w:r w:rsidR="00001C20">
        <w:t xml:space="preserve"> when </w:t>
      </w:r>
      <w:r w:rsidR="00F224DC">
        <w:t>the performer’s</w:t>
      </w:r>
      <w:r w:rsidR="002820CF">
        <w:t xml:space="preserve"> hands were correctly placed and</w:t>
      </w:r>
      <w:r w:rsidR="00F224DC">
        <w:t xml:space="preserve"> </w:t>
      </w:r>
      <w:r w:rsidR="00001C20">
        <w:t xml:space="preserve">compressions </w:t>
      </w:r>
      <w:r w:rsidR="00F224DC">
        <w:t xml:space="preserve">were </w:t>
      </w:r>
      <w:r w:rsidR="0024424C">
        <w:t xml:space="preserve">of adequate depth. </w:t>
      </w:r>
      <w:r w:rsidR="002820CF">
        <w:t xml:space="preserve">A metronome was employed to ensure that compressions occurred at least 100 </w:t>
      </w:r>
      <w:r w:rsidR="0060519B">
        <w:t xml:space="preserve">times </w:t>
      </w:r>
      <w:r w:rsidR="00B21B98">
        <w:t>per minute</w:t>
      </w:r>
      <w:r w:rsidR="0060519B">
        <w:t>.</w:t>
      </w:r>
      <w:r w:rsidR="00FB6CC2">
        <w:t xml:space="preserve"> </w:t>
      </w:r>
      <w:r w:rsidR="009B1B9D" w:rsidRPr="002443DB">
        <w:t>Participants were</w:t>
      </w:r>
      <w:r w:rsidR="00360519" w:rsidRPr="002443DB">
        <w:t xml:space="preserve"> asked</w:t>
      </w:r>
      <w:r w:rsidR="00FB6CC2" w:rsidRPr="002443DB">
        <w:t xml:space="preserve"> to perform c</w:t>
      </w:r>
      <w:r w:rsidR="00736B19" w:rsidRPr="002443DB">
        <w:t>hest compressions for a period of at least one minute.</w:t>
      </w:r>
      <w:r w:rsidR="0060519B">
        <w:t xml:space="preserve"> These are similar to methods previously used</w:t>
      </w:r>
      <w:r w:rsidR="0034569D">
        <w:t xml:space="preserve"> to successfully teach B</w:t>
      </w:r>
      <w:r w:rsidR="0060519B">
        <w:t>CPR</w:t>
      </w:r>
      <w:r w:rsidR="00FD15F0">
        <w:t xml:space="preserve"> and are suggested by AHA in their newest guidelines</w:t>
      </w:r>
      <w:r w:rsidR="0060519B">
        <w:t xml:space="preserve"> (</w:t>
      </w:r>
      <w:r w:rsidR="00FD15F0">
        <w:t xml:space="preserve">Bhanji et al., </w:t>
      </w:r>
      <w:r w:rsidR="00EC1F57">
        <w:t>2015</w:t>
      </w:r>
      <w:r w:rsidR="001071E0">
        <w:t>)</w:t>
      </w:r>
      <w:r w:rsidR="0034569D">
        <w:t>.</w:t>
      </w:r>
    </w:p>
    <w:p w14:paraId="1210FBE0" w14:textId="55C09695" w:rsidR="00FC15A9" w:rsidRDefault="005954BB" w:rsidP="000F477F">
      <w:pPr>
        <w:spacing w:line="480" w:lineRule="auto"/>
        <w:ind w:firstLine="720"/>
      </w:pPr>
      <w:r>
        <w:t>Questions were encouraged throughout the teaching portion of the class in order to ensure comfort and comprehension of the material. Participants</w:t>
      </w:r>
      <w:r w:rsidR="000C7C59">
        <w:t xml:space="preserve"> the performed</w:t>
      </w:r>
      <w:r w:rsidR="00D42EA7">
        <w:t xml:space="preserve"> group skills practice using the same </w:t>
      </w:r>
      <w:r w:rsidR="000C7C59">
        <w:t xml:space="preserve">type of </w:t>
      </w:r>
      <w:r w:rsidR="00D42EA7">
        <w:t>mannequins and metronome.</w:t>
      </w:r>
      <w:r w:rsidR="009E389C">
        <w:t xml:space="preserve"> </w:t>
      </w:r>
      <w:r w:rsidR="00912AC6">
        <w:t>Skills practice</w:t>
      </w:r>
      <w:r w:rsidR="009E389C">
        <w:t xml:space="preserve"> was </w:t>
      </w:r>
      <w:r w:rsidR="00912AC6">
        <w:t>continued until participants</w:t>
      </w:r>
      <w:r w:rsidR="009E389C">
        <w:t xml:space="preserve"> </w:t>
      </w:r>
      <w:r w:rsidR="00912AC6">
        <w:t>verbalized comfort</w:t>
      </w:r>
      <w:r>
        <w:t xml:space="preserve"> with the maneuvers.</w:t>
      </w:r>
      <w:r w:rsidR="00F83565">
        <w:t xml:space="preserve"> </w:t>
      </w:r>
    </w:p>
    <w:p w14:paraId="5CBB4EAC" w14:textId="05015347" w:rsidR="00FC15A9" w:rsidRDefault="00FC15A9" w:rsidP="000F477F">
      <w:pPr>
        <w:spacing w:line="480" w:lineRule="auto"/>
        <w:ind w:firstLine="720"/>
      </w:pPr>
      <w:r>
        <w:rPr>
          <w:b/>
        </w:rPr>
        <w:t xml:space="preserve">Skills evaluation. </w:t>
      </w:r>
      <w:r w:rsidR="007F01FC" w:rsidRPr="007F01FC">
        <w:t>In accordance with suggested</w:t>
      </w:r>
      <w:r w:rsidR="00137BDB" w:rsidRPr="007F01FC">
        <w:t xml:space="preserve"> guidelines</w:t>
      </w:r>
      <w:r w:rsidR="00B22F33">
        <w:t xml:space="preserve"> and in order to address project outcomes</w:t>
      </w:r>
      <w:r w:rsidR="00F83565" w:rsidRPr="007F01FC">
        <w:t xml:space="preserve">, participants </w:t>
      </w:r>
      <w:r w:rsidR="000C7C59">
        <w:t>were</w:t>
      </w:r>
      <w:r w:rsidR="00CF42BD" w:rsidRPr="007F01FC">
        <w:t xml:space="preserve"> assessed by the PD for correct performance of the steps of HOCPR</w:t>
      </w:r>
      <w:r w:rsidR="004E15F8" w:rsidRPr="007F01FC">
        <w:t xml:space="preserve"> (Bhanji et al., 2015)</w:t>
      </w:r>
      <w:r w:rsidR="00121030" w:rsidRPr="007F01FC">
        <w:t>.</w:t>
      </w:r>
      <w:r w:rsidR="00121030">
        <w:t xml:space="preserve"> </w:t>
      </w:r>
      <w:r w:rsidR="005C11E8">
        <w:t>Using direct observation</w:t>
      </w:r>
      <w:r w:rsidR="004140C0">
        <w:t xml:space="preserve"> </w:t>
      </w:r>
      <w:r w:rsidR="005C11E8">
        <w:t>t</w:t>
      </w:r>
      <w:r w:rsidR="00121030">
        <w:t>he PD</w:t>
      </w:r>
      <w:r w:rsidR="001A4E15">
        <w:t xml:space="preserve"> record</w:t>
      </w:r>
      <w:r w:rsidR="00121030">
        <w:t>ed</w:t>
      </w:r>
      <w:r w:rsidR="001A4E15">
        <w:t xml:space="preserve"> </w:t>
      </w:r>
      <w:r w:rsidR="005C11E8">
        <w:t xml:space="preserve">whether or not </w:t>
      </w:r>
      <w:r w:rsidR="001A4E15">
        <w:t xml:space="preserve">steps </w:t>
      </w:r>
      <w:r w:rsidR="004140C0">
        <w:t xml:space="preserve">were </w:t>
      </w:r>
      <w:r w:rsidR="001A4E15">
        <w:t xml:space="preserve">performed correctly and </w:t>
      </w:r>
      <w:r w:rsidR="005C11E8">
        <w:t>in the right</w:t>
      </w:r>
      <w:r w:rsidR="001A4E15">
        <w:t xml:space="preserve"> order</w:t>
      </w:r>
      <w:r w:rsidR="008B3765">
        <w:t xml:space="preserve">. </w:t>
      </w:r>
      <w:r w:rsidR="004140C0">
        <w:t>Skills evaluations</w:t>
      </w:r>
      <w:r w:rsidR="00910775">
        <w:t xml:space="preserve"> were not video recorded. </w:t>
      </w:r>
      <w:r w:rsidR="008B3765">
        <w:t>A paper formatted</w:t>
      </w:r>
      <w:r w:rsidR="001A4E15">
        <w:t xml:space="preserve"> “Hands-Only CPR </w:t>
      </w:r>
      <w:r w:rsidR="00EB6176">
        <w:t>Check-Off Log” was utilized to</w:t>
      </w:r>
      <w:r w:rsidR="00736B19">
        <w:t xml:space="preserve"> </w:t>
      </w:r>
      <w:r w:rsidR="00EB6176">
        <w:t>track performance</w:t>
      </w:r>
      <w:r w:rsidR="000F477F">
        <w:t xml:space="preserve"> (</w:t>
      </w:r>
      <w:r w:rsidR="00C24EC8">
        <w:t xml:space="preserve">see </w:t>
      </w:r>
      <w:r w:rsidR="00C24EC8">
        <w:lastRenderedPageBreak/>
        <w:t>Appendix F</w:t>
      </w:r>
      <w:r w:rsidR="000F477F">
        <w:t>)</w:t>
      </w:r>
      <w:r w:rsidR="00EB6176">
        <w:t xml:space="preserve">. </w:t>
      </w:r>
      <w:r w:rsidR="00F91B9D">
        <w:t>If skills we</w:t>
      </w:r>
      <w:r w:rsidR="00AD3739">
        <w:t>re not performed correctly, participants</w:t>
      </w:r>
      <w:r w:rsidR="00CD730B">
        <w:t xml:space="preserve"> were reeducated</w:t>
      </w:r>
      <w:r w:rsidR="00F91B9D">
        <w:t xml:space="preserve"> </w:t>
      </w:r>
      <w:r w:rsidR="00AD3739">
        <w:t>by the PD and allowed to practice</w:t>
      </w:r>
      <w:r w:rsidR="00F91B9D">
        <w:t xml:space="preserve"> until comprehension was obt</w:t>
      </w:r>
      <w:r w:rsidR="00137BDB">
        <w:t xml:space="preserve">ained. </w:t>
      </w:r>
      <w:r w:rsidR="00CD730B">
        <w:t>Only t</w:t>
      </w:r>
      <w:r w:rsidR="00F91B9D">
        <w:t>he first attempt was</w:t>
      </w:r>
      <w:r w:rsidR="00996711">
        <w:t xml:space="preserve"> recorded on the check-off log</w:t>
      </w:r>
      <w:r w:rsidR="00736B19">
        <w:t xml:space="preserve"> and was scored based on the average number of steps performed correctly. </w:t>
      </w:r>
      <w:r w:rsidR="00137BDB">
        <w:t xml:space="preserve">However, the AHA emphasizes that hands-on practice in a simulated environment and instructor feedback until mastery of skills is obtained are critical components of CPR education (Bhanji et al., 2015). </w:t>
      </w:r>
      <w:r w:rsidR="00F965DA">
        <w:t xml:space="preserve">An online randomizer (Urbaniak &amp; Plous, 2016) was used to generate 100 non-sequential four-digit numbers that were listed on the skills log. </w:t>
      </w:r>
      <w:r w:rsidR="00EB6176">
        <w:t>Each participant</w:t>
      </w:r>
      <w:r w:rsidR="00F965DA">
        <w:t>’s performance</w:t>
      </w:r>
      <w:r w:rsidR="00883070">
        <w:t xml:space="preserve"> was recorded beside one of the</w:t>
      </w:r>
      <w:r w:rsidR="00EB6176">
        <w:t xml:space="preserve"> four-digit number</w:t>
      </w:r>
      <w:r w:rsidR="00883070">
        <w:t>s</w:t>
      </w:r>
      <w:r w:rsidR="00EB6176">
        <w:t xml:space="preserve"> </w:t>
      </w:r>
      <w:r w:rsidR="00F965DA">
        <w:t xml:space="preserve">and </w:t>
      </w:r>
      <w:r w:rsidR="00EB6176">
        <w:t xml:space="preserve">this number was transcribed from the </w:t>
      </w:r>
      <w:r w:rsidR="008B3765">
        <w:t>skills log</w:t>
      </w:r>
      <w:r w:rsidR="00EB6176">
        <w:t xml:space="preserve"> onto a </w:t>
      </w:r>
      <w:r w:rsidR="008B3765">
        <w:t xml:space="preserve">paper </w:t>
      </w:r>
      <w:r w:rsidR="00EB6176">
        <w:t>survey that was then handed to the participant.</w:t>
      </w:r>
      <w:r w:rsidR="000F477F">
        <w:t xml:space="preserve"> </w:t>
      </w:r>
      <w:r w:rsidR="00796A3F">
        <w:t>This method was used in order to assess whether</w:t>
      </w:r>
      <w:r w:rsidR="003A5872">
        <w:t xml:space="preserve"> participants completed</w:t>
      </w:r>
      <w:r w:rsidR="008B3765">
        <w:t xml:space="preserve"> a</w:t>
      </w:r>
      <w:r w:rsidR="00796A3F">
        <w:t xml:space="preserve"> survey</w:t>
      </w:r>
      <w:r w:rsidR="0015611B">
        <w:t xml:space="preserve"> and to ensure that each filled out only one</w:t>
      </w:r>
      <w:r w:rsidR="00796A3F">
        <w:t xml:space="preserve">. </w:t>
      </w:r>
    </w:p>
    <w:p w14:paraId="7FE1383C" w14:textId="407E5D65" w:rsidR="002C6AB6" w:rsidRDefault="00FC15A9" w:rsidP="00FC15A9">
      <w:pPr>
        <w:spacing w:line="480" w:lineRule="auto"/>
        <w:ind w:firstLine="720"/>
      </w:pPr>
      <w:r>
        <w:rPr>
          <w:b/>
        </w:rPr>
        <w:t xml:space="preserve">Caregiver survey. </w:t>
      </w:r>
      <w:r w:rsidR="003D27AF">
        <w:t>At the conclusion of skills demonstration, t</w:t>
      </w:r>
      <w:r w:rsidR="000F477F">
        <w:t>he participant was given a chance to fill o</w:t>
      </w:r>
      <w:r w:rsidR="00121030">
        <w:t>ut the survey in private</w:t>
      </w:r>
      <w:r w:rsidR="000F477F">
        <w:t>.</w:t>
      </w:r>
      <w:r>
        <w:t xml:space="preserve"> </w:t>
      </w:r>
      <w:r w:rsidR="00F40A86">
        <w:t>A regional RACE CARS director and cardiac leaders within the hospital developed the survey for the prior class</w:t>
      </w:r>
      <w:r w:rsidR="00BE40B9">
        <w:t xml:space="preserve"> and wished for it to be used for the </w:t>
      </w:r>
      <w:r w:rsidR="00704427">
        <w:t xml:space="preserve">new </w:t>
      </w:r>
      <w:r w:rsidR="00BE40B9">
        <w:t>class</w:t>
      </w:r>
      <w:r w:rsidR="00F40A86">
        <w:t>.</w:t>
      </w:r>
      <w:r w:rsidR="007B1B31">
        <w:t xml:space="preserve"> It was not copyrighted</w:t>
      </w:r>
      <w:r w:rsidR="00F02C88">
        <w:t>,</w:t>
      </w:r>
      <w:r w:rsidR="007B1B31">
        <w:t xml:space="preserve"> but permission was obtained from the regional RACE CARS director for its use.</w:t>
      </w:r>
      <w:r w:rsidR="00F40A86">
        <w:t xml:space="preserve"> </w:t>
      </w:r>
      <w:r w:rsidR="00D948F0">
        <w:t xml:space="preserve">No personally identifiable data were obtained from participants. </w:t>
      </w:r>
      <w:r w:rsidR="00F40A86">
        <w:t xml:space="preserve">Demographic questions included age, gender, and whether or not the participant </w:t>
      </w:r>
      <w:r>
        <w:t xml:space="preserve">had taken a CPR class previously. </w:t>
      </w:r>
    </w:p>
    <w:p w14:paraId="4AC84097" w14:textId="544578E3" w:rsidR="00F02C88" w:rsidRDefault="0037546A" w:rsidP="00FC15A9">
      <w:pPr>
        <w:spacing w:line="480" w:lineRule="auto"/>
        <w:ind w:firstLine="720"/>
      </w:pPr>
      <w:r>
        <w:t>The survey then asked participants</w:t>
      </w:r>
      <w:r w:rsidR="008B3765">
        <w:t xml:space="preserve"> to answer five </w:t>
      </w:r>
      <w:r>
        <w:t>opinion questions</w:t>
      </w:r>
      <w:r w:rsidR="000C4192">
        <w:t xml:space="preserve"> with 3-point Likert-type</w:t>
      </w:r>
      <w:r w:rsidR="008A1A0E">
        <w:t xml:space="preserve"> response options</w:t>
      </w:r>
      <w:r w:rsidR="00F02C88">
        <w:t xml:space="preserve"> (</w:t>
      </w:r>
      <w:r w:rsidR="00953452">
        <w:t>see Appendi</w:t>
      </w:r>
      <w:r w:rsidR="00C24EC8">
        <w:t>x G</w:t>
      </w:r>
      <w:r w:rsidR="00953452">
        <w:t>)</w:t>
      </w:r>
      <w:r w:rsidR="007B1B31">
        <w:t xml:space="preserve">. </w:t>
      </w:r>
      <w:r w:rsidR="002449B4">
        <w:t xml:space="preserve">The questions were in alignment with Bandura’s SET (1994), and were used to address stakeholder goals and project objectives. </w:t>
      </w:r>
      <w:r w:rsidR="007B1B31">
        <w:t>The</w:t>
      </w:r>
      <w:r w:rsidR="00F02C88">
        <w:t>y were as follows:</w:t>
      </w:r>
    </w:p>
    <w:p w14:paraId="6B135E03" w14:textId="77777777" w:rsidR="00F02C88" w:rsidRDefault="00F02C88" w:rsidP="00F02C88">
      <w:pPr>
        <w:pStyle w:val="ListParagraph"/>
        <w:numPr>
          <w:ilvl w:val="0"/>
          <w:numId w:val="4"/>
        </w:numPr>
        <w:spacing w:line="480" w:lineRule="auto"/>
      </w:pPr>
      <w:r>
        <w:t>Was the CPR class easy to understand?</w:t>
      </w:r>
    </w:p>
    <w:p w14:paraId="6EC462B2" w14:textId="77777777" w:rsidR="00F02C88" w:rsidRDefault="00F02C88" w:rsidP="00F02C88">
      <w:pPr>
        <w:pStyle w:val="ListParagraph"/>
        <w:numPr>
          <w:ilvl w:val="0"/>
          <w:numId w:val="4"/>
        </w:numPr>
        <w:spacing w:line="480" w:lineRule="auto"/>
      </w:pPr>
      <w:r>
        <w:t>How comfortable did you feel with CPR before the class?</w:t>
      </w:r>
    </w:p>
    <w:p w14:paraId="6F375DFB" w14:textId="77777777" w:rsidR="00F02C88" w:rsidRDefault="00F02C88" w:rsidP="00F02C88">
      <w:pPr>
        <w:pStyle w:val="ListParagraph"/>
        <w:numPr>
          <w:ilvl w:val="0"/>
          <w:numId w:val="4"/>
        </w:numPr>
        <w:spacing w:line="480" w:lineRule="auto"/>
      </w:pPr>
      <w:r>
        <w:lastRenderedPageBreak/>
        <w:t>How comfortable did you feel with CPR after the class?</w:t>
      </w:r>
    </w:p>
    <w:p w14:paraId="135B47D2" w14:textId="77777777" w:rsidR="00F02C88" w:rsidRDefault="00F02C88" w:rsidP="00F02C88">
      <w:pPr>
        <w:pStyle w:val="ListParagraph"/>
        <w:numPr>
          <w:ilvl w:val="0"/>
          <w:numId w:val="4"/>
        </w:numPr>
        <w:spacing w:line="480" w:lineRule="auto"/>
      </w:pPr>
      <w:r>
        <w:t>Did the CPR class make you feel more comfortable taking your loved-one home?</w:t>
      </w:r>
    </w:p>
    <w:p w14:paraId="18E1210A" w14:textId="5E71620E" w:rsidR="00F02C88" w:rsidRDefault="00F02C88" w:rsidP="00F02C88">
      <w:pPr>
        <w:pStyle w:val="ListParagraph"/>
        <w:numPr>
          <w:ilvl w:val="0"/>
          <w:numId w:val="4"/>
        </w:numPr>
        <w:spacing w:line="480" w:lineRule="auto"/>
      </w:pPr>
      <w:r>
        <w:t>Did the instructor answer your questions?</w:t>
      </w:r>
    </w:p>
    <w:p w14:paraId="6ED5F873" w14:textId="77777777" w:rsidR="00DD7B90" w:rsidRDefault="00517CCF" w:rsidP="00F02C88">
      <w:pPr>
        <w:spacing w:line="480" w:lineRule="auto"/>
      </w:pPr>
      <w:r>
        <w:t>Levels of comfort with performing HOCPR were measu</w:t>
      </w:r>
      <w:r w:rsidR="000C4192">
        <w:t>red using 3-point Likert-type options</w:t>
      </w:r>
      <w:r>
        <w:t>. Scale questions ranged from 1 = not at all comfortable to 3 = very comfortable. Ease of understandin</w:t>
      </w:r>
      <w:r w:rsidR="000C4192">
        <w:t>g the class was measured using 3-point Likert-type items</w:t>
      </w:r>
      <w:r>
        <w:t>. Scale questions ranged from 1 = not at all easy to 3 = very easy. Whether or not questions were answered by the instr</w:t>
      </w:r>
      <w:r w:rsidR="000C4192">
        <w:t>uctor was also measured using 3-point Likert-type items</w:t>
      </w:r>
      <w:r>
        <w:t xml:space="preserve"> with response options ranging from 1 = no to 3 = yes. All scales offered a moderate option that included the term “somewhat.” </w:t>
      </w:r>
    </w:p>
    <w:p w14:paraId="5112AC3D" w14:textId="76C88435" w:rsidR="008B3765" w:rsidRPr="00CF5840" w:rsidRDefault="00DD7B90" w:rsidP="00F02C88">
      <w:pPr>
        <w:spacing w:line="480" w:lineRule="auto"/>
      </w:pPr>
      <w:r>
        <w:tab/>
        <w:t xml:space="preserve">Scale options with higher numbers reflect </w:t>
      </w:r>
      <w:r w:rsidRPr="004B5129">
        <w:t xml:space="preserve">higher levels of comfort, </w:t>
      </w:r>
      <w:r>
        <w:t>as well as levels of</w:t>
      </w:r>
      <w:r w:rsidRPr="004B5129">
        <w:t xml:space="preserve"> perception that the class was easy to understanding and that the instructor adequately answered questions, respectively.</w:t>
      </w:r>
      <w:r>
        <w:t xml:space="preserve"> </w:t>
      </w:r>
      <w:r w:rsidRPr="004B5129">
        <w:t>Scale options with lower numbers reflect lower comfort levels, as well as a perception that the class was more difficult to understand and that the instructor did not adequately answer questions.</w:t>
      </w:r>
      <w:r>
        <w:t xml:space="preserve"> </w:t>
      </w:r>
      <w:r w:rsidR="00E64BDD">
        <w:t>The participants were allowed to fill out the survey in private and place it in a locked file box, at which point the class concluded and the participant’s portion was complete.</w:t>
      </w:r>
      <w:r w:rsidR="00B92901">
        <w:t xml:space="preserve"> </w:t>
      </w:r>
    </w:p>
    <w:p w14:paraId="01D4A730" w14:textId="5CE45920" w:rsidR="00DF025C" w:rsidRPr="00DF025C" w:rsidRDefault="0015409C" w:rsidP="00061201">
      <w:pPr>
        <w:spacing w:line="480" w:lineRule="auto"/>
      </w:pPr>
      <w:r>
        <w:tab/>
      </w:r>
      <w:r>
        <w:rPr>
          <w:b/>
        </w:rPr>
        <w:t xml:space="preserve">RACE CARS data tracking. </w:t>
      </w:r>
      <w:r>
        <w:t xml:space="preserve">Portions of class data were submitted to the </w:t>
      </w:r>
      <w:r w:rsidR="00D22158">
        <w:t xml:space="preserve">online </w:t>
      </w:r>
      <w:r>
        <w:t>RACE CARS CPR training data form in order to add to ongoing data collecti</w:t>
      </w:r>
      <w:r w:rsidR="00D22158">
        <w:t xml:space="preserve">on of community member training. </w:t>
      </w:r>
      <w:r>
        <w:t xml:space="preserve">This was done via a </w:t>
      </w:r>
      <w:r w:rsidRPr="0015409C">
        <w:rPr>
          <w:i/>
        </w:rPr>
        <w:t>Qualtrics</w:t>
      </w:r>
      <w:r>
        <w:t xml:space="preserve"> link located within the </w:t>
      </w:r>
      <w:r w:rsidRPr="0015409C">
        <w:rPr>
          <w:i/>
        </w:rPr>
        <w:t>Operations Manual</w:t>
      </w:r>
      <w:r>
        <w:t xml:space="preserve"> (</w:t>
      </w:r>
      <w:r w:rsidR="00F23C0C">
        <w:t xml:space="preserve">RACE CARS, </w:t>
      </w:r>
      <w:r>
        <w:t>2013).</w:t>
      </w:r>
      <w:r w:rsidR="00122D30">
        <w:t xml:space="preserve"> Information submitted included, dates of the event (</w:t>
      </w:r>
      <w:r w:rsidR="00122D30" w:rsidRPr="00182276">
        <w:rPr>
          <w:i/>
        </w:rPr>
        <w:t>e.g.</w:t>
      </w:r>
      <w:r w:rsidR="00122D30">
        <w:t xml:space="preserve"> start and end date for project), event name (</w:t>
      </w:r>
      <w:r w:rsidR="00122D30" w:rsidRPr="00182276">
        <w:rPr>
          <w:i/>
        </w:rPr>
        <w:t>e.g.</w:t>
      </w:r>
      <w:r w:rsidR="00122D30">
        <w:t xml:space="preserve"> name of hospital), location (</w:t>
      </w:r>
      <w:r w:rsidR="00122D30" w:rsidRPr="00182276">
        <w:rPr>
          <w:i/>
        </w:rPr>
        <w:t>e.g.</w:t>
      </w:r>
      <w:r w:rsidR="00122D30">
        <w:t xml:space="preserve"> city and county), numbers</w:t>
      </w:r>
      <w:r w:rsidR="00426D6A">
        <w:t xml:space="preserve"> of people </w:t>
      </w:r>
      <w:r w:rsidR="00122D30">
        <w:t xml:space="preserve"> trained, and type of training</w:t>
      </w:r>
      <w:r w:rsidR="00182276">
        <w:t xml:space="preserve"> (</w:t>
      </w:r>
      <w:r w:rsidR="00C24EC8">
        <w:t>see Appendix H</w:t>
      </w:r>
      <w:r w:rsidR="00C96092">
        <w:t>)</w:t>
      </w:r>
      <w:r w:rsidR="00061201">
        <w:t>.</w:t>
      </w:r>
      <w:r w:rsidR="00122D30">
        <w:t xml:space="preserve"> No identifiable participant information was submitted. </w:t>
      </w:r>
    </w:p>
    <w:p w14:paraId="16BB193E" w14:textId="3D2B7420" w:rsidR="007F4116" w:rsidRDefault="00E54756" w:rsidP="00061201">
      <w:pPr>
        <w:spacing w:line="480" w:lineRule="auto"/>
      </w:pPr>
      <w:r>
        <w:rPr>
          <w:b/>
        </w:rPr>
        <w:lastRenderedPageBreak/>
        <w:t>Data</w:t>
      </w:r>
      <w:r w:rsidR="007F4116">
        <w:rPr>
          <w:b/>
        </w:rPr>
        <w:t xml:space="preserve"> Analysis</w:t>
      </w:r>
    </w:p>
    <w:p w14:paraId="44796545" w14:textId="77777777" w:rsidR="0067092D" w:rsidRDefault="00F57350" w:rsidP="00061201">
      <w:pPr>
        <w:spacing w:line="480" w:lineRule="auto"/>
      </w:pPr>
      <w:r>
        <w:tab/>
      </w:r>
      <w:r w:rsidR="00DE7C62">
        <w:t xml:space="preserve">Data were entered into IBM SPSS Statistics </w:t>
      </w:r>
      <w:r w:rsidR="005A34B6">
        <w:t>v</w:t>
      </w:r>
      <w:r w:rsidR="00DE7C62">
        <w:t xml:space="preserve">22 for analysis. </w:t>
      </w:r>
      <w:r w:rsidR="00E54756">
        <w:t>To enable easier data analysis, participant ages were subcategorized into four groups by age in years and included 18-33, 34-49, 50-65, and 66 years and older. A total of 76 ICD-10 codes were subcategorized into 11 diagnosis groups including hypertension, chest pain/angina, ST elevation myocardial infarction/non-ST elevation myocardial infarction, ischemic heart disease, coronary artery disease, cardiomyopathy, cardiac conduction disorders, cardiac arrest, cardiac arrhythmia, heart failure, and cardiogenic shock</w:t>
      </w:r>
      <w:r w:rsidR="00544E87">
        <w:t xml:space="preserve"> (see Appendix</w:t>
      </w:r>
      <w:r w:rsidR="00481F5D">
        <w:t xml:space="preserve"> K)</w:t>
      </w:r>
      <w:r w:rsidR="00E54756">
        <w:t>.</w:t>
      </w:r>
      <w:r w:rsidR="00E54756" w:rsidRPr="00E54756">
        <w:t xml:space="preserve"> </w:t>
      </w:r>
    </w:p>
    <w:p w14:paraId="406E287E" w14:textId="3A491A31" w:rsidR="007F4116" w:rsidRPr="007F4116" w:rsidRDefault="0067092D" w:rsidP="00061201">
      <w:pPr>
        <w:spacing w:line="480" w:lineRule="auto"/>
      </w:pPr>
      <w:r>
        <w:tab/>
      </w:r>
      <w:r w:rsidR="00E54756">
        <w:t xml:space="preserve">All study variables </w:t>
      </w:r>
      <w:r>
        <w:t xml:space="preserve">were examined for missing data. </w:t>
      </w:r>
      <w:r w:rsidR="00F57350">
        <w:t>Demographic data were summarized</w:t>
      </w:r>
      <w:r w:rsidR="00736B19">
        <w:t xml:space="preserve"> using </w:t>
      </w:r>
      <w:r w:rsidR="00ED5CE7">
        <w:t xml:space="preserve">descriptive statistics. </w:t>
      </w:r>
      <w:r w:rsidR="009F3E20" w:rsidRPr="00694D3C">
        <w:t>Categorical</w:t>
      </w:r>
      <w:r w:rsidR="005A34B6" w:rsidRPr="00694D3C">
        <w:t xml:space="preserve"> variables were analyzed using frequency distributions</w:t>
      </w:r>
      <w:r w:rsidR="00694D3C" w:rsidRPr="00694D3C">
        <w:t>, medians,</w:t>
      </w:r>
      <w:r w:rsidR="00570542" w:rsidRPr="00694D3C">
        <w:t xml:space="preserve"> and percentage of responses</w:t>
      </w:r>
      <w:r w:rsidR="005A34B6">
        <w:t xml:space="preserve">. </w:t>
      </w:r>
      <w:r w:rsidR="005A34B6" w:rsidRPr="007D2E26">
        <w:t xml:space="preserve">Continuous variables were </w:t>
      </w:r>
      <w:r w:rsidR="00570542" w:rsidRPr="007D2E26">
        <w:t>analyzed using mean and standard deviation</w:t>
      </w:r>
      <w:r w:rsidR="00570542">
        <w:t xml:space="preserve">. </w:t>
      </w:r>
      <w:r w:rsidR="00505A7F" w:rsidRPr="00694D3C">
        <w:t xml:space="preserve">The first project outcome was </w:t>
      </w:r>
      <w:r w:rsidR="002C36B2" w:rsidRPr="00694D3C">
        <w:t>addressed</w:t>
      </w:r>
      <w:r w:rsidR="005C1345" w:rsidRPr="00694D3C">
        <w:t xml:space="preserve"> using descriptive analysis</w:t>
      </w:r>
      <w:r w:rsidR="00505A7F">
        <w:t xml:space="preserve">. Outcome two was </w:t>
      </w:r>
      <w:r w:rsidR="004B12B6">
        <w:t>evaluated</w:t>
      </w:r>
      <w:r w:rsidR="005C1345">
        <w:t xml:space="preserve"> using</w:t>
      </w:r>
      <w:r w:rsidR="00E34B12">
        <w:t xml:space="preserve"> d</w:t>
      </w:r>
      <w:r w:rsidR="00597C28">
        <w:t>escriptive analysis to illustrate</w:t>
      </w:r>
      <w:r w:rsidR="004B12B6">
        <w:t xml:space="preserve"> any</w:t>
      </w:r>
      <w:r w:rsidR="00E34B12">
        <w:t xml:space="preserve"> change in </w:t>
      </w:r>
      <w:r w:rsidR="00B829D3">
        <w:t xml:space="preserve">perceived </w:t>
      </w:r>
      <w:r w:rsidR="00E34B12">
        <w:t>comfort level with CPR before and after the class</w:t>
      </w:r>
      <w:r w:rsidR="00597C28">
        <w:t>, and</w:t>
      </w:r>
      <w:r w:rsidR="00087289">
        <w:t xml:space="preserve"> due to the dependent variable being measured at the ordinal level</w:t>
      </w:r>
      <w:r w:rsidR="00430BB5">
        <w:t>,</w:t>
      </w:r>
      <w:r w:rsidR="00597C28">
        <w:t xml:space="preserve"> </w:t>
      </w:r>
      <w:r w:rsidR="00430BB5">
        <w:t>a non-parametric</w:t>
      </w:r>
      <w:r w:rsidR="00E77068">
        <w:t xml:space="preserve"> technique was chosen to evaluate the change.</w:t>
      </w:r>
      <w:r w:rsidR="00430BB5">
        <w:t xml:space="preserve"> </w:t>
      </w:r>
      <w:r w:rsidR="00E77068">
        <w:t>T</w:t>
      </w:r>
      <w:r w:rsidR="00505A7F">
        <w:t xml:space="preserve">he </w:t>
      </w:r>
      <w:r w:rsidR="006E6F32">
        <w:t>Wilcoxon Signed Rank test</w:t>
      </w:r>
      <w:r w:rsidR="005C1345">
        <w:t xml:space="preserve"> </w:t>
      </w:r>
      <w:r w:rsidR="00597C28">
        <w:t xml:space="preserve">was used </w:t>
      </w:r>
      <w:r w:rsidR="005C1345">
        <w:t xml:space="preserve">to </w:t>
      </w:r>
      <w:r w:rsidR="00B829D3">
        <w:t xml:space="preserve">measure the change and </w:t>
      </w:r>
      <w:r w:rsidR="005C1345">
        <w:t>determine</w:t>
      </w:r>
      <w:r w:rsidR="007D53CB">
        <w:t xml:space="preserve"> </w:t>
      </w:r>
      <w:r w:rsidR="009E11E5">
        <w:t xml:space="preserve">whether </w:t>
      </w:r>
      <w:r w:rsidR="00B829D3">
        <w:t xml:space="preserve">it was significant. </w:t>
      </w:r>
      <w:r w:rsidR="002C36B2">
        <w:t xml:space="preserve">Outcome three was addressed </w:t>
      </w:r>
      <w:r w:rsidR="00F60819">
        <w:t>using descriptive analysis</w:t>
      </w:r>
      <w:r w:rsidR="002C36B2" w:rsidRPr="00F60819">
        <w:t>.</w:t>
      </w:r>
      <w:r w:rsidR="00291D60">
        <w:t xml:space="preserve"> Participant</w:t>
      </w:r>
      <w:r w:rsidR="00E07DAF">
        <w:t>s’</w:t>
      </w:r>
      <w:r w:rsidR="00291D60">
        <w:t xml:space="preserve"> performance of CPR skills was</w:t>
      </w:r>
      <w:r w:rsidR="00E07DAF">
        <w:t xml:space="preserve"> determined using an average</w:t>
      </w:r>
      <w:r w:rsidR="00291D60">
        <w:t xml:space="preserve"> </w:t>
      </w:r>
      <w:r w:rsidR="00BF7D05">
        <w:t xml:space="preserve">test </w:t>
      </w:r>
      <w:r w:rsidR="00291D60">
        <w:t>score</w:t>
      </w:r>
      <w:r w:rsidR="00BF7D05">
        <w:t>.</w:t>
      </w:r>
      <w:r w:rsidR="00291D60">
        <w:t xml:space="preserve">  </w:t>
      </w:r>
    </w:p>
    <w:p w14:paraId="6B722FCB" w14:textId="195DD983" w:rsidR="00765D16" w:rsidRDefault="00765D16" w:rsidP="00765D16">
      <w:pPr>
        <w:spacing w:line="480" w:lineRule="auto"/>
        <w:jc w:val="center"/>
      </w:pPr>
      <w:r>
        <w:rPr>
          <w:b/>
        </w:rPr>
        <w:t xml:space="preserve">Chapter 4: </w:t>
      </w:r>
      <w:r w:rsidR="007F4116">
        <w:rPr>
          <w:b/>
        </w:rPr>
        <w:t>Results</w:t>
      </w:r>
    </w:p>
    <w:p w14:paraId="1651E5EB" w14:textId="21C5E383" w:rsidR="0082467E" w:rsidRDefault="005C5325" w:rsidP="00765D16">
      <w:pPr>
        <w:spacing w:line="480" w:lineRule="auto"/>
      </w:pPr>
      <w:r>
        <w:tab/>
        <w:t>This chapter presents</w:t>
      </w:r>
      <w:r w:rsidR="00765D16">
        <w:t xml:space="preserve"> results of the data analysis, including the quantitative survey results. Demographics are described and key findings highlighted.</w:t>
      </w:r>
      <w:r w:rsidR="005F47D3">
        <w:t xml:space="preserve"> </w:t>
      </w:r>
    </w:p>
    <w:p w14:paraId="67420994" w14:textId="249CAC00" w:rsidR="00B541F7" w:rsidRPr="00B541F7" w:rsidRDefault="00A216A4" w:rsidP="00B541F7">
      <w:pPr>
        <w:spacing w:line="480" w:lineRule="auto"/>
        <w:rPr>
          <w:b/>
        </w:rPr>
      </w:pPr>
      <w:r>
        <w:rPr>
          <w:b/>
        </w:rPr>
        <w:t>Sample Characteristics</w:t>
      </w:r>
    </w:p>
    <w:p w14:paraId="3F5B940D" w14:textId="742CBDDA" w:rsidR="0088610F" w:rsidRDefault="00883C19" w:rsidP="00B541F7">
      <w:pPr>
        <w:spacing w:line="480" w:lineRule="auto"/>
        <w:ind w:firstLine="720"/>
      </w:pPr>
      <w:r>
        <w:lastRenderedPageBreak/>
        <w:t>A</w:t>
      </w:r>
      <w:r w:rsidR="00F251C4">
        <w:t xml:space="preserve"> total of 344 patient-participant dyads</w:t>
      </w:r>
      <w:r w:rsidR="00F14DA8">
        <w:t xml:space="preserve"> had eligible</w:t>
      </w:r>
      <w:r w:rsidR="00E34188">
        <w:t xml:space="preserve"> diagnoses</w:t>
      </w:r>
      <w:r w:rsidR="00D54378">
        <w:t xml:space="preserve">. </w:t>
      </w:r>
      <w:r w:rsidR="009B3D30">
        <w:t>Of tho</w:t>
      </w:r>
      <w:r w:rsidR="00F251C4">
        <w:t xml:space="preserve">se, </w:t>
      </w:r>
      <w:r w:rsidR="00F77231">
        <w:t>47 were excluded</w:t>
      </w:r>
      <w:r w:rsidR="002F6FAF">
        <w:t xml:space="preserve"> due </w:t>
      </w:r>
      <w:r w:rsidR="006D1097">
        <w:t xml:space="preserve">to </w:t>
      </w:r>
      <w:r w:rsidR="002F6FAF">
        <w:t>havi</w:t>
      </w:r>
      <w:r w:rsidR="00E82DC6">
        <w:t>ng “Do Not Resuscitate” orders</w:t>
      </w:r>
      <w:r w:rsidR="002F6FAF">
        <w:t>,</w:t>
      </w:r>
      <w:r w:rsidR="00F77231">
        <w:t xml:space="preserve"> leaving 297 dyads for potential recruitment. </w:t>
      </w:r>
      <w:r w:rsidR="0076550B">
        <w:t>Of those, most</w:t>
      </w:r>
      <w:r w:rsidR="002E1A10">
        <w:t xml:space="preserve"> </w:t>
      </w:r>
      <w:r w:rsidR="0076550B">
        <w:t xml:space="preserve">dyads </w:t>
      </w:r>
      <w:r w:rsidR="002E1A10">
        <w:t>(</w:t>
      </w:r>
      <w:r w:rsidR="0076550B" w:rsidRPr="0076550B">
        <w:rPr>
          <w:i/>
        </w:rPr>
        <w:t>n</w:t>
      </w:r>
      <w:r w:rsidR="0076550B">
        <w:t xml:space="preserve">=205, </w:t>
      </w:r>
      <w:r w:rsidR="002E1A10">
        <w:t>69.0</w:t>
      </w:r>
      <w:r w:rsidR="002F6FAF">
        <w:t xml:space="preserve">%) had no caregiver present, leaving </w:t>
      </w:r>
      <w:r w:rsidR="0076550B">
        <w:t>less than one-third</w:t>
      </w:r>
      <w:r w:rsidR="002E1A10">
        <w:t xml:space="preserve"> (</w:t>
      </w:r>
      <w:r w:rsidR="0076550B" w:rsidRPr="0076550B">
        <w:rPr>
          <w:i/>
        </w:rPr>
        <w:t>n</w:t>
      </w:r>
      <w:r w:rsidR="0076550B">
        <w:t xml:space="preserve">=92, </w:t>
      </w:r>
      <w:r w:rsidR="002E1A10">
        <w:t>31.0</w:t>
      </w:r>
      <w:r w:rsidR="00F251C4">
        <w:t>%)</w:t>
      </w:r>
      <w:r w:rsidR="009B3D30">
        <w:t xml:space="preserve"> </w:t>
      </w:r>
      <w:r w:rsidR="00F14DA8">
        <w:t xml:space="preserve">for which </w:t>
      </w:r>
      <w:r w:rsidR="009B3D30">
        <w:t>recruitment</w:t>
      </w:r>
      <w:r w:rsidR="00F14DA8">
        <w:t xml:space="preserve"> was attempted</w:t>
      </w:r>
      <w:r w:rsidR="009B3D30">
        <w:t xml:space="preserve">. </w:t>
      </w:r>
      <w:r w:rsidR="00AB129A">
        <w:t>A total of 44</w:t>
      </w:r>
      <w:r w:rsidR="0082467E">
        <w:t xml:space="preserve"> parti</w:t>
      </w:r>
      <w:r w:rsidR="00FC6551">
        <w:t xml:space="preserve">cipants </w:t>
      </w:r>
      <w:r w:rsidR="00AB129A">
        <w:t>agreed to attend the class. One participant was unable to physi</w:t>
      </w:r>
      <w:r w:rsidR="00F11653">
        <w:t>cally perform chest compressions</w:t>
      </w:r>
      <w:r w:rsidR="00AB129A">
        <w:t xml:space="preserve"> and did not wish to fill out any portion of the caregiver survey, so was therefore excluded from the data, leaving a final sample size of 43</w:t>
      </w:r>
      <w:r w:rsidR="001F630E">
        <w:t>.</w:t>
      </w:r>
      <w:r w:rsidR="0082467E">
        <w:t xml:space="preserve"> </w:t>
      </w:r>
      <w:r w:rsidR="003013E1" w:rsidRPr="00694D3C">
        <w:t>Four</w:t>
      </w:r>
      <w:r w:rsidR="00035AA3" w:rsidRPr="00694D3C">
        <w:t xml:space="preserve"> p</w:t>
      </w:r>
      <w:r w:rsidR="003C5366" w:rsidRPr="00694D3C">
        <w:t>articipants did not complete some portion of</w:t>
      </w:r>
      <w:r w:rsidR="00035AA3" w:rsidRPr="00694D3C">
        <w:t xml:space="preserve"> </w:t>
      </w:r>
      <w:r w:rsidR="008B4EDF" w:rsidRPr="00694D3C">
        <w:t xml:space="preserve">the </w:t>
      </w:r>
      <w:r w:rsidR="00035AA3" w:rsidRPr="00694D3C">
        <w:t>demographics section</w:t>
      </w:r>
      <w:r w:rsidR="00335C74" w:rsidRPr="00694D3C">
        <w:t xml:space="preserve"> </w:t>
      </w:r>
      <w:r w:rsidR="00075327" w:rsidRPr="00694D3C">
        <w:t xml:space="preserve">of the caregiver survey </w:t>
      </w:r>
      <w:r w:rsidR="00335C74" w:rsidRPr="00694D3C">
        <w:t xml:space="preserve">but were </w:t>
      </w:r>
      <w:r w:rsidR="00555C93" w:rsidRPr="00694D3C">
        <w:t xml:space="preserve">included in </w:t>
      </w:r>
      <w:r w:rsidR="006E6F32" w:rsidRPr="00694D3C">
        <w:t>any of the analyses for which they had the necessary information</w:t>
      </w:r>
      <w:r w:rsidR="00035AA3" w:rsidRPr="007C1A4B">
        <w:t xml:space="preserve">. </w:t>
      </w:r>
    </w:p>
    <w:p w14:paraId="2DC4A708" w14:textId="7589D54A" w:rsidR="00EA2E58" w:rsidRDefault="00BB5FB0" w:rsidP="00B541F7">
      <w:pPr>
        <w:spacing w:line="480" w:lineRule="auto"/>
        <w:ind w:firstLine="720"/>
      </w:pPr>
      <w:r>
        <w:t>Average age of participants was 52.64 years (</w:t>
      </w:r>
      <w:r w:rsidRPr="004C680D">
        <w:rPr>
          <w:i/>
        </w:rPr>
        <w:t>SD</w:t>
      </w:r>
      <w:r w:rsidR="007202AA">
        <w:t>=</w:t>
      </w:r>
      <w:r w:rsidR="00363FCB">
        <w:t xml:space="preserve">17.49), </w:t>
      </w:r>
      <w:r w:rsidR="00EF3046">
        <w:t xml:space="preserve">reflecting </w:t>
      </w:r>
      <w:r w:rsidR="0088610F">
        <w:t>n</w:t>
      </w:r>
      <w:r w:rsidR="00EF3046">
        <w:t>ational family caregiver demographics</w:t>
      </w:r>
      <w:r w:rsidR="0088610F">
        <w:t>.</w:t>
      </w:r>
      <w:r>
        <w:t xml:space="preserve"> </w:t>
      </w:r>
      <w:r w:rsidR="0007468C">
        <w:t>Adults aged</w:t>
      </w:r>
      <w:r w:rsidR="00665CF8">
        <w:t xml:space="preserve"> 50 to 65</w:t>
      </w:r>
      <w:r w:rsidR="0082467E">
        <w:t xml:space="preserve"> represent the highe</w:t>
      </w:r>
      <w:r w:rsidR="00665CF8">
        <w:t>st proportion of participants (</w:t>
      </w:r>
      <w:r w:rsidR="00C50625" w:rsidRPr="00C50625">
        <w:rPr>
          <w:i/>
        </w:rPr>
        <w:t>n</w:t>
      </w:r>
      <w:r w:rsidR="007202AA">
        <w:t>=</w:t>
      </w:r>
      <w:r w:rsidR="00C50625">
        <w:t xml:space="preserve">14, </w:t>
      </w:r>
      <w:r w:rsidR="00665CF8">
        <w:t>32.6%), followed by those over the age of 65 (</w:t>
      </w:r>
      <w:r w:rsidR="00C50625" w:rsidRPr="00C50625">
        <w:rPr>
          <w:i/>
        </w:rPr>
        <w:t>n</w:t>
      </w:r>
      <w:r w:rsidR="007202AA">
        <w:t>=</w:t>
      </w:r>
      <w:r w:rsidR="00C50625">
        <w:t xml:space="preserve">11, </w:t>
      </w:r>
      <w:r w:rsidR="00665CF8">
        <w:t>25.6</w:t>
      </w:r>
      <w:r w:rsidR="00B02319">
        <w:t>%). Most were female (</w:t>
      </w:r>
      <w:r w:rsidR="00C50625" w:rsidRPr="00C50625">
        <w:rPr>
          <w:i/>
        </w:rPr>
        <w:t>n</w:t>
      </w:r>
      <w:r w:rsidR="007202AA">
        <w:t>=</w:t>
      </w:r>
      <w:r w:rsidR="00C50625">
        <w:t xml:space="preserve">28, </w:t>
      </w:r>
      <w:r w:rsidR="006C7287">
        <w:t>65.1</w:t>
      </w:r>
      <w:r w:rsidR="00514336">
        <w:t>%) and reported no</w:t>
      </w:r>
      <w:r w:rsidR="006C7287">
        <w:t xml:space="preserve"> previous CPR training (</w:t>
      </w:r>
      <w:r w:rsidR="00C50625" w:rsidRPr="00C50625">
        <w:rPr>
          <w:i/>
        </w:rPr>
        <w:t>n</w:t>
      </w:r>
      <w:r w:rsidR="00C50625">
        <w:t xml:space="preserve"> = 30, </w:t>
      </w:r>
      <w:r w:rsidR="006C7287">
        <w:t>69.8</w:t>
      </w:r>
      <w:r w:rsidR="0082467E">
        <w:t>%)</w:t>
      </w:r>
      <w:r w:rsidR="00EF3046">
        <w:t>, this is also similar to national averages</w:t>
      </w:r>
      <w:r w:rsidR="0082467E">
        <w:t>.</w:t>
      </w:r>
      <w:r w:rsidR="00AE5325">
        <w:t xml:space="preserve"> See Table 1 for participant characteristics.</w:t>
      </w:r>
      <w:r w:rsidR="0082467E">
        <w:t xml:space="preserve"> </w:t>
      </w:r>
      <w:r w:rsidR="00C577E0">
        <w:t>Heart failure (</w:t>
      </w:r>
      <w:r w:rsidR="00C50625" w:rsidRPr="005A02EF">
        <w:rPr>
          <w:i/>
        </w:rPr>
        <w:t>n</w:t>
      </w:r>
      <w:r w:rsidR="007202AA">
        <w:t>=</w:t>
      </w:r>
      <w:r w:rsidR="00C50625">
        <w:t xml:space="preserve">136, </w:t>
      </w:r>
      <w:r w:rsidR="00C577E0">
        <w:t>39.4%) represented the largest proportion</w:t>
      </w:r>
      <w:r w:rsidR="002A2F59">
        <w:t xml:space="preserve"> of ICD-10 codes r</w:t>
      </w:r>
      <w:r w:rsidR="00C577E0">
        <w:t xml:space="preserve">ecorded, </w:t>
      </w:r>
      <w:r w:rsidR="002A2F59">
        <w:t xml:space="preserve">followed by </w:t>
      </w:r>
      <w:r w:rsidR="00CF6FAD">
        <w:t>chest pain/angina (</w:t>
      </w:r>
      <w:r w:rsidR="005A02EF" w:rsidRPr="005A02EF">
        <w:rPr>
          <w:i/>
        </w:rPr>
        <w:t>n</w:t>
      </w:r>
      <w:r w:rsidR="007202AA">
        <w:t>=</w:t>
      </w:r>
      <w:r w:rsidR="005A02EF">
        <w:t xml:space="preserve">68, </w:t>
      </w:r>
      <w:r w:rsidR="00CF6FAD">
        <w:t>19.8%)</w:t>
      </w:r>
      <w:r w:rsidR="00C2390F">
        <w:t>, and myocardial infarction (</w:t>
      </w:r>
      <w:r w:rsidR="00C2390F" w:rsidRPr="00C2390F">
        <w:rPr>
          <w:i/>
        </w:rPr>
        <w:t>n</w:t>
      </w:r>
      <w:r w:rsidR="007202AA">
        <w:t>=</w:t>
      </w:r>
      <w:r w:rsidR="00C2390F">
        <w:t>57, 16.6%)</w:t>
      </w:r>
      <w:r w:rsidR="00CF6FAD">
        <w:t>.</w:t>
      </w:r>
      <w:r w:rsidR="002A2F59">
        <w:t xml:space="preserve"> </w:t>
      </w:r>
      <w:r w:rsidR="00AE5325">
        <w:t>See Table 2</w:t>
      </w:r>
      <w:r w:rsidR="009E2AC8" w:rsidRPr="007C1A4B">
        <w:t xml:space="preserve"> below for </w:t>
      </w:r>
      <w:r w:rsidR="00AE5325">
        <w:t xml:space="preserve">patient-participant </w:t>
      </w:r>
      <w:r w:rsidR="009E54BF">
        <w:t xml:space="preserve">ICD-10 </w:t>
      </w:r>
      <w:r w:rsidR="007839F7">
        <w:t xml:space="preserve">group </w:t>
      </w:r>
      <w:r w:rsidR="009E2AC8" w:rsidRPr="007C1A4B">
        <w:t xml:space="preserve">characteristics. </w:t>
      </w:r>
    </w:p>
    <w:p w14:paraId="544DEFBB" w14:textId="77777777" w:rsidR="00191333" w:rsidRDefault="00191333" w:rsidP="00B541F7">
      <w:pPr>
        <w:spacing w:line="480" w:lineRule="auto"/>
      </w:pPr>
    </w:p>
    <w:p w14:paraId="4CF2B23F" w14:textId="77777777" w:rsidR="00191333" w:rsidRDefault="00191333" w:rsidP="00B541F7">
      <w:pPr>
        <w:spacing w:line="480" w:lineRule="auto"/>
      </w:pPr>
    </w:p>
    <w:p w14:paraId="15AD0882" w14:textId="77777777" w:rsidR="00191333" w:rsidRDefault="00191333" w:rsidP="00B541F7">
      <w:pPr>
        <w:spacing w:line="480" w:lineRule="auto"/>
      </w:pPr>
    </w:p>
    <w:p w14:paraId="2A2C331A" w14:textId="77777777" w:rsidR="00191333" w:rsidRDefault="00191333" w:rsidP="00B541F7">
      <w:pPr>
        <w:spacing w:line="480" w:lineRule="auto"/>
      </w:pPr>
    </w:p>
    <w:p w14:paraId="7CB1380B" w14:textId="77777777" w:rsidR="00191333" w:rsidRDefault="00191333" w:rsidP="00B541F7">
      <w:pPr>
        <w:spacing w:line="480" w:lineRule="auto"/>
      </w:pPr>
    </w:p>
    <w:p w14:paraId="35C008C4" w14:textId="77777777" w:rsidR="00191333" w:rsidRDefault="00191333" w:rsidP="00B541F7">
      <w:pPr>
        <w:spacing w:line="480" w:lineRule="auto"/>
      </w:pPr>
    </w:p>
    <w:p w14:paraId="2DFA0509" w14:textId="7960A19F" w:rsidR="00080B32" w:rsidRDefault="00080B32" w:rsidP="00B541F7">
      <w:pPr>
        <w:spacing w:line="480" w:lineRule="auto"/>
      </w:pPr>
      <w:r>
        <w:lastRenderedPageBreak/>
        <w:t>Table 1</w:t>
      </w:r>
    </w:p>
    <w:p w14:paraId="71A59C0D" w14:textId="7DADCA8F" w:rsidR="00080B32" w:rsidRDefault="00080B32" w:rsidP="00B541F7">
      <w:pPr>
        <w:spacing w:line="480" w:lineRule="auto"/>
      </w:pPr>
      <w:r>
        <w:rPr>
          <w:i/>
        </w:rPr>
        <w:t>Participant Characteristics</w:t>
      </w:r>
      <w:r w:rsidR="00C65467">
        <w:rPr>
          <w:i/>
        </w:rPr>
        <w:t xml:space="preserve"> (N=43)</w:t>
      </w:r>
    </w:p>
    <w:tbl>
      <w:tblPr>
        <w:tblStyle w:val="TableGrid"/>
        <w:tblW w:w="4991" w:type="pct"/>
        <w:tblLook w:val="04A0" w:firstRow="1" w:lastRow="0" w:firstColumn="1" w:lastColumn="0" w:noHBand="0" w:noVBand="1"/>
      </w:tblPr>
      <w:tblGrid>
        <w:gridCol w:w="2925"/>
        <w:gridCol w:w="1294"/>
        <w:gridCol w:w="2927"/>
        <w:gridCol w:w="2413"/>
      </w:tblGrid>
      <w:tr w:rsidR="006E2E86" w14:paraId="75502781" w14:textId="77777777" w:rsidTr="00C65467">
        <w:tc>
          <w:tcPr>
            <w:tcW w:w="1530" w:type="pct"/>
            <w:tcBorders>
              <w:left w:val="nil"/>
              <w:bottom w:val="single" w:sz="4" w:space="0" w:color="auto"/>
              <w:right w:val="nil"/>
            </w:tcBorders>
          </w:tcPr>
          <w:p w14:paraId="70806D46" w14:textId="5B88670B" w:rsidR="006E2E86" w:rsidRPr="00E1342C" w:rsidRDefault="006E2E86" w:rsidP="00E1342C">
            <w:pPr>
              <w:jc w:val="center"/>
            </w:pPr>
            <w:r>
              <w:t>Characteristic</w:t>
            </w:r>
          </w:p>
        </w:tc>
        <w:tc>
          <w:tcPr>
            <w:tcW w:w="2208" w:type="pct"/>
            <w:gridSpan w:val="2"/>
            <w:tcBorders>
              <w:left w:val="nil"/>
              <w:bottom w:val="single" w:sz="4" w:space="0" w:color="auto"/>
              <w:right w:val="nil"/>
            </w:tcBorders>
          </w:tcPr>
          <w:p w14:paraId="2D887E9C" w14:textId="6E81642B" w:rsidR="006E2E86" w:rsidRDefault="006E2E86" w:rsidP="00E1342C">
            <w:pPr>
              <w:jc w:val="center"/>
              <w:rPr>
                <w:i/>
              </w:rPr>
            </w:pPr>
          </w:p>
        </w:tc>
        <w:tc>
          <w:tcPr>
            <w:tcW w:w="1262" w:type="pct"/>
            <w:tcBorders>
              <w:left w:val="nil"/>
              <w:bottom w:val="single" w:sz="4" w:space="0" w:color="auto"/>
              <w:right w:val="nil"/>
            </w:tcBorders>
          </w:tcPr>
          <w:p w14:paraId="6348A789" w14:textId="4AA197F9" w:rsidR="006E2E86" w:rsidRPr="00A27482" w:rsidRDefault="006E2E86" w:rsidP="00E1342C">
            <w:pPr>
              <w:jc w:val="center"/>
              <w:rPr>
                <w:i/>
              </w:rPr>
            </w:pPr>
            <w:r>
              <w:t>Frequency(%)</w:t>
            </w:r>
          </w:p>
        </w:tc>
      </w:tr>
      <w:tr w:rsidR="006E2E86" w14:paraId="7A76551D" w14:textId="77777777" w:rsidTr="00C65467">
        <w:tc>
          <w:tcPr>
            <w:tcW w:w="1530" w:type="pct"/>
            <w:tcBorders>
              <w:left w:val="nil"/>
              <w:bottom w:val="nil"/>
              <w:right w:val="nil"/>
            </w:tcBorders>
          </w:tcPr>
          <w:p w14:paraId="24201E2F" w14:textId="48A1F9E4" w:rsidR="006E2E86" w:rsidRPr="00F2000B" w:rsidRDefault="006E2E86" w:rsidP="00C1293D">
            <w:pPr>
              <w:rPr>
                <w:vertAlign w:val="superscript"/>
              </w:rPr>
            </w:pPr>
            <w:r>
              <w:t>Gender</w:t>
            </w:r>
          </w:p>
        </w:tc>
        <w:tc>
          <w:tcPr>
            <w:tcW w:w="2208" w:type="pct"/>
            <w:gridSpan w:val="2"/>
            <w:tcBorders>
              <w:left w:val="nil"/>
              <w:bottom w:val="nil"/>
              <w:right w:val="nil"/>
            </w:tcBorders>
          </w:tcPr>
          <w:p w14:paraId="5C9B2FD7" w14:textId="3803FD21" w:rsidR="006E2E86" w:rsidRDefault="006E2E86" w:rsidP="00E1342C">
            <w:pPr>
              <w:jc w:val="center"/>
            </w:pPr>
            <w:r>
              <w:t>Male</w:t>
            </w:r>
          </w:p>
        </w:tc>
        <w:tc>
          <w:tcPr>
            <w:tcW w:w="1262" w:type="pct"/>
            <w:tcBorders>
              <w:left w:val="nil"/>
              <w:bottom w:val="nil"/>
              <w:right w:val="nil"/>
            </w:tcBorders>
          </w:tcPr>
          <w:p w14:paraId="5715CD6B" w14:textId="5A4E0139" w:rsidR="006E2E86" w:rsidRDefault="006E2E86" w:rsidP="00E1342C">
            <w:pPr>
              <w:jc w:val="center"/>
            </w:pPr>
            <w:r>
              <w:t>13(30.2)</w:t>
            </w:r>
          </w:p>
        </w:tc>
      </w:tr>
      <w:tr w:rsidR="006E2E86" w14:paraId="5773E4E0" w14:textId="77777777" w:rsidTr="00C65467">
        <w:tc>
          <w:tcPr>
            <w:tcW w:w="1530" w:type="pct"/>
            <w:tcBorders>
              <w:top w:val="nil"/>
              <w:left w:val="nil"/>
              <w:bottom w:val="nil"/>
              <w:right w:val="nil"/>
            </w:tcBorders>
          </w:tcPr>
          <w:p w14:paraId="710D868B" w14:textId="77777777" w:rsidR="006E2E86" w:rsidRDefault="006E2E86" w:rsidP="00C1293D"/>
        </w:tc>
        <w:tc>
          <w:tcPr>
            <w:tcW w:w="2208" w:type="pct"/>
            <w:gridSpan w:val="2"/>
            <w:tcBorders>
              <w:top w:val="nil"/>
              <w:left w:val="nil"/>
              <w:bottom w:val="nil"/>
              <w:right w:val="nil"/>
            </w:tcBorders>
          </w:tcPr>
          <w:p w14:paraId="07D1595A" w14:textId="452E74FF" w:rsidR="006E2E86" w:rsidRDefault="006E2E86" w:rsidP="00E1342C">
            <w:pPr>
              <w:jc w:val="center"/>
            </w:pPr>
            <w:r>
              <w:t>Female</w:t>
            </w:r>
          </w:p>
        </w:tc>
        <w:tc>
          <w:tcPr>
            <w:tcW w:w="1262" w:type="pct"/>
            <w:tcBorders>
              <w:top w:val="nil"/>
              <w:left w:val="nil"/>
              <w:bottom w:val="nil"/>
              <w:right w:val="nil"/>
            </w:tcBorders>
          </w:tcPr>
          <w:p w14:paraId="30DE33BF" w14:textId="0150E943" w:rsidR="006E2E86" w:rsidRDefault="006E2E86" w:rsidP="00E1342C">
            <w:pPr>
              <w:jc w:val="center"/>
            </w:pPr>
            <w:r>
              <w:t>28(65.1)</w:t>
            </w:r>
          </w:p>
        </w:tc>
      </w:tr>
      <w:tr w:rsidR="006E2E86" w14:paraId="6F38FBCE" w14:textId="77777777" w:rsidTr="00C65467">
        <w:tc>
          <w:tcPr>
            <w:tcW w:w="1530" w:type="pct"/>
            <w:tcBorders>
              <w:top w:val="nil"/>
              <w:left w:val="nil"/>
              <w:bottom w:val="nil"/>
              <w:right w:val="nil"/>
            </w:tcBorders>
          </w:tcPr>
          <w:p w14:paraId="3D5D2ABA" w14:textId="77777777" w:rsidR="006E2E86" w:rsidRDefault="006E2E86" w:rsidP="00E1342C">
            <w:pPr>
              <w:jc w:val="center"/>
            </w:pPr>
          </w:p>
        </w:tc>
        <w:tc>
          <w:tcPr>
            <w:tcW w:w="2208" w:type="pct"/>
            <w:gridSpan w:val="2"/>
            <w:tcBorders>
              <w:top w:val="nil"/>
              <w:left w:val="nil"/>
              <w:bottom w:val="nil"/>
              <w:right w:val="nil"/>
            </w:tcBorders>
          </w:tcPr>
          <w:p w14:paraId="5185914E" w14:textId="0C244796" w:rsidR="006E2E86" w:rsidRDefault="006E2E86" w:rsidP="00E1342C">
            <w:pPr>
              <w:jc w:val="center"/>
            </w:pPr>
            <w:r>
              <w:t>Missing</w:t>
            </w:r>
          </w:p>
        </w:tc>
        <w:tc>
          <w:tcPr>
            <w:tcW w:w="1262" w:type="pct"/>
            <w:tcBorders>
              <w:top w:val="nil"/>
              <w:left w:val="nil"/>
              <w:bottom w:val="nil"/>
              <w:right w:val="nil"/>
            </w:tcBorders>
          </w:tcPr>
          <w:p w14:paraId="51095CC6" w14:textId="66DB0EB2" w:rsidR="006E2E86" w:rsidRDefault="006E2E86" w:rsidP="00E1342C">
            <w:pPr>
              <w:jc w:val="center"/>
            </w:pPr>
            <w:r>
              <w:t>2(4.7)</w:t>
            </w:r>
          </w:p>
        </w:tc>
      </w:tr>
      <w:tr w:rsidR="006E2E86" w14:paraId="36D93688" w14:textId="77777777" w:rsidTr="00C65467">
        <w:tc>
          <w:tcPr>
            <w:tcW w:w="1530" w:type="pct"/>
            <w:tcBorders>
              <w:top w:val="nil"/>
              <w:left w:val="nil"/>
              <w:bottom w:val="nil"/>
              <w:right w:val="nil"/>
            </w:tcBorders>
          </w:tcPr>
          <w:p w14:paraId="0798C783" w14:textId="77777777" w:rsidR="006E2E86" w:rsidRDefault="006E2E86" w:rsidP="00E1342C">
            <w:pPr>
              <w:jc w:val="center"/>
            </w:pPr>
          </w:p>
        </w:tc>
        <w:tc>
          <w:tcPr>
            <w:tcW w:w="2208" w:type="pct"/>
            <w:gridSpan w:val="2"/>
            <w:tcBorders>
              <w:top w:val="nil"/>
              <w:left w:val="nil"/>
              <w:bottom w:val="nil"/>
              <w:right w:val="nil"/>
            </w:tcBorders>
          </w:tcPr>
          <w:p w14:paraId="7BAAB099" w14:textId="77777777" w:rsidR="006E2E86" w:rsidRDefault="006E2E86" w:rsidP="00E1342C">
            <w:pPr>
              <w:jc w:val="center"/>
            </w:pPr>
          </w:p>
        </w:tc>
        <w:tc>
          <w:tcPr>
            <w:tcW w:w="1262" w:type="pct"/>
            <w:tcBorders>
              <w:top w:val="nil"/>
              <w:left w:val="nil"/>
              <w:bottom w:val="nil"/>
              <w:right w:val="nil"/>
            </w:tcBorders>
          </w:tcPr>
          <w:p w14:paraId="5E45CD13" w14:textId="77777777" w:rsidR="006E2E86" w:rsidRDefault="006E2E86" w:rsidP="00E1342C">
            <w:pPr>
              <w:jc w:val="center"/>
            </w:pPr>
          </w:p>
        </w:tc>
      </w:tr>
      <w:tr w:rsidR="006E2E86" w14:paraId="2B895DDA" w14:textId="77777777" w:rsidTr="00C65467">
        <w:tc>
          <w:tcPr>
            <w:tcW w:w="1530" w:type="pct"/>
            <w:tcBorders>
              <w:top w:val="nil"/>
              <w:left w:val="nil"/>
              <w:bottom w:val="nil"/>
              <w:right w:val="nil"/>
            </w:tcBorders>
          </w:tcPr>
          <w:p w14:paraId="36F49252" w14:textId="12771A63" w:rsidR="006E2E86" w:rsidRPr="00F2000B" w:rsidRDefault="006E2E86" w:rsidP="00C1293D">
            <w:pPr>
              <w:rPr>
                <w:vertAlign w:val="superscript"/>
              </w:rPr>
            </w:pPr>
            <w:r>
              <w:t>Age</w:t>
            </w:r>
          </w:p>
        </w:tc>
        <w:tc>
          <w:tcPr>
            <w:tcW w:w="2208" w:type="pct"/>
            <w:gridSpan w:val="2"/>
            <w:tcBorders>
              <w:top w:val="nil"/>
              <w:left w:val="nil"/>
              <w:bottom w:val="nil"/>
              <w:right w:val="nil"/>
            </w:tcBorders>
          </w:tcPr>
          <w:p w14:paraId="6F54DFF5" w14:textId="75248D27" w:rsidR="006E2E86" w:rsidRDefault="006E2E86" w:rsidP="00E1342C">
            <w:pPr>
              <w:jc w:val="center"/>
            </w:pPr>
            <w:r>
              <w:t>18-33</w:t>
            </w:r>
          </w:p>
        </w:tc>
        <w:tc>
          <w:tcPr>
            <w:tcW w:w="1262" w:type="pct"/>
            <w:tcBorders>
              <w:top w:val="nil"/>
              <w:left w:val="nil"/>
              <w:bottom w:val="nil"/>
              <w:right w:val="nil"/>
            </w:tcBorders>
          </w:tcPr>
          <w:p w14:paraId="530CC25D" w14:textId="62647CA4" w:rsidR="006E2E86" w:rsidRDefault="006E2E86" w:rsidP="00E1342C">
            <w:pPr>
              <w:jc w:val="center"/>
            </w:pPr>
            <w:r>
              <w:t>8(18.6)</w:t>
            </w:r>
          </w:p>
        </w:tc>
      </w:tr>
      <w:tr w:rsidR="006E2E86" w14:paraId="4DB51E4A" w14:textId="77777777" w:rsidTr="00C65467">
        <w:tc>
          <w:tcPr>
            <w:tcW w:w="1530" w:type="pct"/>
            <w:tcBorders>
              <w:top w:val="nil"/>
              <w:left w:val="nil"/>
              <w:bottom w:val="nil"/>
              <w:right w:val="nil"/>
            </w:tcBorders>
          </w:tcPr>
          <w:p w14:paraId="6368E927" w14:textId="77777777" w:rsidR="006E2E86" w:rsidRDefault="006E2E86" w:rsidP="00E1342C">
            <w:pPr>
              <w:jc w:val="center"/>
            </w:pPr>
          </w:p>
        </w:tc>
        <w:tc>
          <w:tcPr>
            <w:tcW w:w="2208" w:type="pct"/>
            <w:gridSpan w:val="2"/>
            <w:tcBorders>
              <w:top w:val="nil"/>
              <w:left w:val="nil"/>
              <w:bottom w:val="nil"/>
              <w:right w:val="nil"/>
            </w:tcBorders>
          </w:tcPr>
          <w:p w14:paraId="4AC5689D" w14:textId="61F8277C" w:rsidR="006E2E86" w:rsidRDefault="006E2E86" w:rsidP="00E1342C">
            <w:pPr>
              <w:jc w:val="center"/>
            </w:pPr>
            <w:r>
              <w:t>34-49</w:t>
            </w:r>
          </w:p>
        </w:tc>
        <w:tc>
          <w:tcPr>
            <w:tcW w:w="1262" w:type="pct"/>
            <w:tcBorders>
              <w:top w:val="nil"/>
              <w:left w:val="nil"/>
              <w:bottom w:val="nil"/>
              <w:right w:val="nil"/>
            </w:tcBorders>
          </w:tcPr>
          <w:p w14:paraId="6B238BBF" w14:textId="62E3A446" w:rsidR="006E2E86" w:rsidRDefault="006E2E86" w:rsidP="00E1342C">
            <w:pPr>
              <w:jc w:val="center"/>
            </w:pPr>
            <w:r>
              <w:t>9(20.9)</w:t>
            </w:r>
          </w:p>
        </w:tc>
      </w:tr>
      <w:tr w:rsidR="006E2E86" w14:paraId="1365802D" w14:textId="77777777" w:rsidTr="00C65467">
        <w:tc>
          <w:tcPr>
            <w:tcW w:w="1530" w:type="pct"/>
            <w:tcBorders>
              <w:top w:val="nil"/>
              <w:left w:val="nil"/>
              <w:bottom w:val="nil"/>
              <w:right w:val="nil"/>
            </w:tcBorders>
          </w:tcPr>
          <w:p w14:paraId="5729F68A" w14:textId="77777777" w:rsidR="006E2E86" w:rsidRDefault="006E2E86" w:rsidP="00E1342C">
            <w:pPr>
              <w:jc w:val="center"/>
            </w:pPr>
          </w:p>
        </w:tc>
        <w:tc>
          <w:tcPr>
            <w:tcW w:w="2208" w:type="pct"/>
            <w:gridSpan w:val="2"/>
            <w:tcBorders>
              <w:top w:val="nil"/>
              <w:left w:val="nil"/>
              <w:bottom w:val="nil"/>
              <w:right w:val="nil"/>
            </w:tcBorders>
          </w:tcPr>
          <w:p w14:paraId="7FE3F747" w14:textId="5EC80F00" w:rsidR="006E2E86" w:rsidRDefault="006E2E86" w:rsidP="00E1342C">
            <w:pPr>
              <w:jc w:val="center"/>
            </w:pPr>
            <w:r>
              <w:t>50-65</w:t>
            </w:r>
          </w:p>
        </w:tc>
        <w:tc>
          <w:tcPr>
            <w:tcW w:w="1262" w:type="pct"/>
            <w:tcBorders>
              <w:top w:val="nil"/>
              <w:left w:val="nil"/>
              <w:bottom w:val="nil"/>
              <w:right w:val="nil"/>
            </w:tcBorders>
          </w:tcPr>
          <w:p w14:paraId="73DD7F31" w14:textId="7BDC75A0" w:rsidR="006E2E86" w:rsidRDefault="006E2E86" w:rsidP="00E1342C">
            <w:pPr>
              <w:jc w:val="center"/>
            </w:pPr>
            <w:r>
              <w:t>14(32.6)</w:t>
            </w:r>
          </w:p>
        </w:tc>
      </w:tr>
      <w:tr w:rsidR="006E2E86" w14:paraId="4925A5CB" w14:textId="77777777" w:rsidTr="00C65467">
        <w:tc>
          <w:tcPr>
            <w:tcW w:w="1530" w:type="pct"/>
            <w:tcBorders>
              <w:top w:val="nil"/>
              <w:left w:val="nil"/>
              <w:bottom w:val="nil"/>
              <w:right w:val="nil"/>
            </w:tcBorders>
          </w:tcPr>
          <w:p w14:paraId="6E273FA4" w14:textId="77777777" w:rsidR="006E2E86" w:rsidRDefault="006E2E86" w:rsidP="00E1342C">
            <w:pPr>
              <w:jc w:val="center"/>
            </w:pPr>
          </w:p>
        </w:tc>
        <w:tc>
          <w:tcPr>
            <w:tcW w:w="2208" w:type="pct"/>
            <w:gridSpan w:val="2"/>
            <w:tcBorders>
              <w:top w:val="nil"/>
              <w:left w:val="nil"/>
              <w:bottom w:val="nil"/>
              <w:right w:val="nil"/>
            </w:tcBorders>
          </w:tcPr>
          <w:p w14:paraId="72C1647F" w14:textId="266B4352" w:rsidR="006E2E86" w:rsidRDefault="006E2E86" w:rsidP="00E1342C">
            <w:pPr>
              <w:jc w:val="center"/>
            </w:pPr>
            <w:r>
              <w:t>&gt;65</w:t>
            </w:r>
          </w:p>
        </w:tc>
        <w:tc>
          <w:tcPr>
            <w:tcW w:w="1262" w:type="pct"/>
            <w:tcBorders>
              <w:top w:val="nil"/>
              <w:left w:val="nil"/>
              <w:bottom w:val="nil"/>
              <w:right w:val="nil"/>
            </w:tcBorders>
          </w:tcPr>
          <w:p w14:paraId="308A6A88" w14:textId="3C42DAB1" w:rsidR="006E2E86" w:rsidRDefault="006E2E86" w:rsidP="00E1342C">
            <w:pPr>
              <w:jc w:val="center"/>
            </w:pPr>
            <w:r>
              <w:t>11(25.6)</w:t>
            </w:r>
          </w:p>
        </w:tc>
      </w:tr>
      <w:tr w:rsidR="006E2E86" w14:paraId="116E84E9" w14:textId="77777777" w:rsidTr="00C65467">
        <w:tc>
          <w:tcPr>
            <w:tcW w:w="1530" w:type="pct"/>
            <w:tcBorders>
              <w:top w:val="nil"/>
              <w:left w:val="nil"/>
              <w:bottom w:val="nil"/>
              <w:right w:val="nil"/>
            </w:tcBorders>
          </w:tcPr>
          <w:p w14:paraId="53329E6E" w14:textId="77777777" w:rsidR="006E2E86" w:rsidRDefault="006E2E86" w:rsidP="00E1342C">
            <w:pPr>
              <w:jc w:val="center"/>
            </w:pPr>
          </w:p>
        </w:tc>
        <w:tc>
          <w:tcPr>
            <w:tcW w:w="2208" w:type="pct"/>
            <w:gridSpan w:val="2"/>
            <w:tcBorders>
              <w:top w:val="nil"/>
              <w:left w:val="nil"/>
              <w:bottom w:val="nil"/>
              <w:right w:val="nil"/>
            </w:tcBorders>
          </w:tcPr>
          <w:p w14:paraId="6411AAEB" w14:textId="57EDA6A6" w:rsidR="006E2E86" w:rsidRDefault="006E2E86" w:rsidP="00E1342C">
            <w:pPr>
              <w:jc w:val="center"/>
            </w:pPr>
            <w:r>
              <w:t>Missing</w:t>
            </w:r>
          </w:p>
        </w:tc>
        <w:tc>
          <w:tcPr>
            <w:tcW w:w="1262" w:type="pct"/>
            <w:tcBorders>
              <w:top w:val="nil"/>
              <w:left w:val="nil"/>
              <w:bottom w:val="nil"/>
              <w:right w:val="nil"/>
            </w:tcBorders>
          </w:tcPr>
          <w:p w14:paraId="14D6D9CF" w14:textId="531F1D7F" w:rsidR="006E2E86" w:rsidRDefault="006E2E86" w:rsidP="00E1342C">
            <w:pPr>
              <w:jc w:val="center"/>
            </w:pPr>
            <w:r>
              <w:t>1(2.3)</w:t>
            </w:r>
          </w:p>
        </w:tc>
      </w:tr>
      <w:tr w:rsidR="006E2E86" w14:paraId="16848728" w14:textId="77777777" w:rsidTr="00C65467">
        <w:tc>
          <w:tcPr>
            <w:tcW w:w="1530" w:type="pct"/>
            <w:tcBorders>
              <w:top w:val="nil"/>
              <w:left w:val="nil"/>
              <w:bottom w:val="nil"/>
              <w:right w:val="nil"/>
            </w:tcBorders>
          </w:tcPr>
          <w:p w14:paraId="7A52E24A" w14:textId="77777777" w:rsidR="006E2E86" w:rsidRDefault="006E2E86" w:rsidP="006E2E86"/>
        </w:tc>
        <w:tc>
          <w:tcPr>
            <w:tcW w:w="2208" w:type="pct"/>
            <w:gridSpan w:val="2"/>
            <w:tcBorders>
              <w:top w:val="nil"/>
              <w:left w:val="nil"/>
              <w:bottom w:val="nil"/>
              <w:right w:val="nil"/>
            </w:tcBorders>
          </w:tcPr>
          <w:p w14:paraId="5EFFE65F" w14:textId="77777777" w:rsidR="006E2E86" w:rsidRDefault="006E2E86" w:rsidP="00E1342C">
            <w:pPr>
              <w:jc w:val="center"/>
            </w:pPr>
          </w:p>
        </w:tc>
        <w:tc>
          <w:tcPr>
            <w:tcW w:w="1262" w:type="pct"/>
            <w:tcBorders>
              <w:top w:val="nil"/>
              <w:left w:val="nil"/>
              <w:bottom w:val="nil"/>
              <w:right w:val="nil"/>
            </w:tcBorders>
          </w:tcPr>
          <w:p w14:paraId="1A35A195" w14:textId="77777777" w:rsidR="006E2E86" w:rsidRDefault="006E2E86" w:rsidP="00E1342C">
            <w:pPr>
              <w:jc w:val="center"/>
            </w:pPr>
          </w:p>
        </w:tc>
      </w:tr>
      <w:tr w:rsidR="006E2E86" w14:paraId="20D221BB" w14:textId="77777777" w:rsidTr="00C65467">
        <w:tc>
          <w:tcPr>
            <w:tcW w:w="1530" w:type="pct"/>
            <w:tcBorders>
              <w:top w:val="nil"/>
              <w:left w:val="nil"/>
              <w:bottom w:val="nil"/>
              <w:right w:val="nil"/>
            </w:tcBorders>
          </w:tcPr>
          <w:p w14:paraId="5353E3BD" w14:textId="7E3C13B7" w:rsidR="006E2E86" w:rsidRPr="00F2000B" w:rsidRDefault="006E2E86" w:rsidP="00C1293D">
            <w:pPr>
              <w:rPr>
                <w:vertAlign w:val="superscript"/>
              </w:rPr>
            </w:pPr>
            <w:r>
              <w:t>Prior CPR training</w:t>
            </w:r>
          </w:p>
        </w:tc>
        <w:tc>
          <w:tcPr>
            <w:tcW w:w="2208" w:type="pct"/>
            <w:gridSpan w:val="2"/>
            <w:tcBorders>
              <w:top w:val="nil"/>
              <w:left w:val="nil"/>
              <w:bottom w:val="nil"/>
              <w:right w:val="nil"/>
            </w:tcBorders>
          </w:tcPr>
          <w:p w14:paraId="54549962" w14:textId="77B0D323" w:rsidR="006E2E86" w:rsidRDefault="006E2E86" w:rsidP="00E1342C">
            <w:pPr>
              <w:jc w:val="center"/>
            </w:pPr>
            <w:r>
              <w:t>Yes</w:t>
            </w:r>
          </w:p>
        </w:tc>
        <w:tc>
          <w:tcPr>
            <w:tcW w:w="1262" w:type="pct"/>
            <w:tcBorders>
              <w:top w:val="nil"/>
              <w:left w:val="nil"/>
              <w:bottom w:val="nil"/>
              <w:right w:val="nil"/>
            </w:tcBorders>
          </w:tcPr>
          <w:p w14:paraId="5E5C9522" w14:textId="5A0B7B1A" w:rsidR="006E2E86" w:rsidRDefault="006E2E86" w:rsidP="00E1342C">
            <w:pPr>
              <w:jc w:val="center"/>
            </w:pPr>
            <w:r>
              <w:t>11(25.6)</w:t>
            </w:r>
          </w:p>
        </w:tc>
      </w:tr>
      <w:tr w:rsidR="006E2E86" w14:paraId="720B4BFB" w14:textId="77777777" w:rsidTr="00C65467">
        <w:tc>
          <w:tcPr>
            <w:tcW w:w="1530" w:type="pct"/>
            <w:tcBorders>
              <w:top w:val="nil"/>
              <w:left w:val="nil"/>
              <w:bottom w:val="nil"/>
              <w:right w:val="nil"/>
            </w:tcBorders>
          </w:tcPr>
          <w:p w14:paraId="3278EA82" w14:textId="77777777" w:rsidR="006E2E86" w:rsidRDefault="006E2E86" w:rsidP="00E1342C">
            <w:pPr>
              <w:jc w:val="center"/>
            </w:pPr>
          </w:p>
        </w:tc>
        <w:tc>
          <w:tcPr>
            <w:tcW w:w="2208" w:type="pct"/>
            <w:gridSpan w:val="2"/>
            <w:tcBorders>
              <w:top w:val="nil"/>
              <w:left w:val="nil"/>
              <w:bottom w:val="nil"/>
              <w:right w:val="nil"/>
            </w:tcBorders>
          </w:tcPr>
          <w:p w14:paraId="63C95305" w14:textId="18A6F9DD" w:rsidR="006E2E86" w:rsidRDefault="006E2E86" w:rsidP="00E1342C">
            <w:pPr>
              <w:jc w:val="center"/>
            </w:pPr>
            <w:r>
              <w:t>No</w:t>
            </w:r>
          </w:p>
        </w:tc>
        <w:tc>
          <w:tcPr>
            <w:tcW w:w="1262" w:type="pct"/>
            <w:tcBorders>
              <w:top w:val="nil"/>
              <w:left w:val="nil"/>
              <w:bottom w:val="nil"/>
              <w:right w:val="nil"/>
            </w:tcBorders>
          </w:tcPr>
          <w:p w14:paraId="5C062020" w14:textId="133787FF" w:rsidR="006E2E86" w:rsidRDefault="006E2E86" w:rsidP="00E1342C">
            <w:pPr>
              <w:jc w:val="center"/>
            </w:pPr>
            <w:r>
              <w:t>30(69.8)</w:t>
            </w:r>
          </w:p>
        </w:tc>
      </w:tr>
      <w:tr w:rsidR="006E2E86" w14:paraId="24DFF46A" w14:textId="77777777" w:rsidTr="00C65467">
        <w:tc>
          <w:tcPr>
            <w:tcW w:w="1530" w:type="pct"/>
            <w:tcBorders>
              <w:top w:val="nil"/>
              <w:left w:val="nil"/>
              <w:bottom w:val="single" w:sz="4" w:space="0" w:color="auto"/>
              <w:right w:val="nil"/>
            </w:tcBorders>
          </w:tcPr>
          <w:p w14:paraId="50A24659" w14:textId="77777777" w:rsidR="006E2E86" w:rsidRDefault="006E2E86" w:rsidP="00BC6F23"/>
        </w:tc>
        <w:tc>
          <w:tcPr>
            <w:tcW w:w="2208" w:type="pct"/>
            <w:gridSpan w:val="2"/>
            <w:tcBorders>
              <w:top w:val="nil"/>
              <w:left w:val="nil"/>
              <w:bottom w:val="single" w:sz="4" w:space="0" w:color="auto"/>
              <w:right w:val="nil"/>
            </w:tcBorders>
          </w:tcPr>
          <w:p w14:paraId="3093CFB7" w14:textId="6BBB8041" w:rsidR="006E2E86" w:rsidRDefault="006E2E86" w:rsidP="00E1342C">
            <w:pPr>
              <w:jc w:val="center"/>
            </w:pPr>
            <w:r>
              <w:t>Missing</w:t>
            </w:r>
          </w:p>
        </w:tc>
        <w:tc>
          <w:tcPr>
            <w:tcW w:w="1262" w:type="pct"/>
            <w:tcBorders>
              <w:top w:val="nil"/>
              <w:left w:val="nil"/>
              <w:bottom w:val="single" w:sz="4" w:space="0" w:color="auto"/>
              <w:right w:val="nil"/>
            </w:tcBorders>
          </w:tcPr>
          <w:p w14:paraId="3194647E" w14:textId="133425C4" w:rsidR="006E2E86" w:rsidRDefault="006E2E86" w:rsidP="00E1342C">
            <w:pPr>
              <w:jc w:val="center"/>
            </w:pPr>
            <w:r>
              <w:t>2(4.7)</w:t>
            </w:r>
          </w:p>
        </w:tc>
      </w:tr>
      <w:tr w:rsidR="00E94E1A" w14:paraId="01E9F000" w14:textId="77777777" w:rsidTr="00C65467">
        <w:tc>
          <w:tcPr>
            <w:tcW w:w="5000" w:type="pct"/>
            <w:gridSpan w:val="4"/>
            <w:tcBorders>
              <w:top w:val="nil"/>
              <w:left w:val="nil"/>
              <w:bottom w:val="single" w:sz="4" w:space="0" w:color="auto"/>
              <w:right w:val="nil"/>
            </w:tcBorders>
          </w:tcPr>
          <w:p w14:paraId="53C7DD8E" w14:textId="77777777" w:rsidR="00C65467" w:rsidRDefault="00C65467" w:rsidP="00E94E1A">
            <w:pPr>
              <w:spacing w:line="480" w:lineRule="auto"/>
            </w:pPr>
          </w:p>
          <w:p w14:paraId="0B2CA66F" w14:textId="77777777" w:rsidR="00E94E1A" w:rsidRDefault="00E94E1A" w:rsidP="00E94E1A">
            <w:pPr>
              <w:spacing w:line="480" w:lineRule="auto"/>
            </w:pPr>
            <w:r>
              <w:t>Table 2</w:t>
            </w:r>
          </w:p>
          <w:p w14:paraId="391551A5" w14:textId="4486D99A" w:rsidR="00E94E1A" w:rsidRDefault="00E94E1A" w:rsidP="00E94E1A">
            <w:pPr>
              <w:spacing w:line="480" w:lineRule="auto"/>
            </w:pPr>
            <w:r>
              <w:rPr>
                <w:i/>
              </w:rPr>
              <w:t>Patient-Participant ICD-10 Group Characteristics</w:t>
            </w:r>
            <w:r w:rsidR="00C65467">
              <w:rPr>
                <w:i/>
              </w:rPr>
              <w:t xml:space="preserve"> (N=344)</w:t>
            </w:r>
          </w:p>
        </w:tc>
      </w:tr>
      <w:tr w:rsidR="00C65467" w14:paraId="6C128F55" w14:textId="77777777" w:rsidTr="00C65467">
        <w:tc>
          <w:tcPr>
            <w:tcW w:w="2207" w:type="pct"/>
            <w:gridSpan w:val="2"/>
            <w:tcBorders>
              <w:top w:val="single" w:sz="4" w:space="0" w:color="auto"/>
              <w:left w:val="nil"/>
              <w:bottom w:val="single" w:sz="4" w:space="0" w:color="auto"/>
              <w:right w:val="nil"/>
            </w:tcBorders>
          </w:tcPr>
          <w:p w14:paraId="1B48DDB2" w14:textId="44C8B1BC" w:rsidR="00C65467" w:rsidRDefault="00C65467" w:rsidP="00E1342C">
            <w:pPr>
              <w:jc w:val="center"/>
            </w:pPr>
            <w:r>
              <w:t>ICD-10 Group</w:t>
            </w:r>
          </w:p>
        </w:tc>
        <w:tc>
          <w:tcPr>
            <w:tcW w:w="2793" w:type="pct"/>
            <w:gridSpan w:val="2"/>
            <w:tcBorders>
              <w:top w:val="single" w:sz="4" w:space="0" w:color="auto"/>
              <w:left w:val="nil"/>
              <w:bottom w:val="single" w:sz="4" w:space="0" w:color="auto"/>
              <w:right w:val="nil"/>
            </w:tcBorders>
          </w:tcPr>
          <w:p w14:paraId="556DB055" w14:textId="6257523C" w:rsidR="00C65467" w:rsidRDefault="00C65467" w:rsidP="00E1342C">
            <w:pPr>
              <w:jc w:val="center"/>
            </w:pPr>
            <w:r>
              <w:t>Frequency(%)</w:t>
            </w:r>
          </w:p>
        </w:tc>
      </w:tr>
      <w:tr w:rsidR="00C65467" w14:paraId="39EB8BF7" w14:textId="77777777" w:rsidTr="00C65467">
        <w:tc>
          <w:tcPr>
            <w:tcW w:w="2207" w:type="pct"/>
            <w:gridSpan w:val="2"/>
            <w:tcBorders>
              <w:top w:val="single" w:sz="4" w:space="0" w:color="auto"/>
              <w:left w:val="nil"/>
              <w:bottom w:val="nil"/>
              <w:right w:val="nil"/>
            </w:tcBorders>
          </w:tcPr>
          <w:p w14:paraId="096B9513" w14:textId="5C5322FB" w:rsidR="00C65467" w:rsidRDefault="00C65467" w:rsidP="00C65467">
            <w:r>
              <w:t>Hypertension</w:t>
            </w:r>
          </w:p>
        </w:tc>
        <w:tc>
          <w:tcPr>
            <w:tcW w:w="2793" w:type="pct"/>
            <w:gridSpan w:val="2"/>
            <w:tcBorders>
              <w:top w:val="single" w:sz="4" w:space="0" w:color="auto"/>
              <w:left w:val="nil"/>
              <w:bottom w:val="nil"/>
              <w:right w:val="nil"/>
            </w:tcBorders>
          </w:tcPr>
          <w:p w14:paraId="7F429F70" w14:textId="1EA2191B" w:rsidR="00C65467" w:rsidRDefault="00C65467" w:rsidP="00E1342C">
            <w:pPr>
              <w:jc w:val="center"/>
            </w:pPr>
            <w:r>
              <w:t>13(3.8)</w:t>
            </w:r>
          </w:p>
        </w:tc>
      </w:tr>
      <w:tr w:rsidR="00C65467" w14:paraId="75E2C9B3" w14:textId="77777777" w:rsidTr="00C65467">
        <w:tc>
          <w:tcPr>
            <w:tcW w:w="2207" w:type="pct"/>
            <w:gridSpan w:val="2"/>
            <w:tcBorders>
              <w:top w:val="nil"/>
              <w:left w:val="nil"/>
              <w:bottom w:val="nil"/>
              <w:right w:val="nil"/>
            </w:tcBorders>
          </w:tcPr>
          <w:p w14:paraId="7D106A1F" w14:textId="74C02EEC" w:rsidR="00C65467" w:rsidRDefault="00C65467" w:rsidP="00C65467">
            <w:r>
              <w:t>Chest pain/Angina</w:t>
            </w:r>
          </w:p>
        </w:tc>
        <w:tc>
          <w:tcPr>
            <w:tcW w:w="2793" w:type="pct"/>
            <w:gridSpan w:val="2"/>
            <w:tcBorders>
              <w:top w:val="nil"/>
              <w:left w:val="nil"/>
              <w:bottom w:val="nil"/>
              <w:right w:val="nil"/>
            </w:tcBorders>
          </w:tcPr>
          <w:p w14:paraId="79C42C42" w14:textId="4BA9ECDC" w:rsidR="00C65467" w:rsidRDefault="00C65467" w:rsidP="00E1342C">
            <w:pPr>
              <w:jc w:val="center"/>
            </w:pPr>
            <w:r>
              <w:t>68(19.8)</w:t>
            </w:r>
          </w:p>
        </w:tc>
      </w:tr>
      <w:tr w:rsidR="00C65467" w14:paraId="53540F3C" w14:textId="77777777" w:rsidTr="00C65467">
        <w:tc>
          <w:tcPr>
            <w:tcW w:w="2207" w:type="pct"/>
            <w:gridSpan w:val="2"/>
            <w:tcBorders>
              <w:top w:val="nil"/>
              <w:left w:val="nil"/>
              <w:bottom w:val="nil"/>
              <w:right w:val="nil"/>
            </w:tcBorders>
          </w:tcPr>
          <w:p w14:paraId="4AD7214F" w14:textId="0BD50195" w:rsidR="00C65467" w:rsidRDefault="00C65467" w:rsidP="00C65467">
            <w:r>
              <w:t>STEMI/NSTEMI</w:t>
            </w:r>
          </w:p>
        </w:tc>
        <w:tc>
          <w:tcPr>
            <w:tcW w:w="2793" w:type="pct"/>
            <w:gridSpan w:val="2"/>
            <w:tcBorders>
              <w:top w:val="nil"/>
              <w:left w:val="nil"/>
              <w:bottom w:val="nil"/>
              <w:right w:val="nil"/>
            </w:tcBorders>
          </w:tcPr>
          <w:p w14:paraId="3A25B315" w14:textId="50F09BC6" w:rsidR="00C65467" w:rsidRDefault="00C65467" w:rsidP="00E1342C">
            <w:pPr>
              <w:jc w:val="center"/>
            </w:pPr>
            <w:r>
              <w:t>57(16.6)</w:t>
            </w:r>
          </w:p>
        </w:tc>
      </w:tr>
      <w:tr w:rsidR="00C65467" w14:paraId="7E9930E4" w14:textId="77777777" w:rsidTr="00C65467">
        <w:tc>
          <w:tcPr>
            <w:tcW w:w="2207" w:type="pct"/>
            <w:gridSpan w:val="2"/>
            <w:tcBorders>
              <w:top w:val="nil"/>
              <w:left w:val="nil"/>
              <w:bottom w:val="nil"/>
              <w:right w:val="nil"/>
            </w:tcBorders>
          </w:tcPr>
          <w:p w14:paraId="5FFDC540" w14:textId="05AA6FB3" w:rsidR="00C65467" w:rsidRDefault="00C65467" w:rsidP="00C65467">
            <w:r>
              <w:t>Ischemic heart disease</w:t>
            </w:r>
          </w:p>
        </w:tc>
        <w:tc>
          <w:tcPr>
            <w:tcW w:w="2793" w:type="pct"/>
            <w:gridSpan w:val="2"/>
            <w:tcBorders>
              <w:top w:val="nil"/>
              <w:left w:val="nil"/>
              <w:bottom w:val="nil"/>
              <w:right w:val="nil"/>
            </w:tcBorders>
          </w:tcPr>
          <w:p w14:paraId="25851C3E" w14:textId="3994CB54" w:rsidR="00C65467" w:rsidRDefault="00C65467" w:rsidP="00E1342C">
            <w:pPr>
              <w:jc w:val="center"/>
            </w:pPr>
            <w:r>
              <w:t>11(3.2)</w:t>
            </w:r>
          </w:p>
        </w:tc>
      </w:tr>
      <w:tr w:rsidR="00C65467" w14:paraId="36F4AC43" w14:textId="77777777" w:rsidTr="00C65467">
        <w:tc>
          <w:tcPr>
            <w:tcW w:w="2207" w:type="pct"/>
            <w:gridSpan w:val="2"/>
            <w:tcBorders>
              <w:top w:val="nil"/>
              <w:left w:val="nil"/>
              <w:bottom w:val="nil"/>
              <w:right w:val="nil"/>
            </w:tcBorders>
          </w:tcPr>
          <w:p w14:paraId="0AE54A26" w14:textId="768BCCD6" w:rsidR="00C65467" w:rsidRDefault="00C65467" w:rsidP="00C65467">
            <w:r>
              <w:t>Coronary artery disease</w:t>
            </w:r>
          </w:p>
        </w:tc>
        <w:tc>
          <w:tcPr>
            <w:tcW w:w="2793" w:type="pct"/>
            <w:gridSpan w:val="2"/>
            <w:tcBorders>
              <w:top w:val="nil"/>
              <w:left w:val="nil"/>
              <w:bottom w:val="nil"/>
              <w:right w:val="nil"/>
            </w:tcBorders>
          </w:tcPr>
          <w:p w14:paraId="195A4423" w14:textId="1C492B89" w:rsidR="00C65467" w:rsidRDefault="00C65467" w:rsidP="00E1342C">
            <w:pPr>
              <w:jc w:val="center"/>
            </w:pPr>
            <w:r>
              <w:t>21(6.1)</w:t>
            </w:r>
          </w:p>
        </w:tc>
      </w:tr>
      <w:tr w:rsidR="00C65467" w14:paraId="65E47144" w14:textId="77777777" w:rsidTr="00C65467">
        <w:tc>
          <w:tcPr>
            <w:tcW w:w="2207" w:type="pct"/>
            <w:gridSpan w:val="2"/>
            <w:tcBorders>
              <w:top w:val="nil"/>
              <w:left w:val="nil"/>
              <w:bottom w:val="nil"/>
              <w:right w:val="nil"/>
            </w:tcBorders>
          </w:tcPr>
          <w:p w14:paraId="66B5C642" w14:textId="4F8481D8" w:rsidR="00C65467" w:rsidRDefault="00C65467" w:rsidP="00C65467">
            <w:r>
              <w:t>Cardiomyopathy</w:t>
            </w:r>
          </w:p>
        </w:tc>
        <w:tc>
          <w:tcPr>
            <w:tcW w:w="2793" w:type="pct"/>
            <w:gridSpan w:val="2"/>
            <w:tcBorders>
              <w:top w:val="nil"/>
              <w:left w:val="nil"/>
              <w:bottom w:val="nil"/>
              <w:right w:val="nil"/>
            </w:tcBorders>
          </w:tcPr>
          <w:p w14:paraId="6683B5DB" w14:textId="3E17EE54" w:rsidR="00C65467" w:rsidRDefault="00C65467" w:rsidP="00E1342C">
            <w:pPr>
              <w:jc w:val="center"/>
            </w:pPr>
            <w:r>
              <w:t>3(0.9)</w:t>
            </w:r>
          </w:p>
        </w:tc>
      </w:tr>
      <w:tr w:rsidR="00C65467" w14:paraId="54B4BD62" w14:textId="77777777" w:rsidTr="00C65467">
        <w:tc>
          <w:tcPr>
            <w:tcW w:w="2207" w:type="pct"/>
            <w:gridSpan w:val="2"/>
            <w:tcBorders>
              <w:top w:val="nil"/>
              <w:left w:val="nil"/>
              <w:bottom w:val="nil"/>
              <w:right w:val="nil"/>
            </w:tcBorders>
          </w:tcPr>
          <w:p w14:paraId="4B1B73C6" w14:textId="29761C47" w:rsidR="00C65467" w:rsidRDefault="00C65467" w:rsidP="00C65467">
            <w:r>
              <w:t>Cardiac conduction disorders</w:t>
            </w:r>
          </w:p>
        </w:tc>
        <w:tc>
          <w:tcPr>
            <w:tcW w:w="2793" w:type="pct"/>
            <w:gridSpan w:val="2"/>
            <w:tcBorders>
              <w:top w:val="nil"/>
              <w:left w:val="nil"/>
              <w:bottom w:val="nil"/>
              <w:right w:val="nil"/>
            </w:tcBorders>
          </w:tcPr>
          <w:p w14:paraId="7735596E" w14:textId="371ED1E6" w:rsidR="00C65467" w:rsidRDefault="00C65467" w:rsidP="00E1342C">
            <w:pPr>
              <w:jc w:val="center"/>
            </w:pPr>
            <w:r>
              <w:t>10(2.9)</w:t>
            </w:r>
          </w:p>
        </w:tc>
      </w:tr>
      <w:tr w:rsidR="00C65467" w14:paraId="02FFB175" w14:textId="77777777" w:rsidTr="00C65467">
        <w:tc>
          <w:tcPr>
            <w:tcW w:w="2207" w:type="pct"/>
            <w:gridSpan w:val="2"/>
            <w:tcBorders>
              <w:top w:val="nil"/>
              <w:left w:val="nil"/>
              <w:bottom w:val="nil"/>
              <w:right w:val="nil"/>
            </w:tcBorders>
          </w:tcPr>
          <w:p w14:paraId="7E880881" w14:textId="33279D58" w:rsidR="00C65467" w:rsidRDefault="00C65467" w:rsidP="00C65467">
            <w:r>
              <w:t>Cardiac arrest</w:t>
            </w:r>
          </w:p>
        </w:tc>
        <w:tc>
          <w:tcPr>
            <w:tcW w:w="2793" w:type="pct"/>
            <w:gridSpan w:val="2"/>
            <w:tcBorders>
              <w:top w:val="nil"/>
              <w:left w:val="nil"/>
              <w:bottom w:val="nil"/>
              <w:right w:val="nil"/>
            </w:tcBorders>
          </w:tcPr>
          <w:p w14:paraId="43BB4981" w14:textId="3467460A" w:rsidR="00C65467" w:rsidRDefault="00C65467" w:rsidP="00E1342C">
            <w:pPr>
              <w:jc w:val="center"/>
            </w:pPr>
            <w:r>
              <w:t>11(3.2)</w:t>
            </w:r>
          </w:p>
        </w:tc>
      </w:tr>
      <w:tr w:rsidR="00C65467" w14:paraId="71886CB8" w14:textId="77777777" w:rsidTr="00C65467">
        <w:tc>
          <w:tcPr>
            <w:tcW w:w="2207" w:type="pct"/>
            <w:gridSpan w:val="2"/>
            <w:tcBorders>
              <w:top w:val="nil"/>
              <w:left w:val="nil"/>
              <w:bottom w:val="nil"/>
              <w:right w:val="nil"/>
            </w:tcBorders>
          </w:tcPr>
          <w:p w14:paraId="566A79C2" w14:textId="11CC12BC" w:rsidR="00C65467" w:rsidRDefault="00C65467" w:rsidP="00C65467">
            <w:r>
              <w:t>Cardiac arrhythmia</w:t>
            </w:r>
          </w:p>
        </w:tc>
        <w:tc>
          <w:tcPr>
            <w:tcW w:w="2793" w:type="pct"/>
            <w:gridSpan w:val="2"/>
            <w:tcBorders>
              <w:top w:val="nil"/>
              <w:left w:val="nil"/>
              <w:bottom w:val="nil"/>
              <w:right w:val="nil"/>
            </w:tcBorders>
          </w:tcPr>
          <w:p w14:paraId="4DCDF6F8" w14:textId="78F6AD2B" w:rsidR="00C65467" w:rsidRDefault="00C65467" w:rsidP="00E1342C">
            <w:pPr>
              <w:jc w:val="center"/>
            </w:pPr>
            <w:r>
              <w:t>11(3.2)</w:t>
            </w:r>
          </w:p>
        </w:tc>
      </w:tr>
      <w:tr w:rsidR="00C65467" w14:paraId="49EFF27E" w14:textId="77777777" w:rsidTr="00C65467">
        <w:tc>
          <w:tcPr>
            <w:tcW w:w="2207" w:type="pct"/>
            <w:gridSpan w:val="2"/>
            <w:tcBorders>
              <w:top w:val="nil"/>
              <w:left w:val="nil"/>
              <w:bottom w:val="nil"/>
              <w:right w:val="nil"/>
            </w:tcBorders>
          </w:tcPr>
          <w:p w14:paraId="4F0F6228" w14:textId="5CF78100" w:rsidR="00C65467" w:rsidRDefault="00C65467" w:rsidP="00C65467">
            <w:r>
              <w:t>Heart failure</w:t>
            </w:r>
          </w:p>
        </w:tc>
        <w:tc>
          <w:tcPr>
            <w:tcW w:w="2793" w:type="pct"/>
            <w:gridSpan w:val="2"/>
            <w:tcBorders>
              <w:top w:val="nil"/>
              <w:left w:val="nil"/>
              <w:bottom w:val="nil"/>
              <w:right w:val="nil"/>
            </w:tcBorders>
          </w:tcPr>
          <w:p w14:paraId="1C3575AB" w14:textId="076DF703" w:rsidR="00C65467" w:rsidRDefault="00C65467" w:rsidP="00E1342C">
            <w:pPr>
              <w:jc w:val="center"/>
            </w:pPr>
            <w:r>
              <w:t>136(39.4)</w:t>
            </w:r>
          </w:p>
        </w:tc>
      </w:tr>
      <w:tr w:rsidR="00C65467" w14:paraId="00C0EFFB" w14:textId="77777777" w:rsidTr="00C65467">
        <w:tc>
          <w:tcPr>
            <w:tcW w:w="2207" w:type="pct"/>
            <w:gridSpan w:val="2"/>
            <w:tcBorders>
              <w:top w:val="nil"/>
              <w:left w:val="nil"/>
              <w:bottom w:val="nil"/>
              <w:right w:val="nil"/>
            </w:tcBorders>
          </w:tcPr>
          <w:p w14:paraId="3B72A97A" w14:textId="1E1CBA83" w:rsidR="00C65467" w:rsidRDefault="00C65467" w:rsidP="007E3ABC">
            <w:r>
              <w:t>Cardiogenic shock</w:t>
            </w:r>
          </w:p>
        </w:tc>
        <w:tc>
          <w:tcPr>
            <w:tcW w:w="2793" w:type="pct"/>
            <w:gridSpan w:val="2"/>
            <w:tcBorders>
              <w:top w:val="nil"/>
              <w:left w:val="nil"/>
              <w:bottom w:val="nil"/>
              <w:right w:val="nil"/>
            </w:tcBorders>
          </w:tcPr>
          <w:p w14:paraId="38DC915A" w14:textId="7E975054" w:rsidR="00C65467" w:rsidRDefault="00C65467" w:rsidP="00E1342C">
            <w:pPr>
              <w:jc w:val="center"/>
            </w:pPr>
            <w:r>
              <w:t>3(0.9)</w:t>
            </w:r>
          </w:p>
        </w:tc>
      </w:tr>
      <w:tr w:rsidR="00C65467" w14:paraId="1EB3CDF6" w14:textId="77777777" w:rsidTr="00C65467">
        <w:tc>
          <w:tcPr>
            <w:tcW w:w="2207" w:type="pct"/>
            <w:gridSpan w:val="2"/>
            <w:tcBorders>
              <w:top w:val="nil"/>
              <w:left w:val="nil"/>
              <w:bottom w:val="single" w:sz="4" w:space="0" w:color="auto"/>
              <w:right w:val="nil"/>
            </w:tcBorders>
          </w:tcPr>
          <w:p w14:paraId="15099AA9" w14:textId="72F11946" w:rsidR="00C65467" w:rsidRDefault="00C65467" w:rsidP="007E3ABC">
            <w:r>
              <w:t>Missing</w:t>
            </w:r>
          </w:p>
        </w:tc>
        <w:tc>
          <w:tcPr>
            <w:tcW w:w="2793" w:type="pct"/>
            <w:gridSpan w:val="2"/>
            <w:tcBorders>
              <w:top w:val="nil"/>
              <w:left w:val="nil"/>
              <w:bottom w:val="single" w:sz="4" w:space="0" w:color="auto"/>
              <w:right w:val="nil"/>
            </w:tcBorders>
          </w:tcPr>
          <w:p w14:paraId="2C7EFCC5" w14:textId="26639A80" w:rsidR="00C65467" w:rsidRDefault="00C65467" w:rsidP="00E1342C">
            <w:pPr>
              <w:jc w:val="center"/>
            </w:pPr>
            <w:r>
              <w:t>0(0)</w:t>
            </w:r>
          </w:p>
        </w:tc>
      </w:tr>
    </w:tbl>
    <w:p w14:paraId="2DC311F7" w14:textId="70C86B43" w:rsidR="00080B32" w:rsidRPr="002A2F59" w:rsidRDefault="002A2F59" w:rsidP="00B541F7">
      <w:pPr>
        <w:spacing w:line="480" w:lineRule="auto"/>
      </w:pPr>
      <w:r>
        <w:rPr>
          <w:i/>
        </w:rPr>
        <w:t>Note</w:t>
      </w:r>
      <w:r>
        <w:t xml:space="preserve">. </w:t>
      </w:r>
      <w:r w:rsidR="00C65467">
        <w:t xml:space="preserve">ICD-10 = </w:t>
      </w:r>
      <w:r w:rsidR="00C65467" w:rsidRPr="00C65467">
        <w:t>10</w:t>
      </w:r>
      <w:r w:rsidR="00C65467" w:rsidRPr="00C65467">
        <w:rPr>
          <w:vertAlign w:val="superscript"/>
        </w:rPr>
        <w:t>th</w:t>
      </w:r>
      <w:r w:rsidR="00C65467" w:rsidRPr="00C65467">
        <w:t xml:space="preserve"> revision of the International Statistical Classification of Diseases and Related Health Problems</w:t>
      </w:r>
      <w:r w:rsidR="00C65467">
        <w:t xml:space="preserve">; </w:t>
      </w:r>
      <w:r>
        <w:t>STEMI = ST elevation myocardial infarction; NSTEMI = Non-ST elevation myocardial infarction.</w:t>
      </w:r>
    </w:p>
    <w:p w14:paraId="231D09F7" w14:textId="77777777" w:rsidR="00191333" w:rsidRDefault="00191333" w:rsidP="00B541F7">
      <w:pPr>
        <w:spacing w:line="480" w:lineRule="auto"/>
        <w:rPr>
          <w:b/>
        </w:rPr>
      </w:pPr>
    </w:p>
    <w:p w14:paraId="2C141C80" w14:textId="77777777" w:rsidR="00191333" w:rsidRDefault="00191333" w:rsidP="00B541F7">
      <w:pPr>
        <w:spacing w:line="480" w:lineRule="auto"/>
        <w:rPr>
          <w:b/>
        </w:rPr>
      </w:pPr>
    </w:p>
    <w:p w14:paraId="4C3052AA" w14:textId="74E0228A" w:rsidR="00B541F7" w:rsidRPr="00B541F7" w:rsidRDefault="00B541F7" w:rsidP="00B541F7">
      <w:pPr>
        <w:spacing w:line="480" w:lineRule="auto"/>
        <w:rPr>
          <w:b/>
        </w:rPr>
      </w:pPr>
      <w:r>
        <w:rPr>
          <w:b/>
        </w:rPr>
        <w:lastRenderedPageBreak/>
        <w:t>Major Findings</w:t>
      </w:r>
    </w:p>
    <w:p w14:paraId="628E6A41" w14:textId="076508C3" w:rsidR="00630402" w:rsidRPr="00630402" w:rsidRDefault="000A2583" w:rsidP="00B76144">
      <w:pPr>
        <w:spacing w:line="480" w:lineRule="auto"/>
        <w:ind w:firstLine="720"/>
      </w:pPr>
      <w:r>
        <w:t>The following includes</w:t>
      </w:r>
      <w:r w:rsidR="00630402">
        <w:t xml:space="preserve"> m</w:t>
      </w:r>
      <w:r w:rsidR="00630402" w:rsidRPr="00630402">
        <w:t>ajor findings</w:t>
      </w:r>
      <w:r w:rsidR="00630402">
        <w:t xml:space="preserve"> of the project. Results are</w:t>
      </w:r>
      <w:r>
        <w:t xml:space="preserve"> broken down by</w:t>
      </w:r>
      <w:r w:rsidR="007D68AA">
        <w:t xml:space="preserve"> the</w:t>
      </w:r>
      <w:r>
        <w:t xml:space="preserve"> outcomes </w:t>
      </w:r>
      <w:r w:rsidR="007D68AA">
        <w:t>they address.</w:t>
      </w:r>
      <w:r w:rsidR="00CC705E">
        <w:t xml:space="preserve"> </w:t>
      </w:r>
      <w:r w:rsidR="00630402">
        <w:t xml:space="preserve"> </w:t>
      </w:r>
      <w:r w:rsidR="00630402" w:rsidRPr="00630402">
        <w:t xml:space="preserve"> </w:t>
      </w:r>
    </w:p>
    <w:p w14:paraId="40BAFEE5" w14:textId="21AB1449" w:rsidR="00B33631" w:rsidRPr="00C241B3" w:rsidRDefault="009979D1" w:rsidP="00B76144">
      <w:pPr>
        <w:spacing w:line="480" w:lineRule="auto"/>
        <w:ind w:firstLine="720"/>
      </w:pPr>
      <w:r w:rsidRPr="00C241B3">
        <w:rPr>
          <w:b/>
        </w:rPr>
        <w:t>Outcome</w:t>
      </w:r>
      <w:r w:rsidR="00C241B3" w:rsidRPr="00C241B3">
        <w:rPr>
          <w:b/>
        </w:rPr>
        <w:t xml:space="preserve"> 1. </w:t>
      </w:r>
      <w:r w:rsidR="00C744D9">
        <w:t>T</w:t>
      </w:r>
      <w:r w:rsidR="00DC40E2">
        <w:t>he total numbe</w:t>
      </w:r>
      <w:r w:rsidR="00C744D9">
        <w:t xml:space="preserve">r of </w:t>
      </w:r>
      <w:r w:rsidR="00D43B0E">
        <w:t xml:space="preserve">eligible </w:t>
      </w:r>
      <w:r w:rsidR="00C744D9">
        <w:t>patient-p</w:t>
      </w:r>
      <w:r w:rsidR="00F14DA8">
        <w:t>articipant dyads over the</w:t>
      </w:r>
      <w:r w:rsidR="00C744D9">
        <w:t xml:space="preserve"> implementation p</w:t>
      </w:r>
      <w:r w:rsidR="00D43B0E">
        <w:t>eriod was 297</w:t>
      </w:r>
      <w:r w:rsidR="00C744D9">
        <w:t xml:space="preserve">, with a </w:t>
      </w:r>
      <w:r w:rsidR="00DC40E2">
        <w:t>mean number of</w:t>
      </w:r>
      <w:r w:rsidR="00D43B0E">
        <w:t xml:space="preserve"> 33.00</w:t>
      </w:r>
      <w:r w:rsidR="00C744D9">
        <w:t xml:space="preserve"> (</w:t>
      </w:r>
      <w:r w:rsidR="00C744D9" w:rsidRPr="003231C2">
        <w:rPr>
          <w:i/>
        </w:rPr>
        <w:t>SD</w:t>
      </w:r>
      <w:r w:rsidR="00D95D2F">
        <w:t>=</w:t>
      </w:r>
      <w:r w:rsidR="00D43B0E">
        <w:t>6.78</w:t>
      </w:r>
      <w:r w:rsidR="00C744D9">
        <w:t xml:space="preserve">) identified for recruitment </w:t>
      </w:r>
      <w:r w:rsidR="00F14DA8">
        <w:t xml:space="preserve">on </w:t>
      </w:r>
      <w:r w:rsidR="00C744D9">
        <w:t>each</w:t>
      </w:r>
      <w:r w:rsidR="00F14DA8">
        <w:t xml:space="preserve"> of the nine</w:t>
      </w:r>
      <w:r w:rsidR="00C744D9">
        <w:t xml:space="preserve"> class day</w:t>
      </w:r>
      <w:r w:rsidR="00F14DA8">
        <w:t>s</w:t>
      </w:r>
      <w:r w:rsidR="00746C54">
        <w:t xml:space="preserve">. </w:t>
      </w:r>
      <w:r w:rsidR="00F14DA8">
        <w:t>More than half (</w:t>
      </w:r>
      <w:r w:rsidR="00C50625" w:rsidRPr="00C50625">
        <w:rPr>
          <w:i/>
        </w:rPr>
        <w:t>n</w:t>
      </w:r>
      <w:r w:rsidR="00D95D2F">
        <w:t>=</w:t>
      </w:r>
      <w:r w:rsidR="00C50625">
        <w:t xml:space="preserve">205, </w:t>
      </w:r>
      <w:r w:rsidR="00F14DA8">
        <w:t>69.0</w:t>
      </w:r>
      <w:r w:rsidR="00C744D9">
        <w:t xml:space="preserve">%) </w:t>
      </w:r>
      <w:r w:rsidR="00F548EB">
        <w:t>had no caregiver present when attempts were made to invite them to class. Over one-quarter (</w:t>
      </w:r>
      <w:r w:rsidR="00C50625" w:rsidRPr="00C50625">
        <w:rPr>
          <w:i/>
        </w:rPr>
        <w:t>n</w:t>
      </w:r>
      <w:r w:rsidR="00D95D2F">
        <w:t>=</w:t>
      </w:r>
      <w:r w:rsidR="00C50625">
        <w:t xml:space="preserve">92, </w:t>
      </w:r>
      <w:r w:rsidR="00F548EB">
        <w:t>26.7%) had at least one caregiver present that</w:t>
      </w:r>
      <w:r w:rsidR="00042A68">
        <w:t xml:space="preserve"> was approached about the class. </w:t>
      </w:r>
      <w:r w:rsidR="009F0A57">
        <w:t>Recruitment of this group resulted in</w:t>
      </w:r>
      <w:r w:rsidR="00042A68">
        <w:t xml:space="preserve"> nearly half (</w:t>
      </w:r>
      <w:r w:rsidR="009F0A57">
        <w:t xml:space="preserve">46.7%) </w:t>
      </w:r>
      <w:r w:rsidR="00214F23">
        <w:t xml:space="preserve">of patient-participant dyads </w:t>
      </w:r>
      <w:r w:rsidR="009F0A57">
        <w:t xml:space="preserve">contributing </w:t>
      </w:r>
      <w:r w:rsidR="00214F23">
        <w:t>at least one caregiver</w:t>
      </w:r>
      <w:r w:rsidR="009F0A57">
        <w:t xml:space="preserve"> who attended and completed the HOCPR class,</w:t>
      </w:r>
      <w:r w:rsidR="00042A68">
        <w:t xml:space="preserve"> </w:t>
      </w:r>
      <w:r w:rsidR="009F0A57">
        <w:t>thus leaving a</w:t>
      </w:r>
      <w:r w:rsidR="00E2440C">
        <w:t xml:space="preserve"> total </w:t>
      </w:r>
      <w:r w:rsidR="004F10D0">
        <w:t xml:space="preserve">number </w:t>
      </w:r>
      <w:r w:rsidR="00E2440C">
        <w:t>of</w:t>
      </w:r>
      <w:r w:rsidR="003231C2">
        <w:t xml:space="preserve"> </w:t>
      </w:r>
      <w:r w:rsidR="009F0A57">
        <w:t xml:space="preserve">43 </w:t>
      </w:r>
      <w:r w:rsidR="003231C2">
        <w:t>participants</w:t>
      </w:r>
      <w:r w:rsidR="002A09EF">
        <w:t>,</w:t>
      </w:r>
      <w:r w:rsidR="009F0A57">
        <w:t xml:space="preserve"> with a mean</w:t>
      </w:r>
      <w:r w:rsidR="003231C2">
        <w:t xml:space="preserve"> of 4.78 (</w:t>
      </w:r>
      <w:r w:rsidR="003231C2" w:rsidRPr="003231C2">
        <w:rPr>
          <w:i/>
        </w:rPr>
        <w:t>SD</w:t>
      </w:r>
      <w:r w:rsidR="00D95D2F">
        <w:t>=</w:t>
      </w:r>
      <w:r w:rsidR="003231C2">
        <w:t>1.99) attending each class day.</w:t>
      </w:r>
      <w:r w:rsidR="002A09EF">
        <w:t xml:space="preserve"> </w:t>
      </w:r>
      <w:r w:rsidR="00F43F4D">
        <w:t>Common reasons cited for nonparticipation included having had some sort of prior CPR training or because their loved-one had plans to be discharged somewhere besides home (</w:t>
      </w:r>
      <w:r w:rsidR="00F43F4D" w:rsidRPr="00F43F4D">
        <w:rPr>
          <w:i/>
        </w:rPr>
        <w:t>e.g.</w:t>
      </w:r>
      <w:r w:rsidR="00F43F4D">
        <w:t xml:space="preserve"> inpatient rehabilitation, long-term care), </w:t>
      </w:r>
      <w:r w:rsidR="00CF06C0">
        <w:t>although overall, caregivers provided no explanation.</w:t>
      </w:r>
    </w:p>
    <w:p w14:paraId="10E1072D" w14:textId="0C17AC99" w:rsidR="00DB46E9" w:rsidRDefault="00E6299F" w:rsidP="0074444C">
      <w:pPr>
        <w:spacing w:line="480" w:lineRule="auto"/>
        <w:ind w:firstLine="720"/>
      </w:pPr>
      <w:r w:rsidRPr="009A570B">
        <w:rPr>
          <w:b/>
        </w:rPr>
        <w:t>Outcome 2.</w:t>
      </w:r>
      <w:r w:rsidRPr="009A570B">
        <w:t xml:space="preserve"> </w:t>
      </w:r>
      <w:r w:rsidR="00BD6607">
        <w:t>Descriptive analysis of participant responses on the caregiver survey about comfort with HOCPR was recorded. The frequ</w:t>
      </w:r>
      <w:r w:rsidR="00F133D4">
        <w:t>encies,</w:t>
      </w:r>
      <w:r w:rsidR="00BD6607">
        <w:t xml:space="preserve"> percentages</w:t>
      </w:r>
      <w:r w:rsidR="00F133D4">
        <w:t>, and median scores</w:t>
      </w:r>
      <w:r w:rsidR="00C879BB">
        <w:t xml:space="preserve"> for</w:t>
      </w:r>
      <w:r w:rsidR="00BD6607">
        <w:t xml:space="preserve"> these items were tabulated to determine participants’ overall comfort before and after the class. </w:t>
      </w:r>
      <w:r w:rsidR="00007DDA">
        <w:t>A Wilcoxon Signed Rank</w:t>
      </w:r>
      <w:r w:rsidR="003E77DF">
        <w:t xml:space="preserve"> test</w:t>
      </w:r>
      <w:r w:rsidR="00A420F8">
        <w:t>, which evaluated the difference bet</w:t>
      </w:r>
      <w:r w:rsidR="003E77DF">
        <w:t xml:space="preserve">ween median comfort scores, </w:t>
      </w:r>
      <w:r w:rsidR="00007DDA">
        <w:t>indicated that participants</w:t>
      </w:r>
      <w:r w:rsidR="00DB46E9">
        <w:t>’</w:t>
      </w:r>
      <w:r w:rsidR="00007DDA">
        <w:t xml:space="preserve"> (</w:t>
      </w:r>
      <w:r w:rsidR="00007DDA" w:rsidRPr="00007DDA">
        <w:rPr>
          <w:i/>
        </w:rPr>
        <w:t>N</w:t>
      </w:r>
      <w:r w:rsidR="00D95D2F">
        <w:t>=</w:t>
      </w:r>
      <w:r w:rsidR="00007DDA">
        <w:t xml:space="preserve">43) </w:t>
      </w:r>
      <w:r w:rsidR="003E77DF">
        <w:t>post-class</w:t>
      </w:r>
      <w:r w:rsidR="00DB46E9">
        <w:t xml:space="preserve"> </w:t>
      </w:r>
      <w:r w:rsidR="007E0C05">
        <w:t>scores</w:t>
      </w:r>
      <w:r w:rsidR="007F71A5">
        <w:t xml:space="preserve"> (</w:t>
      </w:r>
      <w:r w:rsidR="007F71A5" w:rsidRPr="00DB46E9">
        <w:rPr>
          <w:i/>
        </w:rPr>
        <w:t>Mdn</w:t>
      </w:r>
      <w:r w:rsidR="007F71A5">
        <w:t xml:space="preserve"> </w:t>
      </w:r>
      <w:r w:rsidR="00E36647">
        <w:t>3</w:t>
      </w:r>
      <w:r w:rsidR="007F71A5">
        <w:t>)</w:t>
      </w:r>
      <w:r w:rsidR="007E0C05">
        <w:t xml:space="preserve"> were</w:t>
      </w:r>
      <w:r w:rsidR="007F71A5">
        <w:t xml:space="preserve"> </w:t>
      </w:r>
      <w:r w:rsidR="00E36647">
        <w:t xml:space="preserve">statistically </w:t>
      </w:r>
      <w:r w:rsidR="007E0C05">
        <w:t>significantly improved from the pre-</w:t>
      </w:r>
      <w:r w:rsidR="00DB46E9">
        <w:t>class</w:t>
      </w:r>
      <w:r w:rsidR="007E0C05">
        <w:t xml:space="preserve"> scores</w:t>
      </w:r>
      <w:r w:rsidR="007F71A5">
        <w:t xml:space="preserve"> (</w:t>
      </w:r>
      <w:r w:rsidR="007F71A5" w:rsidRPr="00DB46E9">
        <w:rPr>
          <w:i/>
        </w:rPr>
        <w:t>Mdn</w:t>
      </w:r>
      <w:r w:rsidR="00E36647">
        <w:t xml:space="preserve"> 2</w:t>
      </w:r>
      <w:r w:rsidR="007F71A5">
        <w:t>)</w:t>
      </w:r>
      <w:r w:rsidR="00DB46E9">
        <w:t xml:space="preserve">, </w:t>
      </w:r>
      <w:r w:rsidR="00DB46E9" w:rsidRPr="00DB46E9">
        <w:rPr>
          <w:i/>
        </w:rPr>
        <w:t>Z</w:t>
      </w:r>
      <w:r w:rsidR="00DB46E9">
        <w:t xml:space="preserve"> = 5.19, </w:t>
      </w:r>
      <w:r w:rsidR="00DB46E9" w:rsidRPr="00DB46E9">
        <w:rPr>
          <w:i/>
        </w:rPr>
        <w:t>p</w:t>
      </w:r>
      <w:r w:rsidR="00DB46E9">
        <w:t xml:space="preserve"> = &lt; .001, </w:t>
      </w:r>
      <w:r w:rsidR="00DB46E9" w:rsidRPr="00DB46E9">
        <w:rPr>
          <w:i/>
        </w:rPr>
        <w:t>r</w:t>
      </w:r>
      <w:r w:rsidR="008C7870">
        <w:t xml:space="preserve"> = .79. Table 3 describes </w:t>
      </w:r>
      <w:r w:rsidR="00471C27">
        <w:t xml:space="preserve">the </w:t>
      </w:r>
      <w:r w:rsidR="00EB49F6">
        <w:t>frequency of item</w:t>
      </w:r>
      <w:r w:rsidR="00471C27">
        <w:t xml:space="preserve"> responses before and after the </w:t>
      </w:r>
      <w:r w:rsidR="00651B4C">
        <w:t>instructor-led</w:t>
      </w:r>
      <w:r w:rsidR="00471C27">
        <w:t xml:space="preserve"> class.</w:t>
      </w:r>
    </w:p>
    <w:p w14:paraId="1A963730" w14:textId="77777777" w:rsidR="00191333" w:rsidRDefault="00191333" w:rsidP="00471C27">
      <w:pPr>
        <w:spacing w:line="480" w:lineRule="auto"/>
      </w:pPr>
    </w:p>
    <w:p w14:paraId="0FCFFA5E" w14:textId="77777777" w:rsidR="00191333" w:rsidRDefault="00191333" w:rsidP="00471C27">
      <w:pPr>
        <w:spacing w:line="480" w:lineRule="auto"/>
      </w:pPr>
    </w:p>
    <w:p w14:paraId="7A28EE9E" w14:textId="035421B7" w:rsidR="00471C27" w:rsidRDefault="00471C27" w:rsidP="00471C27">
      <w:pPr>
        <w:spacing w:line="480" w:lineRule="auto"/>
      </w:pPr>
      <w:r>
        <w:lastRenderedPageBreak/>
        <w:t>Table 3</w:t>
      </w:r>
    </w:p>
    <w:p w14:paraId="4D9E11DE" w14:textId="4CD0BC7E" w:rsidR="00471C27" w:rsidRDefault="00471C27" w:rsidP="00471C27">
      <w:pPr>
        <w:spacing w:line="480" w:lineRule="auto"/>
      </w:pPr>
      <w:r>
        <w:rPr>
          <w:i/>
        </w:rPr>
        <w:t xml:space="preserve">Frequencies of </w:t>
      </w:r>
      <w:r w:rsidR="00EB49F6">
        <w:rPr>
          <w:i/>
        </w:rPr>
        <w:t xml:space="preserve">Survey </w:t>
      </w:r>
      <w:r>
        <w:rPr>
          <w:i/>
        </w:rPr>
        <w:t xml:space="preserve">Responses to </w:t>
      </w:r>
      <w:r w:rsidR="00EB49F6">
        <w:rPr>
          <w:i/>
        </w:rPr>
        <w:t xml:space="preserve">Comfort with </w:t>
      </w:r>
      <w:r>
        <w:rPr>
          <w:i/>
        </w:rPr>
        <w:t>CPR Performance Questions (N = 43)</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3192"/>
        <w:gridCol w:w="3193"/>
        <w:gridCol w:w="3191"/>
      </w:tblGrid>
      <w:tr w:rsidR="00884763" w14:paraId="74211E0B" w14:textId="77777777" w:rsidTr="00884763">
        <w:tc>
          <w:tcPr>
            <w:tcW w:w="1667" w:type="pct"/>
            <w:tcBorders>
              <w:bottom w:val="single" w:sz="4" w:space="0" w:color="auto"/>
              <w:right w:val="nil"/>
            </w:tcBorders>
          </w:tcPr>
          <w:p w14:paraId="485F6B47" w14:textId="2A7E5ADD" w:rsidR="00884763" w:rsidRDefault="00884763" w:rsidP="00EB49F6">
            <w:pPr>
              <w:jc w:val="center"/>
            </w:pPr>
            <w:r>
              <w:t>Item Description</w:t>
            </w:r>
          </w:p>
        </w:tc>
        <w:tc>
          <w:tcPr>
            <w:tcW w:w="3333" w:type="pct"/>
            <w:gridSpan w:val="2"/>
            <w:tcBorders>
              <w:left w:val="nil"/>
              <w:bottom w:val="single" w:sz="4" w:space="0" w:color="auto"/>
            </w:tcBorders>
          </w:tcPr>
          <w:p w14:paraId="7335DB0B" w14:textId="01B3B1DF" w:rsidR="00884763" w:rsidRDefault="00884763" w:rsidP="00EB49F6">
            <w:pPr>
              <w:jc w:val="center"/>
            </w:pPr>
            <w:r>
              <w:t>Frequency(%)</w:t>
            </w:r>
          </w:p>
        </w:tc>
      </w:tr>
      <w:tr w:rsidR="00884763" w14:paraId="0BF4E613" w14:textId="77777777" w:rsidTr="00884763">
        <w:tc>
          <w:tcPr>
            <w:tcW w:w="1667" w:type="pct"/>
            <w:tcBorders>
              <w:bottom w:val="nil"/>
              <w:right w:val="nil"/>
            </w:tcBorders>
          </w:tcPr>
          <w:p w14:paraId="358A7F50" w14:textId="77777777" w:rsidR="00884763" w:rsidRDefault="00884763" w:rsidP="00EB49F6"/>
        </w:tc>
        <w:tc>
          <w:tcPr>
            <w:tcW w:w="1667" w:type="pct"/>
            <w:tcBorders>
              <w:left w:val="nil"/>
              <w:bottom w:val="nil"/>
              <w:right w:val="nil"/>
            </w:tcBorders>
          </w:tcPr>
          <w:p w14:paraId="2ADF0298" w14:textId="345D7DB1" w:rsidR="00884763" w:rsidRPr="00884763" w:rsidRDefault="00682FB6" w:rsidP="00884763">
            <w:pPr>
              <w:jc w:val="center"/>
              <w:rPr>
                <w:u w:val="single"/>
              </w:rPr>
            </w:pPr>
            <w:r>
              <w:rPr>
                <w:u w:val="single"/>
              </w:rPr>
              <w:t>___</w:t>
            </w:r>
            <w:r w:rsidR="00884763" w:rsidRPr="00884763">
              <w:rPr>
                <w:u w:val="single"/>
              </w:rPr>
              <w:t>Before</w:t>
            </w:r>
            <w:r>
              <w:rPr>
                <w:u w:val="single"/>
              </w:rPr>
              <w:t>__</w:t>
            </w:r>
            <w:r w:rsidR="00884763">
              <w:rPr>
                <w:u w:val="single"/>
              </w:rPr>
              <w:t>_</w:t>
            </w:r>
          </w:p>
        </w:tc>
        <w:tc>
          <w:tcPr>
            <w:tcW w:w="1667" w:type="pct"/>
            <w:tcBorders>
              <w:left w:val="nil"/>
              <w:bottom w:val="nil"/>
            </w:tcBorders>
          </w:tcPr>
          <w:p w14:paraId="4873579C" w14:textId="3322C05A" w:rsidR="00884763" w:rsidRPr="00884763" w:rsidRDefault="00682FB6" w:rsidP="00884763">
            <w:pPr>
              <w:jc w:val="center"/>
              <w:rPr>
                <w:u w:val="single"/>
              </w:rPr>
            </w:pPr>
            <w:r>
              <w:rPr>
                <w:u w:val="single"/>
              </w:rPr>
              <w:t>___</w:t>
            </w:r>
            <w:r w:rsidR="00884763" w:rsidRPr="00884763">
              <w:rPr>
                <w:u w:val="single"/>
              </w:rPr>
              <w:t>After</w:t>
            </w:r>
            <w:r>
              <w:rPr>
                <w:u w:val="single"/>
              </w:rPr>
              <w:t>___</w:t>
            </w:r>
          </w:p>
        </w:tc>
      </w:tr>
      <w:tr w:rsidR="00884763" w14:paraId="1E23959C" w14:textId="77777777" w:rsidTr="00884763">
        <w:tc>
          <w:tcPr>
            <w:tcW w:w="1667" w:type="pct"/>
            <w:tcBorders>
              <w:top w:val="nil"/>
              <w:bottom w:val="nil"/>
              <w:right w:val="nil"/>
            </w:tcBorders>
          </w:tcPr>
          <w:p w14:paraId="4D2B17AE" w14:textId="691C6F5C" w:rsidR="00884763" w:rsidRDefault="00884763" w:rsidP="00EB49F6">
            <w:r>
              <w:t>Not at all comfortable</w:t>
            </w:r>
          </w:p>
        </w:tc>
        <w:tc>
          <w:tcPr>
            <w:tcW w:w="1667" w:type="pct"/>
            <w:tcBorders>
              <w:top w:val="nil"/>
              <w:left w:val="nil"/>
              <w:bottom w:val="nil"/>
              <w:right w:val="nil"/>
            </w:tcBorders>
          </w:tcPr>
          <w:p w14:paraId="509DFBF8" w14:textId="7624EE2A" w:rsidR="00884763" w:rsidRDefault="00884763" w:rsidP="00884763">
            <w:pPr>
              <w:jc w:val="center"/>
            </w:pPr>
            <w:r>
              <w:t>21(48.8)</w:t>
            </w:r>
          </w:p>
        </w:tc>
        <w:tc>
          <w:tcPr>
            <w:tcW w:w="1667" w:type="pct"/>
            <w:tcBorders>
              <w:top w:val="nil"/>
              <w:left w:val="nil"/>
              <w:bottom w:val="nil"/>
            </w:tcBorders>
          </w:tcPr>
          <w:p w14:paraId="57D84032" w14:textId="08C97ADB" w:rsidR="00884763" w:rsidRDefault="00884763" w:rsidP="00884763">
            <w:pPr>
              <w:jc w:val="center"/>
            </w:pPr>
            <w:r>
              <w:t>1(2.3)</w:t>
            </w:r>
          </w:p>
        </w:tc>
      </w:tr>
      <w:tr w:rsidR="00884763" w14:paraId="6CD60CEC" w14:textId="77777777" w:rsidTr="00884763">
        <w:tc>
          <w:tcPr>
            <w:tcW w:w="1667" w:type="pct"/>
            <w:tcBorders>
              <w:top w:val="nil"/>
              <w:bottom w:val="nil"/>
              <w:right w:val="nil"/>
            </w:tcBorders>
          </w:tcPr>
          <w:p w14:paraId="562F342C" w14:textId="02E91DC1" w:rsidR="00884763" w:rsidRDefault="00884763" w:rsidP="00EB49F6">
            <w:r>
              <w:t>Somewhat comfortable</w:t>
            </w:r>
          </w:p>
        </w:tc>
        <w:tc>
          <w:tcPr>
            <w:tcW w:w="1667" w:type="pct"/>
            <w:tcBorders>
              <w:top w:val="nil"/>
              <w:left w:val="nil"/>
              <w:bottom w:val="nil"/>
              <w:right w:val="nil"/>
            </w:tcBorders>
          </w:tcPr>
          <w:p w14:paraId="26E8F522" w14:textId="01D1C2D1" w:rsidR="00884763" w:rsidRDefault="00884763" w:rsidP="00884763">
            <w:pPr>
              <w:jc w:val="center"/>
            </w:pPr>
            <w:r>
              <w:t>12(27.9)</w:t>
            </w:r>
          </w:p>
        </w:tc>
        <w:tc>
          <w:tcPr>
            <w:tcW w:w="1667" w:type="pct"/>
            <w:tcBorders>
              <w:top w:val="nil"/>
              <w:left w:val="nil"/>
              <w:bottom w:val="nil"/>
            </w:tcBorders>
          </w:tcPr>
          <w:p w14:paraId="5210E2B5" w14:textId="347AE9FE" w:rsidR="00884763" w:rsidRDefault="00884763" w:rsidP="00884763">
            <w:pPr>
              <w:jc w:val="center"/>
            </w:pPr>
            <w:r>
              <w:t>0(0)</w:t>
            </w:r>
          </w:p>
        </w:tc>
      </w:tr>
      <w:tr w:rsidR="00884763" w14:paraId="3E4AE637" w14:textId="77777777" w:rsidTr="00884763">
        <w:tc>
          <w:tcPr>
            <w:tcW w:w="1667" w:type="pct"/>
            <w:tcBorders>
              <w:top w:val="nil"/>
              <w:right w:val="nil"/>
            </w:tcBorders>
          </w:tcPr>
          <w:p w14:paraId="354CA2CE" w14:textId="442715DB" w:rsidR="00884763" w:rsidRDefault="00884763" w:rsidP="00EB49F6">
            <w:r>
              <w:t>Very comfortable</w:t>
            </w:r>
          </w:p>
        </w:tc>
        <w:tc>
          <w:tcPr>
            <w:tcW w:w="1667" w:type="pct"/>
            <w:tcBorders>
              <w:top w:val="nil"/>
              <w:left w:val="nil"/>
              <w:right w:val="nil"/>
            </w:tcBorders>
          </w:tcPr>
          <w:p w14:paraId="40A25997" w14:textId="672B7236" w:rsidR="00884763" w:rsidRDefault="00884763" w:rsidP="00884763">
            <w:pPr>
              <w:jc w:val="center"/>
            </w:pPr>
            <w:r>
              <w:t>10(23.3)</w:t>
            </w:r>
          </w:p>
        </w:tc>
        <w:tc>
          <w:tcPr>
            <w:tcW w:w="1667" w:type="pct"/>
            <w:tcBorders>
              <w:top w:val="nil"/>
              <w:left w:val="nil"/>
            </w:tcBorders>
          </w:tcPr>
          <w:p w14:paraId="2F53D624" w14:textId="6A6F8538" w:rsidR="00884763" w:rsidRDefault="00884763" w:rsidP="00884763">
            <w:pPr>
              <w:jc w:val="center"/>
            </w:pPr>
            <w:r>
              <w:t>42(97.7)</w:t>
            </w:r>
          </w:p>
        </w:tc>
      </w:tr>
    </w:tbl>
    <w:p w14:paraId="228414C2" w14:textId="77777777" w:rsidR="00EB49F6" w:rsidRPr="00EB49F6" w:rsidRDefault="00EB49F6" w:rsidP="00471C27">
      <w:pPr>
        <w:spacing w:line="480" w:lineRule="auto"/>
      </w:pPr>
    </w:p>
    <w:p w14:paraId="4075DCE6" w14:textId="03972347" w:rsidR="002C0C8E" w:rsidRDefault="002C0C8E" w:rsidP="0074444C">
      <w:pPr>
        <w:spacing w:line="480" w:lineRule="auto"/>
        <w:ind w:firstLine="720"/>
      </w:pPr>
      <w:r>
        <w:rPr>
          <w:b/>
        </w:rPr>
        <w:t>Outcome 3.</w:t>
      </w:r>
      <w:r w:rsidR="00E54413">
        <w:t xml:space="preserve"> </w:t>
      </w:r>
      <w:r w:rsidR="00033F7A">
        <w:t>Descriptive analysis</w:t>
      </w:r>
      <w:r w:rsidR="0031392B">
        <w:t xml:space="preserve"> was done to determine</w:t>
      </w:r>
      <w:r w:rsidR="00033F7A">
        <w:t xml:space="preserve"> </w:t>
      </w:r>
      <w:r w:rsidR="0031392B">
        <w:t xml:space="preserve">frequency and percentage </w:t>
      </w:r>
      <w:r w:rsidR="007C5A92">
        <w:t xml:space="preserve">of correct </w:t>
      </w:r>
      <w:r w:rsidR="0031392B">
        <w:t xml:space="preserve">HOCPR steps performed at the conclusion of class. </w:t>
      </w:r>
      <w:r w:rsidR="007C5A92">
        <w:t>Of the total sample (</w:t>
      </w:r>
      <w:r w:rsidR="007C5A92" w:rsidRPr="007C5A92">
        <w:rPr>
          <w:i/>
        </w:rPr>
        <w:t>N</w:t>
      </w:r>
      <w:r w:rsidR="00D95D2F">
        <w:t>=</w:t>
      </w:r>
      <w:r w:rsidR="007C5A92">
        <w:t xml:space="preserve">43), all participants </w:t>
      </w:r>
      <w:r w:rsidR="00350E00">
        <w:t>placed their hands in the</w:t>
      </w:r>
      <w:r w:rsidR="00C823D9">
        <w:t xml:space="preserve"> correct position when performing</w:t>
      </w:r>
      <w:r w:rsidR="00350E00">
        <w:t xml:space="preserve"> chest compressions</w:t>
      </w:r>
      <w:r w:rsidR="007C5A92">
        <w:t xml:space="preserve">. More participants </w:t>
      </w:r>
      <w:r w:rsidR="00C823D9">
        <w:t>(</w:t>
      </w:r>
      <w:r w:rsidR="000E0683" w:rsidRPr="000E0683">
        <w:rPr>
          <w:i/>
        </w:rPr>
        <w:t>n</w:t>
      </w:r>
      <w:r w:rsidR="00D95D2F">
        <w:t>=</w:t>
      </w:r>
      <w:r w:rsidR="00364D74">
        <w:t>6</w:t>
      </w:r>
      <w:r w:rsidR="000E0683">
        <w:t xml:space="preserve">, </w:t>
      </w:r>
      <w:r w:rsidR="00C823D9">
        <w:t>14</w:t>
      </w:r>
      <w:r w:rsidR="007C5A92">
        <w:t xml:space="preserve">%) </w:t>
      </w:r>
      <w:r w:rsidR="002C1822">
        <w:t xml:space="preserve">failed to </w:t>
      </w:r>
      <w:r w:rsidR="00C823D9">
        <w:t>perform the steps of HOCPR</w:t>
      </w:r>
      <w:r w:rsidR="007C5A92">
        <w:t xml:space="preserve"> </w:t>
      </w:r>
      <w:r w:rsidR="00C823D9">
        <w:t xml:space="preserve">in </w:t>
      </w:r>
      <w:r w:rsidR="007C5A92">
        <w:t>the correct order</w:t>
      </w:r>
      <w:r w:rsidR="00C823D9">
        <w:t xml:space="preserve">, than any other </w:t>
      </w:r>
      <w:r w:rsidR="002C1822">
        <w:t>measure</w:t>
      </w:r>
      <w:r w:rsidR="007C5A92">
        <w:t>. The mean test score was 92.62 (</w:t>
      </w:r>
      <w:r w:rsidR="007C5A92" w:rsidRPr="002C1822">
        <w:rPr>
          <w:i/>
        </w:rPr>
        <w:t>SD</w:t>
      </w:r>
      <w:r w:rsidR="00D95D2F">
        <w:t>=</w:t>
      </w:r>
      <w:r w:rsidR="007C5A92">
        <w:t>4.34</w:t>
      </w:r>
      <w:r w:rsidR="00203D7A">
        <w:t>)</w:t>
      </w:r>
      <w:r w:rsidR="00B21EEE">
        <w:t xml:space="preserve"> indicating that</w:t>
      </w:r>
      <w:r w:rsidR="00203D7A">
        <w:t>,</w:t>
      </w:r>
      <w:r w:rsidR="00BC57E0">
        <w:t xml:space="preserve"> on average, </w:t>
      </w:r>
      <w:r w:rsidR="00B21EEE">
        <w:t>part</w:t>
      </w:r>
      <w:r w:rsidR="00B51D02">
        <w:t>icipants performed 5.5</w:t>
      </w:r>
      <w:r w:rsidR="00940736">
        <w:t>6 (</w:t>
      </w:r>
      <w:r w:rsidR="00940736" w:rsidRPr="0067526C">
        <w:rPr>
          <w:i/>
        </w:rPr>
        <w:t>SD</w:t>
      </w:r>
      <w:r w:rsidR="00203D7A">
        <w:rPr>
          <w:i/>
        </w:rPr>
        <w:t xml:space="preserve"> </w:t>
      </w:r>
      <w:r w:rsidR="00940736">
        <w:t>=</w:t>
      </w:r>
      <w:r w:rsidR="00203D7A">
        <w:t xml:space="preserve"> </w:t>
      </w:r>
      <w:r w:rsidR="0067526C">
        <w:t>.82</w:t>
      </w:r>
      <w:r w:rsidR="00940736">
        <w:t>) measures</w:t>
      </w:r>
      <w:r w:rsidR="00B21EEE">
        <w:t xml:space="preserve"> correctly.</w:t>
      </w:r>
      <w:r w:rsidR="00881C3D">
        <w:t xml:space="preserve"> Table 4 illustrates frequencies of HOCPR measures performed correctly.</w:t>
      </w:r>
    </w:p>
    <w:p w14:paraId="28BCF19A" w14:textId="77777777" w:rsidR="00FA6DC3" w:rsidRDefault="00FA6DC3" w:rsidP="00881C3D">
      <w:pPr>
        <w:spacing w:line="480" w:lineRule="auto"/>
      </w:pPr>
    </w:p>
    <w:p w14:paraId="11E07214" w14:textId="37E7523C" w:rsidR="00881C3D" w:rsidRDefault="00881C3D" w:rsidP="00881C3D">
      <w:pPr>
        <w:spacing w:line="480" w:lineRule="auto"/>
      </w:pPr>
      <w:r>
        <w:t>Table 4</w:t>
      </w:r>
    </w:p>
    <w:p w14:paraId="7DD6E39F" w14:textId="404A8ADC" w:rsidR="00881C3D" w:rsidRDefault="00881C3D" w:rsidP="00881C3D">
      <w:pPr>
        <w:spacing w:line="480" w:lineRule="auto"/>
      </w:pPr>
      <w:r>
        <w:rPr>
          <w:i/>
        </w:rPr>
        <w:t>Frequencies of Hands-Only CPR Measures Performed Correctly (N=43)</w:t>
      </w:r>
    </w:p>
    <w:tbl>
      <w:tblPr>
        <w:tblStyle w:val="TableGrid"/>
        <w:tblW w:w="0" w:type="auto"/>
        <w:tblLook w:val="04A0" w:firstRow="1" w:lastRow="0" w:firstColumn="1" w:lastColumn="0" w:noHBand="0" w:noVBand="1"/>
      </w:tblPr>
      <w:tblGrid>
        <w:gridCol w:w="4248"/>
        <w:gridCol w:w="2790"/>
        <w:gridCol w:w="2538"/>
      </w:tblGrid>
      <w:tr w:rsidR="00881C3D" w14:paraId="55B8F144" w14:textId="77777777" w:rsidTr="000402F2">
        <w:tc>
          <w:tcPr>
            <w:tcW w:w="4248" w:type="dxa"/>
            <w:tcBorders>
              <w:left w:val="nil"/>
              <w:bottom w:val="single" w:sz="4" w:space="0" w:color="auto"/>
              <w:right w:val="nil"/>
            </w:tcBorders>
          </w:tcPr>
          <w:p w14:paraId="7781D959" w14:textId="09D6E270" w:rsidR="00881C3D" w:rsidRDefault="00881C3D" w:rsidP="00881C3D">
            <w:pPr>
              <w:jc w:val="center"/>
            </w:pPr>
            <w:r>
              <w:t>Measure Description</w:t>
            </w:r>
          </w:p>
        </w:tc>
        <w:tc>
          <w:tcPr>
            <w:tcW w:w="5328" w:type="dxa"/>
            <w:gridSpan w:val="2"/>
            <w:tcBorders>
              <w:left w:val="nil"/>
              <w:right w:val="nil"/>
            </w:tcBorders>
          </w:tcPr>
          <w:p w14:paraId="71D3643A" w14:textId="5A46BB46" w:rsidR="00881C3D" w:rsidRDefault="00881C3D" w:rsidP="00881C3D">
            <w:pPr>
              <w:jc w:val="center"/>
            </w:pPr>
            <w:r>
              <w:t>Frequency(%)</w:t>
            </w:r>
          </w:p>
        </w:tc>
      </w:tr>
      <w:tr w:rsidR="00881C3D" w14:paraId="7F802752" w14:textId="77777777" w:rsidTr="000402F2">
        <w:tc>
          <w:tcPr>
            <w:tcW w:w="4248" w:type="dxa"/>
            <w:tcBorders>
              <w:left w:val="nil"/>
              <w:bottom w:val="nil"/>
              <w:right w:val="nil"/>
            </w:tcBorders>
          </w:tcPr>
          <w:p w14:paraId="330CA2A2" w14:textId="77777777" w:rsidR="00881C3D" w:rsidRDefault="00881C3D" w:rsidP="00881C3D"/>
        </w:tc>
        <w:tc>
          <w:tcPr>
            <w:tcW w:w="2790" w:type="dxa"/>
            <w:tcBorders>
              <w:left w:val="nil"/>
              <w:bottom w:val="nil"/>
              <w:right w:val="nil"/>
            </w:tcBorders>
          </w:tcPr>
          <w:p w14:paraId="06C7EE08" w14:textId="0CE142CB" w:rsidR="00881C3D" w:rsidRPr="000402F2" w:rsidRDefault="000402F2" w:rsidP="00881C3D">
            <w:pPr>
              <w:jc w:val="center"/>
              <w:rPr>
                <w:u w:val="single"/>
              </w:rPr>
            </w:pPr>
            <w:r>
              <w:rPr>
                <w:u w:val="single"/>
              </w:rPr>
              <w:t>___</w:t>
            </w:r>
            <w:r w:rsidR="00881C3D" w:rsidRPr="000402F2">
              <w:rPr>
                <w:u w:val="single"/>
              </w:rPr>
              <w:t>Yes</w:t>
            </w:r>
            <w:r>
              <w:rPr>
                <w:u w:val="single"/>
              </w:rPr>
              <w:t>___</w:t>
            </w:r>
          </w:p>
        </w:tc>
        <w:tc>
          <w:tcPr>
            <w:tcW w:w="2538" w:type="dxa"/>
            <w:tcBorders>
              <w:top w:val="nil"/>
              <w:left w:val="nil"/>
              <w:bottom w:val="nil"/>
              <w:right w:val="nil"/>
            </w:tcBorders>
          </w:tcPr>
          <w:p w14:paraId="3F035FD4" w14:textId="083599CA" w:rsidR="00881C3D" w:rsidRPr="000402F2" w:rsidRDefault="000402F2" w:rsidP="00881C3D">
            <w:pPr>
              <w:jc w:val="center"/>
              <w:rPr>
                <w:u w:val="single"/>
              </w:rPr>
            </w:pPr>
            <w:r>
              <w:rPr>
                <w:u w:val="single"/>
              </w:rPr>
              <w:t>___</w:t>
            </w:r>
            <w:r w:rsidR="00881C3D" w:rsidRPr="000402F2">
              <w:rPr>
                <w:u w:val="single"/>
              </w:rPr>
              <w:t>No</w:t>
            </w:r>
            <w:r>
              <w:rPr>
                <w:u w:val="single"/>
              </w:rPr>
              <w:t>___</w:t>
            </w:r>
          </w:p>
        </w:tc>
      </w:tr>
      <w:tr w:rsidR="00881C3D" w14:paraId="4895C330" w14:textId="77777777" w:rsidTr="000402F2">
        <w:tc>
          <w:tcPr>
            <w:tcW w:w="4248" w:type="dxa"/>
            <w:tcBorders>
              <w:top w:val="nil"/>
              <w:left w:val="nil"/>
              <w:bottom w:val="nil"/>
              <w:right w:val="nil"/>
            </w:tcBorders>
          </w:tcPr>
          <w:p w14:paraId="727176C9" w14:textId="13B99AE3" w:rsidR="00881C3D" w:rsidRDefault="00881C3D" w:rsidP="00881C3D">
            <w:r>
              <w:t>Checks for unresponsiveness</w:t>
            </w:r>
          </w:p>
        </w:tc>
        <w:tc>
          <w:tcPr>
            <w:tcW w:w="2790" w:type="dxa"/>
            <w:tcBorders>
              <w:top w:val="nil"/>
              <w:left w:val="nil"/>
              <w:bottom w:val="nil"/>
              <w:right w:val="nil"/>
            </w:tcBorders>
          </w:tcPr>
          <w:p w14:paraId="05E702EC" w14:textId="7B75BC85" w:rsidR="00881C3D" w:rsidRDefault="00881C3D" w:rsidP="00881C3D">
            <w:pPr>
              <w:jc w:val="center"/>
            </w:pPr>
            <w:r>
              <w:t>41(95.3)</w:t>
            </w:r>
          </w:p>
        </w:tc>
        <w:tc>
          <w:tcPr>
            <w:tcW w:w="2538" w:type="dxa"/>
            <w:tcBorders>
              <w:top w:val="nil"/>
              <w:left w:val="nil"/>
              <w:bottom w:val="nil"/>
              <w:right w:val="nil"/>
            </w:tcBorders>
          </w:tcPr>
          <w:p w14:paraId="0A67BBA1" w14:textId="6ECE3FB0" w:rsidR="00881C3D" w:rsidRDefault="00881C3D" w:rsidP="00881C3D">
            <w:pPr>
              <w:jc w:val="center"/>
            </w:pPr>
            <w:r>
              <w:t>2(4.7)</w:t>
            </w:r>
          </w:p>
        </w:tc>
      </w:tr>
      <w:tr w:rsidR="00881C3D" w14:paraId="3A4C6188" w14:textId="77777777" w:rsidTr="000402F2">
        <w:tc>
          <w:tcPr>
            <w:tcW w:w="4248" w:type="dxa"/>
            <w:tcBorders>
              <w:top w:val="nil"/>
              <w:left w:val="nil"/>
              <w:bottom w:val="nil"/>
              <w:right w:val="nil"/>
            </w:tcBorders>
          </w:tcPr>
          <w:p w14:paraId="346DEF04" w14:textId="5277B2C8" w:rsidR="00881C3D" w:rsidRDefault="00881C3D" w:rsidP="00881C3D">
            <w:r>
              <w:t>Calls 911</w:t>
            </w:r>
          </w:p>
        </w:tc>
        <w:tc>
          <w:tcPr>
            <w:tcW w:w="2790" w:type="dxa"/>
            <w:tcBorders>
              <w:top w:val="nil"/>
              <w:left w:val="nil"/>
              <w:bottom w:val="nil"/>
              <w:right w:val="nil"/>
            </w:tcBorders>
          </w:tcPr>
          <w:p w14:paraId="7877397A" w14:textId="796E2910" w:rsidR="00881C3D" w:rsidRDefault="00881C3D" w:rsidP="00881C3D">
            <w:pPr>
              <w:jc w:val="center"/>
            </w:pPr>
            <w:r>
              <w:t>40(93.0)</w:t>
            </w:r>
          </w:p>
        </w:tc>
        <w:tc>
          <w:tcPr>
            <w:tcW w:w="2538" w:type="dxa"/>
            <w:tcBorders>
              <w:top w:val="nil"/>
              <w:left w:val="nil"/>
              <w:bottom w:val="nil"/>
              <w:right w:val="nil"/>
            </w:tcBorders>
          </w:tcPr>
          <w:p w14:paraId="10E4F309" w14:textId="122A3AD5" w:rsidR="00881C3D" w:rsidRDefault="00881C3D" w:rsidP="00881C3D">
            <w:pPr>
              <w:jc w:val="center"/>
            </w:pPr>
            <w:r>
              <w:t>3(7.0)</w:t>
            </w:r>
          </w:p>
        </w:tc>
      </w:tr>
      <w:tr w:rsidR="00881C3D" w14:paraId="71515286" w14:textId="77777777" w:rsidTr="000402F2">
        <w:tc>
          <w:tcPr>
            <w:tcW w:w="4248" w:type="dxa"/>
            <w:tcBorders>
              <w:top w:val="nil"/>
              <w:left w:val="nil"/>
              <w:bottom w:val="nil"/>
              <w:right w:val="nil"/>
            </w:tcBorders>
          </w:tcPr>
          <w:p w14:paraId="1F468044" w14:textId="762948FD" w:rsidR="00881C3D" w:rsidRDefault="00881C3D" w:rsidP="00881C3D">
            <w:r>
              <w:t>Hands in correct position</w:t>
            </w:r>
          </w:p>
        </w:tc>
        <w:tc>
          <w:tcPr>
            <w:tcW w:w="2790" w:type="dxa"/>
            <w:tcBorders>
              <w:top w:val="nil"/>
              <w:left w:val="nil"/>
              <w:bottom w:val="nil"/>
              <w:right w:val="nil"/>
            </w:tcBorders>
          </w:tcPr>
          <w:p w14:paraId="6EB36CB8" w14:textId="791FC622" w:rsidR="00881C3D" w:rsidRDefault="00881C3D" w:rsidP="00881C3D">
            <w:pPr>
              <w:jc w:val="center"/>
            </w:pPr>
            <w:r>
              <w:t>43(100)</w:t>
            </w:r>
          </w:p>
        </w:tc>
        <w:tc>
          <w:tcPr>
            <w:tcW w:w="2538" w:type="dxa"/>
            <w:tcBorders>
              <w:top w:val="nil"/>
              <w:left w:val="nil"/>
              <w:bottom w:val="nil"/>
              <w:right w:val="nil"/>
            </w:tcBorders>
          </w:tcPr>
          <w:p w14:paraId="745EBBA3" w14:textId="5300EE80" w:rsidR="00881C3D" w:rsidRDefault="00881C3D" w:rsidP="00881C3D">
            <w:pPr>
              <w:jc w:val="center"/>
            </w:pPr>
            <w:r>
              <w:t>0(0)</w:t>
            </w:r>
          </w:p>
        </w:tc>
      </w:tr>
      <w:tr w:rsidR="00881C3D" w14:paraId="31737C71" w14:textId="77777777" w:rsidTr="000402F2">
        <w:tc>
          <w:tcPr>
            <w:tcW w:w="4248" w:type="dxa"/>
            <w:tcBorders>
              <w:top w:val="nil"/>
              <w:left w:val="nil"/>
              <w:bottom w:val="nil"/>
              <w:right w:val="nil"/>
            </w:tcBorders>
          </w:tcPr>
          <w:p w14:paraId="57D7D7B0" w14:textId="28E21C14" w:rsidR="00881C3D" w:rsidRDefault="00881C3D" w:rsidP="00881C3D">
            <w:r>
              <w:t>Compresses at least 2 inches</w:t>
            </w:r>
          </w:p>
        </w:tc>
        <w:tc>
          <w:tcPr>
            <w:tcW w:w="2790" w:type="dxa"/>
            <w:tcBorders>
              <w:top w:val="nil"/>
              <w:left w:val="nil"/>
              <w:bottom w:val="nil"/>
              <w:right w:val="nil"/>
            </w:tcBorders>
          </w:tcPr>
          <w:p w14:paraId="0E7A6244" w14:textId="65CA90EB" w:rsidR="00881C3D" w:rsidRDefault="00881C3D" w:rsidP="00881C3D">
            <w:pPr>
              <w:jc w:val="center"/>
            </w:pPr>
            <w:r>
              <w:t>39(90.7)</w:t>
            </w:r>
          </w:p>
        </w:tc>
        <w:tc>
          <w:tcPr>
            <w:tcW w:w="2538" w:type="dxa"/>
            <w:tcBorders>
              <w:top w:val="nil"/>
              <w:left w:val="nil"/>
              <w:bottom w:val="nil"/>
              <w:right w:val="nil"/>
            </w:tcBorders>
          </w:tcPr>
          <w:p w14:paraId="081890B1" w14:textId="27268135" w:rsidR="00881C3D" w:rsidRDefault="00881C3D" w:rsidP="00881C3D">
            <w:pPr>
              <w:jc w:val="center"/>
            </w:pPr>
            <w:r>
              <w:t>4(9.3)</w:t>
            </w:r>
          </w:p>
        </w:tc>
      </w:tr>
      <w:tr w:rsidR="00881C3D" w14:paraId="24A11BA2" w14:textId="77777777" w:rsidTr="000402F2">
        <w:tc>
          <w:tcPr>
            <w:tcW w:w="4248" w:type="dxa"/>
            <w:tcBorders>
              <w:top w:val="nil"/>
              <w:left w:val="nil"/>
              <w:bottom w:val="nil"/>
              <w:right w:val="nil"/>
            </w:tcBorders>
          </w:tcPr>
          <w:p w14:paraId="3679BFFC" w14:textId="055C0303" w:rsidR="00881C3D" w:rsidRDefault="00881C3D" w:rsidP="00881C3D">
            <w:r>
              <w:t>Compresses at least 100 bpm</w:t>
            </w:r>
          </w:p>
        </w:tc>
        <w:tc>
          <w:tcPr>
            <w:tcW w:w="2790" w:type="dxa"/>
            <w:tcBorders>
              <w:top w:val="nil"/>
              <w:left w:val="nil"/>
              <w:bottom w:val="nil"/>
              <w:right w:val="nil"/>
            </w:tcBorders>
          </w:tcPr>
          <w:p w14:paraId="77C70494" w14:textId="0B378F12" w:rsidR="00881C3D" w:rsidRDefault="00881C3D" w:rsidP="00881C3D">
            <w:pPr>
              <w:jc w:val="center"/>
            </w:pPr>
            <w:r>
              <w:t>39(90.7)</w:t>
            </w:r>
          </w:p>
        </w:tc>
        <w:tc>
          <w:tcPr>
            <w:tcW w:w="2538" w:type="dxa"/>
            <w:tcBorders>
              <w:top w:val="nil"/>
              <w:left w:val="nil"/>
              <w:bottom w:val="nil"/>
              <w:right w:val="nil"/>
            </w:tcBorders>
          </w:tcPr>
          <w:p w14:paraId="2907A065" w14:textId="6D785D95" w:rsidR="00881C3D" w:rsidRDefault="00881C3D" w:rsidP="00881C3D">
            <w:pPr>
              <w:jc w:val="center"/>
            </w:pPr>
            <w:r>
              <w:t>4(9.3)</w:t>
            </w:r>
          </w:p>
        </w:tc>
      </w:tr>
      <w:tr w:rsidR="00881C3D" w14:paraId="491F6DAA" w14:textId="77777777" w:rsidTr="000402F2">
        <w:tc>
          <w:tcPr>
            <w:tcW w:w="4248" w:type="dxa"/>
            <w:tcBorders>
              <w:top w:val="nil"/>
              <w:left w:val="nil"/>
              <w:right w:val="nil"/>
            </w:tcBorders>
          </w:tcPr>
          <w:p w14:paraId="05CAC86A" w14:textId="55BEF044" w:rsidR="00881C3D" w:rsidRDefault="00881C3D" w:rsidP="00881C3D">
            <w:r>
              <w:t>Performs steps in correct order</w:t>
            </w:r>
          </w:p>
        </w:tc>
        <w:tc>
          <w:tcPr>
            <w:tcW w:w="2790" w:type="dxa"/>
            <w:tcBorders>
              <w:top w:val="nil"/>
              <w:left w:val="nil"/>
              <w:right w:val="nil"/>
            </w:tcBorders>
          </w:tcPr>
          <w:p w14:paraId="4F7731B2" w14:textId="569014EB" w:rsidR="00881C3D" w:rsidRDefault="00AA67CC" w:rsidP="00881C3D">
            <w:pPr>
              <w:jc w:val="center"/>
            </w:pPr>
            <w:r>
              <w:t>37(86.0)</w:t>
            </w:r>
          </w:p>
        </w:tc>
        <w:tc>
          <w:tcPr>
            <w:tcW w:w="2538" w:type="dxa"/>
            <w:tcBorders>
              <w:top w:val="nil"/>
              <w:left w:val="nil"/>
              <w:right w:val="nil"/>
            </w:tcBorders>
          </w:tcPr>
          <w:p w14:paraId="2ABA536E" w14:textId="707F525C" w:rsidR="00881C3D" w:rsidRDefault="00AA67CC" w:rsidP="00881C3D">
            <w:pPr>
              <w:jc w:val="center"/>
            </w:pPr>
            <w:r>
              <w:t>6(14.0)</w:t>
            </w:r>
          </w:p>
        </w:tc>
      </w:tr>
    </w:tbl>
    <w:p w14:paraId="06BDE335" w14:textId="496A2DF3" w:rsidR="00881C3D" w:rsidRPr="00AA67CC" w:rsidRDefault="00AA67CC" w:rsidP="00881C3D">
      <w:pPr>
        <w:spacing w:line="480" w:lineRule="auto"/>
      </w:pPr>
      <w:r>
        <w:rPr>
          <w:i/>
        </w:rPr>
        <w:t>Note</w:t>
      </w:r>
      <w:r>
        <w:t>. bpm = beats per minute</w:t>
      </w:r>
    </w:p>
    <w:p w14:paraId="43C9CE90" w14:textId="27F209F4" w:rsidR="002C0C8E" w:rsidRPr="002C0C8E" w:rsidRDefault="002C0C8E" w:rsidP="0074444C">
      <w:pPr>
        <w:spacing w:line="480" w:lineRule="auto"/>
        <w:ind w:firstLine="720"/>
      </w:pPr>
      <w:r>
        <w:rPr>
          <w:b/>
        </w:rPr>
        <w:t>Additional results.</w:t>
      </w:r>
      <w:r>
        <w:t xml:space="preserve"> </w:t>
      </w:r>
      <w:r w:rsidR="00897EC0">
        <w:t xml:space="preserve">Over the nine week implementation period, one visitor approached </w:t>
      </w:r>
      <w:r w:rsidR="00483474">
        <w:t>a c</w:t>
      </w:r>
      <w:r w:rsidR="00B77384">
        <w:t>linical staff member regarding</w:t>
      </w:r>
      <w:r w:rsidR="006A0DC5">
        <w:t xml:space="preserve"> more information about </w:t>
      </w:r>
      <w:r w:rsidR="00B77384">
        <w:t xml:space="preserve">learning </w:t>
      </w:r>
      <w:r w:rsidR="006A0DC5">
        <w:t>CPR</w:t>
      </w:r>
      <w:r w:rsidR="00B77384">
        <w:t xml:space="preserve"> due to flyers placed on the unit; w</w:t>
      </w:r>
      <w:r w:rsidR="006A0DC5">
        <w:t xml:space="preserve">hen the PD attempted to contact the visitor the following class day, she was unable to be </w:t>
      </w:r>
      <w:r w:rsidR="006A0DC5">
        <w:lastRenderedPageBreak/>
        <w:t>located.</w:t>
      </w:r>
      <w:r w:rsidR="00483474">
        <w:t xml:space="preserve"> Two staff </w:t>
      </w:r>
      <w:r w:rsidR="006A0DC5">
        <w:t>members approached the PD</w:t>
      </w:r>
      <w:r w:rsidR="00483474">
        <w:t xml:space="preserve"> about potential participan</w:t>
      </w:r>
      <w:r w:rsidR="00707E7F">
        <w:t>ts for the recruiter to contact;</w:t>
      </w:r>
      <w:r w:rsidR="00483474">
        <w:t xml:space="preserve"> </w:t>
      </w:r>
      <w:r w:rsidR="00707E7F">
        <w:t xml:space="preserve">this resulted in two additional participants. </w:t>
      </w:r>
      <w:r w:rsidR="0099121B">
        <w:t xml:space="preserve">All participants found the </w:t>
      </w:r>
      <w:r w:rsidR="00C43FFC">
        <w:t>HO</w:t>
      </w:r>
      <w:r w:rsidR="0099121B">
        <w:t>CPR class easy to understand and reported that t</w:t>
      </w:r>
      <w:r w:rsidR="00C43FFC">
        <w:t>he class instructor answered</w:t>
      </w:r>
      <w:r w:rsidR="0099121B">
        <w:t xml:space="preserve"> their questions.</w:t>
      </w:r>
      <w:r w:rsidR="007C170D">
        <w:t xml:space="preserve"> A majority (</w:t>
      </w:r>
      <w:r w:rsidR="007C170D" w:rsidRPr="007C170D">
        <w:rPr>
          <w:i/>
        </w:rPr>
        <w:t>n</w:t>
      </w:r>
      <w:r w:rsidR="00802348">
        <w:t>=</w:t>
      </w:r>
      <w:r w:rsidR="007C170D">
        <w:t>38,</w:t>
      </w:r>
      <w:r w:rsidR="003B267B">
        <w:t xml:space="preserve"> 88.4%) determined</w:t>
      </w:r>
      <w:r w:rsidR="00C43FFC">
        <w:t xml:space="preserve"> that the class helped</w:t>
      </w:r>
      <w:r w:rsidR="007C170D">
        <w:t xml:space="preserve"> them </w:t>
      </w:r>
      <w:r w:rsidR="003B267B">
        <w:t xml:space="preserve">to feel </w:t>
      </w:r>
      <w:r w:rsidR="007C170D">
        <w:t xml:space="preserve">very comfortable with taking their loved-ones home, while </w:t>
      </w:r>
      <w:r w:rsidR="00ED1FAC">
        <w:t>a few (</w:t>
      </w:r>
      <w:r w:rsidR="00ED1FAC" w:rsidRPr="00C43FFC">
        <w:rPr>
          <w:i/>
        </w:rPr>
        <w:t>n</w:t>
      </w:r>
      <w:r w:rsidR="00802348">
        <w:t>=</w:t>
      </w:r>
      <w:r w:rsidR="00ED1FAC">
        <w:t xml:space="preserve">5, 11.6%) felt somewhat comfortable. </w:t>
      </w:r>
    </w:p>
    <w:p w14:paraId="3598C662" w14:textId="211AB84E" w:rsidR="0074444C" w:rsidRDefault="0074444C" w:rsidP="0074444C">
      <w:pPr>
        <w:spacing w:line="480" w:lineRule="auto"/>
        <w:jc w:val="center"/>
      </w:pPr>
      <w:r>
        <w:rPr>
          <w:b/>
        </w:rPr>
        <w:t>Chapter 5: Discussion</w:t>
      </w:r>
    </w:p>
    <w:p w14:paraId="65308C58" w14:textId="5F1972F4" w:rsidR="00B8051A" w:rsidRDefault="00B8051A" w:rsidP="00B8051A">
      <w:pPr>
        <w:spacing w:line="480" w:lineRule="auto"/>
      </w:pPr>
      <w:r>
        <w:tab/>
      </w:r>
      <w:r w:rsidR="00C06CE7">
        <w:t xml:space="preserve">Cardiopulmonary resuscitation in cardiac arrest has been identified as the most important factor affecting victim outcome. </w:t>
      </w:r>
      <w:r w:rsidR="009141C1">
        <w:t xml:space="preserve">Due to </w:t>
      </w:r>
      <w:r w:rsidR="003B267B">
        <w:t>high prevalence and mortality rates associated with OHCA</w:t>
      </w:r>
      <w:r w:rsidR="00552DD7">
        <w:t>, as well as low rates of BCPR performance, caregivers of those at high risk for cardiac arrest should be targeted for education initiatives aimed at teaching them effective CPR.</w:t>
      </w:r>
      <w:r w:rsidR="003B267B">
        <w:t xml:space="preserve"> </w:t>
      </w:r>
      <w:r w:rsidR="00552DD7">
        <w:t xml:space="preserve">The acute care facility where this quality improvement project took place had previously attempted to develop a HOCPR education program for non-clinician caregivers of </w:t>
      </w:r>
      <w:r w:rsidR="006A3294">
        <w:t xml:space="preserve">its </w:t>
      </w:r>
      <w:r w:rsidR="00552DD7">
        <w:t>hospitalized</w:t>
      </w:r>
      <w:r w:rsidR="00552DD7" w:rsidRPr="00DE60D0">
        <w:t xml:space="preserve"> </w:t>
      </w:r>
      <w:r w:rsidR="00DE61C6">
        <w:t xml:space="preserve">cardiac </w:t>
      </w:r>
      <w:r w:rsidR="00552DD7" w:rsidRPr="00DE60D0">
        <w:t>patients</w:t>
      </w:r>
      <w:r w:rsidR="00552DD7">
        <w:t>, but this wa</w:t>
      </w:r>
      <w:r w:rsidR="006A3294">
        <w:t>s unsuccessful</w:t>
      </w:r>
      <w:r w:rsidR="00552DD7">
        <w:t xml:space="preserve">. Based on </w:t>
      </w:r>
      <w:r w:rsidR="009141C1">
        <w:t>the broad reach of its cardiac services in</w:t>
      </w:r>
      <w:r w:rsidR="007C4016">
        <w:t>to the surrounding region, t</w:t>
      </w:r>
      <w:r w:rsidR="009141C1">
        <w:t>his</w:t>
      </w:r>
      <w:r w:rsidR="00895C8A">
        <w:t xml:space="preserve"> author sought</w:t>
      </w:r>
      <w:r w:rsidR="009141C1">
        <w:t xml:space="preserve"> to redesign </w:t>
      </w:r>
      <w:r w:rsidR="00D222B6">
        <w:t xml:space="preserve">and improve </w:t>
      </w:r>
      <w:r w:rsidR="009141C1">
        <w:t>the program</w:t>
      </w:r>
      <w:r w:rsidR="00D222B6">
        <w:t>.</w:t>
      </w:r>
      <w:r w:rsidR="009141C1">
        <w:t xml:space="preserve"> </w:t>
      </w:r>
      <w:r w:rsidR="00B90F73">
        <w:t>The project incorporated</w:t>
      </w:r>
      <w:r w:rsidR="00D54DAD">
        <w:t xml:space="preserve"> evidence-based data, stakeholder input, and</w:t>
      </w:r>
      <w:r w:rsidR="00D222B6">
        <w:t xml:space="preserve"> quantitative methods to develop and</w:t>
      </w:r>
      <w:r w:rsidRPr="00DE60D0">
        <w:t xml:space="preserve"> </w:t>
      </w:r>
      <w:r w:rsidR="00D222B6">
        <w:t>assess the initiative</w:t>
      </w:r>
      <w:r w:rsidR="00B90F73">
        <w:t>. Success was measured</w:t>
      </w:r>
      <w:r w:rsidR="00D222B6">
        <w:t xml:space="preserve"> using outcomes that evaluated</w:t>
      </w:r>
      <w:r w:rsidR="00BC16DA">
        <w:t xml:space="preserve"> class</w:t>
      </w:r>
      <w:r w:rsidRPr="00DE60D0">
        <w:t xml:space="preserve"> attend</w:t>
      </w:r>
      <w:r w:rsidR="00BC16DA">
        <w:t>ance, participant comfort</w:t>
      </w:r>
      <w:r w:rsidR="00E82F24">
        <w:t>,</w:t>
      </w:r>
      <w:r w:rsidR="00BC16DA">
        <w:t xml:space="preserve"> and </w:t>
      </w:r>
      <w:r w:rsidR="003A6DFE">
        <w:t>CPR</w:t>
      </w:r>
      <w:r w:rsidRPr="00DE60D0">
        <w:t xml:space="preserve"> </w:t>
      </w:r>
      <w:r w:rsidR="00BC16DA">
        <w:t>performance</w:t>
      </w:r>
      <w:r w:rsidRPr="00DE60D0">
        <w:t>.</w:t>
      </w:r>
      <w:r w:rsidR="00BC16DA">
        <w:t xml:space="preserve"> </w:t>
      </w:r>
    </w:p>
    <w:p w14:paraId="30954732" w14:textId="6D08CD92" w:rsidR="00CC58CE" w:rsidRDefault="00DF4FAC" w:rsidP="0096101E">
      <w:pPr>
        <w:spacing w:line="480" w:lineRule="auto"/>
      </w:pPr>
      <w:r>
        <w:tab/>
        <w:t>The data</w:t>
      </w:r>
      <w:r w:rsidR="001966E7">
        <w:t xml:space="preserve"> support and further illuminate results of a growing body of </w:t>
      </w:r>
      <w:r w:rsidR="00EE3261">
        <w:t>data</w:t>
      </w:r>
      <w:r w:rsidR="00E82F24">
        <w:t xml:space="preserve"> specific to layprovider</w:t>
      </w:r>
      <w:r w:rsidR="00AB5613">
        <w:t xml:space="preserve"> education of,</w:t>
      </w:r>
      <w:r w:rsidR="00680AC6">
        <w:t xml:space="preserve"> and comfort</w:t>
      </w:r>
      <w:r w:rsidR="00EE3261">
        <w:t xml:space="preserve"> with</w:t>
      </w:r>
      <w:r w:rsidR="00C341AA">
        <w:t>,</w:t>
      </w:r>
      <w:r w:rsidR="00EE3261">
        <w:t xml:space="preserve"> performing HOCPR </w:t>
      </w:r>
      <w:r w:rsidR="003635CF">
        <w:t>after</w:t>
      </w:r>
      <w:r w:rsidR="00680AC6">
        <w:t xml:space="preserve"> an </w:t>
      </w:r>
      <w:r w:rsidR="00651B4C">
        <w:t>instructor-led</w:t>
      </w:r>
      <w:r w:rsidR="00680AC6">
        <w:t xml:space="preserve"> class</w:t>
      </w:r>
      <w:r w:rsidR="00D15F2A">
        <w:t xml:space="preserve"> (Bhanji et al., 2015; Chiang et al., 2014; Cho et al., 2010; Finn et al., 2015; Swor et al., 2006; Vaillancourt, et al., 2013)</w:t>
      </w:r>
      <w:r w:rsidR="00EE3261">
        <w:t xml:space="preserve">. </w:t>
      </w:r>
      <w:r w:rsidR="0088610F">
        <w:t xml:space="preserve">Participant demographics </w:t>
      </w:r>
      <w:r w:rsidR="002E01C9">
        <w:t>were similar to national family caregiver statistics that demonstrate layperson care providers are typically female, middle-aged, and have never received training in CPR (</w:t>
      </w:r>
      <w:r w:rsidR="0006260E">
        <w:t xml:space="preserve">AHA, 2011; </w:t>
      </w:r>
      <w:r w:rsidR="00B05450">
        <w:t>National</w:t>
      </w:r>
      <w:r w:rsidR="0006260E">
        <w:t xml:space="preserve"> Alliance for Caregiving, 2015).</w:t>
      </w:r>
      <w:r w:rsidR="00C2390F">
        <w:t xml:space="preserve"> </w:t>
      </w:r>
      <w:r w:rsidR="00D30E22">
        <w:t xml:space="preserve">Rates of </w:t>
      </w:r>
      <w:r w:rsidR="00D30E22">
        <w:lastRenderedPageBreak/>
        <w:t xml:space="preserve">diagnosis codes that triggered recruitment attempts were somewhat similar to national statistics (Pfuntner, Wier, &amp; Stocks, 2013). Heart failure continues to be the number one </w:t>
      </w:r>
      <w:r w:rsidR="002509E5">
        <w:t xml:space="preserve">cardiac-related condition leading to hospitalization. However, arrhythmias are ranked second </w:t>
      </w:r>
      <w:r w:rsidR="00A91E6B">
        <w:t>nationally while this project sample</w:t>
      </w:r>
      <w:r w:rsidR="002509E5">
        <w:t xml:space="preserve"> demonstr</w:t>
      </w:r>
      <w:r w:rsidR="00A91E6B">
        <w:t xml:space="preserve">ated higher rates of </w:t>
      </w:r>
      <w:r w:rsidR="002509E5">
        <w:t xml:space="preserve">angina and myocardial infarction related </w:t>
      </w:r>
      <w:r w:rsidR="00A91E6B">
        <w:t>admissions</w:t>
      </w:r>
      <w:r w:rsidR="002509E5">
        <w:t xml:space="preserve">. </w:t>
      </w:r>
      <w:r w:rsidR="00A91E6B">
        <w:t>This is not surprisin</w:t>
      </w:r>
      <w:r w:rsidR="00312A0E">
        <w:t>g given that</w:t>
      </w:r>
      <w:r w:rsidR="0010616D">
        <w:t xml:space="preserve"> the two</w:t>
      </w:r>
      <w:r w:rsidR="00276611">
        <w:t xml:space="preserve"> latter conditions often </w:t>
      </w:r>
      <w:r w:rsidR="00A91E6B">
        <w:t xml:space="preserve">require diagnostic testing and intervention in a cardiac catheterization lab, and given </w:t>
      </w:r>
      <w:r w:rsidR="002509E5">
        <w:t xml:space="preserve">the facility’s status as a referral center for cardiovascular </w:t>
      </w:r>
      <w:r w:rsidR="00A91E6B">
        <w:t>emergencies</w:t>
      </w:r>
      <w:r w:rsidR="0010616D">
        <w:t>,</w:t>
      </w:r>
      <w:r w:rsidR="00A91E6B">
        <w:t xml:space="preserve"> </w:t>
      </w:r>
      <w:r w:rsidR="0010616D">
        <w:t>these diagnoses would be seen more often.</w:t>
      </w:r>
    </w:p>
    <w:p w14:paraId="5DE56B8F" w14:textId="45BF43FD" w:rsidR="00CD1A89" w:rsidRDefault="00CD1A89" w:rsidP="0096101E">
      <w:pPr>
        <w:spacing w:line="480" w:lineRule="auto"/>
      </w:pPr>
      <w:r>
        <w:rPr>
          <w:b/>
        </w:rPr>
        <w:t>Key Findings</w:t>
      </w:r>
      <w:r>
        <w:t xml:space="preserve"> </w:t>
      </w:r>
    </w:p>
    <w:p w14:paraId="03BB5953" w14:textId="6D8DCF45" w:rsidR="0096101E" w:rsidRDefault="00CD1A89" w:rsidP="0096101E">
      <w:pPr>
        <w:spacing w:line="480" w:lineRule="auto"/>
      </w:pPr>
      <w:r>
        <w:tab/>
        <w:t>Of the eligible patient-participant dyads who had caregivers present during attempted recruitment, nearly half resulted in at least one caretaker attending the class. This is similar to participation rates found in previous research that examined caregivers’ willingness to learn CPR when directly approached by recruiters (</w:t>
      </w:r>
      <w:r w:rsidR="000C5E00">
        <w:t>Blewer et al., 2011). I</w:t>
      </w:r>
      <w:r>
        <w:t xml:space="preserve">t should be noted that there was a </w:t>
      </w:r>
      <w:r w:rsidR="00764521">
        <w:t>relatively larg</w:t>
      </w:r>
      <w:r w:rsidR="000C5E00">
        <w:t>e number of patients with no</w:t>
      </w:r>
      <w:r w:rsidR="00764521">
        <w:t xml:space="preserve"> family present</w:t>
      </w:r>
      <w:r w:rsidR="000D451D">
        <w:t xml:space="preserve"> during their hospitalizations</w:t>
      </w:r>
      <w:r w:rsidR="00A04CBA">
        <w:t>, which likely had a negative impact on overall attendance for the hospital-based class.</w:t>
      </w:r>
      <w:r w:rsidR="000C5E00">
        <w:t xml:space="preserve"> Additionally,</w:t>
      </w:r>
      <w:r w:rsidR="00512201" w:rsidRPr="00512201">
        <w:t xml:space="preserve"> </w:t>
      </w:r>
      <w:r w:rsidR="000C5E00">
        <w:t>despite meeting with clinical</w:t>
      </w:r>
      <w:r w:rsidR="00512201">
        <w:t xml:space="preserve"> staff to discuss the project and placing flyers throughout the nursing units</w:t>
      </w:r>
      <w:r w:rsidR="009B3909">
        <w:t>, there were only</w:t>
      </w:r>
      <w:r w:rsidR="0091514D">
        <w:t xml:space="preserve"> </w:t>
      </w:r>
      <w:r>
        <w:t xml:space="preserve">a </w:t>
      </w:r>
      <w:r w:rsidR="0091514D">
        <w:t>small number</w:t>
      </w:r>
      <w:r w:rsidR="00346051">
        <w:t xml:space="preserve"> of flyer or staff-triggered participant</w:t>
      </w:r>
      <w:r w:rsidR="0091514D">
        <w:t xml:space="preserve"> referrals</w:t>
      </w:r>
      <w:r w:rsidR="00346051">
        <w:t xml:space="preserve">. </w:t>
      </w:r>
    </w:p>
    <w:p w14:paraId="31C0B3AB" w14:textId="71443045" w:rsidR="00C43C75" w:rsidRDefault="00E95916" w:rsidP="00C43C75">
      <w:pPr>
        <w:spacing w:line="480" w:lineRule="auto"/>
        <w:ind w:firstLine="720"/>
      </w:pPr>
      <w:r>
        <w:t xml:space="preserve">Post-training surveys designed to evaluate comfort with performing HOCPR revealed that participants felt significantly more comfortable doing so after the </w:t>
      </w:r>
      <w:r w:rsidR="008C3B9E">
        <w:t xml:space="preserve">brief </w:t>
      </w:r>
      <w:r>
        <w:t xml:space="preserve">class. </w:t>
      </w:r>
      <w:r w:rsidR="00862607">
        <w:t xml:space="preserve">These findings were consistent with </w:t>
      </w:r>
      <w:r w:rsidR="009D793A">
        <w:t xml:space="preserve">the work of </w:t>
      </w:r>
      <w:r w:rsidR="00E45CFF">
        <w:t xml:space="preserve">others, </w:t>
      </w:r>
      <w:r w:rsidR="009D793A">
        <w:t>which showed that subjects had improved confidence and com</w:t>
      </w:r>
      <w:r w:rsidR="00E45CFF">
        <w:t>fort with performing CPR after</w:t>
      </w:r>
      <w:r w:rsidR="008C3B9E">
        <w:t xml:space="preserve"> completing</w:t>
      </w:r>
      <w:r w:rsidR="00E45CFF">
        <w:t xml:space="preserve"> non-traditional </w:t>
      </w:r>
      <w:r w:rsidR="008C3B9E">
        <w:t>training</w:t>
      </w:r>
      <w:r w:rsidR="00E45CFF">
        <w:t xml:space="preserve"> (Lynch &amp; Einspruch, 2010; Pierick et al., 2012)</w:t>
      </w:r>
      <w:r w:rsidR="009D793A">
        <w:t xml:space="preserve">. </w:t>
      </w:r>
      <w:r w:rsidR="008C3B9E">
        <w:t>Traditional BLS classes can be costly, last much longer, and may be no more effective than HOCPR</w:t>
      </w:r>
      <w:r w:rsidR="00196D32">
        <w:t xml:space="preserve"> (Bhanji et al., 2015; Perkins et al., 2015b)</w:t>
      </w:r>
      <w:r w:rsidR="008C3B9E">
        <w:t xml:space="preserve">. </w:t>
      </w:r>
      <w:r w:rsidR="00583129">
        <w:t>While certification is not awarded for HOCPR classes</w:t>
      </w:r>
      <w:r w:rsidR="00685BC0">
        <w:t>,</w:t>
      </w:r>
      <w:r w:rsidR="001F4E3C">
        <w:t xml:space="preserve"> as it is for BLS</w:t>
      </w:r>
      <w:r w:rsidR="00583129">
        <w:t xml:space="preserve">, this is unlikely to </w:t>
      </w:r>
      <w:r w:rsidR="001F4E3C">
        <w:t xml:space="preserve">be prohibitive to </w:t>
      </w:r>
      <w:r w:rsidR="001F4E3C">
        <w:lastRenderedPageBreak/>
        <w:t xml:space="preserve">participation for non-professional caregivers. </w:t>
      </w:r>
      <w:r w:rsidR="007E2BC8">
        <w:t>Addressing c</w:t>
      </w:r>
      <w:r>
        <w:t>omfort</w:t>
      </w:r>
      <w:r w:rsidR="007E2BC8">
        <w:t xml:space="preserve"> </w:t>
      </w:r>
      <w:r w:rsidR="001F4E3C">
        <w:t xml:space="preserve">was an important aspect for this project </w:t>
      </w:r>
      <w:r w:rsidR="007E2BC8">
        <w:t>because bystander discomfort</w:t>
      </w:r>
      <w:r>
        <w:t xml:space="preserve"> often precludes them from performing CPR in an emergency. Many fear they will perform the skills incorrectly and harm the victim or </w:t>
      </w:r>
      <w:r w:rsidR="0050635B">
        <w:t xml:space="preserve">even </w:t>
      </w:r>
      <w:r>
        <w:t xml:space="preserve">incur legal liability (Finn et al., 2015). </w:t>
      </w:r>
      <w:r w:rsidR="006F1F33">
        <w:t>The HOCPR class was design</w:t>
      </w:r>
      <w:r w:rsidR="00064181">
        <w:t>ed to put patients at ease with</w:t>
      </w:r>
      <w:r w:rsidR="006F1F33">
        <w:t xml:space="preserve"> performing CPR</w:t>
      </w:r>
      <w:r w:rsidR="00064181">
        <w:t xml:space="preserve"> through addressing</w:t>
      </w:r>
      <w:r w:rsidR="006F1F33">
        <w:t xml:space="preserve"> the unlikelihood of harming the victim</w:t>
      </w:r>
      <w:r w:rsidR="00064181">
        <w:t xml:space="preserve"> (University of Arizona Sarver Heart Center, 2010)</w:t>
      </w:r>
      <w:r w:rsidR="006F1F33">
        <w:t>, Good Samaritan laws protecting bystanders from legal implications</w:t>
      </w:r>
      <w:r w:rsidR="009F7CD6">
        <w:t xml:space="preserve"> (National Conference of State Legislatures, 2012)</w:t>
      </w:r>
      <w:r w:rsidR="0050635B">
        <w:t xml:space="preserve">, </w:t>
      </w:r>
      <w:r w:rsidR="00064181">
        <w:t>and encouraging questions and practice</w:t>
      </w:r>
      <w:r w:rsidR="0050635B">
        <w:t xml:space="preserve"> until each participant felt comfortable with all maneuvers. </w:t>
      </w:r>
    </w:p>
    <w:p w14:paraId="4714643A" w14:textId="4439360F" w:rsidR="00B54805" w:rsidRDefault="00410CBE" w:rsidP="00C43C75">
      <w:pPr>
        <w:spacing w:line="480" w:lineRule="auto"/>
        <w:ind w:firstLine="720"/>
      </w:pPr>
      <w:r>
        <w:t xml:space="preserve">Hands-Only CPR skills evaluation demonstrated that most participants performed the measures correctly at the end of class. </w:t>
      </w:r>
      <w:r w:rsidR="00142F7D">
        <w:t xml:space="preserve">Knowledge and skill performance at the conclusion of non-traditional CPR training have been evaluated elsewhere. </w:t>
      </w:r>
      <w:r w:rsidR="00772242">
        <w:t>Results of larger studies (Blewer et al., 2011; Einspruch et a</w:t>
      </w:r>
      <w:r w:rsidR="00532868">
        <w:t>l., 2007; Godfred et al., 2013)</w:t>
      </w:r>
      <w:r w:rsidR="0098046C">
        <w:t xml:space="preserve"> illustr</w:t>
      </w:r>
      <w:r w:rsidR="00772242">
        <w:t>ated significant</w:t>
      </w:r>
      <w:r w:rsidR="0098046C">
        <w:t xml:space="preserve"> participant skill performance at the c</w:t>
      </w:r>
      <w:r w:rsidR="00772242">
        <w:t xml:space="preserve">onclusion of class. </w:t>
      </w:r>
      <w:r w:rsidR="003D5F6D">
        <w:t>While CPR skills have been shown to degrade over time and n</w:t>
      </w:r>
      <w:r w:rsidR="00B54805">
        <w:t>o studies have been conducted that assess knowledge or CPR skills in live resuscitation scenarios in th</w:t>
      </w:r>
      <w:r w:rsidR="003D5F6D">
        <w:t>e out-of-hospital setting, p</w:t>
      </w:r>
      <w:r w:rsidR="00717C89">
        <w:t xml:space="preserve">oorly performed CPR can be overcome through education and quality improvement initiatives (Lynch &amp; Einspruch, 2010; Malta-Hansen et al., 2015). </w:t>
      </w:r>
      <w:r w:rsidR="004E06E9">
        <w:t>Furthermore, various</w:t>
      </w:r>
      <w:r w:rsidR="005C1DF1">
        <w:t xml:space="preserve"> population-based studies </w:t>
      </w:r>
      <w:r w:rsidR="004E06E9">
        <w:t>point to improved overall survival rates in communities where widespread CPR education initiatives have occurred (Malta-Hansen et al., 2015; Nichol et al., 2010).</w:t>
      </w:r>
      <w:r w:rsidR="00FB659A">
        <w:t xml:space="preserve"> The positive results of the skills demonstration portion of this healthcare initiative, as well as other supporting data, are encouraging and point to a need to maintain the efforts.</w:t>
      </w:r>
    </w:p>
    <w:p w14:paraId="5C8952C7" w14:textId="2BF9BF7C" w:rsidR="0026666F" w:rsidRDefault="00CE397D" w:rsidP="00C43C75">
      <w:pPr>
        <w:spacing w:line="480" w:lineRule="auto"/>
      </w:pPr>
      <w:r w:rsidRPr="00CE397D">
        <w:tab/>
      </w:r>
      <w:r>
        <w:t xml:space="preserve">In accordance with the relationship between concepts included in Bandura’s self-efficacy theory (1994), there is a communicative relationship between learning new tasks and increased </w:t>
      </w:r>
      <w:r>
        <w:lastRenderedPageBreak/>
        <w:t xml:space="preserve">feelings of self-efficacy that are required to address bystanders’ attitudinal beliefs </w:t>
      </w:r>
      <w:r w:rsidR="00896BF3">
        <w:t>about performing new or uncomfortable tasks</w:t>
      </w:r>
      <w:r>
        <w:t xml:space="preserve">. </w:t>
      </w:r>
      <w:r w:rsidR="00A23F52">
        <w:t>Bandura’s SET (1994) was used to guide design of the initiative by drawing on prior experiences (</w:t>
      </w:r>
      <w:r w:rsidR="00A23F52" w:rsidRPr="00EF0922">
        <w:rPr>
          <w:i/>
        </w:rPr>
        <w:t>e.g.</w:t>
      </w:r>
      <w:r w:rsidR="00A23F52">
        <w:t xml:space="preserve"> chronic disease exacerbations, previous failed initiative) and focusing on interventions to shape future experiences (</w:t>
      </w:r>
      <w:r w:rsidR="00A23F52" w:rsidRPr="00EF0922">
        <w:rPr>
          <w:i/>
        </w:rPr>
        <w:t>e.g.</w:t>
      </w:r>
      <w:r w:rsidR="00A23F52">
        <w:t xml:space="preserve"> preparation to act in an emergency, gaining stakeholder buy-in). </w:t>
      </w:r>
      <w:r w:rsidR="00A90907">
        <w:t>Results of the quality impro</w:t>
      </w:r>
      <w:r w:rsidR="00BE4E24">
        <w:t>vement project</w:t>
      </w:r>
      <w:r w:rsidR="00A90907">
        <w:t xml:space="preserve">, including </w:t>
      </w:r>
      <w:r w:rsidR="00BE4E24">
        <w:t>significantly increased comfort levels with performing CPR and taking a loved-one home from the hospital at discharge</w:t>
      </w:r>
      <w:r w:rsidR="00A90907">
        <w:t xml:space="preserve">, point to the usefulness of Bandura’s theory as a model for the initiative. </w:t>
      </w:r>
    </w:p>
    <w:p w14:paraId="66C4049A" w14:textId="6658A133" w:rsidR="00E90C9B" w:rsidRDefault="002D3C24" w:rsidP="00074ACB">
      <w:pPr>
        <w:spacing w:line="480" w:lineRule="auto"/>
      </w:pPr>
      <w:r>
        <w:rPr>
          <w:b/>
        </w:rPr>
        <w:t xml:space="preserve">Implications </w:t>
      </w:r>
      <w:r w:rsidR="003666F8">
        <w:rPr>
          <w:b/>
        </w:rPr>
        <w:t>for Practice</w:t>
      </w:r>
      <w:r w:rsidR="00954110">
        <w:rPr>
          <w:b/>
        </w:rPr>
        <w:t xml:space="preserve"> and Recommendations</w:t>
      </w:r>
    </w:p>
    <w:p w14:paraId="558EE91B" w14:textId="2D04B3B8" w:rsidR="00686A4E" w:rsidRPr="00686A4E" w:rsidRDefault="00E90C9B" w:rsidP="00074ACB">
      <w:pPr>
        <w:spacing w:line="480" w:lineRule="auto"/>
      </w:pPr>
      <w:r>
        <w:tab/>
      </w:r>
      <w:r w:rsidR="002E567C">
        <w:t>I</w:t>
      </w:r>
      <w:r w:rsidR="00C06CE7">
        <w:t>mplications for</w:t>
      </w:r>
      <w:r w:rsidR="002C69CB">
        <w:t xml:space="preserve"> this quality improvement initiative </w:t>
      </w:r>
      <w:r w:rsidR="00C06CE7">
        <w:t xml:space="preserve">point to a need to </w:t>
      </w:r>
      <w:r>
        <w:t>continue to explore ways to expand</w:t>
      </w:r>
      <w:r w:rsidR="002E567C">
        <w:t>, refine, and sustain</w:t>
      </w:r>
      <w:r>
        <w:t xml:space="preserve"> the </w:t>
      </w:r>
      <w:r w:rsidR="002E567C">
        <w:t xml:space="preserve">efforts. It was difficult to gain buy-in from clinical staff members working within the five nursing units and to capture a wider caregiver population. </w:t>
      </w:r>
      <w:r w:rsidR="006B76A4">
        <w:t>A challenge for quality improvement projects is finding a way to move the work forward by making measured, but continual adjustments that contribute to their growth</w:t>
      </w:r>
      <w:r w:rsidR="0037625D">
        <w:t xml:space="preserve"> (Health Resources and Services Administration, n.d.</w:t>
      </w:r>
      <w:r w:rsidR="003A1307">
        <w:t>)</w:t>
      </w:r>
      <w:r w:rsidR="006B76A4">
        <w:t xml:space="preserve">. </w:t>
      </w:r>
      <w:r w:rsidR="000034EA">
        <w:t>Yet finding ways to educate as many high risk individuals as possible is essential to me</w:t>
      </w:r>
      <w:r w:rsidR="00AD0285">
        <w:t>eting the broader goals of local</w:t>
      </w:r>
      <w:r w:rsidR="000034EA">
        <w:t xml:space="preserve"> and national efforts to increase cardiac arrest survival</w:t>
      </w:r>
      <w:r w:rsidR="00CB78C0">
        <w:t xml:space="preserve"> in the out-of-hospital setting. </w:t>
      </w:r>
      <w:r w:rsidR="00954110">
        <w:t xml:space="preserve">Cardiac care stakeholders can joint with organizational research teams to use the plan set forth in this project to further develop the program. </w:t>
      </w:r>
    </w:p>
    <w:p w14:paraId="1F28E0F8" w14:textId="0FFB9D1C" w:rsidR="00233A14" w:rsidRDefault="00307451" w:rsidP="00B8051A">
      <w:pPr>
        <w:spacing w:line="480" w:lineRule="auto"/>
      </w:pPr>
      <w:r>
        <w:rPr>
          <w:b/>
        </w:rPr>
        <w:t>Limitations</w:t>
      </w:r>
    </w:p>
    <w:p w14:paraId="1562EE67" w14:textId="5ECC91BB" w:rsidR="00EA22B8" w:rsidRPr="00EA22B8" w:rsidRDefault="00233A14" w:rsidP="00B8051A">
      <w:pPr>
        <w:spacing w:line="480" w:lineRule="auto"/>
      </w:pPr>
      <w:r>
        <w:tab/>
      </w:r>
      <w:r w:rsidR="00EA22B8">
        <w:t>Limitation</w:t>
      </w:r>
      <w:r w:rsidR="009202D2">
        <w:t>s</w:t>
      </w:r>
      <w:r w:rsidR="00EA22B8">
        <w:t xml:space="preserve"> of this project included </w:t>
      </w:r>
      <w:r w:rsidR="000F2223">
        <w:t>having only a single recruiter with</w:t>
      </w:r>
      <w:r w:rsidR="00EA22B8">
        <w:t xml:space="preserve"> a rel</w:t>
      </w:r>
      <w:r w:rsidR="003B0558">
        <w:t>atively small window within which to implement the project and recruit participants.</w:t>
      </w:r>
      <w:r w:rsidR="00120FB0">
        <w:t xml:space="preserve"> The majority of eligible pat</w:t>
      </w:r>
      <w:r w:rsidR="005340B6">
        <w:t>ient-participant dyads had no caregiver present on cla</w:t>
      </w:r>
      <w:r w:rsidR="00896699">
        <w:t>ss days and</w:t>
      </w:r>
      <w:r w:rsidR="005340B6">
        <w:t xml:space="preserve"> very few clinical staff </w:t>
      </w:r>
      <w:r w:rsidR="00896699">
        <w:t>had any meaningful involvement in the project, calling into question</w:t>
      </w:r>
      <w:r w:rsidR="005340B6">
        <w:t xml:space="preserve"> broader concepts of </w:t>
      </w:r>
      <w:r w:rsidR="00896699">
        <w:lastRenderedPageBreak/>
        <w:t xml:space="preserve">implementation such as </w:t>
      </w:r>
      <w:r w:rsidR="00362EBA">
        <w:t>additional</w:t>
      </w:r>
      <w:r w:rsidR="007F6A57">
        <w:t xml:space="preserve"> class offerings and </w:t>
      </w:r>
      <w:r w:rsidR="005340B6">
        <w:t>project sustainability</w:t>
      </w:r>
      <w:r w:rsidR="007F6A57">
        <w:t>.</w:t>
      </w:r>
      <w:r w:rsidR="005340B6">
        <w:t xml:space="preserve"> </w:t>
      </w:r>
      <w:r>
        <w:t xml:space="preserve">The usefulness of ICD-10 codes for recruitment is dependent on clinician providers entering and updating the correct data in a timely manner, thus making this method potentially unreliable for both recruitment and data collection purposes. </w:t>
      </w:r>
      <w:r w:rsidR="00692498">
        <w:t>Another limitation is that t</w:t>
      </w:r>
      <w:r w:rsidR="009A2F6A">
        <w:t xml:space="preserve">he caregiver survey tool used to assess participant perceptions of the class has not been widely used and included a limited set of data, but was designed to meet organizational needs. </w:t>
      </w:r>
      <w:r>
        <w:t>Furthermore, the purposive nature of th</w:t>
      </w:r>
      <w:r w:rsidR="009A2F6A">
        <w:t>e participant sample</w:t>
      </w:r>
      <w:r w:rsidR="00692498">
        <w:t>, and the fact that it was limited to a single acute care hospital,</w:t>
      </w:r>
      <w:r w:rsidR="009A2F6A">
        <w:t xml:space="preserve"> may make the results of this project</w:t>
      </w:r>
      <w:r>
        <w:t xml:space="preserve"> less generalizable to the larger population.</w:t>
      </w:r>
    </w:p>
    <w:p w14:paraId="36BBC657" w14:textId="64DDC68D" w:rsidR="003666F8" w:rsidRPr="003666F8" w:rsidRDefault="00233A14" w:rsidP="00B8051A">
      <w:pPr>
        <w:spacing w:line="480" w:lineRule="auto"/>
        <w:rPr>
          <w:b/>
        </w:rPr>
      </w:pPr>
      <w:r>
        <w:rPr>
          <w:b/>
        </w:rPr>
        <w:t>Conclusion</w:t>
      </w:r>
    </w:p>
    <w:p w14:paraId="098B04D8" w14:textId="53044711" w:rsidR="00307451" w:rsidRDefault="00CC0218" w:rsidP="00B8051A">
      <w:pPr>
        <w:spacing w:line="480" w:lineRule="auto"/>
      </w:pPr>
      <w:r>
        <w:tab/>
      </w:r>
      <w:r w:rsidR="00D74E40">
        <w:t xml:space="preserve">The outcomes of this project indicate, when given the opportunity, caregivers are willing and able to learn lifesaving CPR. </w:t>
      </w:r>
      <w:r w:rsidR="00B30B26">
        <w:t xml:space="preserve">The </w:t>
      </w:r>
      <w:r w:rsidR="006F744F">
        <w:t xml:space="preserve">challenges and </w:t>
      </w:r>
      <w:r w:rsidR="005277ED">
        <w:t>outcomes revealed by</w:t>
      </w:r>
      <w:r w:rsidR="00B30B26">
        <w:t xml:space="preserve"> this project reinforce the complex interp</w:t>
      </w:r>
      <w:r w:rsidR="001E7624">
        <w:t>lay between patient, caregiver</w:t>
      </w:r>
      <w:r w:rsidR="00B30B26">
        <w:t xml:space="preserve">, healthcare system, and educator. </w:t>
      </w:r>
      <w:r w:rsidR="00874D83">
        <w:t>A cardiac illness can be frightening, but</w:t>
      </w:r>
      <w:r w:rsidR="007465C8">
        <w:t xml:space="preserve"> caregivers’ abilities to be with their loved-ones during times of need is often variable, </w:t>
      </w:r>
      <w:r w:rsidR="00FD2747">
        <w:t xml:space="preserve">leading to the need for CPR educators to </w:t>
      </w:r>
      <w:r w:rsidR="00EC63AE">
        <w:t xml:space="preserve">meet caregivers when and where it is </w:t>
      </w:r>
      <w:r w:rsidR="006F3629">
        <w:t xml:space="preserve">most </w:t>
      </w:r>
      <w:r w:rsidR="00EC63AE">
        <w:t>convenient.</w:t>
      </w:r>
      <w:r w:rsidR="00B30B26">
        <w:t xml:space="preserve"> </w:t>
      </w:r>
      <w:r w:rsidR="002D671F">
        <w:t xml:space="preserve">Out of hospital cardiac arrest is a public healthcare crisis that requires large-scale coordinated efforts that include widespread CPR education in order to affect meaningful change. </w:t>
      </w:r>
      <w:r w:rsidR="00D74E40">
        <w:t>Ideally, any caregiver who comes into contact with a healthcare system would be offered CPR training.</w:t>
      </w:r>
      <w:r w:rsidR="00FE4947">
        <w:t xml:space="preserve"> While this is probably not feasible, targeted intervention</w:t>
      </w:r>
      <w:r w:rsidR="002D671F">
        <w:t>s such as the one</w:t>
      </w:r>
      <w:r w:rsidR="00FE4947">
        <w:t xml:space="preserve"> outlined in this project</w:t>
      </w:r>
      <w:r w:rsidR="00362E16">
        <w:t>, provide</w:t>
      </w:r>
      <w:r w:rsidR="002D671F">
        <w:t xml:space="preserve"> a reaso</w:t>
      </w:r>
      <w:r w:rsidR="00362E16">
        <w:t>nable alternative because of their</w:t>
      </w:r>
      <w:r w:rsidR="002D671F">
        <w:t xml:space="preserve"> ability t</w:t>
      </w:r>
      <w:r w:rsidR="00362E16">
        <w:t>o impact a large number of high-</w:t>
      </w:r>
      <w:r w:rsidR="002D671F">
        <w:t>risk individuals in one place.</w:t>
      </w:r>
      <w:r w:rsidR="00D74E40">
        <w:t xml:space="preserve"> </w:t>
      </w:r>
    </w:p>
    <w:p w14:paraId="032AFB74" w14:textId="77777777" w:rsidR="00307451" w:rsidRPr="00307451" w:rsidRDefault="00307451" w:rsidP="00B8051A">
      <w:pPr>
        <w:spacing w:line="480" w:lineRule="auto"/>
      </w:pPr>
    </w:p>
    <w:p w14:paraId="44ACB889" w14:textId="77777777" w:rsidR="00061201" w:rsidRDefault="00061201" w:rsidP="00061201">
      <w:pPr>
        <w:spacing w:line="480" w:lineRule="auto"/>
      </w:pPr>
    </w:p>
    <w:p w14:paraId="52FE5925" w14:textId="77777777" w:rsidR="002D4A12" w:rsidRDefault="002D4A12" w:rsidP="002717C1">
      <w:pPr>
        <w:spacing w:line="480" w:lineRule="auto"/>
        <w:jc w:val="center"/>
      </w:pPr>
    </w:p>
    <w:p w14:paraId="2FC6DF3E" w14:textId="343B21A3" w:rsidR="00844A24" w:rsidRDefault="00844A24" w:rsidP="002717C1">
      <w:pPr>
        <w:spacing w:line="480" w:lineRule="auto"/>
        <w:jc w:val="center"/>
      </w:pPr>
      <w:r>
        <w:lastRenderedPageBreak/>
        <w:t>References</w:t>
      </w:r>
    </w:p>
    <w:p w14:paraId="1BFAFCBF" w14:textId="5D5F5EBE" w:rsidR="00F17740" w:rsidRDefault="00F17740" w:rsidP="00844A24">
      <w:pPr>
        <w:spacing w:line="480" w:lineRule="auto"/>
        <w:ind w:left="720" w:hanging="720"/>
        <w:rPr>
          <w:rFonts w:eastAsia="Times New Roman" w:cs="Times New Roman"/>
        </w:rPr>
      </w:pPr>
      <w:r>
        <w:rPr>
          <w:rFonts w:eastAsia="Times New Roman" w:cs="Times New Roman"/>
        </w:rPr>
        <w:t xml:space="preserve">Abdallah, A. (2014). Implementing quality initiatives in healthcare organizations: Drivers and challenges. </w:t>
      </w:r>
      <w:r w:rsidRPr="00F17740">
        <w:rPr>
          <w:rFonts w:eastAsia="Times New Roman" w:cs="Times New Roman"/>
          <w:i/>
        </w:rPr>
        <w:t>International Journal of Health Care Quality Assurance, 27</w:t>
      </w:r>
      <w:r>
        <w:rPr>
          <w:rFonts w:eastAsia="Times New Roman" w:cs="Times New Roman"/>
        </w:rPr>
        <w:t>(3), 166-181. doi: 10.1108/IJHCQA-05-2012-0047</w:t>
      </w:r>
    </w:p>
    <w:p w14:paraId="6F253C30" w14:textId="73CE0AFA" w:rsidR="00B05450" w:rsidRDefault="00B05450" w:rsidP="00844A24">
      <w:pPr>
        <w:spacing w:line="480" w:lineRule="auto"/>
        <w:ind w:left="720" w:hanging="720"/>
        <w:rPr>
          <w:rFonts w:eastAsia="Times New Roman" w:cs="Times New Roman"/>
        </w:rPr>
      </w:pPr>
      <w:r>
        <w:rPr>
          <w:rFonts w:eastAsia="Times New Roman" w:cs="Times New Roman"/>
        </w:rPr>
        <w:t xml:space="preserve">American Heart Association. (2011). </w:t>
      </w:r>
      <w:r w:rsidRPr="00B05450">
        <w:rPr>
          <w:rFonts w:eastAsia="Times New Roman" w:cs="Times New Roman"/>
          <w:i/>
        </w:rPr>
        <w:t>CPR statistics</w:t>
      </w:r>
      <w:r>
        <w:rPr>
          <w:rFonts w:eastAsia="Times New Roman" w:cs="Times New Roman"/>
        </w:rPr>
        <w:t>. Retrieved from http://www.heart.org</w:t>
      </w:r>
    </w:p>
    <w:p w14:paraId="7900C87B" w14:textId="77777777" w:rsidR="00844A24" w:rsidRDefault="00844A24" w:rsidP="00844A24">
      <w:pPr>
        <w:spacing w:line="480" w:lineRule="auto"/>
        <w:ind w:left="720" w:hanging="720"/>
        <w:rPr>
          <w:rFonts w:eastAsia="Times New Roman" w:cs="Times New Roman"/>
        </w:rPr>
      </w:pPr>
      <w:r>
        <w:rPr>
          <w:rFonts w:eastAsia="Times New Roman" w:cs="Times New Roman"/>
        </w:rPr>
        <w:t xml:space="preserve">American Heart Association. (2014a). </w:t>
      </w:r>
      <w:r w:rsidRPr="00C85CB3">
        <w:rPr>
          <w:rFonts w:eastAsia="Times New Roman" w:cs="Times New Roman"/>
          <w:i/>
        </w:rPr>
        <w:t>Chain of survival</w:t>
      </w:r>
      <w:r>
        <w:rPr>
          <w:rFonts w:eastAsia="Times New Roman" w:cs="Times New Roman"/>
        </w:rPr>
        <w:t xml:space="preserve">. Retrieved from </w:t>
      </w:r>
      <w:hyperlink r:id="rId9" w:history="1">
        <w:r w:rsidRPr="008F5BA4">
          <w:rPr>
            <w:rStyle w:val="Hyperlink"/>
            <w:rFonts w:eastAsia="Times New Roman" w:cs="Times New Roman"/>
          </w:rPr>
          <w:t>http://www.heart.org</w:t>
        </w:r>
      </w:hyperlink>
    </w:p>
    <w:p w14:paraId="786C9799" w14:textId="25782818" w:rsidR="00844A24" w:rsidRDefault="00844A24" w:rsidP="00844A24">
      <w:pPr>
        <w:spacing w:line="480" w:lineRule="auto"/>
        <w:ind w:left="720" w:hanging="720"/>
        <w:rPr>
          <w:rFonts w:eastAsia="Times New Roman" w:cs="Times New Roman"/>
        </w:rPr>
      </w:pPr>
      <w:r>
        <w:rPr>
          <w:rFonts w:eastAsia="Times New Roman" w:cs="Times New Roman"/>
        </w:rPr>
        <w:t xml:space="preserve">American Heart Association. (2014b). </w:t>
      </w:r>
      <w:r w:rsidRPr="003125C2">
        <w:rPr>
          <w:rFonts w:eastAsia="Times New Roman" w:cs="Times New Roman"/>
          <w:i/>
        </w:rPr>
        <w:t>Understand you risk for cardiac arrest</w:t>
      </w:r>
      <w:r>
        <w:rPr>
          <w:rFonts w:eastAsia="Times New Roman" w:cs="Times New Roman"/>
        </w:rPr>
        <w:t xml:space="preserve">. Retrieved from </w:t>
      </w:r>
      <w:hyperlink r:id="rId10" w:history="1">
        <w:r w:rsidRPr="008F5BA4">
          <w:rPr>
            <w:rStyle w:val="Hyperlink"/>
            <w:rFonts w:eastAsia="Times New Roman" w:cs="Times New Roman"/>
          </w:rPr>
          <w:t>http://www.heart.org</w:t>
        </w:r>
      </w:hyperlink>
    </w:p>
    <w:p w14:paraId="5AB554CA" w14:textId="7982A864" w:rsidR="00844A24" w:rsidRDefault="00844A24" w:rsidP="00844A24">
      <w:pPr>
        <w:spacing w:line="480" w:lineRule="auto"/>
        <w:ind w:left="720" w:hanging="720"/>
        <w:rPr>
          <w:rFonts w:eastAsia="Times New Roman" w:cs="Times New Roman"/>
        </w:rPr>
      </w:pPr>
      <w:r>
        <w:rPr>
          <w:rFonts w:eastAsia="Times New Roman" w:cs="Times New Roman"/>
        </w:rPr>
        <w:t xml:space="preserve">Anderson, M.L., Cox, M., Al-Khatib, S.M., Nichol, G., Thomas, K.L., Chan, P.S., . . . Peterson, E.D. (2014). Rates of cardiopulmonary resuscitation training in the United States. </w:t>
      </w:r>
      <w:r w:rsidRPr="007C4285">
        <w:rPr>
          <w:rFonts w:eastAsia="Times New Roman" w:cs="Times New Roman"/>
          <w:i/>
        </w:rPr>
        <w:t>JAMA Internal Medicine, 174</w:t>
      </w:r>
      <w:r>
        <w:rPr>
          <w:rFonts w:eastAsia="Times New Roman" w:cs="Times New Roman"/>
        </w:rPr>
        <w:t>(2), 194-201. doi: 10.1001/jamainternmed.2013.11320</w:t>
      </w:r>
    </w:p>
    <w:p w14:paraId="052BF799" w14:textId="0E33E3B8" w:rsidR="00A05EF2" w:rsidRDefault="00A05EF2" w:rsidP="00844A24">
      <w:pPr>
        <w:spacing w:line="480" w:lineRule="auto"/>
        <w:ind w:left="720" w:hanging="720"/>
        <w:rPr>
          <w:rFonts w:eastAsia="Times New Roman" w:cs="Times New Roman"/>
        </w:rPr>
      </w:pPr>
      <w:r>
        <w:rPr>
          <w:rFonts w:eastAsia="Times New Roman" w:cs="Times New Roman"/>
        </w:rPr>
        <w:t xml:space="preserve">Bandura, A. (1994). Self-efficacy. In V.S. Ramachaudran (Ed.), </w:t>
      </w:r>
      <w:r w:rsidRPr="00887D25">
        <w:rPr>
          <w:rFonts w:eastAsia="Times New Roman" w:cs="Times New Roman"/>
          <w:i/>
        </w:rPr>
        <w:t>Encyclopedia of behavior</w:t>
      </w:r>
      <w:r>
        <w:rPr>
          <w:rFonts w:eastAsia="Times New Roman" w:cs="Times New Roman"/>
        </w:rPr>
        <w:t xml:space="preserve"> (Vol. 4, pp. 71-81). New York: Academic Press.</w:t>
      </w:r>
    </w:p>
    <w:p w14:paraId="1EFC1385" w14:textId="47858AE4" w:rsidR="009F623A" w:rsidRDefault="009F623A" w:rsidP="00844A24">
      <w:pPr>
        <w:spacing w:line="480" w:lineRule="auto"/>
        <w:ind w:left="720" w:hanging="720"/>
        <w:rPr>
          <w:rFonts w:eastAsia="Times New Roman" w:cs="Times New Roman"/>
        </w:rPr>
      </w:pPr>
      <w:r>
        <w:rPr>
          <w:rFonts w:eastAsia="Times New Roman" w:cs="Times New Roman"/>
        </w:rPr>
        <w:t xml:space="preserve">Bardy, G.H., Lee, K.L., Mark, D.B., Poole, J.E., Toff, W.D., Tonkin, A.M., . . . Schron, E.B. (2008). Home use of automated external defibrillators for sudden cardiac arrest. </w:t>
      </w:r>
      <w:r w:rsidRPr="003302B7">
        <w:rPr>
          <w:rFonts w:eastAsia="Times New Roman" w:cs="Times New Roman"/>
          <w:i/>
        </w:rPr>
        <w:t>NEJM, 358</w:t>
      </w:r>
      <w:r>
        <w:rPr>
          <w:rFonts w:eastAsia="Times New Roman" w:cs="Times New Roman"/>
        </w:rPr>
        <w:t>, 1793-1804.</w:t>
      </w:r>
    </w:p>
    <w:p w14:paraId="57EB360E" w14:textId="2D6DE433" w:rsidR="007303DD" w:rsidRDefault="007303DD" w:rsidP="00844A24">
      <w:pPr>
        <w:spacing w:line="480" w:lineRule="auto"/>
        <w:ind w:left="720" w:hanging="720"/>
        <w:rPr>
          <w:rFonts w:eastAsia="Times New Roman" w:cs="Times New Roman"/>
        </w:rPr>
      </w:pPr>
      <w:r>
        <w:rPr>
          <w:rFonts w:eastAsia="Times New Roman" w:cs="Times New Roman"/>
        </w:rPr>
        <w:t xml:space="preserve">Berdowski, </w:t>
      </w:r>
      <w:r w:rsidR="000F7372">
        <w:rPr>
          <w:rFonts w:eastAsia="Times New Roman" w:cs="Times New Roman"/>
        </w:rPr>
        <w:t xml:space="preserve">J., Beekhuis, F., Zwinderman, A.H., Tijssen, J.G., &amp; Koster, R.W. (2009). Importance of the first link: Description and recognition of an out-of-hospital cardiac arrest in an emergency call. </w:t>
      </w:r>
      <w:r w:rsidR="000F7372" w:rsidRPr="000F7372">
        <w:rPr>
          <w:rFonts w:eastAsia="Times New Roman" w:cs="Times New Roman"/>
          <w:i/>
        </w:rPr>
        <w:t>Circulation, 119</w:t>
      </w:r>
      <w:r w:rsidR="000F7372">
        <w:rPr>
          <w:rFonts w:eastAsia="Times New Roman" w:cs="Times New Roman"/>
        </w:rPr>
        <w:t>, 2096-2102. doi: 10.1161/CIRCULATIONAHA.108.768325</w:t>
      </w:r>
    </w:p>
    <w:p w14:paraId="0959FF6D" w14:textId="19D0AB94" w:rsidR="0009661F" w:rsidRDefault="0009661F" w:rsidP="00844A24">
      <w:pPr>
        <w:spacing w:line="480" w:lineRule="auto"/>
        <w:ind w:left="720" w:hanging="720"/>
        <w:rPr>
          <w:rFonts w:eastAsia="Times New Roman" w:cs="Times New Roman"/>
          <w:bCs/>
        </w:rPr>
      </w:pPr>
      <w:r>
        <w:rPr>
          <w:rFonts w:eastAsia="Times New Roman" w:cs="Times New Roman"/>
        </w:rPr>
        <w:t xml:space="preserve">Bhanji, F., Donoghue, A.J., Wolff, M.S., Flores, G.E., Halamek, L.P., Berman, J.M., . . . Cheng, A. (2015). 2015 American Heart Association guidelines update for cardiopulmonary </w:t>
      </w:r>
      <w:r>
        <w:rPr>
          <w:rFonts w:eastAsia="Times New Roman" w:cs="Times New Roman"/>
        </w:rPr>
        <w:lastRenderedPageBreak/>
        <w:t xml:space="preserve">resuscitation and emergency cardiovascular care: Part 14 education. </w:t>
      </w:r>
      <w:r w:rsidRPr="004546BA">
        <w:rPr>
          <w:rFonts w:eastAsia="Times New Roman" w:cs="Times New Roman"/>
          <w:i/>
        </w:rPr>
        <w:t>Circulation, 132</w:t>
      </w:r>
      <w:r w:rsidR="004D4E37">
        <w:rPr>
          <w:rFonts w:eastAsia="Times New Roman" w:cs="Times New Roman"/>
        </w:rPr>
        <w:t>[suppl]</w:t>
      </w:r>
      <w:r>
        <w:rPr>
          <w:rFonts w:eastAsia="Times New Roman" w:cs="Times New Roman"/>
        </w:rPr>
        <w:t xml:space="preserve">, S561-S573. doi: </w:t>
      </w:r>
      <w:r w:rsidRPr="00314957">
        <w:rPr>
          <w:rFonts w:eastAsia="Times New Roman" w:cs="Times New Roman"/>
          <w:bCs/>
        </w:rPr>
        <w:t>10.1161/CIR.0000000000000268</w:t>
      </w:r>
    </w:p>
    <w:p w14:paraId="67707690" w14:textId="0DA6E74E" w:rsidR="00844A24" w:rsidRDefault="00844A24" w:rsidP="00844A24">
      <w:pPr>
        <w:spacing w:line="480" w:lineRule="auto"/>
        <w:ind w:left="720" w:hanging="720"/>
        <w:rPr>
          <w:rFonts w:eastAsia="Times New Roman" w:cs="Times New Roman"/>
          <w:bCs/>
        </w:rPr>
      </w:pPr>
      <w:r>
        <w:rPr>
          <w:rFonts w:eastAsia="Times New Roman" w:cs="Times New Roman"/>
          <w:bCs/>
        </w:rPr>
        <w:t xml:space="preserve">Blewer, A.L., Leary, M., Decker, C.S., Anderson, J.C., Fredericks, A.C., Bobrow, B.J., &amp; Abella, B.S. (2011). Cardiopulmonary resuscitation training of family members before hospital discharge using video self-instruction: A feasibility trial. </w:t>
      </w:r>
      <w:r w:rsidRPr="00162CD9">
        <w:rPr>
          <w:rFonts w:eastAsia="Times New Roman" w:cs="Times New Roman"/>
          <w:bCs/>
          <w:i/>
        </w:rPr>
        <w:t>Journal of Hospital Medicine, 6</w:t>
      </w:r>
      <w:r>
        <w:rPr>
          <w:rFonts w:eastAsia="Times New Roman" w:cs="Times New Roman"/>
          <w:bCs/>
        </w:rPr>
        <w:t>(7), 428-432. doi: 10.1002/jhm.847</w:t>
      </w:r>
    </w:p>
    <w:p w14:paraId="07E022EF" w14:textId="3CA8D96E" w:rsidR="003B7491" w:rsidRDefault="003B7491" w:rsidP="00844A24">
      <w:pPr>
        <w:spacing w:line="480" w:lineRule="auto"/>
        <w:ind w:left="720" w:hanging="720"/>
        <w:rPr>
          <w:rFonts w:eastAsia="Times New Roman" w:cs="Times New Roman"/>
          <w:bCs/>
        </w:rPr>
      </w:pPr>
      <w:r>
        <w:rPr>
          <w:rFonts w:eastAsia="Times New Roman" w:cs="Times New Roman"/>
          <w:bCs/>
        </w:rPr>
        <w:t xml:space="preserve">Bobrow, B.J., Spaite, D.W., Berg, R.A., Stolz, U., Sanders, A.B., Kern, K.B., . . . Ewy, G. (2010). Chest compression-only CPR by lay rescuers and survival from out-of-hospital cardiac arrest. </w:t>
      </w:r>
      <w:r w:rsidRPr="00A97F1B">
        <w:rPr>
          <w:rFonts w:eastAsia="Times New Roman" w:cs="Times New Roman"/>
          <w:bCs/>
          <w:i/>
        </w:rPr>
        <w:t>JAMA, 304</w:t>
      </w:r>
      <w:r>
        <w:rPr>
          <w:rFonts w:eastAsia="Times New Roman" w:cs="Times New Roman"/>
          <w:bCs/>
        </w:rPr>
        <w:t xml:space="preserve">(13), 1447-1454. </w:t>
      </w:r>
    </w:p>
    <w:p w14:paraId="2641812E" w14:textId="3A0595EE" w:rsidR="00EB3246" w:rsidRDefault="00EB3246" w:rsidP="00844A24">
      <w:pPr>
        <w:spacing w:line="480" w:lineRule="auto"/>
        <w:ind w:left="720" w:hanging="720"/>
        <w:rPr>
          <w:rFonts w:eastAsia="Times New Roman" w:cs="Times New Roman"/>
          <w:bCs/>
        </w:rPr>
      </w:pPr>
      <w:r>
        <w:rPr>
          <w:rFonts w:eastAsia="Times New Roman" w:cs="Times New Roman"/>
        </w:rPr>
        <w:t xml:space="preserve">Buxton, A.E., Calkins, H., Callans, D.J., DiMarco, J.P., Fisher, J.D., Greene, H.L., . . . Redberg, R.F. (2006). </w:t>
      </w:r>
      <w:r w:rsidRPr="001837B3">
        <w:rPr>
          <w:rFonts w:eastAsia="Times New Roman" w:cs="Times New Roman"/>
        </w:rPr>
        <w:t>ACC/AHA/HRS 2006 key data elements and definitions for electrophysiol</w:t>
      </w:r>
      <w:r>
        <w:rPr>
          <w:rFonts w:eastAsia="Times New Roman" w:cs="Times New Roman"/>
        </w:rPr>
        <w:t>ogical studies and procedures: A</w:t>
      </w:r>
      <w:r w:rsidRPr="001837B3">
        <w:rPr>
          <w:rFonts w:eastAsia="Times New Roman" w:cs="Times New Roman"/>
        </w:rPr>
        <w:t xml:space="preserve"> report of the American College of Cardiology/American Heart Association Task Force on Clinical Data Standards (ACC/AHA/HRS Writing Committee to Develop Data Standards on Electrophysiology).</w:t>
      </w:r>
      <w:r>
        <w:rPr>
          <w:rFonts w:eastAsia="Times New Roman" w:cs="Times New Roman"/>
        </w:rPr>
        <w:t xml:space="preserve"> </w:t>
      </w:r>
      <w:r w:rsidRPr="001837B3">
        <w:rPr>
          <w:rFonts w:eastAsia="Times New Roman" w:cs="Times New Roman"/>
          <w:i/>
        </w:rPr>
        <w:t>Circulation, 114</w:t>
      </w:r>
      <w:r>
        <w:rPr>
          <w:rFonts w:eastAsia="Times New Roman" w:cs="Times New Roman"/>
        </w:rPr>
        <w:t xml:space="preserve">, 2534-2570. doi: </w:t>
      </w:r>
      <w:r w:rsidRPr="001837B3">
        <w:rPr>
          <w:rFonts w:eastAsia="Times New Roman"/>
          <w:bCs/>
        </w:rPr>
        <w:t>10.1161/CIRCULATIONAHA.106.180199</w:t>
      </w:r>
    </w:p>
    <w:p w14:paraId="4A51FD3B" w14:textId="51166DB4" w:rsidR="00F567B6" w:rsidRDefault="00F567B6" w:rsidP="00844A24">
      <w:pPr>
        <w:spacing w:line="480" w:lineRule="auto"/>
        <w:ind w:left="720" w:hanging="720"/>
        <w:rPr>
          <w:rFonts w:eastAsia="Times New Roman"/>
          <w:bCs/>
        </w:rPr>
      </w:pPr>
      <w:r>
        <w:rPr>
          <w:rFonts w:eastAsia="Times New Roman"/>
          <w:bCs/>
        </w:rPr>
        <w:t xml:space="preserve">Cambridge Dictionaries. (n.d.). </w:t>
      </w:r>
      <w:r w:rsidRPr="00F567B6">
        <w:rPr>
          <w:rFonts w:eastAsia="Times New Roman"/>
          <w:bCs/>
          <w:i/>
        </w:rPr>
        <w:t>Layperson</w:t>
      </w:r>
      <w:r>
        <w:rPr>
          <w:rFonts w:eastAsia="Times New Roman"/>
          <w:bCs/>
        </w:rPr>
        <w:t>. Retrieved from http://www.dictionary.cambridge.org</w:t>
      </w:r>
    </w:p>
    <w:p w14:paraId="6C1F8DFD" w14:textId="11970BAA" w:rsidR="00EB3246" w:rsidRDefault="00EB3246" w:rsidP="00844A24">
      <w:pPr>
        <w:spacing w:line="480" w:lineRule="auto"/>
        <w:ind w:left="720" w:hanging="720"/>
        <w:rPr>
          <w:rFonts w:eastAsia="Times New Roman" w:cs="Times New Roman"/>
          <w:bCs/>
        </w:rPr>
      </w:pPr>
      <w:r>
        <w:rPr>
          <w:rFonts w:eastAsia="Times New Roman"/>
          <w:bCs/>
        </w:rPr>
        <w:t xml:space="preserve">Cary, M.P. &amp; Forsyth, A.D. (2016). </w:t>
      </w:r>
      <w:r w:rsidRPr="00060EE4">
        <w:rPr>
          <w:rFonts w:eastAsia="Times New Roman"/>
          <w:bCs/>
          <w:i/>
        </w:rPr>
        <w:t>Teaching tip sheet: Self-efficacy</w:t>
      </w:r>
      <w:r>
        <w:rPr>
          <w:rFonts w:eastAsia="Times New Roman"/>
          <w:bCs/>
        </w:rPr>
        <w:t>. Retrieved from http://www.apa.org</w:t>
      </w:r>
    </w:p>
    <w:p w14:paraId="632606AE" w14:textId="44DB337A" w:rsidR="00844A24" w:rsidRDefault="00844A24" w:rsidP="00844A24">
      <w:pPr>
        <w:spacing w:line="480" w:lineRule="auto"/>
        <w:ind w:left="720" w:hanging="720"/>
        <w:rPr>
          <w:rFonts w:eastAsia="Times New Roman"/>
          <w:bCs/>
        </w:rPr>
      </w:pPr>
      <w:r>
        <w:rPr>
          <w:rFonts w:eastAsia="Times New Roman"/>
          <w:bCs/>
        </w:rPr>
        <w:t xml:space="preserve">Chiang, W.C., Ko, P.C., Chang, A.M., Chen, W.T., Liu, S.S., Huang, Y.S., . . . Ma, M.H. (2014). Bystander initiated CPR in an Asian metropolitan: Does the socioeconomic status matter? </w:t>
      </w:r>
      <w:r w:rsidRPr="006D1F35">
        <w:rPr>
          <w:rFonts w:eastAsia="Times New Roman"/>
          <w:bCs/>
          <w:i/>
        </w:rPr>
        <w:t>Resuscitation, 85</w:t>
      </w:r>
      <w:r>
        <w:rPr>
          <w:rFonts w:eastAsia="Times New Roman"/>
          <w:bCs/>
        </w:rPr>
        <w:t>(1), 53-58. doi: 10.1016/j.resuscitation.2013.07.033</w:t>
      </w:r>
    </w:p>
    <w:p w14:paraId="2E072212" w14:textId="62B2D5E4" w:rsidR="0009661F" w:rsidRDefault="0009661F" w:rsidP="00844A24">
      <w:pPr>
        <w:spacing w:line="480" w:lineRule="auto"/>
        <w:ind w:left="720" w:hanging="720"/>
        <w:rPr>
          <w:rFonts w:eastAsia="Times New Roman"/>
          <w:bCs/>
        </w:rPr>
      </w:pPr>
      <w:r>
        <w:rPr>
          <w:rFonts w:eastAsia="Times New Roman"/>
          <w:bCs/>
        </w:rPr>
        <w:t xml:space="preserve">Cho, G.C., Sohn, Y.D., Kang, K.H., Lee, W.W., Lim, K.S., Kim, W., . . . Lim, H. (2010). The effect of basic life support education on laypersons’ willingness in performing bystander </w:t>
      </w:r>
      <w:r>
        <w:rPr>
          <w:rFonts w:eastAsia="Times New Roman"/>
          <w:bCs/>
        </w:rPr>
        <w:lastRenderedPageBreak/>
        <w:t xml:space="preserve">hands only cardiopulmonary resuscitation. </w:t>
      </w:r>
      <w:r w:rsidRPr="007A1405">
        <w:rPr>
          <w:rFonts w:eastAsia="Times New Roman"/>
          <w:bCs/>
          <w:i/>
        </w:rPr>
        <w:t>Resuscitation, 81</w:t>
      </w:r>
      <w:r>
        <w:rPr>
          <w:rFonts w:eastAsia="Times New Roman"/>
          <w:bCs/>
        </w:rPr>
        <w:t>, 691-694. doi: 10.1016/j.resuscitation.2010.02.021</w:t>
      </w:r>
    </w:p>
    <w:p w14:paraId="354EC9BE" w14:textId="2A9E3D44" w:rsidR="00EB3246" w:rsidRDefault="00EB3246" w:rsidP="00844A24">
      <w:pPr>
        <w:spacing w:line="480" w:lineRule="auto"/>
        <w:ind w:left="720" w:hanging="720"/>
        <w:rPr>
          <w:rFonts w:eastAsia="Times New Roman"/>
          <w:bCs/>
        </w:rPr>
      </w:pPr>
      <w:r>
        <w:rPr>
          <w:rFonts w:eastAsia="Times New Roman"/>
          <w:bCs/>
        </w:rPr>
        <w:t xml:space="preserve">Colwell, C.B. &amp; Soriya, G. (2012). Basic life support. In J.L. Vincent &amp; J.B. Hall (Eds.), </w:t>
      </w:r>
      <w:r w:rsidRPr="00535421">
        <w:rPr>
          <w:rFonts w:eastAsia="Times New Roman"/>
          <w:bCs/>
          <w:i/>
        </w:rPr>
        <w:t>Encyclopedia of Intensive Care Medicine</w:t>
      </w:r>
      <w:r>
        <w:rPr>
          <w:rFonts w:eastAsia="Times New Roman"/>
          <w:bCs/>
        </w:rPr>
        <w:t>. (pp. 285-288). New York City: Springer.</w:t>
      </w:r>
    </w:p>
    <w:p w14:paraId="727CBEF8" w14:textId="36B72E20" w:rsidR="00EB3246" w:rsidRDefault="00EB3246" w:rsidP="00844A24">
      <w:pPr>
        <w:spacing w:line="480" w:lineRule="auto"/>
        <w:ind w:left="720" w:hanging="720"/>
        <w:rPr>
          <w:rFonts w:eastAsia="Times New Roman"/>
          <w:bCs/>
        </w:rPr>
      </w:pPr>
      <w:r>
        <w:rPr>
          <w:rFonts w:eastAsia="Times New Roman" w:cs="Times New Roman"/>
        </w:rPr>
        <w:t xml:space="preserve">Cummins, R.O., Chamberlain, D.A., Abramson, N.S., Allen, M., Baskett, P.J., Becker, L., . . . Eisenberg, M.S. (1991). Recommended guidelines for uniform reporting of data from out-of-hospital cardiac arrest: The Utstein Style. </w:t>
      </w:r>
      <w:r w:rsidRPr="009C5A1B">
        <w:rPr>
          <w:rFonts w:eastAsia="Times New Roman" w:cs="Times New Roman"/>
          <w:i/>
        </w:rPr>
        <w:t>Circulation, 84</w:t>
      </w:r>
      <w:r>
        <w:rPr>
          <w:rFonts w:eastAsia="Times New Roman" w:cs="Times New Roman"/>
        </w:rPr>
        <w:t>, 960-975. doi: 10.1161/01.CIR.84.2.960</w:t>
      </w:r>
    </w:p>
    <w:p w14:paraId="25D0025F" w14:textId="37F7D06D" w:rsidR="0009661F" w:rsidRDefault="0009661F" w:rsidP="00844A24">
      <w:pPr>
        <w:spacing w:line="480" w:lineRule="auto"/>
        <w:ind w:left="720" w:hanging="720"/>
        <w:rPr>
          <w:rFonts w:eastAsia="Times New Roman" w:cs="Times New Roman"/>
        </w:rPr>
      </w:pPr>
      <w:r>
        <w:rPr>
          <w:rFonts w:eastAsia="Times New Roman" w:cs="Times New Roman"/>
        </w:rPr>
        <w:t xml:space="preserve">Daya, M.R., Schmicker, R.H., Zive, D.M., Rea, T.D., Nichol, G., Buick, J.E., . . . Wang, H. (2015). Out-of-hospital cardiac arrest survival improving over time: Results from the Resuscitation Outcomes Consortium (ROC). </w:t>
      </w:r>
      <w:r w:rsidRPr="009C1B9F">
        <w:rPr>
          <w:rFonts w:eastAsia="Times New Roman" w:cs="Times New Roman"/>
          <w:i/>
        </w:rPr>
        <w:t>Resuscitation, 91</w:t>
      </w:r>
      <w:r>
        <w:rPr>
          <w:rFonts w:eastAsia="Times New Roman" w:cs="Times New Roman"/>
        </w:rPr>
        <w:t>, 108-115. doi: 10.1016/j.resuscitation.2015.02.003</w:t>
      </w:r>
    </w:p>
    <w:p w14:paraId="239438E3" w14:textId="085722D4" w:rsidR="003D7A17" w:rsidRDefault="003D7A17" w:rsidP="00844A24">
      <w:pPr>
        <w:spacing w:line="480" w:lineRule="auto"/>
        <w:ind w:left="720" w:hanging="720"/>
        <w:rPr>
          <w:rFonts w:eastAsia="Times New Roman" w:cs="Times New Roman"/>
        </w:rPr>
      </w:pPr>
      <w:r>
        <w:rPr>
          <w:rFonts w:eastAsia="Times New Roman" w:cs="Times New Roman"/>
        </w:rPr>
        <w:t xml:space="preserve">Dunbar, S.B., Candler, C.H., Clark, P.C., Quinn, C., Gary, R.A., &amp; Kaslow, N.J. (2008). Influences on heart failure self-care and outcomes. </w:t>
      </w:r>
      <w:r w:rsidRPr="00AE3508">
        <w:rPr>
          <w:rFonts w:eastAsia="Times New Roman" w:cs="Times New Roman"/>
          <w:i/>
        </w:rPr>
        <w:t>Journal of Cardiovascular Nursing, 23</w:t>
      </w:r>
      <w:r>
        <w:rPr>
          <w:rFonts w:eastAsia="Times New Roman" w:cs="Times New Roman"/>
        </w:rPr>
        <w:t>(3), 258-265. doi: 10.1097/01.JCN.0000305093.20012.b8</w:t>
      </w:r>
    </w:p>
    <w:p w14:paraId="61750CB6" w14:textId="62759F05" w:rsidR="00023D5D" w:rsidRDefault="00023D5D" w:rsidP="00844A24">
      <w:pPr>
        <w:spacing w:line="480" w:lineRule="auto"/>
        <w:ind w:left="720" w:hanging="720"/>
        <w:rPr>
          <w:rFonts w:eastAsia="Times New Roman" w:cs="Times New Roman"/>
          <w:bCs/>
        </w:rPr>
      </w:pPr>
      <w:r>
        <w:rPr>
          <w:rFonts w:eastAsia="Times New Roman" w:cs="Times New Roman"/>
        </w:rPr>
        <w:t xml:space="preserve">Einspruch, E.L., Lynch, B., Aufderheide, T.P., Nichol, G., &amp; Becker, L. (2007). Retention of CPR skills learned in a traditional AHA Heartsaver course versus 30-min video self-training: A controlled randomized study. </w:t>
      </w:r>
      <w:r w:rsidRPr="001234F7">
        <w:rPr>
          <w:rFonts w:eastAsia="Times New Roman" w:cs="Times New Roman"/>
          <w:i/>
        </w:rPr>
        <w:t>Resuscitation, 74</w:t>
      </w:r>
      <w:r>
        <w:rPr>
          <w:rFonts w:eastAsia="Times New Roman" w:cs="Times New Roman"/>
        </w:rPr>
        <w:t>(3), 476-486. doi: 10.1016/j.resuscitation.2007.01.030</w:t>
      </w:r>
    </w:p>
    <w:p w14:paraId="5CCE7193" w14:textId="76E7F595" w:rsidR="00844A24" w:rsidRDefault="00844A24" w:rsidP="00844A24">
      <w:pPr>
        <w:spacing w:line="480" w:lineRule="auto"/>
        <w:ind w:left="720" w:hanging="720"/>
        <w:rPr>
          <w:rFonts w:eastAsia="Times New Roman" w:cs="Times New Roman"/>
        </w:rPr>
      </w:pPr>
      <w:r>
        <w:rPr>
          <w:rFonts w:eastAsia="Times New Roman" w:cs="Times New Roman"/>
        </w:rPr>
        <w:t xml:space="preserve">Finn, J.C., Bhanji, F., Lockey, A., Monsieurs, K., Frengley, R., Iwami, T., . . . Bigham, B. (2015). Part 8: Education, implementation, and teams – 2015 international consensus on cardiopulmonary resuscitation and emergency cardiovascular care science with treatment recommendations. </w:t>
      </w:r>
      <w:r w:rsidRPr="0005348A">
        <w:rPr>
          <w:rFonts w:eastAsia="Times New Roman" w:cs="Times New Roman"/>
          <w:i/>
        </w:rPr>
        <w:t>Resuscitation, 95</w:t>
      </w:r>
      <w:r>
        <w:rPr>
          <w:rFonts w:eastAsia="Times New Roman" w:cs="Times New Roman"/>
        </w:rPr>
        <w:t>, e203-e224. doi: 10.1016/j.resuscitation.2015.07.046</w:t>
      </w:r>
    </w:p>
    <w:p w14:paraId="7E44ED8F" w14:textId="355A758B" w:rsidR="0009661F" w:rsidRDefault="0009661F" w:rsidP="00844A24">
      <w:pPr>
        <w:spacing w:line="480" w:lineRule="auto"/>
        <w:ind w:left="720" w:hanging="720"/>
        <w:rPr>
          <w:rFonts w:eastAsia="Times New Roman" w:cs="Times New Roman"/>
        </w:rPr>
      </w:pPr>
      <w:r>
        <w:rPr>
          <w:rFonts w:eastAsia="Times New Roman" w:cs="Times New Roman"/>
        </w:rPr>
        <w:lastRenderedPageBreak/>
        <w:t xml:space="preserve">Fothergill, R.T., Watson, L.R., Chamberlain, D., Virdi, G.K., Moore, F.P., &amp; Whitbread, M. (2013). Increases in survival from out-of-hospital cardiac arrest: A five year study. </w:t>
      </w:r>
      <w:r w:rsidRPr="006C3DAC">
        <w:rPr>
          <w:rFonts w:eastAsia="Times New Roman" w:cs="Times New Roman"/>
          <w:i/>
        </w:rPr>
        <w:t>Resuscitation, 84</w:t>
      </w:r>
      <w:r>
        <w:rPr>
          <w:rFonts w:eastAsia="Times New Roman" w:cs="Times New Roman"/>
        </w:rPr>
        <w:t>, 1089-1092. doi: 10.1016/j.resuscitation.2013.03.034</w:t>
      </w:r>
    </w:p>
    <w:p w14:paraId="54370CA0" w14:textId="24B6F6E4" w:rsidR="00023D5D" w:rsidRDefault="00023D5D" w:rsidP="00023D5D">
      <w:pPr>
        <w:spacing w:line="480" w:lineRule="auto"/>
        <w:ind w:left="720" w:hanging="720"/>
        <w:rPr>
          <w:rFonts w:eastAsia="Times New Roman" w:cs="Times New Roman"/>
        </w:rPr>
      </w:pPr>
      <w:r>
        <w:rPr>
          <w:rFonts w:eastAsia="Times New Roman" w:cs="Times New Roman"/>
        </w:rPr>
        <w:t xml:space="preserve">Godfred, R., Huszti, E., Fly, D., &amp; Nichol, G. (2013). A randomized trial of video self-instruction in cardiopulmonary resuscitation for lay persons. </w:t>
      </w:r>
      <w:r w:rsidRPr="00D8472D">
        <w:rPr>
          <w:rFonts w:eastAsia="Times New Roman" w:cs="Times New Roman"/>
          <w:i/>
        </w:rPr>
        <w:t>Emergency Medicine, 21</w:t>
      </w:r>
      <w:r>
        <w:rPr>
          <w:rFonts w:eastAsia="Times New Roman" w:cs="Times New Roman"/>
        </w:rPr>
        <w:t>(36). doi: 10.1186/1757-7241-21-36</w:t>
      </w:r>
    </w:p>
    <w:p w14:paraId="66B8403E" w14:textId="4585845B" w:rsidR="00844A24" w:rsidRDefault="00844A24" w:rsidP="00844A24">
      <w:pPr>
        <w:spacing w:line="480" w:lineRule="auto"/>
        <w:ind w:left="720" w:hanging="720"/>
      </w:pPr>
      <w:r>
        <w:rPr>
          <w:rFonts w:eastAsia="Times New Roman" w:cs="Times New Roman"/>
        </w:rPr>
        <w:t xml:space="preserve">Graham, R., McCoy, M.A., &amp; Schultz, A.M. (Eds.). (2015). </w:t>
      </w:r>
      <w:r w:rsidRPr="00DC0A49">
        <w:rPr>
          <w:i/>
        </w:rPr>
        <w:t>Strategies to improve cardiac arrest survival: A time to act</w:t>
      </w:r>
      <w:r>
        <w:t>. Washington, DC: National Academies Press.</w:t>
      </w:r>
    </w:p>
    <w:p w14:paraId="35AF0AF1" w14:textId="17437EF1" w:rsidR="00023D5D" w:rsidRDefault="00023D5D" w:rsidP="00844A24">
      <w:pPr>
        <w:spacing w:line="480" w:lineRule="auto"/>
        <w:ind w:left="720" w:hanging="720"/>
      </w:pPr>
      <w:r>
        <w:t xml:space="preserve">Hallstrom, A., Cobb, L., Johnson, E., &amp; Copass, M. (2000). Cardiopulmonary resuscitation by chest compression alone or with mouth-to-mouth ventilation. </w:t>
      </w:r>
      <w:r w:rsidRPr="008A48BF">
        <w:rPr>
          <w:i/>
        </w:rPr>
        <w:t>NEJM, 342</w:t>
      </w:r>
      <w:r>
        <w:t>(21), 1546-1553.</w:t>
      </w:r>
    </w:p>
    <w:p w14:paraId="15C3A2ED" w14:textId="4FB0AD3D" w:rsidR="00526727" w:rsidRDefault="00526727" w:rsidP="00844A24">
      <w:pPr>
        <w:spacing w:line="480" w:lineRule="auto"/>
        <w:ind w:left="720" w:hanging="720"/>
      </w:pPr>
      <w:r>
        <w:t xml:space="preserve">Hazinski, M.F., Nolan, J.P., Billi, J.E., Bottiger, B.W., Bossaert, L., de Caen, A.R., …Zideman, D. (2010). 2010 International consensus on cardiopulmonary resuscitation and emergency cardiovascular care science with treatment recommendations. </w:t>
      </w:r>
      <w:r w:rsidRPr="00000DAC">
        <w:rPr>
          <w:i/>
        </w:rPr>
        <w:t>Circulation, 122</w:t>
      </w:r>
      <w:r>
        <w:t>, S249</w:t>
      </w:r>
      <w:r w:rsidR="00000DAC">
        <w:t xml:space="preserve">-S275. doi: </w:t>
      </w:r>
      <w:r w:rsidR="00000DAC" w:rsidRPr="00000DAC">
        <w:t>10.1161/CIR.0b013e3181fdf77e</w:t>
      </w:r>
    </w:p>
    <w:p w14:paraId="0875851C" w14:textId="16D9B7AB" w:rsidR="003A1307" w:rsidRDefault="003A1307" w:rsidP="00844A24">
      <w:pPr>
        <w:spacing w:line="480" w:lineRule="auto"/>
        <w:ind w:left="720" w:hanging="720"/>
      </w:pPr>
      <w:r>
        <w:t xml:space="preserve">Health Resources and Services Administration. (n.d.). </w:t>
      </w:r>
      <w:r w:rsidRPr="0017155A">
        <w:rPr>
          <w:i/>
        </w:rPr>
        <w:t>Redesigning a system of care to promote QI</w:t>
      </w:r>
      <w:r>
        <w:t xml:space="preserve">. Retrieved from </w:t>
      </w:r>
      <w:hyperlink r:id="rId11" w:history="1">
        <w:r w:rsidRPr="00D53FA1">
          <w:rPr>
            <w:rStyle w:val="Hyperlink"/>
          </w:rPr>
          <w:t>http://www.hrsa.gov</w:t>
        </w:r>
      </w:hyperlink>
    </w:p>
    <w:p w14:paraId="61084AFC" w14:textId="16318B74" w:rsidR="00EB3246" w:rsidRDefault="00EB3246" w:rsidP="00844A24">
      <w:pPr>
        <w:spacing w:line="480" w:lineRule="auto"/>
        <w:ind w:left="720" w:hanging="720"/>
      </w:pPr>
      <w:r>
        <w:t xml:space="preserve">Jacobs, I., Nadkarni, V., Bahr, J., Berg, R.A., Billi, J.E., Bossaert, L., . . . Zideman, D. (2004). Update and simplification of the Utstein templates for resuscitation registries: A statement for healthcare professionals from a task force of the International Liaison Committee on Resuscitation. </w:t>
      </w:r>
      <w:r w:rsidRPr="003432C8">
        <w:rPr>
          <w:i/>
        </w:rPr>
        <w:t>Circulation, 110</w:t>
      </w:r>
      <w:r>
        <w:t xml:space="preserve">, 3385-3397. doi: </w:t>
      </w:r>
      <w:r>
        <w:rPr>
          <w:rStyle w:val="slug-doi"/>
          <w:rFonts w:eastAsia="Times New Roman" w:cs="Times New Roman"/>
        </w:rPr>
        <w:t>10.1161/01.CIR.0000147236.85306.15</w:t>
      </w:r>
    </w:p>
    <w:p w14:paraId="62B5577B" w14:textId="61E9F248" w:rsidR="00EB3246" w:rsidRDefault="00EB3246" w:rsidP="00844A24">
      <w:pPr>
        <w:spacing w:line="480" w:lineRule="auto"/>
        <w:ind w:left="720" w:hanging="720"/>
      </w:pPr>
      <w:r>
        <w:rPr>
          <w:rStyle w:val="slug-doi"/>
          <w:rFonts w:eastAsia="Times New Roman" w:cs="Times New Roman"/>
        </w:rPr>
        <w:lastRenderedPageBreak/>
        <w:t xml:space="preserve">Jeng, C. &amp; Braun, L.T. (1994). Bandura’s self-efficacy theory: A guide for cardiac rehabilitation nursing practice. </w:t>
      </w:r>
      <w:r w:rsidRPr="007719B0">
        <w:rPr>
          <w:rStyle w:val="slug-doi"/>
          <w:rFonts w:eastAsia="Times New Roman" w:cs="Times New Roman"/>
          <w:i/>
        </w:rPr>
        <w:t>Journal of Holistic Nursing, 12</w:t>
      </w:r>
      <w:r>
        <w:rPr>
          <w:rStyle w:val="slug-doi"/>
          <w:rFonts w:eastAsia="Times New Roman" w:cs="Times New Roman"/>
        </w:rPr>
        <w:t>(4), 425-436. doi: 10.1177/089801019401200411</w:t>
      </w:r>
    </w:p>
    <w:p w14:paraId="7D219FFF" w14:textId="2657A2E7" w:rsidR="00844A24" w:rsidRDefault="00844A24" w:rsidP="0009661F">
      <w:pPr>
        <w:spacing w:line="480" w:lineRule="auto"/>
        <w:ind w:left="720" w:hanging="720"/>
        <w:rPr>
          <w:rStyle w:val="slug-doi"/>
          <w:rFonts w:eastAsia="Times New Roman" w:cs="Times New Roman"/>
        </w:rPr>
      </w:pPr>
      <w:r>
        <w:rPr>
          <w:rStyle w:val="slug-doi"/>
          <w:rFonts w:eastAsia="Times New Roman" w:cs="Times New Roman"/>
        </w:rPr>
        <w:t xml:space="preserve">Knight, L.J., Wintch, S., Nichols, A., Arnolde, V., &amp; Schroeder, A.R. (2013). Saving a life after discharge: CPR training for parents of high-risk children. </w:t>
      </w:r>
      <w:r w:rsidRPr="00FE06D2">
        <w:rPr>
          <w:rStyle w:val="slug-doi"/>
          <w:rFonts w:eastAsia="Times New Roman" w:cs="Times New Roman"/>
          <w:i/>
        </w:rPr>
        <w:t>Journal for Healthcare Quality, 35</w:t>
      </w:r>
      <w:r>
        <w:rPr>
          <w:rStyle w:val="slug-doi"/>
          <w:rFonts w:eastAsia="Times New Roman" w:cs="Times New Roman"/>
        </w:rPr>
        <w:t>(1), 9-17.</w:t>
      </w:r>
    </w:p>
    <w:p w14:paraId="4AE00AC7" w14:textId="100A5EB2" w:rsidR="00023D5D" w:rsidRDefault="00023D5D" w:rsidP="0009661F">
      <w:pPr>
        <w:spacing w:line="480" w:lineRule="auto"/>
        <w:ind w:left="720" w:hanging="720"/>
        <w:rPr>
          <w:rStyle w:val="slug-doi"/>
          <w:rFonts w:eastAsia="Times New Roman" w:cs="Times New Roman"/>
        </w:rPr>
      </w:pPr>
      <w:r w:rsidRPr="00CB1E58">
        <w:rPr>
          <w:rFonts w:eastAsia="Times New Roman" w:cs="Times New Roman"/>
        </w:rPr>
        <w:t>Kobayashi</w:t>
      </w:r>
      <w:r>
        <w:rPr>
          <w:rFonts w:eastAsia="Times New Roman" w:cs="Times New Roman"/>
        </w:rPr>
        <w:t>, M.,</w:t>
      </w:r>
      <w:r w:rsidRPr="00CB1E58">
        <w:rPr>
          <w:rFonts w:eastAsia="Times New Roman" w:cs="Times New Roman"/>
        </w:rPr>
        <w:t xml:space="preserve"> Fujiwara</w:t>
      </w:r>
      <w:r>
        <w:rPr>
          <w:rFonts w:eastAsia="Times New Roman" w:cs="Times New Roman"/>
        </w:rPr>
        <w:t>,</w:t>
      </w:r>
      <w:r w:rsidRPr="00CB1E58">
        <w:rPr>
          <w:rFonts w:eastAsia="Times New Roman" w:cs="Times New Roman"/>
        </w:rPr>
        <w:t xml:space="preserve"> A</w:t>
      </w:r>
      <w:r>
        <w:rPr>
          <w:rFonts w:eastAsia="Times New Roman" w:cs="Times New Roman"/>
        </w:rPr>
        <w:t>.</w:t>
      </w:r>
      <w:r w:rsidRPr="00CB1E58">
        <w:rPr>
          <w:rFonts w:eastAsia="Times New Roman" w:cs="Times New Roman"/>
        </w:rPr>
        <w:t>, Morita</w:t>
      </w:r>
      <w:r>
        <w:rPr>
          <w:rFonts w:eastAsia="Times New Roman" w:cs="Times New Roman"/>
        </w:rPr>
        <w:t>,</w:t>
      </w:r>
      <w:r w:rsidRPr="00CB1E58">
        <w:rPr>
          <w:rFonts w:eastAsia="Times New Roman" w:cs="Times New Roman"/>
        </w:rPr>
        <w:t xml:space="preserve"> H</w:t>
      </w:r>
      <w:r>
        <w:rPr>
          <w:rFonts w:eastAsia="Times New Roman" w:cs="Times New Roman"/>
        </w:rPr>
        <w:t>.</w:t>
      </w:r>
      <w:r w:rsidRPr="00CB1E58">
        <w:rPr>
          <w:rFonts w:eastAsia="Times New Roman" w:cs="Times New Roman"/>
        </w:rPr>
        <w:t>, Nishimoto</w:t>
      </w:r>
      <w:r>
        <w:rPr>
          <w:rFonts w:eastAsia="Times New Roman" w:cs="Times New Roman"/>
        </w:rPr>
        <w:t>,</w:t>
      </w:r>
      <w:r w:rsidRPr="00CB1E58">
        <w:rPr>
          <w:rFonts w:eastAsia="Times New Roman" w:cs="Times New Roman"/>
        </w:rPr>
        <w:t xml:space="preserve"> Y</w:t>
      </w:r>
      <w:r>
        <w:rPr>
          <w:rFonts w:eastAsia="Times New Roman" w:cs="Times New Roman"/>
        </w:rPr>
        <w:t>.</w:t>
      </w:r>
      <w:r w:rsidRPr="00CB1E58">
        <w:rPr>
          <w:rFonts w:eastAsia="Times New Roman" w:cs="Times New Roman"/>
        </w:rPr>
        <w:t>, Mishima</w:t>
      </w:r>
      <w:r>
        <w:rPr>
          <w:rFonts w:eastAsia="Times New Roman" w:cs="Times New Roman"/>
        </w:rPr>
        <w:t>,</w:t>
      </w:r>
      <w:r w:rsidRPr="00CB1E58">
        <w:rPr>
          <w:rFonts w:eastAsia="Times New Roman" w:cs="Times New Roman"/>
        </w:rPr>
        <w:t xml:space="preserve"> T</w:t>
      </w:r>
      <w:r>
        <w:rPr>
          <w:rFonts w:eastAsia="Times New Roman" w:cs="Times New Roman"/>
        </w:rPr>
        <w:t>.</w:t>
      </w:r>
      <w:r w:rsidRPr="00CB1E58">
        <w:rPr>
          <w:rFonts w:eastAsia="Times New Roman" w:cs="Times New Roman"/>
        </w:rPr>
        <w:t>,</w:t>
      </w:r>
      <w:r>
        <w:rPr>
          <w:rFonts w:eastAsia="Times New Roman" w:cs="Times New Roman"/>
        </w:rPr>
        <w:t xml:space="preserve"> &amp;</w:t>
      </w:r>
      <w:r w:rsidRPr="00CB1E58">
        <w:rPr>
          <w:rFonts w:eastAsia="Times New Roman" w:cs="Times New Roman"/>
        </w:rPr>
        <w:t xml:space="preserve"> Nitta</w:t>
      </w:r>
      <w:r>
        <w:rPr>
          <w:rFonts w:eastAsia="Times New Roman" w:cs="Times New Roman"/>
        </w:rPr>
        <w:t>, M., . . . Sato, K. (2008).</w:t>
      </w:r>
      <w:r w:rsidRPr="00CB1E58">
        <w:rPr>
          <w:rFonts w:eastAsia="Times New Roman" w:cs="Times New Roman"/>
        </w:rPr>
        <w:t xml:space="preserve"> A manikin-based observational study on cardiopulmonary resuscitation skills at the Osaka Senri medical rally. </w:t>
      </w:r>
      <w:r>
        <w:rPr>
          <w:rFonts w:eastAsia="Times New Roman" w:cs="Times New Roman"/>
          <w:i/>
        </w:rPr>
        <w:t xml:space="preserve">Resuscitation, </w:t>
      </w:r>
      <w:r w:rsidRPr="004C34A0">
        <w:rPr>
          <w:rFonts w:eastAsia="Times New Roman" w:cs="Times New Roman"/>
          <w:i/>
        </w:rPr>
        <w:t>78</w:t>
      </w:r>
      <w:r>
        <w:rPr>
          <w:rFonts w:eastAsia="Times New Roman" w:cs="Times New Roman"/>
        </w:rPr>
        <w:t>, 333-339.</w:t>
      </w:r>
    </w:p>
    <w:p w14:paraId="34AAA715" w14:textId="11D89B8F" w:rsidR="00A05EF2" w:rsidRDefault="00A05EF2" w:rsidP="0009661F">
      <w:pPr>
        <w:spacing w:line="480" w:lineRule="auto"/>
        <w:ind w:left="720" w:hanging="720"/>
        <w:rPr>
          <w:bCs/>
        </w:rPr>
      </w:pPr>
      <w:r>
        <w:t xml:space="preserve">Kronick, S.L., Kurz, M.C., Lin, S., Edelson, D.P., Berg, R.A., . . . Welsford, M. (2015). 2015 American Heart Association guidelines update for cardiopulmonary resuscitation and emergency cardiovascular care: Part 4 systems of care and continuous quality improvement. </w:t>
      </w:r>
      <w:r w:rsidRPr="00331FBE">
        <w:rPr>
          <w:i/>
        </w:rPr>
        <w:t>Circulation, 132</w:t>
      </w:r>
      <w:r>
        <w:t xml:space="preserve">, S397-S413. doi: </w:t>
      </w:r>
      <w:r w:rsidRPr="00331FBE">
        <w:rPr>
          <w:bCs/>
        </w:rPr>
        <w:t>10.1161/CIR.0000000000000258</w:t>
      </w:r>
    </w:p>
    <w:p w14:paraId="696CAEE9" w14:textId="7740D100" w:rsidR="002443DB" w:rsidRDefault="002443DB" w:rsidP="0009661F">
      <w:pPr>
        <w:spacing w:line="480" w:lineRule="auto"/>
        <w:ind w:left="720" w:hanging="720"/>
        <w:rPr>
          <w:bCs/>
        </w:rPr>
      </w:pPr>
      <w:r>
        <w:rPr>
          <w:bCs/>
        </w:rPr>
        <w:t xml:space="preserve">Laerdal. (2016). </w:t>
      </w:r>
      <w:r w:rsidRPr="002443DB">
        <w:rPr>
          <w:bCs/>
          <w:i/>
        </w:rPr>
        <w:t>Mini Anne</w:t>
      </w:r>
      <w:r>
        <w:rPr>
          <w:bCs/>
        </w:rPr>
        <w:t>. Retrieved from http://www.laerdal.com/us</w:t>
      </w:r>
    </w:p>
    <w:p w14:paraId="52AB1529" w14:textId="27BF7CA1" w:rsidR="00EB3246" w:rsidRDefault="00EB3246" w:rsidP="0009661F">
      <w:pPr>
        <w:spacing w:line="480" w:lineRule="auto"/>
        <w:ind w:left="720" w:hanging="720"/>
        <w:rPr>
          <w:bCs/>
        </w:rPr>
      </w:pPr>
      <w:r>
        <w:rPr>
          <w:bCs/>
        </w:rPr>
        <w:t xml:space="preserve">Lenz, E. &amp; Shortridge-Baggett, L. (2002). </w:t>
      </w:r>
      <w:r w:rsidRPr="00B7304C">
        <w:rPr>
          <w:bCs/>
          <w:i/>
        </w:rPr>
        <w:t>Self efficacy in nursing: Research and measurement perspectives</w:t>
      </w:r>
      <w:r>
        <w:rPr>
          <w:bCs/>
        </w:rPr>
        <w:t>. New York: Springer Publishing.</w:t>
      </w:r>
    </w:p>
    <w:p w14:paraId="1255C4F8" w14:textId="0D6C283C" w:rsidR="001B74A9" w:rsidRDefault="00812E0B" w:rsidP="0009661F">
      <w:pPr>
        <w:spacing w:line="480" w:lineRule="auto"/>
        <w:ind w:left="720" w:hanging="720"/>
        <w:rPr>
          <w:rStyle w:val="slug-doi"/>
          <w:rFonts w:eastAsia="Times New Roman" w:cs="Times New Roman"/>
        </w:rPr>
      </w:pPr>
      <w:r>
        <w:rPr>
          <w:bCs/>
        </w:rPr>
        <w:t xml:space="preserve">Lynch, B. &amp; Einspruch, E.L. (2010). With or without an instructor, brief exposure to CPR training produces significant attitude change. </w:t>
      </w:r>
      <w:r w:rsidRPr="00EC0770">
        <w:rPr>
          <w:bCs/>
          <w:i/>
        </w:rPr>
        <w:t>Resuscitation, 81</w:t>
      </w:r>
      <w:r>
        <w:rPr>
          <w:bCs/>
        </w:rPr>
        <w:t>(2010), 568-575. doi: 10.1016/j.resuscitation.2009.12.022</w:t>
      </w:r>
    </w:p>
    <w:p w14:paraId="342009E8" w14:textId="4C28CA8B" w:rsidR="0009661F" w:rsidRDefault="0009661F" w:rsidP="0009661F">
      <w:pPr>
        <w:spacing w:line="480" w:lineRule="auto"/>
        <w:ind w:left="720" w:hanging="720"/>
        <w:rPr>
          <w:bCs/>
        </w:rPr>
      </w:pPr>
      <w:r>
        <w:rPr>
          <w:bCs/>
        </w:rPr>
        <w:t xml:space="preserve">Malta-Hansen, C., Kragholm, K., Pearson, D.A., Tyson, C., Monk, L., Myers, B., . . . Granger, C.B. (2015). Association of bystander and first-responder intervention with survival after out-of-hospital cardiac arrest in North Carolina, 2010-2013. </w:t>
      </w:r>
      <w:r w:rsidRPr="00F764D5">
        <w:rPr>
          <w:bCs/>
          <w:i/>
        </w:rPr>
        <w:t>JAMA, 314</w:t>
      </w:r>
      <w:r>
        <w:rPr>
          <w:bCs/>
        </w:rPr>
        <w:t>(3), 255-264. doi: 10.1001/jama.2015.7938</w:t>
      </w:r>
    </w:p>
    <w:p w14:paraId="24E5B420" w14:textId="1B3C0412" w:rsidR="001144D6" w:rsidRDefault="001144D6" w:rsidP="0009661F">
      <w:pPr>
        <w:spacing w:line="480" w:lineRule="auto"/>
        <w:ind w:left="720" w:hanging="720"/>
        <w:rPr>
          <w:bCs/>
        </w:rPr>
      </w:pPr>
      <w:r w:rsidRPr="00F25070">
        <w:rPr>
          <w:bCs/>
        </w:rPr>
        <w:lastRenderedPageBreak/>
        <w:t>Marsch</w:t>
      </w:r>
      <w:r>
        <w:rPr>
          <w:bCs/>
        </w:rPr>
        <w:t>,</w:t>
      </w:r>
      <w:r w:rsidRPr="00F25070">
        <w:rPr>
          <w:bCs/>
        </w:rPr>
        <w:t xml:space="preserve"> S</w:t>
      </w:r>
      <w:r>
        <w:rPr>
          <w:bCs/>
        </w:rPr>
        <w:t>.</w:t>
      </w:r>
      <w:r w:rsidRPr="00F25070">
        <w:rPr>
          <w:bCs/>
        </w:rPr>
        <w:t>, Tschan</w:t>
      </w:r>
      <w:r>
        <w:rPr>
          <w:bCs/>
        </w:rPr>
        <w:t>,</w:t>
      </w:r>
      <w:r w:rsidRPr="00F25070">
        <w:rPr>
          <w:bCs/>
        </w:rPr>
        <w:t xml:space="preserve"> F</w:t>
      </w:r>
      <w:r>
        <w:rPr>
          <w:bCs/>
        </w:rPr>
        <w:t>.</w:t>
      </w:r>
      <w:r w:rsidRPr="00F25070">
        <w:rPr>
          <w:bCs/>
        </w:rPr>
        <w:t>, Semmer</w:t>
      </w:r>
      <w:r>
        <w:rPr>
          <w:bCs/>
        </w:rPr>
        <w:t>,</w:t>
      </w:r>
      <w:r w:rsidRPr="00F25070">
        <w:rPr>
          <w:bCs/>
        </w:rPr>
        <w:t xml:space="preserve"> N</w:t>
      </w:r>
      <w:r>
        <w:rPr>
          <w:bCs/>
        </w:rPr>
        <w:t>.</w:t>
      </w:r>
      <w:r w:rsidRPr="00F25070">
        <w:rPr>
          <w:bCs/>
        </w:rPr>
        <w:t>K</w:t>
      </w:r>
      <w:r>
        <w:rPr>
          <w:bCs/>
        </w:rPr>
        <w:t>.</w:t>
      </w:r>
      <w:r w:rsidRPr="00F25070">
        <w:rPr>
          <w:bCs/>
        </w:rPr>
        <w:t>, Zobrist</w:t>
      </w:r>
      <w:r>
        <w:rPr>
          <w:bCs/>
        </w:rPr>
        <w:t>,</w:t>
      </w:r>
      <w:r w:rsidRPr="00F25070">
        <w:rPr>
          <w:bCs/>
        </w:rPr>
        <w:t xml:space="preserve"> R</w:t>
      </w:r>
      <w:r>
        <w:rPr>
          <w:bCs/>
        </w:rPr>
        <w:t>.</w:t>
      </w:r>
      <w:r w:rsidRPr="00F25070">
        <w:rPr>
          <w:bCs/>
        </w:rPr>
        <w:t>, Hunziker</w:t>
      </w:r>
      <w:r>
        <w:rPr>
          <w:bCs/>
        </w:rPr>
        <w:t>,</w:t>
      </w:r>
      <w:r w:rsidRPr="00F25070">
        <w:rPr>
          <w:bCs/>
        </w:rPr>
        <w:t xml:space="preserve"> P</w:t>
      </w:r>
      <w:r>
        <w:rPr>
          <w:bCs/>
        </w:rPr>
        <w:t>.</w:t>
      </w:r>
      <w:r w:rsidRPr="00F25070">
        <w:rPr>
          <w:bCs/>
        </w:rPr>
        <w:t>R</w:t>
      </w:r>
      <w:r>
        <w:rPr>
          <w:bCs/>
        </w:rPr>
        <w:t>.</w:t>
      </w:r>
      <w:r w:rsidRPr="00F25070">
        <w:rPr>
          <w:bCs/>
        </w:rPr>
        <w:t xml:space="preserve">, </w:t>
      </w:r>
      <w:r>
        <w:rPr>
          <w:bCs/>
        </w:rPr>
        <w:t xml:space="preserve">&amp; </w:t>
      </w:r>
      <w:r w:rsidRPr="00F25070">
        <w:rPr>
          <w:bCs/>
        </w:rPr>
        <w:t>Hunziker</w:t>
      </w:r>
      <w:r>
        <w:rPr>
          <w:bCs/>
        </w:rPr>
        <w:t>,</w:t>
      </w:r>
      <w:r w:rsidRPr="00F25070">
        <w:rPr>
          <w:bCs/>
        </w:rPr>
        <w:t xml:space="preserve"> S.</w:t>
      </w:r>
      <w:r>
        <w:rPr>
          <w:bCs/>
        </w:rPr>
        <w:t xml:space="preserve"> (2013).</w:t>
      </w:r>
      <w:r w:rsidRPr="00F25070">
        <w:rPr>
          <w:bCs/>
        </w:rPr>
        <w:t xml:space="preserve"> ABC versus CAB for cardiopulmonary re</w:t>
      </w:r>
      <w:r>
        <w:rPr>
          <w:bCs/>
        </w:rPr>
        <w:t>suscitation: A</w:t>
      </w:r>
      <w:r w:rsidRPr="00F25070">
        <w:rPr>
          <w:bCs/>
        </w:rPr>
        <w:t xml:space="preserve"> prospective, randomized simulator- based trial. </w:t>
      </w:r>
      <w:r>
        <w:rPr>
          <w:bCs/>
          <w:i/>
        </w:rPr>
        <w:t xml:space="preserve">Swiss Med Wkly </w:t>
      </w:r>
      <w:r w:rsidRPr="00F25070">
        <w:rPr>
          <w:bCs/>
          <w:i/>
        </w:rPr>
        <w:t>14</w:t>
      </w:r>
      <w:r>
        <w:rPr>
          <w:bCs/>
          <w:i/>
        </w:rPr>
        <w:t>3</w:t>
      </w:r>
      <w:r>
        <w:rPr>
          <w:bCs/>
        </w:rPr>
        <w:t xml:space="preserve">, w13856. doi: </w:t>
      </w:r>
      <w:r w:rsidRPr="00F25070">
        <w:rPr>
          <w:bCs/>
        </w:rPr>
        <w:t>10.4414/smw.2013.13856</w:t>
      </w:r>
    </w:p>
    <w:p w14:paraId="33AAEE26" w14:textId="3F7EEF23" w:rsidR="00EB3246" w:rsidRDefault="00EB3246" w:rsidP="0009661F">
      <w:pPr>
        <w:spacing w:line="480" w:lineRule="auto"/>
        <w:ind w:left="720" w:hanging="720"/>
      </w:pPr>
      <w:r>
        <w:rPr>
          <w:bCs/>
        </w:rPr>
        <w:t xml:space="preserve">Mayo Clinic. (2014). </w:t>
      </w:r>
      <w:r w:rsidRPr="00AD12BD">
        <w:rPr>
          <w:bCs/>
          <w:i/>
        </w:rPr>
        <w:t>Heart disease: Definition</w:t>
      </w:r>
      <w:r>
        <w:rPr>
          <w:bCs/>
        </w:rPr>
        <w:t>. Retrieved from http://www.mayoclinic.org</w:t>
      </w:r>
    </w:p>
    <w:p w14:paraId="5356218E" w14:textId="2A5230A2" w:rsidR="0009661F" w:rsidRDefault="0009661F" w:rsidP="00844A24">
      <w:pPr>
        <w:spacing w:line="480" w:lineRule="auto"/>
        <w:ind w:left="720" w:hanging="720"/>
        <w:rPr>
          <w:bCs/>
        </w:rPr>
      </w:pPr>
      <w:r>
        <w:rPr>
          <w:bCs/>
        </w:rPr>
        <w:t xml:space="preserve">Meany, P.A., Bobrow, B.J., Mancini, M.E., Christension, J., de Caen, A.R., Bhanji, F., . . . Leary, M. (2013). CPR quality: Improving cardiac resuscitation outcomes both inside and outside the hospital – A consensus statement from the American Heart Association. </w:t>
      </w:r>
      <w:r w:rsidRPr="0018267E">
        <w:rPr>
          <w:bCs/>
          <w:i/>
        </w:rPr>
        <w:t>Circulation, 128</w:t>
      </w:r>
      <w:r>
        <w:rPr>
          <w:bCs/>
        </w:rPr>
        <w:t>, 1-19. doi: 10.1161/CIR.0b013e31829d8654</w:t>
      </w:r>
    </w:p>
    <w:p w14:paraId="2B86C2FA" w14:textId="6BF2CC15" w:rsidR="00023D5D" w:rsidRDefault="00023D5D" w:rsidP="00844A24">
      <w:pPr>
        <w:spacing w:line="480" w:lineRule="auto"/>
        <w:ind w:left="720" w:hanging="720"/>
        <w:rPr>
          <w:bCs/>
        </w:rPr>
      </w:pPr>
      <w:r>
        <w:rPr>
          <w:bCs/>
        </w:rPr>
        <w:t xml:space="preserve">Mohler, M.J., Wendel, C.S., Mosier, J., Itty, A., Fain, M., Clark, L., . . . Sanders, A.B. (2011). Cardiocerebral resuscitation improves out-of-hospital survival in older adults. </w:t>
      </w:r>
      <w:r w:rsidRPr="00D50285">
        <w:rPr>
          <w:bCs/>
          <w:i/>
        </w:rPr>
        <w:t>Journal of the American Geriatrics Society, 59</w:t>
      </w:r>
      <w:r>
        <w:rPr>
          <w:bCs/>
        </w:rPr>
        <w:t>(5), 822-826.</w:t>
      </w:r>
    </w:p>
    <w:p w14:paraId="22D41D01" w14:textId="3E696F5A" w:rsidR="0009661F" w:rsidRDefault="0009661F" w:rsidP="00844A24">
      <w:pPr>
        <w:spacing w:line="480" w:lineRule="auto"/>
        <w:ind w:left="720" w:hanging="720"/>
      </w:pPr>
      <w:r>
        <w:rPr>
          <w:bCs/>
        </w:rPr>
        <w:t xml:space="preserve">Monsieurs, K.G., Nolan, J.P., Bossaert, L.L., Greif, R., Maconochie, I.K., Nikolaou, N.I., . . . Zideman, D.A. (2015). European Resuscitation Council guidelines 2015: Section 1. executive summary. </w:t>
      </w:r>
      <w:r w:rsidRPr="00354642">
        <w:rPr>
          <w:bCs/>
          <w:i/>
        </w:rPr>
        <w:t>Resuscitation, 95</w:t>
      </w:r>
      <w:r>
        <w:rPr>
          <w:bCs/>
        </w:rPr>
        <w:t>, 1-80. doi: 10.1016/j.resuscitation.2015.07.038</w:t>
      </w:r>
    </w:p>
    <w:p w14:paraId="047E46FF" w14:textId="77777777" w:rsidR="00844A24" w:rsidRDefault="00844A24" w:rsidP="00844A24">
      <w:pPr>
        <w:spacing w:line="480" w:lineRule="auto"/>
        <w:ind w:left="720" w:hanging="720"/>
      </w:pPr>
      <w:r>
        <w:t xml:space="preserve">Mozaffarian, D., Benjamin, E.J., Go, A.S., Arnett, D.K., Blaha, M.J., Cushman, M., . . . Turner, M.B. (2016). Heart disease and stroke statistics – 2016 update: A report from the American Heart Association. </w:t>
      </w:r>
      <w:r w:rsidRPr="00AD3BAE">
        <w:rPr>
          <w:i/>
        </w:rPr>
        <w:t>Circulation, 133</w:t>
      </w:r>
      <w:r>
        <w:t>, e38-e360.</w:t>
      </w:r>
    </w:p>
    <w:p w14:paraId="7FA5A320" w14:textId="787B3348" w:rsidR="0006260E" w:rsidRDefault="0006260E" w:rsidP="00844A24">
      <w:pPr>
        <w:spacing w:line="480" w:lineRule="auto"/>
        <w:ind w:left="720" w:hanging="720"/>
      </w:pPr>
      <w:r>
        <w:t xml:space="preserve">National Alliance for Caregiving. (2015). </w:t>
      </w:r>
      <w:r w:rsidRPr="005269D2">
        <w:rPr>
          <w:i/>
        </w:rPr>
        <w:t>Caregiving in the U.S. 2015</w:t>
      </w:r>
      <w:r>
        <w:t>. Retrieved from http://www.aarp.org</w:t>
      </w:r>
    </w:p>
    <w:p w14:paraId="0B112CF9" w14:textId="2CF6F0A6" w:rsidR="0009661F" w:rsidRDefault="0009661F" w:rsidP="00844A24">
      <w:pPr>
        <w:spacing w:line="480" w:lineRule="auto"/>
        <w:ind w:left="720" w:hanging="720"/>
      </w:pPr>
      <w:r>
        <w:t xml:space="preserve">National Center for Health Statistics. (2014). </w:t>
      </w:r>
      <w:r w:rsidRPr="00BF7B39">
        <w:rPr>
          <w:i/>
        </w:rPr>
        <w:t>Summary health statistics for U.S. adults: National health interview survey, 2012</w:t>
      </w:r>
      <w:r>
        <w:t xml:space="preserve"> (DHHS Publication No. 2014-1588). Washington, DC: U.S. Government Printing Office.</w:t>
      </w:r>
    </w:p>
    <w:p w14:paraId="39978320" w14:textId="29F62E05" w:rsidR="006231EB" w:rsidRDefault="006231EB" w:rsidP="00844A24">
      <w:pPr>
        <w:spacing w:line="480" w:lineRule="auto"/>
        <w:ind w:left="720" w:hanging="720"/>
      </w:pPr>
      <w:r>
        <w:lastRenderedPageBreak/>
        <w:t xml:space="preserve">National Conference of State Legislatures. (2012). </w:t>
      </w:r>
      <w:r w:rsidRPr="006231EB">
        <w:rPr>
          <w:i/>
        </w:rPr>
        <w:t>State laws on cardiac arrest and defibrillators</w:t>
      </w:r>
      <w:r>
        <w:t>. Retrieved from http://www.ncsl.org</w:t>
      </w:r>
    </w:p>
    <w:p w14:paraId="5DA16947" w14:textId="0AB10B35" w:rsidR="0068158C" w:rsidRDefault="0068158C" w:rsidP="00844A24">
      <w:pPr>
        <w:spacing w:line="480" w:lineRule="auto"/>
        <w:ind w:left="720" w:hanging="720"/>
      </w:pPr>
      <w:r>
        <w:t xml:space="preserve">National Heart Lung and Blood Institute. (2016). </w:t>
      </w:r>
      <w:r w:rsidRPr="0068158C">
        <w:rPr>
          <w:i/>
        </w:rPr>
        <w:t>Who is at risk for sudden cardiac arrest?</w:t>
      </w:r>
      <w:r>
        <w:t xml:space="preserve"> Retrieved from http://www.nhlbi.nih.gov</w:t>
      </w:r>
    </w:p>
    <w:p w14:paraId="11CBD12D" w14:textId="5324553B" w:rsidR="0009661F" w:rsidRDefault="0009661F" w:rsidP="00844A24">
      <w:pPr>
        <w:spacing w:line="480" w:lineRule="auto"/>
        <w:ind w:left="720" w:hanging="720"/>
      </w:pPr>
      <w:r>
        <w:t xml:space="preserve">Neumar, R.W., Shuster, M., Callaway, C.W., Gent, L.M., Atkins, D.L., Bhanji, F., . . . Hazinski, M.F. (2015). Part 1: Executive summary – 2015 American Heart Association guidelines update for cardiopulmonary resuscitation and emergency cardiovascular care. </w:t>
      </w:r>
      <w:r w:rsidRPr="00DD1408">
        <w:rPr>
          <w:i/>
        </w:rPr>
        <w:t>Circulation, 132</w:t>
      </w:r>
      <w:r>
        <w:t xml:space="preserve">(suppl 2), S315-S367. doi: </w:t>
      </w:r>
      <w:r w:rsidRPr="00DD1408">
        <w:rPr>
          <w:bCs/>
        </w:rPr>
        <w:t>10.1161/CIR.0000000000000252</w:t>
      </w:r>
    </w:p>
    <w:p w14:paraId="38E66D69" w14:textId="09F7B971" w:rsidR="0009661F" w:rsidRDefault="0009661F" w:rsidP="00844A24">
      <w:pPr>
        <w:spacing w:line="480" w:lineRule="auto"/>
        <w:ind w:left="720" w:hanging="720"/>
      </w:pPr>
      <w:r>
        <w:t xml:space="preserve">Nichol, G., Aufderheide, T.P., Eigel, B., Neumar, R.W., Lurie, K.G., Bufalino, V.J., . . . Peterson, E. (2010). Regional systems of care for out-of-hospital cardiac arrest: A policy statement from the American Heart Association. </w:t>
      </w:r>
      <w:r w:rsidRPr="00E82AD4">
        <w:rPr>
          <w:i/>
        </w:rPr>
        <w:t>Circulation, 121</w:t>
      </w:r>
      <w:r>
        <w:t>, 709-729. doi: 10.1161/CIR.0b013e3181cdb7db</w:t>
      </w:r>
    </w:p>
    <w:p w14:paraId="35D336A2" w14:textId="39A89C16" w:rsidR="00EB3246" w:rsidRDefault="00EB3246" w:rsidP="00844A24">
      <w:pPr>
        <w:spacing w:line="480" w:lineRule="auto"/>
        <w:ind w:left="720" w:hanging="720"/>
        <w:rPr>
          <w:rStyle w:val="slug-doi"/>
          <w:rFonts w:eastAsia="Times New Roman" w:cs="Times New Roman"/>
        </w:rPr>
      </w:pPr>
      <w:r>
        <w:t>Perkins, G.D., Jacobs, I.G., Nadkarni, V.M., Berg, R.A., Bhanji F., Biarent, D., . . . Nol</w:t>
      </w:r>
      <w:r w:rsidR="006F4455">
        <w:t>an, J.P. (2015a</w:t>
      </w:r>
      <w:r>
        <w:t xml:space="preserve">). Cardiac arrest and cardiopulmonary resuscitation outcome reports: Update of the Utstein resuscitation registry templates for out-of-hospital cardiac arrest. </w:t>
      </w:r>
      <w:r w:rsidRPr="00697649">
        <w:rPr>
          <w:i/>
        </w:rPr>
        <w:t>Circulation, 13</w:t>
      </w:r>
      <w:r w:rsidR="006F4455">
        <w:rPr>
          <w:i/>
        </w:rPr>
        <w:t>1</w:t>
      </w:r>
      <w:r>
        <w:t xml:space="preserve">, 1286-1300. doi: </w:t>
      </w:r>
      <w:r>
        <w:rPr>
          <w:rStyle w:val="slug-doi"/>
          <w:rFonts w:eastAsia="Times New Roman" w:cs="Times New Roman"/>
        </w:rPr>
        <w:t>10.1161/CIR.0000000000000144</w:t>
      </w:r>
    </w:p>
    <w:p w14:paraId="48A7D62F" w14:textId="79991985" w:rsidR="0091384E" w:rsidRDefault="0091384E" w:rsidP="00844A24">
      <w:pPr>
        <w:spacing w:line="480" w:lineRule="auto"/>
        <w:ind w:left="720" w:hanging="720"/>
        <w:rPr>
          <w:rStyle w:val="slug-doi"/>
          <w:rFonts w:eastAsia="Times New Roman" w:cs="Times New Roman"/>
        </w:rPr>
      </w:pPr>
      <w:r>
        <w:rPr>
          <w:rStyle w:val="slug-doi"/>
          <w:rFonts w:eastAsia="Times New Roman" w:cs="Times New Roman"/>
        </w:rPr>
        <w:t xml:space="preserve">Perkins, G.D., Travers, A.H., Berg, R.A., Castren, M., Considine, J., Escalante, R., . . . Vaillancourt, </w:t>
      </w:r>
      <w:r w:rsidR="003961BD">
        <w:rPr>
          <w:rStyle w:val="slug-doi"/>
          <w:rFonts w:eastAsia="Times New Roman" w:cs="Times New Roman"/>
        </w:rPr>
        <w:t xml:space="preserve">C. (2015b). Part 3: Adults basic life support and automatic external defibrillator 2015 international consensus on cardiopulmonary resuscitation and emergency cardiovascular care science with treatment recommendations. </w:t>
      </w:r>
      <w:r w:rsidR="003961BD" w:rsidRPr="003961BD">
        <w:rPr>
          <w:rStyle w:val="slug-doi"/>
          <w:rFonts w:eastAsia="Times New Roman" w:cs="Times New Roman"/>
          <w:i/>
        </w:rPr>
        <w:t>Resuscitation, 95</w:t>
      </w:r>
      <w:r w:rsidR="003961BD">
        <w:rPr>
          <w:rStyle w:val="slug-doi"/>
          <w:rFonts w:eastAsia="Times New Roman" w:cs="Times New Roman"/>
        </w:rPr>
        <w:t>, e43-e69. doi: 10.1016/j.resuscitation.2015.07.041</w:t>
      </w:r>
    </w:p>
    <w:p w14:paraId="65910D0E" w14:textId="08AEC149" w:rsidR="0009679E" w:rsidRDefault="0009679E" w:rsidP="00844A24">
      <w:pPr>
        <w:spacing w:line="480" w:lineRule="auto"/>
        <w:ind w:left="720" w:hanging="720"/>
      </w:pPr>
      <w:r>
        <w:rPr>
          <w:rStyle w:val="slug-doi"/>
          <w:rFonts w:eastAsia="Times New Roman" w:cs="Times New Roman"/>
        </w:rPr>
        <w:t xml:space="preserve">Pfuntner, A., Wier, L.M., &amp; Stocks, C. (2013). </w:t>
      </w:r>
      <w:r w:rsidRPr="0009679E">
        <w:rPr>
          <w:rStyle w:val="slug-doi"/>
          <w:rFonts w:eastAsia="Times New Roman" w:cs="Times New Roman"/>
          <w:i/>
        </w:rPr>
        <w:t>Most frequent conditions in U.S. hospitals, 2011</w:t>
      </w:r>
      <w:r>
        <w:rPr>
          <w:rStyle w:val="slug-doi"/>
          <w:rFonts w:eastAsia="Times New Roman" w:cs="Times New Roman"/>
        </w:rPr>
        <w:t>. Retrieved from http://www.hcup-us.ahrq.gov</w:t>
      </w:r>
    </w:p>
    <w:p w14:paraId="304516AE" w14:textId="6583EEB8" w:rsidR="00844A24" w:rsidRDefault="00844A24" w:rsidP="00844A24">
      <w:pPr>
        <w:spacing w:line="480" w:lineRule="auto"/>
        <w:ind w:left="720" w:hanging="720"/>
      </w:pPr>
      <w:r>
        <w:lastRenderedPageBreak/>
        <w:t xml:space="preserve">Pierick, T.A., Van Waning, N., Patel, S.S., &amp; Atkins, D.L. (2012). Self-instructional CPR training for parents of high risk infants. </w:t>
      </w:r>
      <w:r w:rsidRPr="009E7C4D">
        <w:rPr>
          <w:i/>
        </w:rPr>
        <w:t>Resuscitation, 83</w:t>
      </w:r>
      <w:r>
        <w:t>, 1140-1144. doi: 10.1016/j.resuscitation.2012.02.007</w:t>
      </w:r>
    </w:p>
    <w:p w14:paraId="1163CEBE" w14:textId="4B264879" w:rsidR="0009661F" w:rsidRDefault="00844A24" w:rsidP="00844A24">
      <w:pPr>
        <w:spacing w:line="480" w:lineRule="auto"/>
        <w:ind w:left="720" w:hanging="720"/>
      </w:pPr>
      <w:r>
        <w:t xml:space="preserve">Podrid, P.J. &amp; Cheng, J. (2016). Pathophysiology and etiology of sudden cardiac arrest. In B. Olshansky &amp; S. Manaker (Eds.), </w:t>
      </w:r>
      <w:r w:rsidRPr="00A7730C">
        <w:rPr>
          <w:i/>
        </w:rPr>
        <w:t>UpToDate</w:t>
      </w:r>
      <w:r>
        <w:t xml:space="preserve">. Retrieved from </w:t>
      </w:r>
      <w:hyperlink r:id="rId12" w:history="1">
        <w:r w:rsidR="0009661F" w:rsidRPr="008F5BA4">
          <w:rPr>
            <w:rStyle w:val="Hyperlink"/>
          </w:rPr>
          <w:t>http://www.uptodate.com</w:t>
        </w:r>
      </w:hyperlink>
    </w:p>
    <w:p w14:paraId="518CE4BE" w14:textId="250A571C" w:rsidR="00F664FC" w:rsidRDefault="00F664FC" w:rsidP="00844A24">
      <w:pPr>
        <w:spacing w:line="480" w:lineRule="auto"/>
        <w:ind w:left="720" w:hanging="720"/>
      </w:pPr>
      <w:r>
        <w:t xml:space="preserve">RACE CARS. (2013). </w:t>
      </w:r>
      <w:r w:rsidRPr="00F664FC">
        <w:rPr>
          <w:i/>
        </w:rPr>
        <w:t>RACE CARS operations manual (Version 3)</w:t>
      </w:r>
      <w:r>
        <w:t xml:space="preserve">. Retrieved from </w:t>
      </w:r>
      <w:r w:rsidRPr="004D0E44">
        <w:t>http://racecars.dcri.org/operations-manual</w:t>
      </w:r>
    </w:p>
    <w:p w14:paraId="313020B3" w14:textId="1E6342FA" w:rsidR="0009661F" w:rsidRDefault="0009661F" w:rsidP="00844A24">
      <w:pPr>
        <w:spacing w:line="480" w:lineRule="auto"/>
        <w:ind w:left="720" w:hanging="720"/>
      </w:pPr>
      <w:r>
        <w:t xml:space="preserve">RACE CARS. (2015). </w:t>
      </w:r>
      <w:r w:rsidRPr="007444EC">
        <w:rPr>
          <w:i/>
        </w:rPr>
        <w:t>NC RACE CARS 2014-2015 summary</w:t>
      </w:r>
      <w:r>
        <w:t>. Retrieved from http://www.racecars.dcri.org</w:t>
      </w:r>
    </w:p>
    <w:p w14:paraId="5E22A30C" w14:textId="71D5FA0B" w:rsidR="0009661F" w:rsidRDefault="0009661F" w:rsidP="00844A24">
      <w:pPr>
        <w:spacing w:line="480" w:lineRule="auto"/>
        <w:ind w:left="720" w:hanging="720"/>
      </w:pPr>
      <w:r>
        <w:t xml:space="preserve">Sasson, C., Rogers, M.A., Dahl, J., &amp; Kellerman, A.L. (2010). Predictors of survival from out-of-hospital cardiac arrest: A systematic review and meta-analysis. </w:t>
      </w:r>
      <w:r w:rsidRPr="00F43FC6">
        <w:rPr>
          <w:i/>
        </w:rPr>
        <w:t>Circulation Cardiovascular Quality Outcomes, 3</w:t>
      </w:r>
      <w:r>
        <w:t>(1), 63-81. doi: 10.1161/CIRCOUTCOMES.109.889576</w:t>
      </w:r>
    </w:p>
    <w:p w14:paraId="79EB7951" w14:textId="17015CC4" w:rsidR="00A84749" w:rsidRDefault="00A84749" w:rsidP="00844A24">
      <w:pPr>
        <w:spacing w:line="480" w:lineRule="auto"/>
        <w:ind w:left="720" w:hanging="720"/>
      </w:pPr>
      <w:r>
        <w:t xml:space="preserve">Sayre, M.R., Berg, R.A., Cave, D.M., Page, R.L., Potts, J., &amp; White, R.D. (2008). Hands-Only (compression-only) cardiopulmonary resuscitation: A call to action for bystander response to adults who experience out-of-hospital sudden cardiac arrest. </w:t>
      </w:r>
      <w:r w:rsidRPr="00522DCC">
        <w:rPr>
          <w:i/>
        </w:rPr>
        <w:t>Circulation, 117</w:t>
      </w:r>
      <w:r>
        <w:t xml:space="preserve">, 2162-2167. doi: </w:t>
      </w:r>
      <w:r w:rsidR="00522DCC">
        <w:t>10.1161/CIRCULATIONAHA.107.189380</w:t>
      </w:r>
    </w:p>
    <w:p w14:paraId="0A528F3B" w14:textId="1C4D72BF" w:rsidR="00023D5D" w:rsidRDefault="00023D5D" w:rsidP="00844A24">
      <w:pPr>
        <w:spacing w:line="480" w:lineRule="auto"/>
        <w:ind w:left="720" w:hanging="720"/>
      </w:pPr>
      <w:r w:rsidRPr="00A8242B">
        <w:t>Sekiguchi</w:t>
      </w:r>
      <w:r>
        <w:t>,</w:t>
      </w:r>
      <w:r w:rsidRPr="00A8242B">
        <w:t xml:space="preserve"> H</w:t>
      </w:r>
      <w:r>
        <w:t>.</w:t>
      </w:r>
      <w:r w:rsidRPr="00A8242B">
        <w:t>, Kondo</w:t>
      </w:r>
      <w:r>
        <w:t>,</w:t>
      </w:r>
      <w:r w:rsidRPr="00A8242B">
        <w:t xml:space="preserve"> Y</w:t>
      </w:r>
      <w:r>
        <w:t>.</w:t>
      </w:r>
      <w:r w:rsidRPr="00A8242B">
        <w:t>,</w:t>
      </w:r>
      <w:r>
        <w:t xml:space="preserve"> &amp;</w:t>
      </w:r>
      <w:r w:rsidRPr="00A8242B">
        <w:t xml:space="preserve"> Kukita</w:t>
      </w:r>
      <w:r>
        <w:t>,</w:t>
      </w:r>
      <w:r w:rsidRPr="00A8242B">
        <w:t xml:space="preserve"> I.</w:t>
      </w:r>
      <w:r>
        <w:t xml:space="preserve"> (2013).</w:t>
      </w:r>
      <w:r w:rsidRPr="00A8242B">
        <w:t xml:space="preserve"> Verification of changes in the time taken to initiate chest compressions according to modified basic life support guidelines. </w:t>
      </w:r>
      <w:r w:rsidRPr="00A8242B">
        <w:rPr>
          <w:i/>
        </w:rPr>
        <w:t>American Journal of Emergency Medicine 31</w:t>
      </w:r>
      <w:r>
        <w:t>, 1248-1250</w:t>
      </w:r>
      <w:r w:rsidRPr="00A8242B">
        <w:t>.</w:t>
      </w:r>
    </w:p>
    <w:p w14:paraId="0CB03954" w14:textId="5F941372" w:rsidR="00EB3246" w:rsidRDefault="00EB3246" w:rsidP="00844A24">
      <w:pPr>
        <w:spacing w:line="480" w:lineRule="auto"/>
        <w:ind w:left="720" w:hanging="720"/>
      </w:pPr>
      <w:r>
        <w:t xml:space="preserve">Soar, J., Perkins, G., &amp; Nolan, J. (2012). </w:t>
      </w:r>
      <w:r w:rsidRPr="00C129DB">
        <w:rPr>
          <w:i/>
        </w:rPr>
        <w:t>ABC series: ABC of resuscitation</w:t>
      </w:r>
      <w:r>
        <w:t>. London: BMJ Books.</w:t>
      </w:r>
    </w:p>
    <w:p w14:paraId="05A6593E" w14:textId="7C71DD97" w:rsidR="00D45188" w:rsidRDefault="00D45188" w:rsidP="00844A24">
      <w:pPr>
        <w:spacing w:line="480" w:lineRule="auto"/>
        <w:ind w:left="720" w:hanging="720"/>
      </w:pPr>
      <w:r>
        <w:lastRenderedPageBreak/>
        <w:t xml:space="preserve">Stecker, E.C., Reinier, K., Marijon, E., Narayanan, K., Teodorescu, C., Uy-Evanado, . . . Chugh, S.S. (2014). Public health burden of sudden cardiac death in the United States. </w:t>
      </w:r>
      <w:r w:rsidRPr="00D45188">
        <w:rPr>
          <w:i/>
        </w:rPr>
        <w:t>Circulation, 7</w:t>
      </w:r>
      <w:r>
        <w:t>, 212-217. doi: 10.1161/CIRCEP.113.001034</w:t>
      </w:r>
    </w:p>
    <w:p w14:paraId="18A199EA" w14:textId="415FC38F" w:rsidR="001F7E7F" w:rsidRDefault="001F7E7F" w:rsidP="00844A24">
      <w:pPr>
        <w:spacing w:line="480" w:lineRule="auto"/>
        <w:ind w:left="720" w:hanging="720"/>
      </w:pPr>
      <w:r>
        <w:t xml:space="preserve">Stipulante, S., Tubes, R., El Fassi, M., Donneau, A.F., Van Troyen, B., Hartstein, G., D’Orio, V., &amp; Ghuysen, A. (2014). Implementation of the ALERT algorithm, a new dispatcher-assisted telephone cardiopulmonary resuscitation protocol, in non-Advanced Medical Priority Dispatch System (AMPDS) emergency medical services centres. </w:t>
      </w:r>
      <w:r w:rsidRPr="001B71EA">
        <w:rPr>
          <w:i/>
        </w:rPr>
        <w:t>Resuscitation, 85</w:t>
      </w:r>
      <w:r>
        <w:t>(2), 177-181. doi: 10.1016/j.resuscitation.2013.10.005</w:t>
      </w:r>
    </w:p>
    <w:p w14:paraId="200596E4" w14:textId="77777777" w:rsidR="0009661F" w:rsidRDefault="0009661F" w:rsidP="00844A24">
      <w:pPr>
        <w:spacing w:line="480" w:lineRule="auto"/>
        <w:ind w:left="720" w:hanging="720"/>
      </w:pPr>
      <w:r>
        <w:t xml:space="preserve">Swor, R., Khan, I., Domeier, R., Honeycutt, L., Chu, K., &amp; Compton, S. (2006). CPR training and CPR performance: Do CPR-trained bystanders perform CPR? </w:t>
      </w:r>
      <w:r w:rsidRPr="00541C00">
        <w:rPr>
          <w:i/>
        </w:rPr>
        <w:t>Academic Emergency Medicine, 13</w:t>
      </w:r>
      <w:r>
        <w:t xml:space="preserve">(6), 596-601. doi: </w:t>
      </w:r>
      <w:r w:rsidRPr="00541C00">
        <w:t>10.1197/j.aem.2005.12.021</w:t>
      </w:r>
    </w:p>
    <w:p w14:paraId="1C0621CD" w14:textId="0B50B827" w:rsidR="00686DA8" w:rsidRDefault="00686DA8" w:rsidP="00686DA8">
      <w:pPr>
        <w:spacing w:line="480" w:lineRule="auto"/>
        <w:ind w:left="720" w:hanging="720"/>
      </w:pPr>
      <w:r>
        <w:t xml:space="preserve">University of Arizona Sarver Heart Center. [SarverHeart]. (2010, April 27). </w:t>
      </w:r>
      <w:r w:rsidRPr="00686DA8">
        <w:rPr>
          <w:i/>
        </w:rPr>
        <w:t>Continuous chests compression CPR – University of Arizona Sarver Heart Center</w:t>
      </w:r>
      <w:r>
        <w:t xml:space="preserve"> [Video File]. Retrieved from </w:t>
      </w:r>
      <w:hyperlink r:id="rId13" w:history="1">
        <w:r w:rsidRPr="00686DA8">
          <w:rPr>
            <w:rStyle w:val="Hyperlink"/>
            <w:color w:val="auto"/>
            <w:u w:val="none"/>
          </w:rPr>
          <w:t>https://youtu.be/EcbgpiKyUbs</w:t>
        </w:r>
      </w:hyperlink>
    </w:p>
    <w:p w14:paraId="047D901D" w14:textId="5D1F4112" w:rsidR="00EB6176" w:rsidRDefault="00EB6176" w:rsidP="00686DA8">
      <w:pPr>
        <w:spacing w:line="480" w:lineRule="auto"/>
        <w:ind w:left="720" w:hanging="720"/>
      </w:pPr>
      <w:r>
        <w:t xml:space="preserve">Urbaniak, G.C. &amp; Plous, S. (2016). </w:t>
      </w:r>
      <w:r w:rsidRPr="00EB6176">
        <w:rPr>
          <w:i/>
        </w:rPr>
        <w:t>Research randomizer</w:t>
      </w:r>
      <w:r>
        <w:t>. Retrieved from http://www.randomizer.org</w:t>
      </w:r>
    </w:p>
    <w:p w14:paraId="279365CB" w14:textId="77777777" w:rsidR="00B53FC5" w:rsidRDefault="0009661F" w:rsidP="00844A24">
      <w:pPr>
        <w:spacing w:line="480" w:lineRule="auto"/>
        <w:ind w:left="720" w:hanging="720"/>
      </w:pPr>
      <w:r>
        <w:t xml:space="preserve">Vaillancourt, C., Kasaboski, A., Charette, M., Islam, R., Osmond, M., Wells, G.A., . . . Grimshaw, J.M. (2013). Barriers and facilitators to CPR training and performing CPR in an older population most likely to witness cardiac arrest: A national survey. </w:t>
      </w:r>
      <w:r w:rsidRPr="00C535FD">
        <w:rPr>
          <w:i/>
        </w:rPr>
        <w:t>Resuscitation, 84</w:t>
      </w:r>
      <w:r>
        <w:t>(2013), 1747-1752. doi: 10.1016/j.resuscitation.2013.08.001</w:t>
      </w:r>
    </w:p>
    <w:p w14:paraId="60B42592" w14:textId="2D805671" w:rsidR="00133B87" w:rsidRDefault="00133B87" w:rsidP="00844A24">
      <w:pPr>
        <w:spacing w:line="480" w:lineRule="auto"/>
        <w:ind w:left="720" w:hanging="720"/>
      </w:pPr>
      <w:r>
        <w:t xml:space="preserve">Vaillancourt, C., Verma, A., Trickett, J., Crete, D., Beaudoin, T., Nesbitt, L., . . . Stiell, I.G. (2007). Evaluating the effectiveness of dispatch-assisted cardiopulmonary resuscitation </w:t>
      </w:r>
      <w:r>
        <w:lastRenderedPageBreak/>
        <w:t xml:space="preserve">instructions. </w:t>
      </w:r>
      <w:r w:rsidRPr="00133B87">
        <w:rPr>
          <w:i/>
        </w:rPr>
        <w:t>Journal of the Academy of Emergency Medicine, 14</w:t>
      </w:r>
      <w:r>
        <w:t>, 877-883. doi: 10.1197/j.aem.2007.06.021</w:t>
      </w:r>
    </w:p>
    <w:p w14:paraId="3316C668" w14:textId="0BC64A71" w:rsidR="003D7A17" w:rsidRDefault="003D7A17" w:rsidP="00844A24">
      <w:pPr>
        <w:spacing w:line="480" w:lineRule="auto"/>
        <w:ind w:left="720" w:hanging="720"/>
      </w:pPr>
      <w:r>
        <w:t xml:space="preserve">Wingham, J., Frost, J., Britten, N., Jolly, K., Greaves, C., Abraham, C., &amp; Dalal, H. (2015). Needs of caregivers in heart failure management: A qualitative study. </w:t>
      </w:r>
      <w:r w:rsidRPr="006E58A4">
        <w:rPr>
          <w:i/>
        </w:rPr>
        <w:t>Chronic Illness, 11</w:t>
      </w:r>
      <w:r>
        <w:t>(4), 304-319. doi: 10.1177/1742395315574765</w:t>
      </w:r>
    </w:p>
    <w:p w14:paraId="1B39462C" w14:textId="4A47287B" w:rsidR="00C646AE" w:rsidRDefault="00464976" w:rsidP="00844A24">
      <w:pPr>
        <w:spacing w:line="480" w:lineRule="auto"/>
        <w:ind w:left="720" w:hanging="720"/>
      </w:pPr>
      <w:r>
        <w:t>World Health Organization. (2016</w:t>
      </w:r>
      <w:r w:rsidR="00B53FC5">
        <w:t xml:space="preserve">). </w:t>
      </w:r>
      <w:r w:rsidRPr="008874C0">
        <w:rPr>
          <w:i/>
        </w:rPr>
        <w:t>Classification of diseases</w:t>
      </w:r>
      <w:r w:rsidR="008874C0" w:rsidRPr="008874C0">
        <w:rPr>
          <w:i/>
        </w:rPr>
        <w:t xml:space="preserve"> (ICD)</w:t>
      </w:r>
      <w:r>
        <w:t xml:space="preserve">. Retrieved from </w:t>
      </w:r>
      <w:hyperlink r:id="rId14" w:history="1">
        <w:r w:rsidR="00C646AE" w:rsidRPr="005F238A">
          <w:rPr>
            <w:rStyle w:val="Hyperlink"/>
          </w:rPr>
          <w:t>http://www.who.int</w:t>
        </w:r>
      </w:hyperlink>
    </w:p>
    <w:p w14:paraId="4739F27E" w14:textId="2321841C" w:rsidR="00B53720" w:rsidRDefault="00AC0B71" w:rsidP="00844A24">
      <w:pPr>
        <w:spacing w:line="480" w:lineRule="auto"/>
        <w:ind w:left="720" w:hanging="720"/>
      </w:pPr>
      <w:r>
        <w:br/>
      </w:r>
    </w:p>
    <w:p w14:paraId="5F955E80" w14:textId="77777777" w:rsidR="00680B1F" w:rsidRDefault="00680B1F" w:rsidP="00C34D34">
      <w:pPr>
        <w:spacing w:line="480" w:lineRule="auto"/>
        <w:jc w:val="center"/>
      </w:pPr>
    </w:p>
    <w:p w14:paraId="0057474B" w14:textId="77777777" w:rsidR="00680B1F" w:rsidRDefault="00680B1F" w:rsidP="00C34D34">
      <w:pPr>
        <w:spacing w:line="480" w:lineRule="auto"/>
        <w:jc w:val="center"/>
      </w:pPr>
    </w:p>
    <w:p w14:paraId="2F56C637" w14:textId="77777777" w:rsidR="00680B1F" w:rsidRDefault="00680B1F" w:rsidP="00C34D34">
      <w:pPr>
        <w:spacing w:line="480" w:lineRule="auto"/>
        <w:jc w:val="center"/>
      </w:pPr>
    </w:p>
    <w:p w14:paraId="2EFEE7C7" w14:textId="77777777" w:rsidR="00680B1F" w:rsidRDefault="00680B1F" w:rsidP="00C34D34">
      <w:pPr>
        <w:spacing w:line="480" w:lineRule="auto"/>
        <w:jc w:val="center"/>
      </w:pPr>
    </w:p>
    <w:p w14:paraId="040E7D36" w14:textId="77777777" w:rsidR="00680B1F" w:rsidRDefault="00680B1F" w:rsidP="00C34D34">
      <w:pPr>
        <w:spacing w:line="480" w:lineRule="auto"/>
        <w:jc w:val="center"/>
      </w:pPr>
    </w:p>
    <w:p w14:paraId="3AE631C5" w14:textId="77777777" w:rsidR="00680B1F" w:rsidRDefault="00680B1F" w:rsidP="00C34D34">
      <w:pPr>
        <w:spacing w:line="480" w:lineRule="auto"/>
        <w:jc w:val="center"/>
      </w:pPr>
    </w:p>
    <w:p w14:paraId="2C103267" w14:textId="77777777" w:rsidR="00680B1F" w:rsidRDefault="00680B1F" w:rsidP="00C34D34">
      <w:pPr>
        <w:spacing w:line="480" w:lineRule="auto"/>
        <w:jc w:val="center"/>
      </w:pPr>
    </w:p>
    <w:p w14:paraId="046A591C" w14:textId="77777777" w:rsidR="00680B1F" w:rsidRDefault="00680B1F" w:rsidP="00C34D34">
      <w:pPr>
        <w:spacing w:line="480" w:lineRule="auto"/>
        <w:jc w:val="center"/>
      </w:pPr>
    </w:p>
    <w:p w14:paraId="7EE949C8" w14:textId="77777777" w:rsidR="00680B1F" w:rsidRDefault="00680B1F" w:rsidP="00C34D34">
      <w:pPr>
        <w:spacing w:line="480" w:lineRule="auto"/>
        <w:jc w:val="center"/>
      </w:pPr>
    </w:p>
    <w:p w14:paraId="56C069DA" w14:textId="77777777" w:rsidR="00680B1F" w:rsidRDefault="00680B1F" w:rsidP="00C34D34">
      <w:pPr>
        <w:spacing w:line="480" w:lineRule="auto"/>
        <w:jc w:val="center"/>
      </w:pPr>
    </w:p>
    <w:p w14:paraId="2EA9B520" w14:textId="77777777" w:rsidR="00680B1F" w:rsidRDefault="00680B1F" w:rsidP="00C34D34">
      <w:pPr>
        <w:spacing w:line="480" w:lineRule="auto"/>
        <w:jc w:val="center"/>
      </w:pPr>
    </w:p>
    <w:p w14:paraId="3F9659CD" w14:textId="77777777" w:rsidR="00680B1F" w:rsidRDefault="00680B1F" w:rsidP="00C34D34">
      <w:pPr>
        <w:spacing w:line="480" w:lineRule="auto"/>
        <w:jc w:val="center"/>
      </w:pPr>
    </w:p>
    <w:p w14:paraId="05FFEAC3" w14:textId="77777777" w:rsidR="00680B1F" w:rsidRDefault="00680B1F" w:rsidP="00C34D34">
      <w:pPr>
        <w:spacing w:line="480" w:lineRule="auto"/>
        <w:jc w:val="center"/>
      </w:pPr>
    </w:p>
    <w:p w14:paraId="45DDF3C9" w14:textId="77777777" w:rsidR="00680B1F" w:rsidRDefault="00680B1F" w:rsidP="00C34D34">
      <w:pPr>
        <w:spacing w:line="480" w:lineRule="auto"/>
        <w:jc w:val="center"/>
      </w:pPr>
    </w:p>
    <w:p w14:paraId="7981BC0C" w14:textId="44D985DD" w:rsidR="00423768" w:rsidRDefault="00692DCB" w:rsidP="00C34D34">
      <w:pPr>
        <w:spacing w:line="480" w:lineRule="auto"/>
        <w:jc w:val="center"/>
      </w:pPr>
      <w:r>
        <w:lastRenderedPageBreak/>
        <w:t>Appendix</w:t>
      </w:r>
      <w:r w:rsidR="00C34D34">
        <w:t xml:space="preserve"> A</w:t>
      </w:r>
    </w:p>
    <w:p w14:paraId="0552BDCF" w14:textId="460E10D7" w:rsidR="00A156F0" w:rsidRDefault="00A156F0" w:rsidP="00C34D34">
      <w:pPr>
        <w:spacing w:line="480" w:lineRule="auto"/>
        <w:jc w:val="center"/>
      </w:pPr>
      <w:r>
        <w:t>ICD-10 Codes for Participant Recruitment</w:t>
      </w:r>
    </w:p>
    <w:p w14:paraId="11101010" w14:textId="4AA7FF89" w:rsidR="00692DCB" w:rsidRDefault="00692DCB" w:rsidP="00A23E15">
      <w:pPr>
        <w:spacing w:line="480" w:lineRule="auto"/>
        <w:jc w:val="center"/>
      </w:pPr>
      <w:r>
        <w:rPr>
          <w:noProof/>
          <w:lang w:eastAsia="en-US"/>
        </w:rPr>
        <w:drawing>
          <wp:inline distT="0" distB="0" distL="0" distR="0" wp14:anchorId="2A030A9B" wp14:editId="1E64903F">
            <wp:extent cx="5308600" cy="659553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DxCodesTable.pdf"/>
                    <pic:cNvPicPr/>
                  </pic:nvPicPr>
                  <pic:blipFill rotWithShape="1">
                    <a:blip r:embed="rId15">
                      <a:extLst>
                        <a:ext uri="{28A0092B-C50C-407E-A947-70E740481C1C}">
                          <a14:useLocalDpi xmlns:a14="http://schemas.microsoft.com/office/drawing/2010/main" val="0"/>
                        </a:ext>
                      </a:extLst>
                    </a:blip>
                    <a:srcRect l="10543" t="12439" r="10396" b="9837"/>
                    <a:stretch/>
                  </pic:blipFill>
                  <pic:spPr bwMode="auto">
                    <a:xfrm>
                      <a:off x="0" y="0"/>
                      <a:ext cx="5309617" cy="659679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81C3E42" w14:textId="77777777" w:rsidR="00A23E15" w:rsidRDefault="00A23E15" w:rsidP="00A23E15">
      <w:pPr>
        <w:spacing w:line="480" w:lineRule="auto"/>
        <w:jc w:val="center"/>
      </w:pPr>
    </w:p>
    <w:p w14:paraId="44085D8A" w14:textId="49EC8B45" w:rsidR="00B775EE" w:rsidRDefault="00B775EE" w:rsidP="00C34D34">
      <w:pPr>
        <w:spacing w:line="480" w:lineRule="auto"/>
      </w:pPr>
    </w:p>
    <w:p w14:paraId="0FF94AC2" w14:textId="44CB57A2" w:rsidR="00B775EE" w:rsidRDefault="00B775EE" w:rsidP="00A23E15">
      <w:pPr>
        <w:spacing w:line="480" w:lineRule="auto"/>
        <w:jc w:val="center"/>
      </w:pPr>
      <w:r>
        <w:rPr>
          <w:noProof/>
          <w:lang w:eastAsia="en-US"/>
        </w:rPr>
        <w:lastRenderedPageBreak/>
        <w:drawing>
          <wp:inline distT="0" distB="0" distL="0" distR="0" wp14:anchorId="47EDC56E" wp14:editId="6B48E60B">
            <wp:extent cx="5485848" cy="6925310"/>
            <wp:effectExtent l="0" t="0" r="63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DxCodesTable.pdf"/>
                    <pic:cNvPicPr/>
                  </pic:nvPicPr>
                  <pic:blipFill rotWithShape="1">
                    <a:blip r:embed="rId16">
                      <a:extLst>
                        <a:ext uri="{28A0092B-C50C-407E-A947-70E740481C1C}">
                          <a14:useLocalDpi xmlns:a14="http://schemas.microsoft.com/office/drawing/2010/main" val="0"/>
                        </a:ext>
                      </a:extLst>
                    </a:blip>
                    <a:srcRect l="10399" t="9026" r="10393" b="12920"/>
                    <a:stretch/>
                  </pic:blipFill>
                  <pic:spPr bwMode="auto">
                    <a:xfrm>
                      <a:off x="0" y="0"/>
                      <a:ext cx="5488578" cy="69287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6241F9D" w14:textId="77777777" w:rsidR="00BE26E8" w:rsidRDefault="00BE26E8" w:rsidP="0084360F">
      <w:pPr>
        <w:spacing w:line="480" w:lineRule="auto"/>
        <w:rPr>
          <w:i/>
        </w:rPr>
      </w:pPr>
    </w:p>
    <w:p w14:paraId="24A8EC36" w14:textId="77777777" w:rsidR="00A156F0" w:rsidRDefault="00A156F0" w:rsidP="0084360F">
      <w:pPr>
        <w:spacing w:line="480" w:lineRule="auto"/>
        <w:rPr>
          <w:i/>
        </w:rPr>
      </w:pPr>
    </w:p>
    <w:p w14:paraId="7F7AA0DD" w14:textId="77777777" w:rsidR="00A156F0" w:rsidRDefault="00A156F0" w:rsidP="0084360F">
      <w:pPr>
        <w:spacing w:line="480" w:lineRule="auto"/>
      </w:pPr>
    </w:p>
    <w:p w14:paraId="324662FC" w14:textId="51501AEA" w:rsidR="00F60139" w:rsidRDefault="00F60139" w:rsidP="00F60139">
      <w:pPr>
        <w:spacing w:line="480" w:lineRule="auto"/>
        <w:jc w:val="center"/>
      </w:pPr>
      <w:r>
        <w:lastRenderedPageBreak/>
        <w:t>Appendix B</w:t>
      </w:r>
    </w:p>
    <w:p w14:paraId="1E5BEB35" w14:textId="7728CCBC" w:rsidR="00A156F0" w:rsidRDefault="00A156F0" w:rsidP="00F60139">
      <w:pPr>
        <w:spacing w:line="480" w:lineRule="auto"/>
        <w:jc w:val="center"/>
      </w:pPr>
      <w:r>
        <w:t>Hands-Only CPR Class Potential Participant Log</w:t>
      </w:r>
    </w:p>
    <w:p w14:paraId="72DD9A81" w14:textId="734349D8" w:rsidR="00BE26E8" w:rsidRDefault="00454A79" w:rsidP="00454A79">
      <w:pPr>
        <w:spacing w:line="480" w:lineRule="auto"/>
      </w:pPr>
      <w:r>
        <w:rPr>
          <w:noProof/>
          <w:lang w:eastAsia="en-US"/>
        </w:rPr>
        <w:drawing>
          <wp:inline distT="0" distB="0" distL="0" distR="0" wp14:anchorId="37BA14A8" wp14:editId="7194127D">
            <wp:extent cx="5943600" cy="7183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ParticipantLog.Exline.pdf"/>
                    <pic:cNvPicPr/>
                  </pic:nvPicPr>
                  <pic:blipFill rotWithShape="1">
                    <a:blip r:embed="rId17">
                      <a:extLst>
                        <a:ext uri="{28A0092B-C50C-407E-A947-70E740481C1C}">
                          <a14:useLocalDpi xmlns:a14="http://schemas.microsoft.com/office/drawing/2010/main" val="0"/>
                        </a:ext>
                      </a:extLst>
                    </a:blip>
                    <a:srcRect t="6605"/>
                    <a:stretch/>
                  </pic:blipFill>
                  <pic:spPr bwMode="auto">
                    <a:xfrm>
                      <a:off x="0" y="0"/>
                      <a:ext cx="5943600" cy="71837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t xml:space="preserve"> </w:t>
      </w:r>
    </w:p>
    <w:p w14:paraId="3688AE51" w14:textId="583AAB4D" w:rsidR="00F60139" w:rsidRDefault="00F60139" w:rsidP="00F60139">
      <w:pPr>
        <w:spacing w:line="480" w:lineRule="auto"/>
        <w:jc w:val="center"/>
      </w:pPr>
      <w:r>
        <w:lastRenderedPageBreak/>
        <w:t>Appendix C</w:t>
      </w:r>
    </w:p>
    <w:p w14:paraId="780BF226" w14:textId="7D559B7B" w:rsidR="00F60139" w:rsidRDefault="00F60139" w:rsidP="00F60139">
      <w:pPr>
        <w:spacing w:line="480" w:lineRule="auto"/>
        <w:jc w:val="center"/>
      </w:pPr>
      <w:r>
        <w:t>Participant Recruitment Script</w:t>
      </w:r>
    </w:p>
    <w:p w14:paraId="184621CC" w14:textId="5B2CFEA9" w:rsidR="002F6FF2" w:rsidRPr="00845495" w:rsidRDefault="002F6FF2" w:rsidP="002F6FF2">
      <w:pPr>
        <w:spacing w:line="480" w:lineRule="auto"/>
        <w:jc w:val="center"/>
      </w:pPr>
      <w:r>
        <w:rPr>
          <w:noProof/>
          <w:lang w:eastAsia="en-US"/>
        </w:rPr>
        <w:drawing>
          <wp:inline distT="0" distB="0" distL="0" distR="0" wp14:anchorId="6832904E" wp14:editId="4794E7AD">
            <wp:extent cx="5425095" cy="19134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ecruiterScript.pdf"/>
                    <pic:cNvPicPr/>
                  </pic:nvPicPr>
                  <pic:blipFill rotWithShape="1">
                    <a:blip r:embed="rId18">
                      <a:extLst>
                        <a:ext uri="{28A0092B-C50C-407E-A947-70E740481C1C}">
                          <a14:useLocalDpi xmlns:a14="http://schemas.microsoft.com/office/drawing/2010/main" val="0"/>
                        </a:ext>
                      </a:extLst>
                    </a:blip>
                    <a:srcRect l="8831" t="19705" r="7693" b="60026"/>
                    <a:stretch/>
                  </pic:blipFill>
                  <pic:spPr bwMode="auto">
                    <a:xfrm>
                      <a:off x="0" y="0"/>
                      <a:ext cx="5427237" cy="191422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E8D0EB1" w14:textId="77777777" w:rsidR="00A23E15" w:rsidRDefault="00A23E15" w:rsidP="00F60139">
      <w:pPr>
        <w:spacing w:line="480" w:lineRule="auto"/>
      </w:pPr>
    </w:p>
    <w:p w14:paraId="4479764A" w14:textId="77777777" w:rsidR="00A23E15" w:rsidRDefault="00A23E15" w:rsidP="00A23E15">
      <w:pPr>
        <w:spacing w:line="480" w:lineRule="auto"/>
        <w:jc w:val="center"/>
      </w:pPr>
    </w:p>
    <w:p w14:paraId="77E8141A" w14:textId="77777777" w:rsidR="00A23E15" w:rsidRDefault="00A23E15" w:rsidP="0050503B">
      <w:pPr>
        <w:spacing w:line="480" w:lineRule="auto"/>
      </w:pPr>
    </w:p>
    <w:p w14:paraId="4EEC255D" w14:textId="77777777" w:rsidR="00CC7874" w:rsidRDefault="00CC7874" w:rsidP="00CC7874">
      <w:pPr>
        <w:spacing w:line="480" w:lineRule="auto"/>
      </w:pPr>
    </w:p>
    <w:p w14:paraId="1CFBA46A" w14:textId="77777777" w:rsidR="001D580A" w:rsidRDefault="001D580A" w:rsidP="00CC7874">
      <w:pPr>
        <w:spacing w:line="480" w:lineRule="auto"/>
      </w:pPr>
    </w:p>
    <w:p w14:paraId="7CDF38E4" w14:textId="77777777" w:rsidR="001D580A" w:rsidRDefault="001D580A" w:rsidP="00CC7874">
      <w:pPr>
        <w:spacing w:line="480" w:lineRule="auto"/>
      </w:pPr>
    </w:p>
    <w:p w14:paraId="1A96807C" w14:textId="77777777" w:rsidR="001D580A" w:rsidRDefault="001D580A" w:rsidP="00CC7874">
      <w:pPr>
        <w:spacing w:line="480" w:lineRule="auto"/>
      </w:pPr>
    </w:p>
    <w:p w14:paraId="1ACBE00D" w14:textId="77777777" w:rsidR="001D580A" w:rsidRDefault="001D580A" w:rsidP="00CC7874">
      <w:pPr>
        <w:spacing w:line="480" w:lineRule="auto"/>
      </w:pPr>
    </w:p>
    <w:p w14:paraId="1A5F25BF" w14:textId="77777777" w:rsidR="001D580A" w:rsidRDefault="001D580A" w:rsidP="00CC7874">
      <w:pPr>
        <w:spacing w:line="480" w:lineRule="auto"/>
      </w:pPr>
    </w:p>
    <w:p w14:paraId="4F37CDC1" w14:textId="77777777" w:rsidR="001D580A" w:rsidRDefault="001D580A" w:rsidP="00CC7874">
      <w:pPr>
        <w:spacing w:line="480" w:lineRule="auto"/>
      </w:pPr>
    </w:p>
    <w:p w14:paraId="2ADD35E3" w14:textId="77777777" w:rsidR="001D580A" w:rsidRDefault="001D580A" w:rsidP="00CC7874">
      <w:pPr>
        <w:spacing w:line="480" w:lineRule="auto"/>
      </w:pPr>
    </w:p>
    <w:p w14:paraId="036917F7" w14:textId="77777777" w:rsidR="001D580A" w:rsidRDefault="001D580A" w:rsidP="00CC7874">
      <w:pPr>
        <w:spacing w:line="480" w:lineRule="auto"/>
      </w:pPr>
    </w:p>
    <w:p w14:paraId="71C911AE" w14:textId="77777777" w:rsidR="001D580A" w:rsidRDefault="001D580A" w:rsidP="00CC7874">
      <w:pPr>
        <w:spacing w:line="480" w:lineRule="auto"/>
      </w:pPr>
    </w:p>
    <w:p w14:paraId="49B82DD5" w14:textId="77777777" w:rsidR="001D580A" w:rsidRDefault="001D580A" w:rsidP="00CC7874">
      <w:pPr>
        <w:spacing w:line="480" w:lineRule="auto"/>
      </w:pPr>
    </w:p>
    <w:p w14:paraId="39C31454" w14:textId="77777777" w:rsidR="001D580A" w:rsidRDefault="001D580A" w:rsidP="00CC7874">
      <w:pPr>
        <w:spacing w:line="480" w:lineRule="auto"/>
      </w:pPr>
    </w:p>
    <w:p w14:paraId="0BEFAD17" w14:textId="77777777" w:rsidR="001D580A" w:rsidRDefault="001D580A" w:rsidP="00CC7874">
      <w:pPr>
        <w:spacing w:line="480" w:lineRule="auto"/>
      </w:pPr>
    </w:p>
    <w:p w14:paraId="04D00547" w14:textId="3B6737EE" w:rsidR="001D580A" w:rsidRDefault="001D580A" w:rsidP="001D580A">
      <w:pPr>
        <w:spacing w:line="480" w:lineRule="auto"/>
        <w:jc w:val="center"/>
      </w:pPr>
      <w:r>
        <w:lastRenderedPageBreak/>
        <w:t>Appendix D</w:t>
      </w:r>
    </w:p>
    <w:p w14:paraId="01D975B7" w14:textId="34D36754" w:rsidR="001D580A" w:rsidRDefault="001D580A" w:rsidP="001D580A">
      <w:pPr>
        <w:spacing w:line="480" w:lineRule="auto"/>
        <w:jc w:val="center"/>
      </w:pPr>
      <w:r>
        <w:t>Letter of Introduction</w:t>
      </w:r>
    </w:p>
    <w:p w14:paraId="0E858F34" w14:textId="0100A91C" w:rsidR="001D580A" w:rsidRDefault="001D580A" w:rsidP="001D580A">
      <w:pPr>
        <w:spacing w:line="480" w:lineRule="auto"/>
        <w:jc w:val="center"/>
      </w:pPr>
      <w:r>
        <w:rPr>
          <w:noProof/>
          <w:lang w:eastAsia="en-US"/>
        </w:rPr>
        <w:drawing>
          <wp:inline distT="0" distB="0" distL="0" distR="0" wp14:anchorId="6BD8E3B2" wp14:editId="0BCCE0EB">
            <wp:extent cx="5943600" cy="66926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Novant.LetterOfIntroduction.pdf"/>
                    <pic:cNvPicPr/>
                  </pic:nvPicPr>
                  <pic:blipFill rotWithShape="1">
                    <a:blip r:embed="rId19">
                      <a:extLst>
                        <a:ext uri="{28A0092B-C50C-407E-A947-70E740481C1C}">
                          <a14:useLocalDpi xmlns:a14="http://schemas.microsoft.com/office/drawing/2010/main" val="0"/>
                        </a:ext>
                      </a:extLst>
                    </a:blip>
                    <a:srcRect t="11330" b="1"/>
                    <a:stretch/>
                  </pic:blipFill>
                  <pic:spPr bwMode="auto">
                    <a:xfrm>
                      <a:off x="0" y="0"/>
                      <a:ext cx="5943600" cy="669268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164487A" w14:textId="77777777" w:rsidR="001D580A" w:rsidRDefault="001D580A" w:rsidP="001D580A">
      <w:pPr>
        <w:jc w:val="center"/>
      </w:pPr>
    </w:p>
    <w:p w14:paraId="4F3D37BA" w14:textId="77777777" w:rsidR="001D580A" w:rsidRDefault="001D580A" w:rsidP="001D580A">
      <w:pPr>
        <w:jc w:val="center"/>
      </w:pPr>
    </w:p>
    <w:p w14:paraId="7A8FC3E1" w14:textId="77777777" w:rsidR="001D580A" w:rsidRDefault="001D580A" w:rsidP="001D580A">
      <w:pPr>
        <w:jc w:val="center"/>
      </w:pPr>
    </w:p>
    <w:p w14:paraId="2E44EEF2" w14:textId="1A714F5E" w:rsidR="00A34A0E" w:rsidRDefault="00A34A0E" w:rsidP="001D580A">
      <w:pPr>
        <w:spacing w:line="480" w:lineRule="auto"/>
        <w:jc w:val="center"/>
      </w:pPr>
      <w:r>
        <w:lastRenderedPageBreak/>
        <w:t>Appendix E</w:t>
      </w:r>
    </w:p>
    <w:p w14:paraId="68736915" w14:textId="77777777" w:rsidR="00A34A0E" w:rsidRDefault="00A34A0E" w:rsidP="001D580A">
      <w:pPr>
        <w:spacing w:line="480" w:lineRule="auto"/>
        <w:jc w:val="center"/>
      </w:pPr>
      <w:r>
        <w:t>Hands-Only CPR Information Flyers</w:t>
      </w:r>
    </w:p>
    <w:p w14:paraId="66F9DBC7" w14:textId="2401E66F" w:rsidR="00A34A0E" w:rsidRDefault="00A34A0E" w:rsidP="001D580A">
      <w:pPr>
        <w:spacing w:line="480" w:lineRule="auto"/>
        <w:jc w:val="center"/>
      </w:pPr>
      <w:r>
        <w:rPr>
          <w:noProof/>
          <w:lang w:eastAsia="en-US"/>
        </w:rPr>
        <w:drawing>
          <wp:inline distT="0" distB="0" distL="0" distR="0" wp14:anchorId="77F20238" wp14:editId="7AAC5405">
            <wp:extent cx="5571067" cy="720965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NovantCPRFlyer.Edit.pdf"/>
                    <pic:cNvPicPr/>
                  </pic:nvPicPr>
                  <pic:blipFill>
                    <a:blip r:embed="rId20">
                      <a:extLst>
                        <a:ext uri="{28A0092B-C50C-407E-A947-70E740481C1C}">
                          <a14:useLocalDpi xmlns:a14="http://schemas.microsoft.com/office/drawing/2010/main" val="0"/>
                        </a:ext>
                      </a:extLst>
                    </a:blip>
                    <a:stretch>
                      <a:fillRect/>
                    </a:stretch>
                  </pic:blipFill>
                  <pic:spPr>
                    <a:xfrm>
                      <a:off x="0" y="0"/>
                      <a:ext cx="5571067" cy="7209651"/>
                    </a:xfrm>
                    <a:prstGeom prst="rect">
                      <a:avLst/>
                    </a:prstGeom>
                  </pic:spPr>
                </pic:pic>
              </a:graphicData>
            </a:graphic>
          </wp:inline>
        </w:drawing>
      </w:r>
      <w:r>
        <w:t xml:space="preserve"> </w:t>
      </w:r>
    </w:p>
    <w:p w14:paraId="4020418C" w14:textId="230EBF27" w:rsidR="00A34A0E" w:rsidRDefault="00A34A0E" w:rsidP="001D580A">
      <w:pPr>
        <w:spacing w:line="480" w:lineRule="auto"/>
        <w:jc w:val="center"/>
      </w:pPr>
      <w:r>
        <w:rPr>
          <w:noProof/>
          <w:lang w:eastAsia="en-US"/>
        </w:rPr>
        <w:lastRenderedPageBreak/>
        <w:drawing>
          <wp:inline distT="0" distB="0" distL="0" distR="0" wp14:anchorId="07C7F4CB" wp14:editId="2A3782AA">
            <wp:extent cx="5685339" cy="735753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NovantCPRFlyer.Edit.pdf"/>
                    <pic:cNvPicPr/>
                  </pic:nvPicPr>
                  <pic:blipFill>
                    <a:blip r:embed="rId21">
                      <a:extLst>
                        <a:ext uri="{28A0092B-C50C-407E-A947-70E740481C1C}">
                          <a14:useLocalDpi xmlns:a14="http://schemas.microsoft.com/office/drawing/2010/main" val="0"/>
                        </a:ext>
                      </a:extLst>
                    </a:blip>
                    <a:stretch>
                      <a:fillRect/>
                    </a:stretch>
                  </pic:blipFill>
                  <pic:spPr>
                    <a:xfrm>
                      <a:off x="0" y="0"/>
                      <a:ext cx="5685339" cy="7357533"/>
                    </a:xfrm>
                    <a:prstGeom prst="rect">
                      <a:avLst/>
                    </a:prstGeom>
                  </pic:spPr>
                </pic:pic>
              </a:graphicData>
            </a:graphic>
          </wp:inline>
        </w:drawing>
      </w:r>
    </w:p>
    <w:p w14:paraId="258F7855" w14:textId="77777777" w:rsidR="00A34A0E" w:rsidRDefault="00A34A0E" w:rsidP="001D580A">
      <w:pPr>
        <w:spacing w:line="480" w:lineRule="auto"/>
        <w:jc w:val="center"/>
      </w:pPr>
    </w:p>
    <w:p w14:paraId="0C08141F" w14:textId="77777777" w:rsidR="00A34A0E" w:rsidRDefault="00A34A0E" w:rsidP="001D580A">
      <w:pPr>
        <w:spacing w:line="480" w:lineRule="auto"/>
        <w:jc w:val="center"/>
      </w:pPr>
    </w:p>
    <w:p w14:paraId="785A8712" w14:textId="4F84A1ED" w:rsidR="001D580A" w:rsidRDefault="00A34A0E" w:rsidP="001D580A">
      <w:pPr>
        <w:spacing w:line="480" w:lineRule="auto"/>
        <w:jc w:val="center"/>
      </w:pPr>
      <w:r>
        <w:lastRenderedPageBreak/>
        <w:t>Appendix F</w:t>
      </w:r>
    </w:p>
    <w:p w14:paraId="7D4CAD00" w14:textId="29242D18" w:rsidR="001D580A" w:rsidRDefault="00851CBA" w:rsidP="00851CBA">
      <w:pPr>
        <w:spacing w:line="480" w:lineRule="auto"/>
        <w:jc w:val="center"/>
      </w:pPr>
      <w:r>
        <w:t>Hands-Only CPR Check Off Log</w:t>
      </w:r>
    </w:p>
    <w:p w14:paraId="207E5233" w14:textId="74C23479" w:rsidR="00851CBA" w:rsidRDefault="00851CBA" w:rsidP="00851CBA">
      <w:pPr>
        <w:spacing w:line="480" w:lineRule="auto"/>
        <w:jc w:val="center"/>
      </w:pPr>
      <w:r>
        <w:rPr>
          <w:noProof/>
          <w:lang w:eastAsia="en-US"/>
        </w:rPr>
        <w:drawing>
          <wp:inline distT="0" distB="0" distL="0" distR="0" wp14:anchorId="59640BB4" wp14:editId="2089F369">
            <wp:extent cx="5943600" cy="67773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HOCPR.Checkoff.Exline.pdf"/>
                    <pic:cNvPicPr/>
                  </pic:nvPicPr>
                  <pic:blipFill rotWithShape="1">
                    <a:blip r:embed="rId22">
                      <a:extLst>
                        <a:ext uri="{28A0092B-C50C-407E-A947-70E740481C1C}">
                          <a14:useLocalDpi xmlns:a14="http://schemas.microsoft.com/office/drawing/2010/main" val="0"/>
                        </a:ext>
                      </a:extLst>
                    </a:blip>
                    <a:srcRect t="11106"/>
                    <a:stretch/>
                  </pic:blipFill>
                  <pic:spPr bwMode="auto">
                    <a:xfrm>
                      <a:off x="0" y="0"/>
                      <a:ext cx="5943600" cy="67773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3FCB2F4" w14:textId="77777777" w:rsidR="001D580A" w:rsidRDefault="001D580A" w:rsidP="001D580A">
      <w:pPr>
        <w:jc w:val="center"/>
      </w:pPr>
    </w:p>
    <w:p w14:paraId="389F0614" w14:textId="77777777" w:rsidR="00953452" w:rsidRDefault="00953452" w:rsidP="001D580A">
      <w:pPr>
        <w:jc w:val="center"/>
      </w:pPr>
    </w:p>
    <w:p w14:paraId="47B8FD37" w14:textId="77777777" w:rsidR="00953452" w:rsidRDefault="00953452" w:rsidP="001D580A">
      <w:pPr>
        <w:jc w:val="center"/>
      </w:pPr>
    </w:p>
    <w:p w14:paraId="363F1C5D" w14:textId="449DF306" w:rsidR="00953452" w:rsidRDefault="00A34A0E" w:rsidP="00953452">
      <w:pPr>
        <w:spacing w:line="480" w:lineRule="auto"/>
        <w:jc w:val="center"/>
      </w:pPr>
      <w:r>
        <w:lastRenderedPageBreak/>
        <w:t>Appendix G</w:t>
      </w:r>
    </w:p>
    <w:p w14:paraId="7F7EDD59" w14:textId="01B9EDDA" w:rsidR="00953452" w:rsidRDefault="00953452" w:rsidP="00953452">
      <w:pPr>
        <w:spacing w:line="480" w:lineRule="auto"/>
        <w:jc w:val="center"/>
      </w:pPr>
      <w:r>
        <w:t>Caregiver Hands-Only CPR Survey</w:t>
      </w:r>
    </w:p>
    <w:p w14:paraId="40FE957F" w14:textId="44590C42" w:rsidR="00A156F0" w:rsidRDefault="00520600" w:rsidP="00953452">
      <w:pPr>
        <w:spacing w:line="480" w:lineRule="auto"/>
        <w:jc w:val="center"/>
      </w:pPr>
      <w:r>
        <w:rPr>
          <w:noProof/>
          <w:lang w:eastAsia="en-US"/>
        </w:rPr>
        <w:drawing>
          <wp:inline distT="0" distB="0" distL="0" distR="0" wp14:anchorId="273815EC" wp14:editId="554FD21F">
            <wp:extent cx="6380480" cy="6725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ParticipantSurvey.HOCPR.pdf"/>
                    <pic:cNvPicPr/>
                  </pic:nvPicPr>
                  <pic:blipFill rotWithShape="1">
                    <a:blip r:embed="rId23">
                      <a:extLst>
                        <a:ext uri="{28A0092B-C50C-407E-A947-70E740481C1C}">
                          <a14:useLocalDpi xmlns:a14="http://schemas.microsoft.com/office/drawing/2010/main" val="0"/>
                        </a:ext>
                      </a:extLst>
                    </a:blip>
                    <a:srcRect t="7133" b="17048"/>
                    <a:stretch/>
                  </pic:blipFill>
                  <pic:spPr bwMode="auto">
                    <a:xfrm>
                      <a:off x="0" y="0"/>
                      <a:ext cx="6381123" cy="672659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3657C01" w14:textId="77777777" w:rsidR="00A156F0" w:rsidRPr="00A156F0" w:rsidRDefault="00A156F0" w:rsidP="00A156F0"/>
    <w:p w14:paraId="6D2C7D67" w14:textId="77777777" w:rsidR="00953452" w:rsidRDefault="00953452" w:rsidP="00A156F0">
      <w:pPr>
        <w:jc w:val="center"/>
      </w:pPr>
    </w:p>
    <w:p w14:paraId="5ED3D77F" w14:textId="77777777" w:rsidR="00A156F0" w:rsidRDefault="00A156F0" w:rsidP="00A156F0">
      <w:pPr>
        <w:jc w:val="center"/>
      </w:pPr>
    </w:p>
    <w:p w14:paraId="09CA19F9" w14:textId="4441AD9E" w:rsidR="002D0D04" w:rsidRDefault="00A34A0E" w:rsidP="002D0D04">
      <w:pPr>
        <w:spacing w:line="480" w:lineRule="auto"/>
        <w:jc w:val="center"/>
      </w:pPr>
      <w:r>
        <w:lastRenderedPageBreak/>
        <w:t>Appendix H</w:t>
      </w:r>
    </w:p>
    <w:p w14:paraId="75380BC0" w14:textId="49402775" w:rsidR="002D0D04" w:rsidRDefault="002D0D04" w:rsidP="002D0D04">
      <w:pPr>
        <w:spacing w:line="480" w:lineRule="auto"/>
        <w:jc w:val="center"/>
      </w:pPr>
      <w:r>
        <w:t>RACE CARS Data Submission Portal</w:t>
      </w:r>
    </w:p>
    <w:p w14:paraId="0227BB11" w14:textId="72DBDA7E" w:rsidR="002D0D04" w:rsidRDefault="002D0D04" w:rsidP="002D0D04">
      <w:pPr>
        <w:spacing w:line="480" w:lineRule="auto"/>
        <w:jc w:val="center"/>
      </w:pPr>
      <w:r>
        <w:rPr>
          <w:noProof/>
          <w:lang w:eastAsia="en-US"/>
        </w:rPr>
        <w:drawing>
          <wp:inline distT="0" distB="0" distL="0" distR="0" wp14:anchorId="775A01B1" wp14:editId="337AA109">
            <wp:extent cx="5943412" cy="745363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ACE.DataSubmitPortal.pdf"/>
                    <pic:cNvPicPr/>
                  </pic:nvPicPr>
                  <pic:blipFill rotWithShape="1">
                    <a:blip r:embed="rId24">
                      <a:extLst>
                        <a:ext uri="{28A0092B-C50C-407E-A947-70E740481C1C}">
                          <a14:useLocalDpi xmlns:a14="http://schemas.microsoft.com/office/drawing/2010/main" val="0"/>
                        </a:ext>
                      </a:extLst>
                    </a:blip>
                    <a:srcRect t="1566" b="-1"/>
                    <a:stretch/>
                  </pic:blipFill>
                  <pic:spPr bwMode="auto">
                    <a:xfrm>
                      <a:off x="0" y="0"/>
                      <a:ext cx="5943600" cy="745386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280A77F" w14:textId="7238D777" w:rsidR="002D0D04" w:rsidRDefault="002D0D04" w:rsidP="002D0D04">
      <w:pPr>
        <w:spacing w:line="480" w:lineRule="auto"/>
        <w:jc w:val="center"/>
      </w:pPr>
      <w:r>
        <w:rPr>
          <w:noProof/>
          <w:lang w:eastAsia="en-US"/>
        </w:rPr>
        <w:lastRenderedPageBreak/>
        <w:drawing>
          <wp:inline distT="0" distB="0" distL="0" distR="0" wp14:anchorId="68129BD4" wp14:editId="375C7D1F">
            <wp:extent cx="5943600" cy="7572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ACE.DataSubmitPortal.pdf"/>
                    <pic:cNvPicPr/>
                  </pic:nvPicPr>
                  <pic:blipFill>
                    <a:blip r:embed="rId25">
                      <a:extLst>
                        <a:ext uri="{28A0092B-C50C-407E-A947-70E740481C1C}">
                          <a14:useLocalDpi xmlns:a14="http://schemas.microsoft.com/office/drawing/2010/main" val="0"/>
                        </a:ext>
                      </a:extLst>
                    </a:blip>
                    <a:stretch>
                      <a:fillRect/>
                    </a:stretch>
                  </pic:blipFill>
                  <pic:spPr>
                    <a:xfrm>
                      <a:off x="0" y="0"/>
                      <a:ext cx="5943600" cy="7572375"/>
                    </a:xfrm>
                    <a:prstGeom prst="rect">
                      <a:avLst/>
                    </a:prstGeom>
                  </pic:spPr>
                </pic:pic>
              </a:graphicData>
            </a:graphic>
          </wp:inline>
        </w:drawing>
      </w:r>
    </w:p>
    <w:p w14:paraId="2FDE8718" w14:textId="77777777" w:rsidR="002D0D04" w:rsidRPr="002D0D04" w:rsidRDefault="002D0D04" w:rsidP="002D0D04"/>
    <w:p w14:paraId="09AEDBD5" w14:textId="06F17E03" w:rsidR="002D0D04" w:rsidRDefault="002D0D04" w:rsidP="002D0D04">
      <w:pPr>
        <w:tabs>
          <w:tab w:val="left" w:pos="6653"/>
        </w:tabs>
      </w:pPr>
      <w:r>
        <w:tab/>
      </w:r>
    </w:p>
    <w:p w14:paraId="24804C6B" w14:textId="08982DE4" w:rsidR="007967A2" w:rsidRDefault="00A34A0E" w:rsidP="007967A2">
      <w:pPr>
        <w:tabs>
          <w:tab w:val="left" w:pos="6653"/>
        </w:tabs>
        <w:spacing w:line="480" w:lineRule="auto"/>
        <w:jc w:val="center"/>
      </w:pPr>
      <w:r>
        <w:lastRenderedPageBreak/>
        <w:t>Appendix I</w:t>
      </w:r>
    </w:p>
    <w:p w14:paraId="318266B6" w14:textId="2A3D36A1" w:rsidR="007967A2" w:rsidRDefault="007967A2" w:rsidP="007967A2">
      <w:pPr>
        <w:tabs>
          <w:tab w:val="left" w:pos="6653"/>
        </w:tabs>
        <w:spacing w:line="480" w:lineRule="auto"/>
        <w:jc w:val="center"/>
      </w:pPr>
      <w:r>
        <w:t>IRB Approval Forms</w:t>
      </w:r>
    </w:p>
    <w:p w14:paraId="20DCEE68" w14:textId="798DC5B9" w:rsidR="00126FA7" w:rsidRDefault="00126FA7" w:rsidP="007967A2">
      <w:pPr>
        <w:tabs>
          <w:tab w:val="left" w:pos="6653"/>
        </w:tabs>
        <w:spacing w:line="480" w:lineRule="auto"/>
        <w:jc w:val="center"/>
      </w:pPr>
      <w:r>
        <w:rPr>
          <w:noProof/>
          <w:lang w:eastAsia="en-US"/>
        </w:rPr>
        <w:drawing>
          <wp:inline distT="0" distB="0" distL="0" distR="0" wp14:anchorId="74580686" wp14:editId="55E97DD9">
            <wp:extent cx="5943600" cy="667173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B.ExemptApprovalLetter.Exline.pdf"/>
                    <pic:cNvPicPr/>
                  </pic:nvPicPr>
                  <pic:blipFill rotWithShape="1">
                    <a:blip r:embed="rId26">
                      <a:extLst>
                        <a:ext uri="{28A0092B-C50C-407E-A947-70E740481C1C}">
                          <a14:useLocalDpi xmlns:a14="http://schemas.microsoft.com/office/drawing/2010/main" val="0"/>
                        </a:ext>
                      </a:extLst>
                    </a:blip>
                    <a:srcRect b="13261"/>
                    <a:stretch/>
                  </pic:blipFill>
                  <pic:spPr bwMode="auto">
                    <a:xfrm>
                      <a:off x="0" y="0"/>
                      <a:ext cx="5943600" cy="667173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EE731FB" w14:textId="77777777" w:rsidR="00126FA7" w:rsidRDefault="00126FA7" w:rsidP="00126FA7">
      <w:pPr>
        <w:jc w:val="center"/>
      </w:pPr>
    </w:p>
    <w:p w14:paraId="16755A0E" w14:textId="77777777" w:rsidR="00126FA7" w:rsidRDefault="00126FA7" w:rsidP="00126FA7">
      <w:pPr>
        <w:jc w:val="center"/>
      </w:pPr>
    </w:p>
    <w:p w14:paraId="2F0C85D5" w14:textId="77777777" w:rsidR="00126FA7" w:rsidRDefault="00126FA7" w:rsidP="00126FA7">
      <w:pPr>
        <w:jc w:val="center"/>
      </w:pPr>
    </w:p>
    <w:p w14:paraId="0E76FF71" w14:textId="61FB3AD3" w:rsidR="00FB1E3E" w:rsidRDefault="00126FA7" w:rsidP="00126FA7">
      <w:pPr>
        <w:jc w:val="center"/>
      </w:pPr>
      <w:r>
        <w:rPr>
          <w:noProof/>
          <w:lang w:eastAsia="en-US"/>
        </w:rPr>
        <w:lastRenderedPageBreak/>
        <w:drawing>
          <wp:inline distT="0" distB="0" distL="0" distR="0" wp14:anchorId="2D652D0E" wp14:editId="0D7FDA93">
            <wp:extent cx="5943600" cy="7035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B.ECU.ExemptApprovalLetter.pdf"/>
                    <pic:cNvPicPr/>
                  </pic:nvPicPr>
                  <pic:blipFill rotWithShape="1">
                    <a:blip r:embed="rId27">
                      <a:extLst>
                        <a:ext uri="{28A0092B-C50C-407E-A947-70E740481C1C}">
                          <a14:useLocalDpi xmlns:a14="http://schemas.microsoft.com/office/drawing/2010/main" val="0"/>
                        </a:ext>
                      </a:extLst>
                    </a:blip>
                    <a:srcRect t="2972" b="5556"/>
                    <a:stretch/>
                  </pic:blipFill>
                  <pic:spPr bwMode="auto">
                    <a:xfrm>
                      <a:off x="0" y="0"/>
                      <a:ext cx="5943600" cy="70358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D208678" w14:textId="77777777" w:rsidR="00FB1E3E" w:rsidRPr="00FB1E3E" w:rsidRDefault="00FB1E3E" w:rsidP="00FB1E3E"/>
    <w:p w14:paraId="7E0CA83C" w14:textId="43D3A06E" w:rsidR="00FB1E3E" w:rsidRDefault="00FB1E3E" w:rsidP="00FB1E3E"/>
    <w:p w14:paraId="28BE78F3" w14:textId="77777777" w:rsidR="00126FA7" w:rsidRDefault="00126FA7" w:rsidP="00FB1E3E">
      <w:pPr>
        <w:jc w:val="center"/>
      </w:pPr>
    </w:p>
    <w:p w14:paraId="2E32C5B7" w14:textId="77777777" w:rsidR="00FB1E3E" w:rsidRDefault="00FB1E3E" w:rsidP="00FB1E3E">
      <w:pPr>
        <w:jc w:val="center"/>
      </w:pPr>
    </w:p>
    <w:p w14:paraId="6CD7C33C" w14:textId="77777777" w:rsidR="00FB1E3E" w:rsidRDefault="00FB1E3E" w:rsidP="00FB1E3E">
      <w:pPr>
        <w:jc w:val="center"/>
      </w:pPr>
    </w:p>
    <w:p w14:paraId="2C69D91F" w14:textId="77777777" w:rsidR="00FB1E3E" w:rsidRDefault="00FB1E3E" w:rsidP="00FB1E3E">
      <w:pPr>
        <w:jc w:val="center"/>
      </w:pPr>
    </w:p>
    <w:p w14:paraId="73BB4BB5" w14:textId="1B997F14" w:rsidR="00FB1E3E" w:rsidRDefault="00A34A0E" w:rsidP="00FB1E3E">
      <w:pPr>
        <w:spacing w:line="480" w:lineRule="auto"/>
        <w:jc w:val="center"/>
      </w:pPr>
      <w:r>
        <w:lastRenderedPageBreak/>
        <w:t>Appendix J</w:t>
      </w:r>
    </w:p>
    <w:p w14:paraId="0A9AD938" w14:textId="1F59ADDA" w:rsidR="00FB1E3E" w:rsidRDefault="00FB1E3E" w:rsidP="00FB1E3E">
      <w:pPr>
        <w:spacing w:line="480" w:lineRule="auto"/>
        <w:jc w:val="center"/>
      </w:pPr>
      <w:r>
        <w:t>Organization Support Letter</w:t>
      </w:r>
    </w:p>
    <w:p w14:paraId="718BE83F" w14:textId="3B909895" w:rsidR="00FB1E3E" w:rsidRDefault="006E1ED6" w:rsidP="00FB1E3E">
      <w:pPr>
        <w:spacing w:line="480" w:lineRule="auto"/>
        <w:jc w:val="center"/>
      </w:pPr>
      <w:r>
        <w:rPr>
          <w:noProof/>
          <w:lang w:eastAsia="en-US"/>
        </w:rPr>
        <w:drawing>
          <wp:inline distT="0" distB="0" distL="0" distR="0" wp14:anchorId="353A52F0" wp14:editId="4CA1D63B">
            <wp:extent cx="5943422" cy="673078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SiteApproval.Exline.pdf"/>
                    <pic:cNvPicPr/>
                  </pic:nvPicPr>
                  <pic:blipFill rotWithShape="1">
                    <a:blip r:embed="rId28">
                      <a:extLst>
                        <a:ext uri="{28A0092B-C50C-407E-A947-70E740481C1C}">
                          <a14:useLocalDpi xmlns:a14="http://schemas.microsoft.com/office/drawing/2010/main" val="0"/>
                        </a:ext>
                      </a:extLst>
                    </a:blip>
                    <a:srcRect t="4403" b="8088"/>
                    <a:stretch/>
                  </pic:blipFill>
                  <pic:spPr bwMode="auto">
                    <a:xfrm>
                      <a:off x="0" y="0"/>
                      <a:ext cx="5943600" cy="673099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DD319BF" w14:textId="77777777" w:rsidR="00481F5D" w:rsidRDefault="00481F5D" w:rsidP="00FB1E3E">
      <w:pPr>
        <w:spacing w:line="480" w:lineRule="auto"/>
        <w:jc w:val="center"/>
      </w:pPr>
    </w:p>
    <w:p w14:paraId="768F756C" w14:textId="77777777" w:rsidR="00481F5D" w:rsidRDefault="00481F5D" w:rsidP="00FB1E3E">
      <w:pPr>
        <w:spacing w:line="480" w:lineRule="auto"/>
        <w:jc w:val="center"/>
      </w:pPr>
    </w:p>
    <w:p w14:paraId="7898A38C" w14:textId="12C720AE" w:rsidR="00481F5D" w:rsidRPr="00481F5D" w:rsidRDefault="00481F5D" w:rsidP="00FB1E3E">
      <w:pPr>
        <w:spacing w:line="480" w:lineRule="auto"/>
        <w:jc w:val="center"/>
      </w:pPr>
      <w:r w:rsidRPr="00481F5D">
        <w:lastRenderedPageBreak/>
        <w:t>Appendix K</w:t>
      </w:r>
    </w:p>
    <w:p w14:paraId="7C3D7F8F" w14:textId="477B70E9" w:rsidR="00481F5D" w:rsidRDefault="00481F5D" w:rsidP="00FB1E3E">
      <w:pPr>
        <w:spacing w:line="480" w:lineRule="auto"/>
        <w:jc w:val="center"/>
      </w:pPr>
      <w:r>
        <w:t>Codebook</w:t>
      </w:r>
    </w:p>
    <w:p w14:paraId="5E5394AC" w14:textId="38568516" w:rsidR="00481F5D" w:rsidRDefault="00017474" w:rsidP="00FB1E3E">
      <w:pPr>
        <w:spacing w:line="480" w:lineRule="auto"/>
        <w:jc w:val="center"/>
      </w:pPr>
      <w:r>
        <w:rPr>
          <w:noProof/>
          <w:lang w:eastAsia="en-US"/>
        </w:rPr>
        <w:drawing>
          <wp:inline distT="0" distB="0" distL="0" distR="0" wp14:anchorId="6A3C7C26" wp14:editId="01AD9130">
            <wp:extent cx="6231467" cy="71494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CodeBook.pdf"/>
                    <pic:cNvPicPr/>
                  </pic:nvPicPr>
                  <pic:blipFill rotWithShape="1">
                    <a:blip r:embed="rId29">
                      <a:extLst>
                        <a:ext uri="{28A0092B-C50C-407E-A947-70E740481C1C}">
                          <a14:useLocalDpi xmlns:a14="http://schemas.microsoft.com/office/drawing/2010/main" val="0"/>
                        </a:ext>
                      </a:extLst>
                    </a:blip>
                    <a:srcRect t="7375" b="6322"/>
                    <a:stretch/>
                  </pic:blipFill>
                  <pic:spPr bwMode="auto">
                    <a:xfrm>
                      <a:off x="0" y="0"/>
                      <a:ext cx="6234607" cy="715306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FA8CB15" w14:textId="239728BD" w:rsidR="007376DB" w:rsidRDefault="007376DB" w:rsidP="00FB1E3E">
      <w:pPr>
        <w:spacing w:line="480" w:lineRule="auto"/>
        <w:jc w:val="center"/>
      </w:pPr>
    </w:p>
    <w:p w14:paraId="7AA79C06" w14:textId="10A45616" w:rsidR="00FE70A4" w:rsidRDefault="00017474" w:rsidP="00FB1E3E">
      <w:pPr>
        <w:spacing w:line="480" w:lineRule="auto"/>
        <w:jc w:val="center"/>
      </w:pPr>
      <w:r>
        <w:rPr>
          <w:noProof/>
          <w:lang w:eastAsia="en-US"/>
        </w:rPr>
        <w:lastRenderedPageBreak/>
        <w:drawing>
          <wp:inline distT="0" distB="0" distL="0" distR="0" wp14:anchorId="2200A8D8" wp14:editId="6B28ACD5">
            <wp:extent cx="6239933" cy="71215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CodeBook.pdf"/>
                    <pic:cNvPicPr/>
                  </pic:nvPicPr>
                  <pic:blipFill rotWithShape="1">
                    <a:blip r:embed="rId30">
                      <a:extLst>
                        <a:ext uri="{28A0092B-C50C-407E-A947-70E740481C1C}">
                          <a14:useLocalDpi xmlns:a14="http://schemas.microsoft.com/office/drawing/2010/main" val="0"/>
                        </a:ext>
                      </a:extLst>
                    </a:blip>
                    <a:srcRect t="4073" b="5771"/>
                    <a:stretch/>
                  </pic:blipFill>
                  <pic:spPr bwMode="auto">
                    <a:xfrm>
                      <a:off x="0" y="0"/>
                      <a:ext cx="6241267" cy="712304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B8732AF" w14:textId="77777777" w:rsidR="00017474" w:rsidRDefault="00017474" w:rsidP="00FE70A4">
      <w:pPr>
        <w:jc w:val="center"/>
      </w:pPr>
    </w:p>
    <w:p w14:paraId="5CB008E3" w14:textId="77777777" w:rsidR="00FE70A4" w:rsidRDefault="00FE70A4" w:rsidP="00FE70A4">
      <w:pPr>
        <w:jc w:val="center"/>
      </w:pPr>
    </w:p>
    <w:p w14:paraId="6851D7D6" w14:textId="77777777" w:rsidR="00FE70A4" w:rsidRDefault="00FE70A4" w:rsidP="00FE70A4">
      <w:pPr>
        <w:jc w:val="center"/>
      </w:pPr>
    </w:p>
    <w:p w14:paraId="26D211BF" w14:textId="77777777" w:rsidR="00FE70A4" w:rsidRDefault="00FE70A4" w:rsidP="00FE70A4">
      <w:pPr>
        <w:jc w:val="center"/>
      </w:pPr>
    </w:p>
    <w:p w14:paraId="63FFA088" w14:textId="77777777" w:rsidR="00FE70A4" w:rsidRDefault="00FE70A4" w:rsidP="00FE70A4">
      <w:pPr>
        <w:jc w:val="center"/>
      </w:pPr>
    </w:p>
    <w:p w14:paraId="432EFB53" w14:textId="7C6C6A01" w:rsidR="00FE70A4" w:rsidRDefault="00FE70A4" w:rsidP="00FE70A4">
      <w:pPr>
        <w:spacing w:line="480" w:lineRule="auto"/>
        <w:jc w:val="center"/>
      </w:pPr>
      <w:r w:rsidRPr="00FE70A4">
        <w:rPr>
          <w:b/>
        </w:rPr>
        <w:lastRenderedPageBreak/>
        <w:t>Appendix L</w:t>
      </w:r>
    </w:p>
    <w:p w14:paraId="662B9F46" w14:textId="78A58926" w:rsidR="00FE70A4" w:rsidRPr="00FE70A4" w:rsidRDefault="00FE70A4" w:rsidP="00FE70A4">
      <w:pPr>
        <w:spacing w:line="480" w:lineRule="auto"/>
        <w:jc w:val="center"/>
      </w:pPr>
      <w:r>
        <w:rPr>
          <w:noProof/>
          <w:lang w:eastAsia="en-US"/>
        </w:rPr>
        <w:drawing>
          <wp:inline distT="0" distB="0" distL="0" distR="0" wp14:anchorId="018B5F2F" wp14:editId="7644828E">
            <wp:extent cx="5933440" cy="6837680"/>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DNPIV.FinalApproval.Exline.pdf"/>
                    <pic:cNvPicPr/>
                  </pic:nvPicPr>
                  <pic:blipFill rotWithShape="1">
                    <a:blip r:embed="rId31">
                      <a:extLst>
                        <a:ext uri="{28A0092B-C50C-407E-A947-70E740481C1C}">
                          <a14:useLocalDpi xmlns:a14="http://schemas.microsoft.com/office/drawing/2010/main" val="0"/>
                        </a:ext>
                      </a:extLst>
                    </a:blip>
                    <a:srcRect l="1" t="3434" r="170" b="7669"/>
                    <a:stretch/>
                  </pic:blipFill>
                  <pic:spPr bwMode="auto">
                    <a:xfrm>
                      <a:off x="0" y="0"/>
                      <a:ext cx="5933440" cy="683768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sectPr w:rsidR="00FE70A4" w:rsidRPr="00FE70A4" w:rsidSect="00EE64D8">
      <w:headerReference w:type="even" r:id="rId32"/>
      <w:headerReference w:type="default" r:id="rId33"/>
      <w:headerReference w:type="first" r:id="rId34"/>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08894" w14:textId="77777777" w:rsidR="00B26D0A" w:rsidRDefault="00B26D0A" w:rsidP="001B70B4">
      <w:r>
        <w:separator/>
      </w:r>
    </w:p>
  </w:endnote>
  <w:endnote w:type="continuationSeparator" w:id="0">
    <w:p w14:paraId="30228E84" w14:textId="77777777" w:rsidR="00B26D0A" w:rsidRDefault="00B26D0A" w:rsidP="001B7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68AF1" w14:textId="77777777" w:rsidR="00B26D0A" w:rsidRDefault="00B26D0A" w:rsidP="001B70B4">
      <w:r>
        <w:separator/>
      </w:r>
    </w:p>
  </w:footnote>
  <w:footnote w:type="continuationSeparator" w:id="0">
    <w:p w14:paraId="3389B79F" w14:textId="77777777" w:rsidR="00B26D0A" w:rsidRDefault="00B26D0A" w:rsidP="001B7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DD359" w14:textId="77777777" w:rsidR="00984AA4" w:rsidRDefault="00984AA4" w:rsidP="00157E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63E78F" w14:textId="77777777" w:rsidR="00984AA4" w:rsidRDefault="00984AA4" w:rsidP="00157E0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1C988" w14:textId="77777777" w:rsidR="00984AA4" w:rsidRDefault="00984AA4" w:rsidP="00157E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481D">
      <w:rPr>
        <w:rStyle w:val="PageNumber"/>
        <w:noProof/>
      </w:rPr>
      <w:t>68</w:t>
    </w:r>
    <w:r>
      <w:rPr>
        <w:rStyle w:val="PageNumber"/>
      </w:rPr>
      <w:fldChar w:fldCharType="end"/>
    </w:r>
  </w:p>
  <w:sdt>
    <w:sdtPr>
      <w:id w:val="-1658609904"/>
      <w:docPartObj>
        <w:docPartGallery w:val="Page Numbers (Top of Page)"/>
        <w:docPartUnique/>
      </w:docPartObj>
    </w:sdtPr>
    <w:sdtEndPr>
      <w:rPr>
        <w:noProof/>
      </w:rPr>
    </w:sdtEndPr>
    <w:sdtContent>
      <w:p w14:paraId="5EF01F41" w14:textId="24A44740" w:rsidR="00984AA4" w:rsidRDefault="00984AA4" w:rsidP="00157E03">
        <w:pPr>
          <w:pStyle w:val="Header"/>
          <w:tabs>
            <w:tab w:val="left" w:pos="560"/>
          </w:tabs>
          <w:ind w:right="360"/>
        </w:pPr>
        <w:r>
          <w:t>CPR EDUCATION FOR CAREGIVERS</w:t>
        </w:r>
        <w:r>
          <w:tab/>
        </w:r>
      </w:p>
    </w:sdtContent>
  </w:sdt>
  <w:p w14:paraId="16B7EB27" w14:textId="77777777" w:rsidR="00984AA4" w:rsidRDefault="00984A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8AFE1" w14:textId="77777777" w:rsidR="00984AA4" w:rsidRDefault="00984AA4" w:rsidP="00157E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481D">
      <w:rPr>
        <w:rStyle w:val="PageNumber"/>
        <w:noProof/>
      </w:rPr>
      <w:t>1</w:t>
    </w:r>
    <w:r>
      <w:rPr>
        <w:rStyle w:val="PageNumber"/>
      </w:rPr>
      <w:fldChar w:fldCharType="end"/>
    </w:r>
  </w:p>
  <w:p w14:paraId="24C7F30A" w14:textId="0350E532" w:rsidR="00984AA4" w:rsidRDefault="00984AA4" w:rsidP="00157E03">
    <w:pPr>
      <w:pStyle w:val="Header"/>
      <w:ind w:right="360"/>
    </w:pPr>
    <w:r>
      <w:t>Running head: CPR EDUCATION FOR CAREGIVERS</w:t>
    </w:r>
  </w:p>
  <w:p w14:paraId="59F26D50" w14:textId="5E11BC54" w:rsidR="00984AA4" w:rsidRDefault="00984AA4" w:rsidP="0023030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A2A3D"/>
    <w:multiLevelType w:val="hybridMultilevel"/>
    <w:tmpl w:val="2912108E"/>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1" w15:restartNumberingAfterBreak="0">
    <w:nsid w:val="3BE1642F"/>
    <w:multiLevelType w:val="hybridMultilevel"/>
    <w:tmpl w:val="4AF62E7E"/>
    <w:lvl w:ilvl="0" w:tplc="18E45102">
      <w:start w:val="1"/>
      <w:numFmt w:val="decimal"/>
      <w:lvlText w:val="%1."/>
      <w:lvlJc w:val="left"/>
      <w:pPr>
        <w:ind w:left="1740" w:hanging="9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7BA12D89"/>
    <w:multiLevelType w:val="hybridMultilevel"/>
    <w:tmpl w:val="1902DDB4"/>
    <w:lvl w:ilvl="0" w:tplc="2C60C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C023A3A"/>
    <w:multiLevelType w:val="hybridMultilevel"/>
    <w:tmpl w:val="E9283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874"/>
    <w:rsid w:val="0000083C"/>
    <w:rsid w:val="0000093A"/>
    <w:rsid w:val="00000DAC"/>
    <w:rsid w:val="0000108A"/>
    <w:rsid w:val="000016BE"/>
    <w:rsid w:val="00001B12"/>
    <w:rsid w:val="00001C20"/>
    <w:rsid w:val="0000227C"/>
    <w:rsid w:val="00002317"/>
    <w:rsid w:val="000034EA"/>
    <w:rsid w:val="0000639E"/>
    <w:rsid w:val="000070C5"/>
    <w:rsid w:val="00007DDA"/>
    <w:rsid w:val="00011644"/>
    <w:rsid w:val="00011DE4"/>
    <w:rsid w:val="000123A4"/>
    <w:rsid w:val="00015253"/>
    <w:rsid w:val="00016625"/>
    <w:rsid w:val="00017474"/>
    <w:rsid w:val="00020348"/>
    <w:rsid w:val="00020889"/>
    <w:rsid w:val="00022F1C"/>
    <w:rsid w:val="00023D5D"/>
    <w:rsid w:val="00024904"/>
    <w:rsid w:val="00024FCA"/>
    <w:rsid w:val="00027404"/>
    <w:rsid w:val="00030379"/>
    <w:rsid w:val="00030561"/>
    <w:rsid w:val="000315EB"/>
    <w:rsid w:val="00031A81"/>
    <w:rsid w:val="00032CB1"/>
    <w:rsid w:val="00033F7A"/>
    <w:rsid w:val="000342E1"/>
    <w:rsid w:val="0003583D"/>
    <w:rsid w:val="00035AA3"/>
    <w:rsid w:val="0003652C"/>
    <w:rsid w:val="0003683A"/>
    <w:rsid w:val="000402F2"/>
    <w:rsid w:val="00040825"/>
    <w:rsid w:val="0004240A"/>
    <w:rsid w:val="00042A68"/>
    <w:rsid w:val="00050E30"/>
    <w:rsid w:val="00061201"/>
    <w:rsid w:val="00061BA9"/>
    <w:rsid w:val="0006206B"/>
    <w:rsid w:val="0006260E"/>
    <w:rsid w:val="000626A0"/>
    <w:rsid w:val="00064181"/>
    <w:rsid w:val="000666C5"/>
    <w:rsid w:val="00071F56"/>
    <w:rsid w:val="00072293"/>
    <w:rsid w:val="000725DD"/>
    <w:rsid w:val="00073FA0"/>
    <w:rsid w:val="0007468C"/>
    <w:rsid w:val="00074ACB"/>
    <w:rsid w:val="00075327"/>
    <w:rsid w:val="000775B0"/>
    <w:rsid w:val="00080194"/>
    <w:rsid w:val="00080B32"/>
    <w:rsid w:val="00081571"/>
    <w:rsid w:val="0008455D"/>
    <w:rsid w:val="00084F8B"/>
    <w:rsid w:val="00087289"/>
    <w:rsid w:val="00087AA1"/>
    <w:rsid w:val="000932A7"/>
    <w:rsid w:val="000936E3"/>
    <w:rsid w:val="00093AD8"/>
    <w:rsid w:val="0009447D"/>
    <w:rsid w:val="00096310"/>
    <w:rsid w:val="0009661F"/>
    <w:rsid w:val="0009679E"/>
    <w:rsid w:val="000A2583"/>
    <w:rsid w:val="000A2BF2"/>
    <w:rsid w:val="000A37F5"/>
    <w:rsid w:val="000B015B"/>
    <w:rsid w:val="000B030A"/>
    <w:rsid w:val="000B1863"/>
    <w:rsid w:val="000B1E15"/>
    <w:rsid w:val="000B428B"/>
    <w:rsid w:val="000B5DBE"/>
    <w:rsid w:val="000B653E"/>
    <w:rsid w:val="000B66B9"/>
    <w:rsid w:val="000B66CB"/>
    <w:rsid w:val="000C0E92"/>
    <w:rsid w:val="000C16B0"/>
    <w:rsid w:val="000C28CC"/>
    <w:rsid w:val="000C3C8C"/>
    <w:rsid w:val="000C4192"/>
    <w:rsid w:val="000C5B96"/>
    <w:rsid w:val="000C5E00"/>
    <w:rsid w:val="000C6333"/>
    <w:rsid w:val="000C7C59"/>
    <w:rsid w:val="000C7D2E"/>
    <w:rsid w:val="000D0FB5"/>
    <w:rsid w:val="000D26A6"/>
    <w:rsid w:val="000D451D"/>
    <w:rsid w:val="000D4BD8"/>
    <w:rsid w:val="000D5EC3"/>
    <w:rsid w:val="000E0683"/>
    <w:rsid w:val="000E0D1E"/>
    <w:rsid w:val="000E130D"/>
    <w:rsid w:val="000E21F3"/>
    <w:rsid w:val="000E34DE"/>
    <w:rsid w:val="000E50D7"/>
    <w:rsid w:val="000E615E"/>
    <w:rsid w:val="000E6452"/>
    <w:rsid w:val="000E74BC"/>
    <w:rsid w:val="000F12CB"/>
    <w:rsid w:val="000F19A7"/>
    <w:rsid w:val="000F2223"/>
    <w:rsid w:val="000F477F"/>
    <w:rsid w:val="000F4C87"/>
    <w:rsid w:val="000F56BC"/>
    <w:rsid w:val="000F5F88"/>
    <w:rsid w:val="000F7372"/>
    <w:rsid w:val="000F760D"/>
    <w:rsid w:val="00101300"/>
    <w:rsid w:val="00102717"/>
    <w:rsid w:val="0010616D"/>
    <w:rsid w:val="001071E0"/>
    <w:rsid w:val="0011202E"/>
    <w:rsid w:val="00113980"/>
    <w:rsid w:val="001144D6"/>
    <w:rsid w:val="00115DF5"/>
    <w:rsid w:val="00116753"/>
    <w:rsid w:val="00120432"/>
    <w:rsid w:val="0012087A"/>
    <w:rsid w:val="00120E95"/>
    <w:rsid w:val="00120FB0"/>
    <w:rsid w:val="00121030"/>
    <w:rsid w:val="001210C7"/>
    <w:rsid w:val="00122D30"/>
    <w:rsid w:val="001230F1"/>
    <w:rsid w:val="00125322"/>
    <w:rsid w:val="00126FA7"/>
    <w:rsid w:val="001320AF"/>
    <w:rsid w:val="00133584"/>
    <w:rsid w:val="00133B87"/>
    <w:rsid w:val="001370DE"/>
    <w:rsid w:val="00137714"/>
    <w:rsid w:val="001377E1"/>
    <w:rsid w:val="00137BDB"/>
    <w:rsid w:val="001400C3"/>
    <w:rsid w:val="0014110B"/>
    <w:rsid w:val="0014126F"/>
    <w:rsid w:val="00142036"/>
    <w:rsid w:val="00142F7D"/>
    <w:rsid w:val="0014303D"/>
    <w:rsid w:val="00144414"/>
    <w:rsid w:val="00147389"/>
    <w:rsid w:val="0015069A"/>
    <w:rsid w:val="0015409C"/>
    <w:rsid w:val="001542F1"/>
    <w:rsid w:val="00154DBC"/>
    <w:rsid w:val="0015611B"/>
    <w:rsid w:val="00157E03"/>
    <w:rsid w:val="00161701"/>
    <w:rsid w:val="00162E2E"/>
    <w:rsid w:val="00163179"/>
    <w:rsid w:val="00163526"/>
    <w:rsid w:val="00163E15"/>
    <w:rsid w:val="00163E85"/>
    <w:rsid w:val="001645E6"/>
    <w:rsid w:val="0016462E"/>
    <w:rsid w:val="00165612"/>
    <w:rsid w:val="0016667D"/>
    <w:rsid w:val="00167119"/>
    <w:rsid w:val="0016765C"/>
    <w:rsid w:val="00173AD8"/>
    <w:rsid w:val="00176C2E"/>
    <w:rsid w:val="001806C4"/>
    <w:rsid w:val="0018179B"/>
    <w:rsid w:val="00182276"/>
    <w:rsid w:val="00184E77"/>
    <w:rsid w:val="00185A3C"/>
    <w:rsid w:val="00185FBE"/>
    <w:rsid w:val="0018613B"/>
    <w:rsid w:val="001876DB"/>
    <w:rsid w:val="0019132E"/>
    <w:rsid w:val="00191333"/>
    <w:rsid w:val="00191599"/>
    <w:rsid w:val="00192C22"/>
    <w:rsid w:val="00192CC5"/>
    <w:rsid w:val="00193B26"/>
    <w:rsid w:val="0019469B"/>
    <w:rsid w:val="00196521"/>
    <w:rsid w:val="001966E7"/>
    <w:rsid w:val="00196D32"/>
    <w:rsid w:val="001974CC"/>
    <w:rsid w:val="001974D7"/>
    <w:rsid w:val="001A2A0E"/>
    <w:rsid w:val="001A3D85"/>
    <w:rsid w:val="001A4E15"/>
    <w:rsid w:val="001A5F55"/>
    <w:rsid w:val="001A63B0"/>
    <w:rsid w:val="001A7108"/>
    <w:rsid w:val="001A7F8D"/>
    <w:rsid w:val="001B4A4E"/>
    <w:rsid w:val="001B6016"/>
    <w:rsid w:val="001B70B4"/>
    <w:rsid w:val="001B71EA"/>
    <w:rsid w:val="001B74A9"/>
    <w:rsid w:val="001C0157"/>
    <w:rsid w:val="001C1DED"/>
    <w:rsid w:val="001C2246"/>
    <w:rsid w:val="001C3900"/>
    <w:rsid w:val="001C3A82"/>
    <w:rsid w:val="001C43B5"/>
    <w:rsid w:val="001C4A8C"/>
    <w:rsid w:val="001D2FBA"/>
    <w:rsid w:val="001D4296"/>
    <w:rsid w:val="001D470F"/>
    <w:rsid w:val="001D5064"/>
    <w:rsid w:val="001D580A"/>
    <w:rsid w:val="001E19D0"/>
    <w:rsid w:val="001E2A69"/>
    <w:rsid w:val="001E3A6F"/>
    <w:rsid w:val="001E40C5"/>
    <w:rsid w:val="001E7624"/>
    <w:rsid w:val="001F0D72"/>
    <w:rsid w:val="001F1156"/>
    <w:rsid w:val="001F1A39"/>
    <w:rsid w:val="001F2EEA"/>
    <w:rsid w:val="001F4E3C"/>
    <w:rsid w:val="001F5636"/>
    <w:rsid w:val="001F630E"/>
    <w:rsid w:val="001F7DC4"/>
    <w:rsid w:val="001F7E7F"/>
    <w:rsid w:val="00201E69"/>
    <w:rsid w:val="00202010"/>
    <w:rsid w:val="00203C4A"/>
    <w:rsid w:val="00203D7A"/>
    <w:rsid w:val="002040EA"/>
    <w:rsid w:val="00204798"/>
    <w:rsid w:val="00204D89"/>
    <w:rsid w:val="00206ABF"/>
    <w:rsid w:val="002078D3"/>
    <w:rsid w:val="00210B00"/>
    <w:rsid w:val="00214E1A"/>
    <w:rsid w:val="00214F23"/>
    <w:rsid w:val="00215078"/>
    <w:rsid w:val="0021591A"/>
    <w:rsid w:val="00216D69"/>
    <w:rsid w:val="00221E17"/>
    <w:rsid w:val="00222F77"/>
    <w:rsid w:val="00224DFE"/>
    <w:rsid w:val="002260FD"/>
    <w:rsid w:val="00226D10"/>
    <w:rsid w:val="00226E1A"/>
    <w:rsid w:val="0022718D"/>
    <w:rsid w:val="00227CF7"/>
    <w:rsid w:val="0023030A"/>
    <w:rsid w:val="0023171B"/>
    <w:rsid w:val="00233A14"/>
    <w:rsid w:val="00235E3E"/>
    <w:rsid w:val="00236C35"/>
    <w:rsid w:val="0024424C"/>
    <w:rsid w:val="002443DB"/>
    <w:rsid w:val="002449B4"/>
    <w:rsid w:val="002466F0"/>
    <w:rsid w:val="00246ABE"/>
    <w:rsid w:val="002477C5"/>
    <w:rsid w:val="002509E5"/>
    <w:rsid w:val="00250D78"/>
    <w:rsid w:val="00251E3D"/>
    <w:rsid w:val="00255E79"/>
    <w:rsid w:val="00257A56"/>
    <w:rsid w:val="00257D79"/>
    <w:rsid w:val="00260544"/>
    <w:rsid w:val="00260D44"/>
    <w:rsid w:val="002612B7"/>
    <w:rsid w:val="00264243"/>
    <w:rsid w:val="00265C51"/>
    <w:rsid w:val="0026666F"/>
    <w:rsid w:val="00267A8F"/>
    <w:rsid w:val="002707D7"/>
    <w:rsid w:val="002717C1"/>
    <w:rsid w:val="00274269"/>
    <w:rsid w:val="00276611"/>
    <w:rsid w:val="00277107"/>
    <w:rsid w:val="00280D3E"/>
    <w:rsid w:val="00281206"/>
    <w:rsid w:val="002820CF"/>
    <w:rsid w:val="002831A9"/>
    <w:rsid w:val="00285C48"/>
    <w:rsid w:val="00291D60"/>
    <w:rsid w:val="0029351B"/>
    <w:rsid w:val="00295A0B"/>
    <w:rsid w:val="002A09EF"/>
    <w:rsid w:val="002A157C"/>
    <w:rsid w:val="002A1E5C"/>
    <w:rsid w:val="002A2786"/>
    <w:rsid w:val="002A2F59"/>
    <w:rsid w:val="002A3030"/>
    <w:rsid w:val="002A3A18"/>
    <w:rsid w:val="002A6106"/>
    <w:rsid w:val="002A6D85"/>
    <w:rsid w:val="002B0758"/>
    <w:rsid w:val="002B2A8E"/>
    <w:rsid w:val="002B2EE1"/>
    <w:rsid w:val="002B3EFD"/>
    <w:rsid w:val="002B3F45"/>
    <w:rsid w:val="002B43FF"/>
    <w:rsid w:val="002B6ABC"/>
    <w:rsid w:val="002B6C44"/>
    <w:rsid w:val="002B7F5F"/>
    <w:rsid w:val="002C0C8E"/>
    <w:rsid w:val="002C1822"/>
    <w:rsid w:val="002C1BB2"/>
    <w:rsid w:val="002C36B2"/>
    <w:rsid w:val="002C3B3B"/>
    <w:rsid w:val="002C5542"/>
    <w:rsid w:val="002C69CB"/>
    <w:rsid w:val="002C6AB6"/>
    <w:rsid w:val="002C7417"/>
    <w:rsid w:val="002C7418"/>
    <w:rsid w:val="002D0217"/>
    <w:rsid w:val="002D0717"/>
    <w:rsid w:val="002D0D04"/>
    <w:rsid w:val="002D1115"/>
    <w:rsid w:val="002D3C24"/>
    <w:rsid w:val="002D4A12"/>
    <w:rsid w:val="002D671F"/>
    <w:rsid w:val="002D6EB0"/>
    <w:rsid w:val="002E01C9"/>
    <w:rsid w:val="002E04FC"/>
    <w:rsid w:val="002E0832"/>
    <w:rsid w:val="002E13E3"/>
    <w:rsid w:val="002E1A10"/>
    <w:rsid w:val="002E1D23"/>
    <w:rsid w:val="002E567C"/>
    <w:rsid w:val="002E57A3"/>
    <w:rsid w:val="002E604B"/>
    <w:rsid w:val="002E6AED"/>
    <w:rsid w:val="002E775E"/>
    <w:rsid w:val="002F084A"/>
    <w:rsid w:val="002F42E8"/>
    <w:rsid w:val="002F4ACE"/>
    <w:rsid w:val="002F6FAF"/>
    <w:rsid w:val="002F6FF2"/>
    <w:rsid w:val="002F76BF"/>
    <w:rsid w:val="0030055C"/>
    <w:rsid w:val="003013E1"/>
    <w:rsid w:val="0030176A"/>
    <w:rsid w:val="00303A02"/>
    <w:rsid w:val="003059A2"/>
    <w:rsid w:val="00307451"/>
    <w:rsid w:val="00312A0E"/>
    <w:rsid w:val="0031392B"/>
    <w:rsid w:val="00313961"/>
    <w:rsid w:val="003153D6"/>
    <w:rsid w:val="00316C8F"/>
    <w:rsid w:val="00317D40"/>
    <w:rsid w:val="003222E3"/>
    <w:rsid w:val="0032267F"/>
    <w:rsid w:val="003231C2"/>
    <w:rsid w:val="003232D7"/>
    <w:rsid w:val="003259CB"/>
    <w:rsid w:val="00326C2E"/>
    <w:rsid w:val="0033247F"/>
    <w:rsid w:val="00332806"/>
    <w:rsid w:val="00334BC2"/>
    <w:rsid w:val="00335C74"/>
    <w:rsid w:val="00337B10"/>
    <w:rsid w:val="00340B25"/>
    <w:rsid w:val="003451D4"/>
    <w:rsid w:val="0034569D"/>
    <w:rsid w:val="00346051"/>
    <w:rsid w:val="0034658C"/>
    <w:rsid w:val="00347305"/>
    <w:rsid w:val="00347F62"/>
    <w:rsid w:val="0035058F"/>
    <w:rsid w:val="00350E00"/>
    <w:rsid w:val="00351C84"/>
    <w:rsid w:val="00353BD3"/>
    <w:rsid w:val="00354BB3"/>
    <w:rsid w:val="00356773"/>
    <w:rsid w:val="00360519"/>
    <w:rsid w:val="00362E16"/>
    <w:rsid w:val="00362EBA"/>
    <w:rsid w:val="003635CF"/>
    <w:rsid w:val="00363FCB"/>
    <w:rsid w:val="00364D74"/>
    <w:rsid w:val="003662CA"/>
    <w:rsid w:val="003666F8"/>
    <w:rsid w:val="00371B01"/>
    <w:rsid w:val="00374579"/>
    <w:rsid w:val="00374ED0"/>
    <w:rsid w:val="00374F50"/>
    <w:rsid w:val="0037546A"/>
    <w:rsid w:val="0037625D"/>
    <w:rsid w:val="003776E2"/>
    <w:rsid w:val="00380E7A"/>
    <w:rsid w:val="00382F17"/>
    <w:rsid w:val="00385526"/>
    <w:rsid w:val="00387419"/>
    <w:rsid w:val="00393787"/>
    <w:rsid w:val="003946F2"/>
    <w:rsid w:val="00395C6D"/>
    <w:rsid w:val="00395D24"/>
    <w:rsid w:val="003961BD"/>
    <w:rsid w:val="00397D5C"/>
    <w:rsid w:val="003A01EB"/>
    <w:rsid w:val="003A1307"/>
    <w:rsid w:val="003A1830"/>
    <w:rsid w:val="003A33D1"/>
    <w:rsid w:val="003A5872"/>
    <w:rsid w:val="003A6DE6"/>
    <w:rsid w:val="003A6DFE"/>
    <w:rsid w:val="003B0558"/>
    <w:rsid w:val="003B1C43"/>
    <w:rsid w:val="003B267B"/>
    <w:rsid w:val="003B329F"/>
    <w:rsid w:val="003B3EF4"/>
    <w:rsid w:val="003B416E"/>
    <w:rsid w:val="003B42F7"/>
    <w:rsid w:val="003B45D9"/>
    <w:rsid w:val="003B7491"/>
    <w:rsid w:val="003B7A90"/>
    <w:rsid w:val="003B7D82"/>
    <w:rsid w:val="003C026E"/>
    <w:rsid w:val="003C1861"/>
    <w:rsid w:val="003C3F84"/>
    <w:rsid w:val="003C47AD"/>
    <w:rsid w:val="003C5366"/>
    <w:rsid w:val="003C631F"/>
    <w:rsid w:val="003C758F"/>
    <w:rsid w:val="003D27AF"/>
    <w:rsid w:val="003D344E"/>
    <w:rsid w:val="003D3E22"/>
    <w:rsid w:val="003D4944"/>
    <w:rsid w:val="003D4E58"/>
    <w:rsid w:val="003D5F6D"/>
    <w:rsid w:val="003D64B6"/>
    <w:rsid w:val="003D74B9"/>
    <w:rsid w:val="003D7A17"/>
    <w:rsid w:val="003E14BD"/>
    <w:rsid w:val="003E1F29"/>
    <w:rsid w:val="003E2107"/>
    <w:rsid w:val="003E2333"/>
    <w:rsid w:val="003E57AB"/>
    <w:rsid w:val="003E6A49"/>
    <w:rsid w:val="003E77DF"/>
    <w:rsid w:val="003F1CDE"/>
    <w:rsid w:val="003F26E4"/>
    <w:rsid w:val="003F35B7"/>
    <w:rsid w:val="003F3612"/>
    <w:rsid w:val="003F499E"/>
    <w:rsid w:val="003F4B0E"/>
    <w:rsid w:val="003F5076"/>
    <w:rsid w:val="003F5669"/>
    <w:rsid w:val="003F703D"/>
    <w:rsid w:val="003F7B4B"/>
    <w:rsid w:val="004043F8"/>
    <w:rsid w:val="0040467B"/>
    <w:rsid w:val="00404C48"/>
    <w:rsid w:val="004065B1"/>
    <w:rsid w:val="00410CB0"/>
    <w:rsid w:val="00410CBE"/>
    <w:rsid w:val="004138AD"/>
    <w:rsid w:val="004140C0"/>
    <w:rsid w:val="004145BE"/>
    <w:rsid w:val="004214FF"/>
    <w:rsid w:val="00423768"/>
    <w:rsid w:val="00426D6A"/>
    <w:rsid w:val="00427DAA"/>
    <w:rsid w:val="00427E98"/>
    <w:rsid w:val="00430BB5"/>
    <w:rsid w:val="00432D7C"/>
    <w:rsid w:val="00433229"/>
    <w:rsid w:val="00434509"/>
    <w:rsid w:val="00437611"/>
    <w:rsid w:val="00440568"/>
    <w:rsid w:val="00443308"/>
    <w:rsid w:val="0044675F"/>
    <w:rsid w:val="0045108D"/>
    <w:rsid w:val="004533C3"/>
    <w:rsid w:val="0045387A"/>
    <w:rsid w:val="00454A79"/>
    <w:rsid w:val="00455607"/>
    <w:rsid w:val="00460614"/>
    <w:rsid w:val="00460C3F"/>
    <w:rsid w:val="0046106C"/>
    <w:rsid w:val="00463E94"/>
    <w:rsid w:val="00464976"/>
    <w:rsid w:val="00464CF5"/>
    <w:rsid w:val="0046774C"/>
    <w:rsid w:val="00470389"/>
    <w:rsid w:val="00471C27"/>
    <w:rsid w:val="00473383"/>
    <w:rsid w:val="00475DFE"/>
    <w:rsid w:val="00477299"/>
    <w:rsid w:val="00477798"/>
    <w:rsid w:val="004800F8"/>
    <w:rsid w:val="00480A96"/>
    <w:rsid w:val="00481A2C"/>
    <w:rsid w:val="00481F5D"/>
    <w:rsid w:val="004820C7"/>
    <w:rsid w:val="004832B2"/>
    <w:rsid w:val="00483474"/>
    <w:rsid w:val="004900D1"/>
    <w:rsid w:val="0049027A"/>
    <w:rsid w:val="00491C9F"/>
    <w:rsid w:val="00491EB1"/>
    <w:rsid w:val="00495216"/>
    <w:rsid w:val="004A0E2F"/>
    <w:rsid w:val="004A14D9"/>
    <w:rsid w:val="004A4F2E"/>
    <w:rsid w:val="004A56C5"/>
    <w:rsid w:val="004A6664"/>
    <w:rsid w:val="004A7858"/>
    <w:rsid w:val="004B12B6"/>
    <w:rsid w:val="004B2861"/>
    <w:rsid w:val="004B3278"/>
    <w:rsid w:val="004B453D"/>
    <w:rsid w:val="004B4665"/>
    <w:rsid w:val="004B46C9"/>
    <w:rsid w:val="004B5129"/>
    <w:rsid w:val="004B556A"/>
    <w:rsid w:val="004B58CE"/>
    <w:rsid w:val="004B7209"/>
    <w:rsid w:val="004C3357"/>
    <w:rsid w:val="004C5B6B"/>
    <w:rsid w:val="004C5D03"/>
    <w:rsid w:val="004C680D"/>
    <w:rsid w:val="004D1702"/>
    <w:rsid w:val="004D4E37"/>
    <w:rsid w:val="004D52B5"/>
    <w:rsid w:val="004D5A23"/>
    <w:rsid w:val="004D7201"/>
    <w:rsid w:val="004D7966"/>
    <w:rsid w:val="004E06E9"/>
    <w:rsid w:val="004E15F8"/>
    <w:rsid w:val="004E29EA"/>
    <w:rsid w:val="004E3021"/>
    <w:rsid w:val="004E38A9"/>
    <w:rsid w:val="004E5C64"/>
    <w:rsid w:val="004F10D0"/>
    <w:rsid w:val="004F1218"/>
    <w:rsid w:val="004F2974"/>
    <w:rsid w:val="004F326E"/>
    <w:rsid w:val="004F4758"/>
    <w:rsid w:val="004F66E9"/>
    <w:rsid w:val="004F69A3"/>
    <w:rsid w:val="004F767E"/>
    <w:rsid w:val="005007BC"/>
    <w:rsid w:val="005016D4"/>
    <w:rsid w:val="00504818"/>
    <w:rsid w:val="0050503B"/>
    <w:rsid w:val="00505A7F"/>
    <w:rsid w:val="0050635B"/>
    <w:rsid w:val="00507511"/>
    <w:rsid w:val="00507A26"/>
    <w:rsid w:val="005101BE"/>
    <w:rsid w:val="00510BA5"/>
    <w:rsid w:val="0051181E"/>
    <w:rsid w:val="00512201"/>
    <w:rsid w:val="005130AF"/>
    <w:rsid w:val="0051374F"/>
    <w:rsid w:val="00514336"/>
    <w:rsid w:val="00514439"/>
    <w:rsid w:val="00515318"/>
    <w:rsid w:val="005154CF"/>
    <w:rsid w:val="0051553B"/>
    <w:rsid w:val="00516696"/>
    <w:rsid w:val="005178C4"/>
    <w:rsid w:val="00517CCF"/>
    <w:rsid w:val="0052042E"/>
    <w:rsid w:val="00520600"/>
    <w:rsid w:val="0052070C"/>
    <w:rsid w:val="005228C0"/>
    <w:rsid w:val="00522DCC"/>
    <w:rsid w:val="00522E3D"/>
    <w:rsid w:val="00522EA4"/>
    <w:rsid w:val="00523290"/>
    <w:rsid w:val="00524731"/>
    <w:rsid w:val="00525C6F"/>
    <w:rsid w:val="00526727"/>
    <w:rsid w:val="0052686D"/>
    <w:rsid w:val="005269D2"/>
    <w:rsid w:val="005277ED"/>
    <w:rsid w:val="00527822"/>
    <w:rsid w:val="00531BEA"/>
    <w:rsid w:val="00532868"/>
    <w:rsid w:val="00532A77"/>
    <w:rsid w:val="005335FB"/>
    <w:rsid w:val="005340B6"/>
    <w:rsid w:val="00534261"/>
    <w:rsid w:val="005353FD"/>
    <w:rsid w:val="005354F4"/>
    <w:rsid w:val="00535B5C"/>
    <w:rsid w:val="00536A0E"/>
    <w:rsid w:val="00540CCF"/>
    <w:rsid w:val="00542E0F"/>
    <w:rsid w:val="00544E87"/>
    <w:rsid w:val="00545D3C"/>
    <w:rsid w:val="005502C8"/>
    <w:rsid w:val="00552DD7"/>
    <w:rsid w:val="005540B6"/>
    <w:rsid w:val="00554314"/>
    <w:rsid w:val="00555C93"/>
    <w:rsid w:val="00561060"/>
    <w:rsid w:val="00562042"/>
    <w:rsid w:val="00565FB7"/>
    <w:rsid w:val="00567B5D"/>
    <w:rsid w:val="00570542"/>
    <w:rsid w:val="00570FF5"/>
    <w:rsid w:val="00571551"/>
    <w:rsid w:val="00572B69"/>
    <w:rsid w:val="00572BA7"/>
    <w:rsid w:val="00572E41"/>
    <w:rsid w:val="00573502"/>
    <w:rsid w:val="00575D81"/>
    <w:rsid w:val="0057708A"/>
    <w:rsid w:val="0057755B"/>
    <w:rsid w:val="00581A5D"/>
    <w:rsid w:val="00583129"/>
    <w:rsid w:val="0058379D"/>
    <w:rsid w:val="00583A18"/>
    <w:rsid w:val="00584242"/>
    <w:rsid w:val="005845ED"/>
    <w:rsid w:val="005858B5"/>
    <w:rsid w:val="005863B2"/>
    <w:rsid w:val="0058643E"/>
    <w:rsid w:val="00587968"/>
    <w:rsid w:val="00592311"/>
    <w:rsid w:val="0059236A"/>
    <w:rsid w:val="005930CA"/>
    <w:rsid w:val="005940F2"/>
    <w:rsid w:val="005942A9"/>
    <w:rsid w:val="00594687"/>
    <w:rsid w:val="005954BB"/>
    <w:rsid w:val="00595E48"/>
    <w:rsid w:val="00596963"/>
    <w:rsid w:val="00596C5D"/>
    <w:rsid w:val="00597C28"/>
    <w:rsid w:val="005A02EF"/>
    <w:rsid w:val="005A281E"/>
    <w:rsid w:val="005A2881"/>
    <w:rsid w:val="005A34B6"/>
    <w:rsid w:val="005B1BC9"/>
    <w:rsid w:val="005B3E69"/>
    <w:rsid w:val="005B66E8"/>
    <w:rsid w:val="005B67FC"/>
    <w:rsid w:val="005C0C89"/>
    <w:rsid w:val="005C11E8"/>
    <w:rsid w:val="005C1345"/>
    <w:rsid w:val="005C175D"/>
    <w:rsid w:val="005C1DF1"/>
    <w:rsid w:val="005C1F4C"/>
    <w:rsid w:val="005C2D4E"/>
    <w:rsid w:val="005C4FAC"/>
    <w:rsid w:val="005C5325"/>
    <w:rsid w:val="005C7631"/>
    <w:rsid w:val="005C7EC7"/>
    <w:rsid w:val="005D009E"/>
    <w:rsid w:val="005D04B4"/>
    <w:rsid w:val="005D05FB"/>
    <w:rsid w:val="005D368F"/>
    <w:rsid w:val="005D5C8B"/>
    <w:rsid w:val="005D6043"/>
    <w:rsid w:val="005D7498"/>
    <w:rsid w:val="005D77B7"/>
    <w:rsid w:val="005D7884"/>
    <w:rsid w:val="005E098B"/>
    <w:rsid w:val="005E334E"/>
    <w:rsid w:val="005E39CB"/>
    <w:rsid w:val="005E3D82"/>
    <w:rsid w:val="005E4138"/>
    <w:rsid w:val="005E4CF3"/>
    <w:rsid w:val="005E7A41"/>
    <w:rsid w:val="005F0BA7"/>
    <w:rsid w:val="005F10AB"/>
    <w:rsid w:val="005F1431"/>
    <w:rsid w:val="005F27DE"/>
    <w:rsid w:val="005F2F30"/>
    <w:rsid w:val="005F3B6B"/>
    <w:rsid w:val="005F3E93"/>
    <w:rsid w:val="005F47D3"/>
    <w:rsid w:val="005F4BF8"/>
    <w:rsid w:val="005F532E"/>
    <w:rsid w:val="005F6EE4"/>
    <w:rsid w:val="005F7474"/>
    <w:rsid w:val="0060059B"/>
    <w:rsid w:val="006012DA"/>
    <w:rsid w:val="00601FCC"/>
    <w:rsid w:val="00603B6B"/>
    <w:rsid w:val="0060519B"/>
    <w:rsid w:val="006063B1"/>
    <w:rsid w:val="0060646E"/>
    <w:rsid w:val="00606652"/>
    <w:rsid w:val="006070A9"/>
    <w:rsid w:val="00607740"/>
    <w:rsid w:val="00607765"/>
    <w:rsid w:val="0061025E"/>
    <w:rsid w:val="006130C1"/>
    <w:rsid w:val="0061310B"/>
    <w:rsid w:val="0061337B"/>
    <w:rsid w:val="00613840"/>
    <w:rsid w:val="00613AD3"/>
    <w:rsid w:val="006140C8"/>
    <w:rsid w:val="006149AB"/>
    <w:rsid w:val="006173AF"/>
    <w:rsid w:val="006231EB"/>
    <w:rsid w:val="006234E0"/>
    <w:rsid w:val="00623B7B"/>
    <w:rsid w:val="00624340"/>
    <w:rsid w:val="00627C93"/>
    <w:rsid w:val="00627ED3"/>
    <w:rsid w:val="00630402"/>
    <w:rsid w:val="006372D9"/>
    <w:rsid w:val="0064151F"/>
    <w:rsid w:val="006462E6"/>
    <w:rsid w:val="0064645C"/>
    <w:rsid w:val="0064698E"/>
    <w:rsid w:val="00651B4C"/>
    <w:rsid w:val="0065481D"/>
    <w:rsid w:val="00656078"/>
    <w:rsid w:val="006566FE"/>
    <w:rsid w:val="00656ABD"/>
    <w:rsid w:val="006571FD"/>
    <w:rsid w:val="00657224"/>
    <w:rsid w:val="0066490E"/>
    <w:rsid w:val="00665111"/>
    <w:rsid w:val="00665CF8"/>
    <w:rsid w:val="00666369"/>
    <w:rsid w:val="00666906"/>
    <w:rsid w:val="00666A7B"/>
    <w:rsid w:val="0067092D"/>
    <w:rsid w:val="00670AD7"/>
    <w:rsid w:val="00673433"/>
    <w:rsid w:val="0067526C"/>
    <w:rsid w:val="0067733B"/>
    <w:rsid w:val="0068036F"/>
    <w:rsid w:val="00680AC6"/>
    <w:rsid w:val="00680B1F"/>
    <w:rsid w:val="0068158C"/>
    <w:rsid w:val="00682FB6"/>
    <w:rsid w:val="00685BC0"/>
    <w:rsid w:val="006865DC"/>
    <w:rsid w:val="00686A4E"/>
    <w:rsid w:val="00686DA8"/>
    <w:rsid w:val="00690C43"/>
    <w:rsid w:val="00690C73"/>
    <w:rsid w:val="006914F7"/>
    <w:rsid w:val="00692498"/>
    <w:rsid w:val="00692DCB"/>
    <w:rsid w:val="006933A2"/>
    <w:rsid w:val="00694ACA"/>
    <w:rsid w:val="00694D3C"/>
    <w:rsid w:val="00694EEF"/>
    <w:rsid w:val="00695548"/>
    <w:rsid w:val="00696DA2"/>
    <w:rsid w:val="006A090F"/>
    <w:rsid w:val="006A0DC5"/>
    <w:rsid w:val="006A214B"/>
    <w:rsid w:val="006A3294"/>
    <w:rsid w:val="006A352A"/>
    <w:rsid w:val="006B489C"/>
    <w:rsid w:val="006B76A4"/>
    <w:rsid w:val="006C06AA"/>
    <w:rsid w:val="006C0D70"/>
    <w:rsid w:val="006C2A8E"/>
    <w:rsid w:val="006C46EB"/>
    <w:rsid w:val="006C6892"/>
    <w:rsid w:val="006C7287"/>
    <w:rsid w:val="006D057A"/>
    <w:rsid w:val="006D06BB"/>
    <w:rsid w:val="006D1097"/>
    <w:rsid w:val="006D2CCB"/>
    <w:rsid w:val="006D2E92"/>
    <w:rsid w:val="006D5EFB"/>
    <w:rsid w:val="006E1ED6"/>
    <w:rsid w:val="006E2005"/>
    <w:rsid w:val="006E2A23"/>
    <w:rsid w:val="006E2E86"/>
    <w:rsid w:val="006E48FB"/>
    <w:rsid w:val="006E5B97"/>
    <w:rsid w:val="006E6F32"/>
    <w:rsid w:val="006F01CF"/>
    <w:rsid w:val="006F0BF6"/>
    <w:rsid w:val="006F1F33"/>
    <w:rsid w:val="006F3629"/>
    <w:rsid w:val="006F4455"/>
    <w:rsid w:val="006F51AA"/>
    <w:rsid w:val="006F5724"/>
    <w:rsid w:val="006F744F"/>
    <w:rsid w:val="006F7C67"/>
    <w:rsid w:val="0070059B"/>
    <w:rsid w:val="00700F4D"/>
    <w:rsid w:val="00701E08"/>
    <w:rsid w:val="00703EB8"/>
    <w:rsid w:val="00704427"/>
    <w:rsid w:val="00706350"/>
    <w:rsid w:val="00707E7F"/>
    <w:rsid w:val="00710C88"/>
    <w:rsid w:val="00716201"/>
    <w:rsid w:val="00716768"/>
    <w:rsid w:val="00717C89"/>
    <w:rsid w:val="007202AA"/>
    <w:rsid w:val="00722C56"/>
    <w:rsid w:val="00722CC3"/>
    <w:rsid w:val="007250D6"/>
    <w:rsid w:val="00726730"/>
    <w:rsid w:val="007303DD"/>
    <w:rsid w:val="00731A03"/>
    <w:rsid w:val="0073354E"/>
    <w:rsid w:val="007367E5"/>
    <w:rsid w:val="00736B19"/>
    <w:rsid w:val="007376DB"/>
    <w:rsid w:val="0074049C"/>
    <w:rsid w:val="0074073C"/>
    <w:rsid w:val="00740CDF"/>
    <w:rsid w:val="0074444C"/>
    <w:rsid w:val="00745FC2"/>
    <w:rsid w:val="007465C8"/>
    <w:rsid w:val="00746624"/>
    <w:rsid w:val="00746C54"/>
    <w:rsid w:val="00750A72"/>
    <w:rsid w:val="00753B58"/>
    <w:rsid w:val="0075740E"/>
    <w:rsid w:val="00761832"/>
    <w:rsid w:val="00761EAB"/>
    <w:rsid w:val="00761F1F"/>
    <w:rsid w:val="007629B4"/>
    <w:rsid w:val="0076437A"/>
    <w:rsid w:val="00764521"/>
    <w:rsid w:val="00764D72"/>
    <w:rsid w:val="0076550B"/>
    <w:rsid w:val="0076566C"/>
    <w:rsid w:val="00765D16"/>
    <w:rsid w:val="00766505"/>
    <w:rsid w:val="0076680F"/>
    <w:rsid w:val="00767F0D"/>
    <w:rsid w:val="0077123A"/>
    <w:rsid w:val="00772242"/>
    <w:rsid w:val="007746D6"/>
    <w:rsid w:val="007747AA"/>
    <w:rsid w:val="0077582E"/>
    <w:rsid w:val="0077596B"/>
    <w:rsid w:val="00776BC8"/>
    <w:rsid w:val="007775E8"/>
    <w:rsid w:val="00782B6B"/>
    <w:rsid w:val="0078329D"/>
    <w:rsid w:val="007839F7"/>
    <w:rsid w:val="007863E2"/>
    <w:rsid w:val="0078684F"/>
    <w:rsid w:val="0079012D"/>
    <w:rsid w:val="00790574"/>
    <w:rsid w:val="00791D9B"/>
    <w:rsid w:val="0079351F"/>
    <w:rsid w:val="00795227"/>
    <w:rsid w:val="00796781"/>
    <w:rsid w:val="007967A2"/>
    <w:rsid w:val="007967A3"/>
    <w:rsid w:val="00796A3F"/>
    <w:rsid w:val="00796E02"/>
    <w:rsid w:val="007A176A"/>
    <w:rsid w:val="007A179C"/>
    <w:rsid w:val="007A32D1"/>
    <w:rsid w:val="007A4511"/>
    <w:rsid w:val="007B0860"/>
    <w:rsid w:val="007B1B31"/>
    <w:rsid w:val="007C0A03"/>
    <w:rsid w:val="007C0A71"/>
    <w:rsid w:val="007C170D"/>
    <w:rsid w:val="007C1A4B"/>
    <w:rsid w:val="007C2A06"/>
    <w:rsid w:val="007C2E39"/>
    <w:rsid w:val="007C351E"/>
    <w:rsid w:val="007C3D9E"/>
    <w:rsid w:val="007C4016"/>
    <w:rsid w:val="007C43BC"/>
    <w:rsid w:val="007C4530"/>
    <w:rsid w:val="007C470B"/>
    <w:rsid w:val="007C5A92"/>
    <w:rsid w:val="007C7393"/>
    <w:rsid w:val="007D041B"/>
    <w:rsid w:val="007D1983"/>
    <w:rsid w:val="007D2E26"/>
    <w:rsid w:val="007D3B20"/>
    <w:rsid w:val="007D4131"/>
    <w:rsid w:val="007D53A4"/>
    <w:rsid w:val="007D53CB"/>
    <w:rsid w:val="007D68AA"/>
    <w:rsid w:val="007D776E"/>
    <w:rsid w:val="007D796A"/>
    <w:rsid w:val="007E0C05"/>
    <w:rsid w:val="007E12A8"/>
    <w:rsid w:val="007E1402"/>
    <w:rsid w:val="007E168C"/>
    <w:rsid w:val="007E2BC8"/>
    <w:rsid w:val="007E2DF7"/>
    <w:rsid w:val="007E34EC"/>
    <w:rsid w:val="007E3ABC"/>
    <w:rsid w:val="007E6A1B"/>
    <w:rsid w:val="007E755B"/>
    <w:rsid w:val="007F01FC"/>
    <w:rsid w:val="007F4116"/>
    <w:rsid w:val="007F6A57"/>
    <w:rsid w:val="007F71A5"/>
    <w:rsid w:val="00801298"/>
    <w:rsid w:val="008022DF"/>
    <w:rsid w:val="00802348"/>
    <w:rsid w:val="00803C6B"/>
    <w:rsid w:val="00804768"/>
    <w:rsid w:val="00811752"/>
    <w:rsid w:val="00812E0B"/>
    <w:rsid w:val="00813A0A"/>
    <w:rsid w:val="008221FA"/>
    <w:rsid w:val="00822663"/>
    <w:rsid w:val="0082467E"/>
    <w:rsid w:val="00825E13"/>
    <w:rsid w:val="00830039"/>
    <w:rsid w:val="00831D2D"/>
    <w:rsid w:val="0083208F"/>
    <w:rsid w:val="0083289A"/>
    <w:rsid w:val="008330FF"/>
    <w:rsid w:val="00837B1B"/>
    <w:rsid w:val="0084360F"/>
    <w:rsid w:val="00844A24"/>
    <w:rsid w:val="00844D84"/>
    <w:rsid w:val="00845495"/>
    <w:rsid w:val="00845B7D"/>
    <w:rsid w:val="00845E96"/>
    <w:rsid w:val="00851CBA"/>
    <w:rsid w:val="0085236D"/>
    <w:rsid w:val="00852F8F"/>
    <w:rsid w:val="00853345"/>
    <w:rsid w:val="00853991"/>
    <w:rsid w:val="00855E25"/>
    <w:rsid w:val="00857F4F"/>
    <w:rsid w:val="008622CE"/>
    <w:rsid w:val="00862607"/>
    <w:rsid w:val="00862F59"/>
    <w:rsid w:val="008649B9"/>
    <w:rsid w:val="00871F9F"/>
    <w:rsid w:val="008728A1"/>
    <w:rsid w:val="008733F5"/>
    <w:rsid w:val="00873CEA"/>
    <w:rsid w:val="00874D83"/>
    <w:rsid w:val="00874FCD"/>
    <w:rsid w:val="008757ED"/>
    <w:rsid w:val="00875D1C"/>
    <w:rsid w:val="008765FF"/>
    <w:rsid w:val="00876924"/>
    <w:rsid w:val="00880523"/>
    <w:rsid w:val="00880930"/>
    <w:rsid w:val="00881C3D"/>
    <w:rsid w:val="00881C91"/>
    <w:rsid w:val="00883070"/>
    <w:rsid w:val="00883C19"/>
    <w:rsid w:val="00884763"/>
    <w:rsid w:val="0088610F"/>
    <w:rsid w:val="00886B41"/>
    <w:rsid w:val="008874C0"/>
    <w:rsid w:val="00893AF7"/>
    <w:rsid w:val="008940F2"/>
    <w:rsid w:val="008958C7"/>
    <w:rsid w:val="00895C8A"/>
    <w:rsid w:val="00896432"/>
    <w:rsid w:val="00896699"/>
    <w:rsid w:val="00896BF3"/>
    <w:rsid w:val="00897EC0"/>
    <w:rsid w:val="008A1A0E"/>
    <w:rsid w:val="008A1E6A"/>
    <w:rsid w:val="008A222D"/>
    <w:rsid w:val="008A2CEE"/>
    <w:rsid w:val="008A3E84"/>
    <w:rsid w:val="008A48C1"/>
    <w:rsid w:val="008A798E"/>
    <w:rsid w:val="008B0CA0"/>
    <w:rsid w:val="008B2141"/>
    <w:rsid w:val="008B33F8"/>
    <w:rsid w:val="008B3765"/>
    <w:rsid w:val="008B48C9"/>
    <w:rsid w:val="008B4EDF"/>
    <w:rsid w:val="008B6E69"/>
    <w:rsid w:val="008B7DE8"/>
    <w:rsid w:val="008C06B9"/>
    <w:rsid w:val="008C3B9E"/>
    <w:rsid w:val="008C3D3D"/>
    <w:rsid w:val="008C4271"/>
    <w:rsid w:val="008C7870"/>
    <w:rsid w:val="008D08FA"/>
    <w:rsid w:val="008D15A9"/>
    <w:rsid w:val="008E1226"/>
    <w:rsid w:val="008E1AEB"/>
    <w:rsid w:val="008E2B7E"/>
    <w:rsid w:val="008E37FE"/>
    <w:rsid w:val="008E4F85"/>
    <w:rsid w:val="008E5DDA"/>
    <w:rsid w:val="008E5EA1"/>
    <w:rsid w:val="008E6C32"/>
    <w:rsid w:val="008F07E5"/>
    <w:rsid w:val="008F1DE3"/>
    <w:rsid w:val="008F4150"/>
    <w:rsid w:val="008F45A1"/>
    <w:rsid w:val="008F552C"/>
    <w:rsid w:val="008F5801"/>
    <w:rsid w:val="008F7FA8"/>
    <w:rsid w:val="009007ED"/>
    <w:rsid w:val="0090124C"/>
    <w:rsid w:val="00901366"/>
    <w:rsid w:val="00903061"/>
    <w:rsid w:val="00903740"/>
    <w:rsid w:val="00905E15"/>
    <w:rsid w:val="00906BD9"/>
    <w:rsid w:val="00906D62"/>
    <w:rsid w:val="00906F4C"/>
    <w:rsid w:val="00910775"/>
    <w:rsid w:val="00911881"/>
    <w:rsid w:val="00912AC6"/>
    <w:rsid w:val="0091384E"/>
    <w:rsid w:val="009141C1"/>
    <w:rsid w:val="0091514D"/>
    <w:rsid w:val="009163C5"/>
    <w:rsid w:val="00920195"/>
    <w:rsid w:val="009202D2"/>
    <w:rsid w:val="0092185F"/>
    <w:rsid w:val="009237A6"/>
    <w:rsid w:val="00923D11"/>
    <w:rsid w:val="00925ADA"/>
    <w:rsid w:val="009301AB"/>
    <w:rsid w:val="00931C06"/>
    <w:rsid w:val="00932532"/>
    <w:rsid w:val="00932D29"/>
    <w:rsid w:val="00933A9D"/>
    <w:rsid w:val="009353DF"/>
    <w:rsid w:val="00937C0D"/>
    <w:rsid w:val="00940736"/>
    <w:rsid w:val="009417DF"/>
    <w:rsid w:val="00942479"/>
    <w:rsid w:val="00942BDA"/>
    <w:rsid w:val="00944952"/>
    <w:rsid w:val="00944A1B"/>
    <w:rsid w:val="00945C84"/>
    <w:rsid w:val="00950B6F"/>
    <w:rsid w:val="0095132E"/>
    <w:rsid w:val="00953452"/>
    <w:rsid w:val="009535EA"/>
    <w:rsid w:val="00954110"/>
    <w:rsid w:val="009564C3"/>
    <w:rsid w:val="00956F95"/>
    <w:rsid w:val="0096101E"/>
    <w:rsid w:val="00965298"/>
    <w:rsid w:val="00965A8F"/>
    <w:rsid w:val="009667CD"/>
    <w:rsid w:val="009702BE"/>
    <w:rsid w:val="00972ACC"/>
    <w:rsid w:val="009741E5"/>
    <w:rsid w:val="00975BAD"/>
    <w:rsid w:val="009773F6"/>
    <w:rsid w:val="0098046C"/>
    <w:rsid w:val="00980D70"/>
    <w:rsid w:val="00982344"/>
    <w:rsid w:val="00983FEA"/>
    <w:rsid w:val="00984AA4"/>
    <w:rsid w:val="00984D63"/>
    <w:rsid w:val="00984FF1"/>
    <w:rsid w:val="00986465"/>
    <w:rsid w:val="00986AE5"/>
    <w:rsid w:val="00986D8D"/>
    <w:rsid w:val="0098752A"/>
    <w:rsid w:val="00987B22"/>
    <w:rsid w:val="009907DF"/>
    <w:rsid w:val="0099121B"/>
    <w:rsid w:val="0099158C"/>
    <w:rsid w:val="009930C7"/>
    <w:rsid w:val="009937FC"/>
    <w:rsid w:val="009946EE"/>
    <w:rsid w:val="0099488A"/>
    <w:rsid w:val="0099526F"/>
    <w:rsid w:val="00996435"/>
    <w:rsid w:val="00996711"/>
    <w:rsid w:val="00996A5C"/>
    <w:rsid w:val="009979D1"/>
    <w:rsid w:val="009A15DC"/>
    <w:rsid w:val="009A29DA"/>
    <w:rsid w:val="009A2F6A"/>
    <w:rsid w:val="009A35C9"/>
    <w:rsid w:val="009A37A5"/>
    <w:rsid w:val="009A570B"/>
    <w:rsid w:val="009A7302"/>
    <w:rsid w:val="009B1B9D"/>
    <w:rsid w:val="009B3909"/>
    <w:rsid w:val="009B3D30"/>
    <w:rsid w:val="009B56DF"/>
    <w:rsid w:val="009B6149"/>
    <w:rsid w:val="009B72B7"/>
    <w:rsid w:val="009C0D81"/>
    <w:rsid w:val="009C126B"/>
    <w:rsid w:val="009C3682"/>
    <w:rsid w:val="009C4193"/>
    <w:rsid w:val="009C47DF"/>
    <w:rsid w:val="009C55C3"/>
    <w:rsid w:val="009C5CC4"/>
    <w:rsid w:val="009C5E2C"/>
    <w:rsid w:val="009C7A5F"/>
    <w:rsid w:val="009D29AC"/>
    <w:rsid w:val="009D518E"/>
    <w:rsid w:val="009D6B2E"/>
    <w:rsid w:val="009D7526"/>
    <w:rsid w:val="009D793A"/>
    <w:rsid w:val="009D7B5E"/>
    <w:rsid w:val="009E11E5"/>
    <w:rsid w:val="009E25EF"/>
    <w:rsid w:val="009E26D7"/>
    <w:rsid w:val="009E2891"/>
    <w:rsid w:val="009E2AC8"/>
    <w:rsid w:val="009E389C"/>
    <w:rsid w:val="009E38CB"/>
    <w:rsid w:val="009E4E21"/>
    <w:rsid w:val="009E54BF"/>
    <w:rsid w:val="009E6F61"/>
    <w:rsid w:val="009E730E"/>
    <w:rsid w:val="009F0A57"/>
    <w:rsid w:val="009F0EB6"/>
    <w:rsid w:val="009F1129"/>
    <w:rsid w:val="009F1D28"/>
    <w:rsid w:val="009F3E20"/>
    <w:rsid w:val="009F51D5"/>
    <w:rsid w:val="009F623A"/>
    <w:rsid w:val="009F782A"/>
    <w:rsid w:val="009F7CD6"/>
    <w:rsid w:val="00A03473"/>
    <w:rsid w:val="00A04464"/>
    <w:rsid w:val="00A04CBA"/>
    <w:rsid w:val="00A05EF2"/>
    <w:rsid w:val="00A07360"/>
    <w:rsid w:val="00A1178F"/>
    <w:rsid w:val="00A156F0"/>
    <w:rsid w:val="00A16950"/>
    <w:rsid w:val="00A20E53"/>
    <w:rsid w:val="00A211D2"/>
    <w:rsid w:val="00A216A4"/>
    <w:rsid w:val="00A21FA2"/>
    <w:rsid w:val="00A23E15"/>
    <w:rsid w:val="00A23F52"/>
    <w:rsid w:val="00A262BE"/>
    <w:rsid w:val="00A26B75"/>
    <w:rsid w:val="00A27482"/>
    <w:rsid w:val="00A30F0F"/>
    <w:rsid w:val="00A32F9C"/>
    <w:rsid w:val="00A34A0E"/>
    <w:rsid w:val="00A364F1"/>
    <w:rsid w:val="00A412B1"/>
    <w:rsid w:val="00A4148A"/>
    <w:rsid w:val="00A420F8"/>
    <w:rsid w:val="00A424BA"/>
    <w:rsid w:val="00A435FE"/>
    <w:rsid w:val="00A44369"/>
    <w:rsid w:val="00A449FD"/>
    <w:rsid w:val="00A47907"/>
    <w:rsid w:val="00A5006C"/>
    <w:rsid w:val="00A52377"/>
    <w:rsid w:val="00A553D2"/>
    <w:rsid w:val="00A5558A"/>
    <w:rsid w:val="00A56159"/>
    <w:rsid w:val="00A565AD"/>
    <w:rsid w:val="00A57F26"/>
    <w:rsid w:val="00A62A42"/>
    <w:rsid w:val="00A63FB0"/>
    <w:rsid w:val="00A64A90"/>
    <w:rsid w:val="00A66217"/>
    <w:rsid w:val="00A73227"/>
    <w:rsid w:val="00A7530E"/>
    <w:rsid w:val="00A7544D"/>
    <w:rsid w:val="00A76FC0"/>
    <w:rsid w:val="00A7765B"/>
    <w:rsid w:val="00A80279"/>
    <w:rsid w:val="00A82E6E"/>
    <w:rsid w:val="00A84749"/>
    <w:rsid w:val="00A84CAF"/>
    <w:rsid w:val="00A85016"/>
    <w:rsid w:val="00A85574"/>
    <w:rsid w:val="00A85D6F"/>
    <w:rsid w:val="00A86F9F"/>
    <w:rsid w:val="00A90907"/>
    <w:rsid w:val="00A90A61"/>
    <w:rsid w:val="00A90ACF"/>
    <w:rsid w:val="00A91E6B"/>
    <w:rsid w:val="00A97F1B"/>
    <w:rsid w:val="00AA13F7"/>
    <w:rsid w:val="00AA22A3"/>
    <w:rsid w:val="00AA253F"/>
    <w:rsid w:val="00AA2D95"/>
    <w:rsid w:val="00AA35A4"/>
    <w:rsid w:val="00AA3EA7"/>
    <w:rsid w:val="00AA55D6"/>
    <w:rsid w:val="00AA67CC"/>
    <w:rsid w:val="00AA7B55"/>
    <w:rsid w:val="00AB129A"/>
    <w:rsid w:val="00AB5613"/>
    <w:rsid w:val="00AB5FC7"/>
    <w:rsid w:val="00AB6C6C"/>
    <w:rsid w:val="00AB6DF6"/>
    <w:rsid w:val="00AC0528"/>
    <w:rsid w:val="00AC0B71"/>
    <w:rsid w:val="00AC0F64"/>
    <w:rsid w:val="00AC2506"/>
    <w:rsid w:val="00AC2A83"/>
    <w:rsid w:val="00AC39CB"/>
    <w:rsid w:val="00AC4920"/>
    <w:rsid w:val="00AC52EC"/>
    <w:rsid w:val="00AC554D"/>
    <w:rsid w:val="00AC57C3"/>
    <w:rsid w:val="00AC70E6"/>
    <w:rsid w:val="00AC7222"/>
    <w:rsid w:val="00AC7E37"/>
    <w:rsid w:val="00AD0285"/>
    <w:rsid w:val="00AD02E0"/>
    <w:rsid w:val="00AD131C"/>
    <w:rsid w:val="00AD18D0"/>
    <w:rsid w:val="00AD3739"/>
    <w:rsid w:val="00AD5268"/>
    <w:rsid w:val="00AD63E9"/>
    <w:rsid w:val="00AD6FF0"/>
    <w:rsid w:val="00AE165F"/>
    <w:rsid w:val="00AE1CC1"/>
    <w:rsid w:val="00AE1F31"/>
    <w:rsid w:val="00AE5325"/>
    <w:rsid w:val="00AF1FD7"/>
    <w:rsid w:val="00AF4179"/>
    <w:rsid w:val="00AF4AF0"/>
    <w:rsid w:val="00AF7447"/>
    <w:rsid w:val="00B016FC"/>
    <w:rsid w:val="00B02319"/>
    <w:rsid w:val="00B05450"/>
    <w:rsid w:val="00B05627"/>
    <w:rsid w:val="00B0677C"/>
    <w:rsid w:val="00B12783"/>
    <w:rsid w:val="00B211AD"/>
    <w:rsid w:val="00B218DE"/>
    <w:rsid w:val="00B21B98"/>
    <w:rsid w:val="00B21C86"/>
    <w:rsid w:val="00B21EEE"/>
    <w:rsid w:val="00B2261D"/>
    <w:rsid w:val="00B22F33"/>
    <w:rsid w:val="00B23BCB"/>
    <w:rsid w:val="00B23F4C"/>
    <w:rsid w:val="00B24B6F"/>
    <w:rsid w:val="00B26936"/>
    <w:rsid w:val="00B26D0A"/>
    <w:rsid w:val="00B30B26"/>
    <w:rsid w:val="00B3356F"/>
    <w:rsid w:val="00B33631"/>
    <w:rsid w:val="00B336EC"/>
    <w:rsid w:val="00B3490E"/>
    <w:rsid w:val="00B35F1D"/>
    <w:rsid w:val="00B36BE7"/>
    <w:rsid w:val="00B37E0D"/>
    <w:rsid w:val="00B416BD"/>
    <w:rsid w:val="00B433AE"/>
    <w:rsid w:val="00B43D0B"/>
    <w:rsid w:val="00B46782"/>
    <w:rsid w:val="00B46B49"/>
    <w:rsid w:val="00B51D02"/>
    <w:rsid w:val="00B51DD0"/>
    <w:rsid w:val="00B53720"/>
    <w:rsid w:val="00B53728"/>
    <w:rsid w:val="00B53FC5"/>
    <w:rsid w:val="00B5409D"/>
    <w:rsid w:val="00B540A5"/>
    <w:rsid w:val="00B541F7"/>
    <w:rsid w:val="00B54642"/>
    <w:rsid w:val="00B54805"/>
    <w:rsid w:val="00B552FA"/>
    <w:rsid w:val="00B5591F"/>
    <w:rsid w:val="00B56CCE"/>
    <w:rsid w:val="00B57322"/>
    <w:rsid w:val="00B62F98"/>
    <w:rsid w:val="00B658D4"/>
    <w:rsid w:val="00B67CB2"/>
    <w:rsid w:val="00B704A4"/>
    <w:rsid w:val="00B70D96"/>
    <w:rsid w:val="00B73A06"/>
    <w:rsid w:val="00B748BD"/>
    <w:rsid w:val="00B76144"/>
    <w:rsid w:val="00B76220"/>
    <w:rsid w:val="00B76437"/>
    <w:rsid w:val="00B764B2"/>
    <w:rsid w:val="00B77384"/>
    <w:rsid w:val="00B775EE"/>
    <w:rsid w:val="00B8051A"/>
    <w:rsid w:val="00B829D3"/>
    <w:rsid w:val="00B83FBF"/>
    <w:rsid w:val="00B8749A"/>
    <w:rsid w:val="00B875A7"/>
    <w:rsid w:val="00B90F73"/>
    <w:rsid w:val="00B92901"/>
    <w:rsid w:val="00B9519D"/>
    <w:rsid w:val="00B953F6"/>
    <w:rsid w:val="00B95B2E"/>
    <w:rsid w:val="00B97894"/>
    <w:rsid w:val="00BA4AAA"/>
    <w:rsid w:val="00BA60A3"/>
    <w:rsid w:val="00BA6722"/>
    <w:rsid w:val="00BB13CE"/>
    <w:rsid w:val="00BB2206"/>
    <w:rsid w:val="00BB3DB7"/>
    <w:rsid w:val="00BB5FB0"/>
    <w:rsid w:val="00BC1111"/>
    <w:rsid w:val="00BC1200"/>
    <w:rsid w:val="00BC16DA"/>
    <w:rsid w:val="00BC4CF2"/>
    <w:rsid w:val="00BC57E0"/>
    <w:rsid w:val="00BC5810"/>
    <w:rsid w:val="00BC5A93"/>
    <w:rsid w:val="00BC5CC2"/>
    <w:rsid w:val="00BC6F23"/>
    <w:rsid w:val="00BD117A"/>
    <w:rsid w:val="00BD5627"/>
    <w:rsid w:val="00BD6607"/>
    <w:rsid w:val="00BE0A34"/>
    <w:rsid w:val="00BE26E8"/>
    <w:rsid w:val="00BE40B9"/>
    <w:rsid w:val="00BE4E24"/>
    <w:rsid w:val="00BE66F8"/>
    <w:rsid w:val="00BF0EAA"/>
    <w:rsid w:val="00BF12C4"/>
    <w:rsid w:val="00BF16F9"/>
    <w:rsid w:val="00BF43E5"/>
    <w:rsid w:val="00BF458B"/>
    <w:rsid w:val="00BF6526"/>
    <w:rsid w:val="00BF7D05"/>
    <w:rsid w:val="00C00980"/>
    <w:rsid w:val="00C02207"/>
    <w:rsid w:val="00C039E4"/>
    <w:rsid w:val="00C04467"/>
    <w:rsid w:val="00C05F36"/>
    <w:rsid w:val="00C06CE7"/>
    <w:rsid w:val="00C07BC2"/>
    <w:rsid w:val="00C10418"/>
    <w:rsid w:val="00C10CCC"/>
    <w:rsid w:val="00C1293D"/>
    <w:rsid w:val="00C13B7C"/>
    <w:rsid w:val="00C15A9D"/>
    <w:rsid w:val="00C172F1"/>
    <w:rsid w:val="00C21B52"/>
    <w:rsid w:val="00C21FC6"/>
    <w:rsid w:val="00C222AA"/>
    <w:rsid w:val="00C234E7"/>
    <w:rsid w:val="00C2390F"/>
    <w:rsid w:val="00C23958"/>
    <w:rsid w:val="00C2414D"/>
    <w:rsid w:val="00C241B3"/>
    <w:rsid w:val="00C24E5E"/>
    <w:rsid w:val="00C24EC8"/>
    <w:rsid w:val="00C24F5F"/>
    <w:rsid w:val="00C252CB"/>
    <w:rsid w:val="00C2680D"/>
    <w:rsid w:val="00C27669"/>
    <w:rsid w:val="00C32908"/>
    <w:rsid w:val="00C341AA"/>
    <w:rsid w:val="00C34D34"/>
    <w:rsid w:val="00C353F0"/>
    <w:rsid w:val="00C36585"/>
    <w:rsid w:val="00C375E8"/>
    <w:rsid w:val="00C41C0D"/>
    <w:rsid w:val="00C4249A"/>
    <w:rsid w:val="00C43C75"/>
    <w:rsid w:val="00C43FFC"/>
    <w:rsid w:val="00C44762"/>
    <w:rsid w:val="00C4516F"/>
    <w:rsid w:val="00C50625"/>
    <w:rsid w:val="00C52EA4"/>
    <w:rsid w:val="00C53497"/>
    <w:rsid w:val="00C572EF"/>
    <w:rsid w:val="00C577E0"/>
    <w:rsid w:val="00C57A74"/>
    <w:rsid w:val="00C61B07"/>
    <w:rsid w:val="00C646AE"/>
    <w:rsid w:val="00C65467"/>
    <w:rsid w:val="00C658F7"/>
    <w:rsid w:val="00C719D0"/>
    <w:rsid w:val="00C73028"/>
    <w:rsid w:val="00C738BE"/>
    <w:rsid w:val="00C741CA"/>
    <w:rsid w:val="00C74224"/>
    <w:rsid w:val="00C744D9"/>
    <w:rsid w:val="00C74B14"/>
    <w:rsid w:val="00C74CC0"/>
    <w:rsid w:val="00C760A9"/>
    <w:rsid w:val="00C76AE7"/>
    <w:rsid w:val="00C77EB2"/>
    <w:rsid w:val="00C80C5C"/>
    <w:rsid w:val="00C82249"/>
    <w:rsid w:val="00C823D9"/>
    <w:rsid w:val="00C83EF4"/>
    <w:rsid w:val="00C84923"/>
    <w:rsid w:val="00C85118"/>
    <w:rsid w:val="00C8597D"/>
    <w:rsid w:val="00C8780E"/>
    <w:rsid w:val="00C879BB"/>
    <w:rsid w:val="00C918C6"/>
    <w:rsid w:val="00C92E00"/>
    <w:rsid w:val="00C96092"/>
    <w:rsid w:val="00CA4E34"/>
    <w:rsid w:val="00CA52DF"/>
    <w:rsid w:val="00CB3F93"/>
    <w:rsid w:val="00CB78C0"/>
    <w:rsid w:val="00CC0218"/>
    <w:rsid w:val="00CC0A26"/>
    <w:rsid w:val="00CC0F69"/>
    <w:rsid w:val="00CC383F"/>
    <w:rsid w:val="00CC4E98"/>
    <w:rsid w:val="00CC58CE"/>
    <w:rsid w:val="00CC650D"/>
    <w:rsid w:val="00CC705E"/>
    <w:rsid w:val="00CC7874"/>
    <w:rsid w:val="00CD1629"/>
    <w:rsid w:val="00CD1A89"/>
    <w:rsid w:val="00CD27BB"/>
    <w:rsid w:val="00CD2D51"/>
    <w:rsid w:val="00CD2DE3"/>
    <w:rsid w:val="00CD639C"/>
    <w:rsid w:val="00CD730B"/>
    <w:rsid w:val="00CD77CA"/>
    <w:rsid w:val="00CE1D44"/>
    <w:rsid w:val="00CE319C"/>
    <w:rsid w:val="00CE397D"/>
    <w:rsid w:val="00CE6067"/>
    <w:rsid w:val="00CE6F4A"/>
    <w:rsid w:val="00CF06C0"/>
    <w:rsid w:val="00CF110C"/>
    <w:rsid w:val="00CF2781"/>
    <w:rsid w:val="00CF42BD"/>
    <w:rsid w:val="00CF4FD6"/>
    <w:rsid w:val="00CF5840"/>
    <w:rsid w:val="00CF6FAD"/>
    <w:rsid w:val="00D029EA"/>
    <w:rsid w:val="00D037A3"/>
    <w:rsid w:val="00D04AA5"/>
    <w:rsid w:val="00D104B2"/>
    <w:rsid w:val="00D12289"/>
    <w:rsid w:val="00D12C9D"/>
    <w:rsid w:val="00D14995"/>
    <w:rsid w:val="00D15F2A"/>
    <w:rsid w:val="00D16E9E"/>
    <w:rsid w:val="00D17EE7"/>
    <w:rsid w:val="00D20598"/>
    <w:rsid w:val="00D20C03"/>
    <w:rsid w:val="00D2212D"/>
    <w:rsid w:val="00D22158"/>
    <w:rsid w:val="00D222B6"/>
    <w:rsid w:val="00D2686C"/>
    <w:rsid w:val="00D27AE7"/>
    <w:rsid w:val="00D30E22"/>
    <w:rsid w:val="00D30E2A"/>
    <w:rsid w:val="00D33040"/>
    <w:rsid w:val="00D33395"/>
    <w:rsid w:val="00D352F3"/>
    <w:rsid w:val="00D35F93"/>
    <w:rsid w:val="00D37260"/>
    <w:rsid w:val="00D373A1"/>
    <w:rsid w:val="00D402D0"/>
    <w:rsid w:val="00D41B3C"/>
    <w:rsid w:val="00D421A8"/>
    <w:rsid w:val="00D42EA7"/>
    <w:rsid w:val="00D43B0E"/>
    <w:rsid w:val="00D45188"/>
    <w:rsid w:val="00D45BB8"/>
    <w:rsid w:val="00D50E73"/>
    <w:rsid w:val="00D52774"/>
    <w:rsid w:val="00D5373C"/>
    <w:rsid w:val="00D54378"/>
    <w:rsid w:val="00D54AFA"/>
    <w:rsid w:val="00D54DAD"/>
    <w:rsid w:val="00D55AE6"/>
    <w:rsid w:val="00D575C1"/>
    <w:rsid w:val="00D60A4E"/>
    <w:rsid w:val="00D61029"/>
    <w:rsid w:val="00D61E16"/>
    <w:rsid w:val="00D67C7F"/>
    <w:rsid w:val="00D67EE2"/>
    <w:rsid w:val="00D702B6"/>
    <w:rsid w:val="00D7082B"/>
    <w:rsid w:val="00D7102A"/>
    <w:rsid w:val="00D74E40"/>
    <w:rsid w:val="00D755FB"/>
    <w:rsid w:val="00D758B1"/>
    <w:rsid w:val="00D75B33"/>
    <w:rsid w:val="00D767B4"/>
    <w:rsid w:val="00D8504C"/>
    <w:rsid w:val="00D856EF"/>
    <w:rsid w:val="00D86186"/>
    <w:rsid w:val="00D900CC"/>
    <w:rsid w:val="00D948F0"/>
    <w:rsid w:val="00D94F48"/>
    <w:rsid w:val="00D95D2F"/>
    <w:rsid w:val="00D97235"/>
    <w:rsid w:val="00DA0C4F"/>
    <w:rsid w:val="00DA1509"/>
    <w:rsid w:val="00DA32AE"/>
    <w:rsid w:val="00DA401A"/>
    <w:rsid w:val="00DA6D6B"/>
    <w:rsid w:val="00DA6F78"/>
    <w:rsid w:val="00DA7B1B"/>
    <w:rsid w:val="00DA7BC2"/>
    <w:rsid w:val="00DB0CA4"/>
    <w:rsid w:val="00DB46E9"/>
    <w:rsid w:val="00DB4A48"/>
    <w:rsid w:val="00DB77D6"/>
    <w:rsid w:val="00DC0710"/>
    <w:rsid w:val="00DC12FA"/>
    <w:rsid w:val="00DC3812"/>
    <w:rsid w:val="00DC40E2"/>
    <w:rsid w:val="00DC4CB7"/>
    <w:rsid w:val="00DC72E4"/>
    <w:rsid w:val="00DC73FF"/>
    <w:rsid w:val="00DD0B5D"/>
    <w:rsid w:val="00DD114D"/>
    <w:rsid w:val="00DD1901"/>
    <w:rsid w:val="00DD1D5B"/>
    <w:rsid w:val="00DD23FF"/>
    <w:rsid w:val="00DD317B"/>
    <w:rsid w:val="00DD3788"/>
    <w:rsid w:val="00DD5F88"/>
    <w:rsid w:val="00DD7B90"/>
    <w:rsid w:val="00DE03EE"/>
    <w:rsid w:val="00DE35EB"/>
    <w:rsid w:val="00DE60D0"/>
    <w:rsid w:val="00DE61C6"/>
    <w:rsid w:val="00DE6510"/>
    <w:rsid w:val="00DE6EDD"/>
    <w:rsid w:val="00DE6F6D"/>
    <w:rsid w:val="00DE7C62"/>
    <w:rsid w:val="00DE7E80"/>
    <w:rsid w:val="00DF025C"/>
    <w:rsid w:val="00DF1520"/>
    <w:rsid w:val="00DF45C8"/>
    <w:rsid w:val="00DF4FAC"/>
    <w:rsid w:val="00DF5A3B"/>
    <w:rsid w:val="00DF7AAA"/>
    <w:rsid w:val="00E00F7E"/>
    <w:rsid w:val="00E011E4"/>
    <w:rsid w:val="00E0171B"/>
    <w:rsid w:val="00E03356"/>
    <w:rsid w:val="00E07743"/>
    <w:rsid w:val="00E07DAF"/>
    <w:rsid w:val="00E104BC"/>
    <w:rsid w:val="00E112E9"/>
    <w:rsid w:val="00E128F3"/>
    <w:rsid w:val="00E1342C"/>
    <w:rsid w:val="00E13CD4"/>
    <w:rsid w:val="00E1602F"/>
    <w:rsid w:val="00E165D4"/>
    <w:rsid w:val="00E16DC0"/>
    <w:rsid w:val="00E2209A"/>
    <w:rsid w:val="00E2335B"/>
    <w:rsid w:val="00E2440C"/>
    <w:rsid w:val="00E24439"/>
    <w:rsid w:val="00E24F71"/>
    <w:rsid w:val="00E24F74"/>
    <w:rsid w:val="00E26C80"/>
    <w:rsid w:val="00E30BF4"/>
    <w:rsid w:val="00E30F9F"/>
    <w:rsid w:val="00E32EC4"/>
    <w:rsid w:val="00E34188"/>
    <w:rsid w:val="00E34B12"/>
    <w:rsid w:val="00E358C8"/>
    <w:rsid w:val="00E363FE"/>
    <w:rsid w:val="00E36647"/>
    <w:rsid w:val="00E36CAA"/>
    <w:rsid w:val="00E375DD"/>
    <w:rsid w:val="00E4109C"/>
    <w:rsid w:val="00E410BB"/>
    <w:rsid w:val="00E4349A"/>
    <w:rsid w:val="00E43655"/>
    <w:rsid w:val="00E44ED4"/>
    <w:rsid w:val="00E45C9C"/>
    <w:rsid w:val="00E45CFF"/>
    <w:rsid w:val="00E45ED8"/>
    <w:rsid w:val="00E4639E"/>
    <w:rsid w:val="00E4745D"/>
    <w:rsid w:val="00E505D7"/>
    <w:rsid w:val="00E51CB5"/>
    <w:rsid w:val="00E54413"/>
    <w:rsid w:val="00E54756"/>
    <w:rsid w:val="00E54F37"/>
    <w:rsid w:val="00E56112"/>
    <w:rsid w:val="00E57CBE"/>
    <w:rsid w:val="00E61497"/>
    <w:rsid w:val="00E617A5"/>
    <w:rsid w:val="00E61E8D"/>
    <w:rsid w:val="00E62631"/>
    <w:rsid w:val="00E6299F"/>
    <w:rsid w:val="00E63327"/>
    <w:rsid w:val="00E64425"/>
    <w:rsid w:val="00E6447D"/>
    <w:rsid w:val="00E64860"/>
    <w:rsid w:val="00E64BDD"/>
    <w:rsid w:val="00E66042"/>
    <w:rsid w:val="00E762E0"/>
    <w:rsid w:val="00E77068"/>
    <w:rsid w:val="00E80066"/>
    <w:rsid w:val="00E815DE"/>
    <w:rsid w:val="00E81FA9"/>
    <w:rsid w:val="00E82DC6"/>
    <w:rsid w:val="00E82F24"/>
    <w:rsid w:val="00E85965"/>
    <w:rsid w:val="00E90319"/>
    <w:rsid w:val="00E90B48"/>
    <w:rsid w:val="00E90C9B"/>
    <w:rsid w:val="00E90DD7"/>
    <w:rsid w:val="00E90E9D"/>
    <w:rsid w:val="00E93FFD"/>
    <w:rsid w:val="00E94E1A"/>
    <w:rsid w:val="00E95916"/>
    <w:rsid w:val="00E97422"/>
    <w:rsid w:val="00EA1228"/>
    <w:rsid w:val="00EA22B8"/>
    <w:rsid w:val="00EA2E58"/>
    <w:rsid w:val="00EA426B"/>
    <w:rsid w:val="00EB1567"/>
    <w:rsid w:val="00EB3206"/>
    <w:rsid w:val="00EB3246"/>
    <w:rsid w:val="00EB49F6"/>
    <w:rsid w:val="00EB6176"/>
    <w:rsid w:val="00EB7133"/>
    <w:rsid w:val="00EC02B9"/>
    <w:rsid w:val="00EC06ED"/>
    <w:rsid w:val="00EC1F57"/>
    <w:rsid w:val="00EC63AE"/>
    <w:rsid w:val="00ED122E"/>
    <w:rsid w:val="00ED1485"/>
    <w:rsid w:val="00ED1FAC"/>
    <w:rsid w:val="00ED2AA9"/>
    <w:rsid w:val="00ED412F"/>
    <w:rsid w:val="00ED5779"/>
    <w:rsid w:val="00ED5CE7"/>
    <w:rsid w:val="00ED61EF"/>
    <w:rsid w:val="00ED6FDE"/>
    <w:rsid w:val="00ED795E"/>
    <w:rsid w:val="00EE3261"/>
    <w:rsid w:val="00EE3C56"/>
    <w:rsid w:val="00EE3CA2"/>
    <w:rsid w:val="00EE5879"/>
    <w:rsid w:val="00EE64D8"/>
    <w:rsid w:val="00EE6FF2"/>
    <w:rsid w:val="00EF0467"/>
    <w:rsid w:val="00EF0922"/>
    <w:rsid w:val="00EF27A2"/>
    <w:rsid w:val="00EF3046"/>
    <w:rsid w:val="00EF59E6"/>
    <w:rsid w:val="00EF5D92"/>
    <w:rsid w:val="00F02597"/>
    <w:rsid w:val="00F02A66"/>
    <w:rsid w:val="00F02C88"/>
    <w:rsid w:val="00F0759B"/>
    <w:rsid w:val="00F11653"/>
    <w:rsid w:val="00F11DFD"/>
    <w:rsid w:val="00F1256A"/>
    <w:rsid w:val="00F127CA"/>
    <w:rsid w:val="00F12C5D"/>
    <w:rsid w:val="00F12FF7"/>
    <w:rsid w:val="00F133D4"/>
    <w:rsid w:val="00F14DA8"/>
    <w:rsid w:val="00F16AF4"/>
    <w:rsid w:val="00F16AFC"/>
    <w:rsid w:val="00F173BF"/>
    <w:rsid w:val="00F17740"/>
    <w:rsid w:val="00F17B11"/>
    <w:rsid w:val="00F2000B"/>
    <w:rsid w:val="00F20257"/>
    <w:rsid w:val="00F21B70"/>
    <w:rsid w:val="00F224DC"/>
    <w:rsid w:val="00F23C0C"/>
    <w:rsid w:val="00F251C4"/>
    <w:rsid w:val="00F30AE8"/>
    <w:rsid w:val="00F30D1F"/>
    <w:rsid w:val="00F373B0"/>
    <w:rsid w:val="00F40A86"/>
    <w:rsid w:val="00F40F04"/>
    <w:rsid w:val="00F42009"/>
    <w:rsid w:val="00F438F7"/>
    <w:rsid w:val="00F4393A"/>
    <w:rsid w:val="00F43F4D"/>
    <w:rsid w:val="00F45D64"/>
    <w:rsid w:val="00F463D0"/>
    <w:rsid w:val="00F46823"/>
    <w:rsid w:val="00F51A77"/>
    <w:rsid w:val="00F539DA"/>
    <w:rsid w:val="00F547A1"/>
    <w:rsid w:val="00F548EB"/>
    <w:rsid w:val="00F567B6"/>
    <w:rsid w:val="00F57350"/>
    <w:rsid w:val="00F60096"/>
    <w:rsid w:val="00F60139"/>
    <w:rsid w:val="00F606A7"/>
    <w:rsid w:val="00F60819"/>
    <w:rsid w:val="00F6498B"/>
    <w:rsid w:val="00F64EA4"/>
    <w:rsid w:val="00F651BF"/>
    <w:rsid w:val="00F6546B"/>
    <w:rsid w:val="00F656A1"/>
    <w:rsid w:val="00F664FC"/>
    <w:rsid w:val="00F6749B"/>
    <w:rsid w:val="00F67B1F"/>
    <w:rsid w:val="00F67D00"/>
    <w:rsid w:val="00F71B53"/>
    <w:rsid w:val="00F74100"/>
    <w:rsid w:val="00F7659C"/>
    <w:rsid w:val="00F76858"/>
    <w:rsid w:val="00F77231"/>
    <w:rsid w:val="00F77911"/>
    <w:rsid w:val="00F8248D"/>
    <w:rsid w:val="00F82DC7"/>
    <w:rsid w:val="00F82E89"/>
    <w:rsid w:val="00F83565"/>
    <w:rsid w:val="00F835CE"/>
    <w:rsid w:val="00F90237"/>
    <w:rsid w:val="00F91B9D"/>
    <w:rsid w:val="00F932CA"/>
    <w:rsid w:val="00F959BC"/>
    <w:rsid w:val="00F95C60"/>
    <w:rsid w:val="00F965DA"/>
    <w:rsid w:val="00F970E4"/>
    <w:rsid w:val="00FA0C85"/>
    <w:rsid w:val="00FA145A"/>
    <w:rsid w:val="00FA1584"/>
    <w:rsid w:val="00FA26FC"/>
    <w:rsid w:val="00FA4F19"/>
    <w:rsid w:val="00FA5E87"/>
    <w:rsid w:val="00FA5F87"/>
    <w:rsid w:val="00FA6DC3"/>
    <w:rsid w:val="00FA71C8"/>
    <w:rsid w:val="00FA7949"/>
    <w:rsid w:val="00FB1E3E"/>
    <w:rsid w:val="00FB3939"/>
    <w:rsid w:val="00FB3ACE"/>
    <w:rsid w:val="00FB4B77"/>
    <w:rsid w:val="00FB659A"/>
    <w:rsid w:val="00FB6CC2"/>
    <w:rsid w:val="00FB6EA1"/>
    <w:rsid w:val="00FC11C2"/>
    <w:rsid w:val="00FC133B"/>
    <w:rsid w:val="00FC13AC"/>
    <w:rsid w:val="00FC15A9"/>
    <w:rsid w:val="00FC1F9C"/>
    <w:rsid w:val="00FC1FC9"/>
    <w:rsid w:val="00FC2747"/>
    <w:rsid w:val="00FC4813"/>
    <w:rsid w:val="00FC4BA6"/>
    <w:rsid w:val="00FC6551"/>
    <w:rsid w:val="00FC7098"/>
    <w:rsid w:val="00FC7B73"/>
    <w:rsid w:val="00FD15F0"/>
    <w:rsid w:val="00FD2747"/>
    <w:rsid w:val="00FD330B"/>
    <w:rsid w:val="00FD7A6D"/>
    <w:rsid w:val="00FE21E9"/>
    <w:rsid w:val="00FE3C22"/>
    <w:rsid w:val="00FE41EC"/>
    <w:rsid w:val="00FE47E4"/>
    <w:rsid w:val="00FE4947"/>
    <w:rsid w:val="00FE67E2"/>
    <w:rsid w:val="00FE70A4"/>
    <w:rsid w:val="00FF17DC"/>
    <w:rsid w:val="00FF37A8"/>
    <w:rsid w:val="00FF3E29"/>
    <w:rsid w:val="00FF3FF0"/>
    <w:rsid w:val="00FF4FC2"/>
    <w:rsid w:val="00FF68DE"/>
    <w:rsid w:val="00FF7499"/>
    <w:rsid w:val="00FF788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1F4AB"/>
  <w15:docId w15:val="{018C5A62-C4AE-44B6-B1FD-EF90225E4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4B2"/>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3720"/>
    <w:rPr>
      <w:sz w:val="18"/>
      <w:szCs w:val="18"/>
    </w:rPr>
  </w:style>
  <w:style w:type="paragraph" w:styleId="CommentText">
    <w:name w:val="annotation text"/>
    <w:basedOn w:val="Normal"/>
    <w:link w:val="CommentTextChar"/>
    <w:uiPriority w:val="99"/>
    <w:semiHidden/>
    <w:unhideWhenUsed/>
    <w:rsid w:val="00B53720"/>
  </w:style>
  <w:style w:type="character" w:customStyle="1" w:styleId="CommentTextChar">
    <w:name w:val="Comment Text Char"/>
    <w:basedOn w:val="DefaultParagraphFont"/>
    <w:link w:val="CommentText"/>
    <w:uiPriority w:val="99"/>
    <w:semiHidden/>
    <w:rsid w:val="00B53720"/>
    <w:rPr>
      <w:rFonts w:ascii="Times New Roman" w:hAnsi="Times New Roman"/>
    </w:rPr>
  </w:style>
  <w:style w:type="paragraph" w:styleId="BalloonText">
    <w:name w:val="Balloon Text"/>
    <w:basedOn w:val="Normal"/>
    <w:link w:val="BalloonTextChar"/>
    <w:uiPriority w:val="99"/>
    <w:semiHidden/>
    <w:unhideWhenUsed/>
    <w:rsid w:val="00B5372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3720"/>
    <w:rPr>
      <w:rFonts w:ascii="Lucida Grande" w:hAnsi="Lucida Grande" w:cs="Lucida Grande"/>
      <w:sz w:val="18"/>
      <w:szCs w:val="18"/>
    </w:rPr>
  </w:style>
  <w:style w:type="paragraph" w:styleId="Header">
    <w:name w:val="header"/>
    <w:basedOn w:val="Normal"/>
    <w:link w:val="HeaderChar"/>
    <w:uiPriority w:val="99"/>
    <w:unhideWhenUsed/>
    <w:rsid w:val="001B70B4"/>
    <w:pPr>
      <w:tabs>
        <w:tab w:val="center" w:pos="4680"/>
        <w:tab w:val="right" w:pos="9360"/>
      </w:tabs>
    </w:pPr>
  </w:style>
  <w:style w:type="character" w:customStyle="1" w:styleId="HeaderChar">
    <w:name w:val="Header Char"/>
    <w:basedOn w:val="DefaultParagraphFont"/>
    <w:link w:val="Header"/>
    <w:uiPriority w:val="99"/>
    <w:rsid w:val="001B70B4"/>
    <w:rPr>
      <w:rFonts w:ascii="Times New Roman" w:hAnsi="Times New Roman"/>
    </w:rPr>
  </w:style>
  <w:style w:type="paragraph" w:styleId="Footer">
    <w:name w:val="footer"/>
    <w:basedOn w:val="Normal"/>
    <w:link w:val="FooterChar"/>
    <w:uiPriority w:val="99"/>
    <w:unhideWhenUsed/>
    <w:rsid w:val="001B70B4"/>
    <w:pPr>
      <w:tabs>
        <w:tab w:val="center" w:pos="4680"/>
        <w:tab w:val="right" w:pos="9360"/>
      </w:tabs>
    </w:pPr>
  </w:style>
  <w:style w:type="character" w:customStyle="1" w:styleId="FooterChar">
    <w:name w:val="Footer Char"/>
    <w:basedOn w:val="DefaultParagraphFont"/>
    <w:link w:val="Footer"/>
    <w:uiPriority w:val="99"/>
    <w:rsid w:val="001B70B4"/>
    <w:rPr>
      <w:rFonts w:ascii="Times New Roman" w:hAnsi="Times New Roman"/>
    </w:rPr>
  </w:style>
  <w:style w:type="character" w:styleId="PageNumber">
    <w:name w:val="page number"/>
    <w:basedOn w:val="DefaultParagraphFont"/>
    <w:uiPriority w:val="99"/>
    <w:semiHidden/>
    <w:unhideWhenUsed/>
    <w:rsid w:val="00157E03"/>
  </w:style>
  <w:style w:type="paragraph" w:styleId="ListParagraph">
    <w:name w:val="List Paragraph"/>
    <w:basedOn w:val="Normal"/>
    <w:uiPriority w:val="34"/>
    <w:qFormat/>
    <w:rsid w:val="008649B9"/>
    <w:pPr>
      <w:ind w:left="720"/>
      <w:contextualSpacing/>
    </w:pPr>
  </w:style>
  <w:style w:type="character" w:styleId="Hyperlink">
    <w:name w:val="Hyperlink"/>
    <w:basedOn w:val="DefaultParagraphFont"/>
    <w:uiPriority w:val="99"/>
    <w:unhideWhenUsed/>
    <w:rsid w:val="00844A24"/>
    <w:rPr>
      <w:color w:val="0000FF" w:themeColor="hyperlink"/>
      <w:u w:val="single"/>
    </w:rPr>
  </w:style>
  <w:style w:type="character" w:customStyle="1" w:styleId="slug-doi">
    <w:name w:val="slug-doi"/>
    <w:basedOn w:val="DefaultParagraphFont"/>
    <w:rsid w:val="00844A24"/>
  </w:style>
  <w:style w:type="table" w:styleId="TableGrid">
    <w:name w:val="Table Grid"/>
    <w:basedOn w:val="TableNormal"/>
    <w:uiPriority w:val="59"/>
    <w:rsid w:val="00A50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youtu.be/EcbgpiKyUbs" TargetMode="Externa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uptodate.com" TargetMode="Externa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rsa.gov" TargetMode="External"/><Relationship Id="rId24" Type="http://schemas.openxmlformats.org/officeDocument/2006/relationships/image" Target="media/image11.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theme" Target="theme/theme1.xml"/><Relationship Id="rId10" Type="http://schemas.openxmlformats.org/officeDocument/2006/relationships/hyperlink" Target="http://www.heart.org" TargetMode="External"/><Relationship Id="rId19" Type="http://schemas.openxmlformats.org/officeDocument/2006/relationships/image" Target="media/image6.emf"/><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yperlink" Target="http://www.heart.org" TargetMode="External"/><Relationship Id="rId14" Type="http://schemas.openxmlformats.org/officeDocument/2006/relationships/hyperlink" Target="http://www.who.int" TargetMode="External"/><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D3D55-10ED-4BAD-A636-4702705D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13236</Words>
  <Characters>75449</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Exline</dc:creator>
  <cp:keywords/>
  <dc:description/>
  <cp:lastModifiedBy>Sewell, Kerry</cp:lastModifiedBy>
  <cp:revision>2</cp:revision>
  <cp:lastPrinted>2017-04-08T10:01:00Z</cp:lastPrinted>
  <dcterms:created xsi:type="dcterms:W3CDTF">2017-04-20T11:44:00Z</dcterms:created>
  <dcterms:modified xsi:type="dcterms:W3CDTF">2017-04-20T11:44:00Z</dcterms:modified>
</cp:coreProperties>
</file>