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4828F" w14:textId="77777777" w:rsidR="00CE45CB" w:rsidRDefault="00CE45CB" w:rsidP="00CE45CB">
      <w:pPr>
        <w:pStyle w:val="APA"/>
      </w:pPr>
    </w:p>
    <w:p w14:paraId="03881FC1" w14:textId="77777777" w:rsidR="002E3B64" w:rsidRDefault="002E3B64" w:rsidP="00CE45CB">
      <w:pPr>
        <w:pStyle w:val="APA"/>
      </w:pPr>
    </w:p>
    <w:p w14:paraId="7611537B" w14:textId="5261CCDA" w:rsidR="00CE45CB" w:rsidRDefault="00CE45CB" w:rsidP="0025470D">
      <w:pPr>
        <w:pStyle w:val="APAHeadingCenter"/>
      </w:pPr>
      <w:bookmarkStart w:id="0" w:name="bmTitlePageTitle"/>
      <w:r>
        <w:t>Teaching Prediabetes Management to</w:t>
      </w:r>
      <w:r w:rsidR="00CA2C9F">
        <w:t xml:space="preserve"> African American</w:t>
      </w:r>
      <w:r>
        <w:t xml:space="preserve"> Females in Primary Care</w:t>
      </w:r>
      <w:bookmarkEnd w:id="0"/>
    </w:p>
    <w:p w14:paraId="05998C21" w14:textId="77777777" w:rsidR="001B7DD6" w:rsidRDefault="001B7DD6" w:rsidP="0025470D">
      <w:pPr>
        <w:pStyle w:val="APAHeadingCenter"/>
      </w:pPr>
      <w:bookmarkStart w:id="1" w:name="bmTitlePageName"/>
    </w:p>
    <w:p w14:paraId="1836EDAE" w14:textId="0E48F964" w:rsidR="002E3B64" w:rsidRDefault="002E3B64" w:rsidP="0025470D">
      <w:pPr>
        <w:pStyle w:val="APAHeadingCenter"/>
      </w:pPr>
      <w:r>
        <w:t>by</w:t>
      </w:r>
    </w:p>
    <w:p w14:paraId="11BC83FB" w14:textId="77777777" w:rsidR="00CE45CB" w:rsidRDefault="00CE45CB" w:rsidP="0025470D">
      <w:pPr>
        <w:pStyle w:val="APAHeadingCenter"/>
      </w:pPr>
      <w:r>
        <w:t>Tarra Boyd</w:t>
      </w:r>
      <w:bookmarkEnd w:id="1"/>
    </w:p>
    <w:p w14:paraId="3A33B2F5" w14:textId="77777777" w:rsidR="002E3B64" w:rsidRDefault="002E3B64" w:rsidP="0025470D">
      <w:pPr>
        <w:pStyle w:val="APA"/>
        <w:spacing w:line="240" w:lineRule="auto"/>
        <w:ind w:firstLine="0"/>
        <w:jc w:val="center"/>
      </w:pPr>
      <w:bookmarkStart w:id="2" w:name="bmTitleAdd1"/>
      <w:bookmarkEnd w:id="2"/>
    </w:p>
    <w:p w14:paraId="0FF0D8DD" w14:textId="77777777" w:rsidR="002E3B64" w:rsidRDefault="002E3B64" w:rsidP="0025470D">
      <w:pPr>
        <w:pStyle w:val="APA"/>
        <w:spacing w:line="240" w:lineRule="auto"/>
        <w:ind w:firstLine="0"/>
        <w:jc w:val="center"/>
      </w:pPr>
    </w:p>
    <w:p w14:paraId="25BC5EE5" w14:textId="77777777" w:rsidR="002E3B64" w:rsidRDefault="002E3B64" w:rsidP="0025470D">
      <w:pPr>
        <w:pStyle w:val="APA"/>
        <w:spacing w:line="240" w:lineRule="auto"/>
        <w:ind w:firstLine="0"/>
        <w:jc w:val="center"/>
      </w:pPr>
    </w:p>
    <w:p w14:paraId="46912B0B" w14:textId="77777777" w:rsidR="002E3B64" w:rsidRDefault="002E3B64" w:rsidP="0025470D">
      <w:pPr>
        <w:pStyle w:val="APA"/>
        <w:spacing w:line="240" w:lineRule="auto"/>
        <w:ind w:firstLine="0"/>
        <w:jc w:val="center"/>
      </w:pPr>
    </w:p>
    <w:p w14:paraId="247BF3DD" w14:textId="77777777" w:rsidR="002E3B64" w:rsidRDefault="002E3B64" w:rsidP="0025470D">
      <w:pPr>
        <w:pStyle w:val="APA"/>
        <w:spacing w:line="240" w:lineRule="auto"/>
        <w:ind w:firstLine="0"/>
        <w:jc w:val="center"/>
      </w:pPr>
      <w:r>
        <w:t>Paper submitted in partial fulfillment of the</w:t>
      </w:r>
    </w:p>
    <w:p w14:paraId="42473B87" w14:textId="77777777" w:rsidR="002E3B64" w:rsidRDefault="002E3B64" w:rsidP="0025470D">
      <w:pPr>
        <w:pStyle w:val="APA"/>
        <w:ind w:firstLine="0"/>
        <w:contextualSpacing/>
        <w:jc w:val="center"/>
      </w:pPr>
      <w:r>
        <w:t>requirements for the degree of</w:t>
      </w:r>
    </w:p>
    <w:p w14:paraId="41C38681" w14:textId="77777777" w:rsidR="002E3B64" w:rsidRDefault="002E3B64" w:rsidP="0025470D">
      <w:pPr>
        <w:pStyle w:val="APA"/>
        <w:ind w:firstLine="0"/>
        <w:contextualSpacing/>
        <w:jc w:val="center"/>
      </w:pPr>
    </w:p>
    <w:p w14:paraId="050BE240" w14:textId="77777777" w:rsidR="002E3B64" w:rsidRDefault="002E3B64" w:rsidP="0025470D">
      <w:pPr>
        <w:pStyle w:val="APA"/>
        <w:ind w:firstLine="0"/>
        <w:contextualSpacing/>
        <w:jc w:val="center"/>
      </w:pPr>
      <w:r>
        <w:t>Doctor of Nursing Practice</w:t>
      </w:r>
    </w:p>
    <w:p w14:paraId="33F36D7E" w14:textId="77777777" w:rsidR="002E3B64" w:rsidRDefault="002E3B64" w:rsidP="0025470D">
      <w:pPr>
        <w:pStyle w:val="APA"/>
        <w:ind w:firstLine="0"/>
        <w:contextualSpacing/>
        <w:jc w:val="center"/>
      </w:pPr>
    </w:p>
    <w:p w14:paraId="56FDBDF0" w14:textId="77777777" w:rsidR="0025470D" w:rsidRDefault="0025470D" w:rsidP="0025470D">
      <w:pPr>
        <w:pStyle w:val="APAHeadingCenter"/>
        <w:spacing w:line="240" w:lineRule="auto"/>
        <w:contextualSpacing/>
      </w:pPr>
      <w:r>
        <w:t>East Carolina University</w:t>
      </w:r>
    </w:p>
    <w:p w14:paraId="00405A20" w14:textId="5F6C8291" w:rsidR="002E3B64" w:rsidRPr="00EE3BF3" w:rsidRDefault="002E3B64" w:rsidP="0025470D">
      <w:pPr>
        <w:pStyle w:val="APAHeadingCenter"/>
        <w:spacing w:line="240" w:lineRule="auto"/>
        <w:contextualSpacing/>
      </w:pPr>
      <w:r>
        <w:t>College of Nursing</w:t>
      </w:r>
    </w:p>
    <w:p w14:paraId="60D9E178" w14:textId="77777777" w:rsidR="0025470D" w:rsidRDefault="0025470D" w:rsidP="002E3B64">
      <w:pPr>
        <w:pStyle w:val="APAHeadingCenter"/>
      </w:pPr>
    </w:p>
    <w:p w14:paraId="21ABAEE8" w14:textId="77777777" w:rsidR="0025470D" w:rsidRDefault="0025470D" w:rsidP="002E3B64">
      <w:pPr>
        <w:pStyle w:val="APAHeadingCenter"/>
      </w:pPr>
    </w:p>
    <w:p w14:paraId="7AD16FA3" w14:textId="29EFBA99" w:rsidR="002E3B64" w:rsidRDefault="00BE24D6" w:rsidP="002E3B64">
      <w:pPr>
        <w:pStyle w:val="APAHeadingCenter"/>
      </w:pPr>
      <w:r>
        <w:t>November 15, 2017</w:t>
      </w:r>
    </w:p>
    <w:p w14:paraId="2E7FB43E" w14:textId="77777777" w:rsidR="00382A38" w:rsidRDefault="00382A38" w:rsidP="008E56A5">
      <w:pPr>
        <w:pStyle w:val="APAHeadingCenterIncludedInTOC"/>
        <w:contextualSpacing/>
      </w:pPr>
    </w:p>
    <w:p w14:paraId="7D588EC5" w14:textId="77777777" w:rsidR="00382A38" w:rsidRDefault="00382A38" w:rsidP="008E56A5">
      <w:pPr>
        <w:pStyle w:val="APAHeadingCenterIncludedInTOC"/>
        <w:contextualSpacing/>
      </w:pPr>
    </w:p>
    <w:p w14:paraId="2A77B979" w14:textId="77777777" w:rsidR="00382A38" w:rsidRDefault="00382A38" w:rsidP="008E56A5">
      <w:pPr>
        <w:pStyle w:val="APAHeadingCenterIncludedInTOC"/>
        <w:contextualSpacing/>
      </w:pPr>
    </w:p>
    <w:p w14:paraId="6FF707DD" w14:textId="77777777" w:rsidR="00382A38" w:rsidRDefault="00382A38" w:rsidP="008E56A5">
      <w:pPr>
        <w:pStyle w:val="APAHeadingCenterIncludedInTOC"/>
        <w:contextualSpacing/>
      </w:pPr>
    </w:p>
    <w:p w14:paraId="6D8B9083" w14:textId="77777777" w:rsidR="00382A38" w:rsidRDefault="00382A38" w:rsidP="008E56A5">
      <w:pPr>
        <w:pStyle w:val="APAHeadingCenterIncludedInTOC"/>
        <w:contextualSpacing/>
      </w:pPr>
    </w:p>
    <w:p w14:paraId="6B337619" w14:textId="77777777" w:rsidR="00382A38" w:rsidRDefault="00382A38" w:rsidP="008E56A5">
      <w:pPr>
        <w:pStyle w:val="APAHeadingCenterIncludedInTOC"/>
        <w:contextualSpacing/>
      </w:pPr>
    </w:p>
    <w:p w14:paraId="59665BAF" w14:textId="77777777" w:rsidR="00382A38" w:rsidRDefault="00382A38" w:rsidP="008E56A5">
      <w:pPr>
        <w:pStyle w:val="APAHeadingCenterIncludedInTOC"/>
        <w:contextualSpacing/>
      </w:pPr>
    </w:p>
    <w:p w14:paraId="39871568" w14:textId="2DD4D7C5" w:rsidR="00CE45CB" w:rsidRDefault="00CE45CB" w:rsidP="008E56A5">
      <w:pPr>
        <w:pStyle w:val="APAHeadingCenterIncludedInTOC"/>
        <w:contextualSpacing/>
      </w:pPr>
      <w:r>
        <w:lastRenderedPageBreak/>
        <w:t>Abstract</w:t>
      </w:r>
    </w:p>
    <w:p w14:paraId="61D7106B" w14:textId="396D0E1F" w:rsidR="00ED5817" w:rsidRDefault="00EE59D7" w:rsidP="00DD4EB6">
      <w:pPr>
        <w:pStyle w:val="APAAbstract"/>
        <w:contextualSpacing/>
      </w:pPr>
      <w:r>
        <w:t xml:space="preserve"> Prediabetes</w:t>
      </w:r>
      <w:r w:rsidR="00CA5D7F">
        <w:t>,</w:t>
      </w:r>
      <w:r>
        <w:t xml:space="preserve"> a </w:t>
      </w:r>
      <w:r w:rsidR="00A333AB">
        <w:t>precursor to Type II Diabetes</w:t>
      </w:r>
      <w:r w:rsidR="00CA5D7F">
        <w:t>,</w:t>
      </w:r>
      <w:r w:rsidR="00A333AB">
        <w:t xml:space="preserve"> continues to </w:t>
      </w:r>
      <w:r>
        <w:t>be a growing national co</w:t>
      </w:r>
      <w:r w:rsidR="00A333AB">
        <w:t>ncern, including</w:t>
      </w:r>
      <w:r w:rsidR="005F4776">
        <w:t xml:space="preserve"> </w:t>
      </w:r>
      <w:r w:rsidR="001B25FE">
        <w:t>rural communities</w:t>
      </w:r>
      <w:r w:rsidR="00A333AB">
        <w:t xml:space="preserve"> within the </w:t>
      </w:r>
      <w:r w:rsidR="00B831EC">
        <w:t>“</w:t>
      </w:r>
      <w:r w:rsidR="00A333AB">
        <w:t>Bible Belt</w:t>
      </w:r>
      <w:r w:rsidR="00B831EC">
        <w:t>”</w:t>
      </w:r>
      <w:r w:rsidR="00A333AB">
        <w:t xml:space="preserve"> area</w:t>
      </w:r>
      <w:r w:rsidR="00920648">
        <w:t xml:space="preserve"> of southeastern United States.</w:t>
      </w:r>
      <w:r w:rsidR="001B25FE">
        <w:t xml:space="preserve"> With the combination of high</w:t>
      </w:r>
      <w:r w:rsidR="007A0CBF">
        <w:t>er</w:t>
      </w:r>
      <w:r w:rsidR="001B25FE">
        <w:t xml:space="preserve"> prevalence of obesity, unhealthy lifestyle behaviors, limited resources and </w:t>
      </w:r>
      <w:r w:rsidR="00CA5D7F">
        <w:t xml:space="preserve">poor </w:t>
      </w:r>
      <w:r w:rsidR="001B25FE">
        <w:t>perception about disease risk among ethnic/minority females</w:t>
      </w:r>
      <w:r w:rsidR="007A0CBF">
        <w:t xml:space="preserve">, these populations </w:t>
      </w:r>
      <w:r w:rsidR="001B25FE">
        <w:t>ha</w:t>
      </w:r>
      <w:r w:rsidR="007A0CBF">
        <w:t>ve</w:t>
      </w:r>
      <w:r w:rsidR="00A333AB">
        <w:t xml:space="preserve"> become more</w:t>
      </w:r>
      <w:r w:rsidR="007A0CBF">
        <w:t xml:space="preserve"> vulnerable to </w:t>
      </w:r>
      <w:r w:rsidR="001B25FE">
        <w:t>increased disease onset</w:t>
      </w:r>
      <w:r w:rsidR="005F4776">
        <w:t xml:space="preserve"> and complications.</w:t>
      </w:r>
      <w:r w:rsidR="001340D4">
        <w:t xml:space="preserve"> </w:t>
      </w:r>
      <w:r w:rsidR="00810E3E">
        <w:t>N</w:t>
      </w:r>
      <w:r w:rsidR="002A582D">
        <w:t xml:space="preserve">o specific prediabetes risk model </w:t>
      </w:r>
      <w:r w:rsidR="00B831EC">
        <w:t>was</w:t>
      </w:r>
      <w:r w:rsidR="002A582D">
        <w:t xml:space="preserve"> utilized in</w:t>
      </w:r>
      <w:r w:rsidR="002A582D" w:rsidRPr="002A582D">
        <w:t xml:space="preserve"> </w:t>
      </w:r>
      <w:r w:rsidR="00CA5D7F">
        <w:t>a</w:t>
      </w:r>
      <w:r w:rsidR="002A582D">
        <w:t xml:space="preserve"> federally qualified health center located in </w:t>
      </w:r>
      <w:r w:rsidR="00216697">
        <w:t xml:space="preserve">a </w:t>
      </w:r>
      <w:r w:rsidR="002A582D">
        <w:t>metropolitan south</w:t>
      </w:r>
      <w:r w:rsidR="00543129">
        <w:t>-</w:t>
      </w:r>
      <w:r w:rsidR="002A582D">
        <w:t xml:space="preserve">western North Carolina </w:t>
      </w:r>
      <w:r w:rsidR="00B831EC">
        <w:t>County</w:t>
      </w:r>
      <w:r w:rsidR="002A582D">
        <w:t>.</w:t>
      </w:r>
      <w:r w:rsidR="00056B03">
        <w:t xml:space="preserve"> Cultural norms and perceptions about weight and body size image has been an influencing factor for health</w:t>
      </w:r>
      <w:r w:rsidR="002A582D">
        <w:t xml:space="preserve"> </w:t>
      </w:r>
      <w:r w:rsidR="00DC7849">
        <w:t>perception.</w:t>
      </w:r>
      <w:r w:rsidR="007A0CBF">
        <w:t xml:space="preserve"> </w:t>
      </w:r>
      <w:r w:rsidR="00363642">
        <w:t xml:space="preserve">The Health Belief Model (HBM) was </w:t>
      </w:r>
      <w:bookmarkStart w:id="3" w:name="_GoBack"/>
      <w:bookmarkEnd w:id="3"/>
      <w:r w:rsidR="00363642">
        <w:t>us</w:t>
      </w:r>
      <w:r w:rsidR="0051346A">
        <w:t xml:space="preserve">ed as the foundation </w:t>
      </w:r>
      <w:r w:rsidR="0051346A" w:rsidRPr="00842B7B">
        <w:t>to</w:t>
      </w:r>
      <w:r w:rsidR="00842B7B" w:rsidRPr="00842B7B">
        <w:t xml:space="preserve"> assess minority perception related to prediabetes and lifestyle change related to dietary intake.</w:t>
      </w:r>
      <w:r w:rsidR="00842B7B">
        <w:t xml:space="preserve"> </w:t>
      </w:r>
      <w:r w:rsidR="0051346A">
        <w:t xml:space="preserve">This </w:t>
      </w:r>
      <w:r w:rsidR="005F4776">
        <w:t xml:space="preserve">quality improvement project investigated whether </w:t>
      </w:r>
      <w:r w:rsidR="0051346A">
        <w:t>perception about diabetes</w:t>
      </w:r>
      <w:r w:rsidR="009709C4">
        <w:t xml:space="preserve"> and diet affected participation in prevention programs among minority populations</w:t>
      </w:r>
      <w:r w:rsidR="00B831EC">
        <w:t>.</w:t>
      </w:r>
      <w:r w:rsidR="00056B03" w:rsidRPr="00056B03">
        <w:t xml:space="preserve"> </w:t>
      </w:r>
      <w:r w:rsidR="00CA5D7F">
        <w:t>P</w:t>
      </w:r>
      <w:r w:rsidR="00056B03">
        <w:t>rediabetes education</w:t>
      </w:r>
      <w:r w:rsidR="00DC7849">
        <w:t>al</w:t>
      </w:r>
      <w:r w:rsidR="00056B03">
        <w:t xml:space="preserve"> classes w</w:t>
      </w:r>
      <w:r w:rsidR="00DC7849">
        <w:t xml:space="preserve">ere held </w:t>
      </w:r>
      <w:r w:rsidR="00CA5D7F">
        <w:t>with a</w:t>
      </w:r>
      <w:r w:rsidR="0028529E">
        <w:t xml:space="preserve"> total number of </w:t>
      </w:r>
      <w:r w:rsidR="00CA5D7F">
        <w:t xml:space="preserve">29 </w:t>
      </w:r>
      <w:r w:rsidR="0028529E">
        <w:t>p</w:t>
      </w:r>
      <w:r w:rsidR="00DC7849">
        <w:t>articipant</w:t>
      </w:r>
      <w:r w:rsidR="005F4776">
        <w:t>s</w:t>
      </w:r>
      <w:r w:rsidR="0028529E">
        <w:t xml:space="preserve">. </w:t>
      </w:r>
      <w:r w:rsidR="00DC7849">
        <w:t>Two surveys were completed</w:t>
      </w:r>
      <w:r w:rsidR="00381ED1">
        <w:t xml:space="preserve"> in this project. The </w:t>
      </w:r>
      <w:r w:rsidR="00DC7849">
        <w:t>R</w:t>
      </w:r>
      <w:r w:rsidR="005F4776">
        <w:t xml:space="preserve">apid </w:t>
      </w:r>
      <w:r w:rsidR="00DC7849">
        <w:t>E</w:t>
      </w:r>
      <w:r w:rsidR="005F4776">
        <w:t xml:space="preserve">ating </w:t>
      </w:r>
      <w:r w:rsidR="00DC7849">
        <w:t>A</w:t>
      </w:r>
      <w:r w:rsidR="005F4776">
        <w:t xml:space="preserve">ssessment for </w:t>
      </w:r>
      <w:r w:rsidR="00DC7849">
        <w:t>P</w:t>
      </w:r>
      <w:r w:rsidR="0028529E">
        <w:t>articipants</w:t>
      </w:r>
      <w:r w:rsidR="003A674F">
        <w:t xml:space="preserve"> Survey</w:t>
      </w:r>
      <w:r w:rsidR="008C5853">
        <w:t xml:space="preserve"> (REAPS)</w:t>
      </w:r>
      <w:r w:rsidR="0028529E">
        <w:t xml:space="preserve"> </w:t>
      </w:r>
      <w:r w:rsidR="00FF57FD">
        <w:t>pre-</w:t>
      </w:r>
      <w:r w:rsidR="00381ED1">
        <w:t>education</w:t>
      </w:r>
      <w:r w:rsidR="00543129">
        <w:t xml:space="preserve"> </w:t>
      </w:r>
      <w:r w:rsidR="00CA5D7F">
        <w:t>with 79% (n</w:t>
      </w:r>
      <w:r w:rsidR="00381ED1">
        <w:t>=23)</w:t>
      </w:r>
      <w:r w:rsidR="00543129">
        <w:t xml:space="preserve"> </w:t>
      </w:r>
      <w:r w:rsidR="00381ED1">
        <w:t xml:space="preserve">noted </w:t>
      </w:r>
      <w:r w:rsidR="00543129">
        <w:t xml:space="preserve">often eating unhealthy portions and </w:t>
      </w:r>
      <w:r w:rsidR="00381ED1">
        <w:t xml:space="preserve">poor </w:t>
      </w:r>
      <w:r w:rsidR="00543129">
        <w:t>selections</w:t>
      </w:r>
      <w:r w:rsidR="00381ED1">
        <w:t xml:space="preserve">. The </w:t>
      </w:r>
      <w:r w:rsidR="00DC7849">
        <w:t>Risk Perception Survey-Diabetes Development</w:t>
      </w:r>
      <w:r w:rsidR="008C5853">
        <w:t xml:space="preserve"> (RPS-DD)</w:t>
      </w:r>
      <w:r w:rsidR="00DC7849">
        <w:t xml:space="preserve"> </w:t>
      </w:r>
      <w:r w:rsidR="00381ED1">
        <w:t xml:space="preserve">completed </w:t>
      </w:r>
      <w:r w:rsidR="00692355">
        <w:t xml:space="preserve">pre-education </w:t>
      </w:r>
      <w:r w:rsidR="00CA5D7F">
        <w:t>(n</w:t>
      </w:r>
      <w:r w:rsidR="00692355">
        <w:t>=20, 69% strongly agree);</w:t>
      </w:r>
      <w:r w:rsidR="0028529E">
        <w:t xml:space="preserve"> post</w:t>
      </w:r>
      <w:r w:rsidR="00381ED1">
        <w:t>-</w:t>
      </w:r>
      <w:r w:rsidR="00692355">
        <w:t>education</w:t>
      </w:r>
      <w:r w:rsidR="00543129">
        <w:t xml:space="preserve"> </w:t>
      </w:r>
      <w:r w:rsidR="00CA5D7F">
        <w:t>(n</w:t>
      </w:r>
      <w:r w:rsidR="00543129">
        <w:t xml:space="preserve">=27, 93% strongly disagree) reported personal control to diabetes prevention. All </w:t>
      </w:r>
      <w:r w:rsidR="00D40D5F">
        <w:t xml:space="preserve">29 </w:t>
      </w:r>
      <w:r w:rsidR="00543129">
        <w:t>p</w:t>
      </w:r>
      <w:r w:rsidR="008C5853">
        <w:t>articipants completed the</w:t>
      </w:r>
      <w:r w:rsidR="007A6F11">
        <w:t xml:space="preserve"> CDC Prediabetes Screening </w:t>
      </w:r>
      <w:r w:rsidR="00810E3E">
        <w:t>t</w:t>
      </w:r>
      <w:r w:rsidR="00216697">
        <w:t xml:space="preserve">est where </w:t>
      </w:r>
      <w:r w:rsidR="007A6F11">
        <w:t>59%</w:t>
      </w:r>
      <w:r w:rsidR="00CA5D7F">
        <w:t xml:space="preserve"> (n</w:t>
      </w:r>
      <w:r w:rsidR="00216697">
        <w:t xml:space="preserve">=17) </w:t>
      </w:r>
      <w:r w:rsidR="00692355">
        <w:t>scored ≥</w:t>
      </w:r>
      <w:r w:rsidR="00543129">
        <w:t xml:space="preserve">9 </w:t>
      </w:r>
      <w:r w:rsidR="00216697">
        <w:t xml:space="preserve">for </w:t>
      </w:r>
      <w:r w:rsidR="00543129">
        <w:t xml:space="preserve">high risk </w:t>
      </w:r>
      <w:r w:rsidR="00216697">
        <w:t xml:space="preserve">of </w:t>
      </w:r>
      <w:r w:rsidR="00543129">
        <w:t>prediabetes.</w:t>
      </w:r>
    </w:p>
    <w:p w14:paraId="13FA11E8" w14:textId="77777777" w:rsidR="00692355" w:rsidRDefault="00692355" w:rsidP="00DD4EB6">
      <w:pPr>
        <w:pStyle w:val="APAAbstract"/>
        <w:contextualSpacing/>
      </w:pPr>
    </w:p>
    <w:p w14:paraId="3C0246C4" w14:textId="589249D0" w:rsidR="009709C4" w:rsidRDefault="009709C4" w:rsidP="001B422A">
      <w:pPr>
        <w:pStyle w:val="APAAbstract"/>
      </w:pPr>
      <w:r w:rsidRPr="009709C4">
        <w:rPr>
          <w:i/>
        </w:rPr>
        <w:t>Keywords</w:t>
      </w:r>
      <w:r>
        <w:t xml:space="preserve">: </w:t>
      </w:r>
      <w:r w:rsidR="003B5086">
        <w:t xml:space="preserve">Education; </w:t>
      </w:r>
      <w:r>
        <w:t>Health Belief Model</w:t>
      </w:r>
      <w:r w:rsidR="00A10C2D">
        <w:t>; P</w:t>
      </w:r>
      <w:r w:rsidR="001B422A">
        <w:t xml:space="preserve">erceptions; </w:t>
      </w:r>
      <w:r w:rsidR="000505EE">
        <w:t>African American f</w:t>
      </w:r>
      <w:r w:rsidR="00A10C2D">
        <w:t>emales; P</w:t>
      </w:r>
      <w:r w:rsidR="001B422A">
        <w:t xml:space="preserve">rediabetes; </w:t>
      </w:r>
      <w:r w:rsidR="00A10C2D">
        <w:t>T</w:t>
      </w:r>
      <w:r w:rsidR="001F2D13">
        <w:t xml:space="preserve">ype II diabetes; </w:t>
      </w:r>
      <w:r w:rsidR="00A10C2D">
        <w:t>P</w:t>
      </w:r>
      <w:r w:rsidR="001B422A">
        <w:t>revention;</w:t>
      </w:r>
      <w:r w:rsidR="00A10C2D">
        <w:t xml:space="preserve"> C</w:t>
      </w:r>
      <w:r>
        <w:t>ommitment</w:t>
      </w:r>
      <w:r w:rsidR="00A10C2D">
        <w:t>; E</w:t>
      </w:r>
      <w:r w:rsidR="000505EE">
        <w:t>vidence-based practice</w:t>
      </w:r>
      <w:r>
        <w:t xml:space="preserve"> </w:t>
      </w:r>
    </w:p>
    <w:p w14:paraId="11C07467" w14:textId="77777777" w:rsidR="00CA5D7F" w:rsidRDefault="00CA5D7F" w:rsidP="00842B7B">
      <w:pPr>
        <w:pStyle w:val="APAHeadingCenter"/>
      </w:pPr>
    </w:p>
    <w:p w14:paraId="221E1E10" w14:textId="0CB6E314" w:rsidR="00CE45CB" w:rsidRDefault="00842B7B" w:rsidP="00842B7B">
      <w:pPr>
        <w:pStyle w:val="APAHeadingCenter"/>
      </w:pPr>
      <w:r>
        <w:lastRenderedPageBreak/>
        <w:t>Acknowledgements</w:t>
      </w:r>
    </w:p>
    <w:p w14:paraId="787416BD" w14:textId="1A31CD74" w:rsidR="006A14CE" w:rsidRDefault="006A14CE" w:rsidP="006A14CE">
      <w:pPr>
        <w:pStyle w:val="APA"/>
      </w:pPr>
      <w:r>
        <w:t>I would like to fir</w:t>
      </w:r>
      <w:r w:rsidR="00051B7B">
        <w:t>st thank God for granting me the opportunity to serve Him, and opportunity to serve my</w:t>
      </w:r>
      <w:r>
        <w:t xml:space="preserve"> community. </w:t>
      </w:r>
      <w:r w:rsidR="00051B7B">
        <w:t>Thank you Lord for finding me worthy to carry out such a great assignment and</w:t>
      </w:r>
      <w:r w:rsidR="00931887">
        <w:t xml:space="preserve"> to</w:t>
      </w:r>
      <w:r w:rsidR="00051B7B">
        <w:t xml:space="preserve"> begin a new chapter in life to glorify you </w:t>
      </w:r>
      <w:r w:rsidR="0056696B">
        <w:t>through my obedience to the call</w:t>
      </w:r>
      <w:r w:rsidR="00051B7B">
        <w:t>.</w:t>
      </w:r>
      <w:r>
        <w:t xml:space="preserve"> I would like to thank my family for your unwavering patience an</w:t>
      </w:r>
      <w:r w:rsidR="005969AE">
        <w:t>d support of me throughout the journey</w:t>
      </w:r>
      <w:r>
        <w:t xml:space="preserve">. </w:t>
      </w:r>
      <w:r w:rsidR="00EA3B57">
        <w:t>To the love of my life,</w:t>
      </w:r>
      <w:r>
        <w:t xml:space="preserve"> Larry</w:t>
      </w:r>
      <w:r w:rsidR="00EA3B57">
        <w:t xml:space="preserve"> Boyd</w:t>
      </w:r>
      <w:r>
        <w:t>, you readily reminded me of my burning passion and call to care for the sick. Thank you for being that God-sent voice that never stopped encouraging and reminding me that “I can do all things thro</w:t>
      </w:r>
      <w:r w:rsidR="00EA3B57">
        <w:t>ugh Christ that strengthens me.”</w:t>
      </w:r>
      <w:r w:rsidR="00931887">
        <w:t xml:space="preserve"> </w:t>
      </w:r>
      <w:r w:rsidR="00EA3B57">
        <w:t>We are victorious because of the Blessing! To my blessed children, Clarissa, Lauryn Rae, and Jalen thank you all for being there for me ev</w:t>
      </w:r>
      <w:r w:rsidR="00931887">
        <w:t xml:space="preserve">en when I had to be absent from your special events to work and be a student. </w:t>
      </w:r>
      <w:r w:rsidR="00EA3B57">
        <w:t>You h</w:t>
      </w:r>
      <w:r w:rsidR="0007181B">
        <w:t xml:space="preserve">ave proven your devotion and </w:t>
      </w:r>
      <w:r w:rsidR="00ED5817">
        <w:t>ability to go above and beyond to step in for me to</w:t>
      </w:r>
      <w:r w:rsidR="00C015DF">
        <w:t xml:space="preserve"> help</w:t>
      </w:r>
      <w:r w:rsidR="00ED5817">
        <w:t xml:space="preserve"> one another</w:t>
      </w:r>
      <w:r w:rsidR="009E5E10">
        <w:t>.</w:t>
      </w:r>
      <w:r w:rsidR="00647CF1">
        <w:t xml:space="preserve"> Your personal dreams as you can see</w:t>
      </w:r>
      <w:r w:rsidR="00ED5817">
        <w:t>,</w:t>
      </w:r>
      <w:r w:rsidR="00647CF1">
        <w:t xml:space="preserve"> </w:t>
      </w:r>
      <w:r w:rsidR="00C015DF">
        <w:t>are never beyond your abilities or reach.</w:t>
      </w:r>
      <w:r w:rsidR="00647CF1">
        <w:t xml:space="preserve"> I encourage each of you to keep going </w:t>
      </w:r>
      <w:r w:rsidR="00ED5817">
        <w:t>un</w:t>
      </w:r>
      <w:r w:rsidR="00647CF1">
        <w:t>til you reach the finish line victorious.</w:t>
      </w:r>
      <w:r w:rsidR="009E5E10">
        <w:t xml:space="preserve"> To my parents and siblings, thank you </w:t>
      </w:r>
      <w:r w:rsidR="00ED5817">
        <w:t>for being understanding of</w:t>
      </w:r>
      <w:r w:rsidR="009E5E10">
        <w:t xml:space="preserve"> my</w:t>
      </w:r>
      <w:r w:rsidR="00931887">
        <w:t xml:space="preserve"> journey.</w:t>
      </w:r>
      <w:r>
        <w:t xml:space="preserve"> I am truly blessed to have such</w:t>
      </w:r>
      <w:r w:rsidR="00EA3B57">
        <w:t xml:space="preserve"> a</w:t>
      </w:r>
      <w:r>
        <w:t xml:space="preserve"> wonderful, loving family. </w:t>
      </w:r>
      <w:r w:rsidR="00051B7B">
        <w:t>My special network of angels: Mrs. Debbie Bowers, Catrina Feaster, Betty Marsh, and Cora Smith for daily prayers, encouragement and undergirding my physical and emotional strength.</w:t>
      </w:r>
    </w:p>
    <w:p w14:paraId="18994314" w14:textId="5CF59DC2" w:rsidR="006A106A" w:rsidRDefault="006A14CE" w:rsidP="006A106A">
      <w:pPr>
        <w:pStyle w:val="APA"/>
      </w:pPr>
      <w:r>
        <w:t xml:space="preserve">I would like to extend </w:t>
      </w:r>
      <w:r w:rsidR="00931887">
        <w:t>unwavering</w:t>
      </w:r>
      <w:r w:rsidR="00481862">
        <w:t>;</w:t>
      </w:r>
      <w:r w:rsidR="00051B7B">
        <w:t xml:space="preserve"> however</w:t>
      </w:r>
      <w:r w:rsidR="00481862">
        <w:t>,</w:t>
      </w:r>
      <w:r w:rsidR="00051B7B">
        <w:t xml:space="preserve"> most deserved </w:t>
      </w:r>
      <w:r>
        <w:t>gra</w:t>
      </w:r>
      <w:r w:rsidR="002224C3">
        <w:t xml:space="preserve">titude to </w:t>
      </w:r>
      <w:r w:rsidR="00133C06">
        <w:t>Dr. Bradley Sherrod</w:t>
      </w:r>
      <w:r>
        <w:t xml:space="preserve"> for your </w:t>
      </w:r>
      <w:r w:rsidR="00931887">
        <w:t>presence, wealth of knowledge,</w:t>
      </w:r>
      <w:r>
        <w:t xml:space="preserve"> wisdom,</w:t>
      </w:r>
      <w:r w:rsidR="00051B7B">
        <w:t xml:space="preserve"> </w:t>
      </w:r>
      <w:r w:rsidR="00931887">
        <w:t>patience</w:t>
      </w:r>
      <w:r>
        <w:t xml:space="preserve"> and support.</w:t>
      </w:r>
      <w:r w:rsidR="00051B7B">
        <w:t xml:space="preserve"> </w:t>
      </w:r>
      <w:r w:rsidR="00931887">
        <w:t xml:space="preserve">Dr. </w:t>
      </w:r>
      <w:r w:rsidR="00481862">
        <w:t>Sherrod</w:t>
      </w:r>
      <w:r w:rsidR="004A3641">
        <w:t>,</w:t>
      </w:r>
      <w:r w:rsidR="00931887">
        <w:t xml:space="preserve"> I will never forget how you came on board at the time when life was the most turbulent for me personally.</w:t>
      </w:r>
      <w:r>
        <w:t xml:space="preserve"> </w:t>
      </w:r>
      <w:r w:rsidR="006A106A">
        <w:t xml:space="preserve">I also owe thanks to Dr. </w:t>
      </w:r>
      <w:r w:rsidR="00481862">
        <w:t xml:space="preserve">Michelle </w:t>
      </w:r>
      <w:r w:rsidR="006A106A">
        <w:t xml:space="preserve">Skipper, </w:t>
      </w:r>
      <w:r w:rsidR="00931887">
        <w:t>Dr. Candace Harrington</w:t>
      </w:r>
      <w:r w:rsidR="006A106A">
        <w:t>, and other faculty who remained readily available with words of encouragement and direction. I also extend gratitude to Mrs. Kerry Sewell, East Carolina-Laupus Librarian, and the Writing Center.</w:t>
      </w:r>
    </w:p>
    <w:p w14:paraId="758368DE" w14:textId="4D5B00DD" w:rsidR="00610062" w:rsidRPr="00610062" w:rsidRDefault="00610062" w:rsidP="00610062">
      <w:pPr>
        <w:spacing w:line="480" w:lineRule="auto"/>
        <w:jc w:val="center"/>
        <w:rPr>
          <w:b/>
          <w:bCs/>
          <w:sz w:val="24"/>
          <w:szCs w:val="24"/>
        </w:rPr>
      </w:pPr>
      <w:r w:rsidRPr="00610062">
        <w:rPr>
          <w:b/>
          <w:bCs/>
          <w:sz w:val="24"/>
          <w:szCs w:val="24"/>
        </w:rPr>
        <w:lastRenderedPageBreak/>
        <w:t>Table of Contents</w:t>
      </w:r>
    </w:p>
    <w:p w14:paraId="1FCDCD70" w14:textId="1E1B8DC9" w:rsidR="007E6952" w:rsidRDefault="007E6952" w:rsidP="00BD41F1">
      <w:pPr>
        <w:tabs>
          <w:tab w:val="right" w:leader="dot" w:pos="8640"/>
        </w:tabs>
        <w:spacing w:line="480" w:lineRule="auto"/>
        <w:rPr>
          <w:b/>
          <w:sz w:val="24"/>
          <w:szCs w:val="24"/>
        </w:rPr>
      </w:pPr>
      <w:r>
        <w:rPr>
          <w:bCs/>
          <w:sz w:val="24"/>
          <w:szCs w:val="24"/>
        </w:rPr>
        <w:t>Abstract</w:t>
      </w:r>
      <w:r w:rsidR="00BD41F1">
        <w:rPr>
          <w:bCs/>
          <w:sz w:val="24"/>
          <w:szCs w:val="24"/>
        </w:rPr>
        <w:tab/>
      </w:r>
      <w:r w:rsidR="00663C40">
        <w:rPr>
          <w:bCs/>
          <w:sz w:val="24"/>
          <w:szCs w:val="24"/>
        </w:rPr>
        <w:t>2</w:t>
      </w:r>
      <w:r>
        <w:rPr>
          <w:b/>
          <w:sz w:val="24"/>
          <w:szCs w:val="24"/>
        </w:rPr>
        <w:t xml:space="preserve">    </w:t>
      </w:r>
    </w:p>
    <w:p w14:paraId="354F014D" w14:textId="1781122E" w:rsidR="007E6952" w:rsidRDefault="007E6952" w:rsidP="00BD41F1">
      <w:pPr>
        <w:tabs>
          <w:tab w:val="right" w:leader="dot" w:pos="8640"/>
        </w:tabs>
        <w:spacing w:line="480" w:lineRule="auto"/>
        <w:rPr>
          <w:b/>
          <w:sz w:val="24"/>
          <w:szCs w:val="24"/>
        </w:rPr>
      </w:pPr>
      <w:r>
        <w:rPr>
          <w:bCs/>
          <w:sz w:val="24"/>
          <w:szCs w:val="24"/>
        </w:rPr>
        <w:t>Acknowledgements</w:t>
      </w:r>
      <w:r w:rsidR="00BD41F1">
        <w:rPr>
          <w:bCs/>
          <w:sz w:val="24"/>
          <w:szCs w:val="24"/>
        </w:rPr>
        <w:tab/>
        <w:t>3</w:t>
      </w:r>
      <w:r>
        <w:rPr>
          <w:b/>
          <w:sz w:val="24"/>
          <w:szCs w:val="24"/>
        </w:rPr>
        <w:t xml:space="preserve">   </w:t>
      </w:r>
    </w:p>
    <w:p w14:paraId="33BB098D" w14:textId="77777777" w:rsidR="007E6B5E" w:rsidRDefault="00B8357B" w:rsidP="007E6B5E">
      <w:pPr>
        <w:tabs>
          <w:tab w:val="right" w:leader="dot" w:pos="8640"/>
        </w:tabs>
        <w:spacing w:line="480" w:lineRule="auto"/>
        <w:rPr>
          <w:b/>
          <w:sz w:val="24"/>
          <w:szCs w:val="24"/>
        </w:rPr>
      </w:pPr>
      <w:r>
        <w:rPr>
          <w:bCs/>
          <w:sz w:val="24"/>
          <w:szCs w:val="24"/>
        </w:rPr>
        <w:t>Chapter One: Problem Identification</w:t>
      </w:r>
      <w:r w:rsidR="00BD41F1">
        <w:rPr>
          <w:bCs/>
          <w:sz w:val="24"/>
          <w:szCs w:val="24"/>
        </w:rPr>
        <w:tab/>
      </w:r>
      <w:r w:rsidR="00663C40">
        <w:rPr>
          <w:bCs/>
          <w:sz w:val="24"/>
          <w:szCs w:val="24"/>
        </w:rPr>
        <w:t>8</w:t>
      </w:r>
      <w:r w:rsidR="006A106A">
        <w:rPr>
          <w:b/>
          <w:sz w:val="24"/>
          <w:szCs w:val="24"/>
        </w:rPr>
        <w:t xml:space="preserve">    </w:t>
      </w:r>
    </w:p>
    <w:p w14:paraId="6CD93227" w14:textId="77777777" w:rsidR="00950DE4" w:rsidRDefault="00081362" w:rsidP="00950DE4">
      <w:pPr>
        <w:tabs>
          <w:tab w:val="right" w:leader="dot" w:pos="8640"/>
        </w:tabs>
        <w:spacing w:line="480" w:lineRule="auto"/>
        <w:ind w:left="720"/>
        <w:rPr>
          <w:sz w:val="24"/>
          <w:szCs w:val="24"/>
        </w:rPr>
      </w:pPr>
      <w:r>
        <w:rPr>
          <w:sz w:val="24"/>
          <w:szCs w:val="24"/>
        </w:rPr>
        <w:t>Pathophysiology</w:t>
      </w:r>
      <w:r w:rsidR="004E67B7">
        <w:rPr>
          <w:sz w:val="24"/>
          <w:szCs w:val="24"/>
        </w:rPr>
        <w:tab/>
      </w:r>
      <w:r w:rsidR="00C83A97">
        <w:rPr>
          <w:sz w:val="24"/>
          <w:szCs w:val="24"/>
        </w:rPr>
        <w:t>9</w:t>
      </w:r>
    </w:p>
    <w:p w14:paraId="05A9D57B" w14:textId="6F81E500" w:rsidR="006A106A" w:rsidRDefault="006A106A" w:rsidP="00950DE4">
      <w:pPr>
        <w:tabs>
          <w:tab w:val="right" w:leader="dot" w:pos="8640"/>
        </w:tabs>
        <w:spacing w:line="480" w:lineRule="auto"/>
        <w:ind w:left="720"/>
        <w:rPr>
          <w:sz w:val="24"/>
          <w:szCs w:val="24"/>
        </w:rPr>
      </w:pPr>
      <w:r>
        <w:rPr>
          <w:sz w:val="24"/>
          <w:szCs w:val="24"/>
        </w:rPr>
        <w:t>Problem Stat</w:t>
      </w:r>
      <w:r w:rsidR="00663C40">
        <w:rPr>
          <w:sz w:val="24"/>
          <w:szCs w:val="24"/>
        </w:rPr>
        <w:t>ement</w:t>
      </w:r>
      <w:r w:rsidR="00BD41F1">
        <w:rPr>
          <w:sz w:val="24"/>
          <w:szCs w:val="24"/>
        </w:rPr>
        <w:tab/>
      </w:r>
      <w:r w:rsidR="00663C40">
        <w:rPr>
          <w:sz w:val="24"/>
          <w:szCs w:val="24"/>
        </w:rPr>
        <w:t>10</w:t>
      </w:r>
    </w:p>
    <w:p w14:paraId="5F6F8A5A" w14:textId="0B25F257" w:rsidR="006A106A" w:rsidRDefault="00356475" w:rsidP="00950DE4">
      <w:pPr>
        <w:tabs>
          <w:tab w:val="right" w:leader="dot" w:pos="8640"/>
        </w:tabs>
        <w:spacing w:line="480" w:lineRule="auto"/>
        <w:ind w:left="720"/>
        <w:rPr>
          <w:sz w:val="24"/>
          <w:szCs w:val="24"/>
        </w:rPr>
      </w:pPr>
      <w:r>
        <w:rPr>
          <w:sz w:val="24"/>
          <w:szCs w:val="24"/>
        </w:rPr>
        <w:t xml:space="preserve">Project </w:t>
      </w:r>
      <w:r w:rsidR="006A106A">
        <w:rPr>
          <w:sz w:val="24"/>
          <w:szCs w:val="24"/>
        </w:rPr>
        <w:t>Justification</w:t>
      </w:r>
      <w:r w:rsidR="001400D2">
        <w:rPr>
          <w:sz w:val="24"/>
          <w:szCs w:val="24"/>
        </w:rPr>
        <w:tab/>
      </w:r>
      <w:r w:rsidR="00663C40">
        <w:rPr>
          <w:sz w:val="24"/>
          <w:szCs w:val="24"/>
        </w:rPr>
        <w:t>11</w:t>
      </w:r>
    </w:p>
    <w:p w14:paraId="551B8126" w14:textId="72B612D9" w:rsidR="006A106A" w:rsidRDefault="006A106A" w:rsidP="00B223B5">
      <w:pPr>
        <w:tabs>
          <w:tab w:val="right" w:leader="dot" w:pos="8640"/>
        </w:tabs>
        <w:spacing w:line="480" w:lineRule="auto"/>
        <w:ind w:left="720"/>
        <w:rPr>
          <w:sz w:val="24"/>
          <w:szCs w:val="24"/>
        </w:rPr>
      </w:pPr>
      <w:r>
        <w:rPr>
          <w:sz w:val="24"/>
          <w:szCs w:val="24"/>
        </w:rPr>
        <w:t>Theoretical Fram</w:t>
      </w:r>
      <w:r w:rsidR="009E5EA8">
        <w:rPr>
          <w:sz w:val="24"/>
          <w:szCs w:val="24"/>
        </w:rPr>
        <w:t>ework</w:t>
      </w:r>
      <w:r w:rsidR="00624EEC">
        <w:rPr>
          <w:sz w:val="24"/>
          <w:szCs w:val="24"/>
        </w:rPr>
        <w:tab/>
      </w:r>
      <w:r w:rsidR="009E5EA8">
        <w:rPr>
          <w:sz w:val="24"/>
          <w:szCs w:val="24"/>
        </w:rPr>
        <w:t>13</w:t>
      </w:r>
    </w:p>
    <w:p w14:paraId="1B368292" w14:textId="714B7135" w:rsidR="006A106A" w:rsidRDefault="006A106A" w:rsidP="00B223B5">
      <w:pPr>
        <w:tabs>
          <w:tab w:val="right" w:leader="dot" w:pos="8640"/>
        </w:tabs>
        <w:spacing w:line="480" w:lineRule="auto"/>
        <w:ind w:left="720"/>
        <w:rPr>
          <w:sz w:val="24"/>
          <w:szCs w:val="24"/>
        </w:rPr>
      </w:pPr>
      <w:r>
        <w:rPr>
          <w:sz w:val="24"/>
          <w:szCs w:val="24"/>
        </w:rPr>
        <w:t xml:space="preserve"> Conceptual Fra</w:t>
      </w:r>
      <w:r w:rsidR="009E5EA8">
        <w:rPr>
          <w:sz w:val="24"/>
          <w:szCs w:val="24"/>
        </w:rPr>
        <w:t>mework</w:t>
      </w:r>
      <w:r w:rsidR="00624EEC">
        <w:rPr>
          <w:sz w:val="24"/>
          <w:szCs w:val="24"/>
        </w:rPr>
        <w:tab/>
      </w:r>
      <w:r w:rsidR="009E5EA8">
        <w:rPr>
          <w:sz w:val="24"/>
          <w:szCs w:val="24"/>
        </w:rPr>
        <w:t>14</w:t>
      </w:r>
    </w:p>
    <w:p w14:paraId="153BE6DF" w14:textId="098C6179" w:rsidR="006A106A" w:rsidRDefault="0091577B" w:rsidP="00B223B5">
      <w:pPr>
        <w:tabs>
          <w:tab w:val="right" w:leader="dot" w:pos="8640"/>
        </w:tabs>
        <w:spacing w:line="480" w:lineRule="auto"/>
        <w:ind w:left="720"/>
        <w:rPr>
          <w:sz w:val="24"/>
          <w:szCs w:val="24"/>
        </w:rPr>
      </w:pPr>
      <w:r>
        <w:rPr>
          <w:sz w:val="24"/>
          <w:szCs w:val="24"/>
        </w:rPr>
        <w:t xml:space="preserve"> </w:t>
      </w:r>
      <w:r w:rsidR="006A106A">
        <w:rPr>
          <w:sz w:val="24"/>
          <w:szCs w:val="24"/>
        </w:rPr>
        <w:t>Assumptions</w:t>
      </w:r>
      <w:r w:rsidR="00624EEC">
        <w:rPr>
          <w:sz w:val="24"/>
          <w:szCs w:val="24"/>
        </w:rPr>
        <w:tab/>
      </w:r>
      <w:r w:rsidR="009E5EA8">
        <w:rPr>
          <w:sz w:val="24"/>
          <w:szCs w:val="24"/>
        </w:rPr>
        <w:t>16</w:t>
      </w:r>
    </w:p>
    <w:p w14:paraId="3614A598" w14:textId="194FE0CC" w:rsidR="006A106A" w:rsidRDefault="0091577B" w:rsidP="00B223B5">
      <w:pPr>
        <w:tabs>
          <w:tab w:val="right" w:leader="dot" w:pos="8640"/>
        </w:tabs>
        <w:spacing w:line="480" w:lineRule="auto"/>
        <w:ind w:left="720"/>
        <w:rPr>
          <w:sz w:val="24"/>
          <w:szCs w:val="24"/>
        </w:rPr>
      </w:pPr>
      <w:r>
        <w:rPr>
          <w:sz w:val="24"/>
          <w:szCs w:val="24"/>
        </w:rPr>
        <w:t xml:space="preserve"> </w:t>
      </w:r>
      <w:r w:rsidR="006A106A">
        <w:rPr>
          <w:sz w:val="24"/>
          <w:szCs w:val="24"/>
        </w:rPr>
        <w:t>Project Questions</w:t>
      </w:r>
      <w:r w:rsidR="00624EEC">
        <w:rPr>
          <w:sz w:val="24"/>
          <w:szCs w:val="24"/>
        </w:rPr>
        <w:tab/>
      </w:r>
      <w:r w:rsidR="009E5EA8">
        <w:rPr>
          <w:sz w:val="24"/>
          <w:szCs w:val="24"/>
        </w:rPr>
        <w:t>17</w:t>
      </w:r>
    </w:p>
    <w:p w14:paraId="512194FB" w14:textId="33DBE82E" w:rsidR="006A106A" w:rsidRDefault="0091577B" w:rsidP="00B223B5">
      <w:pPr>
        <w:tabs>
          <w:tab w:val="right" w:leader="dot" w:pos="8640"/>
        </w:tabs>
        <w:spacing w:line="480" w:lineRule="auto"/>
        <w:ind w:left="720"/>
        <w:rPr>
          <w:sz w:val="24"/>
          <w:szCs w:val="24"/>
        </w:rPr>
      </w:pPr>
      <w:r>
        <w:rPr>
          <w:sz w:val="24"/>
          <w:szCs w:val="24"/>
        </w:rPr>
        <w:t xml:space="preserve"> </w:t>
      </w:r>
      <w:r w:rsidR="006A106A">
        <w:rPr>
          <w:sz w:val="24"/>
          <w:szCs w:val="24"/>
        </w:rPr>
        <w:t>Definition of Terms</w:t>
      </w:r>
      <w:r w:rsidR="00624EEC">
        <w:rPr>
          <w:sz w:val="24"/>
          <w:szCs w:val="24"/>
        </w:rPr>
        <w:tab/>
      </w:r>
      <w:r w:rsidR="009E5EA8">
        <w:rPr>
          <w:sz w:val="24"/>
          <w:szCs w:val="24"/>
        </w:rPr>
        <w:t>17</w:t>
      </w:r>
    </w:p>
    <w:p w14:paraId="105D3615" w14:textId="37DD7DAC" w:rsidR="006A106A" w:rsidRDefault="0091577B" w:rsidP="00B223B5">
      <w:pPr>
        <w:tabs>
          <w:tab w:val="right" w:leader="dot" w:pos="8640"/>
        </w:tabs>
        <w:spacing w:line="480" w:lineRule="auto"/>
        <w:ind w:left="720"/>
        <w:rPr>
          <w:sz w:val="24"/>
          <w:szCs w:val="24"/>
        </w:rPr>
      </w:pPr>
      <w:r>
        <w:rPr>
          <w:sz w:val="24"/>
          <w:szCs w:val="24"/>
        </w:rPr>
        <w:t xml:space="preserve"> </w:t>
      </w:r>
      <w:r w:rsidR="006A106A">
        <w:rPr>
          <w:sz w:val="24"/>
          <w:szCs w:val="24"/>
        </w:rPr>
        <w:t>Summary</w:t>
      </w:r>
      <w:r w:rsidR="00624EEC">
        <w:rPr>
          <w:sz w:val="24"/>
          <w:szCs w:val="24"/>
        </w:rPr>
        <w:tab/>
      </w:r>
      <w:r w:rsidR="009E5EA8">
        <w:rPr>
          <w:sz w:val="24"/>
          <w:szCs w:val="24"/>
        </w:rPr>
        <w:t>19</w:t>
      </w:r>
      <w:r w:rsidR="006A106A">
        <w:rPr>
          <w:sz w:val="24"/>
          <w:szCs w:val="24"/>
        </w:rPr>
        <w:t xml:space="preserve">   </w:t>
      </w:r>
    </w:p>
    <w:p w14:paraId="62F06F63" w14:textId="68D115F0" w:rsidR="006A106A" w:rsidRDefault="003D6B88" w:rsidP="00624EEC">
      <w:pPr>
        <w:tabs>
          <w:tab w:val="right" w:leader="dot" w:pos="8640"/>
        </w:tabs>
        <w:spacing w:line="480" w:lineRule="auto"/>
        <w:rPr>
          <w:sz w:val="24"/>
          <w:szCs w:val="24"/>
        </w:rPr>
      </w:pPr>
      <w:r>
        <w:rPr>
          <w:sz w:val="24"/>
          <w:szCs w:val="24"/>
        </w:rPr>
        <w:t>Chapter</w:t>
      </w:r>
      <w:r w:rsidRPr="00B7443F">
        <w:rPr>
          <w:sz w:val="24"/>
          <w:szCs w:val="24"/>
        </w:rPr>
        <w:t xml:space="preserve"> </w:t>
      </w:r>
      <w:r w:rsidRPr="003D6B88">
        <w:rPr>
          <w:sz w:val="24"/>
          <w:szCs w:val="24"/>
        </w:rPr>
        <w:t>Two: Literature Evidence</w:t>
      </w:r>
      <w:r w:rsidR="00624EEC">
        <w:rPr>
          <w:sz w:val="24"/>
          <w:szCs w:val="24"/>
        </w:rPr>
        <w:tab/>
      </w:r>
      <w:r w:rsidR="000145E8">
        <w:rPr>
          <w:sz w:val="24"/>
          <w:szCs w:val="24"/>
        </w:rPr>
        <w:t>20</w:t>
      </w:r>
    </w:p>
    <w:p w14:paraId="3BF2CDBE" w14:textId="312E2DE8" w:rsidR="001E0B1F" w:rsidRDefault="009413AF" w:rsidP="00B223B5">
      <w:pPr>
        <w:tabs>
          <w:tab w:val="right" w:leader="dot" w:pos="8640"/>
        </w:tabs>
        <w:spacing w:line="480" w:lineRule="auto"/>
        <w:ind w:left="720"/>
        <w:rPr>
          <w:sz w:val="24"/>
          <w:szCs w:val="24"/>
        </w:rPr>
      </w:pPr>
      <w:r>
        <w:rPr>
          <w:sz w:val="24"/>
          <w:szCs w:val="24"/>
        </w:rPr>
        <w:t xml:space="preserve"> </w:t>
      </w:r>
      <w:r w:rsidRPr="00133C06">
        <w:rPr>
          <w:sz w:val="24"/>
          <w:szCs w:val="24"/>
        </w:rPr>
        <w:t>Literature Appraisal Methodology</w:t>
      </w:r>
      <w:r w:rsidR="00624EEC">
        <w:rPr>
          <w:sz w:val="24"/>
          <w:szCs w:val="24"/>
        </w:rPr>
        <w:tab/>
      </w:r>
      <w:r w:rsidR="000145E8">
        <w:rPr>
          <w:sz w:val="24"/>
          <w:szCs w:val="24"/>
        </w:rPr>
        <w:t>2</w:t>
      </w:r>
      <w:r w:rsidR="003D2FD7">
        <w:rPr>
          <w:sz w:val="24"/>
          <w:szCs w:val="24"/>
        </w:rPr>
        <w:t>0</w:t>
      </w:r>
    </w:p>
    <w:p w14:paraId="2DE6140D" w14:textId="0AFC8A35" w:rsidR="001E0B1F" w:rsidRPr="009413AF" w:rsidRDefault="001E0B1F" w:rsidP="00B223B5">
      <w:pPr>
        <w:tabs>
          <w:tab w:val="right" w:leader="dot" w:pos="8640"/>
        </w:tabs>
        <w:spacing w:line="480" w:lineRule="auto"/>
        <w:ind w:left="720"/>
        <w:rPr>
          <w:sz w:val="24"/>
          <w:szCs w:val="24"/>
        </w:rPr>
      </w:pPr>
      <w:r>
        <w:rPr>
          <w:sz w:val="24"/>
          <w:szCs w:val="24"/>
        </w:rPr>
        <w:t xml:space="preserve"> Review of Literature</w:t>
      </w:r>
      <w:r w:rsidR="00624EEC">
        <w:rPr>
          <w:sz w:val="24"/>
          <w:szCs w:val="24"/>
        </w:rPr>
        <w:tab/>
      </w:r>
      <w:r w:rsidR="003D2FD7">
        <w:rPr>
          <w:sz w:val="24"/>
          <w:szCs w:val="24"/>
        </w:rPr>
        <w:t>21</w:t>
      </w:r>
      <w:r>
        <w:rPr>
          <w:sz w:val="24"/>
          <w:szCs w:val="24"/>
        </w:rPr>
        <w:tab/>
      </w:r>
    </w:p>
    <w:p w14:paraId="599F9469" w14:textId="69476679" w:rsidR="006A106A" w:rsidRDefault="006A106A" w:rsidP="00B223B5">
      <w:pPr>
        <w:tabs>
          <w:tab w:val="right" w:leader="dot" w:pos="8640"/>
        </w:tabs>
        <w:spacing w:line="480" w:lineRule="auto"/>
        <w:ind w:left="720"/>
        <w:rPr>
          <w:sz w:val="24"/>
          <w:szCs w:val="24"/>
        </w:rPr>
      </w:pPr>
      <w:r w:rsidRPr="005C6CE2">
        <w:rPr>
          <w:sz w:val="24"/>
          <w:szCs w:val="24"/>
        </w:rPr>
        <w:t xml:space="preserve"> </w:t>
      </w:r>
      <w:r>
        <w:rPr>
          <w:sz w:val="24"/>
          <w:szCs w:val="24"/>
        </w:rPr>
        <w:t>Gaps</w:t>
      </w:r>
      <w:r w:rsidR="007513BD">
        <w:rPr>
          <w:sz w:val="24"/>
          <w:szCs w:val="24"/>
        </w:rPr>
        <w:t xml:space="preserve"> in Literature</w:t>
      </w:r>
      <w:r w:rsidR="00624EEC">
        <w:rPr>
          <w:sz w:val="24"/>
          <w:szCs w:val="24"/>
        </w:rPr>
        <w:tab/>
      </w:r>
      <w:r w:rsidR="003D2FD7">
        <w:rPr>
          <w:sz w:val="24"/>
          <w:szCs w:val="24"/>
        </w:rPr>
        <w:t>30</w:t>
      </w:r>
    </w:p>
    <w:p w14:paraId="68BBA9E5" w14:textId="3DD952F0" w:rsidR="009C6795" w:rsidRDefault="0091577B" w:rsidP="00B223B5">
      <w:pPr>
        <w:tabs>
          <w:tab w:val="right" w:leader="dot" w:pos="8640"/>
        </w:tabs>
        <w:spacing w:line="480" w:lineRule="auto"/>
        <w:ind w:left="720"/>
        <w:rPr>
          <w:sz w:val="24"/>
          <w:szCs w:val="24"/>
        </w:rPr>
      </w:pPr>
      <w:r>
        <w:rPr>
          <w:sz w:val="24"/>
          <w:szCs w:val="24"/>
        </w:rPr>
        <w:t xml:space="preserve"> </w:t>
      </w:r>
      <w:r w:rsidR="006A106A">
        <w:rPr>
          <w:sz w:val="24"/>
          <w:szCs w:val="24"/>
        </w:rPr>
        <w:t>Strengths and Weaknesses</w:t>
      </w:r>
      <w:r w:rsidR="007513BD">
        <w:rPr>
          <w:sz w:val="24"/>
          <w:szCs w:val="24"/>
        </w:rPr>
        <w:t xml:space="preserve"> of Literature</w:t>
      </w:r>
      <w:r w:rsidR="00624EEC">
        <w:rPr>
          <w:sz w:val="24"/>
          <w:szCs w:val="24"/>
        </w:rPr>
        <w:tab/>
      </w:r>
      <w:r w:rsidR="00E0232A">
        <w:rPr>
          <w:sz w:val="24"/>
          <w:szCs w:val="24"/>
        </w:rPr>
        <w:t>31</w:t>
      </w:r>
    </w:p>
    <w:p w14:paraId="5BB9E70B" w14:textId="24BEC716" w:rsidR="009C6795" w:rsidRPr="005C6CE2" w:rsidRDefault="0091577B" w:rsidP="00B223B5">
      <w:pPr>
        <w:tabs>
          <w:tab w:val="right" w:leader="dot" w:pos="8640"/>
        </w:tabs>
        <w:spacing w:line="480" w:lineRule="auto"/>
        <w:ind w:left="720"/>
        <w:rPr>
          <w:sz w:val="24"/>
          <w:szCs w:val="24"/>
        </w:rPr>
      </w:pPr>
      <w:r>
        <w:rPr>
          <w:sz w:val="24"/>
          <w:szCs w:val="24"/>
        </w:rPr>
        <w:t xml:space="preserve"> </w:t>
      </w:r>
      <w:r w:rsidR="009C6795">
        <w:rPr>
          <w:sz w:val="24"/>
          <w:szCs w:val="24"/>
        </w:rPr>
        <w:t>Summary</w:t>
      </w:r>
      <w:r w:rsidR="00624EEC">
        <w:rPr>
          <w:sz w:val="24"/>
          <w:szCs w:val="24"/>
        </w:rPr>
        <w:tab/>
      </w:r>
      <w:r w:rsidR="00E0232A">
        <w:rPr>
          <w:sz w:val="24"/>
          <w:szCs w:val="24"/>
        </w:rPr>
        <w:t>32</w:t>
      </w:r>
    </w:p>
    <w:p w14:paraId="4F869018" w14:textId="714E9925" w:rsidR="006A106A" w:rsidRDefault="007144EA" w:rsidP="00624EEC">
      <w:pPr>
        <w:tabs>
          <w:tab w:val="right" w:leader="dot" w:pos="8640"/>
        </w:tabs>
        <w:spacing w:line="480" w:lineRule="auto"/>
        <w:rPr>
          <w:sz w:val="24"/>
          <w:szCs w:val="24"/>
        </w:rPr>
      </w:pPr>
      <w:r>
        <w:rPr>
          <w:sz w:val="24"/>
          <w:szCs w:val="24"/>
        </w:rPr>
        <w:t>Chapter Three: Project Design</w:t>
      </w:r>
      <w:r w:rsidR="00624EEC">
        <w:rPr>
          <w:sz w:val="24"/>
          <w:szCs w:val="24"/>
        </w:rPr>
        <w:tab/>
      </w:r>
      <w:r w:rsidR="00080B84">
        <w:rPr>
          <w:sz w:val="24"/>
          <w:szCs w:val="24"/>
        </w:rPr>
        <w:t>33</w:t>
      </w:r>
    </w:p>
    <w:p w14:paraId="3497B9D9" w14:textId="6FB3376D" w:rsidR="00D170B6" w:rsidRDefault="00D170B6" w:rsidP="00B223B5">
      <w:pPr>
        <w:tabs>
          <w:tab w:val="right" w:leader="dot" w:pos="8640"/>
        </w:tabs>
        <w:spacing w:line="480" w:lineRule="auto"/>
        <w:ind w:left="720"/>
        <w:rPr>
          <w:sz w:val="24"/>
          <w:szCs w:val="24"/>
        </w:rPr>
      </w:pPr>
      <w:r>
        <w:rPr>
          <w:sz w:val="24"/>
          <w:szCs w:val="24"/>
        </w:rPr>
        <w:t>Setting</w:t>
      </w:r>
      <w:r w:rsidR="00624EEC">
        <w:rPr>
          <w:sz w:val="24"/>
          <w:szCs w:val="24"/>
        </w:rPr>
        <w:tab/>
      </w:r>
      <w:r w:rsidR="00080B84">
        <w:rPr>
          <w:sz w:val="24"/>
          <w:szCs w:val="24"/>
        </w:rPr>
        <w:t>33</w:t>
      </w:r>
    </w:p>
    <w:p w14:paraId="1063330D" w14:textId="4EBD7CFB" w:rsidR="00D170B6" w:rsidRDefault="00D170B6" w:rsidP="00B223B5">
      <w:pPr>
        <w:tabs>
          <w:tab w:val="right" w:leader="dot" w:pos="8640"/>
        </w:tabs>
        <w:spacing w:line="480" w:lineRule="auto"/>
        <w:ind w:left="720"/>
        <w:rPr>
          <w:sz w:val="24"/>
          <w:szCs w:val="24"/>
        </w:rPr>
      </w:pPr>
      <w:r>
        <w:rPr>
          <w:sz w:val="24"/>
          <w:szCs w:val="24"/>
        </w:rPr>
        <w:t>Population</w:t>
      </w:r>
      <w:r w:rsidR="00B62EAB">
        <w:rPr>
          <w:sz w:val="24"/>
          <w:szCs w:val="24"/>
        </w:rPr>
        <w:tab/>
      </w:r>
      <w:r w:rsidR="00E438FF">
        <w:rPr>
          <w:sz w:val="24"/>
          <w:szCs w:val="24"/>
        </w:rPr>
        <w:t>34</w:t>
      </w:r>
    </w:p>
    <w:p w14:paraId="1E249729" w14:textId="5E85114C" w:rsidR="00D170B6" w:rsidRDefault="00B223B5" w:rsidP="00B223B5">
      <w:pPr>
        <w:tabs>
          <w:tab w:val="right" w:leader="dot" w:pos="8640"/>
        </w:tabs>
        <w:spacing w:line="480" w:lineRule="auto"/>
        <w:ind w:left="720"/>
        <w:rPr>
          <w:sz w:val="24"/>
          <w:szCs w:val="24"/>
        </w:rPr>
      </w:pPr>
      <w:r>
        <w:rPr>
          <w:sz w:val="24"/>
          <w:szCs w:val="24"/>
        </w:rPr>
        <w:t>R</w:t>
      </w:r>
      <w:r w:rsidR="00D170B6">
        <w:rPr>
          <w:sz w:val="24"/>
          <w:szCs w:val="24"/>
        </w:rPr>
        <w:t>ecruitment Plan</w:t>
      </w:r>
      <w:r w:rsidR="004E67B7">
        <w:rPr>
          <w:sz w:val="24"/>
          <w:szCs w:val="24"/>
        </w:rPr>
        <w:tab/>
      </w:r>
      <w:r w:rsidR="00E438FF">
        <w:rPr>
          <w:sz w:val="24"/>
          <w:szCs w:val="24"/>
        </w:rPr>
        <w:t>35</w:t>
      </w:r>
    </w:p>
    <w:p w14:paraId="1F84BE5A" w14:textId="72D8F2A5" w:rsidR="00D170B6" w:rsidRDefault="00B223B5" w:rsidP="00B223B5">
      <w:pPr>
        <w:tabs>
          <w:tab w:val="right" w:leader="dot" w:pos="8640"/>
        </w:tabs>
        <w:spacing w:line="480" w:lineRule="auto"/>
        <w:ind w:left="720"/>
        <w:rPr>
          <w:sz w:val="24"/>
          <w:szCs w:val="24"/>
        </w:rPr>
      </w:pPr>
      <w:r>
        <w:rPr>
          <w:sz w:val="24"/>
          <w:szCs w:val="24"/>
        </w:rPr>
        <w:lastRenderedPageBreak/>
        <w:t>I</w:t>
      </w:r>
      <w:r w:rsidR="00D170B6">
        <w:rPr>
          <w:sz w:val="24"/>
          <w:szCs w:val="24"/>
        </w:rPr>
        <w:t>mplementation Plan</w:t>
      </w:r>
      <w:r>
        <w:rPr>
          <w:sz w:val="24"/>
          <w:szCs w:val="24"/>
        </w:rPr>
        <w:tab/>
        <w:t>3</w:t>
      </w:r>
      <w:r w:rsidR="00E438FF">
        <w:rPr>
          <w:sz w:val="24"/>
          <w:szCs w:val="24"/>
        </w:rPr>
        <w:t>5</w:t>
      </w:r>
    </w:p>
    <w:p w14:paraId="3E9F888B" w14:textId="4BA847BF" w:rsidR="008C4231" w:rsidRDefault="008C4231" w:rsidP="00B223B5">
      <w:pPr>
        <w:tabs>
          <w:tab w:val="right" w:leader="dot" w:pos="8640"/>
        </w:tabs>
        <w:spacing w:line="480" w:lineRule="auto"/>
        <w:ind w:left="720"/>
        <w:rPr>
          <w:sz w:val="24"/>
          <w:szCs w:val="24"/>
        </w:rPr>
      </w:pPr>
      <w:r>
        <w:rPr>
          <w:sz w:val="24"/>
          <w:szCs w:val="24"/>
        </w:rPr>
        <w:t>Evaluation Plan</w:t>
      </w:r>
      <w:r w:rsidR="00B223B5">
        <w:rPr>
          <w:sz w:val="24"/>
          <w:szCs w:val="24"/>
        </w:rPr>
        <w:tab/>
        <w:t>3</w:t>
      </w:r>
      <w:r w:rsidR="00E438FF">
        <w:rPr>
          <w:sz w:val="24"/>
          <w:szCs w:val="24"/>
        </w:rPr>
        <w:t>8</w:t>
      </w:r>
    </w:p>
    <w:p w14:paraId="4BDF0E54" w14:textId="4393478F" w:rsidR="00D170B6" w:rsidRDefault="00D170B6" w:rsidP="00F82754">
      <w:pPr>
        <w:tabs>
          <w:tab w:val="right" w:leader="dot" w:pos="8640"/>
        </w:tabs>
        <w:spacing w:line="480" w:lineRule="auto"/>
        <w:ind w:left="1440"/>
        <w:rPr>
          <w:sz w:val="24"/>
          <w:szCs w:val="24"/>
        </w:rPr>
      </w:pPr>
      <w:r>
        <w:rPr>
          <w:sz w:val="24"/>
          <w:szCs w:val="24"/>
        </w:rPr>
        <w:t>Demographics</w:t>
      </w:r>
      <w:r w:rsidR="003A674F">
        <w:rPr>
          <w:sz w:val="24"/>
          <w:szCs w:val="24"/>
        </w:rPr>
        <w:tab/>
      </w:r>
      <w:r w:rsidR="00E438FF">
        <w:rPr>
          <w:sz w:val="24"/>
          <w:szCs w:val="24"/>
        </w:rPr>
        <w:t>39</w:t>
      </w:r>
    </w:p>
    <w:p w14:paraId="691CDFE3" w14:textId="650795B8" w:rsidR="00D170B6" w:rsidRDefault="00D170B6" w:rsidP="00F82754">
      <w:pPr>
        <w:tabs>
          <w:tab w:val="right" w:leader="dot" w:pos="8640"/>
        </w:tabs>
        <w:spacing w:line="480" w:lineRule="auto"/>
        <w:ind w:left="1440"/>
        <w:rPr>
          <w:sz w:val="24"/>
          <w:szCs w:val="24"/>
        </w:rPr>
      </w:pPr>
      <w:r>
        <w:rPr>
          <w:sz w:val="24"/>
          <w:szCs w:val="24"/>
        </w:rPr>
        <w:t>Outcome Measurement</w:t>
      </w:r>
      <w:r w:rsidR="003A674F">
        <w:rPr>
          <w:sz w:val="24"/>
          <w:szCs w:val="24"/>
        </w:rPr>
        <w:tab/>
      </w:r>
      <w:r w:rsidR="003C21BE">
        <w:rPr>
          <w:sz w:val="24"/>
          <w:szCs w:val="24"/>
        </w:rPr>
        <w:t>39</w:t>
      </w:r>
    </w:p>
    <w:p w14:paraId="0E7F84F8" w14:textId="66F29F89" w:rsidR="00D170B6" w:rsidRDefault="00D170B6" w:rsidP="00F82754">
      <w:pPr>
        <w:tabs>
          <w:tab w:val="right" w:leader="dot" w:pos="8640"/>
        </w:tabs>
        <w:spacing w:line="480" w:lineRule="auto"/>
        <w:ind w:left="1440"/>
        <w:rPr>
          <w:sz w:val="24"/>
          <w:szCs w:val="24"/>
        </w:rPr>
      </w:pPr>
      <w:r>
        <w:rPr>
          <w:sz w:val="24"/>
          <w:szCs w:val="24"/>
        </w:rPr>
        <w:t>Evaluation Tool</w:t>
      </w:r>
      <w:r w:rsidR="003A674F">
        <w:rPr>
          <w:sz w:val="24"/>
          <w:szCs w:val="24"/>
        </w:rPr>
        <w:tab/>
      </w:r>
      <w:r w:rsidR="003C21BE">
        <w:rPr>
          <w:sz w:val="24"/>
          <w:szCs w:val="24"/>
        </w:rPr>
        <w:t>40</w:t>
      </w:r>
    </w:p>
    <w:p w14:paraId="4A2AD1B2" w14:textId="4DDEE960" w:rsidR="00D170B6" w:rsidRDefault="00D170B6" w:rsidP="002E0CAA">
      <w:pPr>
        <w:tabs>
          <w:tab w:val="right" w:leader="dot" w:pos="8640"/>
        </w:tabs>
        <w:spacing w:line="480" w:lineRule="auto"/>
        <w:ind w:left="720"/>
        <w:rPr>
          <w:sz w:val="24"/>
          <w:szCs w:val="24"/>
        </w:rPr>
      </w:pPr>
      <w:r>
        <w:rPr>
          <w:sz w:val="24"/>
          <w:szCs w:val="24"/>
        </w:rPr>
        <w:t xml:space="preserve">            Data Analysis</w:t>
      </w:r>
      <w:r w:rsidR="002E0CAA">
        <w:rPr>
          <w:sz w:val="24"/>
          <w:szCs w:val="24"/>
        </w:rPr>
        <w:tab/>
      </w:r>
      <w:r w:rsidR="003C21BE">
        <w:rPr>
          <w:sz w:val="24"/>
          <w:szCs w:val="24"/>
        </w:rPr>
        <w:t>41</w:t>
      </w:r>
    </w:p>
    <w:p w14:paraId="1B99F23E" w14:textId="588C99B0" w:rsidR="006A106A" w:rsidRDefault="006A106A" w:rsidP="003A674F">
      <w:pPr>
        <w:tabs>
          <w:tab w:val="right" w:leader="dot" w:pos="8640"/>
        </w:tabs>
        <w:spacing w:line="480" w:lineRule="auto"/>
        <w:ind w:left="720"/>
        <w:rPr>
          <w:sz w:val="24"/>
          <w:szCs w:val="24"/>
        </w:rPr>
      </w:pPr>
      <w:r>
        <w:rPr>
          <w:sz w:val="24"/>
          <w:szCs w:val="24"/>
        </w:rPr>
        <w:t>Protection of Human Subjects</w:t>
      </w:r>
      <w:r w:rsidR="003A674F">
        <w:rPr>
          <w:sz w:val="24"/>
          <w:szCs w:val="24"/>
        </w:rPr>
        <w:tab/>
      </w:r>
      <w:r w:rsidR="003C21BE">
        <w:rPr>
          <w:sz w:val="24"/>
          <w:szCs w:val="24"/>
        </w:rPr>
        <w:t>41</w:t>
      </w:r>
    </w:p>
    <w:p w14:paraId="7BEEF6C2" w14:textId="03D87DC2" w:rsidR="006A106A" w:rsidRDefault="006A106A" w:rsidP="00EC5017">
      <w:pPr>
        <w:tabs>
          <w:tab w:val="right" w:leader="dot" w:pos="8640"/>
        </w:tabs>
        <w:spacing w:line="480" w:lineRule="auto"/>
        <w:ind w:left="720"/>
        <w:rPr>
          <w:sz w:val="24"/>
          <w:szCs w:val="24"/>
        </w:rPr>
      </w:pPr>
      <w:r>
        <w:rPr>
          <w:sz w:val="24"/>
          <w:szCs w:val="24"/>
        </w:rPr>
        <w:t>Budget and Cost Analysis</w:t>
      </w:r>
      <w:r w:rsidR="00EC5017">
        <w:rPr>
          <w:sz w:val="24"/>
          <w:szCs w:val="24"/>
        </w:rPr>
        <w:tab/>
      </w:r>
      <w:r w:rsidR="003C21BE">
        <w:rPr>
          <w:sz w:val="24"/>
          <w:szCs w:val="24"/>
        </w:rPr>
        <w:t>42</w:t>
      </w:r>
    </w:p>
    <w:p w14:paraId="171CDFAD" w14:textId="13DABF9B" w:rsidR="008C4231" w:rsidRPr="00336016" w:rsidRDefault="008C4231" w:rsidP="00EC5017">
      <w:pPr>
        <w:tabs>
          <w:tab w:val="right" w:leader="dot" w:pos="8640"/>
        </w:tabs>
        <w:spacing w:line="480" w:lineRule="auto"/>
        <w:ind w:left="720"/>
        <w:rPr>
          <w:sz w:val="24"/>
          <w:szCs w:val="24"/>
        </w:rPr>
      </w:pPr>
      <w:r>
        <w:rPr>
          <w:sz w:val="24"/>
          <w:szCs w:val="24"/>
        </w:rPr>
        <w:t>Summary</w:t>
      </w:r>
      <w:r w:rsidR="00EC5017">
        <w:rPr>
          <w:sz w:val="24"/>
          <w:szCs w:val="24"/>
        </w:rPr>
        <w:tab/>
      </w:r>
      <w:r w:rsidR="002B2CBD">
        <w:rPr>
          <w:sz w:val="24"/>
          <w:szCs w:val="24"/>
        </w:rPr>
        <w:t>4</w:t>
      </w:r>
      <w:r w:rsidR="003C21BE">
        <w:rPr>
          <w:sz w:val="24"/>
          <w:szCs w:val="24"/>
        </w:rPr>
        <w:t>3</w:t>
      </w:r>
    </w:p>
    <w:p w14:paraId="197D6033" w14:textId="0CE3BF54" w:rsidR="006A106A" w:rsidRPr="000A2833" w:rsidRDefault="00CA6D3B" w:rsidP="002E0CAA">
      <w:pPr>
        <w:tabs>
          <w:tab w:val="right" w:leader="dot" w:pos="8640"/>
        </w:tabs>
        <w:spacing w:line="480" w:lineRule="auto"/>
        <w:rPr>
          <w:sz w:val="24"/>
          <w:szCs w:val="24"/>
        </w:rPr>
      </w:pPr>
      <w:r>
        <w:rPr>
          <w:sz w:val="24"/>
          <w:szCs w:val="24"/>
        </w:rPr>
        <w:t>C</w:t>
      </w:r>
      <w:r w:rsidR="00E34656">
        <w:rPr>
          <w:sz w:val="24"/>
          <w:szCs w:val="24"/>
        </w:rPr>
        <w:t>hapter Four:</w:t>
      </w:r>
      <w:r w:rsidR="006A106A" w:rsidRPr="000A2833">
        <w:rPr>
          <w:sz w:val="24"/>
          <w:szCs w:val="24"/>
        </w:rPr>
        <w:t xml:space="preserve"> </w:t>
      </w:r>
      <w:r w:rsidR="00E52D05">
        <w:rPr>
          <w:sz w:val="24"/>
          <w:szCs w:val="24"/>
        </w:rPr>
        <w:t>Evaluations of the Practice Change Initiatives</w:t>
      </w:r>
      <w:r w:rsidR="002E0CAA">
        <w:rPr>
          <w:sz w:val="24"/>
          <w:szCs w:val="24"/>
        </w:rPr>
        <w:tab/>
      </w:r>
      <w:r w:rsidR="003F4A76">
        <w:rPr>
          <w:sz w:val="24"/>
          <w:szCs w:val="24"/>
        </w:rPr>
        <w:t>43</w:t>
      </w:r>
    </w:p>
    <w:p w14:paraId="67C81A51" w14:textId="0658C17D" w:rsidR="00CA6D3B" w:rsidRDefault="00E52D05" w:rsidP="002E0CAA">
      <w:pPr>
        <w:tabs>
          <w:tab w:val="right" w:leader="dot" w:pos="8640"/>
        </w:tabs>
        <w:spacing w:line="480" w:lineRule="auto"/>
        <w:ind w:left="720"/>
        <w:rPr>
          <w:sz w:val="24"/>
          <w:szCs w:val="24"/>
        </w:rPr>
      </w:pPr>
      <w:r>
        <w:rPr>
          <w:sz w:val="24"/>
          <w:szCs w:val="24"/>
        </w:rPr>
        <w:t>Participant Demographics</w:t>
      </w:r>
      <w:r w:rsidR="002E0CAA">
        <w:rPr>
          <w:sz w:val="24"/>
          <w:szCs w:val="24"/>
        </w:rPr>
        <w:tab/>
      </w:r>
      <w:r w:rsidR="003F4A76">
        <w:rPr>
          <w:sz w:val="24"/>
          <w:szCs w:val="24"/>
        </w:rPr>
        <w:t>43</w:t>
      </w:r>
    </w:p>
    <w:p w14:paraId="79E03168" w14:textId="1706F75A" w:rsidR="006A106A" w:rsidRDefault="00CA6D3B" w:rsidP="00EF0DEE">
      <w:pPr>
        <w:tabs>
          <w:tab w:val="right" w:leader="dot" w:pos="8640"/>
        </w:tabs>
        <w:spacing w:line="480" w:lineRule="auto"/>
        <w:ind w:left="720"/>
        <w:rPr>
          <w:sz w:val="24"/>
          <w:szCs w:val="24"/>
        </w:rPr>
      </w:pPr>
      <w:r>
        <w:rPr>
          <w:sz w:val="24"/>
          <w:szCs w:val="24"/>
        </w:rPr>
        <w:t xml:space="preserve">Intended </w:t>
      </w:r>
      <w:r w:rsidR="006A106A">
        <w:rPr>
          <w:sz w:val="24"/>
          <w:szCs w:val="24"/>
        </w:rPr>
        <w:t>Outcomes</w:t>
      </w:r>
      <w:r w:rsidR="002E0CAA">
        <w:rPr>
          <w:sz w:val="24"/>
          <w:szCs w:val="24"/>
        </w:rPr>
        <w:tab/>
      </w:r>
      <w:r w:rsidR="003F4A76">
        <w:rPr>
          <w:sz w:val="24"/>
          <w:szCs w:val="24"/>
        </w:rPr>
        <w:t>46</w:t>
      </w:r>
    </w:p>
    <w:p w14:paraId="28D45B6B" w14:textId="32CCED3C" w:rsidR="006A106A" w:rsidRDefault="00CA6D3B" w:rsidP="008A50A3">
      <w:pPr>
        <w:tabs>
          <w:tab w:val="right" w:leader="dot" w:pos="8640"/>
        </w:tabs>
        <w:spacing w:line="480" w:lineRule="auto"/>
        <w:ind w:left="720"/>
        <w:rPr>
          <w:sz w:val="24"/>
          <w:szCs w:val="24"/>
        </w:rPr>
      </w:pPr>
      <w:r>
        <w:rPr>
          <w:sz w:val="24"/>
          <w:szCs w:val="24"/>
        </w:rPr>
        <w:t>Findings/Results</w:t>
      </w:r>
      <w:r w:rsidR="008A50A3">
        <w:rPr>
          <w:sz w:val="24"/>
          <w:szCs w:val="24"/>
        </w:rPr>
        <w:tab/>
      </w:r>
      <w:r w:rsidR="003F4A76">
        <w:rPr>
          <w:sz w:val="24"/>
          <w:szCs w:val="24"/>
        </w:rPr>
        <w:t>47</w:t>
      </w:r>
    </w:p>
    <w:p w14:paraId="75C3DC6D" w14:textId="72389051" w:rsidR="006A106A" w:rsidRDefault="00CA6D3B" w:rsidP="00C753BF">
      <w:pPr>
        <w:tabs>
          <w:tab w:val="right" w:leader="dot" w:pos="8640"/>
        </w:tabs>
        <w:spacing w:line="480" w:lineRule="auto"/>
        <w:ind w:left="720"/>
        <w:contextualSpacing/>
        <w:rPr>
          <w:sz w:val="24"/>
          <w:szCs w:val="24"/>
        </w:rPr>
      </w:pPr>
      <w:r>
        <w:rPr>
          <w:sz w:val="24"/>
          <w:szCs w:val="24"/>
        </w:rPr>
        <w:t>Summary</w:t>
      </w:r>
      <w:r w:rsidR="00C753BF">
        <w:rPr>
          <w:sz w:val="24"/>
          <w:szCs w:val="24"/>
        </w:rPr>
        <w:tab/>
      </w:r>
      <w:r w:rsidR="003F4A76">
        <w:rPr>
          <w:sz w:val="24"/>
          <w:szCs w:val="24"/>
        </w:rPr>
        <w:t>51</w:t>
      </w:r>
    </w:p>
    <w:p w14:paraId="15CBF5CE" w14:textId="78E32CE0" w:rsidR="00CA6D3B" w:rsidRDefault="006A106A" w:rsidP="00EF0DEE">
      <w:pPr>
        <w:tabs>
          <w:tab w:val="right" w:leader="dot" w:pos="8640"/>
        </w:tabs>
        <w:spacing w:line="480" w:lineRule="auto"/>
        <w:contextualSpacing/>
        <w:rPr>
          <w:b/>
          <w:sz w:val="24"/>
          <w:szCs w:val="24"/>
        </w:rPr>
      </w:pPr>
      <w:r w:rsidRPr="000A2833">
        <w:rPr>
          <w:sz w:val="24"/>
          <w:szCs w:val="24"/>
        </w:rPr>
        <w:t>C</w:t>
      </w:r>
      <w:r w:rsidR="00E34656">
        <w:rPr>
          <w:sz w:val="24"/>
          <w:szCs w:val="24"/>
        </w:rPr>
        <w:t>hapter Five:</w:t>
      </w:r>
      <w:r w:rsidR="00CA6D3B">
        <w:rPr>
          <w:sz w:val="24"/>
          <w:szCs w:val="24"/>
        </w:rPr>
        <w:t xml:space="preserve"> Implications for Nursing Practic</w:t>
      </w:r>
      <w:r w:rsidR="00EF0DEE">
        <w:rPr>
          <w:sz w:val="24"/>
          <w:szCs w:val="24"/>
        </w:rPr>
        <w:t>e</w:t>
      </w:r>
      <w:r w:rsidR="00EF0DEE">
        <w:rPr>
          <w:sz w:val="24"/>
          <w:szCs w:val="24"/>
        </w:rPr>
        <w:tab/>
        <w:t>53</w:t>
      </w:r>
      <w:r>
        <w:rPr>
          <w:b/>
          <w:sz w:val="24"/>
          <w:szCs w:val="24"/>
        </w:rPr>
        <w:t xml:space="preserve">     </w:t>
      </w:r>
    </w:p>
    <w:p w14:paraId="6772313D" w14:textId="659A7BBF" w:rsidR="00CA6D3B" w:rsidRDefault="00EF0DEE" w:rsidP="00EF0DEE">
      <w:pPr>
        <w:tabs>
          <w:tab w:val="right" w:leader="dot" w:pos="8640"/>
        </w:tabs>
        <w:spacing w:line="480" w:lineRule="auto"/>
        <w:ind w:left="720"/>
        <w:contextualSpacing/>
        <w:rPr>
          <w:sz w:val="24"/>
          <w:szCs w:val="24"/>
        </w:rPr>
      </w:pPr>
      <w:r>
        <w:rPr>
          <w:sz w:val="24"/>
          <w:szCs w:val="24"/>
        </w:rPr>
        <w:t>P</w:t>
      </w:r>
      <w:r w:rsidR="00CA6D3B">
        <w:rPr>
          <w:sz w:val="24"/>
          <w:szCs w:val="24"/>
        </w:rPr>
        <w:t>ractice Implications</w:t>
      </w:r>
      <w:r>
        <w:rPr>
          <w:sz w:val="24"/>
          <w:szCs w:val="24"/>
        </w:rPr>
        <w:tab/>
        <w:t>53</w:t>
      </w:r>
      <w:r w:rsidR="00CA6D3B">
        <w:rPr>
          <w:sz w:val="24"/>
          <w:szCs w:val="24"/>
        </w:rPr>
        <w:t xml:space="preserve"> </w:t>
      </w:r>
    </w:p>
    <w:p w14:paraId="15B9B0B5" w14:textId="1A00A3B7" w:rsidR="009B7F69" w:rsidRDefault="009B7F69" w:rsidP="009B7F69">
      <w:pPr>
        <w:tabs>
          <w:tab w:val="right" w:leader="dot" w:pos="8640"/>
        </w:tabs>
        <w:spacing w:line="480" w:lineRule="auto"/>
        <w:ind w:left="1440"/>
        <w:rPr>
          <w:sz w:val="24"/>
          <w:szCs w:val="24"/>
        </w:rPr>
      </w:pPr>
      <w:r>
        <w:rPr>
          <w:sz w:val="24"/>
          <w:szCs w:val="24"/>
        </w:rPr>
        <w:t>Essential I: Scientific Underpinnings for Practice</w:t>
      </w:r>
      <w:r>
        <w:rPr>
          <w:sz w:val="24"/>
          <w:szCs w:val="24"/>
        </w:rPr>
        <w:tab/>
        <w:t>54</w:t>
      </w:r>
    </w:p>
    <w:p w14:paraId="6612405A" w14:textId="77777777" w:rsidR="009B7F69" w:rsidRDefault="009B7F69" w:rsidP="009B7F69">
      <w:pPr>
        <w:spacing w:line="480" w:lineRule="auto"/>
        <w:ind w:left="720" w:firstLine="720"/>
        <w:contextualSpacing/>
        <w:rPr>
          <w:sz w:val="24"/>
          <w:szCs w:val="24"/>
        </w:rPr>
      </w:pPr>
      <w:r>
        <w:rPr>
          <w:sz w:val="24"/>
          <w:szCs w:val="24"/>
        </w:rPr>
        <w:t>Essential II: Organizational and Systems Leadership for Quality Improvement</w:t>
      </w:r>
    </w:p>
    <w:p w14:paraId="44D0B4ED" w14:textId="7C163C7F" w:rsidR="009B7F69" w:rsidRDefault="009B7F69" w:rsidP="009B7F69">
      <w:pPr>
        <w:tabs>
          <w:tab w:val="right" w:leader="dot" w:pos="8640"/>
        </w:tabs>
        <w:spacing w:line="480" w:lineRule="auto"/>
        <w:ind w:left="1440"/>
        <w:rPr>
          <w:sz w:val="24"/>
          <w:szCs w:val="24"/>
        </w:rPr>
      </w:pPr>
      <w:r>
        <w:rPr>
          <w:sz w:val="24"/>
          <w:szCs w:val="24"/>
        </w:rPr>
        <w:t>and Systems Thinking</w:t>
      </w:r>
      <w:r>
        <w:rPr>
          <w:sz w:val="24"/>
          <w:szCs w:val="24"/>
        </w:rPr>
        <w:tab/>
        <w:t>55</w:t>
      </w:r>
    </w:p>
    <w:p w14:paraId="43CC2C2A" w14:textId="7C1BBF35" w:rsidR="003D5339" w:rsidRDefault="00E04A23" w:rsidP="009B7F69">
      <w:pPr>
        <w:overflowPunct/>
        <w:autoSpaceDE/>
        <w:autoSpaceDN/>
        <w:adjustRightInd/>
        <w:spacing w:line="480" w:lineRule="auto"/>
        <w:ind w:left="720" w:firstLine="720"/>
        <w:contextualSpacing/>
        <w:textAlignment w:val="auto"/>
        <w:rPr>
          <w:sz w:val="24"/>
          <w:szCs w:val="24"/>
        </w:rPr>
      </w:pPr>
      <w:r>
        <w:rPr>
          <w:sz w:val="24"/>
          <w:szCs w:val="24"/>
        </w:rPr>
        <w:t xml:space="preserve">Essential III: </w:t>
      </w:r>
      <w:r w:rsidRPr="00243AEC">
        <w:rPr>
          <w:sz w:val="24"/>
          <w:szCs w:val="24"/>
        </w:rPr>
        <w:t xml:space="preserve">Clinical Scholarship and </w:t>
      </w:r>
      <w:r w:rsidR="003D5339">
        <w:rPr>
          <w:sz w:val="24"/>
          <w:szCs w:val="24"/>
        </w:rPr>
        <w:t>Analytical Methods for Evidence</w:t>
      </w:r>
    </w:p>
    <w:p w14:paraId="7BA1106D" w14:textId="37DFB24F" w:rsidR="00E04A23" w:rsidRPr="00243AEC" w:rsidRDefault="00E04A23" w:rsidP="003D5339">
      <w:pPr>
        <w:tabs>
          <w:tab w:val="right" w:leader="dot" w:pos="8640"/>
        </w:tabs>
        <w:overflowPunct/>
        <w:autoSpaceDE/>
        <w:autoSpaceDN/>
        <w:adjustRightInd/>
        <w:spacing w:line="480" w:lineRule="auto"/>
        <w:ind w:left="720" w:firstLine="720"/>
        <w:contextualSpacing/>
        <w:textAlignment w:val="auto"/>
        <w:rPr>
          <w:sz w:val="24"/>
          <w:szCs w:val="24"/>
        </w:rPr>
      </w:pPr>
      <w:r w:rsidRPr="00243AEC">
        <w:rPr>
          <w:sz w:val="24"/>
          <w:szCs w:val="24"/>
        </w:rPr>
        <w:t>Based Practice</w:t>
      </w:r>
      <w:r w:rsidR="003D5339">
        <w:rPr>
          <w:sz w:val="24"/>
          <w:szCs w:val="24"/>
        </w:rPr>
        <w:tab/>
        <w:t>56</w:t>
      </w:r>
      <w:r w:rsidRPr="00243AEC">
        <w:rPr>
          <w:sz w:val="24"/>
          <w:szCs w:val="24"/>
        </w:rPr>
        <w:t xml:space="preserve"> </w:t>
      </w:r>
    </w:p>
    <w:p w14:paraId="7A18CFA9" w14:textId="77777777" w:rsidR="003D5339" w:rsidRDefault="00243AEC" w:rsidP="009B7F69">
      <w:pPr>
        <w:overflowPunct/>
        <w:autoSpaceDE/>
        <w:autoSpaceDN/>
        <w:adjustRightInd/>
        <w:spacing w:line="480" w:lineRule="auto"/>
        <w:ind w:left="720" w:firstLine="720"/>
        <w:contextualSpacing/>
        <w:textAlignment w:val="auto"/>
        <w:rPr>
          <w:sz w:val="24"/>
          <w:szCs w:val="24"/>
        </w:rPr>
      </w:pPr>
      <w:r>
        <w:rPr>
          <w:sz w:val="24"/>
          <w:szCs w:val="24"/>
        </w:rPr>
        <w:t>Essential IV</w:t>
      </w:r>
      <w:r w:rsidRPr="00243AEC">
        <w:rPr>
          <w:sz w:val="24"/>
          <w:szCs w:val="24"/>
        </w:rPr>
        <w:t>: Information Systems/Technology and Patient Care Technology</w:t>
      </w:r>
    </w:p>
    <w:p w14:paraId="79313169" w14:textId="1D02C4C1" w:rsidR="00243AEC" w:rsidRDefault="00243AEC" w:rsidP="00B31D90">
      <w:pPr>
        <w:tabs>
          <w:tab w:val="right" w:leader="dot" w:pos="8640"/>
        </w:tabs>
        <w:overflowPunct/>
        <w:autoSpaceDE/>
        <w:autoSpaceDN/>
        <w:adjustRightInd/>
        <w:spacing w:line="480" w:lineRule="auto"/>
        <w:ind w:left="720" w:firstLine="720"/>
        <w:contextualSpacing/>
        <w:textAlignment w:val="auto"/>
        <w:rPr>
          <w:sz w:val="24"/>
          <w:szCs w:val="24"/>
        </w:rPr>
      </w:pPr>
      <w:r w:rsidRPr="00243AEC">
        <w:rPr>
          <w:sz w:val="24"/>
          <w:szCs w:val="24"/>
        </w:rPr>
        <w:t xml:space="preserve"> for the Improvement and Transformation of Health Care</w:t>
      </w:r>
      <w:r w:rsidR="00B31D90">
        <w:rPr>
          <w:sz w:val="24"/>
          <w:szCs w:val="24"/>
        </w:rPr>
        <w:tab/>
      </w:r>
      <w:r w:rsidR="003D5339">
        <w:rPr>
          <w:sz w:val="24"/>
          <w:szCs w:val="24"/>
        </w:rPr>
        <w:t>57</w:t>
      </w:r>
    </w:p>
    <w:p w14:paraId="22605F74" w14:textId="7EC910D0" w:rsidR="009B7F69" w:rsidRDefault="009B7F69" w:rsidP="009B7F69">
      <w:pPr>
        <w:tabs>
          <w:tab w:val="right" w:leader="dot" w:pos="8640"/>
        </w:tabs>
        <w:spacing w:line="480" w:lineRule="auto"/>
        <w:ind w:left="1440"/>
        <w:rPr>
          <w:sz w:val="24"/>
          <w:szCs w:val="24"/>
        </w:rPr>
      </w:pPr>
      <w:r>
        <w:rPr>
          <w:sz w:val="24"/>
          <w:szCs w:val="24"/>
        </w:rPr>
        <w:lastRenderedPageBreak/>
        <w:t>Essential V:</w:t>
      </w:r>
      <w:r w:rsidRPr="00243AEC">
        <w:t xml:space="preserve"> </w:t>
      </w:r>
      <w:r w:rsidRPr="00243AEC">
        <w:rPr>
          <w:sz w:val="24"/>
          <w:szCs w:val="24"/>
        </w:rPr>
        <w:t>Health Care Po</w:t>
      </w:r>
      <w:r>
        <w:rPr>
          <w:sz w:val="24"/>
          <w:szCs w:val="24"/>
        </w:rPr>
        <w:t>licy for Advocacy in Health Care</w:t>
      </w:r>
      <w:r>
        <w:rPr>
          <w:sz w:val="24"/>
          <w:szCs w:val="24"/>
        </w:rPr>
        <w:tab/>
        <w:t>59</w:t>
      </w:r>
    </w:p>
    <w:p w14:paraId="25AD9438" w14:textId="77777777" w:rsidR="00B31D90" w:rsidRDefault="00243AEC" w:rsidP="009B7F69">
      <w:pPr>
        <w:overflowPunct/>
        <w:autoSpaceDE/>
        <w:autoSpaceDN/>
        <w:adjustRightInd/>
        <w:spacing w:line="480" w:lineRule="auto"/>
        <w:ind w:left="720" w:firstLine="720"/>
        <w:contextualSpacing/>
        <w:textAlignment w:val="auto"/>
        <w:rPr>
          <w:sz w:val="24"/>
          <w:szCs w:val="24"/>
        </w:rPr>
      </w:pPr>
      <w:r>
        <w:rPr>
          <w:sz w:val="24"/>
          <w:szCs w:val="24"/>
        </w:rPr>
        <w:t xml:space="preserve">Essential VI: </w:t>
      </w:r>
      <w:r w:rsidRPr="00243AEC">
        <w:rPr>
          <w:sz w:val="24"/>
          <w:szCs w:val="24"/>
        </w:rPr>
        <w:t>Inter</w:t>
      </w:r>
      <w:r w:rsidR="00CD2D6C">
        <w:rPr>
          <w:sz w:val="24"/>
          <w:szCs w:val="24"/>
        </w:rPr>
        <w:t>-</w:t>
      </w:r>
      <w:r w:rsidRPr="00243AEC">
        <w:rPr>
          <w:sz w:val="24"/>
          <w:szCs w:val="24"/>
        </w:rPr>
        <w:t xml:space="preserve">professional Collaboration for Improving Patient and </w:t>
      </w:r>
    </w:p>
    <w:p w14:paraId="284BF131" w14:textId="74114AEE" w:rsidR="00243AEC" w:rsidRPr="00243AEC" w:rsidRDefault="00243AEC" w:rsidP="00B31D90">
      <w:pPr>
        <w:tabs>
          <w:tab w:val="right" w:leader="dot" w:pos="8640"/>
        </w:tabs>
        <w:overflowPunct/>
        <w:autoSpaceDE/>
        <w:autoSpaceDN/>
        <w:adjustRightInd/>
        <w:spacing w:line="480" w:lineRule="auto"/>
        <w:ind w:left="720" w:firstLine="720"/>
        <w:contextualSpacing/>
        <w:textAlignment w:val="auto"/>
        <w:rPr>
          <w:sz w:val="24"/>
          <w:szCs w:val="24"/>
        </w:rPr>
      </w:pPr>
      <w:r w:rsidRPr="00243AEC">
        <w:rPr>
          <w:sz w:val="24"/>
          <w:szCs w:val="24"/>
        </w:rPr>
        <w:t xml:space="preserve">Population </w:t>
      </w:r>
      <w:r w:rsidR="00B31D90">
        <w:rPr>
          <w:sz w:val="24"/>
          <w:szCs w:val="24"/>
        </w:rPr>
        <w:t>Health Outcomes</w:t>
      </w:r>
      <w:r w:rsidR="00B31D90">
        <w:rPr>
          <w:sz w:val="24"/>
          <w:szCs w:val="24"/>
        </w:rPr>
        <w:tab/>
        <w:t>60</w:t>
      </w:r>
      <w:r w:rsidRPr="00243AEC">
        <w:rPr>
          <w:sz w:val="24"/>
          <w:szCs w:val="24"/>
        </w:rPr>
        <w:t xml:space="preserve"> </w:t>
      </w:r>
    </w:p>
    <w:p w14:paraId="7D4989E1" w14:textId="0296EF68" w:rsidR="00B31D90" w:rsidRDefault="00CA6D3B" w:rsidP="00482327">
      <w:pPr>
        <w:overflowPunct/>
        <w:autoSpaceDE/>
        <w:autoSpaceDN/>
        <w:adjustRightInd/>
        <w:spacing w:line="480" w:lineRule="auto"/>
        <w:contextualSpacing/>
        <w:textAlignment w:val="auto"/>
        <w:rPr>
          <w:sz w:val="24"/>
          <w:szCs w:val="24"/>
        </w:rPr>
      </w:pPr>
      <w:r>
        <w:rPr>
          <w:sz w:val="24"/>
          <w:szCs w:val="24"/>
        </w:rPr>
        <w:t xml:space="preserve"> </w:t>
      </w:r>
      <w:r w:rsidR="00482327">
        <w:rPr>
          <w:sz w:val="24"/>
          <w:szCs w:val="24"/>
        </w:rPr>
        <w:tab/>
      </w:r>
      <w:r w:rsidR="009B7F69">
        <w:rPr>
          <w:sz w:val="24"/>
          <w:szCs w:val="24"/>
        </w:rPr>
        <w:tab/>
      </w:r>
      <w:r w:rsidR="00243AEC">
        <w:rPr>
          <w:sz w:val="24"/>
          <w:szCs w:val="24"/>
        </w:rPr>
        <w:t>Essential VII:</w:t>
      </w:r>
      <w:r w:rsidR="00243AEC" w:rsidRPr="00243AEC">
        <w:rPr>
          <w:sz w:val="30"/>
          <w:szCs w:val="30"/>
        </w:rPr>
        <w:t xml:space="preserve"> </w:t>
      </w:r>
      <w:r w:rsidR="00243AEC" w:rsidRPr="00243AEC">
        <w:rPr>
          <w:sz w:val="24"/>
          <w:szCs w:val="24"/>
        </w:rPr>
        <w:t xml:space="preserve">Clinical Prevention and Population Health for Improving the </w:t>
      </w:r>
    </w:p>
    <w:p w14:paraId="6BE60DE7" w14:textId="66AFB0CC" w:rsidR="00243AEC" w:rsidRPr="00243AEC" w:rsidRDefault="00B31D90" w:rsidP="00B31D90">
      <w:pPr>
        <w:tabs>
          <w:tab w:val="right" w:leader="dot" w:pos="8640"/>
        </w:tabs>
        <w:overflowPunct/>
        <w:autoSpaceDE/>
        <w:autoSpaceDN/>
        <w:adjustRightInd/>
        <w:spacing w:line="480" w:lineRule="auto"/>
        <w:ind w:left="1440"/>
        <w:contextualSpacing/>
        <w:textAlignment w:val="auto"/>
        <w:rPr>
          <w:sz w:val="24"/>
          <w:szCs w:val="24"/>
        </w:rPr>
      </w:pPr>
      <w:r>
        <w:rPr>
          <w:sz w:val="24"/>
          <w:szCs w:val="24"/>
        </w:rPr>
        <w:t xml:space="preserve"> </w:t>
      </w:r>
      <w:r w:rsidR="009B7F69">
        <w:rPr>
          <w:sz w:val="24"/>
          <w:szCs w:val="24"/>
        </w:rPr>
        <w:t>N</w:t>
      </w:r>
      <w:r w:rsidR="00243AEC" w:rsidRPr="00243AEC">
        <w:rPr>
          <w:sz w:val="24"/>
          <w:szCs w:val="24"/>
        </w:rPr>
        <w:t xml:space="preserve">ation’s </w:t>
      </w:r>
      <w:r>
        <w:rPr>
          <w:sz w:val="24"/>
          <w:szCs w:val="24"/>
        </w:rPr>
        <w:t>H</w:t>
      </w:r>
      <w:r w:rsidR="00243AEC" w:rsidRPr="00243AEC">
        <w:rPr>
          <w:sz w:val="24"/>
          <w:szCs w:val="24"/>
        </w:rPr>
        <w:t>ealth</w:t>
      </w:r>
      <w:r>
        <w:rPr>
          <w:sz w:val="24"/>
          <w:szCs w:val="24"/>
        </w:rPr>
        <w:tab/>
        <w:t>61</w:t>
      </w:r>
    </w:p>
    <w:p w14:paraId="208A86A9" w14:textId="2F7DD381" w:rsidR="009B7F69" w:rsidRDefault="009B7F69" w:rsidP="009B7F69">
      <w:pPr>
        <w:tabs>
          <w:tab w:val="right" w:leader="dot" w:pos="8640"/>
        </w:tabs>
        <w:spacing w:line="480" w:lineRule="auto"/>
        <w:ind w:left="1440"/>
        <w:rPr>
          <w:sz w:val="24"/>
          <w:szCs w:val="24"/>
        </w:rPr>
      </w:pPr>
      <w:r>
        <w:rPr>
          <w:sz w:val="24"/>
          <w:szCs w:val="24"/>
        </w:rPr>
        <w:t xml:space="preserve">Essential VIII: </w:t>
      </w:r>
      <w:r>
        <w:t>A</w:t>
      </w:r>
      <w:r w:rsidRPr="00801B75">
        <w:rPr>
          <w:sz w:val="24"/>
          <w:szCs w:val="24"/>
        </w:rPr>
        <w:t>dvanced Nursing Practice</w:t>
      </w:r>
      <w:r>
        <w:rPr>
          <w:sz w:val="24"/>
          <w:szCs w:val="24"/>
        </w:rPr>
        <w:tab/>
        <w:t>54</w:t>
      </w:r>
    </w:p>
    <w:p w14:paraId="142269CF" w14:textId="0927C00D" w:rsidR="00CA6D3B" w:rsidRDefault="00307C17" w:rsidP="00307C17">
      <w:pPr>
        <w:tabs>
          <w:tab w:val="right" w:leader="dot" w:pos="8640"/>
        </w:tabs>
        <w:spacing w:line="480" w:lineRule="auto"/>
        <w:ind w:left="720"/>
        <w:contextualSpacing/>
        <w:rPr>
          <w:sz w:val="24"/>
          <w:szCs w:val="24"/>
        </w:rPr>
      </w:pPr>
      <w:r>
        <w:rPr>
          <w:sz w:val="24"/>
          <w:szCs w:val="24"/>
        </w:rPr>
        <w:t>Summary</w:t>
      </w:r>
      <w:r>
        <w:rPr>
          <w:sz w:val="24"/>
          <w:szCs w:val="24"/>
        </w:rPr>
        <w:tab/>
        <w:t>62</w:t>
      </w:r>
    </w:p>
    <w:p w14:paraId="52E9422F" w14:textId="52B0A9B6" w:rsidR="00CA6D3B" w:rsidRDefault="00CA6D3B" w:rsidP="00307C17">
      <w:pPr>
        <w:tabs>
          <w:tab w:val="right" w:leader="dot" w:pos="8640"/>
        </w:tabs>
        <w:spacing w:line="480" w:lineRule="auto"/>
        <w:rPr>
          <w:sz w:val="24"/>
          <w:szCs w:val="24"/>
        </w:rPr>
      </w:pPr>
      <w:r>
        <w:rPr>
          <w:sz w:val="24"/>
          <w:szCs w:val="24"/>
        </w:rPr>
        <w:t>Chapter Six: Final Conclusion</w:t>
      </w:r>
      <w:r w:rsidR="00307C17">
        <w:rPr>
          <w:sz w:val="24"/>
          <w:szCs w:val="24"/>
        </w:rPr>
        <w:tab/>
        <w:t>64</w:t>
      </w:r>
    </w:p>
    <w:p w14:paraId="66FE7920" w14:textId="2E8C7801" w:rsidR="00CA6D3B" w:rsidRDefault="00CA6D3B" w:rsidP="00307C17">
      <w:pPr>
        <w:tabs>
          <w:tab w:val="right" w:leader="dot" w:pos="8640"/>
        </w:tabs>
        <w:spacing w:line="480" w:lineRule="auto"/>
        <w:ind w:left="720"/>
        <w:rPr>
          <w:sz w:val="24"/>
          <w:szCs w:val="24"/>
        </w:rPr>
      </w:pPr>
      <w:r>
        <w:rPr>
          <w:sz w:val="24"/>
          <w:szCs w:val="24"/>
        </w:rPr>
        <w:t>Significance</w:t>
      </w:r>
      <w:r w:rsidR="00307C17">
        <w:rPr>
          <w:sz w:val="24"/>
          <w:szCs w:val="24"/>
        </w:rPr>
        <w:t xml:space="preserve"> of Findings</w:t>
      </w:r>
      <w:r w:rsidR="00307C17">
        <w:rPr>
          <w:sz w:val="24"/>
          <w:szCs w:val="24"/>
        </w:rPr>
        <w:tab/>
        <w:t>64</w:t>
      </w:r>
    </w:p>
    <w:p w14:paraId="7A72F516" w14:textId="6D4514F0" w:rsidR="00CA6D3B" w:rsidRDefault="00CA6D3B" w:rsidP="00307C17">
      <w:pPr>
        <w:tabs>
          <w:tab w:val="right" w:leader="dot" w:pos="8640"/>
        </w:tabs>
        <w:spacing w:line="480" w:lineRule="auto"/>
        <w:ind w:left="720"/>
        <w:rPr>
          <w:sz w:val="24"/>
          <w:szCs w:val="24"/>
        </w:rPr>
      </w:pPr>
      <w:r>
        <w:rPr>
          <w:sz w:val="24"/>
          <w:szCs w:val="24"/>
        </w:rPr>
        <w:t>P</w:t>
      </w:r>
      <w:r w:rsidR="00307C17">
        <w:rPr>
          <w:sz w:val="24"/>
          <w:szCs w:val="24"/>
        </w:rPr>
        <w:t>roject Strength</w:t>
      </w:r>
      <w:r w:rsidR="00215D09">
        <w:rPr>
          <w:sz w:val="24"/>
          <w:szCs w:val="24"/>
        </w:rPr>
        <w:t>s</w:t>
      </w:r>
      <w:r w:rsidR="00307C17">
        <w:rPr>
          <w:sz w:val="24"/>
          <w:szCs w:val="24"/>
        </w:rPr>
        <w:tab/>
        <w:t>65</w:t>
      </w:r>
    </w:p>
    <w:p w14:paraId="0ED02B53" w14:textId="104285E5" w:rsidR="00192557" w:rsidRDefault="00307C17" w:rsidP="00307C17">
      <w:pPr>
        <w:tabs>
          <w:tab w:val="right" w:leader="dot" w:pos="8640"/>
        </w:tabs>
        <w:spacing w:line="480" w:lineRule="auto"/>
        <w:ind w:left="720"/>
        <w:rPr>
          <w:sz w:val="24"/>
          <w:szCs w:val="24"/>
        </w:rPr>
      </w:pPr>
      <w:r>
        <w:rPr>
          <w:sz w:val="24"/>
          <w:szCs w:val="24"/>
        </w:rPr>
        <w:t>P</w:t>
      </w:r>
      <w:r w:rsidR="00192557">
        <w:rPr>
          <w:sz w:val="24"/>
          <w:szCs w:val="24"/>
        </w:rPr>
        <w:t>roject Li</w:t>
      </w:r>
      <w:r w:rsidR="00E455E9">
        <w:rPr>
          <w:sz w:val="24"/>
          <w:szCs w:val="24"/>
        </w:rPr>
        <w:t>mitations</w:t>
      </w:r>
      <w:r w:rsidR="00E455E9">
        <w:rPr>
          <w:sz w:val="24"/>
          <w:szCs w:val="24"/>
        </w:rPr>
        <w:tab/>
        <w:t>66</w:t>
      </w:r>
    </w:p>
    <w:p w14:paraId="49155F8A" w14:textId="3168F157" w:rsidR="00307C17" w:rsidRDefault="00CA6D3B" w:rsidP="00CB4C98">
      <w:pPr>
        <w:tabs>
          <w:tab w:val="right" w:leader="dot" w:pos="8640"/>
        </w:tabs>
        <w:spacing w:line="480" w:lineRule="auto"/>
        <w:ind w:left="720"/>
        <w:rPr>
          <w:sz w:val="24"/>
          <w:szCs w:val="24"/>
        </w:rPr>
      </w:pPr>
      <w:r>
        <w:rPr>
          <w:sz w:val="24"/>
          <w:szCs w:val="24"/>
        </w:rPr>
        <w:t>Projec</w:t>
      </w:r>
      <w:r w:rsidR="00CB4C98">
        <w:rPr>
          <w:sz w:val="24"/>
          <w:szCs w:val="24"/>
        </w:rPr>
        <w:t>t Benefits</w:t>
      </w:r>
      <w:r w:rsidR="00CB4C98">
        <w:rPr>
          <w:sz w:val="24"/>
          <w:szCs w:val="24"/>
        </w:rPr>
        <w:tab/>
        <w:t>66</w:t>
      </w:r>
    </w:p>
    <w:p w14:paraId="42F209EA" w14:textId="3125D547" w:rsidR="00CA6D3B" w:rsidRDefault="00824ACF" w:rsidP="00CB4C98">
      <w:pPr>
        <w:tabs>
          <w:tab w:val="right" w:leader="dot" w:pos="8640"/>
        </w:tabs>
        <w:spacing w:line="480" w:lineRule="auto"/>
        <w:ind w:left="720"/>
        <w:rPr>
          <w:sz w:val="24"/>
          <w:szCs w:val="24"/>
        </w:rPr>
      </w:pPr>
      <w:r>
        <w:rPr>
          <w:sz w:val="24"/>
          <w:szCs w:val="24"/>
        </w:rPr>
        <w:t xml:space="preserve">Practice </w:t>
      </w:r>
      <w:r w:rsidR="00CA6D3B">
        <w:rPr>
          <w:sz w:val="24"/>
          <w:szCs w:val="24"/>
        </w:rPr>
        <w:t>Recommendations</w:t>
      </w:r>
      <w:r w:rsidR="00CB4C98">
        <w:rPr>
          <w:sz w:val="24"/>
          <w:szCs w:val="24"/>
        </w:rPr>
        <w:tab/>
        <w:t>67</w:t>
      </w:r>
      <w:r w:rsidR="00CA6D3B">
        <w:rPr>
          <w:sz w:val="24"/>
          <w:szCs w:val="24"/>
        </w:rPr>
        <w:t xml:space="preserve"> </w:t>
      </w:r>
    </w:p>
    <w:p w14:paraId="1B41DCB7" w14:textId="33F2E68B" w:rsidR="00CA6D3B" w:rsidRDefault="00CA6D3B" w:rsidP="00CB4C98">
      <w:pPr>
        <w:tabs>
          <w:tab w:val="right" w:leader="dot" w:pos="8640"/>
        </w:tabs>
        <w:spacing w:line="480" w:lineRule="auto"/>
        <w:ind w:left="720"/>
        <w:rPr>
          <w:sz w:val="24"/>
          <w:szCs w:val="24"/>
        </w:rPr>
      </w:pPr>
      <w:r>
        <w:rPr>
          <w:sz w:val="24"/>
          <w:szCs w:val="24"/>
        </w:rPr>
        <w:t>Fi</w:t>
      </w:r>
      <w:r w:rsidR="00D74EB3">
        <w:rPr>
          <w:sz w:val="24"/>
          <w:szCs w:val="24"/>
        </w:rPr>
        <w:t>nal Summary</w:t>
      </w:r>
      <w:r w:rsidR="00D74EB3">
        <w:rPr>
          <w:sz w:val="24"/>
          <w:szCs w:val="24"/>
        </w:rPr>
        <w:tab/>
        <w:t>69</w:t>
      </w:r>
    </w:p>
    <w:p w14:paraId="4DA3B25B" w14:textId="38A871E3" w:rsidR="006A106A" w:rsidRDefault="002671E9" w:rsidP="00A41B23">
      <w:pPr>
        <w:tabs>
          <w:tab w:val="right" w:leader="dot" w:pos="8640"/>
        </w:tabs>
        <w:spacing w:line="480" w:lineRule="auto"/>
        <w:rPr>
          <w:sz w:val="24"/>
          <w:szCs w:val="24"/>
        </w:rPr>
      </w:pPr>
      <w:r>
        <w:rPr>
          <w:sz w:val="24"/>
          <w:szCs w:val="24"/>
        </w:rPr>
        <w:t>References</w:t>
      </w:r>
      <w:r w:rsidR="00A41B23">
        <w:rPr>
          <w:sz w:val="24"/>
          <w:szCs w:val="24"/>
        </w:rPr>
        <w:tab/>
      </w:r>
      <w:r w:rsidR="00D74EB3">
        <w:rPr>
          <w:sz w:val="24"/>
          <w:szCs w:val="24"/>
        </w:rPr>
        <w:t>71</w:t>
      </w:r>
    </w:p>
    <w:p w14:paraId="42FC3447" w14:textId="6235076A" w:rsidR="00454704" w:rsidRDefault="00454704" w:rsidP="00D572F3">
      <w:pPr>
        <w:tabs>
          <w:tab w:val="right" w:leader="dot" w:pos="8640"/>
        </w:tabs>
        <w:spacing w:line="480" w:lineRule="auto"/>
        <w:rPr>
          <w:sz w:val="24"/>
          <w:szCs w:val="24"/>
        </w:rPr>
      </w:pPr>
      <w:r>
        <w:rPr>
          <w:sz w:val="24"/>
          <w:szCs w:val="24"/>
        </w:rPr>
        <w:t xml:space="preserve">Appendix A: Health Belief </w:t>
      </w:r>
      <w:r w:rsidR="00D572F3">
        <w:rPr>
          <w:sz w:val="24"/>
          <w:szCs w:val="24"/>
        </w:rPr>
        <w:t>Mode</w:t>
      </w:r>
      <w:r w:rsidR="00A41B23">
        <w:rPr>
          <w:sz w:val="24"/>
          <w:szCs w:val="24"/>
        </w:rPr>
        <w:t>l Framework</w:t>
      </w:r>
      <w:r w:rsidR="00A41B23">
        <w:rPr>
          <w:sz w:val="24"/>
          <w:szCs w:val="24"/>
        </w:rPr>
        <w:tab/>
        <w:t>85</w:t>
      </w:r>
    </w:p>
    <w:p w14:paraId="00FEB8FF" w14:textId="4A60DD21" w:rsidR="006A106A" w:rsidRDefault="006A106A" w:rsidP="00D572F3">
      <w:pPr>
        <w:tabs>
          <w:tab w:val="right" w:leader="dot" w:pos="8640"/>
        </w:tabs>
        <w:spacing w:line="480" w:lineRule="auto"/>
        <w:rPr>
          <w:sz w:val="24"/>
          <w:szCs w:val="24"/>
          <w:lang w:val="fr-FR"/>
        </w:rPr>
      </w:pPr>
      <w:r>
        <w:rPr>
          <w:sz w:val="24"/>
          <w:szCs w:val="24"/>
        </w:rPr>
        <w:t xml:space="preserve">Appendix </w:t>
      </w:r>
      <w:r w:rsidR="00454704">
        <w:rPr>
          <w:sz w:val="24"/>
          <w:szCs w:val="24"/>
        </w:rPr>
        <w:t>B</w:t>
      </w:r>
      <w:r>
        <w:rPr>
          <w:sz w:val="24"/>
          <w:szCs w:val="24"/>
        </w:rPr>
        <w:t xml:space="preserve">: </w:t>
      </w:r>
      <w:r w:rsidRPr="006114DD">
        <w:rPr>
          <w:sz w:val="24"/>
          <w:szCs w:val="24"/>
          <w:lang w:val="fr-FR"/>
        </w:rPr>
        <w:t xml:space="preserve">PRISMA </w:t>
      </w:r>
      <w:r>
        <w:rPr>
          <w:sz w:val="24"/>
          <w:szCs w:val="24"/>
          <w:lang w:val="fr-FR"/>
        </w:rPr>
        <w:t xml:space="preserve">Flow </w:t>
      </w:r>
      <w:r w:rsidR="00700DB4">
        <w:rPr>
          <w:sz w:val="24"/>
          <w:szCs w:val="24"/>
          <w:lang w:val="fr-FR"/>
        </w:rPr>
        <w:t>C</w:t>
      </w:r>
      <w:r w:rsidR="00D572F3">
        <w:rPr>
          <w:sz w:val="24"/>
          <w:szCs w:val="24"/>
          <w:lang w:val="fr-FR"/>
        </w:rPr>
        <w:t>hart</w:t>
      </w:r>
      <w:r w:rsidR="00D572F3">
        <w:rPr>
          <w:sz w:val="24"/>
          <w:szCs w:val="24"/>
          <w:lang w:val="fr-FR"/>
        </w:rPr>
        <w:tab/>
        <w:t>8</w:t>
      </w:r>
      <w:r w:rsidR="00A41B23">
        <w:rPr>
          <w:sz w:val="24"/>
          <w:szCs w:val="24"/>
          <w:lang w:val="fr-FR"/>
        </w:rPr>
        <w:t>6</w:t>
      </w:r>
    </w:p>
    <w:p w14:paraId="4F8F048C" w14:textId="19267A55" w:rsidR="00454704" w:rsidRDefault="00454704" w:rsidP="00D572F3">
      <w:pPr>
        <w:tabs>
          <w:tab w:val="right" w:leader="dot" w:pos="8640"/>
        </w:tabs>
        <w:spacing w:line="480" w:lineRule="auto"/>
        <w:rPr>
          <w:sz w:val="24"/>
          <w:szCs w:val="24"/>
        </w:rPr>
      </w:pPr>
      <w:r>
        <w:rPr>
          <w:sz w:val="24"/>
          <w:szCs w:val="24"/>
        </w:rPr>
        <w:t>Appendix C:</w:t>
      </w:r>
      <w:r w:rsidRPr="002A30B5">
        <w:rPr>
          <w:sz w:val="24"/>
          <w:szCs w:val="24"/>
        </w:rPr>
        <w:t xml:space="preserve"> </w:t>
      </w:r>
      <w:r>
        <w:rPr>
          <w:sz w:val="24"/>
          <w:szCs w:val="24"/>
        </w:rPr>
        <w:t>Risk Perception Surve</w:t>
      </w:r>
      <w:r w:rsidR="00D572F3">
        <w:rPr>
          <w:sz w:val="24"/>
          <w:szCs w:val="24"/>
        </w:rPr>
        <w:t>y-Developing Diabetes</w:t>
      </w:r>
      <w:r w:rsidR="00D572F3">
        <w:rPr>
          <w:sz w:val="24"/>
          <w:szCs w:val="24"/>
        </w:rPr>
        <w:tab/>
        <w:t>8</w:t>
      </w:r>
      <w:r w:rsidR="00A41B23">
        <w:rPr>
          <w:sz w:val="24"/>
          <w:szCs w:val="24"/>
        </w:rPr>
        <w:t>7</w:t>
      </w:r>
    </w:p>
    <w:p w14:paraId="47AF8DBE" w14:textId="43564B1A" w:rsidR="001537F9" w:rsidRDefault="001537F9" w:rsidP="00D572F3">
      <w:pPr>
        <w:tabs>
          <w:tab w:val="right" w:leader="dot" w:pos="8640"/>
        </w:tabs>
        <w:spacing w:line="480" w:lineRule="auto"/>
        <w:rPr>
          <w:sz w:val="24"/>
          <w:szCs w:val="24"/>
        </w:rPr>
      </w:pPr>
      <w:r w:rsidRPr="006114DD">
        <w:rPr>
          <w:sz w:val="24"/>
          <w:szCs w:val="24"/>
          <w:lang w:val="fr-FR"/>
        </w:rPr>
        <w:t>Appendi</w:t>
      </w:r>
      <w:r>
        <w:rPr>
          <w:sz w:val="24"/>
          <w:szCs w:val="24"/>
          <w:lang w:val="fr-FR"/>
        </w:rPr>
        <w:t>x</w:t>
      </w:r>
      <w:r w:rsidRPr="006114DD">
        <w:rPr>
          <w:sz w:val="24"/>
          <w:szCs w:val="24"/>
          <w:lang w:val="fr-FR"/>
        </w:rPr>
        <w:t xml:space="preserve"> </w:t>
      </w:r>
      <w:r w:rsidR="00936C15">
        <w:rPr>
          <w:sz w:val="24"/>
          <w:szCs w:val="24"/>
          <w:lang w:val="fr-FR"/>
        </w:rPr>
        <w:t>D :</w:t>
      </w:r>
      <w:r w:rsidR="00CA6D3B">
        <w:rPr>
          <w:sz w:val="24"/>
          <w:szCs w:val="24"/>
          <w:lang w:val="fr-FR"/>
        </w:rPr>
        <w:t xml:space="preserve"> </w:t>
      </w:r>
      <w:r w:rsidR="00D572F3">
        <w:rPr>
          <w:sz w:val="24"/>
          <w:szCs w:val="24"/>
          <w:lang w:val="fr-FR"/>
        </w:rPr>
        <w:t>Organization Letter of Support</w:t>
      </w:r>
      <w:r w:rsidR="00D572F3">
        <w:rPr>
          <w:sz w:val="24"/>
          <w:szCs w:val="24"/>
          <w:lang w:val="fr-FR"/>
        </w:rPr>
        <w:tab/>
        <w:t>9</w:t>
      </w:r>
      <w:r w:rsidR="007D5FB3">
        <w:rPr>
          <w:sz w:val="24"/>
          <w:szCs w:val="24"/>
          <w:lang w:val="fr-FR"/>
        </w:rPr>
        <w:t>3</w:t>
      </w:r>
    </w:p>
    <w:p w14:paraId="470BB779" w14:textId="17604CCA" w:rsidR="006A106A" w:rsidRDefault="006A106A" w:rsidP="00D572F3">
      <w:pPr>
        <w:tabs>
          <w:tab w:val="right" w:leader="dot" w:pos="8640"/>
        </w:tabs>
        <w:spacing w:line="480" w:lineRule="auto"/>
        <w:rPr>
          <w:sz w:val="24"/>
          <w:szCs w:val="24"/>
        </w:rPr>
      </w:pPr>
      <w:r>
        <w:rPr>
          <w:sz w:val="24"/>
          <w:szCs w:val="24"/>
        </w:rPr>
        <w:t xml:space="preserve">Appendix </w:t>
      </w:r>
      <w:r w:rsidR="001537F9">
        <w:rPr>
          <w:sz w:val="24"/>
          <w:szCs w:val="24"/>
        </w:rPr>
        <w:t>E</w:t>
      </w:r>
      <w:r>
        <w:rPr>
          <w:sz w:val="24"/>
          <w:szCs w:val="24"/>
        </w:rPr>
        <w:t xml:space="preserve">: </w:t>
      </w:r>
      <w:r w:rsidR="007D5FB3">
        <w:rPr>
          <w:sz w:val="24"/>
          <w:szCs w:val="24"/>
        </w:rPr>
        <w:t>Institution Review Board</w:t>
      </w:r>
      <w:r w:rsidR="007D5FB3">
        <w:rPr>
          <w:sz w:val="24"/>
          <w:szCs w:val="24"/>
        </w:rPr>
        <w:tab/>
        <w:t>94</w:t>
      </w:r>
    </w:p>
    <w:p w14:paraId="42B1A60C" w14:textId="16D724EE" w:rsidR="001537F9" w:rsidRDefault="001537F9" w:rsidP="00F1652C">
      <w:pPr>
        <w:tabs>
          <w:tab w:val="right" w:leader="dot" w:pos="8640"/>
        </w:tabs>
        <w:spacing w:line="480" w:lineRule="auto"/>
        <w:rPr>
          <w:sz w:val="24"/>
          <w:szCs w:val="24"/>
        </w:rPr>
      </w:pPr>
      <w:r>
        <w:rPr>
          <w:sz w:val="24"/>
          <w:szCs w:val="24"/>
        </w:rPr>
        <w:t xml:space="preserve">Appendix F: </w:t>
      </w:r>
      <w:r w:rsidR="00CB55FF">
        <w:rPr>
          <w:sz w:val="24"/>
          <w:szCs w:val="24"/>
        </w:rPr>
        <w:t>Pred</w:t>
      </w:r>
      <w:r w:rsidR="009820F6">
        <w:rPr>
          <w:sz w:val="24"/>
          <w:szCs w:val="24"/>
        </w:rPr>
        <w:t>iabetes Poster</w:t>
      </w:r>
      <w:r w:rsidR="009820F6">
        <w:rPr>
          <w:sz w:val="24"/>
          <w:szCs w:val="24"/>
        </w:rPr>
        <w:tab/>
        <w:t>95</w:t>
      </w:r>
    </w:p>
    <w:p w14:paraId="1B8D5777" w14:textId="059C029F" w:rsidR="001537F9" w:rsidRDefault="001537F9" w:rsidP="00F1652C">
      <w:pPr>
        <w:tabs>
          <w:tab w:val="right" w:leader="dot" w:pos="8640"/>
        </w:tabs>
        <w:spacing w:line="480" w:lineRule="auto"/>
        <w:rPr>
          <w:sz w:val="24"/>
          <w:szCs w:val="24"/>
        </w:rPr>
      </w:pPr>
      <w:r>
        <w:rPr>
          <w:sz w:val="24"/>
          <w:szCs w:val="24"/>
        </w:rPr>
        <w:t xml:space="preserve">Appendix G: </w:t>
      </w:r>
      <w:r w:rsidR="00785E12">
        <w:rPr>
          <w:sz w:val="24"/>
          <w:szCs w:val="24"/>
        </w:rPr>
        <w:t>Committee Group</w:t>
      </w:r>
      <w:r w:rsidR="009820F6">
        <w:rPr>
          <w:sz w:val="24"/>
          <w:szCs w:val="24"/>
        </w:rPr>
        <w:tab/>
        <w:t>97</w:t>
      </w:r>
    </w:p>
    <w:p w14:paraId="782E2652" w14:textId="75C634D2" w:rsidR="001537F9" w:rsidRDefault="001537F9" w:rsidP="00F1652C">
      <w:pPr>
        <w:tabs>
          <w:tab w:val="right" w:leader="dot" w:pos="8640"/>
        </w:tabs>
        <w:spacing w:line="480" w:lineRule="auto"/>
        <w:rPr>
          <w:sz w:val="24"/>
          <w:szCs w:val="24"/>
        </w:rPr>
      </w:pPr>
      <w:r>
        <w:rPr>
          <w:sz w:val="24"/>
          <w:szCs w:val="24"/>
        </w:rPr>
        <w:t xml:space="preserve">Appendix H: </w:t>
      </w:r>
      <w:r w:rsidR="00785E12">
        <w:rPr>
          <w:sz w:val="24"/>
          <w:szCs w:val="24"/>
        </w:rPr>
        <w:t>CITI Traini</w:t>
      </w:r>
      <w:r w:rsidR="009820F6">
        <w:rPr>
          <w:sz w:val="24"/>
          <w:szCs w:val="24"/>
        </w:rPr>
        <w:t>ng Certificate</w:t>
      </w:r>
      <w:r w:rsidR="009820F6">
        <w:rPr>
          <w:sz w:val="24"/>
          <w:szCs w:val="24"/>
        </w:rPr>
        <w:tab/>
        <w:t>98</w:t>
      </w:r>
    </w:p>
    <w:p w14:paraId="1A85416E" w14:textId="1EC5C12B" w:rsidR="001C3F5A" w:rsidRDefault="001C3F5A" w:rsidP="00374838">
      <w:pPr>
        <w:tabs>
          <w:tab w:val="right" w:leader="dot" w:pos="8640"/>
        </w:tabs>
        <w:spacing w:line="480" w:lineRule="auto"/>
        <w:rPr>
          <w:sz w:val="24"/>
          <w:szCs w:val="24"/>
        </w:rPr>
      </w:pPr>
      <w:r>
        <w:rPr>
          <w:sz w:val="24"/>
          <w:szCs w:val="24"/>
        </w:rPr>
        <w:lastRenderedPageBreak/>
        <w:t xml:space="preserve">Appendix I: </w:t>
      </w:r>
      <w:r w:rsidR="00785E12">
        <w:rPr>
          <w:sz w:val="24"/>
          <w:szCs w:val="24"/>
        </w:rPr>
        <w:t xml:space="preserve">Approval Email for </w:t>
      </w:r>
      <w:r w:rsidR="0008088E">
        <w:rPr>
          <w:sz w:val="24"/>
          <w:szCs w:val="24"/>
        </w:rPr>
        <w:t xml:space="preserve">Survey </w:t>
      </w:r>
      <w:r w:rsidR="00374838">
        <w:rPr>
          <w:sz w:val="24"/>
          <w:szCs w:val="24"/>
        </w:rPr>
        <w:t>Tool</w:t>
      </w:r>
      <w:r w:rsidR="00374838">
        <w:rPr>
          <w:sz w:val="24"/>
          <w:szCs w:val="24"/>
        </w:rPr>
        <w:tab/>
      </w:r>
      <w:r w:rsidR="00BF146D">
        <w:rPr>
          <w:sz w:val="24"/>
          <w:szCs w:val="24"/>
        </w:rPr>
        <w:t>100</w:t>
      </w:r>
    </w:p>
    <w:p w14:paraId="5757F003" w14:textId="654A11A9" w:rsidR="001C3F5A" w:rsidRDefault="001C3F5A" w:rsidP="00374838">
      <w:pPr>
        <w:tabs>
          <w:tab w:val="right" w:leader="dot" w:pos="8640"/>
        </w:tabs>
        <w:spacing w:line="480" w:lineRule="auto"/>
        <w:rPr>
          <w:sz w:val="24"/>
          <w:szCs w:val="24"/>
        </w:rPr>
      </w:pPr>
      <w:r>
        <w:rPr>
          <w:sz w:val="24"/>
          <w:szCs w:val="24"/>
        </w:rPr>
        <w:t>Appendix J:</w:t>
      </w:r>
      <w:r w:rsidR="00785E12" w:rsidRPr="00785E12">
        <w:rPr>
          <w:sz w:val="24"/>
          <w:szCs w:val="24"/>
        </w:rPr>
        <w:t xml:space="preserve"> </w:t>
      </w:r>
      <w:r w:rsidR="00785E12">
        <w:rPr>
          <w:sz w:val="24"/>
          <w:szCs w:val="24"/>
        </w:rPr>
        <w:t>REAP Survey</w:t>
      </w:r>
      <w:r w:rsidR="00374838">
        <w:rPr>
          <w:sz w:val="24"/>
          <w:szCs w:val="24"/>
        </w:rPr>
        <w:tab/>
      </w:r>
      <w:r w:rsidR="00BF146D">
        <w:rPr>
          <w:sz w:val="24"/>
          <w:szCs w:val="24"/>
        </w:rPr>
        <w:t>101</w:t>
      </w:r>
    </w:p>
    <w:p w14:paraId="05F3ADA3" w14:textId="42978D2F" w:rsidR="006A106A" w:rsidRDefault="006A106A" w:rsidP="00374838">
      <w:pPr>
        <w:tabs>
          <w:tab w:val="right" w:leader="dot" w:pos="8640"/>
        </w:tabs>
        <w:spacing w:line="480" w:lineRule="auto"/>
        <w:rPr>
          <w:sz w:val="24"/>
          <w:szCs w:val="24"/>
        </w:rPr>
      </w:pPr>
      <w:r>
        <w:rPr>
          <w:sz w:val="24"/>
          <w:szCs w:val="24"/>
        </w:rPr>
        <w:t xml:space="preserve">Appendix </w:t>
      </w:r>
      <w:r w:rsidR="001C3F5A">
        <w:rPr>
          <w:sz w:val="24"/>
          <w:szCs w:val="24"/>
        </w:rPr>
        <w:t>K</w:t>
      </w:r>
      <w:r>
        <w:rPr>
          <w:sz w:val="24"/>
          <w:szCs w:val="24"/>
        </w:rPr>
        <w:t xml:space="preserve">: </w:t>
      </w:r>
      <w:r w:rsidR="00785E12">
        <w:rPr>
          <w:sz w:val="24"/>
          <w:szCs w:val="24"/>
          <w:lang w:val="fr-FR"/>
        </w:rPr>
        <w:t>C</w:t>
      </w:r>
      <w:r w:rsidR="00785E12" w:rsidRPr="006114DD">
        <w:rPr>
          <w:sz w:val="24"/>
          <w:szCs w:val="24"/>
          <w:lang w:val="fr-FR"/>
        </w:rPr>
        <w:t>ommunication Matrix</w:t>
      </w:r>
      <w:r w:rsidR="00BF146D">
        <w:rPr>
          <w:sz w:val="24"/>
          <w:szCs w:val="24"/>
          <w:lang w:val="fr-FR"/>
        </w:rPr>
        <w:tab/>
        <w:t>103</w:t>
      </w:r>
    </w:p>
    <w:p w14:paraId="26100889" w14:textId="32858E82" w:rsidR="00700DB4" w:rsidRDefault="00700DB4" w:rsidP="00374838">
      <w:pPr>
        <w:tabs>
          <w:tab w:val="right" w:leader="dot" w:pos="8640"/>
        </w:tabs>
        <w:spacing w:line="480" w:lineRule="auto"/>
        <w:rPr>
          <w:sz w:val="24"/>
          <w:szCs w:val="24"/>
        </w:rPr>
      </w:pPr>
      <w:r w:rsidRPr="006114DD">
        <w:rPr>
          <w:sz w:val="24"/>
          <w:szCs w:val="24"/>
          <w:lang w:val="fr-FR"/>
        </w:rPr>
        <w:t>Appendix</w:t>
      </w:r>
      <w:r w:rsidR="00BE6ACA">
        <w:rPr>
          <w:sz w:val="24"/>
          <w:szCs w:val="24"/>
          <w:lang w:val="fr-FR"/>
        </w:rPr>
        <w:t xml:space="preserve"> </w:t>
      </w:r>
      <w:r w:rsidR="00A36551">
        <w:rPr>
          <w:sz w:val="24"/>
          <w:szCs w:val="24"/>
          <w:lang w:val="fr-FR"/>
        </w:rPr>
        <w:t>L :</w:t>
      </w:r>
      <w:r w:rsidR="00785E12" w:rsidRPr="006114DD">
        <w:rPr>
          <w:sz w:val="24"/>
          <w:szCs w:val="24"/>
          <w:lang w:val="fr-FR"/>
        </w:rPr>
        <w:t xml:space="preserve"> </w:t>
      </w:r>
      <w:r w:rsidR="001C75C6">
        <w:rPr>
          <w:sz w:val="24"/>
          <w:szCs w:val="24"/>
          <w:lang w:val="fr-FR"/>
        </w:rPr>
        <w:t xml:space="preserve">Prediabetes </w:t>
      </w:r>
      <w:r w:rsidR="001C75C6">
        <w:rPr>
          <w:sz w:val="24"/>
          <w:szCs w:val="24"/>
        </w:rPr>
        <w:t>Registration Demographics Form</w:t>
      </w:r>
      <w:r w:rsidR="00BF146D">
        <w:rPr>
          <w:sz w:val="24"/>
          <w:szCs w:val="24"/>
        </w:rPr>
        <w:tab/>
        <w:t>104</w:t>
      </w:r>
    </w:p>
    <w:p w14:paraId="6264C84F" w14:textId="1714E21A" w:rsidR="006A106A" w:rsidRDefault="006A106A" w:rsidP="00374838">
      <w:pPr>
        <w:tabs>
          <w:tab w:val="right" w:leader="dot" w:pos="8640"/>
        </w:tabs>
        <w:spacing w:line="480" w:lineRule="auto"/>
        <w:rPr>
          <w:sz w:val="24"/>
          <w:szCs w:val="24"/>
        </w:rPr>
      </w:pPr>
      <w:r>
        <w:rPr>
          <w:sz w:val="24"/>
          <w:szCs w:val="24"/>
        </w:rPr>
        <w:t xml:space="preserve">Appendix </w:t>
      </w:r>
      <w:r w:rsidR="00700DB4">
        <w:rPr>
          <w:sz w:val="24"/>
          <w:szCs w:val="24"/>
        </w:rPr>
        <w:t>M</w:t>
      </w:r>
      <w:r>
        <w:rPr>
          <w:sz w:val="24"/>
          <w:szCs w:val="24"/>
        </w:rPr>
        <w:t>:</w:t>
      </w:r>
      <w:r w:rsidR="001C75C6" w:rsidRPr="001C75C6">
        <w:rPr>
          <w:sz w:val="24"/>
          <w:szCs w:val="24"/>
        </w:rPr>
        <w:t xml:space="preserve"> </w:t>
      </w:r>
      <w:r w:rsidR="001C75C6">
        <w:rPr>
          <w:sz w:val="24"/>
          <w:szCs w:val="24"/>
        </w:rPr>
        <w:t>CDC Prediabetes Screen</w:t>
      </w:r>
      <w:r w:rsidR="00BF146D">
        <w:rPr>
          <w:sz w:val="24"/>
          <w:szCs w:val="24"/>
        </w:rPr>
        <w:tab/>
        <w:t>105</w:t>
      </w:r>
    </w:p>
    <w:p w14:paraId="533BB9C2" w14:textId="226799BC" w:rsidR="00700DB4" w:rsidRDefault="00700DB4" w:rsidP="004318D5">
      <w:pPr>
        <w:tabs>
          <w:tab w:val="right" w:leader="dot" w:pos="8640"/>
        </w:tabs>
        <w:spacing w:line="480" w:lineRule="auto"/>
        <w:rPr>
          <w:sz w:val="24"/>
          <w:szCs w:val="24"/>
        </w:rPr>
      </w:pPr>
      <w:r>
        <w:rPr>
          <w:sz w:val="24"/>
          <w:szCs w:val="24"/>
        </w:rPr>
        <w:t xml:space="preserve">Appendix N: </w:t>
      </w:r>
      <w:r w:rsidR="001C75C6">
        <w:rPr>
          <w:sz w:val="24"/>
          <w:szCs w:val="24"/>
        </w:rPr>
        <w:t>D</w:t>
      </w:r>
      <w:r w:rsidR="004318D5">
        <w:rPr>
          <w:sz w:val="24"/>
          <w:szCs w:val="24"/>
        </w:rPr>
        <w:t>i</w:t>
      </w:r>
      <w:r w:rsidR="00BF146D">
        <w:rPr>
          <w:sz w:val="24"/>
          <w:szCs w:val="24"/>
        </w:rPr>
        <w:t>etary Change Commitment Form</w:t>
      </w:r>
      <w:r w:rsidR="00BF146D">
        <w:rPr>
          <w:sz w:val="24"/>
          <w:szCs w:val="24"/>
        </w:rPr>
        <w:tab/>
        <w:t>107</w:t>
      </w:r>
    </w:p>
    <w:p w14:paraId="4F656E57" w14:textId="56AF73DE" w:rsidR="006A106A" w:rsidRDefault="006A106A" w:rsidP="00127350">
      <w:pPr>
        <w:tabs>
          <w:tab w:val="right" w:leader="dot" w:pos="8640"/>
        </w:tabs>
        <w:spacing w:line="480" w:lineRule="auto"/>
        <w:rPr>
          <w:sz w:val="24"/>
          <w:szCs w:val="24"/>
        </w:rPr>
      </w:pPr>
      <w:r>
        <w:rPr>
          <w:sz w:val="24"/>
          <w:szCs w:val="24"/>
        </w:rPr>
        <w:t xml:space="preserve">Appendix </w:t>
      </w:r>
      <w:r w:rsidR="00700DB4">
        <w:rPr>
          <w:sz w:val="24"/>
          <w:szCs w:val="24"/>
        </w:rPr>
        <w:t>O</w:t>
      </w:r>
      <w:r>
        <w:rPr>
          <w:sz w:val="24"/>
          <w:szCs w:val="24"/>
        </w:rPr>
        <w:t xml:space="preserve">: </w:t>
      </w:r>
      <w:r w:rsidR="00BF146D">
        <w:rPr>
          <w:sz w:val="24"/>
          <w:szCs w:val="24"/>
        </w:rPr>
        <w:t>Budget Analysis</w:t>
      </w:r>
      <w:r w:rsidR="00BF146D">
        <w:rPr>
          <w:sz w:val="24"/>
          <w:szCs w:val="24"/>
        </w:rPr>
        <w:tab/>
        <w:t>108</w:t>
      </w:r>
    </w:p>
    <w:p w14:paraId="6D76E3FC" w14:textId="3DB227A3" w:rsidR="001C3F5A" w:rsidRDefault="00700DB4" w:rsidP="00127350">
      <w:pPr>
        <w:tabs>
          <w:tab w:val="right" w:leader="dot" w:pos="8640"/>
        </w:tabs>
        <w:spacing w:line="480" w:lineRule="auto"/>
        <w:rPr>
          <w:sz w:val="24"/>
          <w:szCs w:val="24"/>
        </w:rPr>
      </w:pPr>
      <w:r>
        <w:rPr>
          <w:sz w:val="24"/>
          <w:szCs w:val="24"/>
        </w:rPr>
        <w:t>Appendix P</w:t>
      </w:r>
      <w:r w:rsidR="001C3F5A">
        <w:rPr>
          <w:sz w:val="24"/>
          <w:szCs w:val="24"/>
        </w:rPr>
        <w:t>:</w:t>
      </w:r>
      <w:r>
        <w:rPr>
          <w:sz w:val="24"/>
          <w:szCs w:val="24"/>
        </w:rPr>
        <w:t xml:space="preserve"> </w:t>
      </w:r>
      <w:r w:rsidR="001C75C6">
        <w:rPr>
          <w:sz w:val="24"/>
          <w:szCs w:val="24"/>
        </w:rPr>
        <w:t>Cost/Be</w:t>
      </w:r>
      <w:r w:rsidR="00BF146D">
        <w:rPr>
          <w:sz w:val="24"/>
          <w:szCs w:val="24"/>
        </w:rPr>
        <w:t>nefit Analysis</w:t>
      </w:r>
      <w:r w:rsidR="00BF146D">
        <w:rPr>
          <w:sz w:val="24"/>
          <w:szCs w:val="24"/>
        </w:rPr>
        <w:tab/>
        <w:t>109</w:t>
      </w:r>
    </w:p>
    <w:p w14:paraId="19C55169" w14:textId="0BA71E1E" w:rsidR="006A106A" w:rsidRDefault="006A106A" w:rsidP="00127350">
      <w:pPr>
        <w:tabs>
          <w:tab w:val="right" w:leader="dot" w:pos="8640"/>
        </w:tabs>
        <w:spacing w:line="480" w:lineRule="auto"/>
        <w:rPr>
          <w:sz w:val="24"/>
          <w:szCs w:val="24"/>
        </w:rPr>
      </w:pPr>
      <w:r>
        <w:rPr>
          <w:sz w:val="24"/>
          <w:szCs w:val="24"/>
        </w:rPr>
        <w:t xml:space="preserve">Appendix </w:t>
      </w:r>
      <w:r w:rsidR="00884922">
        <w:rPr>
          <w:sz w:val="24"/>
          <w:szCs w:val="24"/>
        </w:rPr>
        <w:t>Q</w:t>
      </w:r>
      <w:r>
        <w:rPr>
          <w:sz w:val="24"/>
          <w:szCs w:val="24"/>
        </w:rPr>
        <w:t xml:space="preserve">: </w:t>
      </w:r>
      <w:r w:rsidR="009963CF">
        <w:rPr>
          <w:sz w:val="24"/>
          <w:szCs w:val="24"/>
        </w:rPr>
        <w:t>SWOT An</w:t>
      </w:r>
      <w:r w:rsidR="00BF146D">
        <w:rPr>
          <w:sz w:val="24"/>
          <w:szCs w:val="24"/>
        </w:rPr>
        <w:t>alysis</w:t>
      </w:r>
      <w:r w:rsidR="00BF146D">
        <w:rPr>
          <w:sz w:val="24"/>
          <w:szCs w:val="24"/>
        </w:rPr>
        <w:tab/>
        <w:t>110</w:t>
      </w:r>
    </w:p>
    <w:p w14:paraId="41D0F14D" w14:textId="04B50FD8" w:rsidR="006A106A" w:rsidRDefault="006A106A" w:rsidP="00127350">
      <w:pPr>
        <w:tabs>
          <w:tab w:val="right" w:leader="dot" w:pos="8640"/>
        </w:tabs>
        <w:spacing w:line="480" w:lineRule="auto"/>
        <w:rPr>
          <w:sz w:val="24"/>
          <w:szCs w:val="24"/>
        </w:rPr>
      </w:pPr>
      <w:r>
        <w:rPr>
          <w:sz w:val="24"/>
          <w:szCs w:val="24"/>
        </w:rPr>
        <w:t xml:space="preserve">Appendix </w:t>
      </w:r>
      <w:r w:rsidR="009963CF">
        <w:rPr>
          <w:sz w:val="24"/>
          <w:szCs w:val="24"/>
        </w:rPr>
        <w:t>R</w:t>
      </w:r>
      <w:r>
        <w:rPr>
          <w:sz w:val="24"/>
          <w:szCs w:val="24"/>
        </w:rPr>
        <w:t>:</w:t>
      </w:r>
      <w:r w:rsidR="004D5187" w:rsidRPr="004D5187">
        <w:rPr>
          <w:sz w:val="24"/>
          <w:szCs w:val="24"/>
        </w:rPr>
        <w:t xml:space="preserve"> </w:t>
      </w:r>
      <w:r w:rsidR="004D5187">
        <w:rPr>
          <w:sz w:val="24"/>
          <w:szCs w:val="24"/>
        </w:rPr>
        <w:t>ADA Food Guide</w:t>
      </w:r>
      <w:r w:rsidR="00BF146D">
        <w:rPr>
          <w:sz w:val="24"/>
          <w:szCs w:val="24"/>
        </w:rPr>
        <w:tab/>
        <w:t>111</w:t>
      </w:r>
    </w:p>
    <w:p w14:paraId="07C5F93F" w14:textId="2EE919AD" w:rsidR="006A106A" w:rsidRDefault="006A106A" w:rsidP="00AB49AA">
      <w:pPr>
        <w:tabs>
          <w:tab w:val="right" w:leader="dot" w:pos="8640"/>
        </w:tabs>
        <w:spacing w:line="480" w:lineRule="auto"/>
        <w:rPr>
          <w:sz w:val="24"/>
          <w:szCs w:val="24"/>
        </w:rPr>
      </w:pPr>
      <w:r>
        <w:rPr>
          <w:sz w:val="24"/>
          <w:szCs w:val="24"/>
        </w:rPr>
        <w:t xml:space="preserve">Appendix </w:t>
      </w:r>
      <w:r w:rsidR="0024583A">
        <w:rPr>
          <w:sz w:val="24"/>
          <w:szCs w:val="24"/>
        </w:rPr>
        <w:t>S</w:t>
      </w:r>
      <w:r>
        <w:rPr>
          <w:sz w:val="24"/>
          <w:szCs w:val="24"/>
        </w:rPr>
        <w:t xml:space="preserve">: </w:t>
      </w:r>
      <w:r w:rsidR="00BF146D">
        <w:rPr>
          <w:sz w:val="24"/>
          <w:szCs w:val="24"/>
        </w:rPr>
        <w:t>ADA A1c Facts Sheet</w:t>
      </w:r>
      <w:r w:rsidR="00BF146D">
        <w:rPr>
          <w:sz w:val="24"/>
          <w:szCs w:val="24"/>
        </w:rPr>
        <w:tab/>
        <w:t>114</w:t>
      </w:r>
    </w:p>
    <w:p w14:paraId="58837987" w14:textId="4902FA27" w:rsidR="006A106A" w:rsidRDefault="006A106A" w:rsidP="00AB49AA">
      <w:pPr>
        <w:tabs>
          <w:tab w:val="right" w:leader="dot" w:pos="8640"/>
        </w:tabs>
        <w:spacing w:line="480" w:lineRule="auto"/>
        <w:rPr>
          <w:sz w:val="24"/>
          <w:szCs w:val="24"/>
        </w:rPr>
      </w:pPr>
      <w:r>
        <w:rPr>
          <w:sz w:val="24"/>
          <w:szCs w:val="24"/>
        </w:rPr>
        <w:t xml:space="preserve">Appendix </w:t>
      </w:r>
      <w:r w:rsidR="0024583A">
        <w:rPr>
          <w:sz w:val="24"/>
          <w:szCs w:val="24"/>
        </w:rPr>
        <w:t>T</w:t>
      </w:r>
      <w:r>
        <w:rPr>
          <w:sz w:val="24"/>
          <w:szCs w:val="24"/>
        </w:rPr>
        <w:t xml:space="preserve">: </w:t>
      </w:r>
      <w:r w:rsidR="00AB49AA">
        <w:rPr>
          <w:sz w:val="24"/>
          <w:szCs w:val="24"/>
        </w:rPr>
        <w:t>ADA</w:t>
      </w:r>
      <w:r w:rsidR="00BF146D">
        <w:rPr>
          <w:sz w:val="24"/>
          <w:szCs w:val="24"/>
        </w:rPr>
        <w:t xml:space="preserve"> Dollar Store Shopping Guide</w:t>
      </w:r>
      <w:r w:rsidR="00BF146D">
        <w:rPr>
          <w:sz w:val="24"/>
          <w:szCs w:val="24"/>
        </w:rPr>
        <w:tab/>
        <w:t>1</w:t>
      </w:r>
      <w:r w:rsidR="00180FB4">
        <w:rPr>
          <w:sz w:val="24"/>
          <w:szCs w:val="24"/>
        </w:rPr>
        <w:t>15</w:t>
      </w:r>
    </w:p>
    <w:p w14:paraId="104BDC7C" w14:textId="49E251A9" w:rsidR="006A106A" w:rsidRDefault="006A106A" w:rsidP="002314BB">
      <w:pPr>
        <w:spacing w:line="480" w:lineRule="auto"/>
        <w:rPr>
          <w:sz w:val="24"/>
          <w:szCs w:val="24"/>
        </w:rPr>
      </w:pPr>
      <w:r>
        <w:rPr>
          <w:sz w:val="24"/>
          <w:szCs w:val="24"/>
        </w:rPr>
        <w:tab/>
      </w:r>
    </w:p>
    <w:p w14:paraId="3F613BA6" w14:textId="636B7437" w:rsidR="00454704" w:rsidRDefault="006A106A" w:rsidP="00884922">
      <w:pPr>
        <w:spacing w:line="480" w:lineRule="auto"/>
      </w:pPr>
      <w:r>
        <w:rPr>
          <w:sz w:val="24"/>
          <w:szCs w:val="24"/>
        </w:rPr>
        <w:tab/>
      </w:r>
      <w:r>
        <w:rPr>
          <w:sz w:val="24"/>
          <w:szCs w:val="24"/>
        </w:rPr>
        <w:tab/>
      </w:r>
    </w:p>
    <w:p w14:paraId="39E0BB3F" w14:textId="77777777" w:rsidR="00A8371D" w:rsidRDefault="00A8371D" w:rsidP="00402F73">
      <w:pPr>
        <w:pStyle w:val="APA"/>
        <w:ind w:firstLine="0"/>
        <w:jc w:val="center"/>
      </w:pPr>
    </w:p>
    <w:p w14:paraId="22F97152" w14:textId="77777777" w:rsidR="00A8371D" w:rsidRDefault="00A8371D" w:rsidP="00402F73">
      <w:pPr>
        <w:pStyle w:val="APA"/>
        <w:ind w:firstLine="0"/>
        <w:jc w:val="center"/>
      </w:pPr>
    </w:p>
    <w:p w14:paraId="21213820" w14:textId="77777777" w:rsidR="00A8371D" w:rsidRDefault="00A8371D" w:rsidP="00402F73">
      <w:pPr>
        <w:pStyle w:val="APA"/>
        <w:ind w:firstLine="0"/>
        <w:jc w:val="center"/>
      </w:pPr>
    </w:p>
    <w:p w14:paraId="42BE1E84" w14:textId="77777777" w:rsidR="00A8371D" w:rsidRDefault="00A8371D" w:rsidP="00402F73">
      <w:pPr>
        <w:pStyle w:val="APA"/>
        <w:ind w:firstLine="0"/>
        <w:jc w:val="center"/>
      </w:pPr>
    </w:p>
    <w:p w14:paraId="59B83A1D" w14:textId="77777777" w:rsidR="006878E5" w:rsidRDefault="006878E5" w:rsidP="00402F73">
      <w:pPr>
        <w:pStyle w:val="APA"/>
        <w:ind w:firstLine="0"/>
        <w:jc w:val="center"/>
      </w:pPr>
    </w:p>
    <w:p w14:paraId="29677EED" w14:textId="77777777" w:rsidR="006878E5" w:rsidRDefault="006878E5" w:rsidP="00402F73">
      <w:pPr>
        <w:pStyle w:val="APA"/>
        <w:ind w:firstLine="0"/>
        <w:jc w:val="center"/>
      </w:pPr>
    </w:p>
    <w:p w14:paraId="25AC3BF2" w14:textId="77777777" w:rsidR="006878E5" w:rsidRDefault="006878E5" w:rsidP="00402F73">
      <w:pPr>
        <w:pStyle w:val="APA"/>
        <w:ind w:firstLine="0"/>
        <w:jc w:val="center"/>
      </w:pPr>
    </w:p>
    <w:p w14:paraId="48EEE505" w14:textId="77777777" w:rsidR="00B82CBE" w:rsidRDefault="00B82CBE" w:rsidP="00402F73">
      <w:pPr>
        <w:pStyle w:val="APA"/>
        <w:ind w:firstLine="0"/>
        <w:jc w:val="center"/>
      </w:pPr>
    </w:p>
    <w:p w14:paraId="567E152A" w14:textId="77777777" w:rsidR="00B82CBE" w:rsidRDefault="00B82CBE" w:rsidP="00402F73">
      <w:pPr>
        <w:pStyle w:val="APA"/>
        <w:ind w:firstLine="0"/>
        <w:jc w:val="center"/>
      </w:pPr>
    </w:p>
    <w:p w14:paraId="4EF0B8E5" w14:textId="77777777" w:rsidR="00B82CBE" w:rsidRDefault="00B82CBE" w:rsidP="00402F73">
      <w:pPr>
        <w:pStyle w:val="APA"/>
        <w:ind w:firstLine="0"/>
        <w:jc w:val="center"/>
      </w:pPr>
    </w:p>
    <w:p w14:paraId="76E2593D" w14:textId="09A66155" w:rsidR="006A106A" w:rsidRPr="00E91D44" w:rsidRDefault="00C865E2" w:rsidP="00402F73">
      <w:pPr>
        <w:pStyle w:val="APA"/>
        <w:ind w:firstLine="0"/>
        <w:jc w:val="center"/>
        <w:rPr>
          <w:b/>
        </w:rPr>
      </w:pPr>
      <w:r w:rsidRPr="00E91D44">
        <w:rPr>
          <w:b/>
        </w:rPr>
        <w:lastRenderedPageBreak/>
        <w:t xml:space="preserve">Chapter </w:t>
      </w:r>
      <w:r w:rsidR="00B8357B" w:rsidRPr="00E91D44">
        <w:rPr>
          <w:b/>
        </w:rPr>
        <w:t>One: Problem Identification</w:t>
      </w:r>
    </w:p>
    <w:p w14:paraId="138951F4" w14:textId="77777777" w:rsidR="00A67F32" w:rsidRDefault="00D55A89" w:rsidP="00EF460B">
      <w:pPr>
        <w:pStyle w:val="APA"/>
      </w:pPr>
      <w:r>
        <w:t>One</w:t>
      </w:r>
      <w:r w:rsidR="001F5E4C">
        <w:t xml:space="preserve"> of the </w:t>
      </w:r>
      <w:r w:rsidR="009430AF">
        <w:t>missions</w:t>
      </w:r>
      <w:r w:rsidR="001F5E4C">
        <w:t xml:space="preserve"> of Healthy People 2020</w:t>
      </w:r>
      <w:r>
        <w:t xml:space="preserve"> </w:t>
      </w:r>
      <w:r w:rsidR="001F5E4C">
        <w:t xml:space="preserve">initiatives </w:t>
      </w:r>
      <w:r w:rsidR="00767127">
        <w:t xml:space="preserve">was to </w:t>
      </w:r>
      <w:r w:rsidR="009430AF">
        <w:t xml:space="preserve">increase public awareness and understanding of the determinants of </w:t>
      </w:r>
      <w:r w:rsidR="00AB7BCC">
        <w:t>health, disease, and disability and the opportunities</w:t>
      </w:r>
    </w:p>
    <w:p w14:paraId="1619AEF2" w14:textId="0C5058D4" w:rsidR="00584A42" w:rsidRDefault="00AB7BCC" w:rsidP="00A67F32">
      <w:pPr>
        <w:pStyle w:val="APA"/>
        <w:ind w:firstLine="0"/>
      </w:pPr>
      <w:r w:rsidRPr="00317A2D">
        <w:t>(Office of Disease Prevention and Health Promotion</w:t>
      </w:r>
      <w:r w:rsidR="00A67F32" w:rsidRPr="00317A2D">
        <w:t>, 2014)</w:t>
      </w:r>
      <w:r w:rsidR="002B29CE" w:rsidRPr="00317A2D">
        <w:t>.</w:t>
      </w:r>
      <w:r w:rsidR="002B29CE">
        <w:t xml:space="preserve"> Although disease prevention remains most cost effective, participation remains relatively low amongst minority populations</w:t>
      </w:r>
      <w:r w:rsidR="000B7504">
        <w:t>.</w:t>
      </w:r>
      <w:r w:rsidR="00A67F32">
        <w:t xml:space="preserve"> Statistically, more than 2.5 million North Carolinians have prediabetes, </w:t>
      </w:r>
      <w:r w:rsidR="00603AFD">
        <w:t xml:space="preserve">with </w:t>
      </w:r>
      <w:r w:rsidR="00A67F32">
        <w:t>1.9 million unaware of diagnosis (Community and Clinical Connections for Prevention and Health, 2014</w:t>
      </w:r>
      <w:r w:rsidR="00215AE3">
        <w:t>.</w:t>
      </w:r>
      <w:r w:rsidR="001C2A6F">
        <w:t>)</w:t>
      </w:r>
      <w:r w:rsidR="00215AE3">
        <w:t xml:space="preserve"> </w:t>
      </w:r>
    </w:p>
    <w:p w14:paraId="7326E192" w14:textId="6897FF8A" w:rsidR="00E07C19" w:rsidRDefault="002B29CE" w:rsidP="002B29CE">
      <w:pPr>
        <w:pStyle w:val="NormalWeb"/>
        <w:spacing w:before="0" w:beforeAutospacing="0" w:after="0" w:afterAutospacing="0" w:line="480" w:lineRule="auto"/>
        <w:ind w:firstLine="720"/>
      </w:pPr>
      <w:r>
        <w:t xml:space="preserve">Prediabetes, the precursor to </w:t>
      </w:r>
      <w:r w:rsidRPr="00BB1449">
        <w:t>type II diabetes</w:t>
      </w:r>
      <w:r w:rsidR="00BB1449" w:rsidRPr="00BB1449">
        <w:t xml:space="preserve"> </w:t>
      </w:r>
      <w:r w:rsidR="007D6362" w:rsidRPr="00BB1449">
        <w:t>(T2DM</w:t>
      </w:r>
      <w:r w:rsidR="007D6362">
        <w:t>)</w:t>
      </w:r>
      <w:r>
        <w:t>, warrants supplementary</w:t>
      </w:r>
      <w:r w:rsidDel="008F29EE">
        <w:t xml:space="preserve"> </w:t>
      </w:r>
      <w:r>
        <w:t xml:space="preserve">awareness from health care providers in primary care. In response to the growing number of prediabetes diagnoses, preventing </w:t>
      </w:r>
      <w:r w:rsidR="007D6362">
        <w:t>T2DM</w:t>
      </w:r>
      <w:r>
        <w:t xml:space="preserve"> has become a national initiative. “Congress authorized the Centers for Disease Control and Prevention (CDC) to establish and lead a National Diabetes Prevention Program” (Albright &amp; Gregg, 2013, p. 346).</w:t>
      </w:r>
    </w:p>
    <w:p w14:paraId="7416A559" w14:textId="03813A07" w:rsidR="002B29CE" w:rsidRDefault="002619D4" w:rsidP="002B29CE">
      <w:pPr>
        <w:pStyle w:val="NormalWeb"/>
        <w:spacing w:before="0" w:beforeAutospacing="0" w:after="0" w:afterAutospacing="0" w:line="480" w:lineRule="auto"/>
        <w:ind w:firstLine="720"/>
      </w:pPr>
      <w:r>
        <w:t xml:space="preserve"> </w:t>
      </w:r>
      <w:r w:rsidR="003A20B5">
        <w:t xml:space="preserve">A number of </w:t>
      </w:r>
      <w:r w:rsidR="00E07C19">
        <w:t xml:space="preserve">Diabetes Prevention Programs (DPP) </w:t>
      </w:r>
      <w:r w:rsidR="008B29F3">
        <w:t>had</w:t>
      </w:r>
      <w:r w:rsidR="003A20B5">
        <w:t xml:space="preserve"> been offered </w:t>
      </w:r>
      <w:r w:rsidR="00E07C19">
        <w:t>throughout North Carolina, i.e., State Health Plan for teachers and state employees through Blue Cross Blue Shield</w:t>
      </w:r>
      <w:r w:rsidR="00603AFD">
        <w:t xml:space="preserve"> (BCBS)</w:t>
      </w:r>
      <w:r w:rsidR="00E07C19">
        <w:t>, for at risk individuals for prediabetes.</w:t>
      </w:r>
      <w:r w:rsidR="003A20B5">
        <w:t xml:space="preserve"> </w:t>
      </w:r>
      <w:r w:rsidR="002B29CE">
        <w:t>North Carol</w:t>
      </w:r>
      <w:r w:rsidR="00A951E4">
        <w:t>ina’s diabetes prevalence (10.4</w:t>
      </w:r>
      <w:r w:rsidR="002C1646">
        <w:t>%</w:t>
      </w:r>
      <w:r w:rsidR="002B29CE">
        <w:t xml:space="preserve">) exceeded </w:t>
      </w:r>
      <w:r w:rsidR="00603AFD">
        <w:t xml:space="preserve">the </w:t>
      </w:r>
      <w:r w:rsidR="00A951E4">
        <w:t>national level (9.7</w:t>
      </w:r>
      <w:r w:rsidR="002C1646">
        <w:t>%</w:t>
      </w:r>
      <w:r w:rsidR="002B29CE">
        <w:t>) in 2012.</w:t>
      </w:r>
      <w:r w:rsidR="002B29CE" w:rsidRPr="005C015E">
        <w:t xml:space="preserve"> </w:t>
      </w:r>
      <w:r w:rsidR="002B29CE">
        <w:t>Additionally, prediabetes prevalence in 2013 was between 11.6 to 21.7</w:t>
      </w:r>
      <w:r w:rsidR="002C1646">
        <w:t>%</w:t>
      </w:r>
      <w:r w:rsidR="002B29CE">
        <w:t xml:space="preserve"> in North Carolina (</w:t>
      </w:r>
      <w:r w:rsidR="00A951E4">
        <w:t>CDC</w:t>
      </w:r>
      <w:r w:rsidR="002B29CE">
        <w:t xml:space="preserve">, 2014). </w:t>
      </w:r>
      <w:r w:rsidR="003A20B5">
        <w:t>Despite rising prevalence of prediabetes</w:t>
      </w:r>
      <w:r w:rsidR="00757417">
        <w:t xml:space="preserve">, </w:t>
      </w:r>
      <w:r w:rsidR="003A20B5">
        <w:t>minority</w:t>
      </w:r>
      <w:r w:rsidR="00C25895">
        <w:t xml:space="preserve"> populations posed </w:t>
      </w:r>
      <w:r w:rsidR="00603AFD">
        <w:t xml:space="preserve">a </w:t>
      </w:r>
      <w:r w:rsidR="00C25895">
        <w:t>higher</w:t>
      </w:r>
      <w:r w:rsidR="003A20B5">
        <w:t xml:space="preserve"> risk</w:t>
      </w:r>
      <w:r w:rsidR="00C25895">
        <w:t xml:space="preserve"> of disease development without available programs until </w:t>
      </w:r>
      <w:r w:rsidR="00603AFD">
        <w:t xml:space="preserve">the </w:t>
      </w:r>
      <w:r w:rsidR="00C25895">
        <w:t xml:space="preserve">rollout of </w:t>
      </w:r>
      <w:r w:rsidR="00603AFD">
        <w:t xml:space="preserve">the </w:t>
      </w:r>
      <w:r w:rsidR="00C25895">
        <w:t xml:space="preserve">Minority </w:t>
      </w:r>
      <w:r w:rsidR="00A951E4">
        <w:t>DPP</w:t>
      </w:r>
      <w:r w:rsidR="00DA235D">
        <w:t xml:space="preserve"> (Office of Minority Health and Disparities, 2016).</w:t>
      </w:r>
    </w:p>
    <w:p w14:paraId="6A498497" w14:textId="04ABC1E3" w:rsidR="00197083" w:rsidRDefault="000903B7" w:rsidP="00A20519">
      <w:pPr>
        <w:pStyle w:val="APA"/>
      </w:pPr>
      <w:r>
        <w:t>The Standards of Medical Care in Diabetes (American Diabetes Association</w:t>
      </w:r>
      <w:r w:rsidR="00BF7F20">
        <w:t xml:space="preserve"> [ADA]</w:t>
      </w:r>
      <w:r>
        <w:t>, 2016) recommend that the following patients should be screened for diabetes: overweight or obese (</w:t>
      </w:r>
      <w:r w:rsidR="005B2CDC">
        <w:t>body mass index [</w:t>
      </w:r>
      <w:r>
        <w:t>BMI</w:t>
      </w:r>
      <w:r w:rsidR="005B2CDC">
        <w:t>]</w:t>
      </w:r>
      <w:r>
        <w:t xml:space="preserve"> greater than 25 kg/m), age 45</w:t>
      </w:r>
      <w:r w:rsidR="00C057D5">
        <w:t xml:space="preserve"> or older</w:t>
      </w:r>
      <w:r>
        <w:t xml:space="preserve">, history of gestational diabetes and youth who are overweight. Evidence supports lifestyle modifications including </w:t>
      </w:r>
      <w:r>
        <w:lastRenderedPageBreak/>
        <w:t xml:space="preserve">weight loss (7% of body weight or 15 lbs.) if a person weighs 200 </w:t>
      </w:r>
      <w:r w:rsidR="00843964">
        <w:t>pounds (</w:t>
      </w:r>
      <w:r w:rsidR="004C0685">
        <w:t>lbs.</w:t>
      </w:r>
      <w:r w:rsidR="00843964">
        <w:t>)</w:t>
      </w:r>
      <w:r>
        <w:t xml:space="preserve"> or more and moderate exercise for 30 minutes five times a week will help decrease the risk of prediabetes. Dietary changes have proven to assist weight loss and decrease risk of prediabetes onset (</w:t>
      </w:r>
      <w:r w:rsidR="00603AFD">
        <w:t>ADA</w:t>
      </w:r>
      <w:r>
        <w:t xml:space="preserve">, 2016). Despite all the options for preventing diabetes or reversing prediabetes, there can be many obstacles for </w:t>
      </w:r>
      <w:r w:rsidR="007F7851">
        <w:t xml:space="preserve">minority </w:t>
      </w:r>
      <w:r>
        <w:t xml:space="preserve">patients to reach their health goals. </w:t>
      </w:r>
    </w:p>
    <w:p w14:paraId="475A7FB9" w14:textId="602BA9BE" w:rsidR="000903B7" w:rsidRDefault="000903B7" w:rsidP="00AF3A76">
      <w:pPr>
        <w:pStyle w:val="NormalWeb"/>
        <w:spacing w:before="0" w:beforeAutospacing="0" w:after="0" w:afterAutospacing="0" w:line="480" w:lineRule="auto"/>
        <w:ind w:firstLine="720"/>
        <w:contextualSpacing/>
      </w:pPr>
      <w:r>
        <w:t>The economic burden from prediabetes has grown more than 74% over the past five years</w:t>
      </w:r>
      <w:r w:rsidR="00FE16E4">
        <w:t xml:space="preserve"> </w:t>
      </w:r>
      <w:r w:rsidR="00FE16E4" w:rsidRPr="00F23239">
        <w:t>(</w:t>
      </w:r>
      <w:r w:rsidR="00603AFD" w:rsidRPr="00F23239">
        <w:t>ADA</w:t>
      </w:r>
      <w:r w:rsidR="00FE16E4" w:rsidRPr="00F23239">
        <w:t xml:space="preserve">, </w:t>
      </w:r>
      <w:r w:rsidRPr="00F23239">
        <w:t>2014</w:t>
      </w:r>
      <w:r w:rsidR="00970952" w:rsidRPr="00F23239">
        <w:t>b</w:t>
      </w:r>
      <w:r w:rsidRPr="00F23239">
        <w:t>).</w:t>
      </w:r>
      <w:r>
        <w:t xml:space="preserve"> Obese individuals are at risk for prediabetes and cardiovascular complications. The National Committee on Quality Assurance (NCQA</w:t>
      </w:r>
      <w:r w:rsidR="00603AFD">
        <w:t>;</w:t>
      </w:r>
      <w:r w:rsidR="00AA13AC">
        <w:t xml:space="preserve"> 2016</w:t>
      </w:r>
      <w:r>
        <w:t>), recognize</w:t>
      </w:r>
      <w:r w:rsidR="004533C5">
        <w:t>d</w:t>
      </w:r>
      <w:r>
        <w:t xml:space="preserve"> how obesity </w:t>
      </w:r>
      <w:r w:rsidR="004533C5">
        <w:t>wa</w:t>
      </w:r>
      <w:r w:rsidR="00843964">
        <w:t>s a high-</w:t>
      </w:r>
      <w:r>
        <w:t>risk factor for prediabetes and</w:t>
      </w:r>
      <w:r w:rsidR="008E2CB0">
        <w:t xml:space="preserve"> </w:t>
      </w:r>
      <w:r w:rsidR="0022728F">
        <w:t>T2DM</w:t>
      </w:r>
      <w:r>
        <w:t xml:space="preserve">. The NCQA </w:t>
      </w:r>
      <w:r w:rsidR="00843964">
        <w:t xml:space="preserve">(2016) </w:t>
      </w:r>
      <w:r>
        <w:t>recommend</w:t>
      </w:r>
      <w:r w:rsidR="004533C5">
        <w:t>ed</w:t>
      </w:r>
      <w:r>
        <w:t xml:space="preserve"> early intervention including screening during routine doctor visits</w:t>
      </w:r>
      <w:r w:rsidR="00603AFD">
        <w:t>;</w:t>
      </w:r>
      <w:r>
        <w:t xml:space="preserve"> the most cost-effective approach to identify individuals at risk for diabetes and implementing lifestyle modifications through diet, and physical activity to decrease weight and BMI level.</w:t>
      </w:r>
    </w:p>
    <w:p w14:paraId="17BD3049" w14:textId="77777777" w:rsidR="00363825" w:rsidRDefault="00363825" w:rsidP="00363825">
      <w:pPr>
        <w:pStyle w:val="NormalWeb"/>
        <w:spacing w:line="480" w:lineRule="auto"/>
        <w:contextualSpacing/>
        <w:rPr>
          <w:b/>
        </w:rPr>
      </w:pPr>
      <w:r>
        <w:rPr>
          <w:b/>
        </w:rPr>
        <w:t>Pathophysiology</w:t>
      </w:r>
    </w:p>
    <w:p w14:paraId="4FF20CBA" w14:textId="6B6DD065" w:rsidR="00363825" w:rsidRDefault="00363825" w:rsidP="00363825">
      <w:pPr>
        <w:pStyle w:val="NormalWeb"/>
        <w:spacing w:line="480" w:lineRule="auto"/>
        <w:ind w:firstLine="720"/>
        <w:contextualSpacing/>
      </w:pPr>
      <w:r>
        <w:t xml:space="preserve">Prediabetes is the collection of glucose concentrations and temporal phase existing on a continuum involving normal glucose tolerance to apparent T2DM. Insulin resistance developed at liver and peripheral levels and defective glucose recognition at the β-cell level are significant pathophysiologic determinants that collectively cause and predict hyperglycemia. Excessive tissue fat utilization associated with overweight or obese is consistent to metabolic mechanism (Ferrannini, Gastaldelli, &amp; Iozzo, 2011). The pathophysiological mechanisms differ among individuals with </w:t>
      </w:r>
      <w:r w:rsidR="009E262F">
        <w:t>both impaired glucose tolerance (IGT) and</w:t>
      </w:r>
      <w:r w:rsidR="00FF1D8E">
        <w:t xml:space="preserve"> impaired fasting glucose (IFG) </w:t>
      </w:r>
      <w:r>
        <w:t xml:space="preserve">or both. Individuals with both IFG and IGT, present with a more severe dysglycemic condition and greater risk of T2DM diagnosis (Bergman, 2013). </w:t>
      </w:r>
    </w:p>
    <w:p w14:paraId="13DF1BDB" w14:textId="2F70A02A" w:rsidR="00363825" w:rsidRDefault="00363825" w:rsidP="00363825">
      <w:pPr>
        <w:pStyle w:val="NormalWeb"/>
        <w:spacing w:line="480" w:lineRule="auto"/>
        <w:ind w:firstLine="720"/>
        <w:contextualSpacing/>
      </w:pPr>
      <w:r>
        <w:lastRenderedPageBreak/>
        <w:t xml:space="preserve">The rate of progression from prediabetes to T2DM has been correlated with patients having either or/ both IGT and IFG occurs over many years (Aroda &amp; Ratner, 2008). </w:t>
      </w:r>
      <w:r w:rsidRPr="00874EA5">
        <w:t>Routine screening allow</w:t>
      </w:r>
      <w:r>
        <w:t>s</w:t>
      </w:r>
      <w:r w:rsidRPr="00874EA5">
        <w:t xml:space="preserve"> providers the opportunity to identify individuals with elevated levels and to educate on lifestyle modifications to slow or delay disease onset and complication progression (Aroda &amp;</w:t>
      </w:r>
      <w:r>
        <w:t xml:space="preserve"> Ratner, 2008; Bennett, Guo, &amp; Dharmage, 2007). “Diabetes has a lengthy preclinical phase, an estimated 10 to 12 years with progression of microvascular complications and valid and reliable tests can detect T2DM during this asymptomatic period” (Norris et al., 2008, p. 855).</w:t>
      </w:r>
    </w:p>
    <w:p w14:paraId="4FD8F3E6" w14:textId="5762AAC1" w:rsidR="00AF3A76" w:rsidRDefault="00AF3A76" w:rsidP="0029034E">
      <w:pPr>
        <w:pStyle w:val="NormalWeb"/>
        <w:spacing w:line="480" w:lineRule="auto"/>
        <w:contextualSpacing/>
        <w:rPr>
          <w:b/>
        </w:rPr>
      </w:pPr>
      <w:r>
        <w:rPr>
          <w:b/>
        </w:rPr>
        <w:t>Problem Statement</w:t>
      </w:r>
    </w:p>
    <w:p w14:paraId="7F3DA0D3" w14:textId="2F144180" w:rsidR="00AF3A76" w:rsidRDefault="003D73BB" w:rsidP="00AF3A76">
      <w:pPr>
        <w:pStyle w:val="NormalWeb"/>
        <w:spacing w:line="480" w:lineRule="auto"/>
        <w:ind w:firstLine="720"/>
        <w:contextualSpacing/>
      </w:pPr>
      <w:r>
        <w:t>The updated</w:t>
      </w:r>
      <w:r w:rsidR="00CC12A4">
        <w:t xml:space="preserve"> </w:t>
      </w:r>
      <w:r w:rsidR="00FE16E4">
        <w:t>ADA</w:t>
      </w:r>
      <w:r>
        <w:t xml:space="preserve"> (2017)</w:t>
      </w:r>
      <w:r w:rsidR="00CC12A4">
        <w:t xml:space="preserve"> </w:t>
      </w:r>
      <w:r>
        <w:t xml:space="preserve">standards of care </w:t>
      </w:r>
      <w:r w:rsidR="00CC12A4">
        <w:t>recomm</w:t>
      </w:r>
      <w:r w:rsidR="00D7134A">
        <w:t>ended</w:t>
      </w:r>
      <w:r w:rsidR="001C708B">
        <w:t xml:space="preserve"> annual </w:t>
      </w:r>
      <w:r w:rsidR="00CC12A4">
        <w:t>prediabetes</w:t>
      </w:r>
      <w:r>
        <w:t xml:space="preserve"> </w:t>
      </w:r>
      <w:r w:rsidR="003A20B5">
        <w:t xml:space="preserve">screening </w:t>
      </w:r>
      <w:r w:rsidR="001C708B">
        <w:t xml:space="preserve">with an informal assessment risk factors or validated tool for </w:t>
      </w:r>
      <w:r w:rsidR="00CC12A4">
        <w:t>a</w:t>
      </w:r>
      <w:r w:rsidR="001C708B">
        <w:t>symptomatic</w:t>
      </w:r>
      <w:r w:rsidR="00C07338">
        <w:t xml:space="preserve"> adults any age overweight or obese with BMI ≥25kg/m² or ≥23kg/m² in Asian Americans, and </w:t>
      </w:r>
      <w:r w:rsidR="00441FEC">
        <w:t xml:space="preserve">with </w:t>
      </w:r>
      <w:r w:rsidR="00C07338">
        <w:t xml:space="preserve">one or more other risk factor. </w:t>
      </w:r>
      <w:r w:rsidR="00AF3A76">
        <w:t>According to recent pre</w:t>
      </w:r>
      <w:r w:rsidR="00CB6B8A">
        <w:t>diabetes rates provided by the s</w:t>
      </w:r>
      <w:r w:rsidR="00AF3A76">
        <w:t>tate of North Carolina, in 2013, nearly 630,000 adults reported being diagnosed with prediabetes. Additionally, as many as 11.6</w:t>
      </w:r>
      <w:r w:rsidR="002C1646">
        <w:t>%</w:t>
      </w:r>
      <w:r w:rsidR="00AF3A76">
        <w:t xml:space="preserve"> to 21.7</w:t>
      </w:r>
      <w:r w:rsidR="002C1646">
        <w:t>%</w:t>
      </w:r>
      <w:r w:rsidR="00AF3A76">
        <w:t xml:space="preserve"> of the community may be affected and unaware of prediabetes diagnosis (</w:t>
      </w:r>
      <w:r w:rsidR="00603AFD">
        <w:t>CDC</w:t>
      </w:r>
      <w:r w:rsidR="00AF3A76">
        <w:t xml:space="preserve">, 2014). Seventy percent of Americans are overweight and obese with </w:t>
      </w:r>
      <w:r w:rsidR="00CB6B8A">
        <w:t xml:space="preserve">a </w:t>
      </w:r>
      <w:r w:rsidR="005B2CDC">
        <w:t>BMI</w:t>
      </w:r>
      <w:r w:rsidR="00AF3A76">
        <w:t xml:space="preserve"> greater than 25, a modifiable risk for </w:t>
      </w:r>
      <w:r w:rsidR="00F4086C">
        <w:t>prediabetes.</w:t>
      </w:r>
      <w:r w:rsidR="00AF3A76">
        <w:t xml:space="preserve"> However, health care systems would be affected as </w:t>
      </w:r>
      <w:r w:rsidR="005B2CDC">
        <w:t xml:space="preserve">providers </w:t>
      </w:r>
      <w:r w:rsidR="00AF3A76">
        <w:t xml:space="preserve">confront the complications associated with obesity, leading to prediabetes and </w:t>
      </w:r>
      <w:r w:rsidR="0033788C">
        <w:t xml:space="preserve">T2DM </w:t>
      </w:r>
      <w:r w:rsidR="00AF3A76">
        <w:t>onset. African American females</w:t>
      </w:r>
      <w:r w:rsidR="0033788C">
        <w:t xml:space="preserve"> (AAF)</w:t>
      </w:r>
      <w:r w:rsidR="00AF3A76">
        <w:t xml:space="preserve"> struggle with obesity as evidenced by rates of 82.0</w:t>
      </w:r>
      <w:r w:rsidR="002C1646">
        <w:t>%</w:t>
      </w:r>
      <w:r w:rsidR="00AF3A76">
        <w:t xml:space="preserve"> and diabetes at an astounding prevalence rate 9.9 (age-adjusted rate per 100) (</w:t>
      </w:r>
      <w:r w:rsidR="005B2CDC">
        <w:t>CDC</w:t>
      </w:r>
      <w:r w:rsidR="00AF3A76">
        <w:t xml:space="preserve">, 2016). </w:t>
      </w:r>
      <w:r w:rsidR="00EF1110" w:rsidRPr="00EF1110">
        <w:t xml:space="preserve"> </w:t>
      </w:r>
      <w:r w:rsidR="00EF1110">
        <w:t>Black women’s obese statue increases their risk of prediabetes and potential development of type II diabetes (Foley et al</w:t>
      </w:r>
      <w:r w:rsidR="005B2CDC">
        <w:t>.</w:t>
      </w:r>
      <w:r w:rsidR="00EF1110">
        <w:t xml:space="preserve">, 2012).  </w:t>
      </w:r>
    </w:p>
    <w:p w14:paraId="36B1984B" w14:textId="77777777" w:rsidR="00A6766E" w:rsidRDefault="00A6766E" w:rsidP="0029034E">
      <w:pPr>
        <w:pStyle w:val="NormalWeb"/>
        <w:spacing w:line="480" w:lineRule="auto"/>
        <w:contextualSpacing/>
        <w:rPr>
          <w:b/>
        </w:rPr>
      </w:pPr>
    </w:p>
    <w:p w14:paraId="52A0A33E" w14:textId="1D1841A7" w:rsidR="00EF1110" w:rsidRDefault="00356475" w:rsidP="0029034E">
      <w:pPr>
        <w:pStyle w:val="NormalWeb"/>
        <w:spacing w:line="480" w:lineRule="auto"/>
        <w:contextualSpacing/>
        <w:rPr>
          <w:b/>
        </w:rPr>
      </w:pPr>
      <w:r>
        <w:rPr>
          <w:b/>
        </w:rPr>
        <w:lastRenderedPageBreak/>
        <w:t xml:space="preserve">Project </w:t>
      </w:r>
      <w:r w:rsidR="00EF1110">
        <w:rPr>
          <w:b/>
        </w:rPr>
        <w:t xml:space="preserve">Justification </w:t>
      </w:r>
    </w:p>
    <w:p w14:paraId="43C8B890" w14:textId="1CFB03E5" w:rsidR="00EF1110" w:rsidRDefault="00EF1110" w:rsidP="00EF1110">
      <w:pPr>
        <w:pStyle w:val="NormalWeb"/>
        <w:spacing w:line="480" w:lineRule="auto"/>
        <w:ind w:firstLine="720"/>
        <w:contextualSpacing/>
      </w:pPr>
      <w:r>
        <w:t>The incidence of chronic disease is disproportionately higher in African Americans. “Primary prevention interventions aimed at reducing chronic disease onset has proven effective among African Americans include education about diet and exercise” (Lemacks, Wells, Illich, &amp; Ralston, 2013</w:t>
      </w:r>
      <w:r w:rsidR="00212EDC">
        <w:t>, p</w:t>
      </w:r>
      <w:r w:rsidR="00D7134A">
        <w:t>.</w:t>
      </w:r>
      <w:r w:rsidR="003C3A14">
        <w:t xml:space="preserve"> 1</w:t>
      </w:r>
      <w:r>
        <w:t xml:space="preserve">). Understanding health belief perceptions </w:t>
      </w:r>
      <w:r w:rsidR="000F3244">
        <w:t>among minority</w:t>
      </w:r>
      <w:r>
        <w:t xml:space="preserve"> population</w:t>
      </w:r>
      <w:r w:rsidR="000F3244">
        <w:t>s wa</w:t>
      </w:r>
      <w:r>
        <w:t>s one of th</w:t>
      </w:r>
      <w:r w:rsidR="000F3244">
        <w:t xml:space="preserve">e goals of this project that was </w:t>
      </w:r>
      <w:r>
        <w:t>assessed by using the Risk Perception Survey developed by Dr. Elizabeth Walker, and the</w:t>
      </w:r>
      <w:r w:rsidR="00AC1946">
        <w:t xml:space="preserve"> Rapid Eating Assessment for Participants</w:t>
      </w:r>
      <w:r w:rsidR="00AC1946" w:rsidRPr="00ED2849">
        <w:t xml:space="preserve"> </w:t>
      </w:r>
      <w:r w:rsidR="0007501E">
        <w:t>S</w:t>
      </w:r>
      <w:r>
        <w:t xml:space="preserve">urvey </w:t>
      </w:r>
      <w:r w:rsidR="0007501E" w:rsidRPr="00ED2849">
        <w:t>[</w:t>
      </w:r>
      <w:r w:rsidR="0007501E">
        <w:t xml:space="preserve">REAPS] </w:t>
      </w:r>
      <w:r>
        <w:t xml:space="preserve">developed by Dr. Segal-Isaacson, Dr. Rosett, and Dr. Gans.  Although lifestyle modifications have proven to be </w:t>
      </w:r>
      <w:r w:rsidR="00ED0CB1">
        <w:t xml:space="preserve">an </w:t>
      </w:r>
      <w:r>
        <w:t xml:space="preserve">effective intervention for prediabetes, </w:t>
      </w:r>
      <w:r w:rsidR="001B43A2">
        <w:t xml:space="preserve">AAF </w:t>
      </w:r>
      <w:r>
        <w:t>continue</w:t>
      </w:r>
      <w:r w:rsidR="000F3244">
        <w:t>d</w:t>
      </w:r>
      <w:r>
        <w:t xml:space="preserve"> to have the highest incidences, prevalence, and complications from obesity and diabetes. Unquestionably, identifying the barrie</w:t>
      </w:r>
      <w:r w:rsidR="00F86498">
        <w:t>rs for this population would be vital to confronting health care disparities.</w:t>
      </w:r>
    </w:p>
    <w:p w14:paraId="065D37C5" w14:textId="30CC75C9" w:rsidR="00EF1110" w:rsidRDefault="00EF1110" w:rsidP="00EF1110">
      <w:pPr>
        <w:pStyle w:val="NormalWeb"/>
        <w:spacing w:line="480" w:lineRule="auto"/>
        <w:ind w:firstLine="720"/>
        <w:contextualSpacing/>
      </w:pPr>
      <w:r>
        <w:t xml:space="preserve">Many patients of </w:t>
      </w:r>
      <w:r w:rsidR="00212EDC">
        <w:t>the</w:t>
      </w:r>
      <w:r w:rsidR="001B4770">
        <w:t xml:space="preserve"> primary care </w:t>
      </w:r>
      <w:r w:rsidR="001B4770" w:rsidRPr="001B4770">
        <w:t>Federally Qualified Health Center (FQHC)</w:t>
      </w:r>
      <w:r w:rsidR="001B4770">
        <w:t xml:space="preserve"> </w:t>
      </w:r>
      <w:r w:rsidR="00131D6C">
        <w:t>had</w:t>
      </w:r>
      <w:r>
        <w:t xml:space="preserve"> chronic conditions, including T2</w:t>
      </w:r>
      <w:r w:rsidR="0008605C">
        <w:t>DM</w:t>
      </w:r>
      <w:r>
        <w:t xml:space="preserve"> and potentially undiagnosed prediabetes. At the t</w:t>
      </w:r>
      <w:r w:rsidR="00131D6C">
        <w:t>ime, the primary care clinic had</w:t>
      </w:r>
      <w:r>
        <w:t xml:space="preserve"> no evidenced-based practice </w:t>
      </w:r>
      <w:r w:rsidR="00212EDC">
        <w:t xml:space="preserve">(EBP) </w:t>
      </w:r>
      <w:r>
        <w:t>model for monitoring patients for prediabetes.</w:t>
      </w:r>
      <w:r w:rsidR="001B4770">
        <w:t xml:space="preserve"> Aggregate data by FQHC</w:t>
      </w:r>
      <w:r w:rsidR="00CC4EC1">
        <w:t xml:space="preserve"> was obtained from Health Resources and Services Administration (HRSA</w:t>
      </w:r>
      <w:r w:rsidR="00212EDC">
        <w:t>; 2015</w:t>
      </w:r>
      <w:r w:rsidR="00CC4EC1">
        <w:t xml:space="preserve">) identified patient population included 90.2% racial and ethnic/minority, 99.6% of patients at or below 200% poverty level, 79.2% female, and 23.1% diabetes </w:t>
      </w:r>
      <w:r w:rsidR="00317C28">
        <w:t>clinical data, and diabetes 38.6% chronic disease management</w:t>
      </w:r>
      <w:r w:rsidR="002E62BB">
        <w:t>. The needs assess</w:t>
      </w:r>
      <w:r w:rsidR="001B4770">
        <w:t>ment of this FQHC</w:t>
      </w:r>
      <w:r w:rsidR="002E62BB">
        <w:t xml:space="preserve"> justified implementing </w:t>
      </w:r>
      <w:r>
        <w:t xml:space="preserve">a pilot quality </w:t>
      </w:r>
      <w:r w:rsidR="001B4770">
        <w:t>improvement project to help with</w:t>
      </w:r>
      <w:r>
        <w:t xml:space="preserve"> implementing early prediabetes screening using </w:t>
      </w:r>
      <w:r w:rsidR="00A20519">
        <w:t xml:space="preserve">Institutional Classification of Diseases, Tenth Revision (ICD-10) </w:t>
      </w:r>
      <w:r>
        <w:t xml:space="preserve">codes R73.03 (prediabetes), R73.01 (impaired fasting glucose), R73.02 (oral impaired glucose tolerance), and R73.9 (hyperglycemia, unspecified), to better identify the high-risk patients and implement lifestyle modification interventions sooner.  </w:t>
      </w:r>
    </w:p>
    <w:p w14:paraId="193029F4" w14:textId="6A4101D1" w:rsidR="00EF1110" w:rsidRDefault="00EF1110" w:rsidP="00EF1110">
      <w:pPr>
        <w:pStyle w:val="NormalWeb"/>
        <w:spacing w:line="480" w:lineRule="auto"/>
        <w:ind w:firstLine="720"/>
        <w:contextualSpacing/>
      </w:pPr>
      <w:r>
        <w:lastRenderedPageBreak/>
        <w:t>The purp</w:t>
      </w:r>
      <w:r w:rsidR="008C24E9">
        <w:t xml:space="preserve">ose of this </w:t>
      </w:r>
      <w:r w:rsidR="00D1428D">
        <w:t xml:space="preserve">EBP </w:t>
      </w:r>
      <w:r w:rsidR="008C24E9">
        <w:t>project was</w:t>
      </w:r>
      <w:r>
        <w:t xml:space="preserve"> two-fold. First, the </w:t>
      </w:r>
      <w:r w:rsidR="00D1428D">
        <w:t xml:space="preserve">Project Manager </w:t>
      </w:r>
      <w:r>
        <w:t>attempted to educate the health belief practices an</w:t>
      </w:r>
      <w:r w:rsidR="004A5655">
        <w:t xml:space="preserve">d perception of minority </w:t>
      </w:r>
      <w:r>
        <w:t xml:space="preserve">female patients of </w:t>
      </w:r>
      <w:r w:rsidR="007A7AE6">
        <w:t>the FQHC</w:t>
      </w:r>
      <w:r>
        <w:t>, as meal planners and grocery shoppers for their family, about nutrition and prediabetes prevention. The second project purpose was to successfully pilot prediabetes screening at a local primary care office</w:t>
      </w:r>
      <w:r w:rsidR="00D1428D">
        <w:t>,</w:t>
      </w:r>
      <w:r>
        <w:t xml:space="preserve"> which expanded to system wide screening for the health care organization. </w:t>
      </w:r>
      <w:r w:rsidR="003E70D6">
        <w:t xml:space="preserve">AAF </w:t>
      </w:r>
      <w:r>
        <w:t xml:space="preserve">have a higher prevalence of prediabetes and development of insulin resistance and </w:t>
      </w:r>
      <w:r w:rsidR="00680714">
        <w:t xml:space="preserve">T2DM </w:t>
      </w:r>
      <w:r>
        <w:t>with complications. Early intervention and education about perceptions related to diet and risk of prediabetes development in the primary care setting c</w:t>
      </w:r>
      <w:r w:rsidR="009A1DAD">
        <w:t>ould</w:t>
      </w:r>
      <w:r>
        <w:t xml:space="preserve"> help delay disease onset.</w:t>
      </w:r>
      <w:r w:rsidR="00F60487">
        <w:t xml:space="preserve"> Specific, measurable, att</w:t>
      </w:r>
      <w:r w:rsidR="00D41457">
        <w:t>ainable, realistic, and timely (</w:t>
      </w:r>
      <w:r>
        <w:t>SMART</w:t>
      </w:r>
      <w:r w:rsidR="00D41457">
        <w:t>)</w:t>
      </w:r>
      <w:r>
        <w:t xml:space="preserve"> objectives for this quality improvement project </w:t>
      </w:r>
      <w:r w:rsidR="00F60487">
        <w:t xml:space="preserve">was </w:t>
      </w:r>
      <w:r>
        <w:t xml:space="preserve">to educate any patient from this primary care setting about dietary changes and prediabetes, and implement a pilot prediabetes screening of all patients for the healthcare organization. </w:t>
      </w:r>
    </w:p>
    <w:p w14:paraId="3EE86F88" w14:textId="77C8375B" w:rsidR="00F4086C" w:rsidRDefault="00EF1110" w:rsidP="00F4086C">
      <w:pPr>
        <w:pStyle w:val="NormalWeb"/>
        <w:spacing w:line="480" w:lineRule="auto"/>
        <w:ind w:firstLine="720"/>
        <w:contextualSpacing/>
      </w:pPr>
      <w:r>
        <w:t>The potential benefits of teaching upstre</w:t>
      </w:r>
      <w:r w:rsidR="00BD6A0C">
        <w:t xml:space="preserve">am prediabetes management to </w:t>
      </w:r>
      <w:r>
        <w:t xml:space="preserve">females in primary care could decrease risk of prediabetes and onset and </w:t>
      </w:r>
      <w:r w:rsidR="00680714">
        <w:t xml:space="preserve">T2DM </w:t>
      </w:r>
      <w:r>
        <w:t xml:space="preserve">complications. African American females’ risk of prediabetes development increase by the lack of screening, education and preventive measures from primary care setting (Mainous, Tanner, &amp; Baker, 2016). Primary care providers </w:t>
      </w:r>
      <w:r w:rsidR="002144EA">
        <w:t>were</w:t>
      </w:r>
      <w:r>
        <w:t xml:space="preserve"> the first step in monitoring and managing prediabetes. Diabetes costs North Carolina over $10.9 billion dollars annually treatment of complications including stroke, heart disease, end-stage-renal disease, blindness and amputation</w:t>
      </w:r>
      <w:r w:rsidR="00756F95">
        <w:t xml:space="preserve"> (ADA,</w:t>
      </w:r>
      <w:r w:rsidR="000146B2">
        <w:t xml:space="preserve"> </w:t>
      </w:r>
      <w:r w:rsidR="00756F95">
        <w:t>2014</w:t>
      </w:r>
      <w:r w:rsidR="00510EF5">
        <w:t>a</w:t>
      </w:r>
      <w:r w:rsidR="00756F95">
        <w:t>)</w:t>
      </w:r>
      <w:r w:rsidR="000146B2">
        <w:t>.</w:t>
      </w:r>
      <w:r>
        <w:t xml:space="preserve"> African American women, including </w:t>
      </w:r>
      <w:r w:rsidR="003A20B5">
        <w:t>those ages</w:t>
      </w:r>
      <w:r>
        <w:t xml:space="preserve"> 18 to 45</w:t>
      </w:r>
      <w:r w:rsidR="002144EA">
        <w:t xml:space="preserve"> </w:t>
      </w:r>
      <w:r>
        <w:t xml:space="preserve">years rate of diabetes associated complications: vision 21.4 per 100 adults (2011), 304.9 for end-stage-renal disease (2008), per 100,000 adults, 265.6 for hospital discharge rates per 1,000 (2009), and limb amputation 4.5 (2009) per 1,000. The </w:t>
      </w:r>
      <w:r>
        <w:lastRenderedPageBreak/>
        <w:t xml:space="preserve">death rate among African American women </w:t>
      </w:r>
      <w:r w:rsidR="0002347E">
        <w:t xml:space="preserve">of </w:t>
      </w:r>
      <w:r>
        <w:t>35.2 per 100,000 (2013) and higher than all other ethnic groups</w:t>
      </w:r>
      <w:r w:rsidR="00F4086C">
        <w:t>.</w:t>
      </w:r>
      <w:r>
        <w:t xml:space="preserve"> </w:t>
      </w:r>
      <w:r w:rsidR="00F4086C">
        <w:t>The purposes of this quality improvement project included:</w:t>
      </w:r>
    </w:p>
    <w:p w14:paraId="760B81A8" w14:textId="00140B9B" w:rsidR="00F4086C" w:rsidRDefault="00F4086C" w:rsidP="00F4086C">
      <w:pPr>
        <w:pStyle w:val="NormalWeb"/>
        <w:numPr>
          <w:ilvl w:val="0"/>
          <w:numId w:val="1"/>
        </w:numPr>
        <w:spacing w:line="480" w:lineRule="auto"/>
        <w:contextualSpacing/>
      </w:pPr>
      <w:r>
        <w:t>Determining</w:t>
      </w:r>
      <w:r w:rsidRPr="00A61D47">
        <w:t xml:space="preserve"> </w:t>
      </w:r>
      <w:r>
        <w:t>if</w:t>
      </w:r>
      <w:r w:rsidR="00281CBE">
        <w:t xml:space="preserve"> </w:t>
      </w:r>
      <w:r w:rsidRPr="00A61D47">
        <w:t xml:space="preserve">prediabetes </w:t>
      </w:r>
      <w:r>
        <w:t>education would</w:t>
      </w:r>
      <w:r w:rsidRPr="00A61D47">
        <w:t xml:space="preserve"> decrease </w:t>
      </w:r>
      <w:r>
        <w:t xml:space="preserve">minority </w:t>
      </w:r>
      <w:r w:rsidRPr="00A61D47">
        <w:t xml:space="preserve">females’ risk of developing </w:t>
      </w:r>
      <w:r w:rsidR="00427130">
        <w:t>T2DM.</w:t>
      </w:r>
    </w:p>
    <w:p w14:paraId="3279EE49" w14:textId="32253652" w:rsidR="00F4086C" w:rsidRDefault="00281CBE" w:rsidP="00F4086C">
      <w:pPr>
        <w:pStyle w:val="NormalWeb"/>
        <w:numPr>
          <w:ilvl w:val="0"/>
          <w:numId w:val="1"/>
        </w:numPr>
        <w:spacing w:line="480" w:lineRule="auto"/>
        <w:contextualSpacing/>
      </w:pPr>
      <w:r>
        <w:t xml:space="preserve">The benefit of teaching </w:t>
      </w:r>
      <w:r w:rsidR="00F4086C">
        <w:t xml:space="preserve">prediabetes management in primary care </w:t>
      </w:r>
      <w:r w:rsidR="00BF271E">
        <w:t>would help</w:t>
      </w:r>
      <w:r w:rsidR="00F4086C">
        <w:t xml:space="preserve"> providers </w:t>
      </w:r>
      <w:r w:rsidR="00BF271E">
        <w:t xml:space="preserve">identify and screen </w:t>
      </w:r>
      <w:r w:rsidR="00F4086C">
        <w:t xml:space="preserve">minority </w:t>
      </w:r>
      <w:r w:rsidR="00BF271E">
        <w:t xml:space="preserve">patients at risk </w:t>
      </w:r>
      <w:r w:rsidR="00F4086C">
        <w:t>of prediabetes</w:t>
      </w:r>
      <w:r w:rsidR="00BF271E">
        <w:t xml:space="preserve"> development</w:t>
      </w:r>
      <w:r w:rsidR="00F4086C">
        <w:t xml:space="preserve">.  </w:t>
      </w:r>
    </w:p>
    <w:p w14:paraId="73C41051" w14:textId="0112725C" w:rsidR="00F4086C" w:rsidRDefault="00F4086C" w:rsidP="0029034E">
      <w:pPr>
        <w:pStyle w:val="NormalWeb"/>
        <w:spacing w:line="480" w:lineRule="auto"/>
        <w:contextualSpacing/>
        <w:rPr>
          <w:b/>
        </w:rPr>
      </w:pPr>
      <w:r>
        <w:rPr>
          <w:b/>
        </w:rPr>
        <w:t>Theoretical Framework</w:t>
      </w:r>
    </w:p>
    <w:p w14:paraId="3BB9D331" w14:textId="191D581E" w:rsidR="00F4086C" w:rsidRDefault="00F4086C" w:rsidP="00F4086C">
      <w:pPr>
        <w:pStyle w:val="NormalWeb"/>
        <w:spacing w:line="480" w:lineRule="auto"/>
        <w:ind w:firstLine="720"/>
        <w:contextualSpacing/>
      </w:pPr>
      <w:r>
        <w:t>The Health Belief Model (HBM</w:t>
      </w:r>
      <w:r w:rsidR="006432C3">
        <w:t xml:space="preserve">; </w:t>
      </w:r>
      <w:r w:rsidR="006432C3" w:rsidRPr="008958DE">
        <w:t>see Appendix A</w:t>
      </w:r>
      <w:r>
        <w:t>), was chosen to assist in the implementation of this quality improvement project for the educational sessions. The HBM</w:t>
      </w:r>
      <w:r w:rsidR="00FF5A51">
        <w:t xml:space="preserve"> </w:t>
      </w:r>
      <w:r>
        <w:t xml:space="preserve">assesses the behaviors of decision-makers based on perception: perceived severity, susceptibility, benefits and barriers (De Chesnay &amp; Anderson, 2016). There are additional variables that have been identified to influence patient perception: cues to action and self-efficacy. The HBM </w:t>
      </w:r>
      <w:r w:rsidR="008E5037">
        <w:t>was</w:t>
      </w:r>
      <w:r>
        <w:t xml:space="preserve"> used to assess African American female perception about nutrition as a modifiable variable and prediabetes through education. African American females’ perception about body size and being overweight and obese has been identified to influence their overall health perception about nutrition and physical activity (Baruth</w:t>
      </w:r>
      <w:r w:rsidR="00910062">
        <w:t>,</w:t>
      </w:r>
      <w:r>
        <w:t xml:space="preserve"> </w:t>
      </w:r>
      <w:r w:rsidR="00910062">
        <w:t xml:space="preserve">Sharpe, Magwood, Wilcox, &amp; Schlaff, </w:t>
      </w:r>
      <w:r>
        <w:t>2015).</w:t>
      </w:r>
    </w:p>
    <w:p w14:paraId="631D2FD1" w14:textId="1194BDA6" w:rsidR="00F4086C" w:rsidRDefault="00F4086C" w:rsidP="00F4086C">
      <w:pPr>
        <w:pStyle w:val="NormalWeb"/>
        <w:spacing w:line="480" w:lineRule="auto"/>
        <w:ind w:firstLine="720"/>
        <w:contextualSpacing/>
      </w:pPr>
      <w:r>
        <w:t>Perceived susceptibility, the first concept of the HBM theory, is a person’s belief or perception of his or her chance of developing a disease and influences the adoption of health behaviors. The greater the belief of risk, the greater possibility the person will employ behaviors to decrease their risk for disease (De Chesnay &amp; Anderson, 2016</w:t>
      </w:r>
      <w:r w:rsidR="005D4CE3">
        <w:t>).</w:t>
      </w:r>
      <w:r>
        <w:t xml:space="preserve"> </w:t>
      </w:r>
      <w:r w:rsidR="002147FF">
        <w:t xml:space="preserve">Ones’ perception toward risk would influence participation in screening and healthy behavior modifications. </w:t>
      </w:r>
    </w:p>
    <w:p w14:paraId="72309F73" w14:textId="6D5F04E4" w:rsidR="00D9006B" w:rsidRDefault="00F4086C" w:rsidP="008E5037">
      <w:pPr>
        <w:pStyle w:val="NormalWeb"/>
        <w:spacing w:line="480" w:lineRule="auto"/>
        <w:ind w:firstLine="720"/>
        <w:contextualSpacing/>
      </w:pPr>
      <w:r w:rsidRPr="00E21EBF">
        <w:t>Perceived severity</w:t>
      </w:r>
      <w:r w:rsidR="002147FF">
        <w:t>, the next concept of the HBM theory,</w:t>
      </w:r>
      <w:r>
        <w:t xml:space="preserve"> is the person’s opinion about the seriousness of the condition and the consequences of that disease. Individuals attempt to evaluate </w:t>
      </w:r>
      <w:r>
        <w:lastRenderedPageBreak/>
        <w:t xml:space="preserve">how this disease </w:t>
      </w:r>
      <w:r w:rsidR="00C00DEF">
        <w:t>would</w:t>
      </w:r>
      <w:r>
        <w:t xml:space="preserve"> affect their life if they develop the condition or if left untreated.</w:t>
      </w:r>
      <w:r w:rsidRPr="00BF6C9A">
        <w:t xml:space="preserve"> </w:t>
      </w:r>
      <w:r>
        <w:t>Anxieties are not only about medical aspects but include psychological and social consequences related to disease development</w:t>
      </w:r>
      <w:r w:rsidR="00D9006B">
        <w:t xml:space="preserve"> (De Chesnay &amp; Anderson,</w:t>
      </w:r>
      <w:r w:rsidR="00C00DEF">
        <w:t xml:space="preserve"> </w:t>
      </w:r>
      <w:r w:rsidR="00D9006B">
        <w:t>2016)</w:t>
      </w:r>
      <w:r>
        <w:t xml:space="preserve">. </w:t>
      </w:r>
    </w:p>
    <w:p w14:paraId="775CF510" w14:textId="175E165C" w:rsidR="00F4086C" w:rsidRDefault="00F4086C" w:rsidP="008E5037">
      <w:pPr>
        <w:pStyle w:val="NormalWeb"/>
        <w:spacing w:line="480" w:lineRule="auto"/>
        <w:ind w:firstLine="720"/>
        <w:contextualSpacing/>
        <w:rPr>
          <w:b/>
        </w:rPr>
      </w:pPr>
      <w:r w:rsidRPr="00E21EBF">
        <w:t>Perceived benefits</w:t>
      </w:r>
      <w:r w:rsidRPr="00E21EBF">
        <w:rPr>
          <w:b/>
        </w:rPr>
        <w:t xml:space="preserve"> </w:t>
      </w:r>
      <w:r w:rsidRPr="00E21EBF">
        <w:t>are the individual’s beliefs that the suggested approach would reduce the illness threat (De Chesnay &amp; Anderson, 2016). This co</w:t>
      </w:r>
      <w:r w:rsidR="00D9006B">
        <w:t>ncept</w:t>
      </w:r>
      <w:r w:rsidR="00C00DEF">
        <w:t>,</w:t>
      </w:r>
      <w:r w:rsidR="00D9006B">
        <w:t xml:space="preserve"> a key component in the HBM theory,</w:t>
      </w:r>
      <w:r w:rsidRPr="00E21EBF">
        <w:t xml:space="preserve"> </w:t>
      </w:r>
      <w:r w:rsidR="008C4507">
        <w:t>is</w:t>
      </w:r>
      <w:r w:rsidRPr="00E21EBF">
        <w:t xml:space="preserve"> vital </w:t>
      </w:r>
      <w:r w:rsidR="00D9006B">
        <w:t>to</w:t>
      </w:r>
      <w:r w:rsidR="00290D18">
        <w:t xml:space="preserve"> individuals</w:t>
      </w:r>
      <w:r w:rsidRPr="00E21EBF">
        <w:t xml:space="preserve"> ad</w:t>
      </w:r>
      <w:r w:rsidR="00290D18">
        <w:t>o</w:t>
      </w:r>
      <w:r w:rsidRPr="00E21EBF">
        <w:t xml:space="preserve">pting prevention strategies, </w:t>
      </w:r>
      <w:r>
        <w:t xml:space="preserve">related to dietary habits, and prediabetes </w:t>
      </w:r>
      <w:r w:rsidRPr="00E21EBF">
        <w:t>screening</w:t>
      </w:r>
      <w:r>
        <w:t>.</w:t>
      </w:r>
      <w:r w:rsidR="00D9006B">
        <w:t xml:space="preserve"> </w:t>
      </w:r>
      <w:r w:rsidR="00290D18">
        <w:t xml:space="preserve">The health benefit may delay disease onset and prevent complications associated diabetes. Perceived benefits may </w:t>
      </w:r>
      <w:r w:rsidR="00932C84">
        <w:t>be used to influence healthy behaviors of</w:t>
      </w:r>
      <w:r w:rsidR="00E03DDC">
        <w:t xml:space="preserve"> other family members (</w:t>
      </w:r>
      <w:r w:rsidR="00290D18">
        <w:t>i.e. children</w:t>
      </w:r>
      <w:r w:rsidR="00E03DDC">
        <w:t>;</w:t>
      </w:r>
      <w:r w:rsidR="00290D18">
        <w:t xml:space="preserve"> spouse</w:t>
      </w:r>
      <w:r w:rsidR="00E03DDC">
        <w:t>)</w:t>
      </w:r>
      <w:r w:rsidR="00290D18">
        <w:t xml:space="preserve">. </w:t>
      </w:r>
    </w:p>
    <w:p w14:paraId="26E5A00A" w14:textId="77777777" w:rsidR="00781804" w:rsidRDefault="00F4086C" w:rsidP="00F4086C">
      <w:pPr>
        <w:pStyle w:val="NormalWeb"/>
        <w:spacing w:line="480" w:lineRule="auto"/>
        <w:ind w:firstLine="720"/>
        <w:contextualSpacing/>
      </w:pPr>
      <w:r w:rsidRPr="00A639BF">
        <w:t>Perceived barriers</w:t>
      </w:r>
      <w:r>
        <w:t xml:space="preserve"> are the person’s perception of the cost associated with implementing the proposed health behavior. The individual evaluates the potential negative consequences of the health strategy. A comparison of benefits versus the barriers in which for vulnerable populations, the barriers outweigh the immediate benefits. Individuals identify multiple problems that may have inhibited behavioral changes including physical, psychological, and financial challenges of the strategy</w:t>
      </w:r>
      <w:r w:rsidR="00290D18">
        <w:t xml:space="preserve"> (De Chesnay &amp; Anderson, 2016).</w:t>
      </w:r>
    </w:p>
    <w:p w14:paraId="73689E79" w14:textId="77777777" w:rsidR="00986DFA" w:rsidRDefault="00781804" w:rsidP="00F4086C">
      <w:pPr>
        <w:pStyle w:val="NormalWeb"/>
        <w:spacing w:line="480" w:lineRule="auto"/>
        <w:ind w:firstLine="720"/>
        <w:contextualSpacing/>
      </w:pPr>
      <w:r>
        <w:t>“Cues to action, a later added concept of HBM theory, addresses the influences of an individuals’ environment affecting change” (De Chesnay &amp; Anderson, 2016, p. 156). The cue to action may be external (i.e. family, friends, media) or internal (i.e</w:t>
      </w:r>
      <w:r w:rsidR="00986DFA">
        <w:t>.</w:t>
      </w:r>
      <w:r>
        <w:t xml:space="preserve"> personal feelings</w:t>
      </w:r>
      <w:r w:rsidR="00986DFA">
        <w:t>, life experiences, symptoms or thoughts</w:t>
      </w:r>
      <w:r>
        <w:t xml:space="preserve">) prompting a readiness to make a change or adopt healthy behaviors.  </w:t>
      </w:r>
      <w:r w:rsidR="00986DFA">
        <w:t xml:space="preserve">Healthcare providers have an opportunity to influence an individual’s action through education and medical advice to make healthy behaviors including diet, exercise, and screening (De Chesnay &amp; Anderson, 2016). </w:t>
      </w:r>
    </w:p>
    <w:p w14:paraId="60E98975" w14:textId="495D7621" w:rsidR="00F4086C" w:rsidRDefault="00986DFA" w:rsidP="00F4086C">
      <w:pPr>
        <w:pStyle w:val="NormalWeb"/>
        <w:spacing w:line="480" w:lineRule="auto"/>
        <w:ind w:firstLine="720"/>
        <w:contextualSpacing/>
      </w:pPr>
      <w:r>
        <w:lastRenderedPageBreak/>
        <w:t xml:space="preserve">Self-efficacy, the final concept of the HBM theory, is one’s belief or confidence and ability to </w:t>
      </w:r>
      <w:r w:rsidR="005D6D77">
        <w:t>take action to obtain</w:t>
      </w:r>
      <w:r>
        <w:t xml:space="preserve"> the desired outcome </w:t>
      </w:r>
      <w:r w:rsidR="005D6D77">
        <w:t xml:space="preserve">(De Chesnay &amp; Anderson, 2016). Self-efficacy is elemental in the HBM theory for initiating and maintaining healthy behavioral modifications. Self-efficacy can be influenced by multiple factors, i.e., past experiences, age, social class, knowledge, race/ethnicity and economic status. </w:t>
      </w:r>
    </w:p>
    <w:p w14:paraId="11288791" w14:textId="05B5C87D" w:rsidR="00F4086C" w:rsidRDefault="00F4086C" w:rsidP="0029034E">
      <w:pPr>
        <w:pStyle w:val="NormalWeb"/>
        <w:spacing w:line="480" w:lineRule="auto"/>
        <w:contextualSpacing/>
        <w:rPr>
          <w:b/>
        </w:rPr>
      </w:pPr>
      <w:r w:rsidRPr="00C547A1">
        <w:rPr>
          <w:b/>
        </w:rPr>
        <w:t xml:space="preserve">Conceptual </w:t>
      </w:r>
      <w:r>
        <w:rPr>
          <w:b/>
        </w:rPr>
        <w:t>Framework</w:t>
      </w:r>
    </w:p>
    <w:p w14:paraId="7C4A4C90" w14:textId="69B197D5" w:rsidR="00F4086C" w:rsidRDefault="00F4086C" w:rsidP="00796C43">
      <w:pPr>
        <w:pStyle w:val="NormalWeb"/>
        <w:spacing w:line="480" w:lineRule="auto"/>
        <w:ind w:firstLine="720"/>
        <w:contextualSpacing/>
      </w:pPr>
      <w:r>
        <w:t xml:space="preserve">Rosswurm and Larrabee’s (1999) model for change to </w:t>
      </w:r>
      <w:r w:rsidR="001C11C6">
        <w:t>EBP</w:t>
      </w:r>
      <w:r>
        <w:t xml:space="preserve"> serve</w:t>
      </w:r>
      <w:r w:rsidR="001C11C6">
        <w:t>d</w:t>
      </w:r>
      <w:r>
        <w:t xml:space="preserve"> as the conceptual model for this quality improvement project. The model is derived by merging concepts from change theory and theoretical and research utilization on </w:t>
      </w:r>
      <w:r w:rsidR="001C11C6">
        <w:t>EBP</w:t>
      </w:r>
      <w:r>
        <w:t xml:space="preserve"> (Rosswurm &amp; Larrabee, 1999).  Rosswurm and Larrabee describe a systematic process that includes six steps on a continuum identifying relevant need for change to integrating and maintaining the change.  The first three steps (problem identification, linking intervention with outcome goals</w:t>
      </w:r>
      <w:r w:rsidR="00C85C94">
        <w:t>,</w:t>
      </w:r>
      <w:r>
        <w:t xml:space="preserve"> and synthesis of evidence) are relevant to this quality improvement project.  The final steps involve design, implementation, and evaluation of the evidence-based change will be integrated into the long-term goal directed toward the appropriate application of prediabetes screening and prevention recommendations for patients in primary care settings. </w:t>
      </w:r>
    </w:p>
    <w:p w14:paraId="5E3A6931" w14:textId="0BBEB932" w:rsidR="005A6FCB" w:rsidRDefault="00F4086C" w:rsidP="00C27BDE">
      <w:pPr>
        <w:pStyle w:val="NormalWeb"/>
        <w:spacing w:line="480" w:lineRule="auto"/>
        <w:ind w:firstLine="720"/>
        <w:contextualSpacing/>
        <w:rPr>
          <w:b/>
        </w:rPr>
      </w:pPr>
      <w:r>
        <w:t xml:space="preserve">Rosswurm and Larrabee’s model for change to </w:t>
      </w:r>
      <w:r w:rsidR="001C11C6">
        <w:t>EBP</w:t>
      </w:r>
      <w:r>
        <w:t xml:space="preserve"> was chosen to address the prediabetes screening practices for this primary care office. The primary care office chosen for the project has not routinely screened patients beyond </w:t>
      </w:r>
      <w:r w:rsidR="001C11C6">
        <w:t>ADA</w:t>
      </w:r>
      <w:r>
        <w:t xml:space="preserve"> recommendations. A report ran by the operational manager for the past year </w:t>
      </w:r>
      <w:r w:rsidR="009B3058" w:rsidRPr="00BB1449">
        <w:t>(</w:t>
      </w:r>
      <w:r w:rsidR="00D25F43" w:rsidRPr="00BB1449">
        <w:t>2016</w:t>
      </w:r>
      <w:r w:rsidR="009B3058" w:rsidRPr="00BB1449">
        <w:t>)</w:t>
      </w:r>
      <w:r w:rsidR="009B3058">
        <w:t xml:space="preserve"> </w:t>
      </w:r>
      <w:r>
        <w:t xml:space="preserve">revealed </w:t>
      </w:r>
      <w:r w:rsidR="008B29F3">
        <w:t xml:space="preserve">minimal screening for nondiabetic </w:t>
      </w:r>
      <w:r>
        <w:t xml:space="preserve">patients. However, patients serviced at this office include mostly individuals at risk for prediabetes. </w:t>
      </w:r>
      <w:r w:rsidR="008F64CE" w:rsidRPr="00BB1449">
        <w:t xml:space="preserve">Through using the </w:t>
      </w:r>
      <w:r w:rsidRPr="00BB1449">
        <w:t xml:space="preserve">Rosswurm </w:t>
      </w:r>
      <w:r w:rsidR="001C11C6" w:rsidRPr="00BB1449">
        <w:t xml:space="preserve">and </w:t>
      </w:r>
      <w:r w:rsidRPr="00BB1449">
        <w:t>Larrabee model</w:t>
      </w:r>
      <w:r w:rsidR="004A67E1" w:rsidRPr="00BB1449">
        <w:t>,</w:t>
      </w:r>
      <w:r w:rsidR="008F64CE" w:rsidRPr="00BB1449">
        <w:t xml:space="preserve"> the office </w:t>
      </w:r>
      <w:r w:rsidR="00BB1449">
        <w:t xml:space="preserve">staff </w:t>
      </w:r>
      <w:r w:rsidR="008F64CE" w:rsidRPr="00BB1449">
        <w:t xml:space="preserve">could have </w:t>
      </w:r>
      <w:r w:rsidR="00116396" w:rsidRPr="00BB1449">
        <w:t xml:space="preserve">improved </w:t>
      </w:r>
      <w:r w:rsidR="00BB1449">
        <w:t xml:space="preserve">the </w:t>
      </w:r>
      <w:r w:rsidR="00116396" w:rsidRPr="00BB1449">
        <w:t>ability</w:t>
      </w:r>
      <w:r w:rsidRPr="00BB1449">
        <w:t xml:space="preserve"> to capture more individuals with prediabetes.</w:t>
      </w:r>
    </w:p>
    <w:p w14:paraId="51BC5DD9" w14:textId="0083E024" w:rsidR="00F4086C" w:rsidRDefault="00F4086C" w:rsidP="0029034E">
      <w:pPr>
        <w:pStyle w:val="NormalWeb"/>
        <w:spacing w:line="480" w:lineRule="auto"/>
        <w:contextualSpacing/>
        <w:rPr>
          <w:b/>
        </w:rPr>
      </w:pPr>
      <w:r w:rsidRPr="00E86760">
        <w:rPr>
          <w:b/>
        </w:rPr>
        <w:lastRenderedPageBreak/>
        <w:t>Assumptions</w:t>
      </w:r>
      <w:r>
        <w:rPr>
          <w:b/>
        </w:rPr>
        <w:t xml:space="preserve"> </w:t>
      </w:r>
    </w:p>
    <w:p w14:paraId="114AD797" w14:textId="0B37668F" w:rsidR="00F4086C" w:rsidRDefault="00F4086C" w:rsidP="008C24E9">
      <w:pPr>
        <w:pStyle w:val="NormalWeb"/>
        <w:spacing w:line="480" w:lineRule="auto"/>
        <w:ind w:firstLine="720"/>
        <w:contextualSpacing/>
      </w:pPr>
      <w:r>
        <w:t xml:space="preserve">The Health Belief Model has several assumptions. “The </w:t>
      </w:r>
      <w:r w:rsidR="008C24E9">
        <w:t xml:space="preserve">core assumptions of the HBM were </w:t>
      </w:r>
      <w:r>
        <w:t>based on the</w:t>
      </w:r>
      <w:r w:rsidR="008C24E9">
        <w:t xml:space="preserve"> thought that an individual would</w:t>
      </w:r>
      <w:r>
        <w:t xml:space="preserve"> adopt a health behavior to avoid disease if</w:t>
      </w:r>
      <w:r w:rsidR="008C24E9">
        <w:t xml:space="preserve"> the person believe</w:t>
      </w:r>
      <w:r w:rsidR="008B29F3">
        <w:t>d</w:t>
      </w:r>
      <w:r w:rsidR="008C24E9">
        <w:t xml:space="preserve"> he or she wa</w:t>
      </w:r>
      <w:r>
        <w:t>s susceptible to developing the disease, that the consequences would be serious, and the benefits of taking action could reduce cost, as well as their ability to implement the recommended behavior</w:t>
      </w:r>
      <w:r w:rsidR="00994F7F">
        <w:t>”</w:t>
      </w:r>
      <w:r>
        <w:t xml:space="preserve"> (De Chesnay &amp; Anderson, 2016</w:t>
      </w:r>
      <w:r w:rsidR="00237794">
        <w:t>,</w:t>
      </w:r>
      <w:r w:rsidR="00237794" w:rsidRPr="00237794">
        <w:t xml:space="preserve"> </w:t>
      </w:r>
      <w:r w:rsidR="00237794">
        <w:t>p. 153</w:t>
      </w:r>
      <w:r>
        <w:t xml:space="preserve">). </w:t>
      </w:r>
      <w:r w:rsidR="008C24E9">
        <w:t>An assumption for this project wa</w:t>
      </w:r>
      <w:r>
        <w:t>s th</w:t>
      </w:r>
      <w:r w:rsidR="008C24E9">
        <w:t xml:space="preserve">at </w:t>
      </w:r>
      <w:r w:rsidR="00754F5C">
        <w:t xml:space="preserve">AAF </w:t>
      </w:r>
      <w:r w:rsidR="008C24E9">
        <w:t>would</w:t>
      </w:r>
      <w:r>
        <w:t xml:space="preserve"> perceive their susceptibility to prediabetes </w:t>
      </w:r>
      <w:r w:rsidR="002056BF">
        <w:t xml:space="preserve">was not </w:t>
      </w:r>
      <w:r>
        <w:t>related to</w:t>
      </w:r>
      <w:r w:rsidR="002056BF">
        <w:t xml:space="preserve"> </w:t>
      </w:r>
      <w:r>
        <w:t>dietary habi</w:t>
      </w:r>
      <w:r w:rsidR="008C24E9">
        <w:t>ts. The educational sessions were to</w:t>
      </w:r>
      <w:r>
        <w:t xml:space="preserve"> provide information about diet</w:t>
      </w:r>
      <w:r w:rsidR="008B29F3">
        <w:t xml:space="preserve">ary choices, and prediabetes, </w:t>
      </w:r>
      <w:r>
        <w:t>help</w:t>
      </w:r>
      <w:r w:rsidR="008B29F3">
        <w:t>ed</w:t>
      </w:r>
      <w:r>
        <w:t xml:space="preserve"> influence the participants’ perception about their risk of developing prediabetes. </w:t>
      </w:r>
    </w:p>
    <w:p w14:paraId="7F3D65BD" w14:textId="02F28338" w:rsidR="00F4086C" w:rsidRDefault="00F4086C" w:rsidP="00F4086C">
      <w:pPr>
        <w:pStyle w:val="NormalWeb"/>
        <w:spacing w:line="480" w:lineRule="auto"/>
        <w:contextualSpacing/>
      </w:pPr>
      <w:r>
        <w:tab/>
        <w:t>Core concepts of the HBM include perceived susceptibility, severity, benefits, barriers, cue to action and se</w:t>
      </w:r>
      <w:r w:rsidR="00004BDC">
        <w:t>lf-efficacy (Butts &amp; Rich, 2015;</w:t>
      </w:r>
      <w:r>
        <w:t xml:space="preserve"> De Chesnay &amp; Anderson, </w:t>
      </w:r>
      <w:r w:rsidRPr="00BB1449">
        <w:t>2016). The</w:t>
      </w:r>
      <w:r>
        <w:t xml:space="preserve"> primary basis fo</w:t>
      </w:r>
      <w:r w:rsidR="008B29F3">
        <w:t xml:space="preserve">r </w:t>
      </w:r>
      <w:r w:rsidR="00116396">
        <w:t xml:space="preserve">using </w:t>
      </w:r>
      <w:r w:rsidR="008B29F3">
        <w:t>the HBM for this project was</w:t>
      </w:r>
      <w:r w:rsidR="00116396">
        <w:t xml:space="preserve"> to address </w:t>
      </w:r>
      <w:r>
        <w:t>participant’s</w:t>
      </w:r>
      <w:r w:rsidR="00884E39">
        <w:t xml:space="preserve"> perceived susceptibility to prediabetes. </w:t>
      </w:r>
      <w:r w:rsidR="00116396">
        <w:t>According to the HBM, participants’</w:t>
      </w:r>
      <w:r>
        <w:t xml:space="preserve"> health beh</w:t>
      </w:r>
      <w:r w:rsidR="008C24E9">
        <w:t>avior wa</w:t>
      </w:r>
      <w:r>
        <w:t xml:space="preserve">s based on his or her beliefs </w:t>
      </w:r>
      <w:r w:rsidR="00116396">
        <w:t xml:space="preserve">whether </w:t>
      </w:r>
      <w:r w:rsidR="008C24E9">
        <w:t>the</w:t>
      </w:r>
      <w:r w:rsidR="00116396">
        <w:t xml:space="preserve"> prediabetes prevention</w:t>
      </w:r>
      <w:r w:rsidR="008C24E9">
        <w:t xml:space="preserve"> educational sessions would</w:t>
      </w:r>
      <w:r>
        <w:t xml:space="preserve"> change their perception about current eating habits and susceptibility to prediabetes. </w:t>
      </w:r>
    </w:p>
    <w:p w14:paraId="57C0291D" w14:textId="020DB404" w:rsidR="00F4086C" w:rsidRDefault="00F4086C" w:rsidP="0029034E">
      <w:pPr>
        <w:pStyle w:val="NormalWeb"/>
        <w:spacing w:line="480" w:lineRule="auto"/>
        <w:contextualSpacing/>
        <w:rPr>
          <w:b/>
        </w:rPr>
      </w:pPr>
      <w:r>
        <w:rPr>
          <w:b/>
        </w:rPr>
        <w:t>Project Questions</w:t>
      </w:r>
    </w:p>
    <w:p w14:paraId="2D3802A6" w14:textId="5B1F0F42" w:rsidR="00B9253B" w:rsidRDefault="00F4086C" w:rsidP="00B9253B">
      <w:pPr>
        <w:pStyle w:val="NormalWeb"/>
        <w:spacing w:line="480" w:lineRule="auto"/>
        <w:ind w:firstLine="720"/>
        <w:contextualSpacing/>
      </w:pPr>
      <w:r>
        <w:t>The first question this</w:t>
      </w:r>
      <w:r w:rsidR="00F50472">
        <w:t xml:space="preserve"> </w:t>
      </w:r>
      <w:r w:rsidR="00D177EF">
        <w:t>project pursued to answer: if</w:t>
      </w:r>
      <w:r>
        <w:t xml:space="preserve"> educating African American</w:t>
      </w:r>
      <w:r w:rsidR="00D177EF">
        <w:t xml:space="preserve"> and other minority</w:t>
      </w:r>
      <w:r>
        <w:t xml:space="preserve"> females in the primary care setting influence their perception about nutrition and risk for prediabetes? Secondly, will screening high risk patients of this practice help the provider identify undiagnosed individuals with prediabetes levels? To measure the effectiveness of these questions, a post education survey </w:t>
      </w:r>
      <w:r w:rsidR="00237794">
        <w:t>was</w:t>
      </w:r>
      <w:r>
        <w:t xml:space="preserve"> collected from participants to assess their commitment to making a change in dietary habits. At the end of the project implementation period, another </w:t>
      </w:r>
      <w:r>
        <w:lastRenderedPageBreak/>
        <w:t xml:space="preserve">report from the practice including ICD-10 codes for prediabetes, </w:t>
      </w:r>
      <w:r w:rsidR="00323A1A">
        <w:t>IGT</w:t>
      </w:r>
      <w:r>
        <w:t xml:space="preserve">, and </w:t>
      </w:r>
      <w:r w:rsidR="00323A1A">
        <w:t xml:space="preserve">IFG </w:t>
      </w:r>
      <w:r w:rsidR="00237794">
        <w:t>was</w:t>
      </w:r>
      <w:r>
        <w:t xml:space="preserve"> obtained to assess if the number of screenings increased and identified more patients with prediabetes blood glucose levels</w:t>
      </w:r>
      <w:r w:rsidR="00B9253B">
        <w:t>.</w:t>
      </w:r>
    </w:p>
    <w:p w14:paraId="6DFD1B2B" w14:textId="48B26440" w:rsidR="00B9253B" w:rsidRDefault="00B9253B" w:rsidP="0029034E">
      <w:pPr>
        <w:pStyle w:val="NormalWeb"/>
        <w:spacing w:line="480" w:lineRule="auto"/>
        <w:contextualSpacing/>
        <w:rPr>
          <w:b/>
        </w:rPr>
      </w:pPr>
      <w:r w:rsidRPr="00C4206D">
        <w:rPr>
          <w:b/>
        </w:rPr>
        <w:t>Definition</w:t>
      </w:r>
      <w:r>
        <w:rPr>
          <w:b/>
        </w:rPr>
        <w:t xml:space="preserve"> of Terms</w:t>
      </w:r>
    </w:p>
    <w:p w14:paraId="0A03FEB6" w14:textId="77777777" w:rsidR="00A33629" w:rsidRDefault="00693554" w:rsidP="00A33629">
      <w:pPr>
        <w:pStyle w:val="NormalWeb"/>
        <w:spacing w:line="480" w:lineRule="auto"/>
        <w:contextualSpacing/>
      </w:pPr>
      <w:r>
        <w:tab/>
        <w:t xml:space="preserve">For the project, prediabetes, </w:t>
      </w:r>
      <w:r w:rsidR="00E827C1">
        <w:t>IFG</w:t>
      </w:r>
      <w:r>
        <w:t xml:space="preserve">, and </w:t>
      </w:r>
      <w:r w:rsidR="00E827C1">
        <w:t>IGT</w:t>
      </w:r>
      <w:r>
        <w:t xml:space="preserve"> were defined as the t</w:t>
      </w:r>
      <w:r w:rsidR="00323A1A">
        <w:t xml:space="preserve">erms were used interchangeably. </w:t>
      </w:r>
      <w:r w:rsidR="00D401B7">
        <w:t>I</w:t>
      </w:r>
      <w:r w:rsidR="00521960">
        <w:t>GT</w:t>
      </w:r>
      <w:r w:rsidR="004C1194">
        <w:t xml:space="preserve"> and </w:t>
      </w:r>
      <w:r w:rsidR="00521960">
        <w:t>IFG</w:t>
      </w:r>
      <w:r w:rsidR="004C1194">
        <w:t xml:space="preserve"> were used to support prediabetes diagnosis. Additional terms relevant to the project included ICD-10 coding, to identify billable diagnosis, and p</w:t>
      </w:r>
      <w:r w:rsidR="008B29F3">
        <w:t>rimary care provider</w:t>
      </w:r>
      <w:r w:rsidR="00A20519">
        <w:t>,</w:t>
      </w:r>
      <w:r w:rsidR="008B29F3">
        <w:t xml:space="preserve"> which</w:t>
      </w:r>
      <w:r w:rsidR="004C1194">
        <w:t xml:space="preserve"> include</w:t>
      </w:r>
      <w:r w:rsidR="008B29F3">
        <w:t>d</w:t>
      </w:r>
      <w:r w:rsidR="004C1194">
        <w:t xml:space="preserve"> medical physician, physician assistants, and advanced practice nurse practitioners. </w:t>
      </w:r>
    </w:p>
    <w:p w14:paraId="0289C4F2" w14:textId="5271E802" w:rsidR="00A33629" w:rsidRDefault="00B9253B" w:rsidP="0029034E">
      <w:pPr>
        <w:pStyle w:val="NormalWeb"/>
        <w:spacing w:line="480" w:lineRule="auto"/>
        <w:ind w:firstLine="720"/>
        <w:contextualSpacing/>
      </w:pPr>
      <w:r>
        <w:rPr>
          <w:b/>
        </w:rPr>
        <w:t>Prediabetes</w:t>
      </w:r>
      <w:r w:rsidR="0029034E">
        <w:rPr>
          <w:b/>
        </w:rPr>
        <w:t xml:space="preserve">. </w:t>
      </w:r>
      <w:r>
        <w:t>P</w:t>
      </w:r>
      <w:r w:rsidR="008B29F3">
        <w:t>rediabetes,</w:t>
      </w:r>
      <w:r>
        <w:t xml:space="preserve"> defined as</w:t>
      </w:r>
      <w:r w:rsidRPr="0089510D">
        <w:t xml:space="preserve"> an asymptomatic disease process whereby the body </w:t>
      </w:r>
      <w:r w:rsidR="008B29F3">
        <w:t>wa</w:t>
      </w:r>
      <w:r w:rsidRPr="0089510D">
        <w:t>s unable to appropriately transport excessive serum glucose into body cells for energy loads</w:t>
      </w:r>
      <w:r>
        <w:t xml:space="preserve"> (Eikenberg &amp; Davy, 2013). Prediab</w:t>
      </w:r>
      <w:r w:rsidR="008B29F3">
        <w:t>etes</w:t>
      </w:r>
      <w:r w:rsidR="00D401B7">
        <w:t xml:space="preserve"> is</w:t>
      </w:r>
      <w:r>
        <w:t xml:space="preserve"> also known as </w:t>
      </w:r>
      <w:r w:rsidR="00CD41C8">
        <w:t xml:space="preserve">IGT </w:t>
      </w:r>
      <w:r>
        <w:t xml:space="preserve">and </w:t>
      </w:r>
      <w:r w:rsidR="00CD41C8">
        <w:t>IFG</w:t>
      </w:r>
      <w:r>
        <w:t xml:space="preserve">. </w:t>
      </w:r>
      <w:r w:rsidR="00297B09">
        <w:t>“</w:t>
      </w:r>
      <w:r>
        <w:t>Prediabetes blood plasma glucose levels range between (100-125 mg/dl) or (5.6 - 6.9 mmol/L)</w:t>
      </w:r>
      <w:r w:rsidR="00D401B7">
        <w:t xml:space="preserve"> left untreated individuals develop </w:t>
      </w:r>
      <w:r w:rsidR="00FF078C">
        <w:t xml:space="preserve">T2DM </w:t>
      </w:r>
      <w:r w:rsidR="00D401B7">
        <w:t>within 10 years”</w:t>
      </w:r>
      <w:r w:rsidR="00297B09">
        <w:t xml:space="preserve"> (Fischbach &amp; Danning, 2015, p. 334)</w:t>
      </w:r>
      <w:r w:rsidR="00E4373B">
        <w:t>.</w:t>
      </w:r>
    </w:p>
    <w:p w14:paraId="0DEA4BD5" w14:textId="5B9ED04D" w:rsidR="005C18DF" w:rsidRDefault="00526236" w:rsidP="0029034E">
      <w:pPr>
        <w:pStyle w:val="NormalWeb"/>
        <w:spacing w:line="480" w:lineRule="auto"/>
        <w:ind w:firstLine="720"/>
        <w:contextualSpacing/>
      </w:pPr>
      <w:r>
        <w:rPr>
          <w:b/>
        </w:rPr>
        <w:t>ICD-10 c</w:t>
      </w:r>
      <w:r w:rsidR="00B9253B" w:rsidRPr="00B7443F">
        <w:rPr>
          <w:b/>
        </w:rPr>
        <w:t>odes</w:t>
      </w:r>
      <w:r w:rsidR="0029034E">
        <w:rPr>
          <w:b/>
        </w:rPr>
        <w:t xml:space="preserve">. </w:t>
      </w:r>
      <w:r w:rsidR="00B9253B">
        <w:t>The ICD-10 is a clinical cataloging system utilized by providers to classify and code diagnoses, symptoms and procedures in healthcare facilities in the United States. The ICD-10 codes reimbursable through Medicare/Medicaid for prediabetes include</w:t>
      </w:r>
      <w:r w:rsidR="008B29F3">
        <w:t>d</w:t>
      </w:r>
      <w:r w:rsidR="00B9253B">
        <w:t>: R73.0 (abnormal glucose), R73.01 (</w:t>
      </w:r>
      <w:r w:rsidR="00D2589D">
        <w:t>IFG</w:t>
      </w:r>
      <w:r w:rsidR="00B9253B">
        <w:t>), R73.02 (</w:t>
      </w:r>
      <w:r w:rsidR="00D2589D">
        <w:t>IGT</w:t>
      </w:r>
      <w:r w:rsidR="00B9253B">
        <w:t>), R73.03 (prediabetes) and R73.9 (hyperglycemia, unspecified). These codes allow</w:t>
      </w:r>
      <w:r w:rsidR="008B29F3">
        <w:t>ed</w:t>
      </w:r>
      <w:r w:rsidR="00B9253B">
        <w:t xml:space="preserve"> providers to bill Medicaid/Medicare or private commercial insurance payer services for</w:t>
      </w:r>
      <w:r w:rsidR="00B9253B" w:rsidRPr="0029372B">
        <w:t xml:space="preserve"> </w:t>
      </w:r>
      <w:r w:rsidR="00B9253B">
        <w:t>prediabetes screening (Centers of Medicare and Medicaid Services</w:t>
      </w:r>
      <w:r w:rsidR="00B3641C">
        <w:t xml:space="preserve"> [CMS]</w:t>
      </w:r>
      <w:r w:rsidR="00B9253B">
        <w:t>,</w:t>
      </w:r>
      <w:r w:rsidR="00C27BDE">
        <w:t xml:space="preserve"> </w:t>
      </w:r>
      <w:r w:rsidR="00B9253B">
        <w:t>2015).</w:t>
      </w:r>
    </w:p>
    <w:p w14:paraId="64756FCB" w14:textId="737F2743" w:rsidR="005C18DF" w:rsidRDefault="00526236" w:rsidP="0029034E">
      <w:pPr>
        <w:pStyle w:val="NormalWeb"/>
        <w:spacing w:line="480" w:lineRule="auto"/>
        <w:ind w:firstLine="720"/>
        <w:contextualSpacing/>
      </w:pPr>
      <w:r>
        <w:rPr>
          <w:b/>
        </w:rPr>
        <w:t>Insulin r</w:t>
      </w:r>
      <w:r w:rsidR="00B9253B">
        <w:rPr>
          <w:b/>
        </w:rPr>
        <w:t>esistance</w:t>
      </w:r>
      <w:r w:rsidR="0029034E">
        <w:rPr>
          <w:b/>
        </w:rPr>
        <w:t xml:space="preserve">. </w:t>
      </w:r>
      <w:r w:rsidR="00B9253B">
        <w:t xml:space="preserve">Insulin resistance is a pathological condition which cells fail to respond normally to the effects of insulin. Insulin resistance </w:t>
      </w:r>
      <w:r w:rsidR="00B9253B" w:rsidRPr="00226C0D">
        <w:t xml:space="preserve">occurs when the muscle, liver, and </w:t>
      </w:r>
      <w:r w:rsidR="00B9253B" w:rsidRPr="00226C0D">
        <w:lastRenderedPageBreak/>
        <w:t>fat cells no longer properly respond to insulin and therefore cannot absorb glucose from the bloodstream</w:t>
      </w:r>
      <w:r w:rsidR="004B5E36">
        <w:t xml:space="preserve"> (Ferrannini, Gastaldelli, &amp; Iozzo, 2011). </w:t>
      </w:r>
      <w:r w:rsidR="00B9253B">
        <w:t xml:space="preserve"> Insulin resistance precedes </w:t>
      </w:r>
      <w:r w:rsidR="000A6DB5">
        <w:t xml:space="preserve">T2DM </w:t>
      </w:r>
      <w:r w:rsidR="00B9253B" w:rsidRPr="00226C0D">
        <w:t>and is correlated with excess weight and physical inactivity</w:t>
      </w:r>
      <w:r w:rsidR="00B9253B">
        <w:t xml:space="preserve">. </w:t>
      </w:r>
    </w:p>
    <w:p w14:paraId="254DEB62" w14:textId="4E352286" w:rsidR="005C18DF" w:rsidRDefault="00526236" w:rsidP="0029034E">
      <w:pPr>
        <w:pStyle w:val="NormalWeb"/>
        <w:spacing w:line="480" w:lineRule="auto"/>
        <w:ind w:firstLine="720"/>
        <w:contextualSpacing/>
      </w:pPr>
      <w:r>
        <w:rPr>
          <w:b/>
        </w:rPr>
        <w:t>Impaired fasting g</w:t>
      </w:r>
      <w:r w:rsidR="00B9253B" w:rsidRPr="00B7443F">
        <w:rPr>
          <w:b/>
        </w:rPr>
        <w:t>lucose</w:t>
      </w:r>
      <w:r w:rsidR="0029034E">
        <w:rPr>
          <w:b/>
        </w:rPr>
        <w:t>.</w:t>
      </w:r>
      <w:r w:rsidR="007A7AE6">
        <w:rPr>
          <w:b/>
        </w:rPr>
        <w:t xml:space="preserve"> </w:t>
      </w:r>
      <w:r w:rsidR="00B9253B">
        <w:t xml:space="preserve">A prediabetes phase </w:t>
      </w:r>
      <w:r w:rsidR="00B9253B" w:rsidRPr="0090168F">
        <w:t xml:space="preserve">with </w:t>
      </w:r>
      <w:r w:rsidR="00B9253B">
        <w:t>blood sugar level</w:t>
      </w:r>
      <w:r w:rsidR="00B9253B" w:rsidRPr="00B7443F">
        <w:t xml:space="preserve"> during </w:t>
      </w:r>
      <w:r w:rsidR="00B9253B">
        <w:t>fasting</w:t>
      </w:r>
      <w:r w:rsidR="00B9253B" w:rsidRPr="00B7443F">
        <w:t xml:space="preserve"> consistently higher than </w:t>
      </w:r>
      <w:r w:rsidR="00B9253B">
        <w:t>what is considered normal</w:t>
      </w:r>
      <w:r w:rsidR="00B3641C">
        <w:t>;</w:t>
      </w:r>
      <w:r w:rsidR="00B9253B" w:rsidRPr="00B7443F">
        <w:t xml:space="preserve"> however, the level is not high enough to be diagnosed as</w:t>
      </w:r>
      <w:r w:rsidR="00B9253B">
        <w:t xml:space="preserve"> diabetes mellitus.</w:t>
      </w:r>
      <w:r w:rsidR="00B9253B" w:rsidRPr="00B7443F">
        <w:t xml:space="preserve"> This pre-diabetic state is associated with </w:t>
      </w:r>
      <w:r w:rsidR="00B9253B">
        <w:t xml:space="preserve">insulin resistance </w:t>
      </w:r>
      <w:r w:rsidR="00B9253B" w:rsidRPr="00B7443F">
        <w:t>and increased risk of cardiovascular pathology, although of lesser risk than IGT</w:t>
      </w:r>
      <w:r w:rsidR="00A530E8">
        <w:t xml:space="preserve"> (Hopper, Billa</w:t>
      </w:r>
      <w:r w:rsidR="006C3032">
        <w:t>h, Skiba, and</w:t>
      </w:r>
      <w:r w:rsidR="00A530E8">
        <w:t xml:space="preserve"> Krum, 2011).</w:t>
      </w:r>
      <w:r w:rsidR="00B9253B" w:rsidRPr="00B7443F">
        <w:t xml:space="preserve"> IFG can progress to</w:t>
      </w:r>
      <w:r w:rsidR="00A071B4">
        <w:t xml:space="preserve"> T2DM</w:t>
      </w:r>
      <w:r w:rsidR="00B9253B" w:rsidRPr="0090168F">
        <w:t xml:space="preserve">. </w:t>
      </w:r>
      <w:r w:rsidR="00B9253B">
        <w:t>F</w:t>
      </w:r>
      <w:r w:rsidR="00B9253B" w:rsidRPr="00B7443F">
        <w:t>asting plasma glucose</w:t>
      </w:r>
      <w:r w:rsidR="00F265F5">
        <w:t>(FPG)</w:t>
      </w:r>
      <w:r w:rsidR="00B9253B" w:rsidRPr="00B7443F">
        <w:t xml:space="preserve"> level from 5.6 mmol/L (100 mg/dL) to 6.9 mmol/L (125 mg/dL)</w:t>
      </w:r>
      <w:r w:rsidR="004901DD">
        <w:t xml:space="preserve"> (Fischbach, &amp; Danning, 2015). </w:t>
      </w:r>
    </w:p>
    <w:p w14:paraId="09FF5D3F" w14:textId="6E5988C8" w:rsidR="0029034E" w:rsidRDefault="00526236" w:rsidP="0029034E">
      <w:pPr>
        <w:pStyle w:val="NormalWeb"/>
        <w:spacing w:line="480" w:lineRule="auto"/>
        <w:ind w:firstLine="720"/>
        <w:contextualSpacing/>
      </w:pPr>
      <w:r>
        <w:rPr>
          <w:b/>
        </w:rPr>
        <w:t>Impaired glucose t</w:t>
      </w:r>
      <w:r w:rsidR="00B9253B">
        <w:rPr>
          <w:b/>
        </w:rPr>
        <w:t>olerance</w:t>
      </w:r>
      <w:r w:rsidR="0029034E">
        <w:rPr>
          <w:b/>
        </w:rPr>
        <w:t xml:space="preserve">. </w:t>
      </w:r>
      <w:r w:rsidR="00B9253B">
        <w:t xml:space="preserve">A prediabetes state of hyperglycemia associated with insulin resistance and risk of cardiovascular disease pathology. </w:t>
      </w:r>
      <w:r w:rsidR="00D401B7">
        <w:t>I</w:t>
      </w:r>
      <w:r w:rsidR="00B9253B">
        <w:t>GT may precede type II diabetes mellitus</w:t>
      </w:r>
      <w:r w:rsidR="00B9253B" w:rsidRPr="0090168F">
        <w:t xml:space="preserve">. </w:t>
      </w:r>
      <w:r w:rsidR="00B9253B">
        <w:t xml:space="preserve">A </w:t>
      </w:r>
      <w:r w:rsidR="00B9253B" w:rsidRPr="00B7443F">
        <w:t xml:space="preserve">two-hour glucose levels of 140 to 199 mg per dL (7.8 to 11.0 mmol/l) on the 75-g </w:t>
      </w:r>
      <w:r w:rsidR="00B9253B">
        <w:t>oral glucose tolerance test, approved screening measurement</w:t>
      </w:r>
      <w:r w:rsidR="004901DD">
        <w:t xml:space="preserve"> (Fischbach &amp; Danning, 2015).</w:t>
      </w:r>
    </w:p>
    <w:p w14:paraId="09EF1847" w14:textId="77777777" w:rsidR="00526236" w:rsidRDefault="00526236" w:rsidP="00526236">
      <w:pPr>
        <w:pStyle w:val="NormalWeb"/>
        <w:spacing w:line="480" w:lineRule="auto"/>
        <w:ind w:firstLine="720"/>
        <w:contextualSpacing/>
      </w:pPr>
      <w:r>
        <w:rPr>
          <w:b/>
        </w:rPr>
        <w:t>Primary c</w:t>
      </w:r>
      <w:r w:rsidR="00B9253B">
        <w:rPr>
          <w:b/>
        </w:rPr>
        <w:t xml:space="preserve">are </w:t>
      </w:r>
      <w:r>
        <w:rPr>
          <w:b/>
        </w:rPr>
        <w:t>p</w:t>
      </w:r>
      <w:r w:rsidR="00B9253B" w:rsidRPr="002C19F6">
        <w:rPr>
          <w:b/>
        </w:rPr>
        <w:t>rovider</w:t>
      </w:r>
      <w:r w:rsidR="0029034E">
        <w:rPr>
          <w:b/>
        </w:rPr>
        <w:t xml:space="preserve">. </w:t>
      </w:r>
      <w:r w:rsidR="00B9253B">
        <w:t>A primary care provider (PCP) is a health care practitioner who sees people that have common medical problems.</w:t>
      </w:r>
      <w:r w:rsidR="00F50472">
        <w:t xml:space="preserve"> A PCP, as allowed under state law, provides, coordinates and assist </w:t>
      </w:r>
      <w:r w:rsidR="00C10D05">
        <w:t>patients’</w:t>
      </w:r>
      <w:r w:rsidR="00F50472">
        <w:t xml:space="preserve"> access</w:t>
      </w:r>
      <w:r w:rsidR="004933AA">
        <w:t xml:space="preserve"> to</w:t>
      </w:r>
      <w:r w:rsidR="00F50472">
        <w:t xml:space="preserve"> </w:t>
      </w:r>
      <w:r w:rsidR="004933AA">
        <w:t>health care services for health promotion, disease prevention, health maintenance, counseling, education, diagnosis and treatment (American Academy of Family Physicians, 2017).</w:t>
      </w:r>
      <w:r w:rsidR="00B9253B">
        <w:t xml:space="preserve"> </w:t>
      </w:r>
      <w:r w:rsidR="004C1194">
        <w:t>Primary care providers may include physicians</w:t>
      </w:r>
      <w:r w:rsidR="00F50472">
        <w:t xml:space="preserve"> (Medical Doctor, or Doctor of Osteopathic Medicine)</w:t>
      </w:r>
      <w:r w:rsidR="004C1194">
        <w:t>, nurse practitioner,</w:t>
      </w:r>
      <w:r w:rsidR="00F50472">
        <w:t xml:space="preserve"> </w:t>
      </w:r>
      <w:r w:rsidR="00C10D05">
        <w:t>and clinical</w:t>
      </w:r>
      <w:r w:rsidR="00F50472">
        <w:t xml:space="preserve"> nurse specialist or </w:t>
      </w:r>
      <w:r w:rsidR="004C1194">
        <w:t>physician assistants</w:t>
      </w:r>
      <w:r w:rsidR="00F50472">
        <w:t xml:space="preserve">. </w:t>
      </w:r>
    </w:p>
    <w:p w14:paraId="0C323E7F" w14:textId="77777777" w:rsidR="00526236" w:rsidRDefault="00B9253B" w:rsidP="00526236">
      <w:pPr>
        <w:pStyle w:val="NormalWeb"/>
        <w:spacing w:line="480" w:lineRule="auto"/>
        <w:contextualSpacing/>
        <w:rPr>
          <w:b/>
        </w:rPr>
      </w:pPr>
      <w:r w:rsidRPr="00D96CF5">
        <w:rPr>
          <w:b/>
        </w:rPr>
        <w:t>Summary</w:t>
      </w:r>
    </w:p>
    <w:p w14:paraId="0A80ABA7" w14:textId="35F25560" w:rsidR="0034525A" w:rsidRDefault="00B9253B" w:rsidP="0034525A">
      <w:pPr>
        <w:pStyle w:val="NormalWeb"/>
        <w:spacing w:line="480" w:lineRule="auto"/>
        <w:ind w:firstLine="720"/>
        <w:contextualSpacing/>
      </w:pPr>
      <w:r>
        <w:t>The cu</w:t>
      </w:r>
      <w:r w:rsidR="005A6FCB">
        <w:t xml:space="preserve">rrent screening practice for </w:t>
      </w:r>
      <w:r w:rsidR="007A7AE6">
        <w:t>the FQHC</w:t>
      </w:r>
      <w:r w:rsidR="005A6FCB">
        <w:t xml:space="preserve"> excluded </w:t>
      </w:r>
      <w:r>
        <w:t xml:space="preserve">individuals without existing diabetes, gestational diabetes, age </w:t>
      </w:r>
      <w:r w:rsidR="007A7AE6">
        <w:t xml:space="preserve">ranging from 18 to </w:t>
      </w:r>
      <w:r>
        <w:t xml:space="preserve">45 or obese youth. Although evidence </w:t>
      </w:r>
      <w:r>
        <w:lastRenderedPageBreak/>
        <w:t xml:space="preserve">indicates that most individuals with prediabetes are unaware of the </w:t>
      </w:r>
      <w:r w:rsidR="001F6EB8">
        <w:t>diagnosis, previous screening recommendations did not emphasize minority high risk populations.</w:t>
      </w:r>
      <w:r>
        <w:t xml:space="preserve"> The increasing prevalence of prediabetes and </w:t>
      </w:r>
      <w:r w:rsidR="00E97A85">
        <w:t xml:space="preserve">T2DM </w:t>
      </w:r>
      <w:r>
        <w:t xml:space="preserve">has caused national health initiatives to help reduce disease burden and prevalence. Prediabetes screening among high risk populations may help primary care providers identify these individuals prior to disease onset and implement lifestyle modifications, including referral to dietary consultation. Implementing the HBM is expected to improve </w:t>
      </w:r>
      <w:r w:rsidR="00945F71">
        <w:t xml:space="preserve">AAF </w:t>
      </w:r>
      <w:r>
        <w:t xml:space="preserve">perception about current dietary habits and </w:t>
      </w:r>
      <w:r w:rsidRPr="0001567B">
        <w:t xml:space="preserve">prediabetes. </w:t>
      </w:r>
    </w:p>
    <w:p w14:paraId="5A35684F" w14:textId="0545E583" w:rsidR="0012071A" w:rsidRPr="0001567B" w:rsidRDefault="00B9253B" w:rsidP="0034525A">
      <w:pPr>
        <w:pStyle w:val="NormalWeb"/>
        <w:spacing w:line="480" w:lineRule="auto"/>
        <w:ind w:firstLine="720"/>
        <w:contextualSpacing/>
      </w:pPr>
      <w:r w:rsidRPr="0001567B">
        <w:t xml:space="preserve">Type </w:t>
      </w:r>
      <w:r w:rsidR="00E42C3A">
        <w:t>II</w:t>
      </w:r>
      <w:r w:rsidRPr="0001567B">
        <w:t xml:space="preserve"> d</w:t>
      </w:r>
      <w:r w:rsidR="002205A8">
        <w:t>iabetes, accounts for 90% to 95</w:t>
      </w:r>
      <w:r w:rsidRPr="0001567B">
        <w:t xml:space="preserve">% </w:t>
      </w:r>
      <w:r w:rsidR="002205A8">
        <w:t xml:space="preserve">of </w:t>
      </w:r>
      <w:r w:rsidRPr="0001567B">
        <w:t>diabetes cases (Zhuo</w:t>
      </w:r>
      <w:r w:rsidR="0001567B">
        <w:t xml:space="preserve"> et al.</w:t>
      </w:r>
      <w:r w:rsidRPr="0001567B">
        <w:t>, 2014)</w:t>
      </w:r>
      <w:r w:rsidR="008B29F3" w:rsidRPr="0001567B">
        <w:t>.</w:t>
      </w:r>
      <w:r w:rsidRPr="0001567B">
        <w:t xml:space="preserve"> Locally, if obesity trends continue</w:t>
      </w:r>
      <w:r w:rsidR="008B29F3" w:rsidRPr="0001567B">
        <w:t>d at current rate, it was</w:t>
      </w:r>
      <w:r w:rsidRPr="0001567B">
        <w:t xml:space="preserve"> predicted tha</w:t>
      </w:r>
      <w:r w:rsidR="008B29F3" w:rsidRPr="0001567B">
        <w:t>t in 20 years North Carolina would</w:t>
      </w:r>
      <w:r w:rsidRPr="0001567B">
        <w:t xml:space="preserve"> have an additional 1.2 million new cases of diabetes in the state (NC Diabetes Prevention and Fact Sheet, 2013). Again, the increased incidence and prevalence of obesity in North Carolina affects the number of individuals affected by diabetes. </w:t>
      </w:r>
      <w:r w:rsidR="003C5A11">
        <w:t>T</w:t>
      </w:r>
      <w:r w:rsidR="003C5A11" w:rsidRPr="0001567B">
        <w:t>here was increased opportunity to influence health belief pe</w:t>
      </w:r>
      <w:r w:rsidR="003C5A11">
        <w:t>rceptions among AAFs</w:t>
      </w:r>
      <w:r w:rsidR="003C5A11" w:rsidRPr="0001567B">
        <w:t xml:space="preserve"> and other minority female patients and the number of patients being screened for </w:t>
      </w:r>
      <w:r w:rsidR="003C5A11">
        <w:t>prediabetes w</w:t>
      </w:r>
      <w:r w:rsidRPr="0001567B">
        <w:t>hen prediab</w:t>
      </w:r>
      <w:r w:rsidR="008B29F3" w:rsidRPr="0001567B">
        <w:t xml:space="preserve">etes education </w:t>
      </w:r>
      <w:r w:rsidR="003C5A11">
        <w:t xml:space="preserve">included </w:t>
      </w:r>
      <w:r w:rsidR="003C5A11" w:rsidRPr="0001567B">
        <w:t>nutritional</w:t>
      </w:r>
      <w:r w:rsidR="003C5A11">
        <w:t xml:space="preserve"> counseling</w:t>
      </w:r>
      <w:r w:rsidR="008B29F3" w:rsidRPr="0001567B">
        <w:t xml:space="preserve"> wa</w:t>
      </w:r>
      <w:r w:rsidRPr="0001567B">
        <w:t>s ta</w:t>
      </w:r>
      <w:r w:rsidR="008B29F3" w:rsidRPr="0001567B">
        <w:t xml:space="preserve">ught </w:t>
      </w:r>
      <w:r w:rsidR="003C5A11" w:rsidRPr="0001567B">
        <w:t xml:space="preserve">for prediabetes in the primary care setting </w:t>
      </w:r>
      <w:r w:rsidR="008B29F3" w:rsidRPr="0001567B">
        <w:t xml:space="preserve">and high risk patients were </w:t>
      </w:r>
      <w:r w:rsidRPr="0001567B">
        <w:t>screened</w:t>
      </w:r>
      <w:r w:rsidR="008B29F3" w:rsidRPr="0001567B">
        <w:t xml:space="preserve">, </w:t>
      </w:r>
      <w:r w:rsidR="00C831A4">
        <w:t>(Hooks-Anderson, Crannage, Salas, &amp; Scherrer, 2015).</w:t>
      </w:r>
    </w:p>
    <w:p w14:paraId="3AEC7472" w14:textId="77777777" w:rsidR="0029034E" w:rsidRDefault="0029034E" w:rsidP="003D6B88">
      <w:pPr>
        <w:pStyle w:val="NormalWeb"/>
        <w:spacing w:line="480" w:lineRule="auto"/>
        <w:contextualSpacing/>
        <w:jc w:val="center"/>
        <w:rPr>
          <w:b/>
        </w:rPr>
      </w:pPr>
    </w:p>
    <w:p w14:paraId="1C3C0F5C" w14:textId="77777777" w:rsidR="0029034E" w:rsidRDefault="0029034E" w:rsidP="003D6B88">
      <w:pPr>
        <w:pStyle w:val="NormalWeb"/>
        <w:spacing w:line="480" w:lineRule="auto"/>
        <w:contextualSpacing/>
        <w:jc w:val="center"/>
        <w:rPr>
          <w:b/>
        </w:rPr>
      </w:pPr>
    </w:p>
    <w:p w14:paraId="47260879" w14:textId="77777777" w:rsidR="0029034E" w:rsidRDefault="0029034E" w:rsidP="003D6B88">
      <w:pPr>
        <w:pStyle w:val="NormalWeb"/>
        <w:spacing w:line="480" w:lineRule="auto"/>
        <w:contextualSpacing/>
        <w:jc w:val="center"/>
        <w:rPr>
          <w:b/>
        </w:rPr>
      </w:pPr>
    </w:p>
    <w:p w14:paraId="191FF1CF" w14:textId="77777777" w:rsidR="0029034E" w:rsidRDefault="0029034E" w:rsidP="003D6B88">
      <w:pPr>
        <w:pStyle w:val="NormalWeb"/>
        <w:spacing w:line="480" w:lineRule="auto"/>
        <w:contextualSpacing/>
        <w:jc w:val="center"/>
        <w:rPr>
          <w:b/>
        </w:rPr>
      </w:pPr>
    </w:p>
    <w:p w14:paraId="798C6298" w14:textId="77777777" w:rsidR="0029034E" w:rsidRDefault="0029034E" w:rsidP="003D6B88">
      <w:pPr>
        <w:pStyle w:val="NormalWeb"/>
        <w:spacing w:line="480" w:lineRule="auto"/>
        <w:contextualSpacing/>
        <w:jc w:val="center"/>
        <w:rPr>
          <w:b/>
        </w:rPr>
      </w:pPr>
    </w:p>
    <w:p w14:paraId="3D0FDFAF" w14:textId="77777777" w:rsidR="00E455E9" w:rsidRDefault="00E455E9" w:rsidP="003D6B88">
      <w:pPr>
        <w:pStyle w:val="NormalWeb"/>
        <w:spacing w:line="480" w:lineRule="auto"/>
        <w:contextualSpacing/>
        <w:jc w:val="center"/>
        <w:rPr>
          <w:b/>
        </w:rPr>
      </w:pPr>
    </w:p>
    <w:p w14:paraId="35A2CABF" w14:textId="77777777" w:rsidR="00E455E9" w:rsidRDefault="00E455E9" w:rsidP="003D6B88">
      <w:pPr>
        <w:pStyle w:val="NormalWeb"/>
        <w:spacing w:line="480" w:lineRule="auto"/>
        <w:contextualSpacing/>
        <w:jc w:val="center"/>
        <w:rPr>
          <w:b/>
        </w:rPr>
      </w:pPr>
    </w:p>
    <w:p w14:paraId="3F91399B" w14:textId="6A435F10" w:rsidR="00245293" w:rsidRDefault="00245293" w:rsidP="003D6B88">
      <w:pPr>
        <w:pStyle w:val="NormalWeb"/>
        <w:spacing w:line="480" w:lineRule="auto"/>
        <w:contextualSpacing/>
        <w:jc w:val="center"/>
        <w:rPr>
          <w:b/>
        </w:rPr>
      </w:pPr>
      <w:r>
        <w:rPr>
          <w:b/>
        </w:rPr>
        <w:lastRenderedPageBreak/>
        <w:t xml:space="preserve">Chapter </w:t>
      </w:r>
      <w:r w:rsidR="003D6B88">
        <w:rPr>
          <w:b/>
        </w:rPr>
        <w:t>Two: Literature Evidence</w:t>
      </w:r>
    </w:p>
    <w:p w14:paraId="00D4CF43" w14:textId="77777777" w:rsidR="00A864C6" w:rsidRDefault="00FC0FBC" w:rsidP="00FC0FBC">
      <w:pPr>
        <w:pStyle w:val="NormalWeb"/>
        <w:spacing w:before="0" w:beforeAutospacing="0" w:after="0" w:afterAutospacing="0" w:line="480" w:lineRule="auto"/>
        <w:ind w:left="720"/>
        <w:contextualSpacing/>
      </w:pPr>
      <w:r>
        <w:t xml:space="preserve">Prediabetes has become a growing national problem </w:t>
      </w:r>
      <w:r w:rsidR="00897A90">
        <w:t>affecting</w:t>
      </w:r>
      <w:r w:rsidR="00A864C6">
        <w:t xml:space="preserve"> over 86 million Americans </w:t>
      </w:r>
    </w:p>
    <w:p w14:paraId="1606E328" w14:textId="119CEFBE" w:rsidR="00897A90" w:rsidRDefault="00A864C6" w:rsidP="00A864C6">
      <w:pPr>
        <w:pStyle w:val="NormalWeb"/>
        <w:spacing w:before="0" w:beforeAutospacing="0" w:after="0" w:afterAutospacing="0" w:line="480" w:lineRule="auto"/>
        <w:contextualSpacing/>
      </w:pPr>
      <w:r>
        <w:t>(</w:t>
      </w:r>
      <w:r w:rsidR="005F678B">
        <w:t>Centers for Disease Control and Prevention [</w:t>
      </w:r>
      <w:r>
        <w:t>CDC</w:t>
      </w:r>
      <w:r w:rsidR="005F678B">
        <w:t>]</w:t>
      </w:r>
      <w:r>
        <w:t>,</w:t>
      </w:r>
      <w:r w:rsidR="00DF7FE9">
        <w:t xml:space="preserve"> </w:t>
      </w:r>
      <w:r>
        <w:t xml:space="preserve">2016). </w:t>
      </w:r>
      <w:r w:rsidR="00897A90">
        <w:t xml:space="preserve">A precursor to </w:t>
      </w:r>
      <w:r w:rsidR="00665225">
        <w:t xml:space="preserve">type </w:t>
      </w:r>
      <w:r w:rsidR="00E42C3A" w:rsidRPr="007A04E5">
        <w:t>II</w:t>
      </w:r>
      <w:r w:rsidR="00665225">
        <w:t xml:space="preserve"> diabetes (</w:t>
      </w:r>
      <w:r>
        <w:t>T2DM</w:t>
      </w:r>
      <w:r w:rsidR="00665225">
        <w:t>)</w:t>
      </w:r>
      <w:r>
        <w:t>, undetected and untreated prediabetes may lead to chronic conditions affecting multiple bodily systems, leading to increased risk for disability, mortality and morbidity. Minority female patients are disproportionately</w:t>
      </w:r>
      <w:r w:rsidR="003C699B">
        <w:t xml:space="preserve"> affected </w:t>
      </w:r>
      <w:r w:rsidR="00436489">
        <w:t xml:space="preserve">by </w:t>
      </w:r>
      <w:r w:rsidR="003C699B">
        <w:t>T2DM</w:t>
      </w:r>
      <w:r>
        <w:t xml:space="preserve"> disease development due to socioeconomic and soci</w:t>
      </w:r>
      <w:r w:rsidR="003C699B">
        <w:t>o</w:t>
      </w:r>
      <w:r>
        <w:t>demographic variables.</w:t>
      </w:r>
      <w:r w:rsidR="00E4473B">
        <w:t xml:space="preserve"> </w:t>
      </w:r>
      <w:r w:rsidR="003C699B">
        <w:t>This chapter review</w:t>
      </w:r>
      <w:r w:rsidR="00436489">
        <w:t>s</w:t>
      </w:r>
      <w:r w:rsidR="003C699B">
        <w:t xml:space="preserve"> evidence related to </w:t>
      </w:r>
      <w:r w:rsidR="0096644A">
        <w:t>prediabetes screening recommendations</w:t>
      </w:r>
      <w:r w:rsidR="003C699B">
        <w:t xml:space="preserve"> and the </w:t>
      </w:r>
      <w:r w:rsidR="00612A21" w:rsidRPr="007A04E5">
        <w:t>Health Belief Model (HBM</w:t>
      </w:r>
      <w:r w:rsidR="00762EBF">
        <w:t>; see Appendix A</w:t>
      </w:r>
      <w:r w:rsidR="00612A21" w:rsidRPr="007A04E5">
        <w:t>)</w:t>
      </w:r>
      <w:r w:rsidR="003C699B" w:rsidRPr="007A04E5">
        <w:t xml:space="preserve"> </w:t>
      </w:r>
      <w:r w:rsidR="007A09F7" w:rsidRPr="007A04E5">
        <w:t>with African</w:t>
      </w:r>
      <w:r w:rsidR="009413AF" w:rsidRPr="007A04E5">
        <w:t xml:space="preserve"> American females (</w:t>
      </w:r>
      <w:r w:rsidR="003C699B" w:rsidRPr="007A04E5">
        <w:t>AAF</w:t>
      </w:r>
      <w:r w:rsidR="009413AF" w:rsidRPr="007A04E5">
        <w:t>)</w:t>
      </w:r>
      <w:r w:rsidR="003C699B" w:rsidRPr="007A04E5">
        <w:t xml:space="preserve"> </w:t>
      </w:r>
      <w:r w:rsidR="003C699B">
        <w:t xml:space="preserve">about diet and prediabetes development. </w:t>
      </w:r>
    </w:p>
    <w:p w14:paraId="41FC5FED" w14:textId="77777777" w:rsidR="00FA5AEB" w:rsidRDefault="00DB386F" w:rsidP="00FA5AEB">
      <w:pPr>
        <w:pStyle w:val="NormalWeb"/>
        <w:spacing w:line="480" w:lineRule="auto"/>
        <w:contextualSpacing/>
        <w:rPr>
          <w:b/>
        </w:rPr>
      </w:pPr>
      <w:r>
        <w:rPr>
          <w:b/>
        </w:rPr>
        <w:t xml:space="preserve">Literature Appraisal Methodology </w:t>
      </w:r>
    </w:p>
    <w:p w14:paraId="6DB08387" w14:textId="264E486E" w:rsidR="00501043" w:rsidRDefault="00300362" w:rsidP="00FA5AEB">
      <w:pPr>
        <w:pStyle w:val="NormalWeb"/>
        <w:spacing w:line="480" w:lineRule="auto"/>
        <w:ind w:firstLine="720"/>
        <w:contextualSpacing/>
      </w:pPr>
      <w:r>
        <w:t xml:space="preserve">A literature review </w:t>
      </w:r>
      <w:r w:rsidR="002C0983">
        <w:t>was</w:t>
      </w:r>
      <w:r>
        <w:t xml:space="preserve"> undertaken by searching various databases </w:t>
      </w:r>
      <w:r w:rsidR="00A053D8">
        <w:t xml:space="preserve">through </w:t>
      </w:r>
      <w:r>
        <w:t>search engines</w:t>
      </w:r>
      <w:r w:rsidR="00B67957" w:rsidRPr="00B67957">
        <w:t xml:space="preserve"> </w:t>
      </w:r>
      <w:r w:rsidR="00B67957">
        <w:t>such as PubMed, Cumulative Index to Nursing and Allied Health Literature (CINAHL), Google Scholar, Ovid, and ProQuest Nursing &amp; Allied Health Services</w:t>
      </w:r>
      <w:r>
        <w:t xml:space="preserve">. </w:t>
      </w:r>
      <w:r w:rsidR="00B67957">
        <w:t>K</w:t>
      </w:r>
      <w:r>
        <w:t>ey words</w:t>
      </w:r>
      <w:r w:rsidR="00B67957">
        <w:t xml:space="preserve"> searched included</w:t>
      </w:r>
      <w:r w:rsidR="00A053D8">
        <w:t>:</w:t>
      </w:r>
      <w:r>
        <w:t xml:space="preserve"> lifestyle modifications, prediabetes and diabetes prevention, dietary changes, barriers, the </w:t>
      </w:r>
      <w:r w:rsidR="00A053D8">
        <w:t>HBM</w:t>
      </w:r>
      <w:r>
        <w:t xml:space="preserve">, ethnic/minority and African-American females, perception, culture, diet, and </w:t>
      </w:r>
      <w:r w:rsidR="00364D7A">
        <w:t>hemoglobin A1C (HbA</w:t>
      </w:r>
      <w:r w:rsidR="00364D7A">
        <w:rPr>
          <w:rFonts w:ascii="Calibri" w:hAnsi="Calibri"/>
        </w:rPr>
        <w:t>₁C)</w:t>
      </w:r>
      <w:r w:rsidR="00364D7A">
        <w:t xml:space="preserve"> </w:t>
      </w:r>
      <w:r w:rsidR="001715EB">
        <w:t>testing.</w:t>
      </w:r>
      <w:r>
        <w:t xml:space="preserve"> Inclusion criteria for </w:t>
      </w:r>
      <w:r w:rsidR="00A053D8">
        <w:t xml:space="preserve">evidence </w:t>
      </w:r>
      <w:r>
        <w:t>were articles written in English, publication dates between 2007 and 2017, targeted to African-American ethnicity and minorities, obesity/overweight, medically underserved populations, and diabetes prevention, at least 18 years of age, diabetic complications and lifestyle modifications. The Preferred Reporting Items for Systematic Review and Meta-Analysis</w:t>
      </w:r>
      <w:r w:rsidR="00F45154">
        <w:t xml:space="preserve"> </w:t>
      </w:r>
      <w:r w:rsidR="00F45154" w:rsidRPr="009D03BB">
        <w:t>(PRISMA</w:t>
      </w:r>
      <w:r w:rsidR="009D03BB" w:rsidRPr="009D03BB">
        <w:t xml:space="preserve">; </w:t>
      </w:r>
      <w:r w:rsidR="00A053D8" w:rsidRPr="009D03BB">
        <w:t xml:space="preserve">see </w:t>
      </w:r>
      <w:r w:rsidRPr="009D03BB">
        <w:t xml:space="preserve">Appendix </w:t>
      </w:r>
      <w:r w:rsidR="00FF5A51" w:rsidRPr="009D03BB">
        <w:t>B</w:t>
      </w:r>
      <w:r w:rsidRPr="009D03BB">
        <w:t>) was</w:t>
      </w:r>
      <w:r>
        <w:t xml:space="preserve"> used to evaluate the literature for studies with strongest evidence. According to this appraisal tool, </w:t>
      </w:r>
      <w:r w:rsidR="005E7FDF">
        <w:t xml:space="preserve">literature </w:t>
      </w:r>
      <w:r w:rsidR="00096C48">
        <w:t>was</w:t>
      </w:r>
      <w:r w:rsidR="00F31ED4">
        <w:t xml:space="preserve"> evaluated </w:t>
      </w:r>
      <w:r>
        <w:t xml:space="preserve">in terms of quality improvement supported by evidence.  </w:t>
      </w:r>
      <w:r w:rsidR="007827ED">
        <w:t xml:space="preserve">A total </w:t>
      </w:r>
      <w:r w:rsidR="00501043">
        <w:t xml:space="preserve">of 350 </w:t>
      </w:r>
      <w:r w:rsidR="007827ED">
        <w:t xml:space="preserve">potential articles were obtained. </w:t>
      </w:r>
      <w:r w:rsidR="00FC6795">
        <w:t>T</w:t>
      </w:r>
      <w:r w:rsidR="00C71486">
        <w:t>he list of 3</w:t>
      </w:r>
      <w:r w:rsidR="00FC6795">
        <w:t>5</w:t>
      </w:r>
      <w:r w:rsidR="00C71486">
        <w:t>0</w:t>
      </w:r>
      <w:r w:rsidR="00FC6795">
        <w:t xml:space="preserve"> potential articles was decreased to</w:t>
      </w:r>
      <w:r w:rsidR="00501043">
        <w:t xml:space="preserve"> </w:t>
      </w:r>
      <w:r w:rsidR="005E7FDF">
        <w:t>315</w:t>
      </w:r>
      <w:r w:rsidR="00501043">
        <w:t xml:space="preserve"> </w:t>
      </w:r>
      <w:r w:rsidR="00FC6795">
        <w:t xml:space="preserve">articles. By reading </w:t>
      </w:r>
      <w:r w:rsidR="00501043">
        <w:lastRenderedPageBreak/>
        <w:t xml:space="preserve">abstracts, </w:t>
      </w:r>
      <w:r w:rsidR="005E7FDF">
        <w:t>175</w:t>
      </w:r>
      <w:r w:rsidR="00501043">
        <w:t xml:space="preserve"> articles </w:t>
      </w:r>
      <w:r w:rsidR="002907FD">
        <w:t>were removed as they were not related to the inclusion criteria</w:t>
      </w:r>
      <w:r w:rsidR="00501043">
        <w:t xml:space="preserve">. </w:t>
      </w:r>
      <w:r w:rsidR="002907FD">
        <w:t>Of the</w:t>
      </w:r>
      <w:r w:rsidR="00501043">
        <w:t xml:space="preserve"> </w:t>
      </w:r>
      <w:r w:rsidR="005E7FDF">
        <w:t>42</w:t>
      </w:r>
      <w:r w:rsidR="002907FD">
        <w:t xml:space="preserve"> </w:t>
      </w:r>
      <w:r w:rsidR="008219BD">
        <w:t xml:space="preserve">articles remaining, </w:t>
      </w:r>
      <w:r w:rsidR="005E7FDF">
        <w:t>24</w:t>
      </w:r>
      <w:r w:rsidR="008219BD">
        <w:t xml:space="preserve"> articles provided details related to project specifics related to diabetes prevention programs among ethnic/minority females, </w:t>
      </w:r>
      <w:r w:rsidR="005E7FDF">
        <w:t xml:space="preserve">and </w:t>
      </w:r>
      <w:r w:rsidR="008219BD">
        <w:t xml:space="preserve">access to culturally sensitive diabetes prevention programs. </w:t>
      </w:r>
    </w:p>
    <w:p w14:paraId="130138A1" w14:textId="77777777" w:rsidR="00DB386F" w:rsidRDefault="00DB386F" w:rsidP="00C6312D">
      <w:pPr>
        <w:pStyle w:val="NormalWeb"/>
        <w:spacing w:line="480" w:lineRule="auto"/>
        <w:contextualSpacing/>
        <w:rPr>
          <w:b/>
        </w:rPr>
      </w:pPr>
      <w:r>
        <w:rPr>
          <w:b/>
        </w:rPr>
        <w:t>Review of Literature</w:t>
      </w:r>
    </w:p>
    <w:p w14:paraId="0F9E6995" w14:textId="3353AFF9" w:rsidR="00DA35AF" w:rsidRDefault="00DA35AF" w:rsidP="00DA35AF">
      <w:pPr>
        <w:pStyle w:val="NormalWeb"/>
        <w:spacing w:line="480" w:lineRule="auto"/>
        <w:ind w:firstLine="720"/>
        <w:contextualSpacing/>
      </w:pPr>
      <w:r>
        <w:t>Insulin resistance, correlated with excess weight and physical inactivity, occurr</w:t>
      </w:r>
      <w:r w:rsidR="00136454">
        <w:t>ed</w:t>
      </w:r>
      <w:r>
        <w:t xml:space="preserve"> when the muscle, liver, and fat cells no longer properly responded to insulin and therefore could not absorb glucose from the bloodstream. The body demanded higher levels of insulin to help glucose enter cells, and causes an increase beta cell production in attempt to keep blood glucose levels healthy. Over a period, insulin resistance leads to prediabetes and T2DM due to the beta cell’s failure to keep up with the body’s insulin demands (National Institute of Diabetes and Digestive and Kidney Disease, 2014). </w:t>
      </w:r>
    </w:p>
    <w:p w14:paraId="4B4531A0" w14:textId="1D9BB1E6" w:rsidR="00DA35AF" w:rsidRDefault="00DA35AF" w:rsidP="00DA35AF">
      <w:pPr>
        <w:pStyle w:val="NormalWeb"/>
        <w:spacing w:line="480" w:lineRule="auto"/>
        <w:ind w:firstLine="720"/>
        <w:contextualSpacing/>
      </w:pPr>
      <w:r>
        <w:t>Prior to onset of type II diabetes, more than 79 million unknowing Americans were affected by prediabetes (Vojta, Koehler, Longjohn, Lever, &amp; Caputo, 2013). Per the Ame</w:t>
      </w:r>
      <w:r w:rsidR="001B45A4">
        <w:t>rican Diabetes Association (ADA;</w:t>
      </w:r>
      <w:r>
        <w:t xml:space="preserve"> 2014b), prediabetes typically precedes T2DM diagnosis with levels not high enough to classify as diabetes mellitus. African American females have been identified at greater risk for both prediabetes and type II diabetes due to body size including body mass index, physical inactivity and dietary habits (Hartman et al., 2015).</w:t>
      </w:r>
    </w:p>
    <w:p w14:paraId="388DAAD1" w14:textId="16187116" w:rsidR="00DA35AF" w:rsidRDefault="00DA35AF" w:rsidP="00DA35AF">
      <w:pPr>
        <w:pStyle w:val="NormalWeb"/>
        <w:spacing w:line="480" w:lineRule="auto"/>
        <w:contextualSpacing/>
      </w:pPr>
      <w:r>
        <w:rPr>
          <w:b/>
        </w:rPr>
        <w:tab/>
      </w:r>
      <w:r>
        <w:t>Protocols for screening, diagnosis and identifying individuals at risk for developing diabetes and prediabetes continues to change. Past ADA (2013) guidelines focused exclusively on tests that examined serum blood glucose, the fasting blood glucose (FBG) and the 2-hour oral glucose tolerance test (OGTT). The ADA (2010) based predominantly on the opinion of an international expert committee, added HbA</w:t>
      </w:r>
      <w:r w:rsidR="00DA070B">
        <w:rPr>
          <w:rFonts w:ascii="Calibri" w:hAnsi="Calibri"/>
        </w:rPr>
        <w:t>₁</w:t>
      </w:r>
      <w:r w:rsidR="00153D65">
        <w:rPr>
          <w:rFonts w:ascii="Calibri" w:hAnsi="Calibri"/>
        </w:rPr>
        <w:t>c</w:t>
      </w:r>
      <w:r w:rsidR="00DA070B">
        <w:rPr>
          <w:rFonts w:ascii="Calibri" w:hAnsi="Calibri"/>
        </w:rPr>
        <w:t xml:space="preserve"> </w:t>
      </w:r>
      <w:r>
        <w:t xml:space="preserve">as diagnostic criteria for diabetes (&gt;6.5) and </w:t>
      </w:r>
      <w:r>
        <w:lastRenderedPageBreak/>
        <w:t xml:space="preserve">prediabetes (5.7 – 6.4%) (Cohen, Haggerty, </w:t>
      </w:r>
      <w:r w:rsidR="00A35A3E">
        <w:t xml:space="preserve">&amp; </w:t>
      </w:r>
      <w:r>
        <w:t>Herman, 2010). There had been evidence that supported HbA</w:t>
      </w:r>
      <w:r>
        <w:rPr>
          <w:rFonts w:ascii="Calibri" w:hAnsi="Calibri"/>
        </w:rPr>
        <w:t>₁</w:t>
      </w:r>
      <w:r w:rsidR="003D07A6">
        <w:rPr>
          <w:rFonts w:ascii="Calibri" w:hAnsi="Calibri"/>
        </w:rPr>
        <w:t>C</w:t>
      </w:r>
      <w:r>
        <w:t xml:space="preserve"> demonstrated effectiveness to screen or identify individuals with impaired glucose intolerance. Additional evidence has shown differences in HbA</w:t>
      </w:r>
      <w:r>
        <w:rPr>
          <w:rFonts w:ascii="Calibri" w:hAnsi="Calibri"/>
        </w:rPr>
        <w:t>₁</w:t>
      </w:r>
      <w:r w:rsidR="00153D65">
        <w:rPr>
          <w:rFonts w:ascii="Calibri" w:hAnsi="Calibri"/>
        </w:rPr>
        <w:t>c</w:t>
      </w:r>
      <w:r>
        <w:t xml:space="preserve"> between races after covariate adjustments (Christensen et al., 2010). </w:t>
      </w:r>
    </w:p>
    <w:p w14:paraId="2DDEF46F" w14:textId="4D3A554E" w:rsidR="00DA35AF" w:rsidRDefault="00DA35AF" w:rsidP="00DA35AF">
      <w:pPr>
        <w:pStyle w:val="NormalWeb"/>
        <w:spacing w:line="480" w:lineRule="auto"/>
        <w:contextualSpacing/>
      </w:pPr>
      <w:r>
        <w:tab/>
        <w:t>Bennett</w:t>
      </w:r>
      <w:r w:rsidR="00A85746">
        <w:t>,</w:t>
      </w:r>
      <w:r>
        <w:t xml:space="preserve"> </w:t>
      </w:r>
      <w:r w:rsidR="00A85746" w:rsidRPr="00E9016A">
        <w:t>Guo,</w:t>
      </w:r>
      <w:r w:rsidR="00A85746">
        <w:t xml:space="preserve"> and</w:t>
      </w:r>
      <w:r w:rsidR="00A85746" w:rsidRPr="00E9016A">
        <w:t xml:space="preserve"> Dharmage</w:t>
      </w:r>
      <w:r w:rsidR="00A85746" w:rsidDel="00A85746">
        <w:t xml:space="preserve"> </w:t>
      </w:r>
      <w:r>
        <w:t>(2007), conducted a systematic review of cross-sectional studies examining the literature to assess the reliability and accuracy of HbA</w:t>
      </w:r>
      <w:r>
        <w:rPr>
          <w:rFonts w:ascii="Calibri" w:hAnsi="Calibri"/>
        </w:rPr>
        <w:t>₁</w:t>
      </w:r>
      <w:r w:rsidR="00153D65">
        <w:rPr>
          <w:rFonts w:ascii="Calibri" w:hAnsi="Calibri"/>
        </w:rPr>
        <w:t>c</w:t>
      </w:r>
      <w:r>
        <w:t xml:space="preserve"> in comparison to </w:t>
      </w:r>
      <w:r w:rsidR="00A35A3E">
        <w:t xml:space="preserve">fasting plasma glucose (FPG) </w:t>
      </w:r>
      <w:r>
        <w:t xml:space="preserve">for early detection of T2DM. Initially 63 studies were identified in the search strategy; only nine studies met inclusion criteria; publication timeframe (1998-2004), conducted in European and Asian countries, with general populations and </w:t>
      </w:r>
      <w:r w:rsidR="00C07867">
        <w:t>at-risk</w:t>
      </w:r>
      <w:r>
        <w:t xml:space="preserve"> populations for diabetes (Bennett et al</w:t>
      </w:r>
      <w:r w:rsidR="00A35A3E">
        <w:t>.</w:t>
      </w:r>
      <w:r>
        <w:t xml:space="preserve">, 20007). Although participant characteristics (i.e. age, </w:t>
      </w:r>
      <w:r w:rsidR="00C70BD4">
        <w:t>body mass index [</w:t>
      </w:r>
      <w:r w:rsidRPr="006E7B62">
        <w:t>BMI</w:t>
      </w:r>
      <w:r w:rsidR="00C70BD4" w:rsidRPr="006E7B62">
        <w:t>]</w:t>
      </w:r>
      <w:r w:rsidRPr="006E7B62">
        <w:t>,</w:t>
      </w:r>
      <w:r>
        <w:t xml:space="preserve"> ethnicity, gender) varied across the studies, Bennett et al</w:t>
      </w:r>
      <w:r w:rsidR="00A35A3E">
        <w:t>.</w:t>
      </w:r>
      <w:r>
        <w:t xml:space="preserve"> (2007) identified most studies (seven out of nine) used the </w:t>
      </w:r>
      <w:r w:rsidR="00EC071E">
        <w:t xml:space="preserve">receiver operator characteristic </w:t>
      </w:r>
      <w:r>
        <w:t>(</w:t>
      </w:r>
      <w:r w:rsidR="00EC071E">
        <w:t>ROC</w:t>
      </w:r>
      <w:r>
        <w:t>) curve to identify the cut-off point for diagnosing T2DM or IGT with FPG or HbA</w:t>
      </w:r>
      <w:r>
        <w:rPr>
          <w:rFonts w:ascii="Calibri" w:hAnsi="Calibri"/>
        </w:rPr>
        <w:t>₁</w:t>
      </w:r>
      <w:r w:rsidR="006E7B62">
        <w:t>C</w:t>
      </w:r>
      <w:r>
        <w:t xml:space="preserve">.  </w:t>
      </w:r>
    </w:p>
    <w:p w14:paraId="5D541E5D" w14:textId="37E12419" w:rsidR="00DA35AF" w:rsidRDefault="00DA35AF" w:rsidP="00DA35AF">
      <w:pPr>
        <w:pStyle w:val="NormalWeb"/>
        <w:spacing w:line="480" w:lineRule="auto"/>
        <w:ind w:firstLine="720"/>
        <w:contextualSpacing/>
      </w:pPr>
      <w:r>
        <w:t>Existing screening tests, the FPG and OGTT, although effective, requires patients to avoid food/drink intake for 8-hours prior to screening, in addition repeat test a minimum of two times for diagnosis confirmation. Results of both the FPG and OGTT were subject to patient compliance to fasting as required, medication interaction or laboratory error, for test accuracy. The introduction of HbA</w:t>
      </w:r>
      <w:r w:rsidR="00C70BD4">
        <w:rPr>
          <w:rFonts w:ascii="Calibri" w:hAnsi="Calibri"/>
        </w:rPr>
        <w:t>₁</w:t>
      </w:r>
      <w:r w:rsidR="00EF1035">
        <w:t>C</w:t>
      </w:r>
      <w:r>
        <w:t xml:space="preserve"> test as an alternative screening was met with opposition of validity and accuracy regardless of similar potential error as both FPG and OGTT. The benefit of utilizing HbA</w:t>
      </w:r>
      <w:r w:rsidR="00B65EA2">
        <w:rPr>
          <w:rFonts w:ascii="Calibri" w:hAnsi="Calibri"/>
        </w:rPr>
        <w:t>₁</w:t>
      </w:r>
      <w:r w:rsidR="00EF1035">
        <w:t>C</w:t>
      </w:r>
      <w:r>
        <w:t xml:space="preserve"> was quicker measurements, without patient fasting which allowed testing at any time. The HbA</w:t>
      </w:r>
      <w:r w:rsidR="00B65EA2">
        <w:rPr>
          <w:rFonts w:ascii="Calibri" w:hAnsi="Calibri"/>
        </w:rPr>
        <w:t>₁</w:t>
      </w:r>
      <w:r w:rsidR="00EF1035">
        <w:t>C</w:t>
      </w:r>
      <w:r>
        <w:t xml:space="preserve"> required minimal blood loss, as a finger stick may be used for blood collection and as well as represented levels for 2-3 months of average blood glucose concentrations. Bennet et al. (2007) concluded that HbA</w:t>
      </w:r>
      <w:r w:rsidR="007A7D66">
        <w:rPr>
          <w:rFonts w:ascii="Calibri" w:hAnsi="Calibri"/>
        </w:rPr>
        <w:t>₁</w:t>
      </w:r>
      <w:r w:rsidR="00EF1035">
        <w:t>C</w:t>
      </w:r>
      <w:r>
        <w:t xml:space="preserve"> and FPG equally effective for detecting T2DM. The authors </w:t>
      </w:r>
      <w:r>
        <w:lastRenderedPageBreak/>
        <w:t>identify the variation of results of HbA</w:t>
      </w:r>
      <w:r w:rsidR="00B65EA2">
        <w:rPr>
          <w:rFonts w:ascii="Calibri" w:hAnsi="Calibri"/>
        </w:rPr>
        <w:t>₁</w:t>
      </w:r>
      <w:r w:rsidR="00514F4E">
        <w:t>C</w:t>
      </w:r>
      <w:r>
        <w:t xml:space="preserve"> in certain populations; ethnic groups, age, gender and population prevalence of diabetes. Bennett et al</w:t>
      </w:r>
      <w:r w:rsidR="00CE5557">
        <w:t>.</w:t>
      </w:r>
      <w:r>
        <w:t xml:space="preserve"> (2007) also concluded the cost of the HbA</w:t>
      </w:r>
      <w:r>
        <w:rPr>
          <w:rFonts w:ascii="Calibri" w:hAnsi="Calibri"/>
        </w:rPr>
        <w:t>₁</w:t>
      </w:r>
      <w:r w:rsidR="00514F4E">
        <w:t>C</w:t>
      </w:r>
      <w:r>
        <w:t xml:space="preserve"> was higher than FPG. The HbA</w:t>
      </w:r>
      <w:r>
        <w:rPr>
          <w:rFonts w:ascii="Calibri" w:hAnsi="Calibri"/>
        </w:rPr>
        <w:t>₁</w:t>
      </w:r>
      <w:r w:rsidR="00514F4E">
        <w:t>C</w:t>
      </w:r>
      <w:r>
        <w:t xml:space="preserve"> test provided additional benefits </w:t>
      </w:r>
      <w:r w:rsidR="00514F4E">
        <w:t xml:space="preserve">and was </w:t>
      </w:r>
      <w:r>
        <w:t xml:space="preserve">cost-effective in predicting costly clinical complications associated with T2DM. </w:t>
      </w:r>
    </w:p>
    <w:p w14:paraId="7F1DC008" w14:textId="41BFE6B4" w:rsidR="00DA35AF" w:rsidRDefault="00DA35AF" w:rsidP="00DA35AF">
      <w:pPr>
        <w:pStyle w:val="NormalWeb"/>
        <w:spacing w:line="480" w:lineRule="auto"/>
        <w:ind w:firstLine="720"/>
        <w:contextualSpacing/>
      </w:pPr>
      <w:r>
        <w:t xml:space="preserve">  Tuomilehto and Schwarz (2016) recognized T2DM prevention programs more</w:t>
      </w:r>
      <w:r w:rsidRPr="00E4473B">
        <w:t xml:space="preserve"> </w:t>
      </w:r>
      <w:r>
        <w:t>cost efficient through lifestyle interventions. Controversially, Tuomilehto and Schwarz (2016) identified several studies that supported only inviting individuals with I</w:t>
      </w:r>
      <w:r w:rsidR="00F934D5">
        <w:t xml:space="preserve">mpaired </w:t>
      </w:r>
      <w:r>
        <w:t>G</w:t>
      </w:r>
      <w:r w:rsidR="00F934D5">
        <w:t xml:space="preserve">lucose </w:t>
      </w:r>
      <w:r>
        <w:t>T</w:t>
      </w:r>
      <w:r w:rsidR="00F934D5">
        <w:t xml:space="preserve">olerance (IGT) </w:t>
      </w:r>
      <w:r>
        <w:t>and</w:t>
      </w:r>
      <w:r w:rsidR="005619E4">
        <w:t>/</w:t>
      </w:r>
      <w:r>
        <w:t>or I</w:t>
      </w:r>
      <w:r w:rsidR="00F934D5">
        <w:t xml:space="preserve">mpaired </w:t>
      </w:r>
      <w:r>
        <w:t>F</w:t>
      </w:r>
      <w:r w:rsidR="00F934D5">
        <w:t xml:space="preserve">asting </w:t>
      </w:r>
      <w:r>
        <w:t>G</w:t>
      </w:r>
      <w:r w:rsidR="00F934D5">
        <w:t>lucose (IFG)</w:t>
      </w:r>
      <w:r>
        <w:t xml:space="preserve"> to interventions. Argument of whether early or later intervention could benefit individuals with significant pathophysiological disturbances remained debatable. The definition of “high risk” for T2DM development was also controversial of whether early or late interventions would be implemented. The authors identified only one lifestyle intervention study that recruited persons with IFG, with a 59% relative risk reduction to T2DM in people who had IFG and IGT.</w:t>
      </w:r>
    </w:p>
    <w:p w14:paraId="335CE27A" w14:textId="513D7138" w:rsidR="00DA35AF" w:rsidRDefault="00DA35AF" w:rsidP="00DA35AF">
      <w:pPr>
        <w:pStyle w:val="NormalWeb"/>
        <w:spacing w:line="480" w:lineRule="auto"/>
        <w:ind w:firstLine="720"/>
        <w:contextualSpacing/>
      </w:pPr>
      <w:r>
        <w:t xml:space="preserve">Tuomilehto and Schwarz (2016) concluded that early activities in prevention of T2DM </w:t>
      </w:r>
      <w:r w:rsidR="00F41199">
        <w:t xml:space="preserve">were </w:t>
      </w:r>
      <w:r>
        <w:t>favorable. Early diabetes diagnosis is also vital to disease management and prevention of long-term complications, including blindness, kidney failure, cardiovascular disease and amputation. Tuomilehto and Schwarz (2016) concluded that prevention, whether early versus late, should be distinguished by various characteristics but with the goal of sustainable approaches to delay pathophysiological progression of T2DM.</w:t>
      </w:r>
    </w:p>
    <w:p w14:paraId="1562D41B" w14:textId="2B02B4CE" w:rsidR="00102BC0" w:rsidRDefault="00102BC0" w:rsidP="00D123D2">
      <w:pPr>
        <w:pStyle w:val="NormalWeb"/>
        <w:spacing w:line="480" w:lineRule="auto"/>
        <w:ind w:firstLine="720"/>
        <w:contextualSpacing/>
      </w:pPr>
      <w:r>
        <w:t xml:space="preserve">African American women are more likely to be overweight, obese, and have a higher prevalence of </w:t>
      </w:r>
      <w:r w:rsidR="008E3C3A">
        <w:t>T2DM</w:t>
      </w:r>
      <w:r w:rsidR="008E3C3A" w:rsidDel="008E3C3A">
        <w:t xml:space="preserve"> </w:t>
      </w:r>
      <w:r>
        <w:t>than Hispanic, Asian or Caucasian women of the same age (</w:t>
      </w:r>
      <w:r w:rsidR="005E7FDF">
        <w:t>Acheampong</w:t>
      </w:r>
      <w:r w:rsidR="00041797">
        <w:t xml:space="preserve"> &amp; Haldeman</w:t>
      </w:r>
      <w:r w:rsidR="005E7FDF">
        <w:t xml:space="preserve">, 2013; </w:t>
      </w:r>
      <w:r>
        <w:t>Bernstein</w:t>
      </w:r>
      <w:r w:rsidR="006639E6">
        <w:t xml:space="preserve"> et al.,</w:t>
      </w:r>
      <w:r>
        <w:t xml:space="preserve"> 201</w:t>
      </w:r>
      <w:r w:rsidR="00E85D0B">
        <w:t>4</w:t>
      </w:r>
      <w:r>
        <w:t>; Gucciardi</w:t>
      </w:r>
      <w:r w:rsidR="000F0C42">
        <w:t>,</w:t>
      </w:r>
      <w:r w:rsidR="006639E6">
        <w:t xml:space="preserve"> </w:t>
      </w:r>
      <w:r w:rsidR="000F0C42" w:rsidRPr="00133C06">
        <w:t>Chan, Manuel, &amp; Sidani</w:t>
      </w:r>
      <w:r w:rsidR="006639E6">
        <w:t>,</w:t>
      </w:r>
      <w:r>
        <w:t xml:space="preserve"> 2013). Many healthcare professionals and organizations caring for these women contend that this population </w:t>
      </w:r>
      <w:r w:rsidR="00902BBE">
        <w:t xml:space="preserve">is </w:t>
      </w:r>
      <w:r>
        <w:lastRenderedPageBreak/>
        <w:t xml:space="preserve">at higher risk of developing </w:t>
      </w:r>
      <w:r w:rsidR="00873AE6">
        <w:t xml:space="preserve">T2DM </w:t>
      </w:r>
      <w:r>
        <w:t>and complications more frequently than other racial/ethnic groups. The literature suggests that this population’ perception about being overweight or obese, nutritional habits, culture and risk for developing prediabetes affect their participation in weight loss programs (Harris</w:t>
      </w:r>
      <w:r w:rsidR="008111AF">
        <w:t xml:space="preserve"> &amp; Chew</w:t>
      </w:r>
      <w:r>
        <w:t>, 2014; Lucan</w:t>
      </w:r>
      <w:r w:rsidR="00BA5BB4">
        <w:t>,</w:t>
      </w:r>
      <w:r w:rsidR="00BA5BB4" w:rsidRPr="00BA5BB4">
        <w:t xml:space="preserve"> </w:t>
      </w:r>
      <w:r w:rsidR="00BA5BB4">
        <w:t>Barg, Karasz, Palmer, &amp; Long</w:t>
      </w:r>
      <w:r>
        <w:t>, 2012</w:t>
      </w:r>
      <w:r w:rsidR="00B13AA2">
        <w:t>;</w:t>
      </w:r>
      <w:r>
        <w:t xml:space="preserve"> </w:t>
      </w:r>
      <w:r w:rsidR="00902BBE">
        <w:t>Martinez</w:t>
      </w:r>
      <w:r w:rsidR="000833EE">
        <w:t xml:space="preserve"> et al.</w:t>
      </w:r>
      <w:r w:rsidR="00902BBE">
        <w:t>, 2016</w:t>
      </w:r>
      <w:r w:rsidR="00B13AA2">
        <w:t>;</w:t>
      </w:r>
      <w:r w:rsidR="00902BBE">
        <w:t xml:space="preserve"> </w:t>
      </w:r>
      <w:r>
        <w:t>Skelly</w:t>
      </w:r>
      <w:r w:rsidR="006252F4">
        <w:t xml:space="preserve"> et al.</w:t>
      </w:r>
      <w:r>
        <w:t xml:space="preserve">, 2006). </w:t>
      </w:r>
      <w:r w:rsidR="00A36512" w:rsidRPr="00A142AE">
        <w:t>O</w:t>
      </w:r>
      <w:r w:rsidRPr="00A142AE">
        <w:t>utcome</w:t>
      </w:r>
      <w:r w:rsidR="00D408CF" w:rsidRPr="00A142AE">
        <w:t>s</w:t>
      </w:r>
      <w:r w:rsidR="00A36512" w:rsidRPr="00A142AE">
        <w:t xml:space="preserve"> identified from</w:t>
      </w:r>
      <w:r w:rsidRPr="00A142AE">
        <w:t xml:space="preserve"> these articl</w:t>
      </w:r>
      <w:r w:rsidR="00EB6AF2" w:rsidRPr="00A142AE">
        <w:t>es</w:t>
      </w:r>
      <w:r w:rsidR="00A36512" w:rsidRPr="00A142AE">
        <w:t xml:space="preserve"> included</w:t>
      </w:r>
      <w:r w:rsidR="00EB6AF2" w:rsidRPr="00A142AE">
        <w:t xml:space="preserve"> </w:t>
      </w:r>
      <w:r w:rsidRPr="00A142AE">
        <w:t>T2DM prevention, diagnosis of prediabetes and T2DM, HbA</w:t>
      </w:r>
      <w:r w:rsidR="005619E4" w:rsidRPr="00A142AE">
        <w:rPr>
          <w:rFonts w:ascii="Calibri" w:hAnsi="Calibri"/>
        </w:rPr>
        <w:t>₁</w:t>
      </w:r>
      <w:r w:rsidR="00A142AE" w:rsidRPr="00A142AE">
        <w:t>C</w:t>
      </w:r>
      <w:r w:rsidRPr="00A142AE">
        <w:t>, lifestyle modifications with diet, exercise and medication, African American cultural beliefs, barriers and low socioeconomic status.</w:t>
      </w:r>
      <w:r>
        <w:t xml:space="preserve"> Most of the articles incorporate an objective of cultural competence. </w:t>
      </w:r>
    </w:p>
    <w:p w14:paraId="0B6FD75E" w14:textId="02A1664B" w:rsidR="00102BC0" w:rsidRDefault="00102BC0" w:rsidP="00102BC0">
      <w:pPr>
        <w:pStyle w:val="NormalWeb"/>
        <w:spacing w:line="480" w:lineRule="auto"/>
        <w:contextualSpacing/>
      </w:pPr>
      <w:r>
        <w:tab/>
        <w:t xml:space="preserve">Cultural competence, is described as using familiar speech and cultural norms to reach ethnic populations when engaging with them. Nam, Janson, Stotts, Chesla, </w:t>
      </w:r>
      <w:r w:rsidR="00902BBE">
        <w:t xml:space="preserve">and </w:t>
      </w:r>
      <w:r>
        <w:t>Kroons (2012), describe cultural competence as a self-management program integrating, values, cultural beliefs and customs, family support, familiar foods, language</w:t>
      </w:r>
      <w:r w:rsidR="00A36512">
        <w:t xml:space="preserve"> and jargon, </w:t>
      </w:r>
      <w:r>
        <w:t xml:space="preserve">and health practices. </w:t>
      </w:r>
      <w:r w:rsidR="001D3FDC" w:rsidRPr="00A142AE">
        <w:t>“</w:t>
      </w:r>
      <w:r w:rsidR="00134E2E" w:rsidRPr="00A142AE">
        <w:t>Greater understanding</w:t>
      </w:r>
      <w:r w:rsidR="001D3FDC" w:rsidRPr="00A142AE">
        <w:t xml:space="preserve"> of health issues related to culture is critical as cultural beliefs and practices may facilitate or deter diabetes management” (Nam et al</w:t>
      </w:r>
      <w:r w:rsidR="00A142AE" w:rsidRPr="00A142AE">
        <w:t>.</w:t>
      </w:r>
      <w:r w:rsidR="001D3FDC" w:rsidRPr="00A142AE">
        <w:t>, 2011</w:t>
      </w:r>
      <w:r w:rsidR="00A142AE" w:rsidRPr="00A142AE">
        <w:t>, p.6</w:t>
      </w:r>
      <w:r w:rsidR="001D3FDC" w:rsidRPr="00A142AE">
        <w:t>).</w:t>
      </w:r>
    </w:p>
    <w:p w14:paraId="5CA5F688" w14:textId="6E2087A9" w:rsidR="00102BC0" w:rsidRDefault="00102BC0" w:rsidP="00102BC0">
      <w:pPr>
        <w:pStyle w:val="NormalWeb"/>
        <w:spacing w:line="480" w:lineRule="auto"/>
        <w:contextualSpacing/>
      </w:pPr>
      <w:r>
        <w:rPr>
          <w:b/>
        </w:rPr>
        <w:tab/>
      </w:r>
      <w:r>
        <w:t xml:space="preserve">The meta-analysis published by Nam et al. (2012), examined the effect of culturally tailored diabetes education (CTDE) programs in ethnic groups with T2DM. The primary objective of this meta-analysis was to determine whether </w:t>
      </w:r>
      <w:r w:rsidR="00DE15A8">
        <w:t>Hb</w:t>
      </w:r>
      <w:r>
        <w:t>A</w:t>
      </w:r>
      <w:r w:rsidR="00DE15A8">
        <w:rPr>
          <w:rFonts w:ascii="Calibri" w:hAnsi="Calibri"/>
        </w:rPr>
        <w:t>₁</w:t>
      </w:r>
      <w:r w:rsidR="000257C7">
        <w:t>C</w:t>
      </w:r>
      <w:r>
        <w:t xml:space="preserve"> levels were affected by CTDE programs. Twelve studies met inclusion criteria: articles written in English language, random controlled trials (RCTs) conducted between 2006 and 2016, studies that comprised educational interventions targeted to ethnic and minority groups or underserved populations with T2DM, and studies that reported </w:t>
      </w:r>
      <w:r w:rsidR="00DE15A8">
        <w:t>HbA</w:t>
      </w:r>
      <w:r w:rsidR="00DE15A8">
        <w:rPr>
          <w:rFonts w:ascii="Calibri" w:hAnsi="Calibri"/>
        </w:rPr>
        <w:t>₁</w:t>
      </w:r>
      <w:r w:rsidR="000257C7">
        <w:t>C</w:t>
      </w:r>
      <w:r>
        <w:t xml:space="preserve"> levels pre-and post-intervention. All 12 studies included ethnic minority groups with average baseline </w:t>
      </w:r>
      <w:r w:rsidR="00DE15A8">
        <w:t>HbA</w:t>
      </w:r>
      <w:r w:rsidR="00DE15A8">
        <w:rPr>
          <w:rFonts w:ascii="Calibri" w:hAnsi="Calibri"/>
        </w:rPr>
        <w:t>₁</w:t>
      </w:r>
      <w:r w:rsidR="00D73B4A">
        <w:rPr>
          <w:rFonts w:ascii="Calibri" w:hAnsi="Calibri"/>
        </w:rPr>
        <w:t>c</w:t>
      </w:r>
      <w:r w:rsidR="00DE15A8">
        <w:t xml:space="preserve"> </w:t>
      </w:r>
      <w:r>
        <w:t>levels of 8.6% (Nam et al</w:t>
      </w:r>
      <w:r w:rsidR="00902BBE">
        <w:t>.</w:t>
      </w:r>
      <w:r>
        <w:t xml:space="preserve">, 2012).  </w:t>
      </w:r>
    </w:p>
    <w:p w14:paraId="65EFA0E3" w14:textId="29FBA665" w:rsidR="00102BC0" w:rsidRDefault="00102BC0" w:rsidP="00102BC0">
      <w:pPr>
        <w:pStyle w:val="NormalWeb"/>
        <w:spacing w:line="480" w:lineRule="auto"/>
        <w:contextualSpacing/>
      </w:pPr>
      <w:r>
        <w:lastRenderedPageBreak/>
        <w:tab/>
        <w:t>The</w:t>
      </w:r>
      <w:r w:rsidR="007C2F98">
        <w:t xml:space="preserve"> 12 studies </w:t>
      </w:r>
      <w:r w:rsidR="00D15744">
        <w:t>examined by Nam et al. (</w:t>
      </w:r>
      <w:r w:rsidR="006C548E">
        <w:t xml:space="preserve">2012) </w:t>
      </w:r>
      <w:r>
        <w:t xml:space="preserve">were either group education sessions, or a combination of group and individual participant counseling lead by providers including nurses, pharmacists, dieticians, certified diabetes educators, therapists, social workers and other nonprofessional staff. All studies in this meta-analysis included culturally focused interventions. The interventions included ethnic group specific handouts on diet, exercise, and diabetes self- management, for participants and family members depending on ethnic group (Latino, African-American, and Asian). Participants were provided materials in preferred language, if non-English speaking, and visual aids to tailor to low-literacy needs.  </w:t>
      </w:r>
    </w:p>
    <w:p w14:paraId="34FC0A5E" w14:textId="6F3054FC" w:rsidR="00102BC0" w:rsidRDefault="00102BC0" w:rsidP="00102BC0">
      <w:pPr>
        <w:pStyle w:val="NormalWeb"/>
        <w:spacing w:line="480" w:lineRule="auto"/>
        <w:contextualSpacing/>
      </w:pPr>
      <w:r>
        <w:tab/>
        <w:t>Nam et al</w:t>
      </w:r>
      <w:r w:rsidR="00902BBE">
        <w:t>.</w:t>
      </w:r>
      <w:r>
        <w:t xml:space="preserve">, </w:t>
      </w:r>
      <w:r w:rsidR="00902BBE">
        <w:t>(</w:t>
      </w:r>
      <w:r>
        <w:t xml:space="preserve">2012) concluded that use of </w:t>
      </w:r>
      <w:r w:rsidR="00902BBE">
        <w:t>CTDE</w:t>
      </w:r>
      <w:r>
        <w:t xml:space="preserve"> </w:t>
      </w:r>
      <w:r w:rsidR="00902BBE">
        <w:t xml:space="preserve">with </w:t>
      </w:r>
      <w:r>
        <w:t>minorit</w:t>
      </w:r>
      <w:r w:rsidR="00902BBE">
        <w:t>ies</w:t>
      </w:r>
      <w:r>
        <w:t xml:space="preserve"> in the trials of the meta-analysis indicated benefit by reducing </w:t>
      </w:r>
      <w:r w:rsidR="00DE15A8">
        <w:t>HbA</w:t>
      </w:r>
      <w:r w:rsidR="00DE15A8">
        <w:rPr>
          <w:rFonts w:ascii="Calibri" w:hAnsi="Calibri"/>
        </w:rPr>
        <w:t>₁</w:t>
      </w:r>
      <w:r w:rsidR="00663F8C">
        <w:rPr>
          <w:rFonts w:ascii="Calibri" w:hAnsi="Calibri"/>
        </w:rPr>
        <w:t>c</w:t>
      </w:r>
      <w:r w:rsidR="00DE15A8">
        <w:t xml:space="preserve"> </w:t>
      </w:r>
      <w:r>
        <w:t xml:space="preserve">levels. The strengths of this study include: meta-analysis, inclusion of RCTs with studies targeted ethnic/minority populations with diabetes. The weakness of this study was that none of the </w:t>
      </w:r>
      <w:r w:rsidR="00902BBE">
        <w:t>RCTs</w:t>
      </w:r>
      <w:r>
        <w:t xml:space="preserve"> targeted prediabetes intervention programs.</w:t>
      </w:r>
    </w:p>
    <w:p w14:paraId="16E96684" w14:textId="233ED513" w:rsidR="00102BC0" w:rsidRDefault="00102BC0" w:rsidP="00437A07">
      <w:pPr>
        <w:pStyle w:val="NormalWeb"/>
        <w:spacing w:line="480" w:lineRule="auto"/>
        <w:contextualSpacing/>
      </w:pPr>
      <w:r>
        <w:tab/>
        <w:t>A meta-analysis and meta-regression completed by Ricci-Cabello et al</w:t>
      </w:r>
      <w:r w:rsidR="00902BBE">
        <w:t>.</w:t>
      </w:r>
      <w:r>
        <w:t xml:space="preserve"> (2014) examined the literature to determine which self-management educational programs had proven most effective among ethnic minority group</w:t>
      </w:r>
      <w:r w:rsidR="00902BBE">
        <w:t>s with</w:t>
      </w:r>
      <w:r w:rsidR="001A4619">
        <w:t xml:space="preserve"> T2DM</w:t>
      </w:r>
      <w:r w:rsidR="00902BBE">
        <w:t>. Thirty-</w:t>
      </w:r>
      <w:r>
        <w:t xml:space="preserve">seven studies were identified for inclusion in this meta-analysis, 20 were </w:t>
      </w:r>
      <w:r w:rsidR="009B20E1">
        <w:t>RCTs</w:t>
      </w:r>
      <w:r>
        <w:t xml:space="preserve"> with a total of 3,094 patients.  Most of the educational programs were conducted in the U.S. in primary care settings or community-based centers, and included either one-on-one teaching, group or bot</w:t>
      </w:r>
      <w:r w:rsidR="00F770A7">
        <w:t>h. The educational intervention</w:t>
      </w:r>
      <w:r>
        <w:t xml:space="preserve"> content included diet, exercise, blood glucose self-monitoring, medication adherence, psychosocial issues and basic diabetes information. The educators were of various professions; nurses, dieticians, therapist and physicians, with teaching methods predominantly didactic and situational problem solving. Most of the studies were culturally tailored to ethnic minorities with average eight month interventions, and a mean duration of </w:t>
      </w:r>
      <w:r w:rsidR="009B20E1">
        <w:t>90</w:t>
      </w:r>
      <w:r>
        <w:t>-minute</w:t>
      </w:r>
      <w:r w:rsidR="009B20E1">
        <w:t xml:space="preserve">s each session. </w:t>
      </w:r>
      <w:r>
        <w:t xml:space="preserve">The </w:t>
      </w:r>
      <w:r>
        <w:lastRenderedPageBreak/>
        <w:t>outcomes of the interventions in this meta-analysis study measured increased diabeti</w:t>
      </w:r>
      <w:r w:rsidR="00437A07">
        <w:t>c knowledge, and diabetes self-</w:t>
      </w:r>
      <w:r>
        <w:t>management behaviors including diet, exercise, medication adherence, blood glucose self-monitoring, and psychosocial issues. Clinical outcomes were measured including HbA</w:t>
      </w:r>
      <w:r w:rsidR="001A4619">
        <w:rPr>
          <w:rFonts w:ascii="Calibri" w:hAnsi="Calibri"/>
        </w:rPr>
        <w:t>₁</w:t>
      </w:r>
      <w:r w:rsidR="00F770A7">
        <w:t>C</w:t>
      </w:r>
      <w:r>
        <w:t>, blood pressure and BMI.</w:t>
      </w:r>
      <w:r w:rsidR="00437A07">
        <w:t xml:space="preserve"> </w:t>
      </w:r>
      <w:r>
        <w:t>Meta-regressions suggested a greater reduction in HbA</w:t>
      </w:r>
      <w:r w:rsidR="001A4619">
        <w:rPr>
          <w:rFonts w:ascii="Calibri" w:hAnsi="Calibri"/>
        </w:rPr>
        <w:t>₁</w:t>
      </w:r>
      <w:r w:rsidR="00F770A7">
        <w:t>C</w:t>
      </w:r>
      <w:r>
        <w:t xml:space="preserve"> levels in those studies that involved individual versus group intervention and face-to-face preferably to telecommunication interventions. </w:t>
      </w:r>
      <w:r w:rsidR="00432F19">
        <w:t>Recommendations from this</w:t>
      </w:r>
      <w:r w:rsidR="0047468B" w:rsidRPr="00F770A7">
        <w:t xml:space="preserve"> meta-analysis article</w:t>
      </w:r>
      <w:r w:rsidRPr="00F770A7">
        <w:t xml:space="preserve"> refutes the group support education</w:t>
      </w:r>
      <w:r w:rsidR="009552B8">
        <w:t xml:space="preserve"> method</w:t>
      </w:r>
      <w:r w:rsidRPr="00F770A7">
        <w:t>.</w:t>
      </w:r>
      <w:r>
        <w:t xml:space="preserve"> </w:t>
      </w:r>
    </w:p>
    <w:p w14:paraId="3147C0C9" w14:textId="2CDAB908" w:rsidR="00102BC0" w:rsidRDefault="00102BC0" w:rsidP="00102BC0">
      <w:pPr>
        <w:pStyle w:val="NormalWeb"/>
        <w:spacing w:line="480" w:lineRule="auto"/>
        <w:ind w:firstLine="720"/>
        <w:contextualSpacing/>
      </w:pPr>
      <w:r>
        <w:t>A randomized study conducted by Shreck, Gonzalez, Cohen</w:t>
      </w:r>
      <w:r w:rsidR="00591713">
        <w:t>,</w:t>
      </w:r>
      <w:r>
        <w:t xml:space="preserve"> </w:t>
      </w:r>
      <w:r w:rsidR="00240EAA">
        <w:t>and</w:t>
      </w:r>
      <w:r>
        <w:t xml:space="preserve"> Walker (2014) examined risk perception and self-management among urban, diverse adults with </w:t>
      </w:r>
      <w:r w:rsidR="00AE42B9">
        <w:t>T2DM</w:t>
      </w:r>
      <w:r>
        <w:t>. The study participants (n=526), inclusion: diabetes diagnosis, HbA</w:t>
      </w:r>
      <w:r w:rsidR="001A4619">
        <w:rPr>
          <w:rFonts w:ascii="Calibri" w:hAnsi="Calibri"/>
        </w:rPr>
        <w:t>₁</w:t>
      </w:r>
      <w:r w:rsidR="006978AD">
        <w:t>C</w:t>
      </w:r>
      <w:r>
        <w:t xml:space="preserve"> levels &gt; 7.5 %, prescribed at least one oral diabetes medication and that were insured by either union or employer sponsored health plans. Shreck et al</w:t>
      </w:r>
      <w:r w:rsidR="00240EAA">
        <w:t>.</w:t>
      </w:r>
      <w:r>
        <w:t xml:space="preserve"> (2014) focused on risk perception related to chronic disease and the behaviors towards management practices among the study participants. Interventions included The Risk Perception Survey-Developing Diabetes</w:t>
      </w:r>
      <w:r w:rsidR="00B5092D">
        <w:t xml:space="preserve"> </w:t>
      </w:r>
      <w:r w:rsidR="00765D72" w:rsidRPr="00765D72">
        <w:t xml:space="preserve">(RPS-DD; </w:t>
      </w:r>
      <w:r w:rsidR="003C380C" w:rsidRPr="00765D72">
        <w:t>see Appendix C)</w:t>
      </w:r>
      <w:r w:rsidRPr="00765D72">
        <w:t>,</w:t>
      </w:r>
      <w:r>
        <w:t xml:space="preserve"> the Summary of Diabetes Car</w:t>
      </w:r>
      <w:r w:rsidR="001A4619">
        <w:t>e Activities (SDSCA), mail-in Hb</w:t>
      </w:r>
      <w:r>
        <w:t>A</w:t>
      </w:r>
      <w:r w:rsidR="001A4619">
        <w:rPr>
          <w:rFonts w:ascii="Calibri" w:hAnsi="Calibri"/>
        </w:rPr>
        <w:t>₁</w:t>
      </w:r>
      <w:r w:rsidR="006978AD">
        <w:t>C</w:t>
      </w:r>
      <w:r>
        <w:t xml:space="preserve"> kits, and either telephonic group calls or an active control group performed by health educators. The calls were focused on adherence to medication, diet, and exercise for the one-year intervention. Shreck et al</w:t>
      </w:r>
      <w:r w:rsidR="00AF57D6">
        <w:t>.</w:t>
      </w:r>
      <w:r>
        <w:t xml:space="preserve"> (2014) concluded that components of risk perceptions were important constructs which predicted participants’ behavior related to diet, exercise and medication adherence. The conceptualizations related to self-care behaviors were identified as important to improving glycemic control.   </w:t>
      </w:r>
    </w:p>
    <w:p w14:paraId="0AC7CC47" w14:textId="2A217D14" w:rsidR="002907FD" w:rsidRDefault="002907FD" w:rsidP="002907FD">
      <w:pPr>
        <w:pStyle w:val="NormalWeb"/>
        <w:spacing w:line="480" w:lineRule="auto"/>
        <w:ind w:firstLine="720"/>
        <w:contextualSpacing/>
      </w:pPr>
      <w:r>
        <w:t xml:space="preserve">Several studies incorporate the </w:t>
      </w:r>
      <w:r w:rsidR="009F4E72">
        <w:t>HBM</w:t>
      </w:r>
      <w:r>
        <w:t xml:space="preserve"> to assess participant behaviors, including specific quality improvement projects for prediabetes among the community population for this project. According to the HBM, in a similar quality improvement project for women with gestational </w:t>
      </w:r>
      <w:r>
        <w:lastRenderedPageBreak/>
        <w:t xml:space="preserve">diabetes, “the conceptual terms also influenced their perception of disease susceptibility” (De Chesnay &amp; Anderson, 2016, p. 155).  </w:t>
      </w:r>
      <w:r w:rsidR="004C5B50">
        <w:t xml:space="preserve">Brown, Ottoney, and Nguyen (2011) conducted a study </w:t>
      </w:r>
      <w:r w:rsidR="00B50169">
        <w:t xml:space="preserve">using </w:t>
      </w:r>
      <w:r w:rsidR="004C5B50">
        <w:t>the HBM and patient perceptions regarding contraception.</w:t>
      </w:r>
      <w:r w:rsidR="00F31ED4">
        <w:t xml:space="preserve"> The authors concluded that effectiveness of method for pregnancy prevention most important to participants.</w:t>
      </w:r>
      <w:r w:rsidR="00F77361">
        <w:t xml:space="preserve"> </w:t>
      </w:r>
      <w:r w:rsidR="007D52EF">
        <w:t xml:space="preserve">Like </w:t>
      </w:r>
      <w:r w:rsidR="00F77361">
        <w:t xml:space="preserve">other studies, Brown et al. (2011) found that participants’ perception </w:t>
      </w:r>
      <w:r w:rsidR="007D52EF">
        <w:t>was</w:t>
      </w:r>
      <w:r w:rsidR="00F77361">
        <w:t xml:space="preserve"> affected by socioeconomic </w:t>
      </w:r>
      <w:r w:rsidR="007D52EF">
        <w:t>and sociodemographic variables.</w:t>
      </w:r>
      <w:r w:rsidR="00F31ED4">
        <w:t xml:space="preserve"> T</w:t>
      </w:r>
      <w:r w:rsidR="007D52EF">
        <w:t>he HBM</w:t>
      </w:r>
      <w:r w:rsidR="00062528">
        <w:t>s</w:t>
      </w:r>
      <w:r w:rsidR="007D52EF">
        <w:t xml:space="preserve"> multiple core constructs</w:t>
      </w:r>
      <w:r w:rsidR="00F77361">
        <w:t xml:space="preserve"> allowed</w:t>
      </w:r>
      <w:r w:rsidR="00B50169">
        <w:t xml:space="preserve"> for</w:t>
      </w:r>
      <w:r w:rsidR="00F77361">
        <w:t xml:space="preserve"> use to</w:t>
      </w:r>
      <w:r w:rsidR="00B50169">
        <w:t xml:space="preserve"> address various health conditions and patients</w:t>
      </w:r>
      <w:r w:rsidR="00F77361">
        <w:t>’</w:t>
      </w:r>
      <w:r w:rsidR="00B50169">
        <w:t xml:space="preserve"> </w:t>
      </w:r>
      <w:r w:rsidR="00F77361">
        <w:t>perceptions related to disease</w:t>
      </w:r>
      <w:r w:rsidR="005B5477">
        <w:t xml:space="preserve"> </w:t>
      </w:r>
      <w:r w:rsidR="00F77361">
        <w:t xml:space="preserve">susceptibility, severity, benefits, barriers, and cues to action and self-efficacy. </w:t>
      </w:r>
    </w:p>
    <w:p w14:paraId="2DF47F69" w14:textId="4D1B1A80" w:rsidR="002907FD" w:rsidRDefault="002907FD" w:rsidP="002907FD">
      <w:pPr>
        <w:pStyle w:val="NormalWeb"/>
        <w:spacing w:line="480" w:lineRule="auto"/>
        <w:contextualSpacing/>
      </w:pPr>
      <w:r>
        <w:tab/>
        <w:t>James, Pobee, Oxidine, Brown</w:t>
      </w:r>
      <w:r w:rsidR="00D30D0F">
        <w:t>,</w:t>
      </w:r>
      <w:r>
        <w:t xml:space="preserve"> </w:t>
      </w:r>
      <w:r w:rsidR="00FA32A5">
        <w:t xml:space="preserve">and </w:t>
      </w:r>
      <w:r>
        <w:t>Joshi (2012) conducted</w:t>
      </w:r>
      <w:r w:rsidR="001A4619">
        <w:t xml:space="preserve"> a</w:t>
      </w:r>
      <w:r>
        <w:t xml:space="preserve"> qualitative research on using the </w:t>
      </w:r>
      <w:r w:rsidR="00FA32A5">
        <w:t>HBM</w:t>
      </w:r>
      <w:r>
        <w:t xml:space="preserve"> to develop culturally appropriate weight-management materials for Afr</w:t>
      </w:r>
      <w:r w:rsidR="001A4619">
        <w:t>ican-American women. James et al. (2012)</w:t>
      </w:r>
      <w:r>
        <w:t xml:space="preserve"> commentary related to the health burdens associated with obesity and African American women required another look at why this population had the highest prevalence of obesity in the </w:t>
      </w:r>
      <w:r w:rsidR="001E0430">
        <w:t>U.S</w:t>
      </w:r>
      <w:r>
        <w:t>. James et al</w:t>
      </w:r>
      <w:r w:rsidR="00FA32A5">
        <w:t>.</w:t>
      </w:r>
      <w:r>
        <w:t xml:space="preserve"> (2012) support national healthcare recommendations of weight loss interventions. However, programs best fi</w:t>
      </w:r>
      <w:r w:rsidR="00CD3763">
        <w:t>tting for AAFs</w:t>
      </w:r>
      <w:r>
        <w:t xml:space="preserve"> should incorporate the concepts of the HBM to address the population’s perception in relation to healthy weight, overweight, and obesity. Although all the concepts of the HBM had not been implemented in prior weight loss programs, James et al</w:t>
      </w:r>
      <w:r w:rsidR="0035062B">
        <w:t>.</w:t>
      </w:r>
      <w:r>
        <w:t xml:space="preserve"> (2012)</w:t>
      </w:r>
      <w:r w:rsidR="00591713">
        <w:t>,</w:t>
      </w:r>
      <w:r>
        <w:t xml:space="preserve"> were able</w:t>
      </w:r>
      <w:r w:rsidR="00AE42B9">
        <w:t xml:space="preserve"> </w:t>
      </w:r>
      <w:r>
        <w:t xml:space="preserve">to address issues that prevented AAF weight loss success. </w:t>
      </w:r>
    </w:p>
    <w:p w14:paraId="17C89ACA" w14:textId="24AC6663" w:rsidR="002907FD" w:rsidRDefault="002907FD" w:rsidP="002907FD">
      <w:pPr>
        <w:pStyle w:val="NormalWeb"/>
        <w:spacing w:line="480" w:lineRule="auto"/>
        <w:ind w:firstLine="720"/>
        <w:contextualSpacing/>
      </w:pPr>
      <w:r>
        <w:t>Calvin</w:t>
      </w:r>
      <w:r w:rsidR="00BA3786">
        <w:t xml:space="preserve"> et al.</w:t>
      </w:r>
      <w:r>
        <w:t xml:space="preserve"> (2011) examined African American’s perception of risk for diabetes complication in an explanatory, descriptive correlational study conducted in Chicago public health clinics. The</w:t>
      </w:r>
      <w:r w:rsidR="00811FF9">
        <w:t xml:space="preserve"> study participants (n=143),</w:t>
      </w:r>
      <w:r>
        <w:t xml:space="preserve"> inclusion criteria</w:t>
      </w:r>
      <w:r w:rsidR="00811FF9">
        <w:t xml:space="preserve">: </w:t>
      </w:r>
      <w:r>
        <w:t>African American adults, 18 – 75 years’ age,</w:t>
      </w:r>
      <w:r w:rsidR="00811FF9">
        <w:t xml:space="preserve"> and T2DM</w:t>
      </w:r>
      <w:r>
        <w:t xml:space="preserve">. The </w:t>
      </w:r>
      <w:r w:rsidR="00404256" w:rsidRPr="00765D72">
        <w:t>RPS-DD</w:t>
      </w:r>
      <w:r w:rsidR="00404256">
        <w:t xml:space="preserve"> </w:t>
      </w:r>
      <w:r>
        <w:t xml:space="preserve">was an included instrument for the study. Clinical physiological measurements were included to assess blood pressure, urine microalbuminuria and </w:t>
      </w:r>
      <w:r>
        <w:lastRenderedPageBreak/>
        <w:t xml:space="preserve">capillary blood </w:t>
      </w:r>
      <w:r w:rsidR="008C19A9">
        <w:t>Hb</w:t>
      </w:r>
      <w:r>
        <w:t>A</w:t>
      </w:r>
      <w:r w:rsidR="008C19A9">
        <w:rPr>
          <w:rFonts w:ascii="Calibri" w:hAnsi="Calibri"/>
        </w:rPr>
        <w:t>₁</w:t>
      </w:r>
      <w:r w:rsidR="008B2F40">
        <w:rPr>
          <w:rFonts w:ascii="Calibri" w:hAnsi="Calibri"/>
        </w:rPr>
        <w:t>c</w:t>
      </w:r>
      <w:r>
        <w:t>. Calvin et al</w:t>
      </w:r>
      <w:r w:rsidR="0035062B">
        <w:t>.</w:t>
      </w:r>
      <w:r>
        <w:t xml:space="preserve"> (2011) found that despite African American’s disproportionate burden with diabetes, participant perception of risk of developing complications was low. Most of the sample (65%) perception about diabetes and complications had been influenced by the lack of symptoms attributed to complications. Also, participant lack of knowledge about diabetes and well-being was reflective of disease management with compliance to medication, diet, and physical activity recommendations.   </w:t>
      </w:r>
    </w:p>
    <w:p w14:paraId="05E70157" w14:textId="4FA32598" w:rsidR="002907FD" w:rsidRDefault="0035062B" w:rsidP="002907FD">
      <w:pPr>
        <w:pStyle w:val="NormalWeb"/>
        <w:spacing w:line="480" w:lineRule="auto"/>
        <w:ind w:firstLine="720"/>
        <w:contextualSpacing/>
      </w:pPr>
      <w:r>
        <w:t xml:space="preserve">Calvin et al. (2011) </w:t>
      </w:r>
      <w:r w:rsidR="002907FD">
        <w:t xml:space="preserve">identified that African Americans were disproportionately burdened by diabetes and complications including end-stage renal disease, blindness, cardiovascular accidents and amputation. At the time of the study in 2011, African Americans were 1.8 times more likely to develop </w:t>
      </w:r>
      <w:r w:rsidR="00060FA7">
        <w:t xml:space="preserve">T2DM </w:t>
      </w:r>
      <w:r w:rsidR="002907FD">
        <w:t>in comparison to White Americans. Calvin et al</w:t>
      </w:r>
      <w:r w:rsidR="00BA3786">
        <w:t>.</w:t>
      </w:r>
      <w:r w:rsidR="002907FD">
        <w:t xml:space="preserve"> (2011) suggest diabetes complications among African Americans attributable to socioeconomic status, suboptimal health care services, suboptimal environmental conditions and unhealthy lifestyles which accounted for more than 50% excess in comparison to White Americans. </w:t>
      </w:r>
      <w:r w:rsidR="005B1AD2">
        <w:t xml:space="preserve">Calvin et al. </w:t>
      </w:r>
      <w:r w:rsidR="002907FD">
        <w:t>conclude</w:t>
      </w:r>
      <w:r w:rsidR="005B1AD2">
        <w:t>d</w:t>
      </w:r>
      <w:r w:rsidR="002907FD">
        <w:t xml:space="preserve"> perception about disease risk among African American</w:t>
      </w:r>
      <w:r w:rsidR="00DE15A8">
        <w:t>s</w:t>
      </w:r>
      <w:r w:rsidR="002907FD">
        <w:t xml:space="preserve"> related to diabetes was relatively low</w:t>
      </w:r>
      <w:r>
        <w:t>;</w:t>
      </w:r>
      <w:r w:rsidR="002907FD">
        <w:t xml:space="preserve"> however</w:t>
      </w:r>
      <w:r>
        <w:t>,</w:t>
      </w:r>
      <w:r w:rsidR="002907FD">
        <w:t xml:space="preserve"> may have been affected by their limited knowledge about the disease process. </w:t>
      </w:r>
    </w:p>
    <w:p w14:paraId="26663784" w14:textId="35777EAD" w:rsidR="002907FD" w:rsidRDefault="002907FD" w:rsidP="002907FD">
      <w:pPr>
        <w:pStyle w:val="NormalWeb"/>
        <w:spacing w:line="480" w:lineRule="auto"/>
        <w:ind w:firstLine="720"/>
        <w:contextualSpacing/>
      </w:pPr>
      <w:r>
        <w:t>Samuel-Hodge, Johnson, Braxton</w:t>
      </w:r>
      <w:r w:rsidR="009F439A">
        <w:t>,</w:t>
      </w:r>
      <w:r>
        <w:t xml:space="preserve"> </w:t>
      </w:r>
      <w:r w:rsidR="00BA3786">
        <w:t xml:space="preserve">and </w:t>
      </w:r>
      <w:r>
        <w:t>Lackey (2014), conducted a systematic literature review on Diabetes Prevention Programs (DPP) effectiveness in weight loss reduction among participants, specifically studies with African Americans.  According to Samuel-Hodge et al</w:t>
      </w:r>
      <w:r w:rsidR="00FE5876">
        <w:t>.</w:t>
      </w:r>
      <w:r>
        <w:t xml:space="preserve">, (2014) intervention studies identified the most effective among this population had been translated to real-world situations for at-risk populations.  The prevalence among African-American women risk of diabetes and obesity (as a risk for diabetes development) warranted additional interventions that provided enhancements particularly important to this population. </w:t>
      </w:r>
      <w:r>
        <w:lastRenderedPageBreak/>
        <w:t>Samuel</w:t>
      </w:r>
      <w:r w:rsidR="00BA3786">
        <w:t>-</w:t>
      </w:r>
      <w:r>
        <w:t>Hodge et al</w:t>
      </w:r>
      <w:r w:rsidR="00BA3786">
        <w:t>.</w:t>
      </w:r>
      <w:r>
        <w:t xml:space="preserve"> (2014) noted studies that reinforced weight loss and not diabetes prevention solely achieved best outcomes among African American women. Interventional programs for African-American women should address broader aspects that interfere or result in obesity, e.g. media, marketing, stress, social networks, and community organizations. The redirection of focus among this high- risk population from </w:t>
      </w:r>
      <w:r w:rsidR="00FE5876">
        <w:t>DPP</w:t>
      </w:r>
      <w:r>
        <w:t xml:space="preserve"> to weight loss achieved the overall goal of implementing healthy lifestyles. </w:t>
      </w:r>
    </w:p>
    <w:p w14:paraId="3A6C960D" w14:textId="55C407E3" w:rsidR="002907FD" w:rsidRDefault="002907FD" w:rsidP="002907FD">
      <w:pPr>
        <w:pStyle w:val="NormalWeb"/>
        <w:spacing w:line="480" w:lineRule="auto"/>
        <w:contextualSpacing/>
      </w:pPr>
      <w:r>
        <w:tab/>
      </w:r>
      <w:r w:rsidR="009F439A">
        <w:t xml:space="preserve">A meta-analysis and systematic review conducted by </w:t>
      </w:r>
      <w:r>
        <w:t>Dunkley</w:t>
      </w:r>
      <w:r w:rsidR="00BA3786">
        <w:t xml:space="preserve"> et al.</w:t>
      </w:r>
      <w:r>
        <w:t xml:space="preserve"> (2014) examined the effectiveness of real world lifestyle interventions for </w:t>
      </w:r>
      <w:r w:rsidR="00887266">
        <w:t>T2DM</w:t>
      </w:r>
      <w:r w:rsidR="009F439A">
        <w:t>. An e</w:t>
      </w:r>
      <w:r>
        <w:t xml:space="preserve">valuation of 25 studies met inclusion for weight loss programs over 12 months through lifestyle intervention. The mean weight loss </w:t>
      </w:r>
      <w:r w:rsidR="00A90F42">
        <w:t xml:space="preserve">was </w:t>
      </w:r>
      <w:r w:rsidR="009F439A">
        <w:t>2.32 kg. Dunkley et al. (2014)</w:t>
      </w:r>
      <w:r>
        <w:t xml:space="preserve"> found that evidence supports pragmatic diabetes prevention programs most effective</w:t>
      </w:r>
      <w:r w:rsidR="00A90F42">
        <w:t>;</w:t>
      </w:r>
      <w:r>
        <w:t xml:space="preserve"> however, there was room for improvement with use of guideline adherence.</w:t>
      </w:r>
    </w:p>
    <w:p w14:paraId="72C5350E" w14:textId="2EF2EE53" w:rsidR="002907FD" w:rsidRDefault="002907FD" w:rsidP="002907FD">
      <w:pPr>
        <w:pStyle w:val="NormalWeb"/>
        <w:spacing w:line="480" w:lineRule="auto"/>
        <w:ind w:firstLine="720"/>
        <w:contextualSpacing/>
      </w:pPr>
      <w:r>
        <w:t xml:space="preserve"> Like similar studies, Dunkley et al</w:t>
      </w:r>
      <w:r w:rsidR="00BA3786">
        <w:t>.</w:t>
      </w:r>
      <w:r>
        <w:t xml:space="preserve"> (2014) included studies which incorporated dietary interventions or physical activity or both. Additional outcomes relevant to diabetes prevention were observed; waist circumference, BMI, and triglycerides</w:t>
      </w:r>
      <w:r w:rsidR="009F439A">
        <w:t>. Dunkley et al. (2014)</w:t>
      </w:r>
      <w:r>
        <w:t xml:space="preserve"> appreciated the significant reductions in other diabetes and cardiovascular risk by implementing the guideline recommendations on intervention. </w:t>
      </w:r>
      <w:r w:rsidR="00A90F42">
        <w:t>Dunkley et al.</w:t>
      </w:r>
      <w:r w:rsidR="009F439A">
        <w:t xml:space="preserve"> (2014)</w:t>
      </w:r>
      <w:r w:rsidR="00A90F42">
        <w:t xml:space="preserve"> noted </w:t>
      </w:r>
      <w:r>
        <w:t xml:space="preserve">insufficiently reported data outcomes related to key lifestyle behaviors which potentially affected results observed. </w:t>
      </w:r>
    </w:p>
    <w:p w14:paraId="12914D1B" w14:textId="70329638" w:rsidR="002907FD" w:rsidRDefault="002907FD" w:rsidP="002907FD">
      <w:pPr>
        <w:pStyle w:val="NormalWeb"/>
        <w:spacing w:line="480" w:lineRule="auto"/>
        <w:ind w:firstLine="720"/>
        <w:contextualSpacing/>
      </w:pPr>
      <w:r>
        <w:t>Lifestyle modification has been identified as a key element to preventing prediabetes and delaying onset</w:t>
      </w:r>
      <w:r w:rsidR="00887266">
        <w:t xml:space="preserve"> T2DM</w:t>
      </w:r>
      <w:r>
        <w:t>. The prevalence of prediabetes justified interventions in the general adult population and in high-risk adults (Albright &amp; Gregg, 2013). Bernstein</w:t>
      </w:r>
      <w:r w:rsidR="00D3236D" w:rsidRPr="00D3236D">
        <w:rPr>
          <w:rStyle w:val="CommentReference"/>
          <w:sz w:val="24"/>
          <w:szCs w:val="24"/>
        </w:rPr>
        <w:t xml:space="preserve"> et al.</w:t>
      </w:r>
      <w:r w:rsidRPr="00D3236D">
        <w:t>,</w:t>
      </w:r>
      <w:r>
        <w:t xml:space="preserve"> (201</w:t>
      </w:r>
      <w:r w:rsidR="0080238F">
        <w:t>4</w:t>
      </w:r>
      <w:r>
        <w:t xml:space="preserve">), found that </w:t>
      </w:r>
      <w:r w:rsidR="000A4845">
        <w:t>DPP</w:t>
      </w:r>
      <w:r>
        <w:t xml:space="preserve"> with lifestyle modifications needed adjustment for overweight and obese African-American women. The primary goal remained consistent with other programs, to prevent or delay diabetes</w:t>
      </w:r>
      <w:r w:rsidR="000A4845">
        <w:t>;</w:t>
      </w:r>
      <w:r>
        <w:t xml:space="preserve"> </w:t>
      </w:r>
      <w:r>
        <w:lastRenderedPageBreak/>
        <w:t xml:space="preserve">however, a piloted program, specific to African-American women, </w:t>
      </w:r>
      <w:r>
        <w:rPr>
          <w:i/>
        </w:rPr>
        <w:t xml:space="preserve">Fitness, Relaxation, and Eating to Stay Healthy (FRESH) </w:t>
      </w:r>
      <w:r>
        <w:t xml:space="preserve">was implemented. The </w:t>
      </w:r>
      <w:r>
        <w:rPr>
          <w:i/>
        </w:rPr>
        <w:t xml:space="preserve">FRESH </w:t>
      </w:r>
      <w:r>
        <w:t xml:space="preserve">Program emphasis remained consistent with other prevention programs, diet, exercise and included food preparation, and how to read label ingredients. </w:t>
      </w:r>
    </w:p>
    <w:p w14:paraId="6B47B163" w14:textId="2CBF3BD6" w:rsidR="002907FD" w:rsidRDefault="002907FD" w:rsidP="002907FD">
      <w:pPr>
        <w:pStyle w:val="NormalWeb"/>
        <w:spacing w:line="480" w:lineRule="auto"/>
        <w:ind w:firstLine="720"/>
        <w:contextualSpacing/>
      </w:pPr>
      <w:r>
        <w:t>The conclusion of Bernstein et al</w:t>
      </w:r>
      <w:r w:rsidR="000A4845">
        <w:t>.</w:t>
      </w:r>
      <w:r>
        <w:t xml:space="preserve"> (201</w:t>
      </w:r>
      <w:r w:rsidR="0013216D">
        <w:t>4</w:t>
      </w:r>
      <w:r>
        <w:t>), was that participants learned how to use better meal/food preparation and shopping methods. Individuals were also taught how to read labels and how to use recipes with better choices which was different from some of the other programs identified in the literature review. This interventional program was specific for African American women in this population and addressed their self-reported social issues that inhibit weight loss success including support, access to resources and better markets, stress, and financial complications.</w:t>
      </w:r>
    </w:p>
    <w:p w14:paraId="6BEA8D8E" w14:textId="65D36301" w:rsidR="002907FD" w:rsidRDefault="002907FD" w:rsidP="00743978">
      <w:pPr>
        <w:pStyle w:val="NormalWeb"/>
        <w:spacing w:line="480" w:lineRule="auto"/>
        <w:contextualSpacing/>
      </w:pPr>
      <w:r>
        <w:rPr>
          <w:b/>
        </w:rPr>
        <w:tab/>
      </w:r>
      <w:r>
        <w:t xml:space="preserve">Community and clinic based </w:t>
      </w:r>
      <w:r w:rsidR="00042F65">
        <w:t>DPP</w:t>
      </w:r>
      <w:r>
        <w:t xml:space="preserve"> developed interventions with concentration on lifestyle modifications for best outcome. However, a limited number of programs were found to include other factors that influence participant success.  Walker, Gebregziabher, Martin-Harris, </w:t>
      </w:r>
      <w:r w:rsidR="002527B5">
        <w:t xml:space="preserve">and </w:t>
      </w:r>
      <w:r>
        <w:t>Egede (2015) examined how social determinants influence patient engagement in self-care behaviors. Most DPP emphasize community partnership, which has proven successful, however challenging for individuals with limited resources (finances and support). Walker et al</w:t>
      </w:r>
      <w:r w:rsidR="00042F65">
        <w:t>.</w:t>
      </w:r>
      <w:r>
        <w:t xml:space="preserve"> (2015) found that social determinants also equally influence diabetes prevalence and outcomes.  An overall assessment, best completed by providers would assist in better management and improve self-care by participants</w:t>
      </w:r>
      <w:r w:rsidRPr="00EF58BE">
        <w:t xml:space="preserve">. </w:t>
      </w:r>
      <w:r w:rsidR="0063405C" w:rsidRPr="00EF58BE">
        <w:t xml:space="preserve">Recommendations for </w:t>
      </w:r>
      <w:r w:rsidRPr="00EF58BE">
        <w:t>future providers</w:t>
      </w:r>
      <w:r w:rsidR="0063405C" w:rsidRPr="00EF58BE">
        <w:t xml:space="preserve"> and DPP emphasize </w:t>
      </w:r>
      <w:r w:rsidRPr="00EF58BE">
        <w:t>inclusion of psychosocial factors</w:t>
      </w:r>
      <w:r w:rsidR="0063405C" w:rsidRPr="00EF58BE">
        <w:t>, such as participant’s</w:t>
      </w:r>
      <w:r w:rsidRPr="00EF58BE">
        <w:t xml:space="preserve"> ability to improve their health status.</w:t>
      </w:r>
      <w:r>
        <w:t xml:space="preserve"> </w:t>
      </w:r>
      <w:r>
        <w:tab/>
      </w:r>
    </w:p>
    <w:p w14:paraId="29B832A3" w14:textId="27C34922" w:rsidR="00354B3C" w:rsidRDefault="00354B3C" w:rsidP="009B2A60">
      <w:pPr>
        <w:pStyle w:val="NormalWeb"/>
        <w:spacing w:line="480" w:lineRule="auto"/>
        <w:contextualSpacing/>
        <w:rPr>
          <w:b/>
        </w:rPr>
      </w:pPr>
      <w:r>
        <w:rPr>
          <w:b/>
        </w:rPr>
        <w:t>Gaps in Literature</w:t>
      </w:r>
    </w:p>
    <w:p w14:paraId="28C584E4" w14:textId="595D352A" w:rsidR="00354B3C" w:rsidRDefault="00354B3C" w:rsidP="00354B3C">
      <w:pPr>
        <w:pStyle w:val="NormalWeb"/>
        <w:spacing w:line="480" w:lineRule="auto"/>
        <w:ind w:firstLine="720"/>
        <w:contextualSpacing/>
      </w:pPr>
      <w:r>
        <w:lastRenderedPageBreak/>
        <w:t xml:space="preserve">From the studies that have been </w:t>
      </w:r>
      <w:r w:rsidR="000774CF">
        <w:t xml:space="preserve">appraised </w:t>
      </w:r>
      <w:r>
        <w:t xml:space="preserve">at the time of the literature review, the gaps revealed interventions including diabetes education through lifestyle modifications located in various settings have been used to address individuals with diabetes diagnosis. Although diabetes prevention has become a worldwide problem, CDC (2014) approved </w:t>
      </w:r>
      <w:r w:rsidR="00BD1657">
        <w:t xml:space="preserve">DPP </w:t>
      </w:r>
      <w:r>
        <w:t xml:space="preserve">within the </w:t>
      </w:r>
      <w:r w:rsidR="00F1307A" w:rsidRPr="00516A5E">
        <w:t>United States (</w:t>
      </w:r>
      <w:r w:rsidRPr="00516A5E">
        <w:t>U</w:t>
      </w:r>
      <w:r w:rsidR="00060FA7" w:rsidRPr="00516A5E">
        <w:t>.S.</w:t>
      </w:r>
      <w:r w:rsidR="00F1307A" w:rsidRPr="00516A5E">
        <w:t>)</w:t>
      </w:r>
      <w:r w:rsidRPr="00516A5E">
        <w:t xml:space="preserve"> have focused interventions on lifestyle</w:t>
      </w:r>
      <w:r>
        <w:t xml:space="preserve"> modifications including diet, exercise and weight loss. None of the studies identified during the literature review provided information or resources that address below the poverty line, underserved or individuals with existing prediabetes or diabetes with extreme social factors (i.e. homelessness, unemployment) that prohibited self-efficacy. These programs unsuccessfully enticed our nations’ most vulnerable populations to participate in diabetes prevention. The </w:t>
      </w:r>
      <w:r w:rsidRPr="009F439A">
        <w:t>U.S.</w:t>
      </w:r>
      <w:r>
        <w:t xml:space="preserve"> ethnic/minority population continues to expand, represented by multiple cultures and beliefs about disease, diet, and health care. However, despite current program success among Non-Hispanic White populations, studies show minority participation and weight loss success less than White participants.</w:t>
      </w:r>
    </w:p>
    <w:p w14:paraId="4ACA5CE8" w14:textId="200849FC" w:rsidR="00354B3C" w:rsidRDefault="00354B3C" w:rsidP="009B2A60">
      <w:pPr>
        <w:pStyle w:val="NormalWeb"/>
        <w:spacing w:line="480" w:lineRule="auto"/>
        <w:contextualSpacing/>
        <w:rPr>
          <w:b/>
        </w:rPr>
      </w:pPr>
      <w:r>
        <w:rPr>
          <w:b/>
        </w:rPr>
        <w:t>Strengths and Weaknesses of Literature</w:t>
      </w:r>
    </w:p>
    <w:p w14:paraId="3C52DC6F" w14:textId="5CA7C7F0" w:rsidR="00354B3C" w:rsidRDefault="00354B3C" w:rsidP="00354B3C">
      <w:pPr>
        <w:pStyle w:val="NormalWeb"/>
        <w:spacing w:line="480" w:lineRule="auto"/>
        <w:ind w:firstLine="720"/>
        <w:contextualSpacing/>
      </w:pPr>
      <w:r>
        <w:t xml:space="preserve">The literature review demonstrated that diabetes prevention through lifestyle modification has been </w:t>
      </w:r>
      <w:r w:rsidR="003A327F">
        <w:t xml:space="preserve">an </w:t>
      </w:r>
      <w:r>
        <w:t xml:space="preserve">effective evidence-based practice from various settings including hospitals, community settings, </w:t>
      </w:r>
      <w:r w:rsidR="003A327F">
        <w:t xml:space="preserve">and </w:t>
      </w:r>
      <w:r>
        <w:t xml:space="preserve">churches taught by various clinical or professional individuals. Most of the research studies focus on weight loss, exercise, and dietary changes for disease prevention. Additional information highlighted by the </w:t>
      </w:r>
      <w:r w:rsidR="00927CC1">
        <w:t xml:space="preserve">appraised </w:t>
      </w:r>
      <w:r>
        <w:t>studies was shopping and food preparation. Again, at the time of this quality improvement project, most resources and health care approach</w:t>
      </w:r>
      <w:r w:rsidR="00F206BC">
        <w:t>es</w:t>
      </w:r>
      <w:r>
        <w:t xml:space="preserve"> were toward diabetes screening, prevention and management. </w:t>
      </w:r>
    </w:p>
    <w:p w14:paraId="51DF5475" w14:textId="7FA18518" w:rsidR="00354B3C" w:rsidRDefault="006061E2" w:rsidP="00354B3C">
      <w:pPr>
        <w:pStyle w:val="NormalWeb"/>
        <w:spacing w:line="480" w:lineRule="auto"/>
        <w:ind w:firstLine="720"/>
        <w:contextualSpacing/>
      </w:pPr>
      <w:r>
        <w:t>The weakness identified in this</w:t>
      </w:r>
      <w:r w:rsidR="00354B3C">
        <w:t xml:space="preserve"> </w:t>
      </w:r>
      <w:r w:rsidR="008C04DB">
        <w:t xml:space="preserve">literature </w:t>
      </w:r>
      <w:r w:rsidR="00354B3C">
        <w:t xml:space="preserve">review was the limited amount of studies focused on culture. Although the prevalence and incidence remains highest among ethnic and </w:t>
      </w:r>
      <w:r w:rsidR="00354B3C">
        <w:lastRenderedPageBreak/>
        <w:t xml:space="preserve">minority groups, participation was usually found to be less among these groups. Cultural competence was identified among </w:t>
      </w:r>
      <w:r w:rsidR="003A327F">
        <w:t xml:space="preserve">two </w:t>
      </w:r>
      <w:r w:rsidR="00354B3C">
        <w:t xml:space="preserve">articles in the review, which addressed other barriers that may interfere with participation in diabetes prevention.  </w:t>
      </w:r>
      <w:r w:rsidR="00354B3C">
        <w:rPr>
          <w:b/>
        </w:rPr>
        <w:tab/>
      </w:r>
      <w:r w:rsidR="00354B3C">
        <w:t xml:space="preserve"> </w:t>
      </w:r>
    </w:p>
    <w:p w14:paraId="0BD2C717" w14:textId="4348F4F4" w:rsidR="00562BCE" w:rsidRPr="00D62D70" w:rsidRDefault="002067AB" w:rsidP="009B2A60">
      <w:pPr>
        <w:pStyle w:val="NormalWeb"/>
        <w:spacing w:line="480" w:lineRule="auto"/>
        <w:contextualSpacing/>
        <w:rPr>
          <w:b/>
        </w:rPr>
      </w:pPr>
      <w:r w:rsidRPr="00D62D70">
        <w:rPr>
          <w:b/>
        </w:rPr>
        <w:t>Summary</w:t>
      </w:r>
    </w:p>
    <w:p w14:paraId="363FC905" w14:textId="63D0055E" w:rsidR="00F90A3B" w:rsidRDefault="00EC0326" w:rsidP="00354B3C">
      <w:pPr>
        <w:pStyle w:val="NormalWeb"/>
        <w:spacing w:line="480" w:lineRule="auto"/>
        <w:ind w:firstLine="720"/>
        <w:contextualSpacing/>
      </w:pPr>
      <w:r>
        <w:t>The increase in acknowledgement and acceptance</w:t>
      </w:r>
      <w:r w:rsidR="00587D44">
        <w:t xml:space="preserve"> that prediabetes has become a national problem supports the need for DPPs. Screening and diagnostic recommendations</w:t>
      </w:r>
      <w:r w:rsidR="00050210">
        <w:t xml:space="preserve"> by the ADA (2017</w:t>
      </w:r>
      <w:r w:rsidR="00587D44">
        <w:t xml:space="preserve">) </w:t>
      </w:r>
      <w:r w:rsidR="00D650BB" w:rsidRPr="00FB336D">
        <w:t>underpinned use of HbA</w:t>
      </w:r>
      <w:r w:rsidR="00D650BB" w:rsidRPr="00FB336D">
        <w:rPr>
          <w:rFonts w:ascii="Cambria Math" w:hAnsi="Cambria Math" w:cs="Cambria Math"/>
        </w:rPr>
        <w:t>₁</w:t>
      </w:r>
      <w:r w:rsidR="00A03C9A">
        <w:rPr>
          <w:rFonts w:ascii="Cambria Math" w:hAnsi="Cambria Math" w:cs="Cambria Math"/>
        </w:rPr>
        <w:t>c</w:t>
      </w:r>
      <w:r w:rsidR="00D650BB" w:rsidRPr="00FB336D">
        <w:t xml:space="preserve"> testing</w:t>
      </w:r>
      <w:r w:rsidR="006052DC" w:rsidRPr="00FB336D">
        <w:t>, including</w:t>
      </w:r>
      <w:r w:rsidR="006052DC" w:rsidRPr="006052DC">
        <w:t xml:space="preserve"> </w:t>
      </w:r>
      <w:r w:rsidR="00D650BB" w:rsidRPr="006052DC">
        <w:t xml:space="preserve">high risk populations (minority groups), </w:t>
      </w:r>
      <w:r w:rsidR="00D650BB" w:rsidRPr="00FB336D">
        <w:t>with BMI’s ≥25</w:t>
      </w:r>
      <w:r w:rsidR="006052DC" w:rsidRPr="00FB336D">
        <w:t xml:space="preserve"> kg/m².</w:t>
      </w:r>
      <w:r w:rsidR="00050210" w:rsidRPr="00FB336D">
        <w:t xml:space="preserve"> Although DPP with lifestyle modifications</w:t>
      </w:r>
      <w:r w:rsidR="00050210">
        <w:t xml:space="preserve"> (weight loss, diet, and exercise) decrease risk of prediabetes and T2DM onset, AAF participants have not achieved success through traditional programs.</w:t>
      </w:r>
      <w:r w:rsidR="00301633">
        <w:t xml:space="preserve"> F</w:t>
      </w:r>
      <w:r w:rsidR="00050210">
        <w:t xml:space="preserve">actors </w:t>
      </w:r>
      <w:r w:rsidR="00301633">
        <w:t xml:space="preserve">that </w:t>
      </w:r>
      <w:r w:rsidR="00050210">
        <w:t>inhibi</w:t>
      </w:r>
      <w:r w:rsidR="00FB336D">
        <w:t>t AAF weight loss</w:t>
      </w:r>
      <w:r w:rsidR="00301633">
        <w:t xml:space="preserve"> may include their perception about body image, size, dietary choices and disease development. C</w:t>
      </w:r>
      <w:r w:rsidR="0057107A">
        <w:t xml:space="preserve">TDE programs, addressing socioeconomic and sociodemographic factors have been more effective among AAF and other minority groups. </w:t>
      </w:r>
      <w:r w:rsidR="00F90A3B">
        <w:t xml:space="preserve">Implementing culturally sensitive programs, although limited studies identified through literature review, were found more effective among minority groups. </w:t>
      </w:r>
      <w:r w:rsidR="00366513">
        <w:t xml:space="preserve">Once the intervention of </w:t>
      </w:r>
      <w:r w:rsidR="005037F4" w:rsidRPr="008C04DB">
        <w:t>CTDE</w:t>
      </w:r>
      <w:r w:rsidR="005037F4">
        <w:t xml:space="preserve"> </w:t>
      </w:r>
      <w:r w:rsidR="00366513">
        <w:t xml:space="preserve">was identified a project design must be developed in order to effectively execute an evidence-based practice change. </w:t>
      </w:r>
    </w:p>
    <w:p w14:paraId="3E687983" w14:textId="1CB2AE21" w:rsidR="00EC0326" w:rsidRDefault="00EC0326" w:rsidP="00354B3C">
      <w:pPr>
        <w:pStyle w:val="NormalWeb"/>
        <w:spacing w:line="480" w:lineRule="auto"/>
        <w:ind w:firstLine="720"/>
      </w:pPr>
    </w:p>
    <w:p w14:paraId="3697CE88" w14:textId="77777777" w:rsidR="00562BCE" w:rsidRDefault="00562BCE" w:rsidP="00354B3C">
      <w:pPr>
        <w:pStyle w:val="NormalWeb"/>
        <w:spacing w:line="480" w:lineRule="auto"/>
        <w:ind w:firstLine="720"/>
      </w:pPr>
    </w:p>
    <w:p w14:paraId="197842F5" w14:textId="77777777" w:rsidR="00973826" w:rsidRDefault="00973826" w:rsidP="00102BC0">
      <w:pPr>
        <w:pStyle w:val="NormalWeb"/>
        <w:spacing w:line="480" w:lineRule="auto"/>
        <w:contextualSpacing/>
        <w:jc w:val="center"/>
        <w:rPr>
          <w:b/>
        </w:rPr>
      </w:pPr>
    </w:p>
    <w:p w14:paraId="623F4657" w14:textId="77777777" w:rsidR="00973826" w:rsidRDefault="00973826" w:rsidP="00102BC0">
      <w:pPr>
        <w:pStyle w:val="NormalWeb"/>
        <w:spacing w:line="480" w:lineRule="auto"/>
        <w:contextualSpacing/>
        <w:jc w:val="center"/>
        <w:rPr>
          <w:b/>
        </w:rPr>
      </w:pPr>
    </w:p>
    <w:p w14:paraId="32D244C9" w14:textId="77777777" w:rsidR="00973826" w:rsidRDefault="00973826" w:rsidP="00102BC0">
      <w:pPr>
        <w:pStyle w:val="NormalWeb"/>
        <w:spacing w:line="480" w:lineRule="auto"/>
        <w:contextualSpacing/>
        <w:jc w:val="center"/>
        <w:rPr>
          <w:b/>
        </w:rPr>
      </w:pPr>
    </w:p>
    <w:p w14:paraId="31ACD730" w14:textId="77777777" w:rsidR="00973826" w:rsidRDefault="00973826" w:rsidP="00102BC0">
      <w:pPr>
        <w:pStyle w:val="NormalWeb"/>
        <w:spacing w:line="480" w:lineRule="auto"/>
        <w:contextualSpacing/>
        <w:jc w:val="center"/>
        <w:rPr>
          <w:b/>
        </w:rPr>
      </w:pPr>
    </w:p>
    <w:p w14:paraId="0CD01CB3" w14:textId="70CA8056" w:rsidR="00B9253B" w:rsidRDefault="00102BC0" w:rsidP="00102BC0">
      <w:pPr>
        <w:pStyle w:val="NormalWeb"/>
        <w:spacing w:line="480" w:lineRule="auto"/>
        <w:contextualSpacing/>
        <w:jc w:val="center"/>
        <w:rPr>
          <w:b/>
        </w:rPr>
      </w:pPr>
      <w:r>
        <w:rPr>
          <w:b/>
        </w:rPr>
        <w:lastRenderedPageBreak/>
        <w:t xml:space="preserve">Chapter </w:t>
      </w:r>
      <w:r w:rsidR="007144EA">
        <w:rPr>
          <w:b/>
        </w:rPr>
        <w:t xml:space="preserve">Three: Project Design </w:t>
      </w:r>
    </w:p>
    <w:p w14:paraId="23DDF511" w14:textId="64525998" w:rsidR="00493DD0" w:rsidRDefault="005C626F" w:rsidP="00493DD0">
      <w:pPr>
        <w:pStyle w:val="NormalWeb"/>
        <w:spacing w:line="480" w:lineRule="auto"/>
        <w:ind w:firstLine="720"/>
        <w:contextualSpacing/>
      </w:pPr>
      <w:r w:rsidRPr="005C626F">
        <w:t>The project was designed as quality improvement with use of current evidence-based clinical practice</w:t>
      </w:r>
      <w:r w:rsidR="00BE173B">
        <w:t>s</w:t>
      </w:r>
      <w:r w:rsidRPr="005C626F">
        <w:t xml:space="preserve"> to </w:t>
      </w:r>
      <w:r w:rsidR="003774FB">
        <w:t xml:space="preserve">prevent </w:t>
      </w:r>
      <w:r w:rsidRPr="005C626F">
        <w:t>prediabetes and delay onset of</w:t>
      </w:r>
      <w:r w:rsidR="00F47D81">
        <w:t xml:space="preserve"> </w:t>
      </w:r>
      <w:r w:rsidR="00BE173B">
        <w:t xml:space="preserve">type </w:t>
      </w:r>
      <w:r w:rsidR="00BE173B" w:rsidRPr="007A04E5">
        <w:t>II</w:t>
      </w:r>
      <w:r w:rsidR="00BE173B">
        <w:t xml:space="preserve"> diabetes (T2DM)</w:t>
      </w:r>
      <w:r w:rsidRPr="005C626F">
        <w:t xml:space="preserve">. The quality improvement </w:t>
      </w:r>
      <w:r w:rsidR="00133034">
        <w:t>was</w:t>
      </w:r>
      <w:r w:rsidRPr="005C626F">
        <w:t xml:space="preserve"> to influence the perception of patients about diet and prediabetes. The </w:t>
      </w:r>
      <w:r w:rsidR="00133034">
        <w:t xml:space="preserve">organizational </w:t>
      </w:r>
      <w:r w:rsidRPr="005C626F">
        <w:t xml:space="preserve">system change for </w:t>
      </w:r>
      <w:r w:rsidR="00133034">
        <w:t>the targeted project site</w:t>
      </w:r>
      <w:r>
        <w:t xml:space="preserve"> was</w:t>
      </w:r>
      <w:r w:rsidRPr="005C626F">
        <w:t xml:space="preserve"> to implement evidence-based practice </w:t>
      </w:r>
      <w:r w:rsidR="00133034">
        <w:t xml:space="preserve">(EBP) </w:t>
      </w:r>
      <w:r w:rsidRPr="005C626F">
        <w:t xml:space="preserve">prediabetes screening with reimbursable ICD-10 codes along with follow up nutritional counseling to facilitate change in eating habits for the </w:t>
      </w:r>
      <w:r w:rsidR="001A11D9">
        <w:t xml:space="preserve">high-risk </w:t>
      </w:r>
      <w:r w:rsidRPr="005C626F">
        <w:t xml:space="preserve">patient population. </w:t>
      </w:r>
      <w:r w:rsidR="00133034">
        <w:t xml:space="preserve">The purpose of this chapter is to outline the design plan for this EBP change project. </w:t>
      </w:r>
      <w:r w:rsidRPr="005C626F">
        <w:t xml:space="preserve"> </w:t>
      </w:r>
      <w:r>
        <w:t xml:space="preserve"> </w:t>
      </w:r>
    </w:p>
    <w:p w14:paraId="023FC7A3" w14:textId="45B47EE4" w:rsidR="007046D3" w:rsidRDefault="007046D3" w:rsidP="007046D3">
      <w:pPr>
        <w:pStyle w:val="NormalWeb"/>
        <w:spacing w:line="480" w:lineRule="auto"/>
        <w:contextualSpacing/>
        <w:rPr>
          <w:b/>
        </w:rPr>
      </w:pPr>
      <w:r>
        <w:rPr>
          <w:b/>
        </w:rPr>
        <w:t>Setting</w:t>
      </w:r>
    </w:p>
    <w:p w14:paraId="25F967F0" w14:textId="065ADE44" w:rsidR="00C84AC7" w:rsidRDefault="001A4556" w:rsidP="00484E9E">
      <w:pPr>
        <w:pStyle w:val="NormalWeb"/>
        <w:spacing w:line="480" w:lineRule="auto"/>
        <w:contextualSpacing/>
      </w:pPr>
      <w:r>
        <w:rPr>
          <w:b/>
        </w:rPr>
        <w:tab/>
      </w:r>
      <w:r w:rsidR="00911FA7">
        <w:t xml:space="preserve">The project </w:t>
      </w:r>
      <w:r w:rsidR="00654234">
        <w:t>plan was to implement</w:t>
      </w:r>
      <w:r>
        <w:t xml:space="preserve"> at a Federally Qualified Health Center (FQHC) in </w:t>
      </w:r>
      <w:r w:rsidR="00654234">
        <w:t>a metropolitan south</w:t>
      </w:r>
      <w:r w:rsidR="00CD5210">
        <w:t>-</w:t>
      </w:r>
      <w:r w:rsidR="00654234">
        <w:t xml:space="preserve"> </w:t>
      </w:r>
      <w:r w:rsidR="00B02794">
        <w:t>w</w:t>
      </w:r>
      <w:r w:rsidR="00654234">
        <w:t>estern</w:t>
      </w:r>
      <w:r w:rsidR="00006146">
        <w:t xml:space="preserve"> North Carolina</w:t>
      </w:r>
      <w:r w:rsidR="00654234">
        <w:t xml:space="preserve"> county</w:t>
      </w:r>
      <w:r w:rsidR="00642DE5">
        <w:t xml:space="preserve">. </w:t>
      </w:r>
      <w:r w:rsidR="00A17FB7">
        <w:t xml:space="preserve">The </w:t>
      </w:r>
      <w:r w:rsidR="00A37862">
        <w:t>county’s population</w:t>
      </w:r>
      <w:r w:rsidR="00006146">
        <w:t xml:space="preserve"> was</w:t>
      </w:r>
      <w:r w:rsidR="00A37862">
        <w:t xml:space="preserve"> </w:t>
      </w:r>
      <w:r w:rsidR="008A3F72">
        <w:t>more than 990,</w:t>
      </w:r>
      <w:r w:rsidR="00006146">
        <w:t>997 in 2013</w:t>
      </w:r>
      <w:r w:rsidR="00045AA3">
        <w:t xml:space="preserve">, represented </w:t>
      </w:r>
      <w:r w:rsidR="00654234">
        <w:t xml:space="preserve">with African Americans </w:t>
      </w:r>
      <w:r w:rsidR="00327EB9">
        <w:t>(</w:t>
      </w:r>
      <w:r w:rsidR="00654234">
        <w:t>31</w:t>
      </w:r>
      <w:r w:rsidR="00006146">
        <w:t>%</w:t>
      </w:r>
      <w:r w:rsidR="00327EB9">
        <w:t>)</w:t>
      </w:r>
      <w:r w:rsidR="00006146">
        <w:t xml:space="preserve">, and Hispanics </w:t>
      </w:r>
      <w:r w:rsidR="00327EB9">
        <w:t>(</w:t>
      </w:r>
      <w:r w:rsidR="00006146">
        <w:t>13%</w:t>
      </w:r>
      <w:r w:rsidR="00327EB9">
        <w:t>)</w:t>
      </w:r>
      <w:r w:rsidR="00006146">
        <w:t xml:space="preserve"> in 2013 (U.S. Census</w:t>
      </w:r>
      <w:r w:rsidR="00654234">
        <w:t xml:space="preserve"> Bureau</w:t>
      </w:r>
      <w:r w:rsidR="00006146">
        <w:t>, 2014</w:t>
      </w:r>
      <w:r w:rsidR="008A3F72">
        <w:t>).</w:t>
      </w:r>
      <w:r w:rsidR="00006146">
        <w:t xml:space="preserve"> </w:t>
      </w:r>
      <w:r w:rsidR="008A3F72">
        <w:t xml:space="preserve"> </w:t>
      </w:r>
      <w:r w:rsidR="00642DE5">
        <w:t xml:space="preserve">The primary care </w:t>
      </w:r>
      <w:r w:rsidR="007275E1">
        <w:t>FQHC</w:t>
      </w:r>
      <w:r w:rsidR="00642DE5">
        <w:t xml:space="preserve"> has two loca</w:t>
      </w:r>
      <w:r w:rsidR="00386067">
        <w:t>tions</w:t>
      </w:r>
      <w:r w:rsidR="00616BE0">
        <w:t xml:space="preserve"> in the</w:t>
      </w:r>
      <w:r w:rsidR="00386067">
        <w:t xml:space="preserve"> North and West </w:t>
      </w:r>
      <w:r w:rsidR="00616BE0">
        <w:t>part of the county</w:t>
      </w:r>
      <w:r w:rsidR="00386067">
        <w:t xml:space="preserve">, servicing collectively more than </w:t>
      </w:r>
      <w:r w:rsidR="00633571">
        <w:t>3,500</w:t>
      </w:r>
      <w:r w:rsidR="00386067">
        <w:t xml:space="preserve"> annually.</w:t>
      </w:r>
      <w:r w:rsidR="005F1874">
        <w:t xml:space="preserve"> T</w:t>
      </w:r>
      <w:r w:rsidR="00EC7A1A">
        <w:t>he FQHC provides primary, preventative care,</w:t>
      </w:r>
      <w:r w:rsidR="005D7F54">
        <w:t xml:space="preserve"> and chronic disease management </w:t>
      </w:r>
      <w:r w:rsidR="00EC7A1A">
        <w:t>(</w:t>
      </w:r>
      <w:r w:rsidR="004A6F14">
        <w:t xml:space="preserve">Health Resources and Services Administration, </w:t>
      </w:r>
      <w:r w:rsidR="004A6F14" w:rsidRPr="0046060D">
        <w:t>[</w:t>
      </w:r>
      <w:r w:rsidR="00EC7A1A" w:rsidRPr="0046060D">
        <w:t>HRSA</w:t>
      </w:r>
      <w:r w:rsidR="004A6F14" w:rsidRPr="0046060D">
        <w:t>]</w:t>
      </w:r>
      <w:r w:rsidR="00EC7A1A" w:rsidRPr="0046060D">
        <w:t>,</w:t>
      </w:r>
      <w:r w:rsidR="00616BE0">
        <w:t xml:space="preserve"> </w:t>
      </w:r>
      <w:r w:rsidR="00EC7A1A">
        <w:t>2015).</w:t>
      </w:r>
      <w:r w:rsidR="00DF449B">
        <w:t xml:space="preserve"> </w:t>
      </w:r>
      <w:r w:rsidR="00642DE5">
        <w:t xml:space="preserve">Both centers </w:t>
      </w:r>
      <w:r w:rsidR="00C24955">
        <w:t>are</w:t>
      </w:r>
      <w:r w:rsidR="00AD620F">
        <w:t xml:space="preserve"> located</w:t>
      </w:r>
      <w:r w:rsidR="00722E9D">
        <w:t xml:space="preserve"> within city limits</w:t>
      </w:r>
      <w:r w:rsidR="00AD620F">
        <w:t xml:space="preserve"> and easily</w:t>
      </w:r>
      <w:r w:rsidR="00642DE5">
        <w:t xml:space="preserve"> access</w:t>
      </w:r>
      <w:r w:rsidR="00AD620F">
        <w:t>ible</w:t>
      </w:r>
      <w:r w:rsidR="00A332F8">
        <w:t xml:space="preserve"> </w:t>
      </w:r>
      <w:r w:rsidR="00AD620F">
        <w:t xml:space="preserve">to </w:t>
      </w:r>
      <w:r w:rsidR="00A332F8">
        <w:t>public transportation</w:t>
      </w:r>
      <w:r w:rsidR="00AD620F">
        <w:t xml:space="preserve"> </w:t>
      </w:r>
      <w:r w:rsidR="00A332F8">
        <w:t>assistance</w:t>
      </w:r>
      <w:r w:rsidR="00F01338">
        <w:t xml:space="preserve"> if needed for </w:t>
      </w:r>
      <w:r w:rsidR="00AD620F">
        <w:t>individuals without personal transportation</w:t>
      </w:r>
      <w:r w:rsidR="00A332F8">
        <w:t>.</w:t>
      </w:r>
      <w:r w:rsidR="00386067">
        <w:t xml:space="preserve"> The </w:t>
      </w:r>
      <w:r w:rsidR="00642DE5">
        <w:t xml:space="preserve">hours of </w:t>
      </w:r>
      <w:r w:rsidR="00C24955">
        <w:t xml:space="preserve">center </w:t>
      </w:r>
      <w:r w:rsidR="00642DE5">
        <w:t>operation</w:t>
      </w:r>
      <w:r w:rsidR="00276144">
        <w:t xml:space="preserve"> </w:t>
      </w:r>
      <w:r w:rsidR="00642DE5">
        <w:t>are Monday through Friday, 8</w:t>
      </w:r>
      <w:r w:rsidR="00B76F74">
        <w:t xml:space="preserve">am to </w:t>
      </w:r>
      <w:r w:rsidR="00642DE5">
        <w:t>5pm.</w:t>
      </w:r>
    </w:p>
    <w:p w14:paraId="2FA067BA" w14:textId="486C4E75" w:rsidR="00045AA3" w:rsidRDefault="00642DE5" w:rsidP="00484E9E">
      <w:pPr>
        <w:pStyle w:val="NormalWeb"/>
        <w:spacing w:line="480" w:lineRule="auto"/>
        <w:ind w:firstLine="720"/>
        <w:contextualSpacing/>
      </w:pPr>
      <w:r>
        <w:t xml:space="preserve"> </w:t>
      </w:r>
      <w:r w:rsidR="00011630">
        <w:t>This</w:t>
      </w:r>
      <w:r w:rsidR="00C84AC7">
        <w:t xml:space="preserve"> </w:t>
      </w:r>
      <w:r w:rsidR="00E54966">
        <w:t xml:space="preserve">FQHC </w:t>
      </w:r>
      <w:r w:rsidR="001E79F2">
        <w:t>is</w:t>
      </w:r>
      <w:r w:rsidR="00011630">
        <w:t xml:space="preserve"> staffed with primary care providers that include Medical Doctors</w:t>
      </w:r>
      <w:r w:rsidR="001E79F2">
        <w:t xml:space="preserve"> (MD)</w:t>
      </w:r>
      <w:r w:rsidR="00011630">
        <w:t xml:space="preserve">, and advanced practice clinicians (Nurse Practitioners </w:t>
      </w:r>
      <w:r w:rsidR="00EC1FF1">
        <w:t>[</w:t>
      </w:r>
      <w:r w:rsidR="00011630">
        <w:t>NPs</w:t>
      </w:r>
      <w:r w:rsidR="00EC1FF1">
        <w:t>]</w:t>
      </w:r>
      <w:r w:rsidR="001E79F2">
        <w:t xml:space="preserve"> &amp; </w:t>
      </w:r>
      <w:r w:rsidR="00011630">
        <w:t xml:space="preserve">Physician Assistants </w:t>
      </w:r>
      <w:r w:rsidR="00EC1FF1">
        <w:t>[</w:t>
      </w:r>
      <w:r w:rsidR="00011630">
        <w:t>PAs</w:t>
      </w:r>
      <w:r w:rsidR="00EC1FF1">
        <w:t>]</w:t>
      </w:r>
      <w:r w:rsidR="00011630">
        <w:t>). The clinics are staffed with full-time equivalent providers (FTE),</w:t>
      </w:r>
      <w:r w:rsidR="00386067">
        <w:t xml:space="preserve"> </w:t>
      </w:r>
      <w:r w:rsidR="00011630">
        <w:t>and</w:t>
      </w:r>
      <w:r w:rsidR="00386067">
        <w:t xml:space="preserve"> volunteer-based</w:t>
      </w:r>
      <w:r w:rsidR="00011630">
        <w:t xml:space="preserve"> support staff at each office location.</w:t>
      </w:r>
      <w:r w:rsidR="00386067">
        <w:t xml:space="preserve"> The clinics also have registered nurses, </w:t>
      </w:r>
      <w:r>
        <w:t xml:space="preserve">medical assistants, </w:t>
      </w:r>
      <w:r w:rsidR="00045AA3">
        <w:t xml:space="preserve">and </w:t>
      </w:r>
      <w:r>
        <w:t>administration</w:t>
      </w:r>
      <w:r w:rsidR="00A332F8">
        <w:t xml:space="preserve"> staff</w:t>
      </w:r>
      <w:r w:rsidR="00045AA3">
        <w:t xml:space="preserve">. </w:t>
      </w:r>
      <w:r w:rsidR="00327EB9">
        <w:t>Both</w:t>
      </w:r>
      <w:r w:rsidR="00386067">
        <w:t xml:space="preserve"> clinics were also</w:t>
      </w:r>
      <w:r w:rsidR="00045AA3">
        <w:t xml:space="preserve"> staffed with English and Spanish</w:t>
      </w:r>
      <w:r w:rsidR="00C84AC7">
        <w:t>-speaking</w:t>
      </w:r>
      <w:r w:rsidR="00045AA3">
        <w:t xml:space="preserve"> </w:t>
      </w:r>
      <w:r w:rsidR="00045AA3">
        <w:lastRenderedPageBreak/>
        <w:t xml:space="preserve">translators. The </w:t>
      </w:r>
      <w:r w:rsidR="001E79F2">
        <w:t xml:space="preserve">plan was to hold the </w:t>
      </w:r>
      <w:r w:rsidR="00045AA3">
        <w:t>educational sessions at the West location to best accommodate large class size</w:t>
      </w:r>
      <w:r w:rsidR="001E79F2">
        <w:t>s</w:t>
      </w:r>
      <w:r w:rsidR="00ED5AC3">
        <w:t xml:space="preserve">. The educational sessions </w:t>
      </w:r>
      <w:r w:rsidR="001E79F2">
        <w:t>were planned to be</w:t>
      </w:r>
      <w:r w:rsidR="00ED5AC3">
        <w:t xml:space="preserve"> offered between 9 a</w:t>
      </w:r>
      <w:r w:rsidR="00B662CD">
        <w:t>m and 3 pm,</w:t>
      </w:r>
      <w:r w:rsidR="004A6F14">
        <w:t xml:space="preserve"> at </w:t>
      </w:r>
      <w:r w:rsidR="004A6F14" w:rsidRPr="0046060D">
        <w:t>9:30am, 11:30,</w:t>
      </w:r>
      <w:r w:rsidR="008A596F" w:rsidRPr="0046060D">
        <w:t xml:space="preserve"> and </w:t>
      </w:r>
      <w:r w:rsidR="004A6F14" w:rsidRPr="0046060D">
        <w:t>1:30 pm,</w:t>
      </w:r>
      <w:r w:rsidR="00B662CD">
        <w:t xml:space="preserve"> two days a week</w:t>
      </w:r>
      <w:r w:rsidR="001E79F2">
        <w:t xml:space="preserve"> to accommodate</w:t>
      </w:r>
      <w:r w:rsidR="004A6F14">
        <w:t xml:space="preserve"> patient and </w:t>
      </w:r>
      <w:r w:rsidR="001E79F2">
        <w:t>staff schedules</w:t>
      </w:r>
      <w:r w:rsidR="00B662CD">
        <w:t xml:space="preserve">. </w:t>
      </w:r>
    </w:p>
    <w:p w14:paraId="7F48DA38" w14:textId="2A5F47A1" w:rsidR="007046D3" w:rsidRDefault="007046D3" w:rsidP="007046D3">
      <w:pPr>
        <w:pStyle w:val="NormalWeb"/>
        <w:spacing w:line="480" w:lineRule="auto"/>
        <w:contextualSpacing/>
        <w:rPr>
          <w:b/>
        </w:rPr>
      </w:pPr>
      <w:r>
        <w:rPr>
          <w:b/>
        </w:rPr>
        <w:t>Population</w:t>
      </w:r>
    </w:p>
    <w:p w14:paraId="21B0616B" w14:textId="6C3FF7D4" w:rsidR="00DF6B90" w:rsidRDefault="00DF6B90" w:rsidP="00DF6B90">
      <w:pPr>
        <w:pStyle w:val="NormalWeb"/>
        <w:spacing w:line="480" w:lineRule="auto"/>
        <w:ind w:firstLine="720"/>
        <w:contextualSpacing/>
      </w:pPr>
      <w:r>
        <w:t xml:space="preserve">The FQHC primary care clinics’ population consists predominantly of ethnic/minority groups </w:t>
      </w:r>
      <w:r w:rsidR="00233FD6">
        <w:t xml:space="preserve">(90.2%; </w:t>
      </w:r>
      <w:r>
        <w:t xml:space="preserve">Hispanic/Latino </w:t>
      </w:r>
      <w:r w:rsidR="003B28BA">
        <w:t>[</w:t>
      </w:r>
      <w:r>
        <w:t>57.2%</w:t>
      </w:r>
      <w:r w:rsidR="003B28BA">
        <w:t>]</w:t>
      </w:r>
      <w:r w:rsidR="00233FD6">
        <w:t>;</w:t>
      </w:r>
      <w:r>
        <w:t xml:space="preserve"> and African Americans </w:t>
      </w:r>
      <w:r w:rsidR="003B28BA">
        <w:t>[</w:t>
      </w:r>
      <w:r>
        <w:t>61.3%</w:t>
      </w:r>
      <w:r w:rsidR="003B28BA">
        <w:t>]</w:t>
      </w:r>
      <w:r>
        <w:t>) low socioeconomic status</w:t>
      </w:r>
      <w:r w:rsidR="003B28BA">
        <w:t xml:space="preserve"> (SES; </w:t>
      </w:r>
      <w:r>
        <w:t xml:space="preserve">at or below 200% poverty level </w:t>
      </w:r>
      <w:r w:rsidR="00233FD6">
        <w:t>[</w:t>
      </w:r>
      <w:r>
        <w:t>99.6%</w:t>
      </w:r>
      <w:r w:rsidR="00233FD6">
        <w:t>]</w:t>
      </w:r>
      <w:r>
        <w:t xml:space="preserve">) and individuals uninsured (88%) or on state funded medical programs </w:t>
      </w:r>
      <w:r w:rsidR="00233FD6">
        <w:t xml:space="preserve">(7.1%; </w:t>
      </w:r>
      <w:r>
        <w:t>i.e. Medicaid) (HRSA,</w:t>
      </w:r>
      <w:r w:rsidR="003B28BA">
        <w:t xml:space="preserve"> </w:t>
      </w:r>
      <w:r>
        <w:t xml:space="preserve">2015). Females </w:t>
      </w:r>
      <w:r w:rsidR="003B28BA">
        <w:t xml:space="preserve">with ages ranging from </w:t>
      </w:r>
      <w:r>
        <w:t xml:space="preserve">18-64 represent 79.2% at </w:t>
      </w:r>
      <w:r w:rsidR="003B28BA">
        <w:t>the clinics</w:t>
      </w:r>
      <w:r>
        <w:t xml:space="preserve">. Twenty-three percent of patients </w:t>
      </w:r>
      <w:r w:rsidR="005A3B66">
        <w:t xml:space="preserve">within the practice </w:t>
      </w:r>
      <w:r>
        <w:t>had diabetes (HRSA, 2015).</w:t>
      </w:r>
      <w:r w:rsidR="001A2910">
        <w:t xml:space="preserve"> </w:t>
      </w:r>
      <w:r w:rsidR="0008088E" w:rsidRPr="006451E7">
        <w:t>The FQHC population include</w:t>
      </w:r>
      <w:r w:rsidR="001A2910" w:rsidRPr="006451E7">
        <w:t>s</w:t>
      </w:r>
      <w:r w:rsidR="003A514E" w:rsidRPr="006451E7">
        <w:t xml:space="preserve"> </w:t>
      </w:r>
      <w:r w:rsidR="001A2910" w:rsidRPr="006451E7">
        <w:t>patients with complications resulting from obesity warranting the need for weight screening. Current</w:t>
      </w:r>
      <w:r w:rsidR="001A2910">
        <w:t xml:space="preserve"> a</w:t>
      </w:r>
      <w:r>
        <w:t>dult weight screening and follow up accounted for 44.3%, while uncontrolled T2DM (HbA</w:t>
      </w:r>
      <w:r>
        <w:rPr>
          <w:rFonts w:ascii="Calibri" w:hAnsi="Calibri"/>
        </w:rPr>
        <w:t>₁</w:t>
      </w:r>
      <w:r w:rsidR="001E79F2">
        <w:t>C</w:t>
      </w:r>
      <w:r>
        <w:t xml:space="preserve"> &gt; 9%) represented 38.6% (HRSA, 2015). </w:t>
      </w:r>
    </w:p>
    <w:p w14:paraId="78BE6871" w14:textId="107FC529" w:rsidR="007C1FCB" w:rsidRDefault="00C84AC7" w:rsidP="00541407">
      <w:pPr>
        <w:pStyle w:val="NormalWeb"/>
        <w:spacing w:line="480" w:lineRule="auto"/>
        <w:ind w:firstLine="720"/>
        <w:contextualSpacing/>
      </w:pPr>
      <w:r>
        <w:t xml:space="preserve">The </w:t>
      </w:r>
      <w:r w:rsidR="00200A25">
        <w:t xml:space="preserve">targeted project </w:t>
      </w:r>
      <w:r>
        <w:t xml:space="preserve">population </w:t>
      </w:r>
      <w:r w:rsidR="00200A25">
        <w:t>was</w:t>
      </w:r>
      <w:r>
        <w:t xml:space="preserve"> </w:t>
      </w:r>
      <w:r w:rsidR="00A332F8">
        <w:t xml:space="preserve">self-identified </w:t>
      </w:r>
      <w:r w:rsidR="00200A25">
        <w:t>African American females (</w:t>
      </w:r>
      <w:r w:rsidR="00A332F8">
        <w:t>AA</w:t>
      </w:r>
      <w:r w:rsidR="007E4EA3">
        <w:t>F</w:t>
      </w:r>
      <w:r w:rsidR="00200A25">
        <w:t>)</w:t>
      </w:r>
      <w:r w:rsidR="00A332F8">
        <w:t>, and minority/ethnic group females,</w:t>
      </w:r>
      <w:r w:rsidR="00B662CD">
        <w:t xml:space="preserve"> English</w:t>
      </w:r>
      <w:r w:rsidR="00027E6C">
        <w:t>-</w:t>
      </w:r>
      <w:r w:rsidR="00B662CD">
        <w:t>spea</w:t>
      </w:r>
      <w:r w:rsidR="00027E6C">
        <w:t>k</w:t>
      </w:r>
      <w:r w:rsidR="00B662CD">
        <w:t>ing,</w:t>
      </w:r>
      <w:r w:rsidR="00A332F8">
        <w:t xml:space="preserve"> age 18-45, with </w:t>
      </w:r>
      <w:r w:rsidR="00233FD6">
        <w:t xml:space="preserve">an </w:t>
      </w:r>
      <w:r w:rsidR="00911FA7">
        <w:t>Hb</w:t>
      </w:r>
      <w:r w:rsidR="00A332F8">
        <w:t>A</w:t>
      </w:r>
      <w:r w:rsidR="00911FA7">
        <w:rPr>
          <w:rFonts w:ascii="Calibri" w:hAnsi="Calibri"/>
        </w:rPr>
        <w:t>₁</w:t>
      </w:r>
      <w:r w:rsidR="00200A25">
        <w:t xml:space="preserve">C level </w:t>
      </w:r>
      <w:r w:rsidR="00181261">
        <w:t xml:space="preserve">showing </w:t>
      </w:r>
      <w:r w:rsidR="00200A25">
        <w:t xml:space="preserve">prediabetes </w:t>
      </w:r>
      <w:r w:rsidR="00181261">
        <w:t xml:space="preserve">of </w:t>
      </w:r>
      <w:r w:rsidR="00200A25">
        <w:t>5.7</w:t>
      </w:r>
      <w:r w:rsidR="00A332F8">
        <w:t>%</w:t>
      </w:r>
      <w:r w:rsidR="00155CC1">
        <w:t xml:space="preserve"> to</w:t>
      </w:r>
      <w:r w:rsidR="00200A25">
        <w:t xml:space="preserve"> 6.4</w:t>
      </w:r>
      <w:r w:rsidR="00A332F8">
        <w:t>%</w:t>
      </w:r>
      <w:r>
        <w:t xml:space="preserve">. The </w:t>
      </w:r>
      <w:r w:rsidR="00906000">
        <w:t xml:space="preserve">plan was for the </w:t>
      </w:r>
      <w:r>
        <w:t xml:space="preserve">educational sessions </w:t>
      </w:r>
      <w:r w:rsidR="00906000">
        <w:t xml:space="preserve">to </w:t>
      </w:r>
      <w:r w:rsidR="00BB38C5">
        <w:t>be</w:t>
      </w:r>
      <w:r>
        <w:t xml:space="preserve"> made</w:t>
      </w:r>
      <w:r w:rsidR="00A332F8">
        <w:t xml:space="preserve"> available to any</w:t>
      </w:r>
      <w:r w:rsidR="00027E6C">
        <w:t xml:space="preserve"> English-speaking</w:t>
      </w:r>
      <w:r w:rsidR="00A332F8">
        <w:t xml:space="preserve"> patient of the primary care clinic to prevent discrimination against other ethnicities also at risk of prediabetes. For the purpose of the project, aggregate data </w:t>
      </w:r>
      <w:r w:rsidR="00906000">
        <w:t>was</w:t>
      </w:r>
      <w:r w:rsidR="00A332F8">
        <w:t xml:space="preserve"> obtained for the inclusion group to assess if the education modified their health belief practices and improved their </w:t>
      </w:r>
      <w:r w:rsidR="005E3F5C">
        <w:t>Hb</w:t>
      </w:r>
      <w:r w:rsidR="00A332F8">
        <w:t>A</w:t>
      </w:r>
      <w:r w:rsidR="005E3F5C">
        <w:rPr>
          <w:rFonts w:ascii="Calibri" w:hAnsi="Calibri"/>
        </w:rPr>
        <w:t>₁</w:t>
      </w:r>
      <w:r w:rsidR="00906000">
        <w:t>C</w:t>
      </w:r>
      <w:r w:rsidR="005E3F5C">
        <w:t xml:space="preserve"> level.</w:t>
      </w:r>
      <w:r w:rsidR="00105F15">
        <w:t xml:space="preserve"> </w:t>
      </w:r>
    </w:p>
    <w:p w14:paraId="6F9BBF31" w14:textId="77777777" w:rsidR="00E94D39" w:rsidRDefault="00E94D39" w:rsidP="007046D3">
      <w:pPr>
        <w:pStyle w:val="NormalWeb"/>
        <w:spacing w:line="480" w:lineRule="auto"/>
        <w:contextualSpacing/>
        <w:rPr>
          <w:b/>
        </w:rPr>
      </w:pPr>
    </w:p>
    <w:p w14:paraId="4F9877F2" w14:textId="77777777" w:rsidR="00E94D39" w:rsidRDefault="00E94D39" w:rsidP="007046D3">
      <w:pPr>
        <w:pStyle w:val="NormalWeb"/>
        <w:spacing w:line="480" w:lineRule="auto"/>
        <w:contextualSpacing/>
        <w:rPr>
          <w:b/>
        </w:rPr>
      </w:pPr>
    </w:p>
    <w:p w14:paraId="63F183B7" w14:textId="6B5C50E6" w:rsidR="007046D3" w:rsidRDefault="007046D3" w:rsidP="007046D3">
      <w:pPr>
        <w:pStyle w:val="NormalWeb"/>
        <w:spacing w:line="480" w:lineRule="auto"/>
        <w:contextualSpacing/>
        <w:rPr>
          <w:b/>
        </w:rPr>
      </w:pPr>
      <w:r>
        <w:rPr>
          <w:b/>
        </w:rPr>
        <w:lastRenderedPageBreak/>
        <w:t xml:space="preserve">Recruitment Plan </w:t>
      </w:r>
    </w:p>
    <w:p w14:paraId="65EC3F2E" w14:textId="0335F1AA" w:rsidR="0085415A" w:rsidRDefault="0085415A" w:rsidP="007046D3">
      <w:pPr>
        <w:pStyle w:val="NormalWeb"/>
        <w:spacing w:line="480" w:lineRule="auto"/>
        <w:contextualSpacing/>
      </w:pPr>
      <w:r>
        <w:tab/>
      </w:r>
      <w:r w:rsidR="00CA2EC7">
        <w:t xml:space="preserve">Upon </w:t>
      </w:r>
      <w:r w:rsidR="00181261">
        <w:t xml:space="preserve">gaining </w:t>
      </w:r>
      <w:r w:rsidR="00181261" w:rsidRPr="00712491">
        <w:t xml:space="preserve">organizational support </w:t>
      </w:r>
      <w:r w:rsidR="008A1BEF" w:rsidRPr="00712491">
        <w:t>(s</w:t>
      </w:r>
      <w:r w:rsidR="008A596F" w:rsidRPr="00712491">
        <w:t>ee Appendix D</w:t>
      </w:r>
      <w:r w:rsidR="008A1BEF" w:rsidRPr="00712491">
        <w:t xml:space="preserve">) </w:t>
      </w:r>
      <w:r w:rsidR="00181261">
        <w:t xml:space="preserve">and </w:t>
      </w:r>
      <w:r w:rsidR="00CA2EC7">
        <w:t xml:space="preserve">approval of the </w:t>
      </w:r>
      <w:r w:rsidR="002C3BE6">
        <w:t xml:space="preserve">Institutional Review Board (IRB; </w:t>
      </w:r>
      <w:r w:rsidR="00667809">
        <w:t xml:space="preserve">see Appendix </w:t>
      </w:r>
      <w:r w:rsidR="008A1BEF">
        <w:t>E</w:t>
      </w:r>
      <w:r w:rsidR="00667809">
        <w:t>)</w:t>
      </w:r>
      <w:r w:rsidR="00CA2EC7">
        <w:t>, p</w:t>
      </w:r>
      <w:r>
        <w:t xml:space="preserve">articipants for the educational sessions </w:t>
      </w:r>
      <w:r w:rsidR="00181261">
        <w:t>were</w:t>
      </w:r>
      <w:r>
        <w:t xml:space="preserve"> recruited</w:t>
      </w:r>
      <w:r w:rsidR="00CF5C17">
        <w:t xml:space="preserve"> by two method</w:t>
      </w:r>
      <w:r w:rsidR="000C6E2C">
        <w:t>s for this</w:t>
      </w:r>
      <w:r w:rsidR="00CF5C17">
        <w:t xml:space="preserve"> project.</w:t>
      </w:r>
      <w:r w:rsidR="005468AF">
        <w:t xml:space="preserve"> The target population for this project </w:t>
      </w:r>
      <w:r w:rsidR="00181261">
        <w:t>was</w:t>
      </w:r>
      <w:r w:rsidR="00262914">
        <w:t xml:space="preserve"> Englis</w:t>
      </w:r>
      <w:r w:rsidR="00E145B1">
        <w:t>h-</w:t>
      </w:r>
      <w:r w:rsidR="00262914">
        <w:t>speaking</w:t>
      </w:r>
      <w:r w:rsidR="005468AF">
        <w:t xml:space="preserve"> AAF and ethnic/minority females </w:t>
      </w:r>
      <w:r w:rsidR="00181261">
        <w:t>in the</w:t>
      </w:r>
      <w:r w:rsidR="005468AF">
        <w:t xml:space="preserve"> primary care</w:t>
      </w:r>
      <w:r w:rsidR="00181261">
        <w:t xml:space="preserve"> clinics</w:t>
      </w:r>
      <w:r w:rsidR="000C6E2C">
        <w:t xml:space="preserve"> where the</w:t>
      </w:r>
      <w:r w:rsidR="005468AF">
        <w:t xml:space="preserve"> target sample size </w:t>
      </w:r>
      <w:r w:rsidR="00181261">
        <w:t>was</w:t>
      </w:r>
      <w:r w:rsidR="005468AF">
        <w:t xml:space="preserve"> </w:t>
      </w:r>
      <w:r w:rsidR="005468AF" w:rsidRPr="00195B9B">
        <w:rPr>
          <w:i/>
        </w:rPr>
        <w:t>n</w:t>
      </w:r>
      <w:r w:rsidR="005468AF">
        <w:rPr>
          <w:i/>
        </w:rPr>
        <w:t>=</w:t>
      </w:r>
      <w:r w:rsidR="005468AF">
        <w:t xml:space="preserve">50 adult females ranging in age from 18 </w:t>
      </w:r>
      <w:r w:rsidR="00801C6A">
        <w:t xml:space="preserve">to 45. </w:t>
      </w:r>
      <w:r w:rsidR="00181261">
        <w:t>The plan was to primarily recruit p</w:t>
      </w:r>
      <w:r w:rsidR="00C2047C">
        <w:t xml:space="preserve">articipants by referral from </w:t>
      </w:r>
      <w:r w:rsidR="00181261">
        <w:t>clinic</w:t>
      </w:r>
      <w:r w:rsidR="00C2047C">
        <w:t xml:space="preserve"> providers that identify individuals meeting inclusion criteria (AAF, minority/ethnic females,</w:t>
      </w:r>
      <w:r w:rsidR="00E145B1">
        <w:t xml:space="preserve"> English speaking,</w:t>
      </w:r>
      <w:r w:rsidR="00C2047C">
        <w:t xml:space="preserve"> 1</w:t>
      </w:r>
      <w:r w:rsidR="00181261">
        <w:t>8-</w:t>
      </w:r>
      <w:r w:rsidR="00C2047C">
        <w:t xml:space="preserve">45, </w:t>
      </w:r>
      <w:r w:rsidR="00801C6A" w:rsidRPr="0046060D">
        <w:t>body mass index [</w:t>
      </w:r>
      <w:r w:rsidR="00C2047C" w:rsidRPr="0046060D">
        <w:t>BMI</w:t>
      </w:r>
      <w:r w:rsidR="00801C6A" w:rsidRPr="0046060D">
        <w:t>]</w:t>
      </w:r>
      <w:r w:rsidR="00C2047C">
        <w:t xml:space="preserve"> ≥ 25, T2DM family history, gestational diabetes, HbA</w:t>
      </w:r>
      <w:r w:rsidR="00C2047C">
        <w:rPr>
          <w:rFonts w:ascii="Calibri" w:hAnsi="Calibri"/>
        </w:rPr>
        <w:t>₁</w:t>
      </w:r>
      <w:r w:rsidR="00181261">
        <w:t>C</w:t>
      </w:r>
      <w:r w:rsidR="00C2047C">
        <w:t xml:space="preserve"> 5.7-6.4%).</w:t>
      </w:r>
      <w:r w:rsidR="009E6D95">
        <w:t xml:space="preserve"> </w:t>
      </w:r>
      <w:r w:rsidR="008A1BEF">
        <w:t xml:space="preserve">The plan </w:t>
      </w:r>
      <w:r w:rsidR="000C6E2C">
        <w:t>was</w:t>
      </w:r>
      <w:r w:rsidR="008A1BEF">
        <w:t xml:space="preserve"> to also have p</w:t>
      </w:r>
      <w:r w:rsidR="009E6D95">
        <w:t xml:space="preserve">articipants </w:t>
      </w:r>
      <w:r w:rsidR="00B46304">
        <w:t>be</w:t>
      </w:r>
      <w:r w:rsidR="00E96E0D">
        <w:t xml:space="preserve"> able</w:t>
      </w:r>
      <w:r w:rsidR="009E6D95">
        <w:t xml:space="preserve"> </w:t>
      </w:r>
      <w:r w:rsidR="008A1BEF">
        <w:t xml:space="preserve">to </w:t>
      </w:r>
      <w:r w:rsidR="009E6D95">
        <w:t xml:space="preserve">request to </w:t>
      </w:r>
      <w:r w:rsidR="00E96E0D">
        <w:t xml:space="preserve">attend and </w:t>
      </w:r>
      <w:r w:rsidR="009E6D95">
        <w:t>participate in the educational sessions.</w:t>
      </w:r>
      <w:r w:rsidR="00B46304">
        <w:t xml:space="preserve"> Self-requested participants </w:t>
      </w:r>
      <w:r w:rsidR="008A1BEF">
        <w:t xml:space="preserve">would </w:t>
      </w:r>
      <w:r w:rsidR="00B46304">
        <w:t>register with front desk attendant for any of the available sessions.</w:t>
      </w:r>
      <w:r w:rsidR="00444AEC" w:rsidRPr="00444AEC">
        <w:t xml:space="preserve"> </w:t>
      </w:r>
      <w:r w:rsidR="005468AF">
        <w:t xml:space="preserve">The Project Manager, and administrative staff </w:t>
      </w:r>
      <w:r w:rsidR="00444AEC">
        <w:t>place</w:t>
      </w:r>
      <w:r w:rsidR="000C6E2C">
        <w:t>d</w:t>
      </w:r>
      <w:r w:rsidR="005468AF" w:rsidRPr="005468AF">
        <w:t xml:space="preserve"> </w:t>
      </w:r>
      <w:r w:rsidR="00DE0C38">
        <w:t>a</w:t>
      </w:r>
      <w:r w:rsidR="005468AF">
        <w:t xml:space="preserve">pproved </w:t>
      </w:r>
      <w:r w:rsidR="005468AF" w:rsidRPr="0046060D">
        <w:t>A</w:t>
      </w:r>
      <w:r w:rsidR="00801C6A" w:rsidRPr="0046060D">
        <w:t xml:space="preserve">merican </w:t>
      </w:r>
      <w:r w:rsidR="005468AF" w:rsidRPr="0046060D">
        <w:t>D</w:t>
      </w:r>
      <w:r w:rsidR="00801C6A" w:rsidRPr="0046060D">
        <w:t xml:space="preserve">iabetes </w:t>
      </w:r>
      <w:r w:rsidR="005468AF" w:rsidRPr="0046060D">
        <w:t>A</w:t>
      </w:r>
      <w:r w:rsidR="00801C6A" w:rsidRPr="0046060D">
        <w:t>ssociation (ADA)</w:t>
      </w:r>
      <w:r w:rsidR="005468AF">
        <w:t xml:space="preserve"> diabetes flyers and </w:t>
      </w:r>
      <w:r w:rsidR="005468AF" w:rsidRPr="00FE3994">
        <w:t>posters</w:t>
      </w:r>
      <w:r w:rsidR="000D08E8" w:rsidRPr="00FE3994">
        <w:t xml:space="preserve"> (see Appendix F</w:t>
      </w:r>
      <w:r w:rsidR="000D08E8">
        <w:t>)</w:t>
      </w:r>
      <w:r w:rsidR="005468AF">
        <w:t xml:space="preserve"> </w:t>
      </w:r>
      <w:r w:rsidR="00444AEC">
        <w:t xml:space="preserve">throughout the two </w:t>
      </w:r>
      <w:r w:rsidR="000C6E2C">
        <w:t xml:space="preserve">clinic </w:t>
      </w:r>
      <w:r w:rsidR="00444AEC">
        <w:t xml:space="preserve">locations </w:t>
      </w:r>
      <w:r w:rsidR="00DE0C38">
        <w:t>(i.e.</w:t>
      </w:r>
      <w:r w:rsidR="00444AEC">
        <w:t xml:space="preserve"> waiting areas, restrooms, exam rooms</w:t>
      </w:r>
      <w:r w:rsidR="00DE0C38">
        <w:t>)</w:t>
      </w:r>
      <w:r w:rsidR="00444AEC">
        <w:t xml:space="preserve">. </w:t>
      </w:r>
      <w:r w:rsidR="004A3D5B">
        <w:t>The plan was to a</w:t>
      </w:r>
      <w:r w:rsidR="00B46304">
        <w:t xml:space="preserve">dvertise for the educational sessions </w:t>
      </w:r>
      <w:r w:rsidR="004A3D5B">
        <w:t>two</w:t>
      </w:r>
      <w:r w:rsidR="00B46304">
        <w:t xml:space="preserve"> month</w:t>
      </w:r>
      <w:r w:rsidR="00E145B1">
        <w:t>s</w:t>
      </w:r>
      <w:r w:rsidR="00B46304">
        <w:t xml:space="preserve"> prior to </w:t>
      </w:r>
      <w:r w:rsidR="006B79CD">
        <w:t>implementation</w:t>
      </w:r>
      <w:r w:rsidR="000C6E2C">
        <w:t xml:space="preserve"> (</w:t>
      </w:r>
      <w:r w:rsidR="00CD4E75">
        <w:t>May &amp; June</w:t>
      </w:r>
      <w:r w:rsidR="000C6E2C">
        <w:t>)</w:t>
      </w:r>
      <w:r w:rsidR="00B46304">
        <w:t xml:space="preserve">. </w:t>
      </w:r>
      <w:r w:rsidR="00AB6F5F">
        <w:t>Clinic</w:t>
      </w:r>
      <w:r w:rsidR="00B46304">
        <w:t xml:space="preserve"> staff including providers and administration staff </w:t>
      </w:r>
      <w:r w:rsidR="00AB6F5F">
        <w:t xml:space="preserve">would </w:t>
      </w:r>
      <w:r w:rsidR="00B46304">
        <w:t>receive project details</w:t>
      </w:r>
      <w:r w:rsidR="00536C84">
        <w:t>, including</w:t>
      </w:r>
      <w:r w:rsidR="006B79CD">
        <w:t xml:space="preserve"> class </w:t>
      </w:r>
      <w:r w:rsidR="007E7E58">
        <w:t xml:space="preserve">schedules </w:t>
      </w:r>
      <w:r w:rsidR="00AB6F5F">
        <w:t>two</w:t>
      </w:r>
      <w:r w:rsidR="00B46304">
        <w:t xml:space="preserve"> months before </w:t>
      </w:r>
      <w:r w:rsidR="006B79CD">
        <w:t xml:space="preserve">the educational sessions. </w:t>
      </w:r>
      <w:r w:rsidR="00F323C4">
        <w:t xml:space="preserve">An external electronic message board </w:t>
      </w:r>
      <w:r w:rsidR="000C6E2C">
        <w:t>was</w:t>
      </w:r>
      <w:r w:rsidR="00AB6F5F">
        <w:t xml:space="preserve"> </w:t>
      </w:r>
      <w:r w:rsidR="006104E6">
        <w:t>used to</w:t>
      </w:r>
      <w:r w:rsidR="00F323C4">
        <w:t xml:space="preserve"> advertise class schedule dates and times at the West </w:t>
      </w:r>
      <w:r w:rsidR="00832BBB">
        <w:t xml:space="preserve">office. </w:t>
      </w:r>
      <w:r w:rsidR="00F323C4">
        <w:t xml:space="preserve"> </w:t>
      </w:r>
    </w:p>
    <w:p w14:paraId="3139D16F" w14:textId="0DCEDE04" w:rsidR="00493DD0" w:rsidRDefault="001C0BFB" w:rsidP="00F05C6B">
      <w:pPr>
        <w:pStyle w:val="NormalWeb"/>
        <w:spacing w:line="480" w:lineRule="auto"/>
        <w:contextualSpacing/>
        <w:rPr>
          <w:b/>
        </w:rPr>
      </w:pPr>
      <w:r>
        <w:rPr>
          <w:b/>
        </w:rPr>
        <w:t xml:space="preserve">Implementation Plan </w:t>
      </w:r>
    </w:p>
    <w:p w14:paraId="3341F0C4" w14:textId="052CA7F2" w:rsidR="00E55869" w:rsidRDefault="006B4D19" w:rsidP="00C75C19">
      <w:pPr>
        <w:pStyle w:val="NormalWeb"/>
        <w:spacing w:line="480" w:lineRule="auto"/>
        <w:ind w:firstLine="720"/>
        <w:contextualSpacing/>
      </w:pPr>
      <w:r>
        <w:t>The project design plan was to implement a</w:t>
      </w:r>
      <w:r w:rsidR="00475977" w:rsidRPr="00541407">
        <w:t xml:space="preserve">n educational </w:t>
      </w:r>
      <w:r w:rsidR="00CF6310" w:rsidRPr="00541407">
        <w:t>program to impact</w:t>
      </w:r>
      <w:r w:rsidR="00B50F8E">
        <w:t xml:space="preserve"> the </w:t>
      </w:r>
      <w:r w:rsidR="00CF6310" w:rsidRPr="00541407">
        <w:t>perception about food and prediabetes</w:t>
      </w:r>
      <w:r w:rsidR="006249DD">
        <w:t xml:space="preserve"> </w:t>
      </w:r>
      <w:r w:rsidR="00B50F8E">
        <w:t xml:space="preserve">development among </w:t>
      </w:r>
      <w:r w:rsidR="006249DD">
        <w:t>AAF and other ethnic/minority females</w:t>
      </w:r>
      <w:r w:rsidR="00B50F8E">
        <w:t xml:space="preserve"> of </w:t>
      </w:r>
      <w:r>
        <w:t>the targeted project clinics</w:t>
      </w:r>
      <w:r w:rsidR="00B50F8E">
        <w:t xml:space="preserve">. The </w:t>
      </w:r>
      <w:r w:rsidR="00ED30A7">
        <w:t xml:space="preserve">quality improvement </w:t>
      </w:r>
      <w:r w:rsidR="00C60F91">
        <w:t>project</w:t>
      </w:r>
      <w:r w:rsidR="00ED30A7">
        <w:t xml:space="preserve"> </w:t>
      </w:r>
      <w:r w:rsidR="009C15B3">
        <w:t>had</w:t>
      </w:r>
      <w:r w:rsidR="00B50F8E">
        <w:t xml:space="preserve"> </w:t>
      </w:r>
      <w:r w:rsidR="00354B3C">
        <w:t>four phases. The initial phase</w:t>
      </w:r>
      <w:r w:rsidR="00C60F91">
        <w:t xml:space="preserve"> </w:t>
      </w:r>
      <w:r w:rsidR="009C15B3">
        <w:t>bega</w:t>
      </w:r>
      <w:r w:rsidR="00C54ABC">
        <w:t>n</w:t>
      </w:r>
      <w:r w:rsidR="000D08E8">
        <w:t xml:space="preserve"> </w:t>
      </w:r>
      <w:r w:rsidR="000D08E8" w:rsidRPr="00ED6B61">
        <w:t>January 9,</w:t>
      </w:r>
      <w:r w:rsidR="00354B3C" w:rsidRPr="00ED6B61">
        <w:t xml:space="preserve"> 2016 </w:t>
      </w:r>
      <w:r w:rsidR="00354B3C">
        <w:t xml:space="preserve">with </w:t>
      </w:r>
      <w:r w:rsidR="00BC6D2C">
        <w:t xml:space="preserve">a </w:t>
      </w:r>
      <w:r w:rsidR="00354B3C">
        <w:t xml:space="preserve">project proposal, literature </w:t>
      </w:r>
      <w:r w:rsidR="00A17E86">
        <w:t>search</w:t>
      </w:r>
      <w:r w:rsidR="00354B3C">
        <w:t>,</w:t>
      </w:r>
      <w:r w:rsidR="00A17E86">
        <w:t xml:space="preserve"> initiating a</w:t>
      </w:r>
      <w:r w:rsidR="00354B3C">
        <w:t xml:space="preserve"> project </w:t>
      </w:r>
      <w:r w:rsidR="00354B3C">
        <w:lastRenderedPageBreak/>
        <w:t>timeline, and</w:t>
      </w:r>
      <w:r w:rsidR="00ED30A7">
        <w:t xml:space="preserve"> plans to</w:t>
      </w:r>
      <w:r w:rsidR="00A17E86">
        <w:t xml:space="preserve"> identify and</w:t>
      </w:r>
      <w:r w:rsidR="00ED30A7">
        <w:t xml:space="preserve"> o</w:t>
      </w:r>
      <w:r w:rsidR="00C54ABC">
        <w:t>btain an</w:t>
      </w:r>
      <w:r w:rsidR="00354B3C">
        <w:t xml:space="preserve"> </w:t>
      </w:r>
      <w:r w:rsidR="00BA64D6">
        <w:t xml:space="preserve">organizational </w:t>
      </w:r>
      <w:r w:rsidR="00354B3C">
        <w:t>letter</w:t>
      </w:r>
      <w:r w:rsidR="00BA64D6">
        <w:t xml:space="preserve"> of support</w:t>
      </w:r>
      <w:r w:rsidR="00ED30A7">
        <w:t xml:space="preserve"> from </w:t>
      </w:r>
      <w:r w:rsidR="00A17E86">
        <w:t xml:space="preserve">a </w:t>
      </w:r>
      <w:r w:rsidR="00ED30A7">
        <w:t>potential implementation site.</w:t>
      </w:r>
      <w:r w:rsidR="00814A9C">
        <w:t xml:space="preserve"> A committee of </w:t>
      </w:r>
      <w:r w:rsidR="008D4B42">
        <w:t xml:space="preserve">assigned </w:t>
      </w:r>
      <w:r w:rsidR="00814A9C">
        <w:t>faculty</w:t>
      </w:r>
      <w:r w:rsidR="002F1B6A">
        <w:t xml:space="preserve"> </w:t>
      </w:r>
      <w:r w:rsidR="002F1B6A" w:rsidRPr="00C44286">
        <w:t xml:space="preserve">(see Appendix </w:t>
      </w:r>
      <w:r w:rsidR="000D08E8" w:rsidRPr="00C44286">
        <w:t>G</w:t>
      </w:r>
      <w:r w:rsidR="002F1B6A" w:rsidRPr="00C44286">
        <w:t>)</w:t>
      </w:r>
      <w:r w:rsidR="00814A9C" w:rsidRPr="00C44286">
        <w:t>,</w:t>
      </w:r>
      <w:r w:rsidR="00814A9C">
        <w:t xml:space="preserve"> and mentors</w:t>
      </w:r>
      <w:r w:rsidR="008D4B42">
        <w:t xml:space="preserve"> </w:t>
      </w:r>
      <w:r>
        <w:t>were</w:t>
      </w:r>
      <w:r w:rsidR="008D4B42">
        <w:t xml:space="preserve"> identified to work collaboratively and </w:t>
      </w:r>
      <w:r>
        <w:t xml:space="preserve">give </w:t>
      </w:r>
      <w:r w:rsidR="008D4B42">
        <w:t>guidance to the Project Manager on the project topic</w:t>
      </w:r>
      <w:r w:rsidR="009A277D">
        <w:t xml:space="preserve"> and development.</w:t>
      </w:r>
      <w:r w:rsidR="00A1268C">
        <w:t xml:space="preserve"> The Project Manager complete</w:t>
      </w:r>
      <w:r>
        <w:t>d</w:t>
      </w:r>
      <w:r w:rsidR="0094779A">
        <w:t xml:space="preserve"> a</w:t>
      </w:r>
      <w:r w:rsidR="00A1268C">
        <w:t xml:space="preserve"> Collaborative Institutional Training Initiative (</w:t>
      </w:r>
      <w:r w:rsidR="00A1268C" w:rsidRPr="00FD0F0D">
        <w:t>CITI</w:t>
      </w:r>
      <w:r w:rsidR="00CD2E6D" w:rsidRPr="00FD0F0D">
        <w:t xml:space="preserve">) </w:t>
      </w:r>
      <w:r>
        <w:t xml:space="preserve">education online </w:t>
      </w:r>
      <w:r w:rsidR="00CD2E6D" w:rsidRPr="00C44286">
        <w:t>(</w:t>
      </w:r>
      <w:r w:rsidR="00A1268C" w:rsidRPr="00C44286">
        <w:t xml:space="preserve">see Appendix </w:t>
      </w:r>
      <w:r w:rsidR="000D08E8" w:rsidRPr="00C44286">
        <w:t>H</w:t>
      </w:r>
      <w:r w:rsidR="00A1268C" w:rsidRPr="00C44286">
        <w:t>).</w:t>
      </w:r>
      <w:r w:rsidR="0094779A" w:rsidRPr="00C44286">
        <w:t xml:space="preserve"> </w:t>
      </w:r>
      <w:r w:rsidR="008D4B42">
        <w:t>T</w:t>
      </w:r>
      <w:r w:rsidR="00C0440B">
        <w:t>he Project Manager develop</w:t>
      </w:r>
      <w:r>
        <w:t>ed</w:t>
      </w:r>
      <w:r w:rsidR="00C0440B">
        <w:t xml:space="preserve"> and define</w:t>
      </w:r>
      <w:r>
        <w:t>d</w:t>
      </w:r>
      <w:r w:rsidR="00C0440B">
        <w:t xml:space="preserve"> the project question </w:t>
      </w:r>
      <w:r w:rsidR="00A17E86">
        <w:t xml:space="preserve">using </w:t>
      </w:r>
      <w:r w:rsidR="009C15B3">
        <w:t xml:space="preserve">the </w:t>
      </w:r>
      <w:r w:rsidR="00A17E86">
        <w:t>Population</w:t>
      </w:r>
      <w:r w:rsidR="00C0440B">
        <w:t xml:space="preserve">/Problem, Intervention, Comparison, </w:t>
      </w:r>
      <w:r>
        <w:t xml:space="preserve">and </w:t>
      </w:r>
      <w:r w:rsidR="00C0440B">
        <w:t>Outcomes (PICO)</w:t>
      </w:r>
      <w:r w:rsidR="00A17E86">
        <w:t xml:space="preserve"> </w:t>
      </w:r>
      <w:r w:rsidR="009C15B3">
        <w:t xml:space="preserve">format </w:t>
      </w:r>
      <w:r w:rsidR="00A17E86">
        <w:t>to help establish the search strategy. Next, the Project Manager identif</w:t>
      </w:r>
      <w:r>
        <w:t>ied</w:t>
      </w:r>
      <w:r w:rsidR="00A17E86">
        <w:t xml:space="preserve"> and select</w:t>
      </w:r>
      <w:r>
        <w:t>ed</w:t>
      </w:r>
      <w:r w:rsidR="000D08E8">
        <w:t xml:space="preserve"> Rosswurm &amp; Larrabee’s model for change</w:t>
      </w:r>
      <w:r w:rsidR="00A17E86">
        <w:t xml:space="preserve"> conceptual</w:t>
      </w:r>
      <w:r w:rsidR="000D08E8">
        <w:t xml:space="preserve"> model</w:t>
      </w:r>
      <w:r w:rsidR="00A17E86">
        <w:t xml:space="preserve"> and </w:t>
      </w:r>
      <w:r w:rsidR="009C15B3">
        <w:t xml:space="preserve">the </w:t>
      </w:r>
      <w:r w:rsidR="00A17E86">
        <w:t>theoretical framework</w:t>
      </w:r>
      <w:r w:rsidR="000D08E8">
        <w:t xml:space="preserve"> </w:t>
      </w:r>
      <w:r w:rsidR="009C15B3">
        <w:t xml:space="preserve">of the </w:t>
      </w:r>
      <w:r w:rsidR="000D08E8">
        <w:t>Health Belief Model (HBM)</w:t>
      </w:r>
      <w:r w:rsidR="00A17E86">
        <w:t xml:space="preserve"> to guide the project. </w:t>
      </w:r>
    </w:p>
    <w:p w14:paraId="6F7CC206" w14:textId="6EA74D2D" w:rsidR="009164EE" w:rsidRDefault="00BA64D6" w:rsidP="00C75C19">
      <w:pPr>
        <w:pStyle w:val="NormalWeb"/>
        <w:spacing w:line="480" w:lineRule="auto"/>
        <w:ind w:firstLine="720"/>
        <w:contextualSpacing/>
      </w:pPr>
      <w:r>
        <w:t>The second phase of the project</w:t>
      </w:r>
      <w:r w:rsidR="00B32289">
        <w:t>,</w:t>
      </w:r>
      <w:r w:rsidR="00E55869">
        <w:t xml:space="preserve"> for the Project Manager</w:t>
      </w:r>
      <w:r w:rsidR="00B32289">
        <w:t>,</w:t>
      </w:r>
      <w:r w:rsidR="00E55869">
        <w:t xml:space="preserve"> </w:t>
      </w:r>
      <w:r w:rsidR="00B14E78">
        <w:t>took</w:t>
      </w:r>
      <w:r w:rsidR="0061553C">
        <w:t xml:space="preserve"> place</w:t>
      </w:r>
      <w:r w:rsidR="0061553C" w:rsidDel="0061553C">
        <w:t xml:space="preserve"> </w:t>
      </w:r>
      <w:r>
        <w:t xml:space="preserve">during </w:t>
      </w:r>
      <w:r w:rsidR="00B32289">
        <w:t>May 11-</w:t>
      </w:r>
      <w:r w:rsidR="0076357D">
        <w:t>July 31,</w:t>
      </w:r>
      <w:r w:rsidR="009C15B3">
        <w:t xml:space="preserve"> </w:t>
      </w:r>
      <w:r w:rsidR="0076357D">
        <w:t>2017</w:t>
      </w:r>
      <w:r>
        <w:t xml:space="preserve"> and </w:t>
      </w:r>
      <w:r w:rsidR="0076357D">
        <w:t>August 15-December 9,</w:t>
      </w:r>
      <w:r>
        <w:t xml:space="preserve"> 2016</w:t>
      </w:r>
      <w:r w:rsidR="0061553C">
        <w:t xml:space="preserve">. The Project Manager </w:t>
      </w:r>
      <w:r w:rsidR="00832BBB">
        <w:t>obtain</w:t>
      </w:r>
      <w:r w:rsidR="00B14E78">
        <w:t>ed</w:t>
      </w:r>
      <w:r w:rsidR="00832BBB">
        <w:t xml:space="preserve"> required documents</w:t>
      </w:r>
      <w:r w:rsidR="008D3C2E">
        <w:t xml:space="preserve"> to support the project</w:t>
      </w:r>
      <w:r w:rsidR="00E55869">
        <w:t xml:space="preserve"> including the </w:t>
      </w:r>
      <w:r w:rsidR="006104E6" w:rsidRPr="00FD0F0D">
        <w:t xml:space="preserve">IRB </w:t>
      </w:r>
      <w:r w:rsidR="00B14E78">
        <w:t xml:space="preserve">submission </w:t>
      </w:r>
      <w:r w:rsidR="00866CCB">
        <w:t xml:space="preserve">through East Carolina University </w:t>
      </w:r>
      <w:r w:rsidR="0045138C">
        <w:t>(</w:t>
      </w:r>
      <w:r w:rsidR="00B32289">
        <w:t xml:space="preserve">ECU; </w:t>
      </w:r>
      <w:r w:rsidR="0045138C">
        <w:t>see Appendix E</w:t>
      </w:r>
      <w:r w:rsidR="00B14E78">
        <w:t xml:space="preserve">) </w:t>
      </w:r>
      <w:r w:rsidR="00866CCB">
        <w:t xml:space="preserve">to </w:t>
      </w:r>
      <w:r w:rsidR="00B14E78">
        <w:t xml:space="preserve">ensure </w:t>
      </w:r>
      <w:r w:rsidR="00866CCB">
        <w:t xml:space="preserve">the project </w:t>
      </w:r>
      <w:r w:rsidR="00B14E78">
        <w:t>was</w:t>
      </w:r>
      <w:r w:rsidR="00866CCB">
        <w:t xml:space="preserve"> </w:t>
      </w:r>
      <w:r w:rsidR="001B3DF3">
        <w:t xml:space="preserve">not human research. Research for tools and instruments to support project objectives </w:t>
      </w:r>
      <w:r w:rsidR="0051605B">
        <w:t>was</w:t>
      </w:r>
      <w:r w:rsidR="001B3DF3">
        <w:t xml:space="preserve"> conducted by the Project Manager. </w:t>
      </w:r>
      <w:r w:rsidR="008D3C2E">
        <w:t xml:space="preserve">The Project Manager </w:t>
      </w:r>
      <w:r w:rsidR="00633E30">
        <w:t>contact</w:t>
      </w:r>
      <w:r w:rsidR="0051605B">
        <w:t>ed</w:t>
      </w:r>
      <w:r w:rsidR="008D3C2E">
        <w:t xml:space="preserve"> </w:t>
      </w:r>
      <w:r w:rsidR="00E55869">
        <w:t xml:space="preserve">survey tool developers and </w:t>
      </w:r>
      <w:r>
        <w:t>receiv</w:t>
      </w:r>
      <w:r w:rsidR="008D3C2E">
        <w:t>e</w:t>
      </w:r>
      <w:r w:rsidR="0051605B">
        <w:t>d</w:t>
      </w:r>
      <w:r w:rsidR="008D3C2E">
        <w:t xml:space="preserve"> an</w:t>
      </w:r>
      <w:r>
        <w:t xml:space="preserve"> approval letter</w:t>
      </w:r>
      <w:r w:rsidR="001537F9">
        <w:t xml:space="preserve">/email </w:t>
      </w:r>
      <w:r w:rsidR="00E55869" w:rsidRPr="00FE3994">
        <w:t xml:space="preserve">(see Appendix </w:t>
      </w:r>
      <w:r w:rsidR="0076357D" w:rsidRPr="00FE3994">
        <w:t>I</w:t>
      </w:r>
      <w:r w:rsidR="00E55869">
        <w:t>),</w:t>
      </w:r>
      <w:r>
        <w:t xml:space="preserve"> for use of Rapid Eating </w:t>
      </w:r>
      <w:r w:rsidR="00131D6C">
        <w:t>Assessment for</w:t>
      </w:r>
      <w:r>
        <w:t xml:space="preserve"> Participants</w:t>
      </w:r>
      <w:r w:rsidR="00607EDE">
        <w:t xml:space="preserve"> (REAP</w:t>
      </w:r>
      <w:r w:rsidR="00B14E78">
        <w:t xml:space="preserve">; </w:t>
      </w:r>
      <w:r w:rsidR="0013347B" w:rsidRPr="00FE3994">
        <w:t xml:space="preserve">see Appendix </w:t>
      </w:r>
      <w:r w:rsidR="0076357D" w:rsidRPr="00FE3994">
        <w:t>J)</w:t>
      </w:r>
      <w:r w:rsidR="0076357D">
        <w:t xml:space="preserve"> </w:t>
      </w:r>
      <w:r w:rsidR="00607EDE">
        <w:t>and Risk Perception</w:t>
      </w:r>
      <w:r>
        <w:t xml:space="preserve"> </w:t>
      </w:r>
      <w:r w:rsidR="008D3C2E">
        <w:t>S</w:t>
      </w:r>
      <w:r>
        <w:t>urvey</w:t>
      </w:r>
      <w:r w:rsidR="008D3C2E">
        <w:t xml:space="preserve"> for Developing Diabetes </w:t>
      </w:r>
      <w:r w:rsidR="0051605B">
        <w:t xml:space="preserve">(RPS-DD) </w:t>
      </w:r>
      <w:r>
        <w:t>tools</w:t>
      </w:r>
      <w:r w:rsidR="008D3C2E">
        <w:t xml:space="preserve">. </w:t>
      </w:r>
      <w:r w:rsidR="009164EE">
        <w:t>The Project Manager obtain</w:t>
      </w:r>
      <w:r w:rsidR="0051605B">
        <w:t>ed an O</w:t>
      </w:r>
      <w:r w:rsidR="009164EE">
        <w:t xml:space="preserve">rganizational Letter of Support (see Appendix </w:t>
      </w:r>
      <w:r w:rsidR="0051605B">
        <w:t>D</w:t>
      </w:r>
      <w:r w:rsidR="009164EE">
        <w:t xml:space="preserve">) from the implementation site during this phase. </w:t>
      </w:r>
    </w:p>
    <w:p w14:paraId="714D7169" w14:textId="3A3AE273" w:rsidR="00360BF8" w:rsidRDefault="00E7796C" w:rsidP="00D31E11">
      <w:pPr>
        <w:pStyle w:val="NormalWeb"/>
        <w:spacing w:line="480" w:lineRule="auto"/>
        <w:ind w:firstLine="720"/>
        <w:contextualSpacing/>
      </w:pPr>
      <w:r>
        <w:t>The project implement</w:t>
      </w:r>
      <w:r w:rsidR="006E1C89">
        <w:t>ation</w:t>
      </w:r>
      <w:r>
        <w:t xml:space="preserve"> </w:t>
      </w:r>
      <w:r w:rsidR="00156493">
        <w:t>occur</w:t>
      </w:r>
      <w:r w:rsidR="00711EAF">
        <w:t>red</w:t>
      </w:r>
      <w:r w:rsidR="00DD58BA">
        <w:t xml:space="preserve"> </w:t>
      </w:r>
      <w:r>
        <w:t xml:space="preserve">during phase three, </w:t>
      </w:r>
      <w:r w:rsidR="00CE75BB">
        <w:t>May 15-July 25,</w:t>
      </w:r>
      <w:r>
        <w:t xml:space="preserve"> 2017</w:t>
      </w:r>
      <w:r w:rsidR="00633E30">
        <w:t>.</w:t>
      </w:r>
      <w:r>
        <w:t xml:space="preserve"> </w:t>
      </w:r>
      <w:r w:rsidR="001A70C4">
        <w:t>I</w:t>
      </w:r>
      <w:r w:rsidRPr="00E7796C">
        <w:t>mplementation of thi</w:t>
      </w:r>
      <w:r>
        <w:t>s quality improvement project</w:t>
      </w:r>
      <w:r w:rsidR="00633E30">
        <w:t xml:space="preserve"> </w:t>
      </w:r>
      <w:r w:rsidR="006F07F5">
        <w:t>entailed</w:t>
      </w:r>
      <w:r w:rsidRPr="00E7796C">
        <w:t xml:space="preserve"> identifying patients at risk of prediabetes with prior </w:t>
      </w:r>
      <w:r w:rsidR="00633E30">
        <w:t>HbA</w:t>
      </w:r>
      <w:r w:rsidR="00633E30">
        <w:rPr>
          <w:rFonts w:ascii="Calibri" w:hAnsi="Calibri"/>
        </w:rPr>
        <w:t>₁</w:t>
      </w:r>
      <w:r w:rsidR="002C541E">
        <w:rPr>
          <w:rFonts w:ascii="Calibri" w:hAnsi="Calibri"/>
        </w:rPr>
        <w:t>C</w:t>
      </w:r>
      <w:r w:rsidR="00633E30" w:rsidRPr="00E7796C">
        <w:t xml:space="preserve"> </w:t>
      </w:r>
      <w:r w:rsidR="002B4C3D">
        <w:t>levels between 5.7% and 6.4</w:t>
      </w:r>
      <w:r w:rsidRPr="00E7796C">
        <w:t>%.</w:t>
      </w:r>
      <w:r w:rsidR="009164EE">
        <w:t xml:space="preserve"> The Project Manager and </w:t>
      </w:r>
      <w:r w:rsidR="00711EAF">
        <w:t>Chief Operations O</w:t>
      </w:r>
      <w:r w:rsidR="007F29D1" w:rsidRPr="00E7796C">
        <w:t>fficer</w:t>
      </w:r>
      <w:r w:rsidR="007F29D1">
        <w:t xml:space="preserve"> (</w:t>
      </w:r>
      <w:r w:rsidR="009164EE">
        <w:t>COO</w:t>
      </w:r>
      <w:r w:rsidR="007F29D1">
        <w:t>)</w:t>
      </w:r>
      <w:r w:rsidR="009164EE">
        <w:t xml:space="preserve"> meet multiple times in person and by phone to discuss project </w:t>
      </w:r>
      <w:r w:rsidR="009164EE">
        <w:lastRenderedPageBreak/>
        <w:t>object</w:t>
      </w:r>
      <w:r w:rsidR="007275E1">
        <w:t>ive</w:t>
      </w:r>
      <w:r w:rsidR="009164EE">
        <w:t xml:space="preserve">s. A </w:t>
      </w:r>
      <w:r w:rsidR="009164EE" w:rsidRPr="00FE3994">
        <w:t xml:space="preserve">communication matrix (see Appendix </w:t>
      </w:r>
      <w:r w:rsidR="00FE3994" w:rsidRPr="00FE3994">
        <w:t>K</w:t>
      </w:r>
      <w:r w:rsidR="009164EE" w:rsidRPr="00FE3994">
        <w:t>)</w:t>
      </w:r>
      <w:r w:rsidR="009164EE">
        <w:t xml:space="preserve"> displays interactions of the Project Manager, COO, and faculty.</w:t>
      </w:r>
      <w:r w:rsidRPr="00E7796C">
        <w:t xml:space="preserve"> The</w:t>
      </w:r>
      <w:r w:rsidR="007F29D1">
        <w:t xml:space="preserve"> COO</w:t>
      </w:r>
      <w:r>
        <w:t xml:space="preserve">, </w:t>
      </w:r>
      <w:r w:rsidR="00A37638">
        <w:t>facility providers, and support staff</w:t>
      </w:r>
      <w:r w:rsidRPr="00E7796C">
        <w:t xml:space="preserve"> assis</w:t>
      </w:r>
      <w:r w:rsidR="00BC6D2C">
        <w:t>t</w:t>
      </w:r>
      <w:r w:rsidR="00711EAF">
        <w:t>ed</w:t>
      </w:r>
      <w:r w:rsidR="00BC6D2C">
        <w:t xml:space="preserve"> </w:t>
      </w:r>
      <w:r w:rsidRPr="00E7796C">
        <w:t xml:space="preserve">with this process by </w:t>
      </w:r>
      <w:r w:rsidR="00A37638">
        <w:t xml:space="preserve">identifying and </w:t>
      </w:r>
      <w:r w:rsidRPr="00E7796C">
        <w:t>referring at risk patients to the educational sessions. Advertising for the educational sessions include</w:t>
      </w:r>
      <w:r w:rsidR="00711EAF">
        <w:t>d</w:t>
      </w:r>
      <w:r w:rsidRPr="00E7796C">
        <w:t xml:space="preserve"> placing the </w:t>
      </w:r>
      <w:r w:rsidR="00A62F9D">
        <w:t>“</w:t>
      </w:r>
      <w:r w:rsidRPr="00E7796C">
        <w:t>Prediabetes at Risk</w:t>
      </w:r>
      <w:r w:rsidR="00A62F9D">
        <w:t>”</w:t>
      </w:r>
      <w:r w:rsidRPr="00E7796C">
        <w:t xml:space="preserve"> posters throughout the </w:t>
      </w:r>
      <w:r w:rsidR="00A62F9D">
        <w:t xml:space="preserve">two </w:t>
      </w:r>
      <w:r w:rsidRPr="00E7796C">
        <w:t>office</w:t>
      </w:r>
      <w:r w:rsidR="00A62F9D">
        <w:t>s</w:t>
      </w:r>
      <w:r w:rsidRPr="00E7796C">
        <w:t>, in the reception</w:t>
      </w:r>
      <w:r w:rsidR="00A54B6D">
        <w:t>/wait</w:t>
      </w:r>
      <w:r w:rsidR="00FD0F0D">
        <w:t xml:space="preserve">ing </w:t>
      </w:r>
      <w:r w:rsidR="00A54B6D">
        <w:t>room</w:t>
      </w:r>
      <w:r w:rsidRPr="00E7796C">
        <w:t xml:space="preserve"> area, exam roo</w:t>
      </w:r>
      <w:r w:rsidR="00A37638">
        <w:t xml:space="preserve">ms and restrooms. Patients </w:t>
      </w:r>
      <w:r w:rsidR="00711EAF">
        <w:t>were</w:t>
      </w:r>
      <w:r w:rsidR="00A37638">
        <w:t xml:space="preserve"> </w:t>
      </w:r>
      <w:r w:rsidR="00AE7B68">
        <w:t>identified</w:t>
      </w:r>
      <w:r w:rsidRPr="00E7796C">
        <w:t xml:space="preserve"> and </w:t>
      </w:r>
      <w:r w:rsidR="00AE7B68">
        <w:t>referred</w:t>
      </w:r>
      <w:r w:rsidRPr="00E7796C">
        <w:t xml:space="preserve"> by the providers as well as self-register</w:t>
      </w:r>
      <w:r w:rsidR="00A62F9D">
        <w:t>ed</w:t>
      </w:r>
      <w:r w:rsidRPr="00E7796C">
        <w:t xml:space="preserve"> for any of the educational sessions with the receptionist.</w:t>
      </w:r>
      <w:r w:rsidR="00A37638">
        <w:t xml:space="preserve"> A total of </w:t>
      </w:r>
      <w:r w:rsidR="00711EAF">
        <w:t xml:space="preserve">six </w:t>
      </w:r>
      <w:r w:rsidR="00A37638" w:rsidRPr="00A37638">
        <w:t>educational sessions</w:t>
      </w:r>
      <w:r w:rsidR="00BC6D2C">
        <w:t xml:space="preserve"> </w:t>
      </w:r>
      <w:r w:rsidR="00711EAF">
        <w:t>were</w:t>
      </w:r>
      <w:r w:rsidR="00A37638" w:rsidRPr="00A37638">
        <w:t xml:space="preserve"> led by the </w:t>
      </w:r>
      <w:r w:rsidR="00BC6D2C">
        <w:t xml:space="preserve">Project Manager </w:t>
      </w:r>
      <w:r w:rsidR="00A37638" w:rsidRPr="00A37638">
        <w:t xml:space="preserve">for the </w:t>
      </w:r>
      <w:r w:rsidR="00711EAF">
        <w:t>participating individuals</w:t>
      </w:r>
      <w:r w:rsidR="00A37638">
        <w:t xml:space="preserve">. </w:t>
      </w:r>
    </w:p>
    <w:p w14:paraId="2F6707ED" w14:textId="55A6DEB2" w:rsidR="00AE7B68" w:rsidRDefault="00B155CC" w:rsidP="00D31E11">
      <w:pPr>
        <w:pStyle w:val="NormalWeb"/>
        <w:spacing w:line="480" w:lineRule="auto"/>
        <w:ind w:firstLine="720"/>
        <w:contextualSpacing/>
      </w:pPr>
      <w:r>
        <w:t>The educational session</w:t>
      </w:r>
      <w:r w:rsidR="003E3ECB">
        <w:t xml:space="preserve">s </w:t>
      </w:r>
      <w:r w:rsidR="00711EAF">
        <w:t>were</w:t>
      </w:r>
      <w:r w:rsidR="003E3ECB">
        <w:t xml:space="preserve"> </w:t>
      </w:r>
      <w:r w:rsidR="00D97145">
        <w:t>two</w:t>
      </w:r>
      <w:r w:rsidR="003E3ECB">
        <w:t>-part.</w:t>
      </w:r>
      <w:r w:rsidR="00360BF8">
        <w:t xml:space="preserve"> </w:t>
      </w:r>
      <w:r w:rsidR="00D97145">
        <w:t>At the beg</w:t>
      </w:r>
      <w:r w:rsidR="00766F6D">
        <w:t>inn</w:t>
      </w:r>
      <w:r w:rsidR="00D97145">
        <w:t>ing of each class</w:t>
      </w:r>
      <w:r w:rsidR="00E1619B">
        <w:t>,</w:t>
      </w:r>
      <w:r w:rsidR="00D97145">
        <w:t xml:space="preserve"> t</w:t>
      </w:r>
      <w:r w:rsidR="00360BF8">
        <w:t>he Project Manager introduce</w:t>
      </w:r>
      <w:r w:rsidR="00711EAF">
        <w:t>d</w:t>
      </w:r>
      <w:r w:rsidR="00360BF8">
        <w:t xml:space="preserve"> herself</w:t>
      </w:r>
      <w:r w:rsidR="00766F6D">
        <w:t xml:space="preserve"> as a Doctor of Nursing Practice</w:t>
      </w:r>
      <w:r w:rsidR="0045138C">
        <w:t xml:space="preserve"> (</w:t>
      </w:r>
      <w:r w:rsidR="00711EAF">
        <w:t>DNP)</w:t>
      </w:r>
      <w:r w:rsidR="00766F6D">
        <w:t>-Family Nurse Practitioner</w:t>
      </w:r>
      <w:r w:rsidR="00711EAF">
        <w:t xml:space="preserve"> (FNP)</w:t>
      </w:r>
      <w:r w:rsidR="00766F6D">
        <w:t xml:space="preserve"> student. There </w:t>
      </w:r>
      <w:r w:rsidR="00711EAF">
        <w:t>was a</w:t>
      </w:r>
      <w:r w:rsidR="00766F6D">
        <w:t xml:space="preserve"> brief detail of </w:t>
      </w:r>
      <w:r w:rsidR="00360BF8">
        <w:t>the purpose</w:t>
      </w:r>
      <w:r w:rsidR="00D97145">
        <w:t xml:space="preserve"> and layout</w:t>
      </w:r>
      <w:r w:rsidR="00360BF8">
        <w:t xml:space="preserve"> of the class.</w:t>
      </w:r>
      <w:r w:rsidR="003E3ECB">
        <w:t xml:space="preserve"> The first half of the class</w:t>
      </w:r>
      <w:r>
        <w:t xml:space="preserve"> include</w:t>
      </w:r>
      <w:r w:rsidR="00711EAF">
        <w:t>d</w:t>
      </w:r>
      <w:r w:rsidR="00766F6D">
        <w:t xml:space="preserve"> participants</w:t>
      </w:r>
      <w:r>
        <w:t xml:space="preserve"> completing</w:t>
      </w:r>
      <w:r w:rsidR="00316C5F">
        <w:t xml:space="preserve"> </w:t>
      </w:r>
      <w:r w:rsidR="00711EAF">
        <w:t xml:space="preserve">a </w:t>
      </w:r>
      <w:r w:rsidR="00316C5F">
        <w:t>registration form,</w:t>
      </w:r>
      <w:r>
        <w:t xml:space="preserve"> </w:t>
      </w:r>
      <w:r w:rsidR="007275E1">
        <w:t xml:space="preserve">REAP and RPS-DD </w:t>
      </w:r>
      <w:r>
        <w:t xml:space="preserve">surveys, and </w:t>
      </w:r>
      <w:r w:rsidR="007275E1">
        <w:t xml:space="preserve">receiving </w:t>
      </w:r>
      <w:r>
        <w:t>prediabetes</w:t>
      </w:r>
      <w:r w:rsidR="00A54B6D">
        <w:t xml:space="preserve"> education</w:t>
      </w:r>
      <w:r>
        <w:t xml:space="preserve"> information. </w:t>
      </w:r>
      <w:r w:rsidR="003E3ECB">
        <w:t xml:space="preserve">The second </w:t>
      </w:r>
      <w:r w:rsidR="002B68C2">
        <w:t>half of the class</w:t>
      </w:r>
      <w:r w:rsidR="003E3ECB">
        <w:t xml:space="preserve"> </w:t>
      </w:r>
      <w:r w:rsidR="00711EAF">
        <w:t xml:space="preserve">included </w:t>
      </w:r>
      <w:r w:rsidR="00766F6D">
        <w:t xml:space="preserve">educational </w:t>
      </w:r>
      <w:r w:rsidR="008C2905">
        <w:t>information related to</w:t>
      </w:r>
      <w:r>
        <w:t xml:space="preserve"> dietary choices, meal planning, shopping and perceptions about food and prediabetes. </w:t>
      </w:r>
    </w:p>
    <w:p w14:paraId="148B0CCE" w14:textId="2C3CA2A5" w:rsidR="00B155CC" w:rsidRDefault="00AE7B68" w:rsidP="00D31E11">
      <w:pPr>
        <w:pStyle w:val="NormalWeb"/>
        <w:spacing w:line="480" w:lineRule="auto"/>
        <w:ind w:firstLine="720"/>
        <w:contextualSpacing/>
      </w:pPr>
      <w:r>
        <w:t xml:space="preserve">Each </w:t>
      </w:r>
      <w:r w:rsidR="00A37638">
        <w:t>participant</w:t>
      </w:r>
      <w:r w:rsidR="00BC6D2C">
        <w:t xml:space="preserve"> </w:t>
      </w:r>
      <w:r>
        <w:t>receive</w:t>
      </w:r>
      <w:r w:rsidR="00711EAF">
        <w:t>d</w:t>
      </w:r>
      <w:r>
        <w:t xml:space="preserve"> an educational package including a prediabetes educational booklet, and the RPS-DD and REAP survey.</w:t>
      </w:r>
      <w:r w:rsidR="00316C5F">
        <w:t xml:space="preserve"> </w:t>
      </w:r>
      <w:r w:rsidR="00CB1AB6">
        <w:t xml:space="preserve">Upon entry to the </w:t>
      </w:r>
      <w:r w:rsidR="00316C5F">
        <w:t xml:space="preserve">class each </w:t>
      </w:r>
      <w:r w:rsidR="00CB1AB6">
        <w:t>participant complete</w:t>
      </w:r>
      <w:r w:rsidR="00711EAF">
        <w:t>d</w:t>
      </w:r>
      <w:r w:rsidR="00CB1AB6">
        <w:t xml:space="preserve"> the prediabetes education </w:t>
      </w:r>
      <w:r w:rsidR="00CB1AB6" w:rsidRPr="00584DB2">
        <w:t xml:space="preserve">class registration (see Appendix </w:t>
      </w:r>
      <w:r w:rsidR="00584DB2" w:rsidRPr="00584DB2">
        <w:t>L</w:t>
      </w:r>
      <w:r w:rsidR="00CB1AB6">
        <w:t>).</w:t>
      </w:r>
      <w:r>
        <w:t xml:space="preserve"> The participants </w:t>
      </w:r>
      <w:r w:rsidR="00711EAF">
        <w:t xml:space="preserve">were </w:t>
      </w:r>
      <w:r>
        <w:t xml:space="preserve">asked to </w:t>
      </w:r>
      <w:r w:rsidR="00A37638" w:rsidRPr="00A37638">
        <w:t>complete surveys, REAP and RP</w:t>
      </w:r>
      <w:r w:rsidR="009F0204">
        <w:t>S</w:t>
      </w:r>
      <w:r w:rsidR="00A37638" w:rsidRPr="00A37638">
        <w:t>-DD at the start of each</w:t>
      </w:r>
      <w:r w:rsidR="00131D6C">
        <w:t xml:space="preserve"> educational </w:t>
      </w:r>
      <w:r>
        <w:t>class</w:t>
      </w:r>
      <w:r w:rsidR="00131D6C">
        <w:t>.</w:t>
      </w:r>
      <w:r>
        <w:t xml:space="preserve"> The Project Manager direct</w:t>
      </w:r>
      <w:r w:rsidR="00716DEA">
        <w:t>ed</w:t>
      </w:r>
      <w:r>
        <w:t xml:space="preserve"> the participants to follow along through the e</w:t>
      </w:r>
      <w:r w:rsidR="00A37638" w:rsidRPr="00A37638">
        <w:t>ducational booklets</w:t>
      </w:r>
      <w:r>
        <w:t>.</w:t>
      </w:r>
      <w:r w:rsidR="00576920">
        <w:t xml:space="preserve"> The Project Ma</w:t>
      </w:r>
      <w:r w:rsidR="00025951">
        <w:t>nager introduce</w:t>
      </w:r>
      <w:r w:rsidR="00716DEA">
        <w:t>d</w:t>
      </w:r>
      <w:r w:rsidR="00025951">
        <w:t xml:space="preserve"> the topic</w:t>
      </w:r>
      <w:r w:rsidR="00360BF8">
        <w:t>s</w:t>
      </w:r>
      <w:r w:rsidR="00576920">
        <w:t xml:space="preserve"> beginning with what is prediabetes.</w:t>
      </w:r>
      <w:r w:rsidR="00025951">
        <w:t xml:space="preserve"> The Project Manager pause</w:t>
      </w:r>
      <w:r w:rsidR="00716DEA">
        <w:t>d</w:t>
      </w:r>
      <w:r w:rsidR="00025951">
        <w:t xml:space="preserve"> for 10 seconds to inquire from</w:t>
      </w:r>
      <w:r w:rsidR="00576920">
        <w:t xml:space="preserve"> attendants</w:t>
      </w:r>
      <w:r w:rsidR="00025951">
        <w:t xml:space="preserve"> by way of hand raise</w:t>
      </w:r>
      <w:r w:rsidR="008B0897">
        <w:t xml:space="preserve"> and tally response</w:t>
      </w:r>
      <w:r w:rsidR="00025951">
        <w:t xml:space="preserve"> if they have heard of this condition. The Project Manager proceed</w:t>
      </w:r>
      <w:r w:rsidR="00716DEA">
        <w:t>ed</w:t>
      </w:r>
      <w:r w:rsidR="00025951">
        <w:t xml:space="preserve"> to educate </w:t>
      </w:r>
      <w:r w:rsidR="00113A7D">
        <w:t xml:space="preserve">the </w:t>
      </w:r>
      <w:r w:rsidR="00025951">
        <w:t>class about prediabetes</w:t>
      </w:r>
      <w:r w:rsidR="00113A7D">
        <w:t xml:space="preserve"> </w:t>
      </w:r>
      <w:r w:rsidR="00113A7D">
        <w:lastRenderedPageBreak/>
        <w:t>(</w:t>
      </w:r>
      <w:r w:rsidR="00360BF8">
        <w:t xml:space="preserve">cause, risk, </w:t>
      </w:r>
      <w:r w:rsidR="00113A7D">
        <w:t>h</w:t>
      </w:r>
      <w:r w:rsidR="00025951">
        <w:t>ow to delay, weight loss, physical activity, dietary changes</w:t>
      </w:r>
      <w:r w:rsidR="00295A6D">
        <w:t>,</w:t>
      </w:r>
      <w:r w:rsidR="00113A7D">
        <w:t xml:space="preserve"> </w:t>
      </w:r>
      <w:r w:rsidR="00295A6D">
        <w:t>complications, prevention</w:t>
      </w:r>
      <w:r w:rsidR="00113A7D">
        <w:t>, and benefits</w:t>
      </w:r>
      <w:r w:rsidR="00295A6D">
        <w:t>).</w:t>
      </w:r>
      <w:r w:rsidR="00113A7D">
        <w:t xml:space="preserve"> The Project Manager pause</w:t>
      </w:r>
      <w:r w:rsidR="00716DEA">
        <w:t>d</w:t>
      </w:r>
      <w:r w:rsidR="00113A7D">
        <w:t xml:space="preserve"> for </w:t>
      </w:r>
      <w:r w:rsidR="00360BF8">
        <w:t>3-5</w:t>
      </w:r>
      <w:r w:rsidR="00113A7D">
        <w:t xml:space="preserve"> minutes to allow participants to ask questions about the information. The Project Manager continue</w:t>
      </w:r>
      <w:r w:rsidR="00716DEA">
        <w:t xml:space="preserve">d </w:t>
      </w:r>
      <w:r w:rsidR="00113A7D">
        <w:t xml:space="preserve">with informing participants how to find out if they have prediabetes. </w:t>
      </w:r>
      <w:r>
        <w:t xml:space="preserve">The </w:t>
      </w:r>
      <w:r w:rsidR="00576920">
        <w:t xml:space="preserve">participants </w:t>
      </w:r>
      <w:r w:rsidR="004434FC">
        <w:t>were</w:t>
      </w:r>
      <w:r w:rsidR="00576920">
        <w:t xml:space="preserve"> directed</w:t>
      </w:r>
      <w:r w:rsidR="00B155CC">
        <w:t xml:space="preserve"> by the Project Manager</w:t>
      </w:r>
      <w:r w:rsidR="00576920">
        <w:t xml:space="preserve"> to complete the National Diabetes Prevention Program: </w:t>
      </w:r>
      <w:r w:rsidR="00576920" w:rsidRPr="00CB1AB6">
        <w:t xml:space="preserve">CDC </w:t>
      </w:r>
      <w:r w:rsidR="00576920" w:rsidRPr="00584DB2">
        <w:t>Prediabetes Screening Test (see</w:t>
      </w:r>
      <w:r w:rsidR="00576920" w:rsidRPr="00CB1AB6">
        <w:t xml:space="preserve"> </w:t>
      </w:r>
      <w:r w:rsidR="00576920" w:rsidRPr="00584DB2">
        <w:t>Appendix</w:t>
      </w:r>
      <w:r w:rsidR="00584DB2">
        <w:t xml:space="preserve"> M</w:t>
      </w:r>
      <w:r w:rsidR="00113A7D">
        <w:t>)</w:t>
      </w:r>
      <w:r w:rsidR="00C1418D">
        <w:t>.</w:t>
      </w:r>
      <w:r w:rsidR="00B155CC">
        <w:t xml:space="preserve"> The Project Manager allow</w:t>
      </w:r>
      <w:r w:rsidR="00AB0B86">
        <w:t>ed</w:t>
      </w:r>
      <w:r w:rsidR="00B7228C">
        <w:t xml:space="preserve"> participants 3-</w:t>
      </w:r>
      <w:r w:rsidR="00B155CC">
        <w:t>minutes to complete screen</w:t>
      </w:r>
      <w:r w:rsidR="00B7228C">
        <w:t>ing</w:t>
      </w:r>
      <w:r w:rsidR="00B155CC">
        <w:t>, and then explain</w:t>
      </w:r>
      <w:r w:rsidR="00AB0B86">
        <w:t>ed</w:t>
      </w:r>
      <w:r w:rsidR="00B155CC">
        <w:t xml:space="preserve"> what the results indicate</w:t>
      </w:r>
      <w:r w:rsidR="00AB0B86">
        <w:t>d</w:t>
      </w:r>
      <w:r w:rsidR="00B155CC">
        <w:t xml:space="preserve"> and what their next step would be based upon the </w:t>
      </w:r>
      <w:r w:rsidR="00B7228C">
        <w:t xml:space="preserve">identified </w:t>
      </w:r>
      <w:r w:rsidR="00B155CC">
        <w:t xml:space="preserve">results. </w:t>
      </w:r>
    </w:p>
    <w:p w14:paraId="224EB6C2" w14:textId="74C4B6FC" w:rsidR="00A37638" w:rsidRPr="00A37638" w:rsidRDefault="003E3ECB" w:rsidP="00D31E11">
      <w:pPr>
        <w:pStyle w:val="NormalWeb"/>
        <w:spacing w:line="480" w:lineRule="auto"/>
        <w:ind w:firstLine="720"/>
        <w:contextualSpacing/>
      </w:pPr>
      <w:r>
        <w:t>The second half</w:t>
      </w:r>
      <w:r w:rsidR="00B155CC">
        <w:t xml:space="preserve"> of the educational session focus</w:t>
      </w:r>
      <w:r w:rsidR="002E44B3">
        <w:t>ed</w:t>
      </w:r>
      <w:r w:rsidR="00B155CC">
        <w:t xml:space="preserve"> </w:t>
      </w:r>
      <w:r>
        <w:t>on dietary choices, how to plan a meal, budget friendly cooking, and shopping guide at dollar store. The Project Manager poll</w:t>
      </w:r>
      <w:r w:rsidR="002E44B3">
        <w:t>ed</w:t>
      </w:r>
      <w:r>
        <w:t xml:space="preserve"> the class participants about their</w:t>
      </w:r>
      <w:r w:rsidR="00360BF8">
        <w:t xml:space="preserve"> </w:t>
      </w:r>
      <w:r>
        <w:t>perception about prediabetes development and food/dietary choices. The Project Manager pause</w:t>
      </w:r>
      <w:r w:rsidR="002E44B3">
        <w:t>d</w:t>
      </w:r>
      <w:r>
        <w:t xml:space="preserve"> for </w:t>
      </w:r>
      <w:r w:rsidR="002E44B3">
        <w:t xml:space="preserve">five </w:t>
      </w:r>
      <w:r>
        <w:t>minutes</w:t>
      </w:r>
      <w:r w:rsidR="00487488">
        <w:t xml:space="preserve"> to</w:t>
      </w:r>
      <w:r>
        <w:t xml:space="preserve"> allow participants to</w:t>
      </w:r>
      <w:r w:rsidR="001A2910" w:rsidRPr="001A2910">
        <w:t xml:space="preserve"> </w:t>
      </w:r>
      <w:r w:rsidR="001A2910">
        <w:t>convey</w:t>
      </w:r>
      <w:r>
        <w:t xml:space="preserve"> their beliefs</w:t>
      </w:r>
      <w:r w:rsidR="00487488">
        <w:t>. The Project Manager record</w:t>
      </w:r>
      <w:r w:rsidR="002E44B3">
        <w:t>ed</w:t>
      </w:r>
      <w:r w:rsidR="00487488">
        <w:t xml:space="preserve"> responses for tallying. </w:t>
      </w:r>
      <w:r w:rsidR="00884922">
        <w:t>After</w:t>
      </w:r>
      <w:r w:rsidR="00360BF8">
        <w:t xml:space="preserve"> each educational session, participants </w:t>
      </w:r>
      <w:r w:rsidR="002E44B3">
        <w:t>were</w:t>
      </w:r>
      <w:r w:rsidR="00360BF8">
        <w:t xml:space="preserve"> asked to commit to one </w:t>
      </w:r>
      <w:r w:rsidR="00360BF8" w:rsidRPr="00584DB2">
        <w:t>dietary change (see Appendix</w:t>
      </w:r>
      <w:r w:rsidR="00FA39A1" w:rsidRPr="00584DB2">
        <w:t xml:space="preserve"> </w:t>
      </w:r>
      <w:r w:rsidR="00584DB2" w:rsidRPr="00584DB2">
        <w:t>N</w:t>
      </w:r>
      <w:r w:rsidR="00360BF8" w:rsidRPr="00584DB2">
        <w:t>).</w:t>
      </w:r>
      <w:r w:rsidR="00360BF8">
        <w:t xml:space="preserve"> The participants return</w:t>
      </w:r>
      <w:r w:rsidR="002E44B3">
        <w:t>ed</w:t>
      </w:r>
      <w:r w:rsidR="00360BF8">
        <w:t xml:space="preserve"> the commitment forms </w:t>
      </w:r>
      <w:r w:rsidR="00D97145">
        <w:t>to the Project Manager.</w:t>
      </w:r>
    </w:p>
    <w:p w14:paraId="40C5E4A0" w14:textId="78D8667B" w:rsidR="00A37638" w:rsidRDefault="00131D6C" w:rsidP="00A37638">
      <w:pPr>
        <w:pStyle w:val="NormalWeb"/>
        <w:spacing w:line="480" w:lineRule="auto"/>
        <w:ind w:firstLine="720"/>
        <w:contextualSpacing/>
      </w:pPr>
      <w:r>
        <w:t xml:space="preserve">The educational sessions </w:t>
      </w:r>
      <w:r w:rsidR="004A62B2">
        <w:t>were</w:t>
      </w:r>
      <w:r w:rsidR="003E3ECB">
        <w:t xml:space="preserve"> </w:t>
      </w:r>
      <w:r w:rsidR="004A62B2">
        <w:t xml:space="preserve">60 </w:t>
      </w:r>
      <w:r w:rsidR="003E3ECB">
        <w:t xml:space="preserve">to </w:t>
      </w:r>
      <w:r w:rsidR="004A62B2">
        <w:t xml:space="preserve">90 </w:t>
      </w:r>
      <w:r w:rsidR="00A37638">
        <w:t>minutes in length</w:t>
      </w:r>
      <w:r w:rsidR="003E3ECB">
        <w:t xml:space="preserve"> depending on class size</w:t>
      </w:r>
      <w:r w:rsidR="00A37638">
        <w:t>. A bilingual Spanish speaking medical assistant</w:t>
      </w:r>
      <w:r>
        <w:t xml:space="preserve"> </w:t>
      </w:r>
      <w:r w:rsidR="00247F78">
        <w:t>provided</w:t>
      </w:r>
      <w:r>
        <w:t xml:space="preserve"> by </w:t>
      </w:r>
      <w:r w:rsidR="004A62B2">
        <w:t>the project site</w:t>
      </w:r>
      <w:r>
        <w:t xml:space="preserve"> </w:t>
      </w:r>
      <w:r w:rsidR="004A62B2">
        <w:t xml:space="preserve">was </w:t>
      </w:r>
      <w:r w:rsidR="00247F78">
        <w:t>available</w:t>
      </w:r>
      <w:r w:rsidR="00A37638">
        <w:t xml:space="preserve"> to transla</w:t>
      </w:r>
      <w:r>
        <w:t>te during the sessions that include</w:t>
      </w:r>
      <w:r w:rsidR="004A62B2">
        <w:t>d</w:t>
      </w:r>
      <w:r w:rsidR="00A37638">
        <w:t xml:space="preserve"> Spanish speaking participants</w:t>
      </w:r>
      <w:r w:rsidR="00EE67DC">
        <w:t xml:space="preserve"> that had difficulty reading English. </w:t>
      </w:r>
      <w:r w:rsidR="00A37638">
        <w:t xml:space="preserve">The </w:t>
      </w:r>
      <w:r>
        <w:t xml:space="preserve">educational booklets </w:t>
      </w:r>
      <w:r w:rsidR="004A62B2">
        <w:t>were</w:t>
      </w:r>
      <w:r>
        <w:t xml:space="preserve"> provided </w:t>
      </w:r>
      <w:r w:rsidR="007275E1">
        <w:t xml:space="preserve">in English </w:t>
      </w:r>
      <w:r>
        <w:t xml:space="preserve">for </w:t>
      </w:r>
      <w:r w:rsidR="00A37638">
        <w:t xml:space="preserve">participants to take home for additional reference. </w:t>
      </w:r>
    </w:p>
    <w:p w14:paraId="3041DFA3" w14:textId="20B5F180" w:rsidR="00345A5F" w:rsidRDefault="00345A5F" w:rsidP="00C75C19">
      <w:pPr>
        <w:pStyle w:val="NormalWeb"/>
        <w:spacing w:line="480" w:lineRule="auto"/>
        <w:contextualSpacing/>
        <w:rPr>
          <w:b/>
        </w:rPr>
      </w:pPr>
      <w:r>
        <w:rPr>
          <w:b/>
        </w:rPr>
        <w:t xml:space="preserve">Evaluation </w:t>
      </w:r>
      <w:r w:rsidR="00C75C19">
        <w:rPr>
          <w:b/>
        </w:rPr>
        <w:t xml:space="preserve">Plan </w:t>
      </w:r>
    </w:p>
    <w:p w14:paraId="5CA34710" w14:textId="273195BC" w:rsidR="00FA29DE" w:rsidRDefault="00366807" w:rsidP="00FA29DE">
      <w:pPr>
        <w:pStyle w:val="NormalWeb"/>
        <w:spacing w:line="480" w:lineRule="auto"/>
        <w:ind w:firstLine="720"/>
        <w:contextualSpacing/>
      </w:pPr>
      <w:r>
        <w:t xml:space="preserve">The final phase of the project </w:t>
      </w:r>
      <w:r w:rsidR="00CB243D">
        <w:t>was</w:t>
      </w:r>
      <w:r w:rsidR="001B3DF3">
        <w:t xml:space="preserve"> to</w:t>
      </w:r>
      <w:r>
        <w:t xml:space="preserve"> </w:t>
      </w:r>
      <w:r w:rsidR="00CF67BD">
        <w:t>examin</w:t>
      </w:r>
      <w:r w:rsidR="009C01F9">
        <w:t>e</w:t>
      </w:r>
      <w:r w:rsidR="00CF67BD">
        <w:t xml:space="preserve"> </w:t>
      </w:r>
      <w:r>
        <w:t>the survey results</w:t>
      </w:r>
      <w:r w:rsidR="001B3DF3">
        <w:t xml:space="preserve"> (RPS-DD</w:t>
      </w:r>
      <w:r w:rsidR="009630E2">
        <w:t xml:space="preserve"> &amp;</w:t>
      </w:r>
      <w:r w:rsidR="001B3DF3">
        <w:t xml:space="preserve"> REAP),</w:t>
      </w:r>
      <w:r>
        <w:t xml:space="preserve"> change commitment forms</w:t>
      </w:r>
      <w:r w:rsidR="001B3DF3">
        <w:t>, CDC Prediabetes Screening Test results, and hand tally results</w:t>
      </w:r>
      <w:r w:rsidR="004666E0">
        <w:t xml:space="preserve">. The </w:t>
      </w:r>
      <w:r w:rsidR="004666E0">
        <w:lastRenderedPageBreak/>
        <w:t xml:space="preserve">Project Manager </w:t>
      </w:r>
      <w:r w:rsidR="00CB243D">
        <w:t>was</w:t>
      </w:r>
      <w:r w:rsidR="004666E0">
        <w:t xml:space="preserve"> responsible for collecting </w:t>
      </w:r>
      <w:r w:rsidR="009630E2">
        <w:t xml:space="preserve">all documents </w:t>
      </w:r>
      <w:r w:rsidR="004666E0">
        <w:t xml:space="preserve">and tallying </w:t>
      </w:r>
      <w:r w:rsidR="009630E2">
        <w:t xml:space="preserve">of the </w:t>
      </w:r>
      <w:r w:rsidR="004666E0">
        <w:t xml:space="preserve">results. The results </w:t>
      </w:r>
      <w:r w:rsidR="00CB243D">
        <w:t xml:space="preserve">were </w:t>
      </w:r>
      <w:r w:rsidR="004666E0">
        <w:t>also reviewed with the COO of the FQHC. The results from the surveys, hand tallies, and dietary change commitment forms provide</w:t>
      </w:r>
      <w:r w:rsidR="00CB243D">
        <w:t>d</w:t>
      </w:r>
      <w:r w:rsidR="004666E0">
        <w:t xml:space="preserve"> the Project Manager and COO the opportunity </w:t>
      </w:r>
      <w:r w:rsidR="00AB35A7">
        <w:t>to assess if the participants</w:t>
      </w:r>
      <w:r>
        <w:t xml:space="preserve"> gain</w:t>
      </w:r>
      <w:r w:rsidR="00CB243D">
        <w:t>ed</w:t>
      </w:r>
      <w:r>
        <w:t xml:space="preserve"> a better perception about the correlation of diet and prediabetes development.</w:t>
      </w:r>
      <w:r w:rsidR="005278F5">
        <w:t xml:space="preserve"> The results of the surveys, change commitment and hand tallies </w:t>
      </w:r>
      <w:r w:rsidR="00CB243D">
        <w:t xml:space="preserve">would </w:t>
      </w:r>
      <w:r w:rsidR="005278F5">
        <w:t xml:space="preserve">help the </w:t>
      </w:r>
      <w:r w:rsidR="00CB243D">
        <w:t xml:space="preserve">site </w:t>
      </w:r>
      <w:r w:rsidR="005278F5">
        <w:t>providers determine whether to continue implementing the prediabetes educational sessions for minority patients.</w:t>
      </w:r>
      <w:r w:rsidR="004666E0">
        <w:t xml:space="preserve"> The National Diabetes Prevention: CDC Prediabetes Screening Test results </w:t>
      </w:r>
      <w:r w:rsidR="00CB243D">
        <w:t>would assist the site to</w:t>
      </w:r>
      <w:r w:rsidR="005278F5">
        <w:t xml:space="preserve"> identify individuals at risk for prediabetes and follow up with HbA</w:t>
      </w:r>
      <w:r w:rsidR="005278F5">
        <w:rPr>
          <w:rFonts w:ascii="Calibri" w:hAnsi="Calibri"/>
        </w:rPr>
        <w:t>₁</w:t>
      </w:r>
      <w:r w:rsidR="009630E2">
        <w:t>C</w:t>
      </w:r>
      <w:r w:rsidR="005278F5">
        <w:t xml:space="preserve"> lab and additional nutritional counseling.</w:t>
      </w:r>
      <w:r w:rsidR="004666E0">
        <w:t xml:space="preserve"> </w:t>
      </w:r>
      <w:r w:rsidR="00A650FE">
        <w:t xml:space="preserve"> </w:t>
      </w:r>
      <w:r>
        <w:t xml:space="preserve">The A1C numbers from the aggregate data </w:t>
      </w:r>
      <w:r w:rsidR="00CB243D">
        <w:t xml:space="preserve">would </w:t>
      </w:r>
      <w:r>
        <w:t xml:space="preserve">also be assessed to see if there </w:t>
      </w:r>
      <w:r w:rsidR="00CB243D">
        <w:t xml:space="preserve">was an </w:t>
      </w:r>
      <w:r w:rsidR="00CF67BD">
        <w:t>in</w:t>
      </w:r>
      <w:r>
        <w:t>crease</w:t>
      </w:r>
      <w:r w:rsidR="00CF67BD">
        <w:t xml:space="preserve"> in the number of screenings with HbA</w:t>
      </w:r>
      <w:r w:rsidR="00CF67BD">
        <w:rPr>
          <w:rFonts w:ascii="Calibri" w:hAnsi="Calibri"/>
        </w:rPr>
        <w:t>₁</w:t>
      </w:r>
      <w:r w:rsidR="009630E2">
        <w:t>C</w:t>
      </w:r>
      <w:r w:rsidR="00CF67BD">
        <w:t xml:space="preserve"> for the FCHC after the educational sessions in comparison to t</w:t>
      </w:r>
      <w:r>
        <w:t xml:space="preserve">he preceding </w:t>
      </w:r>
      <w:r w:rsidR="00CF67BD">
        <w:t>number of Hb</w:t>
      </w:r>
      <w:r>
        <w:t>A</w:t>
      </w:r>
      <w:r w:rsidR="00CF67BD">
        <w:rPr>
          <w:rFonts w:ascii="Calibri" w:hAnsi="Calibri"/>
        </w:rPr>
        <w:t>₁</w:t>
      </w:r>
      <w:r w:rsidR="009630E2">
        <w:t>C</w:t>
      </w:r>
      <w:r>
        <w:t xml:space="preserve">. </w:t>
      </w:r>
    </w:p>
    <w:p w14:paraId="615AB775" w14:textId="50829E38" w:rsidR="00FA29DE" w:rsidRDefault="00945BB1" w:rsidP="00FA29DE">
      <w:pPr>
        <w:pStyle w:val="NormalWeb"/>
        <w:spacing w:line="480" w:lineRule="auto"/>
        <w:ind w:firstLine="720"/>
        <w:contextualSpacing/>
      </w:pPr>
      <w:r w:rsidRPr="00374B49">
        <w:rPr>
          <w:b/>
        </w:rPr>
        <w:t>Demographics</w:t>
      </w:r>
      <w:r w:rsidRPr="00374B49">
        <w:t xml:space="preserve">. </w:t>
      </w:r>
      <w:r w:rsidR="007F4054">
        <w:t xml:space="preserve"> Participant demographic information </w:t>
      </w:r>
      <w:r w:rsidR="003214B0">
        <w:t>was</w:t>
      </w:r>
      <w:r w:rsidR="007F4054">
        <w:t xml:space="preserve"> obtained</w:t>
      </w:r>
      <w:r w:rsidR="00400589">
        <w:t xml:space="preserve"> on the registration form</w:t>
      </w:r>
      <w:r w:rsidR="007F4054">
        <w:t xml:space="preserve"> </w:t>
      </w:r>
      <w:r w:rsidR="00BE6ACA">
        <w:t>(see Appendix L</w:t>
      </w:r>
      <w:r w:rsidR="004E098D">
        <w:t xml:space="preserve">) </w:t>
      </w:r>
      <w:r w:rsidR="007F4054">
        <w:t xml:space="preserve">at the beginning of each prediabetes educational session. </w:t>
      </w:r>
      <w:r w:rsidR="0081109C">
        <w:t xml:space="preserve">The </w:t>
      </w:r>
      <w:r w:rsidR="00D523DF">
        <w:t>demographic</w:t>
      </w:r>
      <w:r w:rsidR="00DA4052">
        <w:t>s</w:t>
      </w:r>
      <w:r w:rsidR="0081109C">
        <w:t xml:space="preserve"> </w:t>
      </w:r>
      <w:r w:rsidR="00D523DF">
        <w:t xml:space="preserve">that </w:t>
      </w:r>
      <w:r w:rsidR="007014E1">
        <w:t>were</w:t>
      </w:r>
      <w:r w:rsidR="00D523DF">
        <w:t xml:space="preserve"> collected </w:t>
      </w:r>
      <w:r w:rsidR="007714CE">
        <w:t>from the participants that attend the educational sessions</w:t>
      </w:r>
      <w:r w:rsidR="007014E1">
        <w:t xml:space="preserve"> </w:t>
      </w:r>
      <w:r w:rsidR="007714CE">
        <w:t>include</w:t>
      </w:r>
      <w:r w:rsidR="007014E1">
        <w:t>d</w:t>
      </w:r>
      <w:r w:rsidR="007714CE">
        <w:t xml:space="preserve"> </w:t>
      </w:r>
      <w:r w:rsidR="00DA4052">
        <w:t>age, race/ethnicity, gender, known prediabetes diagnosis, and insured/uninsured</w:t>
      </w:r>
      <w:r w:rsidR="00BA24C6">
        <w:t xml:space="preserve">. </w:t>
      </w:r>
      <w:r w:rsidR="002759E6">
        <w:t>The demographic data</w:t>
      </w:r>
      <w:r w:rsidR="00FA5360">
        <w:t xml:space="preserve"> </w:t>
      </w:r>
      <w:r w:rsidR="007014E1">
        <w:t xml:space="preserve">for </w:t>
      </w:r>
      <w:r w:rsidR="00FA5360">
        <w:t>age</w:t>
      </w:r>
      <w:r w:rsidR="002759E6">
        <w:t xml:space="preserve"> </w:t>
      </w:r>
      <w:r w:rsidR="007014E1">
        <w:t xml:space="preserve">would </w:t>
      </w:r>
      <w:r w:rsidR="002759E6">
        <w:t>be reported using mean</w:t>
      </w:r>
      <w:r w:rsidR="00FA5360">
        <w:t>, including the range.</w:t>
      </w:r>
      <w:r w:rsidR="00051A5D">
        <w:t xml:space="preserve"> The remaining demographics </w:t>
      </w:r>
      <w:r w:rsidR="007014E1">
        <w:t xml:space="preserve">would </w:t>
      </w:r>
      <w:r w:rsidR="00051A5D">
        <w:t xml:space="preserve">be reported </w:t>
      </w:r>
      <w:r w:rsidR="007014E1">
        <w:t>noting the number (along with percentage) of individuals reporting such categories</w:t>
      </w:r>
      <w:r w:rsidR="004E39D3">
        <w:t xml:space="preserve">. The </w:t>
      </w:r>
      <w:r w:rsidR="00E778A7">
        <w:t xml:space="preserve">participants </w:t>
      </w:r>
      <w:r w:rsidR="007014E1">
        <w:t xml:space="preserve">were asked </w:t>
      </w:r>
      <w:r w:rsidR="00E778A7">
        <w:t xml:space="preserve">not </w:t>
      </w:r>
      <w:r w:rsidR="007014E1">
        <w:t xml:space="preserve">to </w:t>
      </w:r>
      <w:r w:rsidR="00E778A7">
        <w:t xml:space="preserve">provide </w:t>
      </w:r>
      <w:r w:rsidR="007014E1">
        <w:t xml:space="preserve">their </w:t>
      </w:r>
      <w:r w:rsidR="00E778A7">
        <w:t xml:space="preserve">name, or contact information to the </w:t>
      </w:r>
      <w:r w:rsidR="007F4054">
        <w:t>Project Manager.</w:t>
      </w:r>
      <w:r w:rsidR="00E778A7">
        <w:t xml:space="preserve"> </w:t>
      </w:r>
    </w:p>
    <w:p w14:paraId="33F3FD77" w14:textId="0F9FEC19" w:rsidR="00FA29DE" w:rsidRDefault="00945BB1" w:rsidP="00FA29DE">
      <w:pPr>
        <w:pStyle w:val="NormalWeb"/>
        <w:spacing w:line="480" w:lineRule="auto"/>
        <w:ind w:firstLine="720"/>
        <w:contextualSpacing/>
        <w:rPr>
          <w:rFonts w:eastAsiaTheme="minorHAnsi"/>
        </w:rPr>
      </w:pPr>
      <w:r w:rsidRPr="00C55F2F">
        <w:rPr>
          <w:b/>
        </w:rPr>
        <w:t>Outcome measurement</w:t>
      </w:r>
      <w:r w:rsidRPr="00C55F2F">
        <w:t>.</w:t>
      </w:r>
      <w:r w:rsidR="004E39D3">
        <w:t xml:space="preserve"> The outcome</w:t>
      </w:r>
      <w:r w:rsidR="000E21F7">
        <w:t>s</w:t>
      </w:r>
      <w:r w:rsidR="004E39D3">
        <w:t xml:space="preserve"> for the quality improvement project </w:t>
      </w:r>
      <w:r w:rsidR="007014E1">
        <w:t xml:space="preserve">were </w:t>
      </w:r>
      <w:r w:rsidR="000E21F7">
        <w:t xml:space="preserve">two-fold. </w:t>
      </w:r>
      <w:r w:rsidR="000E21F7">
        <w:rPr>
          <w:rFonts w:eastAsiaTheme="minorHAnsi"/>
        </w:rPr>
        <w:t xml:space="preserve">The results of the surveys </w:t>
      </w:r>
      <w:r w:rsidR="005F41A6">
        <w:rPr>
          <w:rFonts w:eastAsiaTheme="minorHAnsi"/>
        </w:rPr>
        <w:t>(REAP and RPS-DD) provide</w:t>
      </w:r>
      <w:r w:rsidR="007014E1">
        <w:rPr>
          <w:rFonts w:eastAsiaTheme="minorHAnsi"/>
        </w:rPr>
        <w:t>d</w:t>
      </w:r>
      <w:r w:rsidR="005F41A6">
        <w:rPr>
          <w:rFonts w:eastAsiaTheme="minorHAnsi"/>
        </w:rPr>
        <w:t xml:space="preserve"> the Project Manager and COO </w:t>
      </w:r>
      <w:r w:rsidR="004C6322">
        <w:rPr>
          <w:rFonts w:eastAsiaTheme="minorHAnsi"/>
        </w:rPr>
        <w:t xml:space="preserve">effectiveness of </w:t>
      </w:r>
      <w:r w:rsidR="007014E1">
        <w:rPr>
          <w:rFonts w:eastAsiaTheme="minorHAnsi"/>
        </w:rPr>
        <w:t xml:space="preserve">the </w:t>
      </w:r>
      <w:r w:rsidR="004C6322">
        <w:rPr>
          <w:rFonts w:eastAsiaTheme="minorHAnsi"/>
        </w:rPr>
        <w:t>screening</w:t>
      </w:r>
      <w:r w:rsidR="007014E1">
        <w:rPr>
          <w:rFonts w:eastAsiaTheme="minorHAnsi"/>
        </w:rPr>
        <w:t xml:space="preserve"> program</w:t>
      </w:r>
      <w:r w:rsidR="004C6322">
        <w:rPr>
          <w:rFonts w:eastAsiaTheme="minorHAnsi"/>
        </w:rPr>
        <w:t xml:space="preserve">. Both surveys </w:t>
      </w:r>
      <w:r w:rsidR="00FF1ACB">
        <w:rPr>
          <w:rFonts w:eastAsiaTheme="minorHAnsi"/>
        </w:rPr>
        <w:t xml:space="preserve">provide feedback to determine </w:t>
      </w:r>
      <w:r w:rsidR="00FF1ACB">
        <w:rPr>
          <w:rFonts w:eastAsiaTheme="minorHAnsi"/>
        </w:rPr>
        <w:lastRenderedPageBreak/>
        <w:t>organizational need for implementing prediabetes education with nutritional counseling</w:t>
      </w:r>
      <w:r w:rsidR="00297418">
        <w:rPr>
          <w:rFonts w:eastAsiaTheme="minorHAnsi"/>
        </w:rPr>
        <w:t>.</w:t>
      </w:r>
      <w:r w:rsidR="00FF1ACB">
        <w:rPr>
          <w:rFonts w:eastAsiaTheme="minorHAnsi"/>
        </w:rPr>
        <w:t xml:space="preserve"> The RPS-DD scoring uses averages of grouped questions with alpha coefficient to determine diabetes risk. </w:t>
      </w:r>
      <w:r w:rsidR="00297418">
        <w:rPr>
          <w:rFonts w:eastAsiaTheme="minorHAnsi"/>
        </w:rPr>
        <w:t xml:space="preserve">The second outcome </w:t>
      </w:r>
      <w:r w:rsidR="00FA39A1">
        <w:rPr>
          <w:rFonts w:eastAsiaTheme="minorHAnsi"/>
        </w:rPr>
        <w:t>determine</w:t>
      </w:r>
      <w:r w:rsidR="007014E1">
        <w:rPr>
          <w:rFonts w:eastAsiaTheme="minorHAnsi"/>
        </w:rPr>
        <w:t>s</w:t>
      </w:r>
      <w:r w:rsidR="00FA39A1">
        <w:rPr>
          <w:rFonts w:eastAsiaTheme="minorHAnsi"/>
        </w:rPr>
        <w:t xml:space="preserve"> if minority females</w:t>
      </w:r>
      <w:r w:rsidR="00884922">
        <w:rPr>
          <w:rFonts w:eastAsiaTheme="minorHAnsi"/>
        </w:rPr>
        <w:t>’</w:t>
      </w:r>
      <w:r w:rsidR="00FA39A1">
        <w:rPr>
          <w:rFonts w:eastAsiaTheme="minorHAnsi"/>
        </w:rPr>
        <w:t xml:space="preserve"> perception about food and prediabetes was improved after education was provided and additional screening/counseling was implemented. </w:t>
      </w:r>
    </w:p>
    <w:p w14:paraId="5E7D82C2" w14:textId="1B8131A4" w:rsidR="00FA29DE" w:rsidRDefault="00945BB1" w:rsidP="00FA29DE">
      <w:pPr>
        <w:pStyle w:val="NormalWeb"/>
        <w:spacing w:line="480" w:lineRule="auto"/>
        <w:ind w:firstLine="720"/>
        <w:contextualSpacing/>
        <w:rPr>
          <w:rFonts w:eastAsiaTheme="minorHAnsi"/>
        </w:rPr>
      </w:pPr>
      <w:r w:rsidRPr="00C55F2F">
        <w:rPr>
          <w:b/>
          <w:i/>
        </w:rPr>
        <w:t>Evaluation tool.</w:t>
      </w:r>
      <w:r w:rsidRPr="00374B49">
        <w:t xml:space="preserve">  </w:t>
      </w:r>
      <w:r w:rsidR="00B50F8E">
        <w:rPr>
          <w:rFonts w:eastAsiaTheme="minorHAnsi"/>
        </w:rPr>
        <w:t>The</w:t>
      </w:r>
      <w:r w:rsidR="006A2050">
        <w:rPr>
          <w:rFonts w:eastAsiaTheme="minorHAnsi"/>
        </w:rPr>
        <w:t xml:space="preserve"> tools</w:t>
      </w:r>
      <w:r w:rsidR="00B50F8E">
        <w:rPr>
          <w:rFonts w:eastAsiaTheme="minorHAnsi"/>
        </w:rPr>
        <w:t xml:space="preserve"> that </w:t>
      </w:r>
      <w:r w:rsidR="007014E1">
        <w:rPr>
          <w:rFonts w:eastAsiaTheme="minorHAnsi"/>
        </w:rPr>
        <w:t>were</w:t>
      </w:r>
      <w:r w:rsidR="00B50F8E">
        <w:rPr>
          <w:rFonts w:eastAsiaTheme="minorHAnsi"/>
        </w:rPr>
        <w:t xml:space="preserve"> used</w:t>
      </w:r>
      <w:r w:rsidR="006A2050">
        <w:rPr>
          <w:rFonts w:eastAsiaTheme="minorHAnsi"/>
        </w:rPr>
        <w:t xml:space="preserve"> </w:t>
      </w:r>
      <w:r w:rsidR="00B50F8E">
        <w:rPr>
          <w:rFonts w:eastAsiaTheme="minorHAnsi"/>
        </w:rPr>
        <w:t xml:space="preserve">to evaluate the health belief perceptions about diabetes development </w:t>
      </w:r>
      <w:r w:rsidR="00DB5399">
        <w:rPr>
          <w:rFonts w:eastAsiaTheme="minorHAnsi"/>
        </w:rPr>
        <w:t>include</w:t>
      </w:r>
      <w:r w:rsidR="007014E1">
        <w:rPr>
          <w:rFonts w:eastAsiaTheme="minorHAnsi"/>
        </w:rPr>
        <w:t>d</w:t>
      </w:r>
      <w:r w:rsidR="00DB5399">
        <w:rPr>
          <w:rFonts w:eastAsiaTheme="minorHAnsi"/>
        </w:rPr>
        <w:t xml:space="preserve"> the </w:t>
      </w:r>
      <w:r w:rsidR="007014E1">
        <w:rPr>
          <w:rFonts w:eastAsiaTheme="minorHAnsi"/>
        </w:rPr>
        <w:t xml:space="preserve">RPS-DD </w:t>
      </w:r>
      <w:r w:rsidR="002F7A64">
        <w:rPr>
          <w:rFonts w:eastAsiaTheme="minorHAnsi"/>
        </w:rPr>
        <w:t xml:space="preserve">and </w:t>
      </w:r>
      <w:r w:rsidR="00DB5399">
        <w:rPr>
          <w:rFonts w:eastAsiaTheme="minorHAnsi"/>
        </w:rPr>
        <w:t xml:space="preserve">REAP survey. The </w:t>
      </w:r>
      <w:r w:rsidR="00B5092D">
        <w:rPr>
          <w:rFonts w:eastAsiaTheme="minorHAnsi"/>
        </w:rPr>
        <w:t>RPS-DD was</w:t>
      </w:r>
      <w:r w:rsidR="00DB5399">
        <w:rPr>
          <w:rFonts w:eastAsiaTheme="minorHAnsi"/>
        </w:rPr>
        <w:t xml:space="preserve"> developed by Elizabeth Walker, Ph.D., RN, and co-author Judith Wylie-Rossett, RD, </w:t>
      </w:r>
      <w:r w:rsidR="00314D84">
        <w:rPr>
          <w:rFonts w:eastAsiaTheme="minorHAnsi"/>
        </w:rPr>
        <w:t>Ed. D</w:t>
      </w:r>
      <w:r w:rsidR="00B5092D">
        <w:rPr>
          <w:rFonts w:eastAsiaTheme="minorHAnsi"/>
        </w:rPr>
        <w:t xml:space="preserve">, employees from </w:t>
      </w:r>
      <w:r w:rsidR="00E3641F">
        <w:rPr>
          <w:rFonts w:eastAsiaTheme="minorHAnsi"/>
        </w:rPr>
        <w:t>Einstein-</w:t>
      </w:r>
      <w:r w:rsidR="00B5092D">
        <w:rPr>
          <w:rFonts w:eastAsiaTheme="minorHAnsi"/>
        </w:rPr>
        <w:t>Mount Sinai Diabetes Research Center</w:t>
      </w:r>
      <w:r w:rsidR="00C34279">
        <w:rPr>
          <w:rFonts w:eastAsiaTheme="minorHAnsi"/>
        </w:rPr>
        <w:t xml:space="preserve"> (Albert Einstein School of Medicine,</w:t>
      </w:r>
      <w:r w:rsidR="00CC1100">
        <w:rPr>
          <w:rFonts w:eastAsiaTheme="minorHAnsi"/>
        </w:rPr>
        <w:t xml:space="preserve"> </w:t>
      </w:r>
      <w:r w:rsidR="00C34279">
        <w:rPr>
          <w:rFonts w:eastAsiaTheme="minorHAnsi"/>
        </w:rPr>
        <w:t>2016)</w:t>
      </w:r>
      <w:r w:rsidR="00B5092D">
        <w:rPr>
          <w:rFonts w:eastAsiaTheme="minorHAnsi"/>
        </w:rPr>
        <w:t>. The RPS-DD is a 43-item survey for individuals at risk for T2DM</w:t>
      </w:r>
      <w:r w:rsidR="009F0204">
        <w:rPr>
          <w:rFonts w:eastAsiaTheme="minorHAnsi"/>
        </w:rPr>
        <w:t>, assess</w:t>
      </w:r>
      <w:r w:rsidR="00605E21">
        <w:rPr>
          <w:rFonts w:eastAsiaTheme="minorHAnsi"/>
        </w:rPr>
        <w:t>es</w:t>
      </w:r>
      <w:r w:rsidR="009F0204">
        <w:rPr>
          <w:rFonts w:eastAsiaTheme="minorHAnsi"/>
        </w:rPr>
        <w:t xml:space="preserve"> comparative risk perceptions for developing T2DM and complications. </w:t>
      </w:r>
      <w:r w:rsidR="00A3427E">
        <w:rPr>
          <w:rFonts w:eastAsiaTheme="minorHAnsi"/>
        </w:rPr>
        <w:t xml:space="preserve">The RPS-DD </w:t>
      </w:r>
      <w:r w:rsidR="009F0204">
        <w:rPr>
          <w:rFonts w:eastAsiaTheme="minorHAnsi"/>
        </w:rPr>
        <w:t xml:space="preserve">provides a scoring guide </w:t>
      </w:r>
      <w:r w:rsidR="009F0204" w:rsidRPr="000B1F87">
        <w:rPr>
          <w:rFonts w:eastAsiaTheme="minorHAnsi"/>
        </w:rPr>
        <w:t>(</w:t>
      </w:r>
      <w:r w:rsidR="009F0204" w:rsidRPr="00B84AC1">
        <w:rPr>
          <w:rFonts w:eastAsiaTheme="minorHAnsi"/>
        </w:rPr>
        <w:t xml:space="preserve">see Appendix </w:t>
      </w:r>
      <w:r w:rsidR="00CD2E6D" w:rsidRPr="00B84AC1">
        <w:rPr>
          <w:rFonts w:eastAsiaTheme="minorHAnsi"/>
        </w:rPr>
        <w:t>C</w:t>
      </w:r>
      <w:r w:rsidR="009F0204" w:rsidRPr="00B84AC1">
        <w:rPr>
          <w:rFonts w:eastAsiaTheme="minorHAnsi"/>
        </w:rPr>
        <w:t>)</w:t>
      </w:r>
      <w:r w:rsidR="00CD2E6D">
        <w:rPr>
          <w:rFonts w:eastAsiaTheme="minorHAnsi"/>
        </w:rPr>
        <w:t xml:space="preserve"> </w:t>
      </w:r>
      <w:r w:rsidR="007F3323">
        <w:rPr>
          <w:rFonts w:eastAsiaTheme="minorHAnsi"/>
        </w:rPr>
        <w:t>that measure</w:t>
      </w:r>
      <w:r w:rsidR="007014E1">
        <w:rPr>
          <w:rFonts w:eastAsiaTheme="minorHAnsi"/>
        </w:rPr>
        <w:t>s</w:t>
      </w:r>
      <w:r w:rsidR="007F3323">
        <w:rPr>
          <w:rFonts w:eastAsiaTheme="minorHAnsi"/>
        </w:rPr>
        <w:t xml:space="preserve"> six subscale categories related to perception about diabetes development. </w:t>
      </w:r>
      <w:r w:rsidR="00DC25B7">
        <w:rPr>
          <w:rFonts w:eastAsiaTheme="minorHAnsi"/>
        </w:rPr>
        <w:t xml:space="preserve">The RPS-DD is scored by category with higher </w:t>
      </w:r>
      <w:r w:rsidR="00A0153F">
        <w:rPr>
          <w:rFonts w:eastAsiaTheme="minorHAnsi"/>
        </w:rPr>
        <w:t>scores indicative of higher perceived risk of disease development for subcategories (worry, personal disease risk, environmental risk).</w:t>
      </w:r>
      <w:r w:rsidR="003028CC">
        <w:rPr>
          <w:rFonts w:eastAsiaTheme="minorHAnsi"/>
        </w:rPr>
        <w:t xml:space="preserve"> </w:t>
      </w:r>
      <w:r w:rsidR="00114689">
        <w:rPr>
          <w:rFonts w:eastAsiaTheme="minorHAnsi"/>
        </w:rPr>
        <w:t>The RPS-DD survey is scored as a likert scale ranging strongly agree, agree, disagree and strongly</w:t>
      </w:r>
      <w:r w:rsidR="00344AF0">
        <w:rPr>
          <w:rFonts w:eastAsiaTheme="minorHAnsi"/>
        </w:rPr>
        <w:t>.</w:t>
      </w:r>
      <w:r w:rsidR="00A0153F">
        <w:rPr>
          <w:rFonts w:eastAsiaTheme="minorHAnsi"/>
        </w:rPr>
        <w:t xml:space="preserve"> </w:t>
      </w:r>
      <w:r w:rsidR="00C34279">
        <w:rPr>
          <w:rFonts w:eastAsiaTheme="minorHAnsi"/>
        </w:rPr>
        <w:t>While higher scores under subcategories (risk knowledge, personal control and optimistic bias) are indicative of less risk of disease development.</w:t>
      </w:r>
    </w:p>
    <w:p w14:paraId="4F206D13" w14:textId="39A822D2" w:rsidR="00FA29DE" w:rsidRDefault="00B707F4" w:rsidP="00FA29DE">
      <w:pPr>
        <w:pStyle w:val="NormalWeb"/>
        <w:spacing w:line="480" w:lineRule="auto"/>
        <w:ind w:firstLine="720"/>
        <w:contextualSpacing/>
        <w:rPr>
          <w:rFonts w:eastAsiaTheme="minorHAnsi"/>
        </w:rPr>
      </w:pPr>
      <w:r>
        <w:rPr>
          <w:rFonts w:eastAsiaTheme="minorHAnsi"/>
        </w:rPr>
        <w:t>The REAP survey</w:t>
      </w:r>
      <w:r w:rsidR="00AC6636">
        <w:rPr>
          <w:rFonts w:eastAsiaTheme="minorHAnsi"/>
        </w:rPr>
        <w:t xml:space="preserve"> was</w:t>
      </w:r>
      <w:r>
        <w:rPr>
          <w:rFonts w:eastAsiaTheme="minorHAnsi"/>
        </w:rPr>
        <w:t xml:space="preserve"> developed by </w:t>
      </w:r>
      <w:r w:rsidR="00AC6636">
        <w:rPr>
          <w:rFonts w:eastAsiaTheme="minorHAnsi"/>
        </w:rPr>
        <w:t xml:space="preserve">CJ Segal-Isaacson, Ed., RD, Judy-Wylie Rosett, </w:t>
      </w:r>
      <w:r w:rsidR="00314D84">
        <w:rPr>
          <w:rFonts w:eastAsiaTheme="minorHAnsi"/>
        </w:rPr>
        <w:t>Ed. D</w:t>
      </w:r>
      <w:r w:rsidR="00023FD2">
        <w:rPr>
          <w:rFonts w:eastAsiaTheme="minorHAnsi"/>
        </w:rPr>
        <w:t>, RD, and Kim Gans, Ph.D., MPH (Albert Einstein School of Medicine,</w:t>
      </w:r>
      <w:r w:rsidR="0021586B">
        <w:rPr>
          <w:rFonts w:eastAsiaTheme="minorHAnsi"/>
        </w:rPr>
        <w:t xml:space="preserve"> </w:t>
      </w:r>
      <w:r w:rsidR="00023FD2">
        <w:rPr>
          <w:rFonts w:eastAsiaTheme="minorHAnsi"/>
        </w:rPr>
        <w:t xml:space="preserve">2016). </w:t>
      </w:r>
      <w:r w:rsidR="00094467">
        <w:rPr>
          <w:rFonts w:eastAsiaTheme="minorHAnsi"/>
        </w:rPr>
        <w:t>The REAP survey</w:t>
      </w:r>
      <w:r w:rsidR="0027369A">
        <w:rPr>
          <w:rFonts w:eastAsiaTheme="minorHAnsi"/>
        </w:rPr>
        <w:t xml:space="preserve"> </w:t>
      </w:r>
      <w:r w:rsidR="0021586B">
        <w:rPr>
          <w:rFonts w:eastAsiaTheme="minorHAnsi"/>
        </w:rPr>
        <w:t>(3rd</w:t>
      </w:r>
      <w:r w:rsidR="0027369A">
        <w:rPr>
          <w:rFonts w:eastAsiaTheme="minorHAnsi"/>
        </w:rPr>
        <w:t xml:space="preserve"> version</w:t>
      </w:r>
      <w:r w:rsidR="0021586B">
        <w:rPr>
          <w:rFonts w:eastAsiaTheme="minorHAnsi"/>
        </w:rPr>
        <w:t>)</w:t>
      </w:r>
      <w:r w:rsidR="0027369A">
        <w:rPr>
          <w:rFonts w:eastAsiaTheme="minorHAnsi"/>
        </w:rPr>
        <w:t>,</w:t>
      </w:r>
      <w:r w:rsidR="00B53840">
        <w:rPr>
          <w:rFonts w:eastAsiaTheme="minorHAnsi"/>
        </w:rPr>
        <w:t xml:space="preserve"> was</w:t>
      </w:r>
      <w:r w:rsidR="0027369A">
        <w:rPr>
          <w:rFonts w:eastAsiaTheme="minorHAnsi"/>
        </w:rPr>
        <w:t xml:space="preserve"> originally</w:t>
      </w:r>
      <w:r w:rsidR="00B53840">
        <w:rPr>
          <w:rFonts w:eastAsiaTheme="minorHAnsi"/>
        </w:rPr>
        <w:t xml:space="preserve"> designed</w:t>
      </w:r>
      <w:r w:rsidR="00B54EB5">
        <w:rPr>
          <w:rFonts w:eastAsiaTheme="minorHAnsi"/>
        </w:rPr>
        <w:t xml:space="preserve"> with 31 questions, </w:t>
      </w:r>
      <w:r w:rsidR="0027369A">
        <w:rPr>
          <w:rFonts w:eastAsiaTheme="minorHAnsi"/>
        </w:rPr>
        <w:t>shorte</w:t>
      </w:r>
      <w:r w:rsidR="00861671">
        <w:rPr>
          <w:rFonts w:eastAsiaTheme="minorHAnsi"/>
        </w:rPr>
        <w:t>ne</w:t>
      </w:r>
      <w:r w:rsidR="0027369A">
        <w:rPr>
          <w:rFonts w:eastAsiaTheme="minorHAnsi"/>
        </w:rPr>
        <w:t xml:space="preserve">d to </w:t>
      </w:r>
      <w:r w:rsidR="00023FD2">
        <w:rPr>
          <w:rFonts w:eastAsiaTheme="minorHAnsi"/>
        </w:rPr>
        <w:t>a 16-item</w:t>
      </w:r>
      <w:r w:rsidR="00AC6636">
        <w:rPr>
          <w:rFonts w:eastAsiaTheme="minorHAnsi"/>
        </w:rPr>
        <w:t xml:space="preserve"> short questionnaire to</w:t>
      </w:r>
      <w:r w:rsidR="00B53840">
        <w:rPr>
          <w:rFonts w:eastAsiaTheme="minorHAnsi"/>
        </w:rPr>
        <w:t xml:space="preserve"> quickly </w:t>
      </w:r>
      <w:r w:rsidR="00AC6636">
        <w:rPr>
          <w:rFonts w:eastAsiaTheme="minorHAnsi"/>
        </w:rPr>
        <w:t xml:space="preserve">assess dietary and eating habits </w:t>
      </w:r>
      <w:r w:rsidR="00541407">
        <w:rPr>
          <w:rFonts w:eastAsiaTheme="minorHAnsi"/>
        </w:rPr>
        <w:t xml:space="preserve">of prediabetes patients. This tool </w:t>
      </w:r>
      <w:r w:rsidR="007014E1">
        <w:rPr>
          <w:rFonts w:eastAsiaTheme="minorHAnsi"/>
        </w:rPr>
        <w:t>can be</w:t>
      </w:r>
      <w:r w:rsidR="00541407">
        <w:rPr>
          <w:rFonts w:eastAsiaTheme="minorHAnsi"/>
        </w:rPr>
        <w:t xml:space="preserve"> used to help</w:t>
      </w:r>
      <w:r w:rsidR="00B54EB5">
        <w:rPr>
          <w:rFonts w:eastAsiaTheme="minorHAnsi"/>
        </w:rPr>
        <w:t xml:space="preserve"> providers </w:t>
      </w:r>
      <w:r w:rsidR="00541407">
        <w:rPr>
          <w:rFonts w:eastAsiaTheme="minorHAnsi"/>
        </w:rPr>
        <w:t xml:space="preserve">identify patients that could benefit from additional nutritional counseling. </w:t>
      </w:r>
      <w:r w:rsidR="00542AFD">
        <w:rPr>
          <w:rFonts w:eastAsiaTheme="minorHAnsi"/>
        </w:rPr>
        <w:t>The REAP survey</w:t>
      </w:r>
      <w:r w:rsidR="00FA5527">
        <w:rPr>
          <w:rFonts w:eastAsiaTheme="minorHAnsi"/>
        </w:rPr>
        <w:t xml:space="preserve"> is</w:t>
      </w:r>
      <w:r w:rsidR="00542AFD">
        <w:rPr>
          <w:rFonts w:eastAsiaTheme="minorHAnsi"/>
        </w:rPr>
        <w:t xml:space="preserve"> scored </w:t>
      </w:r>
      <w:r w:rsidR="008C2BBC">
        <w:rPr>
          <w:rFonts w:eastAsiaTheme="minorHAnsi"/>
        </w:rPr>
        <w:t xml:space="preserve">as a </w:t>
      </w:r>
      <w:r w:rsidR="00542AFD">
        <w:rPr>
          <w:rFonts w:eastAsiaTheme="minorHAnsi"/>
        </w:rPr>
        <w:t>likert scale</w:t>
      </w:r>
      <w:r w:rsidR="008C2BBC">
        <w:rPr>
          <w:rFonts w:eastAsiaTheme="minorHAnsi"/>
        </w:rPr>
        <w:t xml:space="preserve"> r</w:t>
      </w:r>
      <w:r w:rsidR="009112F1">
        <w:rPr>
          <w:rFonts w:eastAsiaTheme="minorHAnsi"/>
        </w:rPr>
        <w:t>anging from</w:t>
      </w:r>
      <w:r w:rsidR="00576C79">
        <w:rPr>
          <w:rFonts w:eastAsiaTheme="minorHAnsi"/>
        </w:rPr>
        <w:t xml:space="preserve"> </w:t>
      </w:r>
      <w:r w:rsidR="009112F1">
        <w:rPr>
          <w:rFonts w:eastAsiaTheme="minorHAnsi"/>
        </w:rPr>
        <w:t>usually/often, sometimes,</w:t>
      </w:r>
      <w:r w:rsidR="00542AFD">
        <w:rPr>
          <w:rFonts w:eastAsiaTheme="minorHAnsi"/>
        </w:rPr>
        <w:t xml:space="preserve"> </w:t>
      </w:r>
      <w:r w:rsidR="009112F1">
        <w:rPr>
          <w:rFonts w:eastAsiaTheme="minorHAnsi"/>
        </w:rPr>
        <w:t xml:space="preserve">rarely, or </w:t>
      </w:r>
      <w:r w:rsidR="009112F1">
        <w:rPr>
          <w:rFonts w:eastAsiaTheme="minorHAnsi"/>
        </w:rPr>
        <w:lastRenderedPageBreak/>
        <w:t>does not apply to me. The latter section of the REAP survey is scored as a likert scale ranging from yes or no, and very willing and not at all willing.</w:t>
      </w:r>
      <w:r w:rsidR="00BE6ACA">
        <w:rPr>
          <w:rFonts w:eastAsiaTheme="minorHAnsi"/>
        </w:rPr>
        <w:t xml:space="preserve"> </w:t>
      </w:r>
    </w:p>
    <w:p w14:paraId="50968D1D" w14:textId="50E628D9" w:rsidR="00843AB7" w:rsidRDefault="00945BB1" w:rsidP="00843AB7">
      <w:pPr>
        <w:pStyle w:val="NormalWeb"/>
        <w:spacing w:line="480" w:lineRule="auto"/>
        <w:ind w:firstLine="720"/>
        <w:contextualSpacing/>
      </w:pPr>
      <w:r w:rsidRPr="00C55F2F">
        <w:rPr>
          <w:b/>
          <w:i/>
        </w:rPr>
        <w:t>Data analysis</w:t>
      </w:r>
      <w:r w:rsidRPr="00C55F2F">
        <w:rPr>
          <w:b/>
        </w:rPr>
        <w:t>.</w:t>
      </w:r>
      <w:r w:rsidRPr="00374B49">
        <w:rPr>
          <w:b/>
        </w:rPr>
        <w:t xml:space="preserve">  </w:t>
      </w:r>
      <w:r w:rsidR="00CF67BD">
        <w:t xml:space="preserve">Analysis of data obtained from the quality improvement project </w:t>
      </w:r>
      <w:r w:rsidR="000C4FDA">
        <w:t>was</w:t>
      </w:r>
      <w:r w:rsidR="00CF67BD">
        <w:t xml:space="preserve"> performed using survey results from both the RP</w:t>
      </w:r>
      <w:r w:rsidR="00541407">
        <w:t>S-DD</w:t>
      </w:r>
      <w:r w:rsidR="00CF67BD">
        <w:t xml:space="preserve"> and REAPS based upon the developed scale</w:t>
      </w:r>
      <w:r w:rsidR="000C4FDA">
        <w:t>s</w:t>
      </w:r>
      <w:r w:rsidR="00CF67BD">
        <w:t>.</w:t>
      </w:r>
      <w:r w:rsidR="00BA5A00">
        <w:t xml:space="preserve"> </w:t>
      </w:r>
      <w:r w:rsidR="00BA5A00" w:rsidRPr="009576AA">
        <w:t>The targeted benchmark for the REAPS survey was</w:t>
      </w:r>
      <w:r w:rsidR="00774A2B" w:rsidRPr="009576AA">
        <w:t xml:space="preserve"> </w:t>
      </w:r>
      <w:r w:rsidR="00843AB7" w:rsidRPr="009576AA">
        <w:t>50</w:t>
      </w:r>
      <w:r w:rsidR="00E625AD" w:rsidRPr="009576AA">
        <w:t>% or more</w:t>
      </w:r>
      <w:r w:rsidR="00BA5A00" w:rsidRPr="009576AA">
        <w:t xml:space="preserve"> of participants </w:t>
      </w:r>
      <w:r w:rsidR="00564955" w:rsidRPr="009576AA">
        <w:t xml:space="preserve">selected ≥7 (usually/often) </w:t>
      </w:r>
      <w:r w:rsidR="005C5322" w:rsidRPr="009576AA">
        <w:t>unhealthy dietary choi</w:t>
      </w:r>
      <w:r w:rsidR="00020F44" w:rsidRPr="009576AA">
        <w:t>ces</w:t>
      </w:r>
      <w:r w:rsidR="00564955" w:rsidRPr="009576AA">
        <w:t>.</w:t>
      </w:r>
      <w:r w:rsidR="00774A2B" w:rsidRPr="009576AA">
        <w:t xml:space="preserve"> </w:t>
      </w:r>
      <w:r w:rsidR="002C3249" w:rsidRPr="009576AA">
        <w:t>The RPS-DD survey targeted benchma</w:t>
      </w:r>
      <w:r w:rsidR="00232B81">
        <w:t>rk was two-part, a pre/post-</w:t>
      </w:r>
      <w:r w:rsidR="002C3249" w:rsidRPr="009576AA">
        <w:t xml:space="preserve">prediabetes dietary education. </w:t>
      </w:r>
      <w:r w:rsidR="002C3249" w:rsidRPr="0018751F">
        <w:t>The t</w:t>
      </w:r>
      <w:r w:rsidR="00AF7345" w:rsidRPr="0018751F">
        <w:t xml:space="preserve">argeted benchmark was based upon </w:t>
      </w:r>
      <w:r w:rsidR="002C3249" w:rsidRPr="0018751F">
        <w:t>subcategory scores:</w:t>
      </w:r>
      <w:r w:rsidR="00E71BE5" w:rsidRPr="0018751F">
        <w:t xml:space="preserve"> general attitudes,</w:t>
      </w:r>
      <w:r w:rsidR="00AF7345" w:rsidRPr="0018751F">
        <w:t xml:space="preserve"> </w:t>
      </w:r>
      <w:r w:rsidR="002C3249" w:rsidRPr="0018751F">
        <w:t>personal control [</w:t>
      </w:r>
      <w:r w:rsidR="0016787B" w:rsidRPr="0018751F">
        <w:t>high</w:t>
      </w:r>
      <w:r w:rsidR="00AF7345" w:rsidRPr="0018751F">
        <w:t>],</w:t>
      </w:r>
      <w:r w:rsidR="0018751F" w:rsidRPr="0018751F">
        <w:t xml:space="preserve"> or</w:t>
      </w:r>
      <w:r w:rsidR="00AF7345" w:rsidRPr="0018751F">
        <w:t xml:space="preserve"> worry</w:t>
      </w:r>
      <w:r w:rsidR="00405395" w:rsidRPr="0018751F">
        <w:t xml:space="preserve"> [low score], </w:t>
      </w:r>
      <w:r w:rsidR="00AF7345" w:rsidRPr="0018751F">
        <w:t>optimistic bias</w:t>
      </w:r>
      <w:r w:rsidR="001974CE" w:rsidRPr="0018751F">
        <w:t xml:space="preserve"> [high],</w:t>
      </w:r>
      <w:r w:rsidR="0018751F" w:rsidRPr="0018751F">
        <w:t xml:space="preserve"> and </w:t>
      </w:r>
      <w:r w:rsidR="001974CE" w:rsidRPr="0018751F">
        <w:t>personal disease risks.</w:t>
      </w:r>
      <w:r w:rsidR="00AF7345" w:rsidRPr="0018751F">
        <w:t xml:space="preserve"> </w:t>
      </w:r>
      <w:r w:rsidR="00020F44" w:rsidRPr="0018751F">
        <w:t xml:space="preserve">The </w:t>
      </w:r>
      <w:r w:rsidR="00D0432A" w:rsidRPr="0018751F">
        <w:t>pre/</w:t>
      </w:r>
      <w:r w:rsidR="008E280A" w:rsidRPr="0018751F">
        <w:t xml:space="preserve">post education </w:t>
      </w:r>
      <w:r w:rsidR="00D0432A" w:rsidRPr="0018751F">
        <w:t>tally</w:t>
      </w:r>
      <w:r w:rsidR="008E280A" w:rsidRPr="0018751F">
        <w:t xml:space="preserve"> benchmark was</w:t>
      </w:r>
      <w:r w:rsidR="00D0432A" w:rsidRPr="0018751F">
        <w:t xml:space="preserve"> to improve </w:t>
      </w:r>
      <w:r w:rsidR="007D71E6" w:rsidRPr="0018751F">
        <w:t xml:space="preserve">each individual </w:t>
      </w:r>
      <w:r w:rsidR="00D0432A" w:rsidRPr="0018751F">
        <w:t>participant</w:t>
      </w:r>
      <w:r w:rsidR="007D71E6" w:rsidRPr="0018751F">
        <w:t>s’</w:t>
      </w:r>
      <w:r w:rsidR="00D0432A" w:rsidRPr="0018751F">
        <w:t xml:space="preserve"> understanding related to dietary choices and prediabe</w:t>
      </w:r>
      <w:r w:rsidR="00843AB7" w:rsidRPr="0018751F">
        <w:t>tes development by more than 50</w:t>
      </w:r>
      <w:r w:rsidR="00D0432A" w:rsidRPr="0018751F">
        <w:t>%</w:t>
      </w:r>
      <w:r w:rsidR="0087562D" w:rsidRPr="0018751F">
        <w:t xml:space="preserve">. </w:t>
      </w:r>
      <w:r w:rsidR="002379B2" w:rsidRPr="009576AA">
        <w:t>T</w:t>
      </w:r>
      <w:r w:rsidR="00CF67BD" w:rsidRPr="009576AA">
        <w:t xml:space="preserve">he change commitment form </w:t>
      </w:r>
      <w:r w:rsidR="000C4FDA" w:rsidRPr="009576AA">
        <w:t>was</w:t>
      </w:r>
      <w:r w:rsidR="005433C4" w:rsidRPr="009576AA">
        <w:t xml:space="preserve"> collected and </w:t>
      </w:r>
      <w:r w:rsidR="00CF67BD" w:rsidRPr="009576AA">
        <w:t>tallied</w:t>
      </w:r>
      <w:r w:rsidR="005433C4" w:rsidRPr="009576AA">
        <w:t xml:space="preserve"> with the identified change</w:t>
      </w:r>
      <w:r w:rsidR="0099369E" w:rsidRPr="009576AA">
        <w:t xml:space="preserve"> </w:t>
      </w:r>
      <w:r w:rsidR="00CF67BD" w:rsidRPr="009576AA">
        <w:t>at the end of each educational session</w:t>
      </w:r>
      <w:r w:rsidR="0099369E" w:rsidRPr="009576AA">
        <w:t xml:space="preserve"> by the Project Manager.</w:t>
      </w:r>
      <w:r w:rsidR="002A1A58" w:rsidRPr="009576AA">
        <w:t xml:space="preserve"> The targeted benchmark for the dietary change was 100% participant commitment.</w:t>
      </w:r>
      <w:r w:rsidR="002A1A58">
        <w:t xml:space="preserve"> </w:t>
      </w:r>
      <w:r w:rsidR="0099369E">
        <w:t xml:space="preserve">The dietary change results </w:t>
      </w:r>
      <w:r w:rsidR="000C4FDA">
        <w:t>were</w:t>
      </w:r>
      <w:r w:rsidR="0099369E">
        <w:t xml:space="preserve"> calculated and</w:t>
      </w:r>
      <w:r w:rsidR="000C4FDA">
        <w:t xml:space="preserve"> formatted to be presented within a table format</w:t>
      </w:r>
      <w:r w:rsidR="00DC1626">
        <w:t>.</w:t>
      </w:r>
      <w:r w:rsidR="0099369E">
        <w:t xml:space="preserve"> </w:t>
      </w:r>
      <w:r w:rsidR="000C4FDA">
        <w:t xml:space="preserve">The project site </w:t>
      </w:r>
      <w:r w:rsidR="005A2F17">
        <w:t>could not provide an internal benchmark for the Project Manager</w:t>
      </w:r>
      <w:r w:rsidR="005F41A6">
        <w:t xml:space="preserve"> due to organization system lag-time.</w:t>
      </w:r>
      <w:r w:rsidR="00A45327">
        <w:t xml:space="preserve"> Feedback from </w:t>
      </w:r>
      <w:r w:rsidR="000C4FDA">
        <w:t xml:space="preserve">the site </w:t>
      </w:r>
      <w:r w:rsidR="00A45327">
        <w:t>providers and office administration staff did not identify significant number of non-diabetic patients</w:t>
      </w:r>
      <w:r w:rsidR="00D956E7">
        <w:t xml:space="preserve"> with BMI ≥ 25</w:t>
      </w:r>
      <w:r w:rsidR="00A45327">
        <w:t xml:space="preserve"> being screened with the ICD-10 codes. </w:t>
      </w:r>
      <w:r w:rsidR="005F41A6">
        <w:t xml:space="preserve"> </w:t>
      </w:r>
    </w:p>
    <w:p w14:paraId="1E4FC2BE" w14:textId="3AB070FF" w:rsidR="007046D3" w:rsidRDefault="00345A5F" w:rsidP="00843AB7">
      <w:pPr>
        <w:pStyle w:val="NormalWeb"/>
        <w:spacing w:line="480" w:lineRule="auto"/>
        <w:contextualSpacing/>
        <w:rPr>
          <w:b/>
        </w:rPr>
      </w:pPr>
      <w:r>
        <w:rPr>
          <w:b/>
        </w:rPr>
        <w:t>Protection of Human Subjects</w:t>
      </w:r>
    </w:p>
    <w:p w14:paraId="0ACFBFB3" w14:textId="02CC9AE9" w:rsidR="00345A5F" w:rsidRDefault="00345A5F" w:rsidP="007046D3">
      <w:pPr>
        <w:pStyle w:val="NormalWeb"/>
        <w:spacing w:line="480" w:lineRule="auto"/>
        <w:ind w:firstLine="720"/>
        <w:contextualSpacing/>
      </w:pPr>
      <w:r>
        <w:t xml:space="preserve">As required by </w:t>
      </w:r>
      <w:r w:rsidR="00E42B63">
        <w:t xml:space="preserve">the </w:t>
      </w:r>
      <w:r w:rsidR="007F5645">
        <w:t>East Carolina University (</w:t>
      </w:r>
      <w:r w:rsidR="00E42B63">
        <w:t>ECU</w:t>
      </w:r>
      <w:r w:rsidR="007F5645">
        <w:t>)</w:t>
      </w:r>
      <w:r>
        <w:t xml:space="preserve"> </w:t>
      </w:r>
      <w:r w:rsidR="007F5645">
        <w:t>College of Nursing doctoral</w:t>
      </w:r>
      <w:r>
        <w:t xml:space="preserve"> curriculum, the scholarly quality improvement project </w:t>
      </w:r>
      <w:r w:rsidR="00301693">
        <w:t>was</w:t>
      </w:r>
      <w:r>
        <w:t xml:space="preserve"> submitted </w:t>
      </w:r>
      <w:r w:rsidR="00301693">
        <w:t xml:space="preserve">to the </w:t>
      </w:r>
      <w:r w:rsidR="00301693" w:rsidRPr="00ED6B61">
        <w:t xml:space="preserve">ECU IRB on </w:t>
      </w:r>
      <w:r w:rsidR="005433C4">
        <w:t>December 9, 2016</w:t>
      </w:r>
      <w:r w:rsidR="00301693" w:rsidRPr="00ED6B61">
        <w:t>.</w:t>
      </w:r>
      <w:r w:rsidR="00301693">
        <w:t xml:space="preserve"> The ECU IRB </w:t>
      </w:r>
      <w:r>
        <w:t xml:space="preserve">concluded </w:t>
      </w:r>
      <w:r w:rsidR="00301693">
        <w:t xml:space="preserve">that </w:t>
      </w:r>
      <w:r>
        <w:t xml:space="preserve">the scholarly project </w:t>
      </w:r>
      <w:r w:rsidR="00301693">
        <w:t>was</w:t>
      </w:r>
      <w:r>
        <w:t xml:space="preserve"> an improvement initiative and not deemed human research</w:t>
      </w:r>
      <w:r w:rsidR="00301693">
        <w:t xml:space="preserve"> on </w:t>
      </w:r>
      <w:r w:rsidR="005433C4">
        <w:t>December 12,</w:t>
      </w:r>
      <w:r w:rsidR="00CF440A">
        <w:t xml:space="preserve"> </w:t>
      </w:r>
      <w:r w:rsidR="005433C4">
        <w:t>2016</w:t>
      </w:r>
      <w:r w:rsidR="00301693">
        <w:t xml:space="preserve"> (see A</w:t>
      </w:r>
      <w:r w:rsidR="005433C4">
        <w:t>ppendix D</w:t>
      </w:r>
      <w:r w:rsidR="00301693">
        <w:t>)</w:t>
      </w:r>
      <w:r w:rsidR="00952AAB">
        <w:t>.</w:t>
      </w:r>
      <w:r>
        <w:t xml:space="preserve"> Th</w:t>
      </w:r>
      <w:r w:rsidR="00D22111">
        <w:t>e Project Manage</w:t>
      </w:r>
      <w:r w:rsidR="00E42B63">
        <w:t>r</w:t>
      </w:r>
      <w:r w:rsidR="00D22111">
        <w:t xml:space="preserve"> </w:t>
      </w:r>
      <w:r w:rsidR="00301693">
        <w:t xml:space="preserve">was </w:t>
      </w:r>
      <w:r w:rsidR="00CB1AB6">
        <w:t xml:space="preserve">not </w:t>
      </w:r>
      <w:r w:rsidR="00301693">
        <w:t xml:space="preserve">going to </w:t>
      </w:r>
      <w:r w:rsidR="00CB1AB6">
        <w:t xml:space="preserve">collect any personal </w:t>
      </w:r>
      <w:r w:rsidR="00301693">
        <w:t xml:space="preserve">identifiable </w:t>
      </w:r>
      <w:r w:rsidR="00CB1AB6">
        <w:t>data</w:t>
      </w:r>
      <w:r>
        <w:t>.</w:t>
      </w:r>
      <w:r w:rsidR="00CB1AB6">
        <w:t xml:space="preserve"> </w:t>
      </w:r>
    </w:p>
    <w:p w14:paraId="78AF4FD3" w14:textId="77777777" w:rsidR="00345A5F" w:rsidRDefault="00345A5F" w:rsidP="00FA29DE">
      <w:pPr>
        <w:pStyle w:val="NormalWeb"/>
        <w:spacing w:line="480" w:lineRule="auto"/>
        <w:contextualSpacing/>
        <w:rPr>
          <w:b/>
        </w:rPr>
      </w:pPr>
      <w:r>
        <w:rPr>
          <w:b/>
        </w:rPr>
        <w:lastRenderedPageBreak/>
        <w:t>Budget and Return on Investment Plan</w:t>
      </w:r>
    </w:p>
    <w:p w14:paraId="75DAC09C" w14:textId="776D0DEF" w:rsidR="00E6489F" w:rsidRDefault="00345A5F" w:rsidP="00345A5F">
      <w:pPr>
        <w:pStyle w:val="NormalWeb"/>
        <w:spacing w:line="480" w:lineRule="auto"/>
        <w:contextualSpacing/>
      </w:pPr>
      <w:r>
        <w:rPr>
          <w:b/>
        </w:rPr>
        <w:tab/>
      </w:r>
      <w:r>
        <w:t xml:space="preserve">The cost of the project was minimal and included cost of printing the prediabetes educational booklets </w:t>
      </w:r>
      <w:r w:rsidR="008E0C5D">
        <w:t xml:space="preserve">(approximately $600; </w:t>
      </w:r>
      <w:r w:rsidR="00C44286">
        <w:t>see Appendix O</w:t>
      </w:r>
      <w:r w:rsidR="007F3626" w:rsidRPr="00C44286">
        <w:t>)</w:t>
      </w:r>
      <w:r>
        <w:t xml:space="preserve"> based upon the number of anticipated participants. Oth</w:t>
      </w:r>
      <w:r w:rsidR="002C635F">
        <w:t>er services for the project were vo</w:t>
      </w:r>
      <w:r>
        <w:t xml:space="preserve">luntary, including the clinical hours provided by </w:t>
      </w:r>
      <w:r w:rsidR="00301693">
        <w:t>the Project Manager</w:t>
      </w:r>
      <w:r w:rsidR="002F07C8">
        <w:t xml:space="preserve">. </w:t>
      </w:r>
      <w:r>
        <w:t>Return on this quality improvement project was arduo</w:t>
      </w:r>
      <w:r w:rsidR="007C7DF6">
        <w:t>us to determine. R</w:t>
      </w:r>
      <w:r>
        <w:t>eduction</w:t>
      </w:r>
      <w:r w:rsidR="0047574B">
        <w:t xml:space="preserve"> of A1C level, through lifestyle modifications including weight loss, reduced BMI, exercise, and pharmacological agents </w:t>
      </w:r>
      <w:r w:rsidR="000A00C1">
        <w:t xml:space="preserve">have </w:t>
      </w:r>
      <w:r w:rsidR="0047574B">
        <w:t xml:space="preserve">been correlated </w:t>
      </w:r>
      <w:r>
        <w:t xml:space="preserve">with a reduction </w:t>
      </w:r>
      <w:r w:rsidR="000A00C1">
        <w:t>in diabetes related complications including</w:t>
      </w:r>
      <w:r>
        <w:t>, myocardial infarctions</w:t>
      </w:r>
      <w:r w:rsidR="008C67FF">
        <w:t xml:space="preserve"> and micro-vascular </w:t>
      </w:r>
      <w:r w:rsidR="0047574B">
        <w:t>complications (Fowler,</w:t>
      </w:r>
      <w:r w:rsidR="00923DCF">
        <w:t xml:space="preserve"> </w:t>
      </w:r>
      <w:r w:rsidR="0047574B">
        <w:t>2008).</w:t>
      </w:r>
      <w:r>
        <w:t xml:space="preserve"> Therefore, reducing the incidence and burden of diabetes through prevention and early intervention, a reduction in complications and health care cost would result</w:t>
      </w:r>
      <w:r w:rsidR="007F3626">
        <w:t xml:space="preserve"> </w:t>
      </w:r>
      <w:r w:rsidR="00C44286" w:rsidRPr="00C44286">
        <w:t>(see Appendix P</w:t>
      </w:r>
      <w:r w:rsidR="007F3626" w:rsidRPr="00C44286">
        <w:t>).</w:t>
      </w:r>
    </w:p>
    <w:p w14:paraId="0C885C4C" w14:textId="79E227E9" w:rsidR="007144EA" w:rsidRDefault="007144EA" w:rsidP="00345A5F">
      <w:pPr>
        <w:pStyle w:val="NormalWeb"/>
        <w:spacing w:line="480" w:lineRule="auto"/>
        <w:contextualSpacing/>
        <w:rPr>
          <w:b/>
        </w:rPr>
      </w:pPr>
      <w:r w:rsidRPr="007144EA">
        <w:rPr>
          <w:b/>
        </w:rPr>
        <w:t>Summary</w:t>
      </w:r>
    </w:p>
    <w:p w14:paraId="7422007E" w14:textId="0CAFE03B" w:rsidR="00D956E7" w:rsidRDefault="00D956E7" w:rsidP="00345A5F">
      <w:pPr>
        <w:pStyle w:val="NormalWeb"/>
        <w:spacing w:line="480" w:lineRule="auto"/>
        <w:contextualSpacing/>
      </w:pPr>
      <w:r>
        <w:rPr>
          <w:b/>
        </w:rPr>
        <w:tab/>
      </w:r>
      <w:r w:rsidR="00177045">
        <w:t>T</w:t>
      </w:r>
      <w:r>
        <w:t>his quality improvement project</w:t>
      </w:r>
      <w:r w:rsidR="006527E6">
        <w:t xml:space="preserve"> implementation</w:t>
      </w:r>
      <w:r>
        <w:t xml:space="preserve"> </w:t>
      </w:r>
      <w:r w:rsidR="00BD5040">
        <w:t>explo</w:t>
      </w:r>
      <w:r w:rsidR="00542AFD">
        <w:t>red</w:t>
      </w:r>
      <w:r w:rsidR="00BD5040">
        <w:t xml:space="preserve"> the strategies and steps </w:t>
      </w:r>
      <w:r w:rsidR="00710BAA">
        <w:t xml:space="preserve">that </w:t>
      </w:r>
      <w:r w:rsidR="00177045">
        <w:t xml:space="preserve">were </w:t>
      </w:r>
      <w:r w:rsidR="00BD5040">
        <w:t>used to develop and write the procedures for obtaining data for analysis. The essenti</w:t>
      </w:r>
      <w:r w:rsidR="005B5AEB">
        <w:t xml:space="preserve">al elements of the project </w:t>
      </w:r>
      <w:r w:rsidR="00BD5040">
        <w:t>included: project design, role of the Project Manager,</w:t>
      </w:r>
      <w:r w:rsidR="00710BAA">
        <w:t xml:space="preserve"> </w:t>
      </w:r>
      <w:r w:rsidR="001B43BD">
        <w:t xml:space="preserve">evidence-based </w:t>
      </w:r>
      <w:r w:rsidR="00710BAA">
        <w:t>educ</w:t>
      </w:r>
      <w:r w:rsidR="001B43BD">
        <w:t>ational material for the class</w:t>
      </w:r>
      <w:r w:rsidR="00710BAA">
        <w:t xml:space="preserve">, </w:t>
      </w:r>
      <w:r w:rsidR="001B43BD">
        <w:t xml:space="preserve">identification of the </w:t>
      </w:r>
      <w:r w:rsidR="00710BAA">
        <w:t xml:space="preserve">population, </w:t>
      </w:r>
      <w:r w:rsidR="001B43BD">
        <w:t xml:space="preserve">and </w:t>
      </w:r>
      <w:r w:rsidR="00710BAA">
        <w:t>setting.</w:t>
      </w:r>
      <w:r w:rsidR="005B5AEB">
        <w:t xml:space="preserve"> Implementing the project at a FQHC provided </w:t>
      </w:r>
      <w:r w:rsidR="001B43BD">
        <w:t xml:space="preserve">the </w:t>
      </w:r>
      <w:r w:rsidR="005B5AEB">
        <w:t xml:space="preserve">opportunity for AAF and minority/ethnic females to obtain education related to prediabetes and dietary choices.  The two surveys </w:t>
      </w:r>
      <w:r w:rsidR="001B43BD">
        <w:t xml:space="preserve">utilized within this project </w:t>
      </w:r>
      <w:r w:rsidR="005B5AEB">
        <w:t xml:space="preserve">(REAP and RPS-DD) provided participants </w:t>
      </w:r>
      <w:r w:rsidR="001B43BD">
        <w:t xml:space="preserve">the </w:t>
      </w:r>
      <w:r w:rsidR="005B5AEB">
        <w:t xml:space="preserve">opportunity to assess their perception related to disease development and dietary choice. </w:t>
      </w:r>
      <w:r w:rsidR="00710BAA">
        <w:t xml:space="preserve">The </w:t>
      </w:r>
      <w:r w:rsidR="005B5AEB">
        <w:t xml:space="preserve">process of </w:t>
      </w:r>
      <w:r w:rsidR="00BD5040">
        <w:t xml:space="preserve">recruitment </w:t>
      </w:r>
      <w:r w:rsidR="00710BAA">
        <w:t>and participation,</w:t>
      </w:r>
      <w:r w:rsidR="00F74142">
        <w:t xml:space="preserve"> was designed to protect</w:t>
      </w:r>
      <w:r w:rsidR="005B5AEB">
        <w:t xml:space="preserve"> </w:t>
      </w:r>
      <w:r w:rsidR="00710BAA">
        <w:t>participants</w:t>
      </w:r>
      <w:r w:rsidR="001B43BD">
        <w:t>;</w:t>
      </w:r>
      <w:r w:rsidR="005B5AEB">
        <w:t xml:space="preserve"> however</w:t>
      </w:r>
      <w:r w:rsidR="001B43BD">
        <w:t>,</w:t>
      </w:r>
      <w:r w:rsidR="005B5AEB">
        <w:t xml:space="preserve"> allowed opportunity for them to identify their risk of prediabetes and T2DM.</w:t>
      </w:r>
      <w:r w:rsidR="00F74142">
        <w:t xml:space="preserve"> </w:t>
      </w:r>
      <w:r w:rsidR="001B43BD">
        <w:t xml:space="preserve">Once the project is implemented one must critically appraise the data gathered from the evidence obtained. </w:t>
      </w:r>
    </w:p>
    <w:p w14:paraId="45D68576" w14:textId="77777777" w:rsidR="00ED4B9C" w:rsidRDefault="006E28EA" w:rsidP="00ED4B9C">
      <w:pPr>
        <w:pStyle w:val="NormalWeb"/>
        <w:spacing w:line="480" w:lineRule="auto"/>
        <w:contextualSpacing/>
        <w:jc w:val="center"/>
        <w:rPr>
          <w:b/>
        </w:rPr>
      </w:pPr>
      <w:r>
        <w:rPr>
          <w:b/>
        </w:rPr>
        <w:lastRenderedPageBreak/>
        <w:t>Chapter Four:  Evaluation of the Practice Change Initiative</w:t>
      </w:r>
    </w:p>
    <w:p w14:paraId="0523E401" w14:textId="32C126D7" w:rsidR="00ED4B9C" w:rsidRDefault="00E03653" w:rsidP="00ED4B9C">
      <w:pPr>
        <w:pStyle w:val="NormalWeb"/>
        <w:spacing w:line="480" w:lineRule="auto"/>
        <w:ind w:firstLine="720"/>
        <w:contextualSpacing/>
      </w:pPr>
      <w:r>
        <w:t>P</w:t>
      </w:r>
      <w:r w:rsidR="00AB35A7">
        <w:t xml:space="preserve">erception about dietary choices and disease development by individuals and families could have a direct or indirect impact on their health. </w:t>
      </w:r>
      <w:r w:rsidR="00DC393F">
        <w:t>Pred</w:t>
      </w:r>
      <w:r w:rsidR="00AD7F07">
        <w:t xml:space="preserve">iabetes, a precursor to </w:t>
      </w:r>
      <w:r w:rsidR="00F36E88">
        <w:t xml:space="preserve">type </w:t>
      </w:r>
      <w:r w:rsidR="00F36E88" w:rsidRPr="007A04E5">
        <w:t>II</w:t>
      </w:r>
      <w:r w:rsidR="00F36E88">
        <w:t xml:space="preserve"> diabetes (T2DM)</w:t>
      </w:r>
      <w:r w:rsidR="00AD7F07">
        <w:t xml:space="preserve"> may be </w:t>
      </w:r>
      <w:r w:rsidR="00DC393F">
        <w:t>delayed</w:t>
      </w:r>
      <w:r w:rsidR="00AD7F07">
        <w:t xml:space="preserve"> or reversed</w:t>
      </w:r>
      <w:r w:rsidR="00DC393F">
        <w:t xml:space="preserve"> </w:t>
      </w:r>
      <w:r w:rsidR="00160F4F">
        <w:t xml:space="preserve">through lifestyle modifications including dietary </w:t>
      </w:r>
      <w:r w:rsidR="00163303">
        <w:t>changes</w:t>
      </w:r>
      <w:r w:rsidR="00160F4F">
        <w:t xml:space="preserve"> that help reduce weight and body mass index</w:t>
      </w:r>
      <w:r w:rsidR="00F26870">
        <w:t xml:space="preserve"> (BMI)</w:t>
      </w:r>
      <w:r w:rsidR="00163303">
        <w:t>.</w:t>
      </w:r>
      <w:r w:rsidR="001F7018">
        <w:t xml:space="preserve"> </w:t>
      </w:r>
      <w:r w:rsidR="0087562D">
        <w:t>O</w:t>
      </w:r>
      <w:r w:rsidR="00D13A1E">
        <w:t>ne objective</w:t>
      </w:r>
      <w:r w:rsidR="0087562D">
        <w:t xml:space="preserve"> of this quality improvement </w:t>
      </w:r>
      <w:r w:rsidR="00611F63">
        <w:t>project was</w:t>
      </w:r>
      <w:r w:rsidR="0087562D">
        <w:t xml:space="preserve"> how health belief perceptions related to dietary choices and diabetes development </w:t>
      </w:r>
      <w:r w:rsidR="006607FF">
        <w:t>contribute to higher disease</w:t>
      </w:r>
      <w:r w:rsidR="00D13A1E">
        <w:t xml:space="preserve"> prevalence</w:t>
      </w:r>
      <w:r w:rsidR="006607FF">
        <w:t xml:space="preserve"> and complications among African American females</w:t>
      </w:r>
      <w:r w:rsidR="00CD46BF">
        <w:t xml:space="preserve"> (AAF)</w:t>
      </w:r>
      <w:r w:rsidR="006607FF">
        <w:t xml:space="preserve"> and other minority/ethnic females. </w:t>
      </w:r>
      <w:r w:rsidR="001F39AB">
        <w:t>Th</w:t>
      </w:r>
      <w:r w:rsidR="0043318F">
        <w:t>is</w:t>
      </w:r>
      <w:r w:rsidR="001F39AB">
        <w:t xml:space="preserve"> chapter </w:t>
      </w:r>
      <w:r w:rsidR="000B769C">
        <w:t xml:space="preserve">outlines the findings of this evidence-based practice </w:t>
      </w:r>
      <w:r w:rsidR="00F26870">
        <w:t xml:space="preserve">(EBP) </w:t>
      </w:r>
      <w:r w:rsidR="000B769C">
        <w:t>change regarding an educational intervention related t</w:t>
      </w:r>
      <w:r w:rsidR="00135941">
        <w:t>o prediabetes development and dietary choices</w:t>
      </w:r>
      <w:r w:rsidR="00583DB1">
        <w:t xml:space="preserve"> among AAF and other minority/ethnic females</w:t>
      </w:r>
      <w:r w:rsidR="005C6C1A">
        <w:t xml:space="preserve"> in a primary care setting.</w:t>
      </w:r>
    </w:p>
    <w:p w14:paraId="3112277D" w14:textId="77777777" w:rsidR="00ED4B9C" w:rsidRDefault="006E28EA" w:rsidP="0016269F">
      <w:pPr>
        <w:pStyle w:val="NormalWeb"/>
        <w:spacing w:line="480" w:lineRule="auto"/>
        <w:contextualSpacing/>
        <w:rPr>
          <w:b/>
        </w:rPr>
      </w:pPr>
      <w:r>
        <w:rPr>
          <w:b/>
        </w:rPr>
        <w:t>Participant Demographics</w:t>
      </w:r>
    </w:p>
    <w:p w14:paraId="4D6A5023" w14:textId="26610D23" w:rsidR="00ED4B9C" w:rsidRDefault="005E15C0" w:rsidP="00ED4B9C">
      <w:pPr>
        <w:pStyle w:val="NormalWeb"/>
        <w:spacing w:line="480" w:lineRule="auto"/>
        <w:ind w:firstLine="720"/>
        <w:contextualSpacing/>
      </w:pPr>
      <w:r w:rsidRPr="005B6662">
        <w:t xml:space="preserve">The </w:t>
      </w:r>
      <w:r w:rsidR="005B6662">
        <w:t xml:space="preserve">total participant count for the </w:t>
      </w:r>
      <w:r w:rsidR="000E5E7E">
        <w:t xml:space="preserve">project </w:t>
      </w:r>
      <w:r w:rsidR="005B6662">
        <w:t xml:space="preserve">implementation was </w:t>
      </w:r>
      <w:r w:rsidR="00C2265F">
        <w:t>29</w:t>
      </w:r>
      <w:r w:rsidR="005B6662">
        <w:t xml:space="preserve">. </w:t>
      </w:r>
      <w:r w:rsidR="00A15BF6">
        <w:t>Table 1 represents selected</w:t>
      </w:r>
      <w:r w:rsidR="00ED4B9C">
        <w:t xml:space="preserve"> </w:t>
      </w:r>
      <w:r w:rsidR="00A15BF6">
        <w:t>demographic information about the participants</w:t>
      </w:r>
      <w:r w:rsidR="00F62F03">
        <w:t>’</w:t>
      </w:r>
      <w:r w:rsidR="002B0B39">
        <w:t xml:space="preserve"> age, gender</w:t>
      </w:r>
      <w:r w:rsidR="00F62F03">
        <w:t>,</w:t>
      </w:r>
      <w:r w:rsidR="002B0B39">
        <w:t xml:space="preserve"> ethnicity</w:t>
      </w:r>
      <w:r w:rsidR="00916D6C">
        <w:t xml:space="preserve">, </w:t>
      </w:r>
      <w:r w:rsidR="00F346CA">
        <w:t>insured/uninsured, and prediabetes diagnosis</w:t>
      </w:r>
      <w:r w:rsidR="0019209A">
        <w:t xml:space="preserve">. </w:t>
      </w:r>
      <w:r w:rsidR="00D34BDC">
        <w:t>The</w:t>
      </w:r>
      <w:r w:rsidR="00916D6C">
        <w:t xml:space="preserve">se </w:t>
      </w:r>
      <w:r w:rsidR="003077C2">
        <w:t xml:space="preserve">demographic </w:t>
      </w:r>
      <w:r w:rsidR="00916D6C">
        <w:t>parameters</w:t>
      </w:r>
      <w:r w:rsidR="0019412C">
        <w:t xml:space="preserve"> were included because </w:t>
      </w:r>
      <w:r w:rsidR="003077C2">
        <w:t>of having a</w:t>
      </w:r>
      <w:r w:rsidR="00916D6C">
        <w:t xml:space="preserve"> direct</w:t>
      </w:r>
      <w:r w:rsidR="00916D6C" w:rsidRPr="00916D6C">
        <w:t xml:space="preserve"> </w:t>
      </w:r>
      <w:r w:rsidR="00916D6C">
        <w:t>association with the desired objective of the quality improvement project.</w:t>
      </w:r>
      <w:r w:rsidR="00916D6C" w:rsidRPr="00916D6C">
        <w:t xml:space="preserve"> </w:t>
      </w:r>
      <w:r w:rsidR="009D366E">
        <w:t xml:space="preserve">The demographics were all self-reported by the participants. </w:t>
      </w:r>
      <w:r w:rsidR="00C2265F">
        <w:t>There were 25</w:t>
      </w:r>
      <w:r w:rsidR="00916D6C">
        <w:t xml:space="preserve"> females</w:t>
      </w:r>
      <w:r w:rsidR="00C24651">
        <w:t xml:space="preserve"> (86.2%) </w:t>
      </w:r>
      <w:r w:rsidR="00916D6C">
        <w:t xml:space="preserve">and </w:t>
      </w:r>
      <w:r w:rsidR="000E5E7E">
        <w:t>four</w:t>
      </w:r>
      <w:r w:rsidR="00916D6C">
        <w:t xml:space="preserve"> males</w:t>
      </w:r>
      <w:r w:rsidR="00C24651">
        <w:t xml:space="preserve"> (13.79%)</w:t>
      </w:r>
      <w:r w:rsidR="00A539F5">
        <w:t xml:space="preserve"> </w:t>
      </w:r>
      <w:r w:rsidR="00916D6C">
        <w:t xml:space="preserve">that participated in the </w:t>
      </w:r>
      <w:r w:rsidR="00B16E74">
        <w:t xml:space="preserve">projects </w:t>
      </w:r>
      <w:r w:rsidR="00916D6C">
        <w:t xml:space="preserve">educational sessions. </w:t>
      </w:r>
      <w:r w:rsidR="00A100F8">
        <w:t>Female</w:t>
      </w:r>
      <w:r w:rsidR="0007418B">
        <w:t xml:space="preserve"> </w:t>
      </w:r>
      <w:r w:rsidR="00A100F8">
        <w:t xml:space="preserve">participants </w:t>
      </w:r>
      <w:r w:rsidR="0007418B">
        <w:t xml:space="preserve">outnumbered </w:t>
      </w:r>
      <w:r w:rsidR="005C3A1B">
        <w:t>the males</w:t>
      </w:r>
      <w:r w:rsidR="00AB22E4">
        <w:t>, which is consistent</w:t>
      </w:r>
      <w:r w:rsidR="005C3A1B">
        <w:t xml:space="preserve"> as</w:t>
      </w:r>
      <w:r w:rsidR="00E15D8C">
        <w:t xml:space="preserve"> most of the patient population of the federally</w:t>
      </w:r>
      <w:r w:rsidR="00CD46BF">
        <w:t xml:space="preserve"> qualified healthcare center </w:t>
      </w:r>
      <w:r w:rsidR="00615A84">
        <w:t xml:space="preserve">are </w:t>
      </w:r>
      <w:r w:rsidR="00E15D8C">
        <w:t>female</w:t>
      </w:r>
      <w:r w:rsidR="00CD46BF">
        <w:t>. T</w:t>
      </w:r>
      <w:r w:rsidR="004478B0">
        <w:t xml:space="preserve">he targeted population for the quality improvement </w:t>
      </w:r>
      <w:r w:rsidR="00CD46BF">
        <w:t xml:space="preserve">project were </w:t>
      </w:r>
      <w:r w:rsidR="003C404D">
        <w:t xml:space="preserve">AAF and other minority/ethnic </w:t>
      </w:r>
      <w:r w:rsidR="003C404D" w:rsidRPr="00916943">
        <w:t>females</w:t>
      </w:r>
      <w:r w:rsidR="00182FCF" w:rsidRPr="00916943">
        <w:t xml:space="preserve"> </w:t>
      </w:r>
      <w:r w:rsidR="00182FCF" w:rsidRPr="000B64B9">
        <w:t>(i.e. Hispanic, Asian-American, American Indian</w:t>
      </w:r>
      <w:r w:rsidR="0034382A" w:rsidRPr="000B64B9">
        <w:t>,</w:t>
      </w:r>
      <w:r w:rsidR="00865ABB">
        <w:t xml:space="preserve"> and</w:t>
      </w:r>
      <w:r w:rsidR="00182FCF" w:rsidRPr="00865ABB">
        <w:t xml:space="preserve"> Interracial</w:t>
      </w:r>
      <w:r w:rsidR="00182FCF" w:rsidRPr="000B64B9">
        <w:t>)</w:t>
      </w:r>
      <w:r w:rsidR="00B16E74">
        <w:t>,</w:t>
      </w:r>
      <w:r w:rsidR="0034382A" w:rsidRPr="000B64B9">
        <w:t xml:space="preserve"> which</w:t>
      </w:r>
      <w:r w:rsidR="00A539F5" w:rsidRPr="000B64B9">
        <w:t xml:space="preserve"> represented 79.3% </w:t>
      </w:r>
      <w:r w:rsidR="00B73751" w:rsidRPr="000B64B9">
        <w:t>(n = 23</w:t>
      </w:r>
      <w:r w:rsidR="002008D4" w:rsidRPr="000B64B9">
        <w:t xml:space="preserve">) </w:t>
      </w:r>
      <w:r w:rsidR="008F2D78" w:rsidRPr="000B64B9">
        <w:t>of the participants, in comparison to a total 25 female participants (86.2%).</w:t>
      </w:r>
      <w:r w:rsidR="00A539F5" w:rsidRPr="000B64B9">
        <w:t xml:space="preserve"> </w:t>
      </w:r>
      <w:r w:rsidR="003C404D" w:rsidRPr="000B64B9">
        <w:t>The age (years)</w:t>
      </w:r>
      <w:r w:rsidR="0069044C" w:rsidRPr="000B64B9">
        <w:t xml:space="preserve"> of the </w:t>
      </w:r>
      <w:r w:rsidR="0069044C" w:rsidRPr="000B64B9">
        <w:lastRenderedPageBreak/>
        <w:t>pa</w:t>
      </w:r>
      <w:r w:rsidR="00A539F5" w:rsidRPr="000B64B9">
        <w:t>rticipants ranged from 19 to 45, with a mean</w:t>
      </w:r>
      <w:r w:rsidR="00A539F5">
        <w:t xml:space="preserve"> age of </w:t>
      </w:r>
      <w:r w:rsidR="00F4234B">
        <w:t>33</w:t>
      </w:r>
      <w:r w:rsidR="00A539F5">
        <w:t>.</w:t>
      </w:r>
      <w:r w:rsidR="0069044C">
        <w:t xml:space="preserve"> </w:t>
      </w:r>
      <w:r w:rsidR="006B41ED">
        <w:t>Three of the four male participants</w:t>
      </w:r>
      <w:r w:rsidR="008A5A3A">
        <w:t xml:space="preserve"> (Participants 5, 10, and 16)</w:t>
      </w:r>
      <w:r w:rsidR="006B41ED">
        <w:t xml:space="preserve"> accompanied female attendees, while one </w:t>
      </w:r>
      <w:r w:rsidR="008A5A3A">
        <w:t xml:space="preserve">(Participant 24) </w:t>
      </w:r>
      <w:r w:rsidR="006B41ED">
        <w:t>came independently in response to the poster/flyer</w:t>
      </w:r>
      <w:r w:rsidR="00B23DC3">
        <w:t xml:space="preserve"> advertised</w:t>
      </w:r>
      <w:r w:rsidR="006B41ED">
        <w:t xml:space="preserve"> in the clinic. </w:t>
      </w:r>
      <w:r w:rsidR="00754DD8">
        <w:t xml:space="preserve">Four of the </w:t>
      </w:r>
      <w:r w:rsidR="009D366E">
        <w:t>29</w:t>
      </w:r>
      <w:r w:rsidR="00BF5605">
        <w:t xml:space="preserve"> participants</w:t>
      </w:r>
      <w:r w:rsidR="0089786C">
        <w:t xml:space="preserve"> (13.</w:t>
      </w:r>
      <w:r w:rsidR="009D366E">
        <w:t>79</w:t>
      </w:r>
      <w:r w:rsidR="00FF632F">
        <w:t>%)</w:t>
      </w:r>
      <w:r w:rsidR="00BF5605">
        <w:t xml:space="preserve"> reported not having medical insurance coverage, with two</w:t>
      </w:r>
      <w:r w:rsidR="00F2510B">
        <w:t xml:space="preserve"> participants</w:t>
      </w:r>
      <w:r w:rsidR="00BF5605">
        <w:t xml:space="preserve"> without knowledge of prediabetes di</w:t>
      </w:r>
      <w:r w:rsidR="0019412C">
        <w:t>agnosis due to limited finances</w:t>
      </w:r>
      <w:r w:rsidR="00F2510B">
        <w:t xml:space="preserve"> and not being tested.</w:t>
      </w:r>
    </w:p>
    <w:p w14:paraId="2514AC40" w14:textId="5D9BEAEE" w:rsidR="009A5B2D" w:rsidRDefault="008B3888" w:rsidP="009A5B2D">
      <w:pPr>
        <w:pStyle w:val="NormalWeb"/>
        <w:spacing w:before="0" w:beforeAutospacing="0" w:after="0" w:afterAutospacing="0" w:line="480" w:lineRule="auto"/>
      </w:pPr>
      <w:r>
        <w:t>Table 1</w:t>
      </w:r>
    </w:p>
    <w:p w14:paraId="2520E47A" w14:textId="77777777" w:rsidR="009A5B2D" w:rsidRPr="00805A3A" w:rsidRDefault="009A5B2D" w:rsidP="009A5B2D">
      <w:pPr>
        <w:pStyle w:val="NormalWeb"/>
        <w:spacing w:before="0" w:beforeAutospacing="0" w:after="0" w:afterAutospacing="0" w:line="480" w:lineRule="auto"/>
        <w:rPr>
          <w:i/>
        </w:rPr>
      </w:pPr>
      <w:r w:rsidRPr="00805A3A">
        <w:rPr>
          <w:i/>
        </w:rPr>
        <w:t xml:space="preserve">Participant Demographics of Prediabetes Education </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1104"/>
        <w:gridCol w:w="1357"/>
        <w:gridCol w:w="1763"/>
        <w:gridCol w:w="2003"/>
        <w:gridCol w:w="1485"/>
      </w:tblGrid>
      <w:tr w:rsidR="009A5B2D" w14:paraId="3E118250" w14:textId="77777777" w:rsidTr="00735388">
        <w:trPr>
          <w:jc w:val="center"/>
        </w:trPr>
        <w:tc>
          <w:tcPr>
            <w:tcW w:w="1710" w:type="dxa"/>
            <w:tcBorders>
              <w:top w:val="single" w:sz="4" w:space="0" w:color="auto"/>
              <w:bottom w:val="single" w:sz="4" w:space="0" w:color="auto"/>
            </w:tcBorders>
          </w:tcPr>
          <w:p w14:paraId="79E9D766" w14:textId="77777777" w:rsidR="009A5B2D" w:rsidRPr="00805A3A" w:rsidRDefault="009A5B2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Participants</w:t>
            </w:r>
          </w:p>
        </w:tc>
        <w:tc>
          <w:tcPr>
            <w:tcW w:w="1205" w:type="dxa"/>
            <w:tcBorders>
              <w:top w:val="single" w:sz="4" w:space="0" w:color="auto"/>
              <w:bottom w:val="single" w:sz="4" w:space="0" w:color="auto"/>
            </w:tcBorders>
          </w:tcPr>
          <w:p w14:paraId="1AF959A8" w14:textId="77777777" w:rsidR="009A5B2D" w:rsidRPr="00805A3A" w:rsidRDefault="009A5B2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Age</w:t>
            </w:r>
          </w:p>
        </w:tc>
        <w:tc>
          <w:tcPr>
            <w:tcW w:w="1447" w:type="dxa"/>
            <w:tcBorders>
              <w:top w:val="single" w:sz="4" w:space="0" w:color="auto"/>
              <w:bottom w:val="single" w:sz="4" w:space="0" w:color="auto"/>
            </w:tcBorders>
          </w:tcPr>
          <w:p w14:paraId="6AF14BFC" w14:textId="77777777" w:rsidR="009A5B2D" w:rsidRPr="00805A3A" w:rsidRDefault="009A5B2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Gender</w:t>
            </w:r>
          </w:p>
        </w:tc>
        <w:tc>
          <w:tcPr>
            <w:tcW w:w="1477" w:type="dxa"/>
            <w:tcBorders>
              <w:top w:val="single" w:sz="4" w:space="0" w:color="auto"/>
              <w:bottom w:val="single" w:sz="4" w:space="0" w:color="auto"/>
            </w:tcBorders>
          </w:tcPr>
          <w:p w14:paraId="45FCE71A" w14:textId="77777777" w:rsidR="009A5B2D" w:rsidRPr="00805A3A" w:rsidRDefault="009A5B2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Ethnicity</w:t>
            </w:r>
          </w:p>
        </w:tc>
        <w:tc>
          <w:tcPr>
            <w:tcW w:w="2003" w:type="dxa"/>
            <w:tcBorders>
              <w:top w:val="single" w:sz="4" w:space="0" w:color="auto"/>
              <w:bottom w:val="single" w:sz="4" w:space="0" w:color="auto"/>
            </w:tcBorders>
          </w:tcPr>
          <w:p w14:paraId="123AA14C" w14:textId="77777777" w:rsidR="009A5B2D" w:rsidRPr="00805A3A" w:rsidRDefault="009A5B2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Insured/Uninsured</w:t>
            </w:r>
          </w:p>
        </w:tc>
        <w:tc>
          <w:tcPr>
            <w:tcW w:w="1518" w:type="dxa"/>
            <w:tcBorders>
              <w:top w:val="single" w:sz="4" w:space="0" w:color="auto"/>
              <w:bottom w:val="single" w:sz="4" w:space="0" w:color="auto"/>
            </w:tcBorders>
          </w:tcPr>
          <w:p w14:paraId="6E4A93B5" w14:textId="77777777" w:rsidR="009A5B2D" w:rsidRPr="00805A3A" w:rsidRDefault="009A5B2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Prediabetes</w:t>
            </w:r>
          </w:p>
        </w:tc>
      </w:tr>
      <w:tr w:rsidR="009A5B2D" w14:paraId="5ECEB96D" w14:textId="77777777" w:rsidTr="00735388">
        <w:trPr>
          <w:jc w:val="center"/>
        </w:trPr>
        <w:tc>
          <w:tcPr>
            <w:tcW w:w="1710" w:type="dxa"/>
            <w:tcBorders>
              <w:top w:val="single" w:sz="4" w:space="0" w:color="auto"/>
            </w:tcBorders>
          </w:tcPr>
          <w:p w14:paraId="40C0FEC5" w14:textId="77777777"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p>
        </w:tc>
        <w:tc>
          <w:tcPr>
            <w:tcW w:w="1205" w:type="dxa"/>
            <w:tcBorders>
              <w:top w:val="single" w:sz="4" w:space="0" w:color="auto"/>
            </w:tcBorders>
          </w:tcPr>
          <w:p w14:paraId="46FA9EE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45</w:t>
            </w:r>
          </w:p>
        </w:tc>
        <w:tc>
          <w:tcPr>
            <w:tcW w:w="1447" w:type="dxa"/>
            <w:tcBorders>
              <w:top w:val="single" w:sz="4" w:space="0" w:color="auto"/>
            </w:tcBorders>
          </w:tcPr>
          <w:p w14:paraId="17AE43B5" w14:textId="27C1F59A" w:rsidR="009A5B2D" w:rsidRPr="00D06088" w:rsidRDefault="00C2265F"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F</w:t>
            </w:r>
            <w:r w:rsidR="009A5B2D" w:rsidRPr="00D06088">
              <w:rPr>
                <w:rFonts w:ascii="Times New Roman" w:hAnsi="Times New Roman" w:cs="Times New Roman"/>
              </w:rPr>
              <w:t>emale</w:t>
            </w:r>
          </w:p>
        </w:tc>
        <w:tc>
          <w:tcPr>
            <w:tcW w:w="1477" w:type="dxa"/>
            <w:tcBorders>
              <w:top w:val="single" w:sz="4" w:space="0" w:color="auto"/>
            </w:tcBorders>
          </w:tcPr>
          <w:p w14:paraId="1368370C"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Borders>
              <w:top w:val="single" w:sz="4" w:space="0" w:color="auto"/>
            </w:tcBorders>
          </w:tcPr>
          <w:p w14:paraId="201474FE"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Borders>
              <w:top w:val="single" w:sz="4" w:space="0" w:color="auto"/>
            </w:tcBorders>
          </w:tcPr>
          <w:p w14:paraId="4BD8FF80" w14:textId="10714E8A" w:rsidR="009A5B2D" w:rsidRPr="00D06088" w:rsidRDefault="002C5BD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No</w:t>
            </w:r>
          </w:p>
        </w:tc>
      </w:tr>
      <w:tr w:rsidR="009A5B2D" w14:paraId="21C71217" w14:textId="77777777" w:rsidTr="00735388">
        <w:trPr>
          <w:jc w:val="center"/>
        </w:trPr>
        <w:tc>
          <w:tcPr>
            <w:tcW w:w="1710" w:type="dxa"/>
          </w:tcPr>
          <w:p w14:paraId="3BAC61F7" w14:textId="77777777"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p>
        </w:tc>
        <w:tc>
          <w:tcPr>
            <w:tcW w:w="1205" w:type="dxa"/>
          </w:tcPr>
          <w:p w14:paraId="5F3712A0"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38</w:t>
            </w:r>
          </w:p>
        </w:tc>
        <w:tc>
          <w:tcPr>
            <w:tcW w:w="1447" w:type="dxa"/>
          </w:tcPr>
          <w:p w14:paraId="5ED2726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4A7C5B1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Hispanic</w:t>
            </w:r>
          </w:p>
        </w:tc>
        <w:tc>
          <w:tcPr>
            <w:tcW w:w="2003" w:type="dxa"/>
          </w:tcPr>
          <w:p w14:paraId="1FBF9AF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14A890C8" w14:textId="036528C4" w:rsidR="009A5B2D" w:rsidRPr="00D06088" w:rsidRDefault="002C5BD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Yes</w:t>
            </w:r>
          </w:p>
        </w:tc>
      </w:tr>
      <w:tr w:rsidR="009A5B2D" w14:paraId="0043F368" w14:textId="77777777" w:rsidTr="00735388">
        <w:trPr>
          <w:jc w:val="center"/>
        </w:trPr>
        <w:tc>
          <w:tcPr>
            <w:tcW w:w="1710" w:type="dxa"/>
          </w:tcPr>
          <w:p w14:paraId="6D0DB021" w14:textId="56CD4F42"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3</w:t>
            </w:r>
          </w:p>
        </w:tc>
        <w:tc>
          <w:tcPr>
            <w:tcW w:w="1205" w:type="dxa"/>
          </w:tcPr>
          <w:p w14:paraId="412ACF8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40</w:t>
            </w:r>
          </w:p>
        </w:tc>
        <w:tc>
          <w:tcPr>
            <w:tcW w:w="1447" w:type="dxa"/>
          </w:tcPr>
          <w:p w14:paraId="226883D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1E96135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7E6FBFD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Uninsured</w:t>
            </w:r>
          </w:p>
        </w:tc>
        <w:tc>
          <w:tcPr>
            <w:tcW w:w="1518" w:type="dxa"/>
          </w:tcPr>
          <w:p w14:paraId="201FD53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Unknown</w:t>
            </w:r>
          </w:p>
        </w:tc>
      </w:tr>
      <w:tr w:rsidR="009A5B2D" w14:paraId="659081C0" w14:textId="77777777" w:rsidTr="00735388">
        <w:trPr>
          <w:jc w:val="center"/>
        </w:trPr>
        <w:tc>
          <w:tcPr>
            <w:tcW w:w="1710" w:type="dxa"/>
          </w:tcPr>
          <w:p w14:paraId="49DD8E62" w14:textId="133D00D1"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4</w:t>
            </w:r>
          </w:p>
        </w:tc>
        <w:tc>
          <w:tcPr>
            <w:tcW w:w="1205" w:type="dxa"/>
          </w:tcPr>
          <w:p w14:paraId="53AC28E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26</w:t>
            </w:r>
          </w:p>
        </w:tc>
        <w:tc>
          <w:tcPr>
            <w:tcW w:w="1447" w:type="dxa"/>
          </w:tcPr>
          <w:p w14:paraId="0EA941D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0E4EAEFE"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7B9C055C"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Uninsured</w:t>
            </w:r>
          </w:p>
        </w:tc>
        <w:tc>
          <w:tcPr>
            <w:tcW w:w="1518" w:type="dxa"/>
          </w:tcPr>
          <w:p w14:paraId="2B86986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Unknown</w:t>
            </w:r>
          </w:p>
        </w:tc>
      </w:tr>
      <w:tr w:rsidR="009A5B2D" w14:paraId="78969967" w14:textId="77777777" w:rsidTr="00735388">
        <w:trPr>
          <w:jc w:val="center"/>
        </w:trPr>
        <w:tc>
          <w:tcPr>
            <w:tcW w:w="1710" w:type="dxa"/>
          </w:tcPr>
          <w:p w14:paraId="73CE8BA6" w14:textId="6DAE72C1"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5</w:t>
            </w:r>
          </w:p>
        </w:tc>
        <w:tc>
          <w:tcPr>
            <w:tcW w:w="1205" w:type="dxa"/>
          </w:tcPr>
          <w:p w14:paraId="55D0448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31</w:t>
            </w:r>
          </w:p>
        </w:tc>
        <w:tc>
          <w:tcPr>
            <w:tcW w:w="1447" w:type="dxa"/>
          </w:tcPr>
          <w:p w14:paraId="31E1FE8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Male</w:t>
            </w:r>
          </w:p>
        </w:tc>
        <w:tc>
          <w:tcPr>
            <w:tcW w:w="1477" w:type="dxa"/>
          </w:tcPr>
          <w:p w14:paraId="45EE7B2D"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Hispanic</w:t>
            </w:r>
          </w:p>
        </w:tc>
        <w:tc>
          <w:tcPr>
            <w:tcW w:w="2003" w:type="dxa"/>
          </w:tcPr>
          <w:p w14:paraId="68F84A0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183D0933" w14:textId="7CE47744" w:rsidR="009A5B2D" w:rsidRPr="00D06088" w:rsidRDefault="002C5BDD"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No</w:t>
            </w:r>
          </w:p>
        </w:tc>
      </w:tr>
      <w:tr w:rsidR="009A5B2D" w14:paraId="601A76FD" w14:textId="77777777" w:rsidTr="00735388">
        <w:trPr>
          <w:jc w:val="center"/>
        </w:trPr>
        <w:tc>
          <w:tcPr>
            <w:tcW w:w="1710" w:type="dxa"/>
          </w:tcPr>
          <w:p w14:paraId="4488073E" w14:textId="4BA9149C"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6</w:t>
            </w:r>
          </w:p>
        </w:tc>
        <w:tc>
          <w:tcPr>
            <w:tcW w:w="1205" w:type="dxa"/>
          </w:tcPr>
          <w:p w14:paraId="318AB50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24</w:t>
            </w:r>
          </w:p>
        </w:tc>
        <w:tc>
          <w:tcPr>
            <w:tcW w:w="1447" w:type="dxa"/>
          </w:tcPr>
          <w:p w14:paraId="3150CAA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037A559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Indian/Native</w:t>
            </w:r>
          </w:p>
        </w:tc>
        <w:tc>
          <w:tcPr>
            <w:tcW w:w="2003" w:type="dxa"/>
          </w:tcPr>
          <w:p w14:paraId="07321FD5"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28FBD4A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05499ABE" w14:textId="77777777" w:rsidTr="00735388">
        <w:trPr>
          <w:jc w:val="center"/>
        </w:trPr>
        <w:tc>
          <w:tcPr>
            <w:tcW w:w="1710" w:type="dxa"/>
          </w:tcPr>
          <w:p w14:paraId="7253C410" w14:textId="49AD9555"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7</w:t>
            </w:r>
          </w:p>
        </w:tc>
        <w:tc>
          <w:tcPr>
            <w:tcW w:w="1205" w:type="dxa"/>
          </w:tcPr>
          <w:p w14:paraId="1295993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30</w:t>
            </w:r>
          </w:p>
        </w:tc>
        <w:tc>
          <w:tcPr>
            <w:tcW w:w="1447" w:type="dxa"/>
          </w:tcPr>
          <w:p w14:paraId="1022BE8D"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1FF4E13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1070EB7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570566E7"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0F514E5D" w14:textId="77777777" w:rsidTr="00735388">
        <w:trPr>
          <w:jc w:val="center"/>
        </w:trPr>
        <w:tc>
          <w:tcPr>
            <w:tcW w:w="1710" w:type="dxa"/>
          </w:tcPr>
          <w:p w14:paraId="73C210EF" w14:textId="47C6BA75"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8</w:t>
            </w:r>
          </w:p>
        </w:tc>
        <w:tc>
          <w:tcPr>
            <w:tcW w:w="1205" w:type="dxa"/>
          </w:tcPr>
          <w:p w14:paraId="77109D9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19</w:t>
            </w:r>
          </w:p>
        </w:tc>
        <w:tc>
          <w:tcPr>
            <w:tcW w:w="1447" w:type="dxa"/>
          </w:tcPr>
          <w:p w14:paraId="537A213D"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0F59FF5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Hispanic</w:t>
            </w:r>
          </w:p>
        </w:tc>
        <w:tc>
          <w:tcPr>
            <w:tcW w:w="2003" w:type="dxa"/>
          </w:tcPr>
          <w:p w14:paraId="0AA5B92D"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12BD9D8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7B6E6830" w14:textId="77777777" w:rsidTr="00735388">
        <w:trPr>
          <w:jc w:val="center"/>
        </w:trPr>
        <w:tc>
          <w:tcPr>
            <w:tcW w:w="1710" w:type="dxa"/>
          </w:tcPr>
          <w:p w14:paraId="3D38051A" w14:textId="444CD594"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9</w:t>
            </w:r>
          </w:p>
        </w:tc>
        <w:tc>
          <w:tcPr>
            <w:tcW w:w="1205" w:type="dxa"/>
          </w:tcPr>
          <w:p w14:paraId="29287C9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42</w:t>
            </w:r>
          </w:p>
        </w:tc>
        <w:tc>
          <w:tcPr>
            <w:tcW w:w="1447" w:type="dxa"/>
          </w:tcPr>
          <w:p w14:paraId="11401435"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6253F1F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Asian</w:t>
            </w:r>
          </w:p>
        </w:tc>
        <w:tc>
          <w:tcPr>
            <w:tcW w:w="2003" w:type="dxa"/>
          </w:tcPr>
          <w:p w14:paraId="4975AFB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42E23740"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238246CC" w14:textId="77777777" w:rsidTr="00735388">
        <w:trPr>
          <w:jc w:val="center"/>
        </w:trPr>
        <w:tc>
          <w:tcPr>
            <w:tcW w:w="1710" w:type="dxa"/>
          </w:tcPr>
          <w:p w14:paraId="55A006C0" w14:textId="126A7844"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10</w:t>
            </w:r>
          </w:p>
        </w:tc>
        <w:tc>
          <w:tcPr>
            <w:tcW w:w="1205" w:type="dxa"/>
          </w:tcPr>
          <w:p w14:paraId="772FE3C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35</w:t>
            </w:r>
          </w:p>
        </w:tc>
        <w:tc>
          <w:tcPr>
            <w:tcW w:w="1447" w:type="dxa"/>
          </w:tcPr>
          <w:p w14:paraId="0341C540"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Male</w:t>
            </w:r>
          </w:p>
        </w:tc>
        <w:tc>
          <w:tcPr>
            <w:tcW w:w="1477" w:type="dxa"/>
          </w:tcPr>
          <w:p w14:paraId="0D38E33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AAM</w:t>
            </w:r>
          </w:p>
        </w:tc>
        <w:tc>
          <w:tcPr>
            <w:tcW w:w="2003" w:type="dxa"/>
          </w:tcPr>
          <w:p w14:paraId="5A71B350"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56F8D7F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No</w:t>
            </w:r>
          </w:p>
        </w:tc>
      </w:tr>
      <w:tr w:rsidR="009A5B2D" w14:paraId="264192EC" w14:textId="77777777" w:rsidTr="00735388">
        <w:trPr>
          <w:jc w:val="center"/>
        </w:trPr>
        <w:tc>
          <w:tcPr>
            <w:tcW w:w="1710" w:type="dxa"/>
          </w:tcPr>
          <w:p w14:paraId="57E2C3B2" w14:textId="2EC5C822"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1</w:t>
            </w:r>
          </w:p>
        </w:tc>
        <w:tc>
          <w:tcPr>
            <w:tcW w:w="1205" w:type="dxa"/>
          </w:tcPr>
          <w:p w14:paraId="317A575C"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28</w:t>
            </w:r>
          </w:p>
        </w:tc>
        <w:tc>
          <w:tcPr>
            <w:tcW w:w="1447" w:type="dxa"/>
          </w:tcPr>
          <w:p w14:paraId="3D763A2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7BA1491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Hispanic</w:t>
            </w:r>
          </w:p>
        </w:tc>
        <w:tc>
          <w:tcPr>
            <w:tcW w:w="2003" w:type="dxa"/>
          </w:tcPr>
          <w:p w14:paraId="757F267D"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29F48FE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49179BD8" w14:textId="77777777" w:rsidTr="00735388">
        <w:trPr>
          <w:jc w:val="center"/>
        </w:trPr>
        <w:tc>
          <w:tcPr>
            <w:tcW w:w="1710" w:type="dxa"/>
          </w:tcPr>
          <w:p w14:paraId="3CAE20D5" w14:textId="46A837F5"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2</w:t>
            </w:r>
          </w:p>
        </w:tc>
        <w:tc>
          <w:tcPr>
            <w:tcW w:w="1205" w:type="dxa"/>
          </w:tcPr>
          <w:p w14:paraId="7F2E4E9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21</w:t>
            </w:r>
          </w:p>
        </w:tc>
        <w:tc>
          <w:tcPr>
            <w:tcW w:w="1447" w:type="dxa"/>
          </w:tcPr>
          <w:p w14:paraId="2E89CE1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77B372DC"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3A4A587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5130682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5D0B0091" w14:textId="77777777" w:rsidTr="00735388">
        <w:trPr>
          <w:jc w:val="center"/>
        </w:trPr>
        <w:tc>
          <w:tcPr>
            <w:tcW w:w="1710" w:type="dxa"/>
          </w:tcPr>
          <w:p w14:paraId="29C28FDA" w14:textId="2DAA42FC"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3</w:t>
            </w:r>
          </w:p>
        </w:tc>
        <w:tc>
          <w:tcPr>
            <w:tcW w:w="1205" w:type="dxa"/>
          </w:tcPr>
          <w:p w14:paraId="281564A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35</w:t>
            </w:r>
          </w:p>
        </w:tc>
        <w:tc>
          <w:tcPr>
            <w:tcW w:w="1447" w:type="dxa"/>
          </w:tcPr>
          <w:p w14:paraId="57C24470"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52C84F42" w14:textId="334C3D0A" w:rsidR="009A5B2D" w:rsidRPr="00D06088" w:rsidRDefault="00D474C7" w:rsidP="00735388">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Caucasian</w:t>
            </w:r>
          </w:p>
        </w:tc>
        <w:tc>
          <w:tcPr>
            <w:tcW w:w="2003" w:type="dxa"/>
          </w:tcPr>
          <w:p w14:paraId="6995774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260D087A"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6FEA9D80" w14:textId="77777777" w:rsidTr="00735388">
        <w:trPr>
          <w:jc w:val="center"/>
        </w:trPr>
        <w:tc>
          <w:tcPr>
            <w:tcW w:w="1710" w:type="dxa"/>
          </w:tcPr>
          <w:p w14:paraId="0A21A920" w14:textId="1854ADE4"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4</w:t>
            </w:r>
          </w:p>
        </w:tc>
        <w:tc>
          <w:tcPr>
            <w:tcW w:w="1205" w:type="dxa"/>
          </w:tcPr>
          <w:p w14:paraId="4861DA0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27</w:t>
            </w:r>
          </w:p>
        </w:tc>
        <w:tc>
          <w:tcPr>
            <w:tcW w:w="1447" w:type="dxa"/>
          </w:tcPr>
          <w:p w14:paraId="6CF75C7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68A269F0"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39C7050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2318225A"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3735FD95" w14:textId="77777777" w:rsidTr="00735388">
        <w:trPr>
          <w:jc w:val="center"/>
        </w:trPr>
        <w:tc>
          <w:tcPr>
            <w:tcW w:w="1710" w:type="dxa"/>
          </w:tcPr>
          <w:p w14:paraId="16A92A4B" w14:textId="23F21498"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5</w:t>
            </w:r>
          </w:p>
        </w:tc>
        <w:tc>
          <w:tcPr>
            <w:tcW w:w="1205" w:type="dxa"/>
          </w:tcPr>
          <w:p w14:paraId="72C83D3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34</w:t>
            </w:r>
          </w:p>
        </w:tc>
        <w:tc>
          <w:tcPr>
            <w:tcW w:w="1447" w:type="dxa"/>
          </w:tcPr>
          <w:p w14:paraId="06E122C7"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05FFDDF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Hispanic/Latino</w:t>
            </w:r>
          </w:p>
        </w:tc>
        <w:tc>
          <w:tcPr>
            <w:tcW w:w="2003" w:type="dxa"/>
          </w:tcPr>
          <w:p w14:paraId="43F35D5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Uninsured</w:t>
            </w:r>
          </w:p>
        </w:tc>
        <w:tc>
          <w:tcPr>
            <w:tcW w:w="1518" w:type="dxa"/>
          </w:tcPr>
          <w:p w14:paraId="6A50C22C"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No</w:t>
            </w:r>
          </w:p>
        </w:tc>
      </w:tr>
      <w:tr w:rsidR="009A5B2D" w14:paraId="3725B9A4" w14:textId="77777777" w:rsidTr="00735388">
        <w:trPr>
          <w:jc w:val="center"/>
        </w:trPr>
        <w:tc>
          <w:tcPr>
            <w:tcW w:w="1710" w:type="dxa"/>
          </w:tcPr>
          <w:p w14:paraId="2D4E10AD" w14:textId="3D0BA9BF"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6</w:t>
            </w:r>
          </w:p>
        </w:tc>
        <w:tc>
          <w:tcPr>
            <w:tcW w:w="1205" w:type="dxa"/>
          </w:tcPr>
          <w:p w14:paraId="26E284A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41</w:t>
            </w:r>
          </w:p>
        </w:tc>
        <w:tc>
          <w:tcPr>
            <w:tcW w:w="1447" w:type="dxa"/>
          </w:tcPr>
          <w:p w14:paraId="5B06EEC7"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Male</w:t>
            </w:r>
          </w:p>
        </w:tc>
        <w:tc>
          <w:tcPr>
            <w:tcW w:w="1477" w:type="dxa"/>
          </w:tcPr>
          <w:p w14:paraId="34031D6A"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Caucasian</w:t>
            </w:r>
          </w:p>
        </w:tc>
        <w:tc>
          <w:tcPr>
            <w:tcW w:w="2003" w:type="dxa"/>
          </w:tcPr>
          <w:p w14:paraId="768C2C2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7A87647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2913C366" w14:textId="77777777" w:rsidTr="00735388">
        <w:trPr>
          <w:jc w:val="center"/>
        </w:trPr>
        <w:tc>
          <w:tcPr>
            <w:tcW w:w="1710" w:type="dxa"/>
          </w:tcPr>
          <w:p w14:paraId="3D4F9A07" w14:textId="44782B66" w:rsidR="009A5B2D" w:rsidRPr="00D06088" w:rsidRDefault="009A5B2D" w:rsidP="00DF1476">
            <w:pPr>
              <w:pStyle w:val="NormalWeb"/>
              <w:tabs>
                <w:tab w:val="left" w:pos="1215"/>
              </w:tabs>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7</w:t>
            </w:r>
          </w:p>
        </w:tc>
        <w:tc>
          <w:tcPr>
            <w:tcW w:w="1205" w:type="dxa"/>
          </w:tcPr>
          <w:p w14:paraId="31D4C307"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38</w:t>
            </w:r>
          </w:p>
        </w:tc>
        <w:tc>
          <w:tcPr>
            <w:tcW w:w="1447" w:type="dxa"/>
          </w:tcPr>
          <w:p w14:paraId="4A4ABE2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306CE8F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5D32BBB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7E58A08A"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75AD160B" w14:textId="77777777" w:rsidTr="00735388">
        <w:trPr>
          <w:jc w:val="center"/>
        </w:trPr>
        <w:tc>
          <w:tcPr>
            <w:tcW w:w="1710" w:type="dxa"/>
          </w:tcPr>
          <w:p w14:paraId="763BDDDE" w14:textId="793B259D"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8</w:t>
            </w:r>
          </w:p>
        </w:tc>
        <w:tc>
          <w:tcPr>
            <w:tcW w:w="1205" w:type="dxa"/>
          </w:tcPr>
          <w:p w14:paraId="71BB883A"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29</w:t>
            </w:r>
          </w:p>
        </w:tc>
        <w:tc>
          <w:tcPr>
            <w:tcW w:w="1447" w:type="dxa"/>
          </w:tcPr>
          <w:p w14:paraId="42661F9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62D5D950"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40FEB185"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05ED24E5"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No</w:t>
            </w:r>
          </w:p>
        </w:tc>
      </w:tr>
      <w:tr w:rsidR="009A5B2D" w14:paraId="29819708" w14:textId="77777777" w:rsidTr="00735388">
        <w:trPr>
          <w:jc w:val="center"/>
        </w:trPr>
        <w:tc>
          <w:tcPr>
            <w:tcW w:w="1710" w:type="dxa"/>
          </w:tcPr>
          <w:p w14:paraId="0C338E53" w14:textId="6396B14E"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1</w:t>
            </w:r>
            <w:r w:rsidR="00C2265F">
              <w:rPr>
                <w:rFonts w:ascii="Times New Roman" w:hAnsi="Times New Roman" w:cs="Times New Roman"/>
              </w:rPr>
              <w:t>9</w:t>
            </w:r>
          </w:p>
        </w:tc>
        <w:tc>
          <w:tcPr>
            <w:tcW w:w="1205" w:type="dxa"/>
          </w:tcPr>
          <w:p w14:paraId="30E7B00A"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36</w:t>
            </w:r>
          </w:p>
        </w:tc>
        <w:tc>
          <w:tcPr>
            <w:tcW w:w="1447" w:type="dxa"/>
          </w:tcPr>
          <w:p w14:paraId="435937B7"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50BB3747" w14:textId="2D954E95"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Interracial</w:t>
            </w:r>
          </w:p>
        </w:tc>
        <w:tc>
          <w:tcPr>
            <w:tcW w:w="2003" w:type="dxa"/>
          </w:tcPr>
          <w:p w14:paraId="394489C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1566F2E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1D8DA4DA" w14:textId="77777777" w:rsidTr="00735388">
        <w:trPr>
          <w:jc w:val="center"/>
        </w:trPr>
        <w:tc>
          <w:tcPr>
            <w:tcW w:w="1710" w:type="dxa"/>
          </w:tcPr>
          <w:p w14:paraId="6B8BE532" w14:textId="34E30E2A"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 xml:space="preserve">Participant </w:t>
            </w:r>
            <w:r w:rsidR="00C2265F">
              <w:rPr>
                <w:rFonts w:ascii="Times New Roman" w:hAnsi="Times New Roman" w:cs="Times New Roman"/>
              </w:rPr>
              <w:t>20</w:t>
            </w:r>
          </w:p>
        </w:tc>
        <w:tc>
          <w:tcPr>
            <w:tcW w:w="1205" w:type="dxa"/>
          </w:tcPr>
          <w:p w14:paraId="70E4A07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42</w:t>
            </w:r>
          </w:p>
        </w:tc>
        <w:tc>
          <w:tcPr>
            <w:tcW w:w="1447" w:type="dxa"/>
          </w:tcPr>
          <w:p w14:paraId="0DEC748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4340538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Hispanic</w:t>
            </w:r>
          </w:p>
        </w:tc>
        <w:tc>
          <w:tcPr>
            <w:tcW w:w="2003" w:type="dxa"/>
          </w:tcPr>
          <w:p w14:paraId="15D09FF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7F954BE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No</w:t>
            </w:r>
          </w:p>
        </w:tc>
      </w:tr>
      <w:tr w:rsidR="009A5B2D" w14:paraId="61567891" w14:textId="77777777" w:rsidTr="00735388">
        <w:trPr>
          <w:jc w:val="center"/>
        </w:trPr>
        <w:tc>
          <w:tcPr>
            <w:tcW w:w="1710" w:type="dxa"/>
          </w:tcPr>
          <w:p w14:paraId="5DFA010E" w14:textId="4D450784"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1</w:t>
            </w:r>
          </w:p>
        </w:tc>
        <w:tc>
          <w:tcPr>
            <w:tcW w:w="1205" w:type="dxa"/>
          </w:tcPr>
          <w:p w14:paraId="5B07695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33</w:t>
            </w:r>
          </w:p>
        </w:tc>
        <w:tc>
          <w:tcPr>
            <w:tcW w:w="1447" w:type="dxa"/>
          </w:tcPr>
          <w:p w14:paraId="46607CEE"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7EA57FE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2E2827F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Uninsured</w:t>
            </w:r>
          </w:p>
        </w:tc>
        <w:tc>
          <w:tcPr>
            <w:tcW w:w="1518" w:type="dxa"/>
          </w:tcPr>
          <w:p w14:paraId="55921C5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No</w:t>
            </w:r>
          </w:p>
        </w:tc>
      </w:tr>
      <w:tr w:rsidR="009A5B2D" w14:paraId="3EAC52DF" w14:textId="77777777" w:rsidTr="00735388">
        <w:trPr>
          <w:jc w:val="center"/>
        </w:trPr>
        <w:tc>
          <w:tcPr>
            <w:tcW w:w="1710" w:type="dxa"/>
          </w:tcPr>
          <w:p w14:paraId="4D5C44A4" w14:textId="2CF0909E"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2</w:t>
            </w:r>
          </w:p>
        </w:tc>
        <w:tc>
          <w:tcPr>
            <w:tcW w:w="1205" w:type="dxa"/>
          </w:tcPr>
          <w:p w14:paraId="67C22BF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25</w:t>
            </w:r>
          </w:p>
        </w:tc>
        <w:tc>
          <w:tcPr>
            <w:tcW w:w="1447" w:type="dxa"/>
          </w:tcPr>
          <w:p w14:paraId="1F1E254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628A1B7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674CA747"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02BA431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5209B72E" w14:textId="77777777" w:rsidTr="00735388">
        <w:trPr>
          <w:jc w:val="center"/>
        </w:trPr>
        <w:tc>
          <w:tcPr>
            <w:tcW w:w="1710" w:type="dxa"/>
          </w:tcPr>
          <w:p w14:paraId="73F41179" w14:textId="0C57F542"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3</w:t>
            </w:r>
          </w:p>
        </w:tc>
        <w:tc>
          <w:tcPr>
            <w:tcW w:w="1205" w:type="dxa"/>
          </w:tcPr>
          <w:p w14:paraId="754F4557"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30</w:t>
            </w:r>
          </w:p>
        </w:tc>
        <w:tc>
          <w:tcPr>
            <w:tcW w:w="1447" w:type="dxa"/>
          </w:tcPr>
          <w:p w14:paraId="7D241A8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6D19C976"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Interracial</w:t>
            </w:r>
          </w:p>
        </w:tc>
        <w:tc>
          <w:tcPr>
            <w:tcW w:w="2003" w:type="dxa"/>
          </w:tcPr>
          <w:p w14:paraId="1152A4CA"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2A8882AC"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3C9E4C9B" w14:textId="77777777" w:rsidTr="00735388">
        <w:trPr>
          <w:jc w:val="center"/>
        </w:trPr>
        <w:tc>
          <w:tcPr>
            <w:tcW w:w="1710" w:type="dxa"/>
          </w:tcPr>
          <w:p w14:paraId="59C5507A" w14:textId="43E61356"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4</w:t>
            </w:r>
          </w:p>
        </w:tc>
        <w:tc>
          <w:tcPr>
            <w:tcW w:w="1205" w:type="dxa"/>
          </w:tcPr>
          <w:p w14:paraId="01AD4053"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45</w:t>
            </w:r>
          </w:p>
        </w:tc>
        <w:tc>
          <w:tcPr>
            <w:tcW w:w="1447" w:type="dxa"/>
          </w:tcPr>
          <w:p w14:paraId="6E89681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Male</w:t>
            </w:r>
          </w:p>
        </w:tc>
        <w:tc>
          <w:tcPr>
            <w:tcW w:w="1477" w:type="dxa"/>
          </w:tcPr>
          <w:p w14:paraId="286C616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AAM</w:t>
            </w:r>
          </w:p>
        </w:tc>
        <w:tc>
          <w:tcPr>
            <w:tcW w:w="2003" w:type="dxa"/>
          </w:tcPr>
          <w:p w14:paraId="60E18BCD"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Uninsured</w:t>
            </w:r>
          </w:p>
        </w:tc>
        <w:tc>
          <w:tcPr>
            <w:tcW w:w="1518" w:type="dxa"/>
          </w:tcPr>
          <w:p w14:paraId="47BD1A1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No</w:t>
            </w:r>
          </w:p>
        </w:tc>
      </w:tr>
      <w:tr w:rsidR="009A5B2D" w:rsidRPr="00DF1476" w14:paraId="69D32E15" w14:textId="77777777" w:rsidTr="00735388">
        <w:trPr>
          <w:jc w:val="center"/>
        </w:trPr>
        <w:tc>
          <w:tcPr>
            <w:tcW w:w="1710" w:type="dxa"/>
          </w:tcPr>
          <w:p w14:paraId="1FED99E5" w14:textId="2BB71BB3"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5</w:t>
            </w:r>
          </w:p>
        </w:tc>
        <w:tc>
          <w:tcPr>
            <w:tcW w:w="1205" w:type="dxa"/>
          </w:tcPr>
          <w:p w14:paraId="7935B9E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36</w:t>
            </w:r>
          </w:p>
        </w:tc>
        <w:tc>
          <w:tcPr>
            <w:tcW w:w="1447" w:type="dxa"/>
          </w:tcPr>
          <w:p w14:paraId="1D290F2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4B38501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Hispanic</w:t>
            </w:r>
          </w:p>
        </w:tc>
        <w:tc>
          <w:tcPr>
            <w:tcW w:w="2003" w:type="dxa"/>
          </w:tcPr>
          <w:p w14:paraId="4A668B21"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5AF450F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3E464F2D" w14:textId="77777777" w:rsidTr="00735388">
        <w:trPr>
          <w:jc w:val="center"/>
        </w:trPr>
        <w:tc>
          <w:tcPr>
            <w:tcW w:w="1710" w:type="dxa"/>
          </w:tcPr>
          <w:p w14:paraId="659BBC5C" w14:textId="19D8EDFF"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6</w:t>
            </w:r>
          </w:p>
        </w:tc>
        <w:tc>
          <w:tcPr>
            <w:tcW w:w="1205" w:type="dxa"/>
          </w:tcPr>
          <w:p w14:paraId="2296025F"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28</w:t>
            </w:r>
          </w:p>
        </w:tc>
        <w:tc>
          <w:tcPr>
            <w:tcW w:w="1447" w:type="dxa"/>
          </w:tcPr>
          <w:p w14:paraId="6FE5AE0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59525999"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Pr>
          <w:p w14:paraId="4744239D"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1C17207E"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7351030C" w14:textId="77777777" w:rsidTr="00735388">
        <w:trPr>
          <w:jc w:val="center"/>
        </w:trPr>
        <w:tc>
          <w:tcPr>
            <w:tcW w:w="1710" w:type="dxa"/>
          </w:tcPr>
          <w:p w14:paraId="2A583D2D" w14:textId="5A7B942B"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7</w:t>
            </w:r>
          </w:p>
        </w:tc>
        <w:tc>
          <w:tcPr>
            <w:tcW w:w="1205" w:type="dxa"/>
          </w:tcPr>
          <w:p w14:paraId="162FBA4C"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35</w:t>
            </w:r>
          </w:p>
        </w:tc>
        <w:tc>
          <w:tcPr>
            <w:tcW w:w="1447" w:type="dxa"/>
          </w:tcPr>
          <w:p w14:paraId="400AAC0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74759D9E"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Indian/Native</w:t>
            </w:r>
          </w:p>
        </w:tc>
        <w:tc>
          <w:tcPr>
            <w:tcW w:w="2003" w:type="dxa"/>
          </w:tcPr>
          <w:p w14:paraId="5F2CAEE2"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503DF0F0"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r w:rsidR="009A5B2D" w14:paraId="2473EBD0" w14:textId="77777777" w:rsidTr="00735388">
        <w:trPr>
          <w:jc w:val="center"/>
        </w:trPr>
        <w:tc>
          <w:tcPr>
            <w:tcW w:w="1710" w:type="dxa"/>
          </w:tcPr>
          <w:p w14:paraId="05EED7BA" w14:textId="066C4FDE"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8</w:t>
            </w:r>
          </w:p>
        </w:tc>
        <w:tc>
          <w:tcPr>
            <w:tcW w:w="1205" w:type="dxa"/>
          </w:tcPr>
          <w:p w14:paraId="36D6B17E"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27</w:t>
            </w:r>
          </w:p>
        </w:tc>
        <w:tc>
          <w:tcPr>
            <w:tcW w:w="1447" w:type="dxa"/>
          </w:tcPr>
          <w:p w14:paraId="65640E15"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Pr>
          <w:p w14:paraId="4A7D1744"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Hispanic</w:t>
            </w:r>
          </w:p>
        </w:tc>
        <w:tc>
          <w:tcPr>
            <w:tcW w:w="2003" w:type="dxa"/>
          </w:tcPr>
          <w:p w14:paraId="3BF26B2A"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Pr>
          <w:p w14:paraId="5E05ED7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No</w:t>
            </w:r>
          </w:p>
        </w:tc>
      </w:tr>
      <w:tr w:rsidR="009A5B2D" w14:paraId="59625934" w14:textId="77777777" w:rsidTr="00735388">
        <w:trPr>
          <w:jc w:val="center"/>
        </w:trPr>
        <w:tc>
          <w:tcPr>
            <w:tcW w:w="1710" w:type="dxa"/>
            <w:tcBorders>
              <w:bottom w:val="single" w:sz="4" w:space="0" w:color="auto"/>
            </w:tcBorders>
          </w:tcPr>
          <w:p w14:paraId="0E2A4E87" w14:textId="5A833D8D" w:rsidR="009A5B2D" w:rsidRPr="00D06088" w:rsidRDefault="009A5B2D" w:rsidP="00DF1476">
            <w:pPr>
              <w:pStyle w:val="NormalWeb"/>
              <w:spacing w:before="0" w:beforeAutospacing="0" w:after="0" w:afterAutospacing="0"/>
              <w:rPr>
                <w:rFonts w:ascii="Times New Roman" w:hAnsi="Times New Roman" w:cs="Times New Roman"/>
              </w:rPr>
            </w:pPr>
            <w:r w:rsidRPr="00D06088">
              <w:rPr>
                <w:rFonts w:ascii="Times New Roman" w:hAnsi="Times New Roman" w:cs="Times New Roman"/>
              </w:rPr>
              <w:t>Participant 2</w:t>
            </w:r>
            <w:r w:rsidR="00C2265F">
              <w:rPr>
                <w:rFonts w:ascii="Times New Roman" w:hAnsi="Times New Roman" w:cs="Times New Roman"/>
              </w:rPr>
              <w:t>9</w:t>
            </w:r>
          </w:p>
        </w:tc>
        <w:tc>
          <w:tcPr>
            <w:tcW w:w="1205" w:type="dxa"/>
            <w:tcBorders>
              <w:bottom w:val="single" w:sz="4" w:space="0" w:color="auto"/>
            </w:tcBorders>
          </w:tcPr>
          <w:p w14:paraId="08133AD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40</w:t>
            </w:r>
          </w:p>
        </w:tc>
        <w:tc>
          <w:tcPr>
            <w:tcW w:w="1447" w:type="dxa"/>
            <w:tcBorders>
              <w:bottom w:val="single" w:sz="4" w:space="0" w:color="auto"/>
            </w:tcBorders>
          </w:tcPr>
          <w:p w14:paraId="64C5A4A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Female</w:t>
            </w:r>
          </w:p>
        </w:tc>
        <w:tc>
          <w:tcPr>
            <w:tcW w:w="1477" w:type="dxa"/>
            <w:tcBorders>
              <w:bottom w:val="single" w:sz="4" w:space="0" w:color="auto"/>
            </w:tcBorders>
          </w:tcPr>
          <w:p w14:paraId="0D4B2E68"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AAF</w:t>
            </w:r>
          </w:p>
        </w:tc>
        <w:tc>
          <w:tcPr>
            <w:tcW w:w="2003" w:type="dxa"/>
            <w:tcBorders>
              <w:bottom w:val="single" w:sz="4" w:space="0" w:color="auto"/>
            </w:tcBorders>
          </w:tcPr>
          <w:p w14:paraId="1840100B"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Insured</w:t>
            </w:r>
          </w:p>
        </w:tc>
        <w:tc>
          <w:tcPr>
            <w:tcW w:w="1518" w:type="dxa"/>
            <w:tcBorders>
              <w:bottom w:val="single" w:sz="4" w:space="0" w:color="auto"/>
            </w:tcBorders>
          </w:tcPr>
          <w:p w14:paraId="6CB43BAD" w14:textId="77777777" w:rsidR="009A5B2D" w:rsidRPr="00D06088" w:rsidRDefault="009A5B2D" w:rsidP="00735388">
            <w:pPr>
              <w:pStyle w:val="NormalWeb"/>
              <w:spacing w:before="0" w:beforeAutospacing="0" w:after="0" w:afterAutospacing="0"/>
              <w:jc w:val="center"/>
              <w:rPr>
                <w:rFonts w:ascii="Times New Roman" w:hAnsi="Times New Roman" w:cs="Times New Roman"/>
              </w:rPr>
            </w:pPr>
            <w:r w:rsidRPr="00D06088">
              <w:rPr>
                <w:rFonts w:ascii="Times New Roman" w:hAnsi="Times New Roman" w:cs="Times New Roman"/>
              </w:rPr>
              <w:t>Yes</w:t>
            </w:r>
          </w:p>
        </w:tc>
      </w:tr>
    </w:tbl>
    <w:p w14:paraId="06B63B80" w14:textId="77777777" w:rsidR="00493BF1" w:rsidRDefault="00493BF1" w:rsidP="00323804">
      <w:pPr>
        <w:contextualSpacing/>
        <w:rPr>
          <w:i/>
          <w:sz w:val="24"/>
          <w:szCs w:val="24"/>
        </w:rPr>
      </w:pPr>
    </w:p>
    <w:p w14:paraId="0E6D7B3F" w14:textId="09EECB5D" w:rsidR="00EA6F7F" w:rsidRDefault="00431B58" w:rsidP="00751ADE">
      <w:pPr>
        <w:spacing w:line="480" w:lineRule="auto"/>
        <w:contextualSpacing/>
        <w:rPr>
          <w:sz w:val="24"/>
          <w:szCs w:val="24"/>
        </w:rPr>
      </w:pPr>
      <w:r w:rsidRPr="00431B58">
        <w:rPr>
          <w:i/>
          <w:sz w:val="24"/>
          <w:szCs w:val="24"/>
        </w:rPr>
        <w:t>Note</w:t>
      </w:r>
      <w:r w:rsidR="00ED6584">
        <w:rPr>
          <w:i/>
          <w:sz w:val="24"/>
          <w:szCs w:val="24"/>
        </w:rPr>
        <w:t>.</w:t>
      </w:r>
      <w:r>
        <w:rPr>
          <w:i/>
          <w:sz w:val="24"/>
          <w:szCs w:val="24"/>
        </w:rPr>
        <w:t xml:space="preserve"> </w:t>
      </w:r>
      <w:r>
        <w:rPr>
          <w:sz w:val="24"/>
          <w:szCs w:val="24"/>
        </w:rPr>
        <w:t>N=29.</w:t>
      </w:r>
      <w:r w:rsidR="005A5F14">
        <w:rPr>
          <w:sz w:val="24"/>
          <w:szCs w:val="24"/>
        </w:rPr>
        <w:t xml:space="preserve"> </w:t>
      </w:r>
      <w:r>
        <w:rPr>
          <w:sz w:val="24"/>
          <w:szCs w:val="24"/>
        </w:rPr>
        <w:t>AAF</w:t>
      </w:r>
      <w:r w:rsidR="00E61BF1">
        <w:rPr>
          <w:sz w:val="24"/>
          <w:szCs w:val="24"/>
        </w:rPr>
        <w:t xml:space="preserve"> </w:t>
      </w:r>
      <w:r w:rsidR="00ED6584">
        <w:rPr>
          <w:sz w:val="24"/>
          <w:szCs w:val="24"/>
        </w:rPr>
        <w:t xml:space="preserve">= </w:t>
      </w:r>
      <w:r>
        <w:rPr>
          <w:sz w:val="24"/>
          <w:szCs w:val="24"/>
        </w:rPr>
        <w:t>African</w:t>
      </w:r>
      <w:r w:rsidR="00E61BF1">
        <w:rPr>
          <w:sz w:val="24"/>
          <w:szCs w:val="24"/>
        </w:rPr>
        <w:t>-</w:t>
      </w:r>
      <w:r w:rsidR="00ED6584">
        <w:rPr>
          <w:sz w:val="24"/>
          <w:szCs w:val="24"/>
        </w:rPr>
        <w:t xml:space="preserve">American females; AAM = </w:t>
      </w:r>
      <w:r>
        <w:rPr>
          <w:sz w:val="24"/>
          <w:szCs w:val="24"/>
        </w:rPr>
        <w:t>African</w:t>
      </w:r>
      <w:r w:rsidR="00E61BF1">
        <w:rPr>
          <w:sz w:val="24"/>
          <w:szCs w:val="24"/>
        </w:rPr>
        <w:t>-</w:t>
      </w:r>
      <w:r w:rsidR="00ED6584">
        <w:rPr>
          <w:sz w:val="24"/>
          <w:szCs w:val="24"/>
        </w:rPr>
        <w:t>American male</w:t>
      </w:r>
      <w:r w:rsidR="00E61BF1">
        <w:rPr>
          <w:sz w:val="24"/>
          <w:szCs w:val="24"/>
        </w:rPr>
        <w:t>.</w:t>
      </w:r>
    </w:p>
    <w:p w14:paraId="2C72EA1D" w14:textId="5A636F35" w:rsidR="005E15C0" w:rsidRDefault="004F60E8" w:rsidP="00BF5605">
      <w:pPr>
        <w:spacing w:line="480" w:lineRule="auto"/>
        <w:ind w:firstLine="720"/>
        <w:rPr>
          <w:sz w:val="24"/>
          <w:szCs w:val="24"/>
        </w:rPr>
      </w:pPr>
      <w:r>
        <w:rPr>
          <w:sz w:val="24"/>
          <w:szCs w:val="24"/>
        </w:rPr>
        <w:lastRenderedPageBreak/>
        <w:t>It was not the original intent</w:t>
      </w:r>
      <w:r w:rsidR="00BF5CD3">
        <w:rPr>
          <w:sz w:val="24"/>
          <w:szCs w:val="24"/>
        </w:rPr>
        <w:t xml:space="preserve"> </w:t>
      </w:r>
      <w:r>
        <w:rPr>
          <w:sz w:val="24"/>
          <w:szCs w:val="24"/>
        </w:rPr>
        <w:t>of this project to measure participant height, weight, or</w:t>
      </w:r>
      <w:r w:rsidR="00BF5CD3">
        <w:rPr>
          <w:sz w:val="24"/>
          <w:szCs w:val="24"/>
        </w:rPr>
        <w:t xml:space="preserve"> calculated</w:t>
      </w:r>
      <w:r w:rsidR="0019412C">
        <w:rPr>
          <w:sz w:val="24"/>
          <w:szCs w:val="24"/>
        </w:rPr>
        <w:t xml:space="preserve"> BMI. In order to best educate the participants about the</w:t>
      </w:r>
      <w:r>
        <w:rPr>
          <w:sz w:val="24"/>
          <w:szCs w:val="24"/>
        </w:rPr>
        <w:t xml:space="preserve"> correlation between prediabetes and BMI these measurements</w:t>
      </w:r>
      <w:r w:rsidR="008A5A3A">
        <w:rPr>
          <w:sz w:val="24"/>
          <w:szCs w:val="24"/>
        </w:rPr>
        <w:t xml:space="preserve"> (height and weight)</w:t>
      </w:r>
      <w:r>
        <w:rPr>
          <w:sz w:val="24"/>
          <w:szCs w:val="24"/>
        </w:rPr>
        <w:t xml:space="preserve"> were</w:t>
      </w:r>
      <w:r w:rsidR="00BF5CD3">
        <w:rPr>
          <w:sz w:val="24"/>
          <w:szCs w:val="24"/>
        </w:rPr>
        <w:t xml:space="preserve"> </w:t>
      </w:r>
      <w:r w:rsidR="0029133B">
        <w:rPr>
          <w:sz w:val="24"/>
          <w:szCs w:val="24"/>
        </w:rPr>
        <w:t xml:space="preserve">obtained </w:t>
      </w:r>
      <w:r>
        <w:rPr>
          <w:sz w:val="24"/>
          <w:szCs w:val="24"/>
        </w:rPr>
        <w:t>self-reported</w:t>
      </w:r>
      <w:r w:rsidR="008A5A3A" w:rsidRPr="008A5A3A">
        <w:rPr>
          <w:sz w:val="24"/>
          <w:szCs w:val="24"/>
        </w:rPr>
        <w:t xml:space="preserve"> </w:t>
      </w:r>
      <w:r w:rsidR="008A5A3A">
        <w:rPr>
          <w:sz w:val="24"/>
          <w:szCs w:val="24"/>
        </w:rPr>
        <w:t>by participants in response to the C</w:t>
      </w:r>
      <w:r w:rsidR="001343D0">
        <w:rPr>
          <w:sz w:val="24"/>
          <w:szCs w:val="24"/>
        </w:rPr>
        <w:t xml:space="preserve">enters for Disease Control and Prevention (CDC) </w:t>
      </w:r>
      <w:r w:rsidR="008A5A3A">
        <w:rPr>
          <w:sz w:val="24"/>
          <w:szCs w:val="24"/>
        </w:rPr>
        <w:t xml:space="preserve">Prediabetes Screening Test (see Appendix M). </w:t>
      </w:r>
      <w:r w:rsidR="007979B2">
        <w:rPr>
          <w:sz w:val="24"/>
          <w:szCs w:val="24"/>
        </w:rPr>
        <w:t>The parameters</w:t>
      </w:r>
      <w:r w:rsidR="008A5A3A">
        <w:rPr>
          <w:sz w:val="24"/>
          <w:szCs w:val="24"/>
        </w:rPr>
        <w:t xml:space="preserve"> indicated on</w:t>
      </w:r>
      <w:r w:rsidR="007979B2">
        <w:rPr>
          <w:sz w:val="24"/>
          <w:szCs w:val="24"/>
        </w:rPr>
        <w:t xml:space="preserve"> Table 2 include</w:t>
      </w:r>
      <w:r w:rsidR="00350268">
        <w:rPr>
          <w:sz w:val="24"/>
          <w:szCs w:val="24"/>
        </w:rPr>
        <w:t>d</w:t>
      </w:r>
      <w:r w:rsidR="007979B2">
        <w:rPr>
          <w:sz w:val="24"/>
          <w:szCs w:val="24"/>
        </w:rPr>
        <w:t xml:space="preserve"> </w:t>
      </w:r>
      <w:r w:rsidR="008A5A3A">
        <w:rPr>
          <w:sz w:val="24"/>
          <w:szCs w:val="24"/>
        </w:rPr>
        <w:t xml:space="preserve">participant weight, height, BMI and obesity status. </w:t>
      </w:r>
      <w:r w:rsidR="004C4BD7">
        <w:rPr>
          <w:sz w:val="24"/>
          <w:szCs w:val="24"/>
        </w:rPr>
        <w:t xml:space="preserve">The mean </w:t>
      </w:r>
      <w:r w:rsidR="0011258D">
        <w:rPr>
          <w:sz w:val="24"/>
          <w:szCs w:val="24"/>
        </w:rPr>
        <w:t>BMI for the 29 participants was 31.</w:t>
      </w:r>
      <w:r w:rsidR="003C05AB">
        <w:rPr>
          <w:sz w:val="24"/>
          <w:szCs w:val="24"/>
        </w:rPr>
        <w:t>11</w:t>
      </w:r>
      <w:r w:rsidR="0011258D">
        <w:rPr>
          <w:sz w:val="24"/>
          <w:szCs w:val="24"/>
        </w:rPr>
        <w:t>. T</w:t>
      </w:r>
      <w:r w:rsidR="00B8021D">
        <w:rPr>
          <w:sz w:val="24"/>
          <w:szCs w:val="24"/>
        </w:rPr>
        <w:t xml:space="preserve">he weights of participants </w:t>
      </w:r>
      <w:r w:rsidR="00A83CF9">
        <w:rPr>
          <w:sz w:val="24"/>
          <w:szCs w:val="24"/>
        </w:rPr>
        <w:t>range</w:t>
      </w:r>
      <w:r w:rsidR="003C05AB">
        <w:rPr>
          <w:sz w:val="24"/>
          <w:szCs w:val="24"/>
        </w:rPr>
        <w:t xml:space="preserve">d from 132 pounds </w:t>
      </w:r>
      <w:r w:rsidR="00C45D5E">
        <w:rPr>
          <w:sz w:val="24"/>
          <w:szCs w:val="24"/>
        </w:rPr>
        <w:t xml:space="preserve">(lbs) </w:t>
      </w:r>
      <w:r w:rsidR="00A83CF9">
        <w:rPr>
          <w:sz w:val="24"/>
          <w:szCs w:val="24"/>
        </w:rPr>
        <w:t>t</w:t>
      </w:r>
      <w:r w:rsidR="00804DCA">
        <w:rPr>
          <w:sz w:val="24"/>
          <w:szCs w:val="24"/>
        </w:rPr>
        <w:t>o</w:t>
      </w:r>
      <w:r w:rsidR="00A83CF9">
        <w:rPr>
          <w:sz w:val="24"/>
          <w:szCs w:val="24"/>
        </w:rPr>
        <w:t xml:space="preserve"> </w:t>
      </w:r>
      <w:r w:rsidR="00282EFF">
        <w:rPr>
          <w:sz w:val="24"/>
          <w:szCs w:val="24"/>
        </w:rPr>
        <w:t>27</w:t>
      </w:r>
      <w:r w:rsidR="00A83CF9">
        <w:rPr>
          <w:sz w:val="24"/>
          <w:szCs w:val="24"/>
        </w:rPr>
        <w:t xml:space="preserve">5 </w:t>
      </w:r>
      <w:r w:rsidR="00C45D5E">
        <w:rPr>
          <w:sz w:val="24"/>
          <w:szCs w:val="24"/>
        </w:rPr>
        <w:t>lb</w:t>
      </w:r>
      <w:r w:rsidR="00A83CF9">
        <w:rPr>
          <w:sz w:val="24"/>
          <w:szCs w:val="24"/>
        </w:rPr>
        <w:t>s</w:t>
      </w:r>
      <w:r w:rsidR="00C45D5E">
        <w:rPr>
          <w:sz w:val="24"/>
          <w:szCs w:val="24"/>
        </w:rPr>
        <w:t>, with a mean of 174.3 lbs</w:t>
      </w:r>
      <w:r w:rsidR="00A83CF9">
        <w:rPr>
          <w:sz w:val="24"/>
          <w:szCs w:val="24"/>
        </w:rPr>
        <w:t>. The height</w:t>
      </w:r>
      <w:r w:rsidR="003C05AB">
        <w:rPr>
          <w:sz w:val="24"/>
          <w:szCs w:val="24"/>
        </w:rPr>
        <w:t>s of participants ranged from 57 inches (4</w:t>
      </w:r>
      <w:r w:rsidR="00A83CF9">
        <w:rPr>
          <w:sz w:val="24"/>
          <w:szCs w:val="24"/>
        </w:rPr>
        <w:t xml:space="preserve"> ft.</w:t>
      </w:r>
      <w:r w:rsidR="003C05AB">
        <w:rPr>
          <w:sz w:val="24"/>
          <w:szCs w:val="24"/>
        </w:rPr>
        <w:t xml:space="preserve"> 9 in.</w:t>
      </w:r>
      <w:r w:rsidR="00A83CF9">
        <w:rPr>
          <w:sz w:val="24"/>
          <w:szCs w:val="24"/>
        </w:rPr>
        <w:t>) t</w:t>
      </w:r>
      <w:r w:rsidR="0047689C">
        <w:rPr>
          <w:sz w:val="24"/>
          <w:szCs w:val="24"/>
        </w:rPr>
        <w:t>o 76 inches (6ft. 4</w:t>
      </w:r>
      <w:r w:rsidR="00804DCA">
        <w:rPr>
          <w:sz w:val="24"/>
          <w:szCs w:val="24"/>
        </w:rPr>
        <w:t>in.)</w:t>
      </w:r>
      <w:r w:rsidR="00C45D5E">
        <w:rPr>
          <w:sz w:val="24"/>
          <w:szCs w:val="24"/>
        </w:rPr>
        <w:t>, with a mean of 63.9 inches (5feet 4 inches)</w:t>
      </w:r>
      <w:r w:rsidR="00804DCA">
        <w:rPr>
          <w:sz w:val="24"/>
          <w:szCs w:val="24"/>
        </w:rPr>
        <w:t xml:space="preserve">. </w:t>
      </w:r>
      <w:r w:rsidR="006D3C11">
        <w:rPr>
          <w:sz w:val="24"/>
          <w:szCs w:val="24"/>
        </w:rPr>
        <w:t xml:space="preserve">The </w:t>
      </w:r>
      <w:r w:rsidR="00092620">
        <w:rPr>
          <w:sz w:val="24"/>
          <w:szCs w:val="24"/>
        </w:rPr>
        <w:t>CDC</w:t>
      </w:r>
      <w:r w:rsidR="00BC59CD">
        <w:rPr>
          <w:sz w:val="24"/>
          <w:szCs w:val="24"/>
        </w:rPr>
        <w:t xml:space="preserve"> </w:t>
      </w:r>
      <w:r w:rsidR="0017075A">
        <w:rPr>
          <w:sz w:val="24"/>
          <w:szCs w:val="24"/>
        </w:rPr>
        <w:t>BMI categories</w:t>
      </w:r>
      <w:r w:rsidR="00055851">
        <w:rPr>
          <w:sz w:val="24"/>
          <w:szCs w:val="24"/>
        </w:rPr>
        <w:t xml:space="preserve"> were referenced accordingly:</w:t>
      </w:r>
      <w:r w:rsidR="0017075A">
        <w:rPr>
          <w:sz w:val="24"/>
          <w:szCs w:val="24"/>
        </w:rPr>
        <w:t xml:space="preserve"> below 18.5 (underweight), 18.5 to 24.9 (healthy weight), 25.0 to 29.9 (overweight), 30 or higher (obese), and 40 or higher (severe obesity</w:t>
      </w:r>
      <w:r w:rsidR="00744CB5">
        <w:rPr>
          <w:sz w:val="24"/>
          <w:szCs w:val="24"/>
        </w:rPr>
        <w:t xml:space="preserve">).  </w:t>
      </w:r>
    </w:p>
    <w:p w14:paraId="663B074F" w14:textId="5D211843" w:rsidR="003F7400" w:rsidRDefault="003F7400" w:rsidP="00D42B32">
      <w:pPr>
        <w:spacing w:line="480" w:lineRule="auto"/>
        <w:rPr>
          <w:sz w:val="24"/>
          <w:szCs w:val="24"/>
        </w:rPr>
      </w:pPr>
      <w:r>
        <w:rPr>
          <w:sz w:val="24"/>
          <w:szCs w:val="24"/>
        </w:rPr>
        <w:t xml:space="preserve">Table 2 </w:t>
      </w:r>
    </w:p>
    <w:p w14:paraId="4D4B2A5A" w14:textId="7E084689" w:rsidR="003F7400" w:rsidRPr="003F7400" w:rsidRDefault="003F7400" w:rsidP="00D42B32">
      <w:pPr>
        <w:spacing w:line="480" w:lineRule="auto"/>
        <w:rPr>
          <w:i/>
          <w:sz w:val="24"/>
          <w:szCs w:val="24"/>
        </w:rPr>
      </w:pPr>
      <w:r w:rsidRPr="003F7400">
        <w:rPr>
          <w:i/>
          <w:sz w:val="24"/>
          <w:szCs w:val="24"/>
        </w:rPr>
        <w:t>Participants BMI, Weight, Height, and Obesity Status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F7400" w14:paraId="70F8B090" w14:textId="77777777" w:rsidTr="00D42B32">
        <w:tc>
          <w:tcPr>
            <w:tcW w:w="1870" w:type="dxa"/>
            <w:tcBorders>
              <w:top w:val="single" w:sz="4" w:space="0" w:color="auto"/>
              <w:bottom w:val="single" w:sz="4" w:space="0" w:color="auto"/>
            </w:tcBorders>
          </w:tcPr>
          <w:p w14:paraId="087328BE" w14:textId="4B7006A2" w:rsidR="003F7400" w:rsidRPr="00D70992" w:rsidRDefault="003F7400" w:rsidP="009D2351">
            <w:pPr>
              <w:jc w:val="center"/>
              <w:rPr>
                <w:rFonts w:ascii="Times New Roman" w:hAnsi="Times New Roman" w:cs="Times New Roman"/>
                <w:sz w:val="24"/>
                <w:szCs w:val="24"/>
              </w:rPr>
            </w:pPr>
            <w:r w:rsidRPr="00D70992">
              <w:rPr>
                <w:rFonts w:ascii="Times New Roman" w:hAnsi="Times New Roman" w:cs="Times New Roman"/>
                <w:sz w:val="24"/>
                <w:szCs w:val="24"/>
              </w:rPr>
              <w:t>Participant</w:t>
            </w:r>
            <w:r w:rsidR="00981389" w:rsidRPr="00D70992">
              <w:rPr>
                <w:rFonts w:ascii="Times New Roman" w:hAnsi="Times New Roman" w:cs="Times New Roman"/>
                <w:sz w:val="24"/>
                <w:szCs w:val="24"/>
              </w:rPr>
              <w:t>s</w:t>
            </w:r>
          </w:p>
        </w:tc>
        <w:tc>
          <w:tcPr>
            <w:tcW w:w="1870" w:type="dxa"/>
            <w:tcBorders>
              <w:top w:val="single" w:sz="4" w:space="0" w:color="auto"/>
              <w:bottom w:val="single" w:sz="4" w:space="0" w:color="auto"/>
            </w:tcBorders>
          </w:tcPr>
          <w:p w14:paraId="44EEA690" w14:textId="2AE618C7" w:rsidR="003F7400" w:rsidRPr="00D70992" w:rsidRDefault="003F7400" w:rsidP="009D2351">
            <w:pPr>
              <w:jc w:val="center"/>
              <w:rPr>
                <w:rFonts w:ascii="Times New Roman" w:hAnsi="Times New Roman" w:cs="Times New Roman"/>
                <w:sz w:val="24"/>
                <w:szCs w:val="24"/>
              </w:rPr>
            </w:pPr>
            <w:r w:rsidRPr="00D70992">
              <w:rPr>
                <w:rFonts w:ascii="Times New Roman" w:hAnsi="Times New Roman" w:cs="Times New Roman"/>
                <w:sz w:val="24"/>
                <w:szCs w:val="24"/>
              </w:rPr>
              <w:t>BMI</w:t>
            </w:r>
          </w:p>
        </w:tc>
        <w:tc>
          <w:tcPr>
            <w:tcW w:w="1870" w:type="dxa"/>
            <w:tcBorders>
              <w:top w:val="single" w:sz="4" w:space="0" w:color="auto"/>
              <w:bottom w:val="single" w:sz="4" w:space="0" w:color="auto"/>
            </w:tcBorders>
          </w:tcPr>
          <w:p w14:paraId="1278BC3B" w14:textId="7C1740E6" w:rsidR="003F7400" w:rsidRPr="00D70992" w:rsidRDefault="003F7400" w:rsidP="009D2351">
            <w:pPr>
              <w:jc w:val="center"/>
              <w:rPr>
                <w:rFonts w:ascii="Times New Roman" w:hAnsi="Times New Roman" w:cs="Times New Roman"/>
                <w:sz w:val="24"/>
                <w:szCs w:val="24"/>
              </w:rPr>
            </w:pPr>
            <w:r w:rsidRPr="00D70992">
              <w:rPr>
                <w:rFonts w:ascii="Times New Roman" w:hAnsi="Times New Roman" w:cs="Times New Roman"/>
                <w:sz w:val="24"/>
                <w:szCs w:val="24"/>
              </w:rPr>
              <w:t>Weight</w:t>
            </w:r>
            <w:r w:rsidR="009D2351" w:rsidRPr="00D70992">
              <w:rPr>
                <w:rFonts w:ascii="Times New Roman" w:hAnsi="Times New Roman" w:cs="Times New Roman"/>
                <w:sz w:val="24"/>
                <w:szCs w:val="24"/>
              </w:rPr>
              <w:t xml:space="preserve"> (pounds)</w:t>
            </w:r>
          </w:p>
        </w:tc>
        <w:tc>
          <w:tcPr>
            <w:tcW w:w="1870" w:type="dxa"/>
            <w:tcBorders>
              <w:top w:val="single" w:sz="4" w:space="0" w:color="auto"/>
              <w:bottom w:val="single" w:sz="4" w:space="0" w:color="auto"/>
            </w:tcBorders>
          </w:tcPr>
          <w:p w14:paraId="3CD9D5B6" w14:textId="60EE8817" w:rsidR="003F7400" w:rsidRPr="00D70992" w:rsidRDefault="003F7400" w:rsidP="009D2351">
            <w:pPr>
              <w:jc w:val="center"/>
              <w:rPr>
                <w:rFonts w:ascii="Times New Roman" w:hAnsi="Times New Roman" w:cs="Times New Roman"/>
                <w:sz w:val="24"/>
                <w:szCs w:val="24"/>
              </w:rPr>
            </w:pPr>
            <w:r w:rsidRPr="00D70992">
              <w:rPr>
                <w:rFonts w:ascii="Times New Roman" w:hAnsi="Times New Roman" w:cs="Times New Roman"/>
                <w:sz w:val="24"/>
                <w:szCs w:val="24"/>
              </w:rPr>
              <w:t>Height</w:t>
            </w:r>
            <w:r w:rsidR="00D70992">
              <w:rPr>
                <w:rFonts w:ascii="Times New Roman" w:hAnsi="Times New Roman" w:cs="Times New Roman"/>
                <w:sz w:val="24"/>
                <w:szCs w:val="24"/>
              </w:rPr>
              <w:t xml:space="preserve"> </w:t>
            </w:r>
            <w:r w:rsidR="009D2351" w:rsidRPr="00D70992">
              <w:rPr>
                <w:rFonts w:ascii="Times New Roman" w:hAnsi="Times New Roman" w:cs="Times New Roman"/>
                <w:sz w:val="24"/>
                <w:szCs w:val="24"/>
              </w:rPr>
              <w:t>(inches)</w:t>
            </w:r>
          </w:p>
        </w:tc>
        <w:tc>
          <w:tcPr>
            <w:tcW w:w="1870" w:type="dxa"/>
            <w:tcBorders>
              <w:top w:val="single" w:sz="4" w:space="0" w:color="auto"/>
              <w:bottom w:val="single" w:sz="4" w:space="0" w:color="auto"/>
            </w:tcBorders>
          </w:tcPr>
          <w:p w14:paraId="0BE87C64" w14:textId="4657CAC1" w:rsidR="003F7400" w:rsidRPr="00D70992" w:rsidRDefault="003F7400" w:rsidP="009D2351">
            <w:pPr>
              <w:jc w:val="center"/>
              <w:rPr>
                <w:rFonts w:ascii="Times New Roman" w:hAnsi="Times New Roman" w:cs="Times New Roman"/>
                <w:sz w:val="24"/>
                <w:szCs w:val="24"/>
              </w:rPr>
            </w:pPr>
            <w:r w:rsidRPr="00D70992">
              <w:rPr>
                <w:rFonts w:ascii="Times New Roman" w:hAnsi="Times New Roman" w:cs="Times New Roman"/>
                <w:sz w:val="24"/>
                <w:szCs w:val="24"/>
              </w:rPr>
              <w:t>Obesity Status</w:t>
            </w:r>
          </w:p>
        </w:tc>
      </w:tr>
      <w:tr w:rsidR="003F7400" w14:paraId="68922831" w14:textId="77777777" w:rsidTr="00D42B32">
        <w:tc>
          <w:tcPr>
            <w:tcW w:w="1870" w:type="dxa"/>
            <w:tcBorders>
              <w:top w:val="single" w:sz="4" w:space="0" w:color="auto"/>
            </w:tcBorders>
          </w:tcPr>
          <w:p w14:paraId="0F9A72E9" w14:textId="0120B09B" w:rsidR="003F7400" w:rsidRPr="00735388" w:rsidRDefault="003F7400" w:rsidP="00DF1476">
            <w:pPr>
              <w:rPr>
                <w:rFonts w:ascii="Times New Roman" w:hAnsi="Times New Roman" w:cs="Times New Roman"/>
                <w:sz w:val="24"/>
                <w:szCs w:val="24"/>
              </w:rPr>
            </w:pPr>
            <w:r w:rsidRPr="00735388">
              <w:rPr>
                <w:rFonts w:ascii="Times New Roman" w:hAnsi="Times New Roman" w:cs="Times New Roman"/>
                <w:sz w:val="24"/>
                <w:szCs w:val="24"/>
              </w:rPr>
              <w:t>Participant 1</w:t>
            </w:r>
          </w:p>
        </w:tc>
        <w:tc>
          <w:tcPr>
            <w:tcW w:w="1870" w:type="dxa"/>
            <w:tcBorders>
              <w:top w:val="single" w:sz="4" w:space="0" w:color="auto"/>
            </w:tcBorders>
          </w:tcPr>
          <w:p w14:paraId="33370C05" w14:textId="282C0E13" w:rsidR="003F7400" w:rsidRPr="00735388" w:rsidRDefault="00D2033F" w:rsidP="00D45390">
            <w:pPr>
              <w:jc w:val="center"/>
              <w:rPr>
                <w:rFonts w:ascii="Times New Roman" w:hAnsi="Times New Roman" w:cs="Times New Roman"/>
                <w:sz w:val="24"/>
                <w:szCs w:val="24"/>
              </w:rPr>
            </w:pPr>
            <w:r w:rsidRPr="00735388">
              <w:rPr>
                <w:rFonts w:ascii="Times New Roman" w:hAnsi="Times New Roman" w:cs="Times New Roman"/>
                <w:sz w:val="24"/>
                <w:szCs w:val="24"/>
              </w:rPr>
              <w:t>27.1</w:t>
            </w:r>
          </w:p>
        </w:tc>
        <w:tc>
          <w:tcPr>
            <w:tcW w:w="1870" w:type="dxa"/>
            <w:tcBorders>
              <w:top w:val="single" w:sz="4" w:space="0" w:color="auto"/>
            </w:tcBorders>
          </w:tcPr>
          <w:p w14:paraId="61D4D835" w14:textId="710DE55A" w:rsidR="003F7400" w:rsidRPr="00735388" w:rsidRDefault="003F7400" w:rsidP="00D45390">
            <w:pPr>
              <w:jc w:val="center"/>
              <w:rPr>
                <w:rFonts w:ascii="Times New Roman" w:hAnsi="Times New Roman" w:cs="Times New Roman"/>
                <w:sz w:val="24"/>
                <w:szCs w:val="24"/>
              </w:rPr>
            </w:pPr>
            <w:r w:rsidRPr="00735388">
              <w:rPr>
                <w:rFonts w:ascii="Times New Roman" w:hAnsi="Times New Roman" w:cs="Times New Roman"/>
                <w:sz w:val="24"/>
                <w:szCs w:val="24"/>
              </w:rPr>
              <w:t>168</w:t>
            </w:r>
          </w:p>
        </w:tc>
        <w:tc>
          <w:tcPr>
            <w:tcW w:w="1870" w:type="dxa"/>
            <w:tcBorders>
              <w:top w:val="single" w:sz="4" w:space="0" w:color="auto"/>
            </w:tcBorders>
          </w:tcPr>
          <w:p w14:paraId="3D775287" w14:textId="06B52807" w:rsidR="003F7400" w:rsidRPr="00735388" w:rsidRDefault="00D2033F" w:rsidP="00D45390">
            <w:pPr>
              <w:jc w:val="center"/>
              <w:rPr>
                <w:rFonts w:ascii="Times New Roman" w:hAnsi="Times New Roman" w:cs="Times New Roman"/>
                <w:sz w:val="24"/>
                <w:szCs w:val="24"/>
              </w:rPr>
            </w:pPr>
            <w:r w:rsidRPr="00735388">
              <w:rPr>
                <w:rFonts w:ascii="Times New Roman" w:hAnsi="Times New Roman" w:cs="Times New Roman"/>
                <w:sz w:val="24"/>
                <w:szCs w:val="24"/>
              </w:rPr>
              <w:t>66</w:t>
            </w:r>
          </w:p>
        </w:tc>
        <w:tc>
          <w:tcPr>
            <w:tcW w:w="1870" w:type="dxa"/>
            <w:tcBorders>
              <w:top w:val="single" w:sz="4" w:space="0" w:color="auto"/>
            </w:tcBorders>
          </w:tcPr>
          <w:p w14:paraId="25A5E6C0" w14:textId="285684EB" w:rsidR="003F7400" w:rsidRPr="00735388" w:rsidRDefault="00735388" w:rsidP="00AB5B50">
            <w:pPr>
              <w:jc w:val="center"/>
              <w:rPr>
                <w:rFonts w:ascii="Times New Roman" w:hAnsi="Times New Roman" w:cs="Times New Roman"/>
                <w:sz w:val="24"/>
                <w:szCs w:val="24"/>
              </w:rPr>
            </w:pPr>
            <w:r w:rsidRPr="00735388">
              <w:rPr>
                <w:rFonts w:ascii="Times New Roman" w:hAnsi="Times New Roman" w:cs="Times New Roman"/>
                <w:sz w:val="24"/>
                <w:szCs w:val="24"/>
              </w:rPr>
              <w:t>overweight</w:t>
            </w:r>
          </w:p>
        </w:tc>
      </w:tr>
      <w:tr w:rsidR="003F7400" w14:paraId="0CC120E0" w14:textId="77777777" w:rsidTr="00D45390">
        <w:tc>
          <w:tcPr>
            <w:tcW w:w="1870" w:type="dxa"/>
          </w:tcPr>
          <w:p w14:paraId="4A1CD4D7" w14:textId="1A4392BE" w:rsidR="003F7400" w:rsidRPr="00735388" w:rsidRDefault="00D2033F" w:rsidP="00DF1476">
            <w:pPr>
              <w:rPr>
                <w:rFonts w:ascii="Times New Roman" w:hAnsi="Times New Roman" w:cs="Times New Roman"/>
                <w:sz w:val="24"/>
                <w:szCs w:val="24"/>
              </w:rPr>
            </w:pPr>
            <w:r w:rsidRPr="00735388">
              <w:rPr>
                <w:rFonts w:ascii="Times New Roman" w:hAnsi="Times New Roman" w:cs="Times New Roman"/>
                <w:sz w:val="24"/>
                <w:szCs w:val="24"/>
              </w:rPr>
              <w:t>Participant 2</w:t>
            </w:r>
          </w:p>
        </w:tc>
        <w:tc>
          <w:tcPr>
            <w:tcW w:w="1870" w:type="dxa"/>
          </w:tcPr>
          <w:p w14:paraId="4F1E0B4E" w14:textId="2C797BD6" w:rsidR="003F7400" w:rsidRPr="00735388" w:rsidRDefault="00D2033F" w:rsidP="00D45390">
            <w:pPr>
              <w:jc w:val="center"/>
              <w:rPr>
                <w:rFonts w:ascii="Times New Roman" w:hAnsi="Times New Roman" w:cs="Times New Roman"/>
                <w:sz w:val="24"/>
                <w:szCs w:val="24"/>
              </w:rPr>
            </w:pPr>
            <w:r w:rsidRPr="00735388">
              <w:rPr>
                <w:rFonts w:ascii="Times New Roman" w:hAnsi="Times New Roman" w:cs="Times New Roman"/>
                <w:sz w:val="24"/>
                <w:szCs w:val="24"/>
              </w:rPr>
              <w:t>29.9</w:t>
            </w:r>
          </w:p>
        </w:tc>
        <w:tc>
          <w:tcPr>
            <w:tcW w:w="1870" w:type="dxa"/>
          </w:tcPr>
          <w:p w14:paraId="4EA488F3" w14:textId="371CE6F1" w:rsidR="003F7400" w:rsidRPr="00735388" w:rsidRDefault="00D2033F" w:rsidP="00D45390">
            <w:pPr>
              <w:jc w:val="center"/>
              <w:rPr>
                <w:rFonts w:ascii="Times New Roman" w:hAnsi="Times New Roman" w:cs="Times New Roman"/>
                <w:sz w:val="24"/>
                <w:szCs w:val="24"/>
              </w:rPr>
            </w:pPr>
            <w:r w:rsidRPr="00735388">
              <w:rPr>
                <w:rFonts w:ascii="Times New Roman" w:hAnsi="Times New Roman" w:cs="Times New Roman"/>
                <w:sz w:val="24"/>
                <w:szCs w:val="24"/>
              </w:rPr>
              <w:t>153</w:t>
            </w:r>
          </w:p>
        </w:tc>
        <w:tc>
          <w:tcPr>
            <w:tcW w:w="1870" w:type="dxa"/>
          </w:tcPr>
          <w:p w14:paraId="1926B569" w14:textId="26BC93F9" w:rsidR="003F7400" w:rsidRPr="00735388" w:rsidRDefault="00D2033F" w:rsidP="00D45390">
            <w:pPr>
              <w:jc w:val="center"/>
              <w:rPr>
                <w:rFonts w:ascii="Times New Roman" w:hAnsi="Times New Roman" w:cs="Times New Roman"/>
                <w:sz w:val="24"/>
                <w:szCs w:val="24"/>
              </w:rPr>
            </w:pPr>
            <w:r w:rsidRPr="00735388">
              <w:rPr>
                <w:rFonts w:ascii="Times New Roman" w:hAnsi="Times New Roman" w:cs="Times New Roman"/>
                <w:sz w:val="24"/>
                <w:szCs w:val="24"/>
              </w:rPr>
              <w:t>60</w:t>
            </w:r>
          </w:p>
        </w:tc>
        <w:tc>
          <w:tcPr>
            <w:tcW w:w="1870" w:type="dxa"/>
          </w:tcPr>
          <w:p w14:paraId="7D0A3C88" w14:textId="7DE4AA3B" w:rsidR="003F7400" w:rsidRPr="00735388" w:rsidRDefault="00735388" w:rsidP="00AB5B50">
            <w:pPr>
              <w:jc w:val="center"/>
              <w:rPr>
                <w:rFonts w:ascii="Times New Roman" w:hAnsi="Times New Roman" w:cs="Times New Roman"/>
                <w:sz w:val="24"/>
                <w:szCs w:val="24"/>
              </w:rPr>
            </w:pPr>
            <w:r w:rsidRPr="00735388">
              <w:rPr>
                <w:rFonts w:ascii="Times New Roman" w:hAnsi="Times New Roman" w:cs="Times New Roman"/>
                <w:sz w:val="24"/>
                <w:szCs w:val="24"/>
              </w:rPr>
              <w:t>overweight</w:t>
            </w:r>
          </w:p>
        </w:tc>
      </w:tr>
      <w:tr w:rsidR="003F7400" w14:paraId="6E69E521" w14:textId="77777777" w:rsidTr="00D45390">
        <w:tc>
          <w:tcPr>
            <w:tcW w:w="1870" w:type="dxa"/>
          </w:tcPr>
          <w:p w14:paraId="6816E167" w14:textId="5970BC00" w:rsidR="003F7400" w:rsidRPr="00735388" w:rsidRDefault="00D2033F" w:rsidP="00DF1476">
            <w:pPr>
              <w:rPr>
                <w:rFonts w:ascii="Times New Roman" w:hAnsi="Times New Roman" w:cs="Times New Roman"/>
                <w:sz w:val="24"/>
                <w:szCs w:val="24"/>
              </w:rPr>
            </w:pPr>
            <w:r w:rsidRPr="00735388">
              <w:rPr>
                <w:rFonts w:ascii="Times New Roman" w:hAnsi="Times New Roman" w:cs="Times New Roman"/>
                <w:sz w:val="24"/>
                <w:szCs w:val="24"/>
              </w:rPr>
              <w:t>Participant 3</w:t>
            </w:r>
          </w:p>
        </w:tc>
        <w:tc>
          <w:tcPr>
            <w:tcW w:w="1870" w:type="dxa"/>
          </w:tcPr>
          <w:p w14:paraId="50D216D1" w14:textId="717B67A4" w:rsidR="003F7400" w:rsidRPr="00735388" w:rsidRDefault="00735388" w:rsidP="00D45390">
            <w:pPr>
              <w:jc w:val="center"/>
              <w:rPr>
                <w:rFonts w:ascii="Times New Roman" w:hAnsi="Times New Roman" w:cs="Times New Roman"/>
                <w:sz w:val="24"/>
                <w:szCs w:val="24"/>
              </w:rPr>
            </w:pPr>
            <w:r w:rsidRPr="00735388">
              <w:rPr>
                <w:rFonts w:ascii="Times New Roman" w:hAnsi="Times New Roman" w:cs="Times New Roman"/>
                <w:sz w:val="24"/>
                <w:szCs w:val="24"/>
              </w:rPr>
              <w:t>32.6</w:t>
            </w:r>
          </w:p>
        </w:tc>
        <w:tc>
          <w:tcPr>
            <w:tcW w:w="1870" w:type="dxa"/>
          </w:tcPr>
          <w:p w14:paraId="26C22712" w14:textId="2B2ACF34" w:rsidR="003F7400" w:rsidRPr="00735388" w:rsidRDefault="00CD36DF" w:rsidP="00D45390">
            <w:pPr>
              <w:jc w:val="center"/>
              <w:rPr>
                <w:rFonts w:ascii="Times New Roman" w:hAnsi="Times New Roman" w:cs="Times New Roman"/>
                <w:sz w:val="24"/>
                <w:szCs w:val="24"/>
              </w:rPr>
            </w:pPr>
            <w:r w:rsidRPr="00735388">
              <w:rPr>
                <w:rFonts w:ascii="Times New Roman" w:hAnsi="Times New Roman" w:cs="Times New Roman"/>
                <w:sz w:val="24"/>
                <w:szCs w:val="24"/>
              </w:rPr>
              <w:t>184</w:t>
            </w:r>
          </w:p>
        </w:tc>
        <w:tc>
          <w:tcPr>
            <w:tcW w:w="1870" w:type="dxa"/>
          </w:tcPr>
          <w:p w14:paraId="01619A89" w14:textId="1CA4A164" w:rsidR="003F7400" w:rsidRPr="00735388" w:rsidRDefault="00CD36DF" w:rsidP="00D45390">
            <w:pPr>
              <w:jc w:val="center"/>
              <w:rPr>
                <w:rFonts w:ascii="Times New Roman" w:hAnsi="Times New Roman" w:cs="Times New Roman"/>
                <w:sz w:val="24"/>
                <w:szCs w:val="24"/>
              </w:rPr>
            </w:pPr>
            <w:r w:rsidRPr="00735388">
              <w:rPr>
                <w:rFonts w:ascii="Times New Roman" w:hAnsi="Times New Roman" w:cs="Times New Roman"/>
                <w:sz w:val="24"/>
                <w:szCs w:val="24"/>
              </w:rPr>
              <w:t>63</w:t>
            </w:r>
          </w:p>
        </w:tc>
        <w:tc>
          <w:tcPr>
            <w:tcW w:w="1870" w:type="dxa"/>
          </w:tcPr>
          <w:p w14:paraId="187227B4" w14:textId="7780FB59" w:rsidR="003F7400" w:rsidRPr="00735388" w:rsidRDefault="00735388" w:rsidP="00AB5B50">
            <w:pPr>
              <w:jc w:val="center"/>
              <w:rPr>
                <w:rFonts w:ascii="Times New Roman" w:hAnsi="Times New Roman" w:cs="Times New Roman"/>
                <w:sz w:val="24"/>
                <w:szCs w:val="24"/>
              </w:rPr>
            </w:pPr>
            <w:r w:rsidRPr="00735388">
              <w:rPr>
                <w:rFonts w:ascii="Times New Roman" w:hAnsi="Times New Roman" w:cs="Times New Roman"/>
                <w:sz w:val="24"/>
                <w:szCs w:val="24"/>
              </w:rPr>
              <w:t>obese</w:t>
            </w:r>
          </w:p>
        </w:tc>
      </w:tr>
      <w:tr w:rsidR="003F7400" w14:paraId="11CB09AA" w14:textId="77777777" w:rsidTr="00D45390">
        <w:tc>
          <w:tcPr>
            <w:tcW w:w="1870" w:type="dxa"/>
          </w:tcPr>
          <w:p w14:paraId="6F8805EE" w14:textId="29FBD5EA" w:rsidR="003F7400" w:rsidRPr="00735388" w:rsidRDefault="00CD36DF" w:rsidP="00DF1476">
            <w:pPr>
              <w:rPr>
                <w:rFonts w:ascii="Times New Roman" w:hAnsi="Times New Roman" w:cs="Times New Roman"/>
                <w:sz w:val="24"/>
                <w:szCs w:val="24"/>
              </w:rPr>
            </w:pPr>
            <w:r w:rsidRPr="00735388">
              <w:rPr>
                <w:rFonts w:ascii="Times New Roman" w:hAnsi="Times New Roman" w:cs="Times New Roman"/>
                <w:sz w:val="24"/>
                <w:szCs w:val="24"/>
              </w:rPr>
              <w:t>Participant 4</w:t>
            </w:r>
          </w:p>
        </w:tc>
        <w:tc>
          <w:tcPr>
            <w:tcW w:w="1870" w:type="dxa"/>
          </w:tcPr>
          <w:p w14:paraId="50586316" w14:textId="6BD44055" w:rsidR="003F7400" w:rsidRPr="00735388" w:rsidRDefault="00735388" w:rsidP="00D45390">
            <w:pPr>
              <w:jc w:val="center"/>
              <w:rPr>
                <w:rFonts w:ascii="Times New Roman" w:hAnsi="Times New Roman" w:cs="Times New Roman"/>
                <w:sz w:val="24"/>
                <w:szCs w:val="24"/>
              </w:rPr>
            </w:pPr>
            <w:r w:rsidRPr="00735388">
              <w:rPr>
                <w:rFonts w:ascii="Times New Roman" w:hAnsi="Times New Roman" w:cs="Times New Roman"/>
                <w:sz w:val="24"/>
                <w:szCs w:val="24"/>
              </w:rPr>
              <w:t>32.1</w:t>
            </w:r>
          </w:p>
        </w:tc>
        <w:tc>
          <w:tcPr>
            <w:tcW w:w="1870" w:type="dxa"/>
          </w:tcPr>
          <w:p w14:paraId="69DE24EC" w14:textId="1D65DDB4" w:rsidR="003F7400" w:rsidRPr="00735388" w:rsidRDefault="00CD36DF" w:rsidP="00D45390">
            <w:pPr>
              <w:jc w:val="center"/>
              <w:rPr>
                <w:rFonts w:ascii="Times New Roman" w:hAnsi="Times New Roman" w:cs="Times New Roman"/>
                <w:sz w:val="24"/>
                <w:szCs w:val="24"/>
              </w:rPr>
            </w:pPr>
            <w:r w:rsidRPr="00735388">
              <w:rPr>
                <w:rFonts w:ascii="Times New Roman" w:hAnsi="Times New Roman" w:cs="Times New Roman"/>
                <w:sz w:val="24"/>
                <w:szCs w:val="24"/>
              </w:rPr>
              <w:t>170</w:t>
            </w:r>
          </w:p>
        </w:tc>
        <w:tc>
          <w:tcPr>
            <w:tcW w:w="1870" w:type="dxa"/>
          </w:tcPr>
          <w:p w14:paraId="0A3B5B16" w14:textId="080041AF" w:rsidR="003F7400" w:rsidRPr="00735388" w:rsidRDefault="00CD36DF" w:rsidP="00D45390">
            <w:pPr>
              <w:jc w:val="center"/>
              <w:rPr>
                <w:rFonts w:ascii="Times New Roman" w:hAnsi="Times New Roman" w:cs="Times New Roman"/>
                <w:sz w:val="24"/>
                <w:szCs w:val="24"/>
              </w:rPr>
            </w:pPr>
            <w:r w:rsidRPr="00735388">
              <w:rPr>
                <w:rFonts w:ascii="Times New Roman" w:hAnsi="Times New Roman" w:cs="Times New Roman"/>
                <w:sz w:val="24"/>
                <w:szCs w:val="24"/>
              </w:rPr>
              <w:t>61</w:t>
            </w:r>
          </w:p>
        </w:tc>
        <w:tc>
          <w:tcPr>
            <w:tcW w:w="1870" w:type="dxa"/>
          </w:tcPr>
          <w:p w14:paraId="22221D4E" w14:textId="07FA654A" w:rsidR="003F7400" w:rsidRPr="00735388" w:rsidRDefault="00735388" w:rsidP="00AB5B50">
            <w:pPr>
              <w:jc w:val="center"/>
              <w:rPr>
                <w:rFonts w:ascii="Times New Roman" w:hAnsi="Times New Roman" w:cs="Times New Roman"/>
                <w:sz w:val="24"/>
                <w:szCs w:val="24"/>
              </w:rPr>
            </w:pPr>
            <w:r w:rsidRPr="00735388">
              <w:rPr>
                <w:rFonts w:ascii="Times New Roman" w:hAnsi="Times New Roman" w:cs="Times New Roman"/>
                <w:sz w:val="24"/>
                <w:szCs w:val="24"/>
              </w:rPr>
              <w:t>obese</w:t>
            </w:r>
          </w:p>
        </w:tc>
      </w:tr>
      <w:tr w:rsidR="003F7400" w14:paraId="2B522407" w14:textId="77777777" w:rsidTr="00D45390">
        <w:tc>
          <w:tcPr>
            <w:tcW w:w="1870" w:type="dxa"/>
          </w:tcPr>
          <w:p w14:paraId="353E6772" w14:textId="0ED26C5D" w:rsidR="003F7400" w:rsidRPr="00735388" w:rsidRDefault="00CD36DF" w:rsidP="00DF1476">
            <w:pPr>
              <w:rPr>
                <w:rFonts w:ascii="Times New Roman" w:hAnsi="Times New Roman" w:cs="Times New Roman"/>
                <w:sz w:val="24"/>
                <w:szCs w:val="24"/>
              </w:rPr>
            </w:pPr>
            <w:r w:rsidRPr="00735388">
              <w:rPr>
                <w:rFonts w:ascii="Times New Roman" w:hAnsi="Times New Roman" w:cs="Times New Roman"/>
                <w:sz w:val="24"/>
                <w:szCs w:val="24"/>
              </w:rPr>
              <w:t>Participant 5</w:t>
            </w:r>
          </w:p>
        </w:tc>
        <w:tc>
          <w:tcPr>
            <w:tcW w:w="1870" w:type="dxa"/>
          </w:tcPr>
          <w:p w14:paraId="36134C18" w14:textId="61186D8E" w:rsidR="003F7400" w:rsidRPr="00735388" w:rsidRDefault="00735388" w:rsidP="00D45390">
            <w:pPr>
              <w:jc w:val="center"/>
              <w:rPr>
                <w:rFonts w:ascii="Times New Roman" w:hAnsi="Times New Roman" w:cs="Times New Roman"/>
                <w:sz w:val="24"/>
                <w:szCs w:val="24"/>
              </w:rPr>
            </w:pPr>
            <w:r w:rsidRPr="00735388">
              <w:rPr>
                <w:rFonts w:ascii="Times New Roman" w:hAnsi="Times New Roman" w:cs="Times New Roman"/>
                <w:sz w:val="24"/>
                <w:szCs w:val="24"/>
              </w:rPr>
              <w:t>33.5</w:t>
            </w:r>
          </w:p>
        </w:tc>
        <w:tc>
          <w:tcPr>
            <w:tcW w:w="1870" w:type="dxa"/>
          </w:tcPr>
          <w:p w14:paraId="1D5AF9BB" w14:textId="32CB16E6" w:rsidR="003F7400" w:rsidRPr="00735388" w:rsidRDefault="00CD36DF" w:rsidP="00D45390">
            <w:pPr>
              <w:jc w:val="center"/>
              <w:rPr>
                <w:rFonts w:ascii="Times New Roman" w:hAnsi="Times New Roman" w:cs="Times New Roman"/>
                <w:sz w:val="24"/>
                <w:szCs w:val="24"/>
              </w:rPr>
            </w:pPr>
            <w:r w:rsidRPr="00735388">
              <w:rPr>
                <w:rFonts w:ascii="Times New Roman" w:hAnsi="Times New Roman" w:cs="Times New Roman"/>
                <w:sz w:val="24"/>
                <w:szCs w:val="24"/>
              </w:rPr>
              <w:t>195</w:t>
            </w:r>
          </w:p>
        </w:tc>
        <w:tc>
          <w:tcPr>
            <w:tcW w:w="1870" w:type="dxa"/>
          </w:tcPr>
          <w:p w14:paraId="462B3993" w14:textId="6A153FB4" w:rsidR="003F7400" w:rsidRPr="00735388" w:rsidRDefault="00CD36DF" w:rsidP="00D45390">
            <w:pPr>
              <w:jc w:val="center"/>
              <w:rPr>
                <w:rFonts w:ascii="Times New Roman" w:hAnsi="Times New Roman" w:cs="Times New Roman"/>
                <w:sz w:val="24"/>
                <w:szCs w:val="24"/>
              </w:rPr>
            </w:pPr>
            <w:r w:rsidRPr="00735388">
              <w:rPr>
                <w:rFonts w:ascii="Times New Roman" w:hAnsi="Times New Roman" w:cs="Times New Roman"/>
                <w:sz w:val="24"/>
                <w:szCs w:val="24"/>
              </w:rPr>
              <w:t>64</w:t>
            </w:r>
          </w:p>
        </w:tc>
        <w:tc>
          <w:tcPr>
            <w:tcW w:w="1870" w:type="dxa"/>
          </w:tcPr>
          <w:p w14:paraId="034C908D" w14:textId="07DE1CE2" w:rsidR="003F7400" w:rsidRPr="00735388" w:rsidRDefault="00735388" w:rsidP="00AB5B50">
            <w:pPr>
              <w:jc w:val="center"/>
              <w:rPr>
                <w:rFonts w:ascii="Times New Roman" w:hAnsi="Times New Roman" w:cs="Times New Roman"/>
                <w:sz w:val="24"/>
                <w:szCs w:val="24"/>
              </w:rPr>
            </w:pPr>
            <w:r w:rsidRPr="00735388">
              <w:rPr>
                <w:rFonts w:ascii="Times New Roman" w:hAnsi="Times New Roman" w:cs="Times New Roman"/>
                <w:sz w:val="24"/>
                <w:szCs w:val="24"/>
              </w:rPr>
              <w:t>obese</w:t>
            </w:r>
          </w:p>
        </w:tc>
      </w:tr>
      <w:tr w:rsidR="003F7400" w14:paraId="555D6666" w14:textId="77777777" w:rsidTr="00D45390">
        <w:tc>
          <w:tcPr>
            <w:tcW w:w="1870" w:type="dxa"/>
          </w:tcPr>
          <w:p w14:paraId="093CD9DE" w14:textId="6D4E8BCA" w:rsidR="003F7400" w:rsidRPr="00735388" w:rsidRDefault="00735388" w:rsidP="00DF1476">
            <w:pPr>
              <w:rPr>
                <w:rFonts w:ascii="Times New Roman" w:hAnsi="Times New Roman" w:cs="Times New Roman"/>
                <w:sz w:val="24"/>
                <w:szCs w:val="24"/>
              </w:rPr>
            </w:pPr>
            <w:r w:rsidRPr="00735388">
              <w:rPr>
                <w:rFonts w:ascii="Times New Roman" w:hAnsi="Times New Roman" w:cs="Times New Roman"/>
                <w:sz w:val="24"/>
                <w:szCs w:val="24"/>
              </w:rPr>
              <w:t>Participant 6</w:t>
            </w:r>
          </w:p>
        </w:tc>
        <w:tc>
          <w:tcPr>
            <w:tcW w:w="1870" w:type="dxa"/>
          </w:tcPr>
          <w:p w14:paraId="7E7EE266" w14:textId="77808046" w:rsidR="003F7400" w:rsidRPr="00735388" w:rsidRDefault="00735388" w:rsidP="00D45390">
            <w:pPr>
              <w:jc w:val="center"/>
              <w:rPr>
                <w:rFonts w:ascii="Times New Roman" w:hAnsi="Times New Roman" w:cs="Times New Roman"/>
                <w:sz w:val="24"/>
                <w:szCs w:val="24"/>
              </w:rPr>
            </w:pPr>
            <w:r w:rsidRPr="00735388">
              <w:rPr>
                <w:rFonts w:ascii="Times New Roman" w:hAnsi="Times New Roman" w:cs="Times New Roman"/>
                <w:sz w:val="24"/>
                <w:szCs w:val="24"/>
              </w:rPr>
              <w:t>27.4</w:t>
            </w:r>
          </w:p>
        </w:tc>
        <w:tc>
          <w:tcPr>
            <w:tcW w:w="1870" w:type="dxa"/>
          </w:tcPr>
          <w:p w14:paraId="64C07191" w14:textId="414B4B7F" w:rsidR="003F7400" w:rsidRPr="00735388" w:rsidRDefault="00735388" w:rsidP="00D45390">
            <w:pPr>
              <w:jc w:val="center"/>
              <w:rPr>
                <w:rFonts w:ascii="Times New Roman" w:hAnsi="Times New Roman" w:cs="Times New Roman"/>
                <w:sz w:val="24"/>
                <w:szCs w:val="24"/>
              </w:rPr>
            </w:pPr>
            <w:r w:rsidRPr="00735388">
              <w:rPr>
                <w:rFonts w:ascii="Times New Roman" w:hAnsi="Times New Roman" w:cs="Times New Roman"/>
                <w:sz w:val="24"/>
                <w:szCs w:val="24"/>
              </w:rPr>
              <w:t>150</w:t>
            </w:r>
          </w:p>
        </w:tc>
        <w:tc>
          <w:tcPr>
            <w:tcW w:w="1870" w:type="dxa"/>
          </w:tcPr>
          <w:p w14:paraId="45D1B419" w14:textId="186041A7" w:rsidR="003F7400" w:rsidRPr="00735388" w:rsidRDefault="00735388" w:rsidP="00D45390">
            <w:pPr>
              <w:jc w:val="center"/>
              <w:rPr>
                <w:rFonts w:ascii="Times New Roman" w:hAnsi="Times New Roman" w:cs="Times New Roman"/>
                <w:sz w:val="24"/>
                <w:szCs w:val="24"/>
              </w:rPr>
            </w:pPr>
            <w:r w:rsidRPr="00735388">
              <w:rPr>
                <w:rFonts w:ascii="Times New Roman" w:hAnsi="Times New Roman" w:cs="Times New Roman"/>
                <w:sz w:val="24"/>
                <w:szCs w:val="24"/>
              </w:rPr>
              <w:t>62</w:t>
            </w:r>
          </w:p>
        </w:tc>
        <w:tc>
          <w:tcPr>
            <w:tcW w:w="1870" w:type="dxa"/>
          </w:tcPr>
          <w:p w14:paraId="18F6F68E" w14:textId="215556F5" w:rsidR="003F7400" w:rsidRPr="00735388" w:rsidRDefault="00735388" w:rsidP="00AB5B50">
            <w:pPr>
              <w:jc w:val="center"/>
              <w:rPr>
                <w:rFonts w:ascii="Times New Roman" w:hAnsi="Times New Roman" w:cs="Times New Roman"/>
                <w:sz w:val="24"/>
                <w:szCs w:val="24"/>
              </w:rPr>
            </w:pPr>
            <w:r w:rsidRPr="00735388">
              <w:rPr>
                <w:rFonts w:ascii="Times New Roman" w:hAnsi="Times New Roman" w:cs="Times New Roman"/>
                <w:sz w:val="24"/>
                <w:szCs w:val="24"/>
              </w:rPr>
              <w:t>overweight</w:t>
            </w:r>
          </w:p>
        </w:tc>
      </w:tr>
      <w:tr w:rsidR="003F7400" w14:paraId="7757A680" w14:textId="77777777" w:rsidTr="00D45390">
        <w:tc>
          <w:tcPr>
            <w:tcW w:w="1870" w:type="dxa"/>
          </w:tcPr>
          <w:p w14:paraId="7B2E3576" w14:textId="1CA31BAC" w:rsidR="003F7400" w:rsidRPr="00D66AA9" w:rsidRDefault="00735388" w:rsidP="00DF1476">
            <w:pPr>
              <w:rPr>
                <w:rFonts w:ascii="Times New Roman" w:hAnsi="Times New Roman" w:cs="Times New Roman"/>
                <w:sz w:val="24"/>
                <w:szCs w:val="24"/>
              </w:rPr>
            </w:pPr>
            <w:r w:rsidRPr="00D66AA9">
              <w:rPr>
                <w:rFonts w:ascii="Times New Roman" w:hAnsi="Times New Roman" w:cs="Times New Roman"/>
                <w:sz w:val="24"/>
                <w:szCs w:val="24"/>
              </w:rPr>
              <w:t>Participant 7</w:t>
            </w:r>
          </w:p>
        </w:tc>
        <w:tc>
          <w:tcPr>
            <w:tcW w:w="1870" w:type="dxa"/>
          </w:tcPr>
          <w:p w14:paraId="36C5EAFA" w14:textId="55647B36" w:rsidR="003F7400" w:rsidRPr="009812B9" w:rsidRDefault="00735388" w:rsidP="00D45390">
            <w:pPr>
              <w:jc w:val="center"/>
              <w:rPr>
                <w:rFonts w:ascii="Times New Roman" w:hAnsi="Times New Roman" w:cs="Times New Roman"/>
                <w:sz w:val="24"/>
                <w:szCs w:val="24"/>
              </w:rPr>
            </w:pPr>
            <w:r w:rsidRPr="009812B9">
              <w:rPr>
                <w:rFonts w:ascii="Times New Roman" w:hAnsi="Times New Roman" w:cs="Times New Roman"/>
                <w:sz w:val="24"/>
                <w:szCs w:val="24"/>
              </w:rPr>
              <w:t>26.6</w:t>
            </w:r>
          </w:p>
        </w:tc>
        <w:tc>
          <w:tcPr>
            <w:tcW w:w="1870" w:type="dxa"/>
          </w:tcPr>
          <w:p w14:paraId="61D43D14" w14:textId="23506C5C" w:rsidR="003F7400" w:rsidRPr="009812B9" w:rsidRDefault="00735388" w:rsidP="00D45390">
            <w:pPr>
              <w:jc w:val="center"/>
              <w:rPr>
                <w:rFonts w:ascii="Times New Roman" w:hAnsi="Times New Roman" w:cs="Times New Roman"/>
                <w:sz w:val="24"/>
                <w:szCs w:val="24"/>
              </w:rPr>
            </w:pPr>
            <w:r w:rsidRPr="009812B9">
              <w:rPr>
                <w:rFonts w:ascii="Times New Roman" w:hAnsi="Times New Roman" w:cs="Times New Roman"/>
                <w:sz w:val="24"/>
                <w:szCs w:val="24"/>
              </w:rPr>
              <w:t>160</w:t>
            </w:r>
          </w:p>
        </w:tc>
        <w:tc>
          <w:tcPr>
            <w:tcW w:w="1870" w:type="dxa"/>
          </w:tcPr>
          <w:p w14:paraId="26381450" w14:textId="6A86AE79" w:rsidR="003F7400" w:rsidRPr="009812B9" w:rsidRDefault="00735388" w:rsidP="00D45390">
            <w:pPr>
              <w:jc w:val="center"/>
              <w:rPr>
                <w:rFonts w:ascii="Times New Roman" w:hAnsi="Times New Roman" w:cs="Times New Roman"/>
                <w:sz w:val="24"/>
                <w:szCs w:val="24"/>
              </w:rPr>
            </w:pPr>
            <w:r w:rsidRPr="009812B9">
              <w:rPr>
                <w:rFonts w:ascii="Times New Roman" w:hAnsi="Times New Roman" w:cs="Times New Roman"/>
                <w:sz w:val="24"/>
                <w:szCs w:val="24"/>
              </w:rPr>
              <w:t>65</w:t>
            </w:r>
          </w:p>
        </w:tc>
        <w:tc>
          <w:tcPr>
            <w:tcW w:w="1870" w:type="dxa"/>
          </w:tcPr>
          <w:p w14:paraId="5070180E" w14:textId="44A4399F" w:rsidR="003F7400" w:rsidRPr="009812B9" w:rsidRDefault="00735388" w:rsidP="00AB5B50">
            <w:pPr>
              <w:jc w:val="center"/>
              <w:rPr>
                <w:rFonts w:ascii="Times New Roman" w:hAnsi="Times New Roman" w:cs="Times New Roman"/>
                <w:sz w:val="24"/>
                <w:szCs w:val="24"/>
              </w:rPr>
            </w:pPr>
            <w:r w:rsidRPr="009812B9">
              <w:rPr>
                <w:rFonts w:ascii="Times New Roman" w:hAnsi="Times New Roman" w:cs="Times New Roman"/>
                <w:sz w:val="24"/>
                <w:szCs w:val="24"/>
              </w:rPr>
              <w:t>overweight</w:t>
            </w:r>
          </w:p>
        </w:tc>
      </w:tr>
      <w:tr w:rsidR="003F7400" w14:paraId="6540F40F" w14:textId="77777777" w:rsidTr="00D45390">
        <w:tc>
          <w:tcPr>
            <w:tcW w:w="1870" w:type="dxa"/>
          </w:tcPr>
          <w:p w14:paraId="789B7F66" w14:textId="7D4595D3" w:rsidR="003F7400" w:rsidRPr="00D66AA9" w:rsidRDefault="00735388" w:rsidP="00DF1476">
            <w:pPr>
              <w:rPr>
                <w:rFonts w:ascii="Times New Roman" w:hAnsi="Times New Roman" w:cs="Times New Roman"/>
                <w:sz w:val="24"/>
                <w:szCs w:val="24"/>
              </w:rPr>
            </w:pPr>
            <w:r w:rsidRPr="00D66AA9">
              <w:rPr>
                <w:rFonts w:ascii="Times New Roman" w:hAnsi="Times New Roman" w:cs="Times New Roman"/>
                <w:sz w:val="24"/>
                <w:szCs w:val="24"/>
              </w:rPr>
              <w:t>Participant 8</w:t>
            </w:r>
          </w:p>
        </w:tc>
        <w:tc>
          <w:tcPr>
            <w:tcW w:w="1870" w:type="dxa"/>
          </w:tcPr>
          <w:p w14:paraId="0073527C" w14:textId="082B1F42" w:rsidR="003F7400" w:rsidRPr="009812B9" w:rsidRDefault="00735388" w:rsidP="00D45390">
            <w:pPr>
              <w:jc w:val="center"/>
              <w:rPr>
                <w:rFonts w:ascii="Times New Roman" w:hAnsi="Times New Roman" w:cs="Times New Roman"/>
                <w:sz w:val="24"/>
                <w:szCs w:val="24"/>
              </w:rPr>
            </w:pPr>
            <w:r w:rsidRPr="009812B9">
              <w:rPr>
                <w:rFonts w:ascii="Times New Roman" w:hAnsi="Times New Roman" w:cs="Times New Roman"/>
                <w:sz w:val="24"/>
                <w:szCs w:val="24"/>
              </w:rPr>
              <w:t>28.3</w:t>
            </w:r>
          </w:p>
        </w:tc>
        <w:tc>
          <w:tcPr>
            <w:tcW w:w="1870" w:type="dxa"/>
          </w:tcPr>
          <w:p w14:paraId="63301E36" w14:textId="08FBAD8D" w:rsidR="003F7400" w:rsidRPr="009812B9" w:rsidRDefault="00735388" w:rsidP="00D45390">
            <w:pPr>
              <w:jc w:val="center"/>
              <w:rPr>
                <w:rFonts w:ascii="Times New Roman" w:hAnsi="Times New Roman" w:cs="Times New Roman"/>
                <w:sz w:val="24"/>
                <w:szCs w:val="24"/>
              </w:rPr>
            </w:pPr>
            <w:r w:rsidRPr="009812B9">
              <w:rPr>
                <w:rFonts w:ascii="Times New Roman" w:hAnsi="Times New Roman" w:cs="Times New Roman"/>
                <w:sz w:val="24"/>
                <w:szCs w:val="24"/>
              </w:rPr>
              <w:t>145</w:t>
            </w:r>
          </w:p>
        </w:tc>
        <w:tc>
          <w:tcPr>
            <w:tcW w:w="1870" w:type="dxa"/>
          </w:tcPr>
          <w:p w14:paraId="4803DC2D" w14:textId="1450AD7D" w:rsidR="003F7400" w:rsidRPr="009812B9" w:rsidRDefault="00735388" w:rsidP="00D45390">
            <w:pPr>
              <w:jc w:val="center"/>
              <w:rPr>
                <w:rFonts w:ascii="Times New Roman" w:hAnsi="Times New Roman" w:cs="Times New Roman"/>
                <w:sz w:val="24"/>
                <w:szCs w:val="24"/>
              </w:rPr>
            </w:pPr>
            <w:r w:rsidRPr="009812B9">
              <w:rPr>
                <w:rFonts w:ascii="Times New Roman" w:hAnsi="Times New Roman" w:cs="Times New Roman"/>
                <w:sz w:val="24"/>
                <w:szCs w:val="24"/>
              </w:rPr>
              <w:t>60</w:t>
            </w:r>
          </w:p>
        </w:tc>
        <w:tc>
          <w:tcPr>
            <w:tcW w:w="1870" w:type="dxa"/>
          </w:tcPr>
          <w:p w14:paraId="5722987E" w14:textId="66528AC4" w:rsidR="003F7400" w:rsidRPr="009812B9" w:rsidRDefault="00735388" w:rsidP="00AB5B50">
            <w:pPr>
              <w:jc w:val="center"/>
              <w:rPr>
                <w:rFonts w:ascii="Times New Roman" w:hAnsi="Times New Roman" w:cs="Times New Roman"/>
                <w:sz w:val="24"/>
                <w:szCs w:val="24"/>
              </w:rPr>
            </w:pPr>
            <w:r w:rsidRPr="009812B9">
              <w:rPr>
                <w:rFonts w:ascii="Times New Roman" w:hAnsi="Times New Roman" w:cs="Times New Roman"/>
                <w:sz w:val="24"/>
                <w:szCs w:val="24"/>
              </w:rPr>
              <w:t>overweight</w:t>
            </w:r>
          </w:p>
        </w:tc>
      </w:tr>
      <w:tr w:rsidR="003F7400" w14:paraId="6427E381" w14:textId="77777777" w:rsidTr="00D45390">
        <w:tc>
          <w:tcPr>
            <w:tcW w:w="1870" w:type="dxa"/>
          </w:tcPr>
          <w:p w14:paraId="07DFDEEF" w14:textId="2E95BF2D" w:rsidR="003F7400" w:rsidRPr="00D66AA9" w:rsidRDefault="00735388" w:rsidP="00DF1476">
            <w:pPr>
              <w:rPr>
                <w:rFonts w:ascii="Times New Roman" w:hAnsi="Times New Roman" w:cs="Times New Roman"/>
                <w:sz w:val="24"/>
                <w:szCs w:val="24"/>
              </w:rPr>
            </w:pPr>
            <w:r w:rsidRPr="00D66AA9">
              <w:rPr>
                <w:rFonts w:ascii="Times New Roman" w:hAnsi="Times New Roman" w:cs="Times New Roman"/>
                <w:sz w:val="24"/>
                <w:szCs w:val="24"/>
              </w:rPr>
              <w:t>Participant 9</w:t>
            </w:r>
          </w:p>
        </w:tc>
        <w:tc>
          <w:tcPr>
            <w:tcW w:w="1870" w:type="dxa"/>
          </w:tcPr>
          <w:p w14:paraId="3278377D" w14:textId="32B9A43D"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27.9</w:t>
            </w:r>
          </w:p>
        </w:tc>
        <w:tc>
          <w:tcPr>
            <w:tcW w:w="1870" w:type="dxa"/>
          </w:tcPr>
          <w:p w14:paraId="48F586E2" w14:textId="76C30E76" w:rsidR="003F7400" w:rsidRPr="009812B9" w:rsidRDefault="00735388" w:rsidP="00D45390">
            <w:pPr>
              <w:jc w:val="center"/>
              <w:rPr>
                <w:rFonts w:ascii="Times New Roman" w:hAnsi="Times New Roman" w:cs="Times New Roman"/>
                <w:sz w:val="24"/>
                <w:szCs w:val="24"/>
              </w:rPr>
            </w:pPr>
            <w:r w:rsidRPr="009812B9">
              <w:rPr>
                <w:rFonts w:ascii="Times New Roman" w:hAnsi="Times New Roman" w:cs="Times New Roman"/>
                <w:sz w:val="24"/>
                <w:szCs w:val="24"/>
              </w:rPr>
              <w:t>138</w:t>
            </w:r>
          </w:p>
        </w:tc>
        <w:tc>
          <w:tcPr>
            <w:tcW w:w="1870" w:type="dxa"/>
          </w:tcPr>
          <w:p w14:paraId="0E446917" w14:textId="1725F27B"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59</w:t>
            </w:r>
          </w:p>
        </w:tc>
        <w:tc>
          <w:tcPr>
            <w:tcW w:w="1870" w:type="dxa"/>
          </w:tcPr>
          <w:p w14:paraId="71805ACA" w14:textId="56513A93" w:rsidR="003F7400" w:rsidRPr="009812B9" w:rsidRDefault="00A13DCB" w:rsidP="00AB5B50">
            <w:pPr>
              <w:jc w:val="center"/>
              <w:rPr>
                <w:rFonts w:ascii="Times New Roman" w:hAnsi="Times New Roman" w:cs="Times New Roman"/>
                <w:sz w:val="24"/>
                <w:szCs w:val="24"/>
              </w:rPr>
            </w:pPr>
            <w:r w:rsidRPr="009812B9">
              <w:rPr>
                <w:rFonts w:ascii="Times New Roman" w:hAnsi="Times New Roman" w:cs="Times New Roman"/>
                <w:sz w:val="24"/>
                <w:szCs w:val="24"/>
              </w:rPr>
              <w:t>overweight</w:t>
            </w:r>
          </w:p>
        </w:tc>
      </w:tr>
      <w:tr w:rsidR="003F7400" w14:paraId="047F2F69" w14:textId="77777777" w:rsidTr="00D45390">
        <w:tc>
          <w:tcPr>
            <w:tcW w:w="1870" w:type="dxa"/>
          </w:tcPr>
          <w:p w14:paraId="694FA9E5" w14:textId="02932BA2" w:rsidR="003F7400" w:rsidRPr="00D66AA9" w:rsidRDefault="00A13DCB" w:rsidP="00DF1476">
            <w:pPr>
              <w:rPr>
                <w:rFonts w:ascii="Times New Roman" w:hAnsi="Times New Roman" w:cs="Times New Roman"/>
                <w:sz w:val="24"/>
                <w:szCs w:val="24"/>
              </w:rPr>
            </w:pPr>
            <w:r w:rsidRPr="00D66AA9">
              <w:rPr>
                <w:rFonts w:ascii="Times New Roman" w:hAnsi="Times New Roman" w:cs="Times New Roman"/>
                <w:sz w:val="24"/>
                <w:szCs w:val="24"/>
              </w:rPr>
              <w:t>Participant 10</w:t>
            </w:r>
          </w:p>
        </w:tc>
        <w:tc>
          <w:tcPr>
            <w:tcW w:w="1870" w:type="dxa"/>
          </w:tcPr>
          <w:p w14:paraId="3035B4D2" w14:textId="168FF03C"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29.1</w:t>
            </w:r>
          </w:p>
        </w:tc>
        <w:tc>
          <w:tcPr>
            <w:tcW w:w="1870" w:type="dxa"/>
          </w:tcPr>
          <w:p w14:paraId="1766B515" w14:textId="22CD4B93"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180</w:t>
            </w:r>
          </w:p>
        </w:tc>
        <w:tc>
          <w:tcPr>
            <w:tcW w:w="1870" w:type="dxa"/>
          </w:tcPr>
          <w:p w14:paraId="5A3DA378" w14:textId="2BF33E52"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66</w:t>
            </w:r>
          </w:p>
        </w:tc>
        <w:tc>
          <w:tcPr>
            <w:tcW w:w="1870" w:type="dxa"/>
          </w:tcPr>
          <w:p w14:paraId="09B51F51" w14:textId="40D682C7" w:rsidR="003F7400" w:rsidRPr="009812B9" w:rsidRDefault="00A13DCB" w:rsidP="00AB5B50">
            <w:pPr>
              <w:jc w:val="center"/>
              <w:rPr>
                <w:rFonts w:ascii="Times New Roman" w:hAnsi="Times New Roman" w:cs="Times New Roman"/>
                <w:sz w:val="24"/>
                <w:szCs w:val="24"/>
              </w:rPr>
            </w:pPr>
            <w:r w:rsidRPr="009812B9">
              <w:rPr>
                <w:rFonts w:ascii="Times New Roman" w:hAnsi="Times New Roman" w:cs="Times New Roman"/>
                <w:sz w:val="24"/>
                <w:szCs w:val="24"/>
              </w:rPr>
              <w:t>overweight</w:t>
            </w:r>
          </w:p>
        </w:tc>
      </w:tr>
      <w:tr w:rsidR="003F7400" w14:paraId="668EAC22" w14:textId="77777777" w:rsidTr="00D45390">
        <w:tc>
          <w:tcPr>
            <w:tcW w:w="1870" w:type="dxa"/>
          </w:tcPr>
          <w:p w14:paraId="1E4A7F7A" w14:textId="7664FC7B" w:rsidR="003F7400" w:rsidRPr="00D66AA9" w:rsidRDefault="00A13DCB" w:rsidP="00DF1476">
            <w:pPr>
              <w:rPr>
                <w:rFonts w:ascii="Times New Roman" w:hAnsi="Times New Roman" w:cs="Times New Roman"/>
                <w:sz w:val="24"/>
                <w:szCs w:val="24"/>
              </w:rPr>
            </w:pPr>
            <w:r w:rsidRPr="00D66AA9">
              <w:rPr>
                <w:rFonts w:ascii="Times New Roman" w:hAnsi="Times New Roman" w:cs="Times New Roman"/>
                <w:sz w:val="24"/>
                <w:szCs w:val="24"/>
              </w:rPr>
              <w:t>Participant 11</w:t>
            </w:r>
          </w:p>
        </w:tc>
        <w:tc>
          <w:tcPr>
            <w:tcW w:w="1870" w:type="dxa"/>
          </w:tcPr>
          <w:p w14:paraId="2B0924DE" w14:textId="0F5ECF93"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37.2</w:t>
            </w:r>
          </w:p>
        </w:tc>
        <w:tc>
          <w:tcPr>
            <w:tcW w:w="1870" w:type="dxa"/>
          </w:tcPr>
          <w:p w14:paraId="18D81F4F" w14:textId="3888EA16"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210</w:t>
            </w:r>
          </w:p>
        </w:tc>
        <w:tc>
          <w:tcPr>
            <w:tcW w:w="1870" w:type="dxa"/>
          </w:tcPr>
          <w:p w14:paraId="3635D831" w14:textId="42F6E99A"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63</w:t>
            </w:r>
          </w:p>
        </w:tc>
        <w:tc>
          <w:tcPr>
            <w:tcW w:w="1870" w:type="dxa"/>
          </w:tcPr>
          <w:p w14:paraId="4AB39602" w14:textId="5F998815" w:rsidR="003F7400" w:rsidRPr="009812B9" w:rsidRDefault="00A13DCB" w:rsidP="00AB5B50">
            <w:pPr>
              <w:jc w:val="center"/>
              <w:rPr>
                <w:rFonts w:ascii="Times New Roman" w:hAnsi="Times New Roman" w:cs="Times New Roman"/>
                <w:sz w:val="24"/>
                <w:szCs w:val="24"/>
              </w:rPr>
            </w:pPr>
            <w:r w:rsidRPr="009812B9">
              <w:rPr>
                <w:rFonts w:ascii="Times New Roman" w:hAnsi="Times New Roman" w:cs="Times New Roman"/>
                <w:sz w:val="24"/>
                <w:szCs w:val="24"/>
              </w:rPr>
              <w:t>obese</w:t>
            </w:r>
          </w:p>
        </w:tc>
      </w:tr>
      <w:tr w:rsidR="003F7400" w14:paraId="2FFBBA02" w14:textId="77777777" w:rsidTr="00D45390">
        <w:tc>
          <w:tcPr>
            <w:tcW w:w="1870" w:type="dxa"/>
          </w:tcPr>
          <w:p w14:paraId="0A6E734A" w14:textId="7430667D" w:rsidR="003F7400" w:rsidRPr="00D66AA9" w:rsidRDefault="00A13DCB" w:rsidP="00DF1476">
            <w:pPr>
              <w:rPr>
                <w:rFonts w:ascii="Times New Roman" w:hAnsi="Times New Roman" w:cs="Times New Roman"/>
                <w:sz w:val="24"/>
                <w:szCs w:val="24"/>
              </w:rPr>
            </w:pPr>
            <w:r w:rsidRPr="00D66AA9">
              <w:rPr>
                <w:rFonts w:ascii="Times New Roman" w:hAnsi="Times New Roman" w:cs="Times New Roman"/>
                <w:sz w:val="24"/>
                <w:szCs w:val="24"/>
              </w:rPr>
              <w:t>Participant 12</w:t>
            </w:r>
          </w:p>
        </w:tc>
        <w:tc>
          <w:tcPr>
            <w:tcW w:w="1870" w:type="dxa"/>
          </w:tcPr>
          <w:p w14:paraId="4A4996AE" w14:textId="2D1B6C93" w:rsidR="003F7400" w:rsidRPr="009812B9" w:rsidRDefault="00754DD8" w:rsidP="00D45390">
            <w:pPr>
              <w:jc w:val="center"/>
              <w:rPr>
                <w:rFonts w:ascii="Times New Roman" w:hAnsi="Times New Roman" w:cs="Times New Roman"/>
                <w:sz w:val="24"/>
                <w:szCs w:val="24"/>
              </w:rPr>
            </w:pPr>
            <w:r w:rsidRPr="009812B9">
              <w:rPr>
                <w:rFonts w:ascii="Times New Roman" w:hAnsi="Times New Roman" w:cs="Times New Roman"/>
                <w:sz w:val="24"/>
                <w:szCs w:val="24"/>
              </w:rPr>
              <w:t>31.2</w:t>
            </w:r>
          </w:p>
        </w:tc>
        <w:tc>
          <w:tcPr>
            <w:tcW w:w="1870" w:type="dxa"/>
          </w:tcPr>
          <w:p w14:paraId="04265EEA" w14:textId="46109A33"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165</w:t>
            </w:r>
          </w:p>
        </w:tc>
        <w:tc>
          <w:tcPr>
            <w:tcW w:w="1870" w:type="dxa"/>
          </w:tcPr>
          <w:p w14:paraId="4F13F858" w14:textId="041B522E" w:rsidR="003F7400" w:rsidRPr="009812B9" w:rsidRDefault="00A13DCB" w:rsidP="00D45390">
            <w:pPr>
              <w:jc w:val="center"/>
              <w:rPr>
                <w:rFonts w:ascii="Times New Roman" w:hAnsi="Times New Roman" w:cs="Times New Roman"/>
                <w:sz w:val="24"/>
                <w:szCs w:val="24"/>
              </w:rPr>
            </w:pPr>
            <w:r w:rsidRPr="009812B9">
              <w:rPr>
                <w:rFonts w:ascii="Times New Roman" w:hAnsi="Times New Roman" w:cs="Times New Roman"/>
                <w:sz w:val="24"/>
                <w:szCs w:val="24"/>
              </w:rPr>
              <w:t>61</w:t>
            </w:r>
          </w:p>
        </w:tc>
        <w:tc>
          <w:tcPr>
            <w:tcW w:w="1870" w:type="dxa"/>
          </w:tcPr>
          <w:p w14:paraId="4C2B30CB" w14:textId="06872DC3" w:rsidR="003F7400" w:rsidRPr="009812B9" w:rsidRDefault="00754DD8" w:rsidP="00AB5B50">
            <w:pPr>
              <w:jc w:val="center"/>
              <w:rPr>
                <w:rFonts w:ascii="Times New Roman" w:hAnsi="Times New Roman" w:cs="Times New Roman"/>
                <w:sz w:val="24"/>
                <w:szCs w:val="24"/>
              </w:rPr>
            </w:pPr>
            <w:r w:rsidRPr="009812B9">
              <w:rPr>
                <w:rFonts w:ascii="Times New Roman" w:hAnsi="Times New Roman" w:cs="Times New Roman"/>
                <w:sz w:val="24"/>
                <w:szCs w:val="24"/>
              </w:rPr>
              <w:t>obese</w:t>
            </w:r>
          </w:p>
        </w:tc>
      </w:tr>
      <w:tr w:rsidR="003F7400" w14:paraId="1BA7ED02" w14:textId="77777777" w:rsidTr="00D45390">
        <w:tc>
          <w:tcPr>
            <w:tcW w:w="1870" w:type="dxa"/>
          </w:tcPr>
          <w:p w14:paraId="671BA588" w14:textId="27D77BA1" w:rsidR="003F7400" w:rsidRPr="00D66AA9" w:rsidRDefault="00A13DCB" w:rsidP="00DF1476">
            <w:pPr>
              <w:rPr>
                <w:rFonts w:ascii="Times New Roman" w:hAnsi="Times New Roman" w:cs="Times New Roman"/>
                <w:sz w:val="24"/>
                <w:szCs w:val="24"/>
              </w:rPr>
            </w:pPr>
            <w:r w:rsidRPr="00D66AA9">
              <w:rPr>
                <w:rFonts w:ascii="Times New Roman" w:hAnsi="Times New Roman" w:cs="Times New Roman"/>
                <w:sz w:val="24"/>
                <w:szCs w:val="24"/>
              </w:rPr>
              <w:t>Participant 13</w:t>
            </w:r>
          </w:p>
        </w:tc>
        <w:tc>
          <w:tcPr>
            <w:tcW w:w="1870" w:type="dxa"/>
          </w:tcPr>
          <w:p w14:paraId="2AAA4533" w14:textId="44062487" w:rsidR="003F7400" w:rsidRPr="001155A4" w:rsidRDefault="001155A4" w:rsidP="00D45390">
            <w:pPr>
              <w:jc w:val="center"/>
              <w:rPr>
                <w:rFonts w:ascii="Times New Roman" w:hAnsi="Times New Roman" w:cs="Times New Roman"/>
                <w:sz w:val="24"/>
                <w:szCs w:val="24"/>
              </w:rPr>
            </w:pPr>
            <w:r w:rsidRPr="001155A4">
              <w:rPr>
                <w:rFonts w:ascii="Times New Roman" w:hAnsi="Times New Roman" w:cs="Times New Roman"/>
                <w:sz w:val="24"/>
                <w:szCs w:val="24"/>
              </w:rPr>
              <w:t>24.6</w:t>
            </w:r>
          </w:p>
        </w:tc>
        <w:tc>
          <w:tcPr>
            <w:tcW w:w="1870" w:type="dxa"/>
          </w:tcPr>
          <w:p w14:paraId="612D737E" w14:textId="32B1501D" w:rsidR="003F7400" w:rsidRPr="001155A4" w:rsidRDefault="00754DD8" w:rsidP="00D45390">
            <w:pPr>
              <w:jc w:val="center"/>
              <w:rPr>
                <w:rFonts w:ascii="Times New Roman" w:hAnsi="Times New Roman" w:cs="Times New Roman"/>
                <w:sz w:val="24"/>
                <w:szCs w:val="24"/>
              </w:rPr>
            </w:pPr>
            <w:r w:rsidRPr="001155A4">
              <w:rPr>
                <w:rFonts w:ascii="Times New Roman" w:hAnsi="Times New Roman" w:cs="Times New Roman"/>
                <w:sz w:val="24"/>
                <w:szCs w:val="24"/>
              </w:rPr>
              <w:t>1</w:t>
            </w:r>
            <w:r w:rsidR="001155A4" w:rsidRPr="001155A4">
              <w:rPr>
                <w:rFonts w:ascii="Times New Roman" w:hAnsi="Times New Roman" w:cs="Times New Roman"/>
                <w:sz w:val="24"/>
                <w:szCs w:val="24"/>
              </w:rPr>
              <w:t>48</w:t>
            </w:r>
          </w:p>
        </w:tc>
        <w:tc>
          <w:tcPr>
            <w:tcW w:w="1870" w:type="dxa"/>
          </w:tcPr>
          <w:p w14:paraId="27B48AEE" w14:textId="7E970CB9" w:rsidR="003F7400" w:rsidRPr="001155A4" w:rsidRDefault="001155A4" w:rsidP="00D45390">
            <w:pPr>
              <w:jc w:val="center"/>
              <w:rPr>
                <w:rFonts w:ascii="Times New Roman" w:hAnsi="Times New Roman" w:cs="Times New Roman"/>
                <w:sz w:val="24"/>
                <w:szCs w:val="24"/>
              </w:rPr>
            </w:pPr>
            <w:r w:rsidRPr="001155A4">
              <w:rPr>
                <w:rFonts w:ascii="Times New Roman" w:hAnsi="Times New Roman" w:cs="Times New Roman"/>
                <w:sz w:val="24"/>
                <w:szCs w:val="24"/>
              </w:rPr>
              <w:t>65</w:t>
            </w:r>
          </w:p>
        </w:tc>
        <w:tc>
          <w:tcPr>
            <w:tcW w:w="1870" w:type="dxa"/>
          </w:tcPr>
          <w:p w14:paraId="5442A45A" w14:textId="050A184F" w:rsidR="003F7400" w:rsidRPr="001155A4" w:rsidRDefault="001155A4" w:rsidP="00AB5B50">
            <w:pPr>
              <w:jc w:val="center"/>
              <w:rPr>
                <w:rFonts w:ascii="Times New Roman" w:hAnsi="Times New Roman" w:cs="Times New Roman"/>
                <w:sz w:val="24"/>
                <w:szCs w:val="24"/>
              </w:rPr>
            </w:pPr>
            <w:r w:rsidRPr="001155A4">
              <w:rPr>
                <w:rFonts w:ascii="Times New Roman" w:hAnsi="Times New Roman" w:cs="Times New Roman"/>
                <w:sz w:val="24"/>
                <w:szCs w:val="24"/>
              </w:rPr>
              <w:t>normal</w:t>
            </w:r>
          </w:p>
        </w:tc>
      </w:tr>
      <w:tr w:rsidR="003F7400" w14:paraId="30A204B9" w14:textId="77777777" w:rsidTr="00D45390">
        <w:tc>
          <w:tcPr>
            <w:tcW w:w="1870" w:type="dxa"/>
          </w:tcPr>
          <w:p w14:paraId="143C372D" w14:textId="08D01941" w:rsidR="003F7400" w:rsidRPr="00D66AA9" w:rsidRDefault="00754DD8" w:rsidP="00DF1476">
            <w:pPr>
              <w:rPr>
                <w:rFonts w:ascii="Times New Roman" w:hAnsi="Times New Roman" w:cs="Times New Roman"/>
                <w:sz w:val="24"/>
                <w:szCs w:val="24"/>
              </w:rPr>
            </w:pPr>
            <w:r w:rsidRPr="00D66AA9">
              <w:rPr>
                <w:rFonts w:ascii="Times New Roman" w:hAnsi="Times New Roman" w:cs="Times New Roman"/>
                <w:sz w:val="24"/>
                <w:szCs w:val="24"/>
              </w:rPr>
              <w:t>Participant 14</w:t>
            </w:r>
          </w:p>
        </w:tc>
        <w:tc>
          <w:tcPr>
            <w:tcW w:w="1870" w:type="dxa"/>
          </w:tcPr>
          <w:p w14:paraId="651D7DD5" w14:textId="7BA27E35" w:rsidR="003F7400" w:rsidRPr="001155A4" w:rsidRDefault="001155A4" w:rsidP="00D45390">
            <w:pPr>
              <w:jc w:val="center"/>
              <w:rPr>
                <w:rFonts w:ascii="Times New Roman" w:hAnsi="Times New Roman" w:cs="Times New Roman"/>
                <w:sz w:val="24"/>
                <w:szCs w:val="24"/>
              </w:rPr>
            </w:pPr>
            <w:r w:rsidRPr="001155A4">
              <w:rPr>
                <w:rFonts w:ascii="Times New Roman" w:hAnsi="Times New Roman" w:cs="Times New Roman"/>
                <w:sz w:val="24"/>
                <w:szCs w:val="24"/>
              </w:rPr>
              <w:t>26.8</w:t>
            </w:r>
          </w:p>
        </w:tc>
        <w:tc>
          <w:tcPr>
            <w:tcW w:w="1870" w:type="dxa"/>
          </w:tcPr>
          <w:p w14:paraId="37712EF8" w14:textId="1DF2DE49" w:rsidR="003F7400" w:rsidRPr="001155A4" w:rsidRDefault="00754DD8" w:rsidP="00D45390">
            <w:pPr>
              <w:jc w:val="center"/>
              <w:rPr>
                <w:rFonts w:ascii="Times New Roman" w:hAnsi="Times New Roman" w:cs="Times New Roman"/>
                <w:sz w:val="24"/>
                <w:szCs w:val="24"/>
              </w:rPr>
            </w:pPr>
            <w:r w:rsidRPr="001155A4">
              <w:rPr>
                <w:rFonts w:ascii="Times New Roman" w:hAnsi="Times New Roman" w:cs="Times New Roman"/>
                <w:sz w:val="24"/>
                <w:szCs w:val="24"/>
              </w:rPr>
              <w:t>176</w:t>
            </w:r>
          </w:p>
        </w:tc>
        <w:tc>
          <w:tcPr>
            <w:tcW w:w="1870" w:type="dxa"/>
          </w:tcPr>
          <w:p w14:paraId="0C23AABA" w14:textId="40061079" w:rsidR="003F7400" w:rsidRPr="001155A4" w:rsidRDefault="001155A4" w:rsidP="00D45390">
            <w:pPr>
              <w:jc w:val="center"/>
              <w:rPr>
                <w:rFonts w:ascii="Times New Roman" w:hAnsi="Times New Roman" w:cs="Times New Roman"/>
                <w:sz w:val="24"/>
                <w:szCs w:val="24"/>
              </w:rPr>
            </w:pPr>
            <w:r w:rsidRPr="001155A4">
              <w:rPr>
                <w:rFonts w:ascii="Times New Roman" w:hAnsi="Times New Roman" w:cs="Times New Roman"/>
                <w:sz w:val="24"/>
                <w:szCs w:val="24"/>
              </w:rPr>
              <w:t>68</w:t>
            </w:r>
          </w:p>
        </w:tc>
        <w:tc>
          <w:tcPr>
            <w:tcW w:w="1870" w:type="dxa"/>
          </w:tcPr>
          <w:p w14:paraId="4F5951C0" w14:textId="7B7F6ADE" w:rsidR="003F7400" w:rsidRPr="00D45390" w:rsidRDefault="001155A4" w:rsidP="00AB5B50">
            <w:pPr>
              <w:jc w:val="center"/>
              <w:rPr>
                <w:rFonts w:ascii="Times New Roman" w:hAnsi="Times New Roman" w:cs="Times New Roman"/>
                <w:sz w:val="24"/>
                <w:szCs w:val="24"/>
              </w:rPr>
            </w:pPr>
            <w:r w:rsidRPr="00D45390">
              <w:rPr>
                <w:rFonts w:ascii="Times New Roman" w:hAnsi="Times New Roman" w:cs="Times New Roman"/>
                <w:sz w:val="24"/>
                <w:szCs w:val="24"/>
              </w:rPr>
              <w:t>overweight</w:t>
            </w:r>
          </w:p>
        </w:tc>
      </w:tr>
      <w:tr w:rsidR="003F7400" w14:paraId="78D6E283" w14:textId="77777777" w:rsidTr="00D45390">
        <w:tc>
          <w:tcPr>
            <w:tcW w:w="1870" w:type="dxa"/>
          </w:tcPr>
          <w:p w14:paraId="529BFC1B" w14:textId="778AA50F" w:rsidR="003F7400" w:rsidRPr="00D66AA9" w:rsidRDefault="009812B9" w:rsidP="00DF1476">
            <w:pPr>
              <w:rPr>
                <w:rFonts w:ascii="Times New Roman" w:hAnsi="Times New Roman" w:cs="Times New Roman"/>
                <w:sz w:val="24"/>
                <w:szCs w:val="24"/>
              </w:rPr>
            </w:pPr>
            <w:r w:rsidRPr="00D66AA9">
              <w:rPr>
                <w:rFonts w:ascii="Times New Roman" w:hAnsi="Times New Roman" w:cs="Times New Roman"/>
                <w:sz w:val="24"/>
                <w:szCs w:val="24"/>
              </w:rPr>
              <w:t>Participant 15</w:t>
            </w:r>
          </w:p>
        </w:tc>
        <w:tc>
          <w:tcPr>
            <w:tcW w:w="1870" w:type="dxa"/>
          </w:tcPr>
          <w:p w14:paraId="45237BEA" w14:textId="12FED428" w:rsidR="003F7400" w:rsidRPr="001155A4" w:rsidRDefault="001155A4" w:rsidP="00D45390">
            <w:pPr>
              <w:jc w:val="center"/>
              <w:rPr>
                <w:rFonts w:ascii="Times New Roman" w:hAnsi="Times New Roman" w:cs="Times New Roman"/>
                <w:sz w:val="24"/>
                <w:szCs w:val="24"/>
              </w:rPr>
            </w:pPr>
            <w:r w:rsidRPr="001155A4">
              <w:rPr>
                <w:rFonts w:ascii="Times New Roman" w:hAnsi="Times New Roman" w:cs="Times New Roman"/>
                <w:sz w:val="24"/>
                <w:szCs w:val="24"/>
              </w:rPr>
              <w:t>34.8</w:t>
            </w:r>
          </w:p>
        </w:tc>
        <w:tc>
          <w:tcPr>
            <w:tcW w:w="1870" w:type="dxa"/>
          </w:tcPr>
          <w:p w14:paraId="7D558D41" w14:textId="129A75F8" w:rsidR="003F7400" w:rsidRPr="001155A4" w:rsidRDefault="001155A4" w:rsidP="00D45390">
            <w:pPr>
              <w:jc w:val="center"/>
              <w:rPr>
                <w:rFonts w:ascii="Times New Roman" w:hAnsi="Times New Roman" w:cs="Times New Roman"/>
                <w:sz w:val="24"/>
                <w:szCs w:val="24"/>
              </w:rPr>
            </w:pPr>
            <w:r w:rsidRPr="001155A4">
              <w:rPr>
                <w:rFonts w:ascii="Times New Roman" w:hAnsi="Times New Roman" w:cs="Times New Roman"/>
                <w:sz w:val="24"/>
                <w:szCs w:val="24"/>
              </w:rPr>
              <w:t>190</w:t>
            </w:r>
          </w:p>
        </w:tc>
        <w:tc>
          <w:tcPr>
            <w:tcW w:w="1870" w:type="dxa"/>
          </w:tcPr>
          <w:p w14:paraId="5619013B" w14:textId="5FDC3BA1" w:rsidR="003F7400" w:rsidRPr="001155A4" w:rsidRDefault="001155A4" w:rsidP="00D45390">
            <w:pPr>
              <w:jc w:val="center"/>
              <w:rPr>
                <w:rFonts w:ascii="Times New Roman" w:hAnsi="Times New Roman" w:cs="Times New Roman"/>
                <w:sz w:val="24"/>
                <w:szCs w:val="24"/>
              </w:rPr>
            </w:pPr>
            <w:r w:rsidRPr="001155A4">
              <w:rPr>
                <w:rFonts w:ascii="Times New Roman" w:hAnsi="Times New Roman" w:cs="Times New Roman"/>
                <w:sz w:val="24"/>
                <w:szCs w:val="24"/>
              </w:rPr>
              <w:t>62</w:t>
            </w:r>
          </w:p>
        </w:tc>
        <w:tc>
          <w:tcPr>
            <w:tcW w:w="1870" w:type="dxa"/>
          </w:tcPr>
          <w:p w14:paraId="18510FC6" w14:textId="719EECC5" w:rsidR="003F7400" w:rsidRPr="00D45390" w:rsidRDefault="001155A4" w:rsidP="00AB5B50">
            <w:pPr>
              <w:jc w:val="center"/>
              <w:rPr>
                <w:rFonts w:ascii="Times New Roman" w:hAnsi="Times New Roman" w:cs="Times New Roman"/>
                <w:sz w:val="24"/>
                <w:szCs w:val="24"/>
              </w:rPr>
            </w:pPr>
            <w:r w:rsidRPr="00D45390">
              <w:rPr>
                <w:rFonts w:ascii="Times New Roman" w:hAnsi="Times New Roman" w:cs="Times New Roman"/>
                <w:sz w:val="24"/>
                <w:szCs w:val="24"/>
              </w:rPr>
              <w:t>overweight</w:t>
            </w:r>
          </w:p>
        </w:tc>
      </w:tr>
      <w:tr w:rsidR="003F7400" w14:paraId="18D84D22" w14:textId="77777777" w:rsidTr="00D45390">
        <w:tc>
          <w:tcPr>
            <w:tcW w:w="1870" w:type="dxa"/>
          </w:tcPr>
          <w:p w14:paraId="66BCB5A5" w14:textId="01E319ED" w:rsidR="003F7400" w:rsidRPr="00D66AA9" w:rsidRDefault="009812B9" w:rsidP="00DF1476">
            <w:pPr>
              <w:rPr>
                <w:rFonts w:ascii="Times New Roman" w:hAnsi="Times New Roman" w:cs="Times New Roman"/>
                <w:sz w:val="24"/>
                <w:szCs w:val="24"/>
              </w:rPr>
            </w:pPr>
            <w:r w:rsidRPr="00D66AA9">
              <w:rPr>
                <w:rFonts w:ascii="Times New Roman" w:hAnsi="Times New Roman" w:cs="Times New Roman"/>
                <w:sz w:val="24"/>
                <w:szCs w:val="24"/>
              </w:rPr>
              <w:t>Participant 16</w:t>
            </w:r>
          </w:p>
        </w:tc>
        <w:tc>
          <w:tcPr>
            <w:tcW w:w="1870" w:type="dxa"/>
          </w:tcPr>
          <w:p w14:paraId="70917718" w14:textId="66E1C187" w:rsidR="003F7400" w:rsidRPr="001155A4" w:rsidRDefault="002B469F" w:rsidP="00D45390">
            <w:pPr>
              <w:jc w:val="center"/>
              <w:rPr>
                <w:rFonts w:ascii="Times New Roman" w:hAnsi="Times New Roman" w:cs="Times New Roman"/>
                <w:sz w:val="24"/>
                <w:szCs w:val="24"/>
              </w:rPr>
            </w:pPr>
            <w:r>
              <w:rPr>
                <w:rFonts w:ascii="Times New Roman" w:hAnsi="Times New Roman" w:cs="Times New Roman"/>
                <w:sz w:val="24"/>
                <w:szCs w:val="24"/>
              </w:rPr>
              <w:t>28.5</w:t>
            </w:r>
          </w:p>
        </w:tc>
        <w:tc>
          <w:tcPr>
            <w:tcW w:w="1870" w:type="dxa"/>
          </w:tcPr>
          <w:p w14:paraId="1792D31A" w14:textId="74810EA9" w:rsidR="003F7400" w:rsidRPr="002B469F" w:rsidRDefault="00F143D1" w:rsidP="00D45390">
            <w:pPr>
              <w:jc w:val="center"/>
              <w:rPr>
                <w:rFonts w:ascii="Times New Roman" w:hAnsi="Times New Roman" w:cs="Times New Roman"/>
                <w:sz w:val="24"/>
                <w:szCs w:val="24"/>
              </w:rPr>
            </w:pPr>
            <w:r w:rsidRPr="002B469F">
              <w:rPr>
                <w:rFonts w:ascii="Times New Roman" w:hAnsi="Times New Roman" w:cs="Times New Roman"/>
                <w:sz w:val="24"/>
                <w:szCs w:val="24"/>
              </w:rPr>
              <w:t>182</w:t>
            </w:r>
          </w:p>
        </w:tc>
        <w:tc>
          <w:tcPr>
            <w:tcW w:w="1870" w:type="dxa"/>
          </w:tcPr>
          <w:p w14:paraId="76B937D3" w14:textId="2AF2BCA4" w:rsidR="003F7400" w:rsidRPr="002B469F" w:rsidRDefault="00F143D1" w:rsidP="00D45390">
            <w:pPr>
              <w:jc w:val="center"/>
              <w:rPr>
                <w:rFonts w:ascii="Times New Roman" w:hAnsi="Times New Roman" w:cs="Times New Roman"/>
                <w:sz w:val="24"/>
                <w:szCs w:val="24"/>
              </w:rPr>
            </w:pPr>
            <w:r w:rsidRPr="002B469F">
              <w:rPr>
                <w:rFonts w:ascii="Times New Roman" w:hAnsi="Times New Roman" w:cs="Times New Roman"/>
                <w:sz w:val="24"/>
                <w:szCs w:val="24"/>
              </w:rPr>
              <w:t>67</w:t>
            </w:r>
          </w:p>
        </w:tc>
        <w:tc>
          <w:tcPr>
            <w:tcW w:w="1870" w:type="dxa"/>
          </w:tcPr>
          <w:p w14:paraId="3A9FA060" w14:textId="4923CBCD" w:rsidR="003F7400" w:rsidRPr="00D45390" w:rsidRDefault="002B469F" w:rsidP="00AB5B50">
            <w:pPr>
              <w:jc w:val="center"/>
              <w:rPr>
                <w:rFonts w:ascii="Times New Roman" w:hAnsi="Times New Roman" w:cs="Times New Roman"/>
                <w:sz w:val="24"/>
                <w:szCs w:val="24"/>
              </w:rPr>
            </w:pPr>
            <w:r w:rsidRPr="00D45390">
              <w:rPr>
                <w:rFonts w:ascii="Times New Roman" w:hAnsi="Times New Roman" w:cs="Times New Roman"/>
                <w:sz w:val="24"/>
                <w:szCs w:val="24"/>
              </w:rPr>
              <w:t>overweight</w:t>
            </w:r>
          </w:p>
        </w:tc>
      </w:tr>
      <w:tr w:rsidR="003F7400" w14:paraId="627FA5FD" w14:textId="77777777" w:rsidTr="00D45390">
        <w:tc>
          <w:tcPr>
            <w:tcW w:w="1870" w:type="dxa"/>
          </w:tcPr>
          <w:p w14:paraId="3D13C50D" w14:textId="41C93D05" w:rsidR="003F7400" w:rsidRPr="00D66AA9" w:rsidRDefault="009812B9" w:rsidP="00DF1476">
            <w:pPr>
              <w:rPr>
                <w:rFonts w:ascii="Times New Roman" w:hAnsi="Times New Roman" w:cs="Times New Roman"/>
                <w:sz w:val="24"/>
                <w:szCs w:val="24"/>
              </w:rPr>
            </w:pPr>
            <w:r w:rsidRPr="00D66AA9">
              <w:rPr>
                <w:rFonts w:ascii="Times New Roman" w:hAnsi="Times New Roman" w:cs="Times New Roman"/>
                <w:sz w:val="24"/>
                <w:szCs w:val="24"/>
              </w:rPr>
              <w:t>Participant 17</w:t>
            </w:r>
          </w:p>
        </w:tc>
        <w:tc>
          <w:tcPr>
            <w:tcW w:w="1870" w:type="dxa"/>
          </w:tcPr>
          <w:p w14:paraId="3A7B6A4D" w14:textId="00F35A3C" w:rsidR="003F7400" w:rsidRPr="002B469F" w:rsidRDefault="002B469F" w:rsidP="00D45390">
            <w:pPr>
              <w:jc w:val="center"/>
              <w:rPr>
                <w:rFonts w:ascii="Times New Roman" w:hAnsi="Times New Roman" w:cs="Times New Roman"/>
                <w:sz w:val="24"/>
                <w:szCs w:val="24"/>
              </w:rPr>
            </w:pPr>
            <w:r w:rsidRPr="002B469F">
              <w:rPr>
                <w:rFonts w:ascii="Times New Roman" w:hAnsi="Times New Roman" w:cs="Times New Roman"/>
                <w:sz w:val="24"/>
                <w:szCs w:val="24"/>
              </w:rPr>
              <w:t>33.3</w:t>
            </w:r>
          </w:p>
        </w:tc>
        <w:tc>
          <w:tcPr>
            <w:tcW w:w="1870" w:type="dxa"/>
          </w:tcPr>
          <w:p w14:paraId="2BA9D900" w14:textId="0004742D" w:rsidR="003F7400" w:rsidRPr="002B469F" w:rsidRDefault="002B469F" w:rsidP="00D45390">
            <w:pPr>
              <w:jc w:val="center"/>
              <w:rPr>
                <w:rFonts w:ascii="Times New Roman" w:hAnsi="Times New Roman" w:cs="Times New Roman"/>
                <w:sz w:val="24"/>
                <w:szCs w:val="24"/>
              </w:rPr>
            </w:pPr>
            <w:r w:rsidRPr="002B469F">
              <w:rPr>
                <w:rFonts w:ascii="Times New Roman" w:hAnsi="Times New Roman" w:cs="Times New Roman"/>
                <w:sz w:val="24"/>
                <w:szCs w:val="24"/>
              </w:rPr>
              <w:t>200</w:t>
            </w:r>
          </w:p>
        </w:tc>
        <w:tc>
          <w:tcPr>
            <w:tcW w:w="1870" w:type="dxa"/>
          </w:tcPr>
          <w:p w14:paraId="2DF6A45A" w14:textId="60C717E6" w:rsidR="003F7400" w:rsidRPr="002B469F" w:rsidRDefault="002B469F" w:rsidP="00D45390">
            <w:pPr>
              <w:jc w:val="center"/>
              <w:rPr>
                <w:rFonts w:ascii="Times New Roman" w:hAnsi="Times New Roman" w:cs="Times New Roman"/>
                <w:sz w:val="24"/>
                <w:szCs w:val="24"/>
              </w:rPr>
            </w:pPr>
            <w:r w:rsidRPr="002B469F">
              <w:rPr>
                <w:rFonts w:ascii="Times New Roman" w:hAnsi="Times New Roman" w:cs="Times New Roman"/>
                <w:sz w:val="24"/>
                <w:szCs w:val="24"/>
              </w:rPr>
              <w:t>65</w:t>
            </w:r>
          </w:p>
        </w:tc>
        <w:tc>
          <w:tcPr>
            <w:tcW w:w="1870" w:type="dxa"/>
          </w:tcPr>
          <w:p w14:paraId="6A0BD1E1" w14:textId="75143DBA" w:rsidR="003F7400" w:rsidRPr="002B469F" w:rsidRDefault="002B469F" w:rsidP="00AB5B50">
            <w:pPr>
              <w:jc w:val="center"/>
              <w:rPr>
                <w:rFonts w:ascii="Times New Roman" w:hAnsi="Times New Roman" w:cs="Times New Roman"/>
                <w:sz w:val="24"/>
                <w:szCs w:val="24"/>
              </w:rPr>
            </w:pPr>
            <w:r w:rsidRPr="002B469F">
              <w:rPr>
                <w:rFonts w:ascii="Times New Roman" w:hAnsi="Times New Roman" w:cs="Times New Roman"/>
                <w:sz w:val="24"/>
                <w:szCs w:val="24"/>
              </w:rPr>
              <w:t>obese</w:t>
            </w:r>
          </w:p>
        </w:tc>
      </w:tr>
      <w:tr w:rsidR="003F7400" w14:paraId="78A575F1" w14:textId="77777777" w:rsidTr="00D45390">
        <w:tc>
          <w:tcPr>
            <w:tcW w:w="1870" w:type="dxa"/>
          </w:tcPr>
          <w:p w14:paraId="560FC169" w14:textId="2740C6F5" w:rsidR="003F7400" w:rsidRPr="00D66AA9" w:rsidRDefault="009812B9" w:rsidP="00DF1476">
            <w:pPr>
              <w:rPr>
                <w:rFonts w:ascii="Times New Roman" w:hAnsi="Times New Roman" w:cs="Times New Roman"/>
                <w:sz w:val="24"/>
                <w:szCs w:val="24"/>
              </w:rPr>
            </w:pPr>
            <w:r w:rsidRPr="00D66AA9">
              <w:rPr>
                <w:rFonts w:ascii="Times New Roman" w:hAnsi="Times New Roman" w:cs="Times New Roman"/>
                <w:sz w:val="24"/>
                <w:szCs w:val="24"/>
              </w:rPr>
              <w:t>Participant 18</w:t>
            </w:r>
          </w:p>
        </w:tc>
        <w:tc>
          <w:tcPr>
            <w:tcW w:w="1870" w:type="dxa"/>
          </w:tcPr>
          <w:p w14:paraId="357BC591" w14:textId="0436AFFA" w:rsidR="003F7400" w:rsidRPr="002B469F" w:rsidRDefault="002B469F" w:rsidP="00D45390">
            <w:pPr>
              <w:jc w:val="center"/>
              <w:rPr>
                <w:rFonts w:ascii="Times New Roman" w:hAnsi="Times New Roman" w:cs="Times New Roman"/>
                <w:sz w:val="24"/>
                <w:szCs w:val="24"/>
              </w:rPr>
            </w:pPr>
            <w:r w:rsidRPr="002B469F">
              <w:rPr>
                <w:rFonts w:ascii="Times New Roman" w:hAnsi="Times New Roman" w:cs="Times New Roman"/>
                <w:sz w:val="24"/>
                <w:szCs w:val="24"/>
              </w:rPr>
              <w:t>31.0</w:t>
            </w:r>
          </w:p>
        </w:tc>
        <w:tc>
          <w:tcPr>
            <w:tcW w:w="1870" w:type="dxa"/>
          </w:tcPr>
          <w:p w14:paraId="68571F25" w14:textId="575904AF" w:rsidR="003F7400" w:rsidRPr="002B469F" w:rsidRDefault="002B469F" w:rsidP="00D45390">
            <w:pPr>
              <w:jc w:val="center"/>
              <w:rPr>
                <w:rFonts w:ascii="Times New Roman" w:hAnsi="Times New Roman" w:cs="Times New Roman"/>
                <w:sz w:val="24"/>
                <w:szCs w:val="24"/>
              </w:rPr>
            </w:pPr>
            <w:r w:rsidRPr="002B469F">
              <w:rPr>
                <w:rFonts w:ascii="Times New Roman" w:hAnsi="Times New Roman" w:cs="Times New Roman"/>
                <w:sz w:val="24"/>
                <w:szCs w:val="24"/>
              </w:rPr>
              <w:t>175</w:t>
            </w:r>
          </w:p>
        </w:tc>
        <w:tc>
          <w:tcPr>
            <w:tcW w:w="1870" w:type="dxa"/>
          </w:tcPr>
          <w:p w14:paraId="7152B59D" w14:textId="085B4D27" w:rsidR="003F7400" w:rsidRPr="002B469F" w:rsidRDefault="002B469F" w:rsidP="00D45390">
            <w:pPr>
              <w:jc w:val="center"/>
              <w:rPr>
                <w:rFonts w:ascii="Times New Roman" w:hAnsi="Times New Roman" w:cs="Times New Roman"/>
                <w:sz w:val="24"/>
                <w:szCs w:val="24"/>
              </w:rPr>
            </w:pPr>
            <w:r w:rsidRPr="002B469F">
              <w:rPr>
                <w:rFonts w:ascii="Times New Roman" w:hAnsi="Times New Roman" w:cs="Times New Roman"/>
                <w:sz w:val="24"/>
                <w:szCs w:val="24"/>
              </w:rPr>
              <w:t>63</w:t>
            </w:r>
          </w:p>
        </w:tc>
        <w:tc>
          <w:tcPr>
            <w:tcW w:w="1870" w:type="dxa"/>
          </w:tcPr>
          <w:p w14:paraId="0D0E4CD0" w14:textId="0C6E84A8" w:rsidR="003F7400" w:rsidRPr="002B469F" w:rsidRDefault="002B469F" w:rsidP="00AB5B50">
            <w:pPr>
              <w:jc w:val="center"/>
              <w:rPr>
                <w:rFonts w:ascii="Times New Roman" w:hAnsi="Times New Roman" w:cs="Times New Roman"/>
                <w:sz w:val="24"/>
                <w:szCs w:val="24"/>
              </w:rPr>
            </w:pPr>
            <w:r w:rsidRPr="002B469F">
              <w:rPr>
                <w:rFonts w:ascii="Times New Roman" w:hAnsi="Times New Roman" w:cs="Times New Roman"/>
                <w:sz w:val="24"/>
                <w:szCs w:val="24"/>
              </w:rPr>
              <w:t>obese</w:t>
            </w:r>
          </w:p>
        </w:tc>
      </w:tr>
      <w:tr w:rsidR="003F7400" w14:paraId="197A6A6D" w14:textId="77777777" w:rsidTr="00D45390">
        <w:tc>
          <w:tcPr>
            <w:tcW w:w="1870" w:type="dxa"/>
          </w:tcPr>
          <w:p w14:paraId="7EAA8918" w14:textId="36B4881C"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19</w:t>
            </w:r>
          </w:p>
        </w:tc>
        <w:tc>
          <w:tcPr>
            <w:tcW w:w="1870" w:type="dxa"/>
          </w:tcPr>
          <w:p w14:paraId="6F5A694F" w14:textId="3E51EC3F" w:rsidR="003F7400" w:rsidRPr="002B469F" w:rsidRDefault="002B469F" w:rsidP="00D45390">
            <w:pPr>
              <w:jc w:val="center"/>
              <w:rPr>
                <w:rFonts w:ascii="Times New Roman" w:hAnsi="Times New Roman" w:cs="Times New Roman"/>
                <w:sz w:val="24"/>
                <w:szCs w:val="24"/>
              </w:rPr>
            </w:pPr>
            <w:r w:rsidRPr="002B469F">
              <w:rPr>
                <w:rFonts w:ascii="Times New Roman" w:hAnsi="Times New Roman" w:cs="Times New Roman"/>
                <w:sz w:val="24"/>
                <w:szCs w:val="24"/>
              </w:rPr>
              <w:t>24.5</w:t>
            </w:r>
          </w:p>
        </w:tc>
        <w:tc>
          <w:tcPr>
            <w:tcW w:w="1870" w:type="dxa"/>
          </w:tcPr>
          <w:p w14:paraId="7A86E4D2" w14:textId="645B6B56" w:rsidR="003F7400" w:rsidRDefault="002B469F" w:rsidP="00D45390">
            <w:pPr>
              <w:jc w:val="center"/>
              <w:rPr>
                <w:sz w:val="24"/>
                <w:szCs w:val="24"/>
              </w:rPr>
            </w:pPr>
            <w:r>
              <w:rPr>
                <w:sz w:val="24"/>
                <w:szCs w:val="24"/>
              </w:rPr>
              <w:t>152</w:t>
            </w:r>
          </w:p>
        </w:tc>
        <w:tc>
          <w:tcPr>
            <w:tcW w:w="1870" w:type="dxa"/>
          </w:tcPr>
          <w:p w14:paraId="24054680" w14:textId="3105B3C2" w:rsidR="003F7400" w:rsidRDefault="002B469F" w:rsidP="00D45390">
            <w:pPr>
              <w:jc w:val="center"/>
              <w:rPr>
                <w:sz w:val="24"/>
                <w:szCs w:val="24"/>
              </w:rPr>
            </w:pPr>
            <w:r>
              <w:rPr>
                <w:sz w:val="24"/>
                <w:szCs w:val="24"/>
              </w:rPr>
              <w:t>66</w:t>
            </w:r>
          </w:p>
        </w:tc>
        <w:tc>
          <w:tcPr>
            <w:tcW w:w="1870" w:type="dxa"/>
          </w:tcPr>
          <w:p w14:paraId="796E59DD" w14:textId="799B96DC" w:rsidR="003F7400" w:rsidRPr="002B469F" w:rsidRDefault="002B469F" w:rsidP="00AB5B50">
            <w:pPr>
              <w:jc w:val="center"/>
              <w:rPr>
                <w:rFonts w:ascii="Times New Roman" w:hAnsi="Times New Roman" w:cs="Times New Roman"/>
                <w:sz w:val="24"/>
                <w:szCs w:val="24"/>
              </w:rPr>
            </w:pPr>
            <w:r w:rsidRPr="002B469F">
              <w:rPr>
                <w:rFonts w:ascii="Times New Roman" w:hAnsi="Times New Roman" w:cs="Times New Roman"/>
                <w:sz w:val="24"/>
                <w:szCs w:val="24"/>
              </w:rPr>
              <w:t>normal</w:t>
            </w:r>
          </w:p>
        </w:tc>
      </w:tr>
      <w:tr w:rsidR="003F7400" w14:paraId="268C92A7" w14:textId="77777777" w:rsidTr="00D45390">
        <w:tc>
          <w:tcPr>
            <w:tcW w:w="1870" w:type="dxa"/>
          </w:tcPr>
          <w:p w14:paraId="085183E2" w14:textId="5B4647D1"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lastRenderedPageBreak/>
              <w:t>Participant 20</w:t>
            </w:r>
          </w:p>
        </w:tc>
        <w:tc>
          <w:tcPr>
            <w:tcW w:w="1870" w:type="dxa"/>
          </w:tcPr>
          <w:p w14:paraId="3A3D35FD" w14:textId="0E422881"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36.1</w:t>
            </w:r>
          </w:p>
        </w:tc>
        <w:tc>
          <w:tcPr>
            <w:tcW w:w="1870" w:type="dxa"/>
          </w:tcPr>
          <w:p w14:paraId="594D1049" w14:textId="5393A68E"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185</w:t>
            </w:r>
          </w:p>
        </w:tc>
        <w:tc>
          <w:tcPr>
            <w:tcW w:w="1870" w:type="dxa"/>
          </w:tcPr>
          <w:p w14:paraId="7C76B781" w14:textId="1F56E2C6"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60</w:t>
            </w:r>
          </w:p>
        </w:tc>
        <w:tc>
          <w:tcPr>
            <w:tcW w:w="1870" w:type="dxa"/>
          </w:tcPr>
          <w:p w14:paraId="716ABAC9" w14:textId="1FF06BC3" w:rsidR="003F7400" w:rsidRPr="002B469F" w:rsidRDefault="00D66AA9" w:rsidP="00AB5B50">
            <w:pPr>
              <w:jc w:val="center"/>
              <w:rPr>
                <w:rFonts w:ascii="Times New Roman" w:hAnsi="Times New Roman" w:cs="Times New Roman"/>
                <w:sz w:val="24"/>
                <w:szCs w:val="24"/>
              </w:rPr>
            </w:pPr>
            <w:r w:rsidRPr="002B469F">
              <w:rPr>
                <w:rFonts w:ascii="Times New Roman" w:hAnsi="Times New Roman" w:cs="Times New Roman"/>
                <w:sz w:val="24"/>
                <w:szCs w:val="24"/>
              </w:rPr>
              <w:t>obese</w:t>
            </w:r>
          </w:p>
        </w:tc>
      </w:tr>
      <w:tr w:rsidR="003F7400" w14:paraId="641E0AD8" w14:textId="77777777" w:rsidTr="00D45390">
        <w:tc>
          <w:tcPr>
            <w:tcW w:w="1870" w:type="dxa"/>
          </w:tcPr>
          <w:p w14:paraId="79E2DE37" w14:textId="1692E938"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21</w:t>
            </w:r>
          </w:p>
        </w:tc>
        <w:tc>
          <w:tcPr>
            <w:tcW w:w="1870" w:type="dxa"/>
          </w:tcPr>
          <w:p w14:paraId="0F73E41C" w14:textId="3373E537"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24.9</w:t>
            </w:r>
          </w:p>
        </w:tc>
        <w:tc>
          <w:tcPr>
            <w:tcW w:w="1870" w:type="dxa"/>
          </w:tcPr>
          <w:p w14:paraId="6C02D106" w14:textId="595DAC54" w:rsidR="003F7400" w:rsidRPr="002B469F" w:rsidRDefault="002B469F" w:rsidP="00D45390">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14:paraId="4319BEA1" w14:textId="1B7E11F3"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61</w:t>
            </w:r>
          </w:p>
        </w:tc>
        <w:tc>
          <w:tcPr>
            <w:tcW w:w="1870" w:type="dxa"/>
          </w:tcPr>
          <w:p w14:paraId="4DB2EC3F" w14:textId="19422411" w:rsidR="003F7400" w:rsidRPr="002B469F" w:rsidRDefault="00D45390" w:rsidP="00AB5B50">
            <w:pPr>
              <w:jc w:val="center"/>
              <w:rPr>
                <w:rFonts w:ascii="Times New Roman" w:hAnsi="Times New Roman" w:cs="Times New Roman"/>
                <w:sz w:val="24"/>
                <w:szCs w:val="24"/>
              </w:rPr>
            </w:pPr>
            <w:r>
              <w:rPr>
                <w:rFonts w:ascii="Times New Roman" w:hAnsi="Times New Roman" w:cs="Times New Roman"/>
                <w:sz w:val="24"/>
                <w:szCs w:val="24"/>
              </w:rPr>
              <w:t>normal</w:t>
            </w:r>
          </w:p>
        </w:tc>
      </w:tr>
      <w:tr w:rsidR="003F7400" w14:paraId="6E9682CC" w14:textId="77777777" w:rsidTr="00D45390">
        <w:tc>
          <w:tcPr>
            <w:tcW w:w="1870" w:type="dxa"/>
          </w:tcPr>
          <w:p w14:paraId="6F92F820" w14:textId="3FE6C67D"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22</w:t>
            </w:r>
          </w:p>
        </w:tc>
        <w:tc>
          <w:tcPr>
            <w:tcW w:w="1870" w:type="dxa"/>
          </w:tcPr>
          <w:p w14:paraId="7445E6E6" w14:textId="206C13E1"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25.8</w:t>
            </w:r>
          </w:p>
        </w:tc>
        <w:tc>
          <w:tcPr>
            <w:tcW w:w="1870" w:type="dxa"/>
          </w:tcPr>
          <w:p w14:paraId="38B7E863" w14:textId="4909BCF5"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160</w:t>
            </w:r>
          </w:p>
        </w:tc>
        <w:tc>
          <w:tcPr>
            <w:tcW w:w="1870" w:type="dxa"/>
          </w:tcPr>
          <w:p w14:paraId="025AE7EC" w14:textId="40E9FA5A"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66</w:t>
            </w:r>
          </w:p>
        </w:tc>
        <w:tc>
          <w:tcPr>
            <w:tcW w:w="1870" w:type="dxa"/>
          </w:tcPr>
          <w:p w14:paraId="748006EC" w14:textId="784993B1" w:rsidR="003F7400" w:rsidRPr="002B469F" w:rsidRDefault="00D45390" w:rsidP="00AB5B50">
            <w:pPr>
              <w:jc w:val="center"/>
              <w:rPr>
                <w:rFonts w:ascii="Times New Roman" w:hAnsi="Times New Roman" w:cs="Times New Roman"/>
                <w:sz w:val="24"/>
                <w:szCs w:val="24"/>
              </w:rPr>
            </w:pPr>
            <w:r>
              <w:rPr>
                <w:rFonts w:ascii="Times New Roman" w:hAnsi="Times New Roman" w:cs="Times New Roman"/>
                <w:sz w:val="24"/>
                <w:szCs w:val="24"/>
              </w:rPr>
              <w:t>overweight</w:t>
            </w:r>
          </w:p>
        </w:tc>
      </w:tr>
      <w:tr w:rsidR="003F7400" w14:paraId="6F49337C" w14:textId="77777777" w:rsidTr="00D45390">
        <w:tc>
          <w:tcPr>
            <w:tcW w:w="1870" w:type="dxa"/>
          </w:tcPr>
          <w:p w14:paraId="1F24AEA4" w14:textId="47537A2F"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23</w:t>
            </w:r>
          </w:p>
        </w:tc>
        <w:tc>
          <w:tcPr>
            <w:tcW w:w="1870" w:type="dxa"/>
          </w:tcPr>
          <w:p w14:paraId="5D4C9E05" w14:textId="58C81B0D"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38.1</w:t>
            </w:r>
          </w:p>
        </w:tc>
        <w:tc>
          <w:tcPr>
            <w:tcW w:w="1870" w:type="dxa"/>
          </w:tcPr>
          <w:p w14:paraId="5F571ADA" w14:textId="3C3C021C"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215</w:t>
            </w:r>
          </w:p>
        </w:tc>
        <w:tc>
          <w:tcPr>
            <w:tcW w:w="1870" w:type="dxa"/>
          </w:tcPr>
          <w:p w14:paraId="2BAE12C2" w14:textId="639B479E"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63</w:t>
            </w:r>
          </w:p>
        </w:tc>
        <w:tc>
          <w:tcPr>
            <w:tcW w:w="1870" w:type="dxa"/>
          </w:tcPr>
          <w:p w14:paraId="50127617" w14:textId="7A52815C" w:rsidR="003F7400" w:rsidRPr="002B469F" w:rsidRDefault="00D45390" w:rsidP="00AB5B50">
            <w:pPr>
              <w:jc w:val="center"/>
              <w:rPr>
                <w:rFonts w:ascii="Times New Roman" w:hAnsi="Times New Roman" w:cs="Times New Roman"/>
                <w:sz w:val="24"/>
                <w:szCs w:val="24"/>
              </w:rPr>
            </w:pPr>
            <w:r>
              <w:rPr>
                <w:rFonts w:ascii="Times New Roman" w:hAnsi="Times New Roman" w:cs="Times New Roman"/>
                <w:sz w:val="24"/>
                <w:szCs w:val="24"/>
              </w:rPr>
              <w:t>obese</w:t>
            </w:r>
          </w:p>
        </w:tc>
      </w:tr>
      <w:tr w:rsidR="003F7400" w14:paraId="6B898904" w14:textId="77777777" w:rsidTr="00D45390">
        <w:tc>
          <w:tcPr>
            <w:tcW w:w="1870" w:type="dxa"/>
          </w:tcPr>
          <w:p w14:paraId="664901CC" w14:textId="4185E02E"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24</w:t>
            </w:r>
          </w:p>
        </w:tc>
        <w:tc>
          <w:tcPr>
            <w:tcW w:w="1870" w:type="dxa"/>
          </w:tcPr>
          <w:p w14:paraId="19D6E2BA" w14:textId="12EF76DC" w:rsidR="003F7400" w:rsidRPr="002B469F" w:rsidRDefault="003C05AB" w:rsidP="00D45390">
            <w:pPr>
              <w:jc w:val="center"/>
              <w:rPr>
                <w:rFonts w:ascii="Times New Roman" w:hAnsi="Times New Roman" w:cs="Times New Roman"/>
                <w:sz w:val="24"/>
                <w:szCs w:val="24"/>
              </w:rPr>
            </w:pPr>
            <w:r>
              <w:rPr>
                <w:rFonts w:ascii="Times New Roman" w:hAnsi="Times New Roman" w:cs="Times New Roman"/>
                <w:sz w:val="24"/>
                <w:szCs w:val="24"/>
              </w:rPr>
              <w:t>34.4</w:t>
            </w:r>
          </w:p>
        </w:tc>
        <w:tc>
          <w:tcPr>
            <w:tcW w:w="1870" w:type="dxa"/>
          </w:tcPr>
          <w:p w14:paraId="63C4B776" w14:textId="519AA5D0"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275</w:t>
            </w:r>
          </w:p>
        </w:tc>
        <w:tc>
          <w:tcPr>
            <w:tcW w:w="1870" w:type="dxa"/>
          </w:tcPr>
          <w:p w14:paraId="0CBF050F" w14:textId="45993C68" w:rsidR="003F7400" w:rsidRPr="002B469F" w:rsidRDefault="003C05AB" w:rsidP="00D45390">
            <w:pPr>
              <w:jc w:val="center"/>
              <w:rPr>
                <w:rFonts w:ascii="Times New Roman" w:hAnsi="Times New Roman" w:cs="Times New Roman"/>
                <w:sz w:val="24"/>
                <w:szCs w:val="24"/>
              </w:rPr>
            </w:pPr>
            <w:r>
              <w:rPr>
                <w:rFonts w:ascii="Times New Roman" w:hAnsi="Times New Roman" w:cs="Times New Roman"/>
                <w:sz w:val="24"/>
                <w:szCs w:val="24"/>
              </w:rPr>
              <w:t>76</w:t>
            </w:r>
          </w:p>
        </w:tc>
        <w:tc>
          <w:tcPr>
            <w:tcW w:w="1870" w:type="dxa"/>
          </w:tcPr>
          <w:p w14:paraId="1731C61A" w14:textId="4632A69E" w:rsidR="003F7400" w:rsidRPr="002B469F" w:rsidRDefault="00D66AA9" w:rsidP="00AB5B50">
            <w:pPr>
              <w:jc w:val="center"/>
              <w:rPr>
                <w:rFonts w:ascii="Times New Roman" w:hAnsi="Times New Roman" w:cs="Times New Roman"/>
                <w:sz w:val="24"/>
                <w:szCs w:val="24"/>
              </w:rPr>
            </w:pPr>
            <w:r w:rsidRPr="002B469F">
              <w:rPr>
                <w:rFonts w:ascii="Times New Roman" w:hAnsi="Times New Roman" w:cs="Times New Roman"/>
                <w:sz w:val="24"/>
                <w:szCs w:val="24"/>
              </w:rPr>
              <w:t>obese</w:t>
            </w:r>
          </w:p>
        </w:tc>
      </w:tr>
      <w:tr w:rsidR="003F7400" w14:paraId="1603BF5C" w14:textId="77777777" w:rsidTr="00D45390">
        <w:tc>
          <w:tcPr>
            <w:tcW w:w="1870" w:type="dxa"/>
          </w:tcPr>
          <w:p w14:paraId="165A59CA" w14:textId="2F0332D1"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25</w:t>
            </w:r>
          </w:p>
        </w:tc>
        <w:tc>
          <w:tcPr>
            <w:tcW w:w="1870" w:type="dxa"/>
          </w:tcPr>
          <w:p w14:paraId="23334D43" w14:textId="3424D30C"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29.2</w:t>
            </w:r>
          </w:p>
        </w:tc>
        <w:tc>
          <w:tcPr>
            <w:tcW w:w="1870" w:type="dxa"/>
          </w:tcPr>
          <w:p w14:paraId="0227C3A2" w14:textId="3B385625"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170</w:t>
            </w:r>
          </w:p>
        </w:tc>
        <w:tc>
          <w:tcPr>
            <w:tcW w:w="1870" w:type="dxa"/>
          </w:tcPr>
          <w:p w14:paraId="4A88CB7C" w14:textId="5902EE10"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64</w:t>
            </w:r>
          </w:p>
        </w:tc>
        <w:tc>
          <w:tcPr>
            <w:tcW w:w="1870" w:type="dxa"/>
          </w:tcPr>
          <w:p w14:paraId="7CF31F46" w14:textId="57A189E8" w:rsidR="003F7400" w:rsidRPr="00D45390" w:rsidRDefault="00D45390" w:rsidP="00AB5B50">
            <w:pPr>
              <w:jc w:val="center"/>
              <w:rPr>
                <w:rFonts w:ascii="Times New Roman" w:hAnsi="Times New Roman" w:cs="Times New Roman"/>
                <w:sz w:val="24"/>
                <w:szCs w:val="24"/>
              </w:rPr>
            </w:pPr>
            <w:r w:rsidRPr="00D45390">
              <w:rPr>
                <w:rFonts w:ascii="Times New Roman" w:hAnsi="Times New Roman" w:cs="Times New Roman"/>
                <w:sz w:val="24"/>
                <w:szCs w:val="24"/>
              </w:rPr>
              <w:t>overweight</w:t>
            </w:r>
          </w:p>
        </w:tc>
      </w:tr>
      <w:tr w:rsidR="003F7400" w14:paraId="5D90A524" w14:textId="77777777" w:rsidTr="00D45390">
        <w:tc>
          <w:tcPr>
            <w:tcW w:w="1870" w:type="dxa"/>
          </w:tcPr>
          <w:p w14:paraId="28D0FAE0" w14:textId="31FF4D8F"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26</w:t>
            </w:r>
          </w:p>
        </w:tc>
        <w:tc>
          <w:tcPr>
            <w:tcW w:w="1870" w:type="dxa"/>
          </w:tcPr>
          <w:p w14:paraId="74351DAB" w14:textId="121424A4"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25.8</w:t>
            </w:r>
          </w:p>
        </w:tc>
        <w:tc>
          <w:tcPr>
            <w:tcW w:w="1870" w:type="dxa"/>
          </w:tcPr>
          <w:p w14:paraId="34C00F19" w14:textId="70BFF500"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155</w:t>
            </w:r>
          </w:p>
        </w:tc>
        <w:tc>
          <w:tcPr>
            <w:tcW w:w="1870" w:type="dxa"/>
          </w:tcPr>
          <w:p w14:paraId="4710142A" w14:textId="2EF92BBF"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65</w:t>
            </w:r>
          </w:p>
        </w:tc>
        <w:tc>
          <w:tcPr>
            <w:tcW w:w="1870" w:type="dxa"/>
          </w:tcPr>
          <w:p w14:paraId="4EE2602E" w14:textId="255C61C2" w:rsidR="003F7400" w:rsidRPr="00D45390" w:rsidRDefault="00D45390" w:rsidP="00AB5B50">
            <w:pPr>
              <w:jc w:val="center"/>
              <w:rPr>
                <w:rFonts w:ascii="Times New Roman" w:hAnsi="Times New Roman" w:cs="Times New Roman"/>
                <w:sz w:val="24"/>
                <w:szCs w:val="24"/>
              </w:rPr>
            </w:pPr>
            <w:r w:rsidRPr="00D45390">
              <w:rPr>
                <w:rFonts w:ascii="Times New Roman" w:hAnsi="Times New Roman" w:cs="Times New Roman"/>
                <w:sz w:val="24"/>
                <w:szCs w:val="24"/>
              </w:rPr>
              <w:t>overweight</w:t>
            </w:r>
          </w:p>
        </w:tc>
      </w:tr>
      <w:tr w:rsidR="003F7400" w14:paraId="5A28219B" w14:textId="77777777" w:rsidTr="00D45390">
        <w:tc>
          <w:tcPr>
            <w:tcW w:w="1870" w:type="dxa"/>
          </w:tcPr>
          <w:p w14:paraId="111C4D84" w14:textId="202C8B97"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27</w:t>
            </w:r>
          </w:p>
        </w:tc>
        <w:tc>
          <w:tcPr>
            <w:tcW w:w="1870" w:type="dxa"/>
          </w:tcPr>
          <w:p w14:paraId="05D688F7" w14:textId="0F34A80A"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28.9</w:t>
            </w:r>
          </w:p>
        </w:tc>
        <w:tc>
          <w:tcPr>
            <w:tcW w:w="1870" w:type="dxa"/>
          </w:tcPr>
          <w:p w14:paraId="12510E33" w14:textId="3D49B9ED"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148</w:t>
            </w:r>
          </w:p>
        </w:tc>
        <w:tc>
          <w:tcPr>
            <w:tcW w:w="1870" w:type="dxa"/>
          </w:tcPr>
          <w:p w14:paraId="4A9A8348" w14:textId="6255F3A3" w:rsidR="003F7400" w:rsidRPr="002B469F" w:rsidRDefault="00D45390" w:rsidP="00D45390">
            <w:pPr>
              <w:jc w:val="center"/>
              <w:rPr>
                <w:rFonts w:ascii="Times New Roman" w:hAnsi="Times New Roman" w:cs="Times New Roman"/>
                <w:sz w:val="24"/>
                <w:szCs w:val="24"/>
              </w:rPr>
            </w:pPr>
            <w:r>
              <w:rPr>
                <w:rFonts w:ascii="Times New Roman" w:hAnsi="Times New Roman" w:cs="Times New Roman"/>
                <w:sz w:val="24"/>
                <w:szCs w:val="24"/>
              </w:rPr>
              <w:t>60</w:t>
            </w:r>
          </w:p>
        </w:tc>
        <w:tc>
          <w:tcPr>
            <w:tcW w:w="1870" w:type="dxa"/>
          </w:tcPr>
          <w:p w14:paraId="24AB494F" w14:textId="569F573C" w:rsidR="003F7400" w:rsidRPr="00D45390" w:rsidRDefault="00D45390" w:rsidP="00AB5B50">
            <w:pPr>
              <w:jc w:val="center"/>
              <w:rPr>
                <w:rFonts w:ascii="Times New Roman" w:hAnsi="Times New Roman" w:cs="Times New Roman"/>
                <w:sz w:val="24"/>
                <w:szCs w:val="24"/>
              </w:rPr>
            </w:pPr>
            <w:r w:rsidRPr="00D45390">
              <w:rPr>
                <w:rFonts w:ascii="Times New Roman" w:hAnsi="Times New Roman" w:cs="Times New Roman"/>
                <w:sz w:val="24"/>
                <w:szCs w:val="24"/>
              </w:rPr>
              <w:t>overweight</w:t>
            </w:r>
          </w:p>
        </w:tc>
      </w:tr>
      <w:tr w:rsidR="003F7400" w14:paraId="0A62B9A4" w14:textId="77777777" w:rsidTr="00D42B32">
        <w:tc>
          <w:tcPr>
            <w:tcW w:w="1870" w:type="dxa"/>
          </w:tcPr>
          <w:p w14:paraId="509E2334" w14:textId="235D0E1B" w:rsidR="003F7400" w:rsidRPr="00D66AA9" w:rsidRDefault="00D66AA9" w:rsidP="00DF1476">
            <w:pPr>
              <w:rPr>
                <w:rFonts w:ascii="Times New Roman" w:hAnsi="Times New Roman" w:cs="Times New Roman"/>
                <w:sz w:val="24"/>
                <w:szCs w:val="24"/>
              </w:rPr>
            </w:pPr>
            <w:r>
              <w:rPr>
                <w:rFonts w:ascii="Times New Roman" w:hAnsi="Times New Roman" w:cs="Times New Roman"/>
                <w:sz w:val="24"/>
                <w:szCs w:val="24"/>
              </w:rPr>
              <w:t>Participant 28</w:t>
            </w:r>
          </w:p>
        </w:tc>
        <w:tc>
          <w:tcPr>
            <w:tcW w:w="1870" w:type="dxa"/>
          </w:tcPr>
          <w:p w14:paraId="5DB9714F" w14:textId="47C44570"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31.8</w:t>
            </w:r>
          </w:p>
        </w:tc>
        <w:tc>
          <w:tcPr>
            <w:tcW w:w="1870" w:type="dxa"/>
          </w:tcPr>
          <w:p w14:paraId="2E3CC15C" w14:textId="34A6336F"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185</w:t>
            </w:r>
          </w:p>
        </w:tc>
        <w:tc>
          <w:tcPr>
            <w:tcW w:w="1870" w:type="dxa"/>
          </w:tcPr>
          <w:p w14:paraId="6BD2C235" w14:textId="47B847C5"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64</w:t>
            </w:r>
          </w:p>
        </w:tc>
        <w:tc>
          <w:tcPr>
            <w:tcW w:w="1870" w:type="dxa"/>
          </w:tcPr>
          <w:p w14:paraId="0F7158A7" w14:textId="24541800" w:rsidR="003F7400" w:rsidRPr="00D45390" w:rsidRDefault="00D66AA9" w:rsidP="00AB5B50">
            <w:pPr>
              <w:jc w:val="center"/>
              <w:rPr>
                <w:rFonts w:ascii="Times New Roman" w:hAnsi="Times New Roman" w:cs="Times New Roman"/>
                <w:sz w:val="24"/>
                <w:szCs w:val="24"/>
              </w:rPr>
            </w:pPr>
            <w:r w:rsidRPr="00D45390">
              <w:rPr>
                <w:rFonts w:ascii="Times New Roman" w:hAnsi="Times New Roman" w:cs="Times New Roman"/>
                <w:sz w:val="24"/>
                <w:szCs w:val="24"/>
              </w:rPr>
              <w:t>obese</w:t>
            </w:r>
          </w:p>
        </w:tc>
      </w:tr>
      <w:tr w:rsidR="003F7400" w14:paraId="7D8B6D2C" w14:textId="77777777" w:rsidTr="00D42B32">
        <w:tc>
          <w:tcPr>
            <w:tcW w:w="1870" w:type="dxa"/>
            <w:tcBorders>
              <w:bottom w:val="single" w:sz="4" w:space="0" w:color="auto"/>
            </w:tcBorders>
          </w:tcPr>
          <w:p w14:paraId="08787A2F" w14:textId="7040F0D8" w:rsidR="003F7400" w:rsidRPr="00D66AA9" w:rsidRDefault="00D66AA9" w:rsidP="00DF1476">
            <w:pPr>
              <w:rPr>
                <w:rFonts w:ascii="Times New Roman" w:hAnsi="Times New Roman" w:cs="Times New Roman"/>
                <w:sz w:val="24"/>
                <w:szCs w:val="24"/>
              </w:rPr>
            </w:pPr>
            <w:r w:rsidRPr="00D66AA9">
              <w:rPr>
                <w:rFonts w:ascii="Times New Roman" w:hAnsi="Times New Roman" w:cs="Times New Roman"/>
                <w:sz w:val="24"/>
                <w:szCs w:val="24"/>
              </w:rPr>
              <w:t>Participant 29</w:t>
            </w:r>
          </w:p>
        </w:tc>
        <w:tc>
          <w:tcPr>
            <w:tcW w:w="1870" w:type="dxa"/>
            <w:tcBorders>
              <w:bottom w:val="single" w:sz="4" w:space="0" w:color="auto"/>
            </w:tcBorders>
          </w:tcPr>
          <w:p w14:paraId="10F419FE" w14:textId="4D04C995"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29.8</w:t>
            </w:r>
          </w:p>
        </w:tc>
        <w:tc>
          <w:tcPr>
            <w:tcW w:w="1870" w:type="dxa"/>
            <w:tcBorders>
              <w:bottom w:val="single" w:sz="4" w:space="0" w:color="auto"/>
            </w:tcBorders>
          </w:tcPr>
          <w:p w14:paraId="7F95F299" w14:textId="66A51353"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190</w:t>
            </w:r>
          </w:p>
        </w:tc>
        <w:tc>
          <w:tcPr>
            <w:tcW w:w="1870" w:type="dxa"/>
            <w:tcBorders>
              <w:bottom w:val="single" w:sz="4" w:space="0" w:color="auto"/>
            </w:tcBorders>
          </w:tcPr>
          <w:p w14:paraId="3688C2CE" w14:textId="4A6B0157" w:rsidR="003F7400" w:rsidRPr="002B469F" w:rsidRDefault="00D66AA9" w:rsidP="00D45390">
            <w:pPr>
              <w:jc w:val="center"/>
              <w:rPr>
                <w:rFonts w:ascii="Times New Roman" w:hAnsi="Times New Roman" w:cs="Times New Roman"/>
                <w:sz w:val="24"/>
                <w:szCs w:val="24"/>
              </w:rPr>
            </w:pPr>
            <w:r w:rsidRPr="002B469F">
              <w:rPr>
                <w:rFonts w:ascii="Times New Roman" w:hAnsi="Times New Roman" w:cs="Times New Roman"/>
                <w:sz w:val="24"/>
                <w:szCs w:val="24"/>
              </w:rPr>
              <w:t>67</w:t>
            </w:r>
          </w:p>
        </w:tc>
        <w:tc>
          <w:tcPr>
            <w:tcW w:w="1870" w:type="dxa"/>
            <w:tcBorders>
              <w:bottom w:val="single" w:sz="4" w:space="0" w:color="auto"/>
            </w:tcBorders>
          </w:tcPr>
          <w:p w14:paraId="37A62FFA" w14:textId="51C36993" w:rsidR="003F7400" w:rsidRPr="00D45390" w:rsidRDefault="00D66AA9" w:rsidP="00AB5B50">
            <w:pPr>
              <w:jc w:val="center"/>
              <w:rPr>
                <w:rFonts w:ascii="Times New Roman" w:hAnsi="Times New Roman" w:cs="Times New Roman"/>
                <w:sz w:val="24"/>
                <w:szCs w:val="24"/>
              </w:rPr>
            </w:pPr>
            <w:r w:rsidRPr="00D45390">
              <w:rPr>
                <w:rFonts w:ascii="Times New Roman" w:hAnsi="Times New Roman" w:cs="Times New Roman"/>
                <w:sz w:val="24"/>
                <w:szCs w:val="24"/>
              </w:rPr>
              <w:t>overweight</w:t>
            </w:r>
          </w:p>
        </w:tc>
      </w:tr>
    </w:tbl>
    <w:p w14:paraId="4F5CCBC1" w14:textId="77777777" w:rsidR="00137FB2" w:rsidRDefault="00137FB2" w:rsidP="00137FB2">
      <w:pPr>
        <w:contextualSpacing/>
        <w:rPr>
          <w:i/>
          <w:sz w:val="24"/>
          <w:szCs w:val="24"/>
        </w:rPr>
      </w:pPr>
    </w:p>
    <w:p w14:paraId="7C519DDD" w14:textId="77777777" w:rsidR="005130E0" w:rsidRDefault="00431B58" w:rsidP="005130E0">
      <w:pPr>
        <w:spacing w:line="480" w:lineRule="auto"/>
        <w:contextualSpacing/>
        <w:rPr>
          <w:sz w:val="24"/>
          <w:szCs w:val="24"/>
        </w:rPr>
      </w:pPr>
      <w:r w:rsidRPr="00431B58">
        <w:rPr>
          <w:i/>
          <w:sz w:val="24"/>
          <w:szCs w:val="24"/>
        </w:rPr>
        <w:t>Note</w:t>
      </w:r>
      <w:r w:rsidR="00137FB2">
        <w:rPr>
          <w:sz w:val="24"/>
          <w:szCs w:val="24"/>
        </w:rPr>
        <w:t>. N=29.</w:t>
      </w:r>
      <w:r>
        <w:rPr>
          <w:sz w:val="24"/>
          <w:szCs w:val="24"/>
        </w:rPr>
        <w:t xml:space="preserve"> </w:t>
      </w:r>
      <w:r w:rsidR="00C10812">
        <w:rPr>
          <w:sz w:val="24"/>
          <w:szCs w:val="24"/>
        </w:rPr>
        <w:t xml:space="preserve">Mean body mass index (BMI) = </w:t>
      </w:r>
      <w:r w:rsidR="009872BC">
        <w:rPr>
          <w:sz w:val="24"/>
          <w:szCs w:val="24"/>
        </w:rPr>
        <w:t>31.11</w:t>
      </w:r>
      <w:r w:rsidR="00C10812">
        <w:rPr>
          <w:sz w:val="24"/>
          <w:szCs w:val="24"/>
        </w:rPr>
        <w:t xml:space="preserve">; </w:t>
      </w:r>
      <w:r>
        <w:rPr>
          <w:sz w:val="24"/>
          <w:szCs w:val="24"/>
        </w:rPr>
        <w:t>Mean weight</w:t>
      </w:r>
      <w:r w:rsidR="00137FB2">
        <w:rPr>
          <w:sz w:val="24"/>
          <w:szCs w:val="24"/>
        </w:rPr>
        <w:t xml:space="preserve"> =174.3 pounds; Mean height =</w:t>
      </w:r>
      <w:r w:rsidR="000742DF">
        <w:rPr>
          <w:sz w:val="24"/>
          <w:szCs w:val="24"/>
        </w:rPr>
        <w:t xml:space="preserve"> </w:t>
      </w:r>
    </w:p>
    <w:p w14:paraId="56BC9F13" w14:textId="16723D28" w:rsidR="003F7400" w:rsidRDefault="000742DF" w:rsidP="00323804">
      <w:pPr>
        <w:contextualSpacing/>
        <w:rPr>
          <w:sz w:val="24"/>
          <w:szCs w:val="24"/>
        </w:rPr>
      </w:pPr>
      <w:r>
        <w:rPr>
          <w:sz w:val="24"/>
          <w:szCs w:val="24"/>
        </w:rPr>
        <w:t>63</w:t>
      </w:r>
      <w:r w:rsidR="005A5F14">
        <w:rPr>
          <w:sz w:val="24"/>
          <w:szCs w:val="24"/>
        </w:rPr>
        <w:t>.9 inches</w:t>
      </w:r>
      <w:r w:rsidR="00137FB2">
        <w:rPr>
          <w:sz w:val="24"/>
          <w:szCs w:val="24"/>
        </w:rPr>
        <w:t>.</w:t>
      </w:r>
    </w:p>
    <w:p w14:paraId="46D9359F" w14:textId="77777777" w:rsidR="00323804" w:rsidRDefault="00323804" w:rsidP="00323804">
      <w:pPr>
        <w:contextualSpacing/>
        <w:rPr>
          <w:sz w:val="24"/>
          <w:szCs w:val="24"/>
        </w:rPr>
      </w:pPr>
    </w:p>
    <w:p w14:paraId="52431D1B" w14:textId="505A6694" w:rsidR="006E28EA" w:rsidRDefault="006E28EA" w:rsidP="006E28EA">
      <w:pPr>
        <w:spacing w:line="480" w:lineRule="auto"/>
        <w:contextualSpacing/>
        <w:rPr>
          <w:b/>
          <w:sz w:val="24"/>
          <w:szCs w:val="24"/>
        </w:rPr>
      </w:pPr>
      <w:r>
        <w:rPr>
          <w:b/>
          <w:sz w:val="24"/>
          <w:szCs w:val="24"/>
        </w:rPr>
        <w:t>Intended Outcomes</w:t>
      </w:r>
    </w:p>
    <w:p w14:paraId="3F9A87A1" w14:textId="4C4AE51D" w:rsidR="008F53DF" w:rsidRDefault="009D678F" w:rsidP="00ED4B9C">
      <w:pPr>
        <w:spacing w:line="480" w:lineRule="auto"/>
        <w:ind w:firstLine="720"/>
        <w:rPr>
          <w:sz w:val="24"/>
          <w:szCs w:val="24"/>
        </w:rPr>
      </w:pPr>
      <w:r w:rsidRPr="009D678F">
        <w:rPr>
          <w:sz w:val="24"/>
          <w:szCs w:val="24"/>
        </w:rPr>
        <w:t xml:space="preserve">The </w:t>
      </w:r>
      <w:r w:rsidR="003A686E">
        <w:rPr>
          <w:sz w:val="24"/>
          <w:szCs w:val="24"/>
        </w:rPr>
        <w:t>quality improvement project had</w:t>
      </w:r>
      <w:r w:rsidR="001823C3">
        <w:rPr>
          <w:sz w:val="24"/>
          <w:szCs w:val="24"/>
        </w:rPr>
        <w:t xml:space="preserve"> </w:t>
      </w:r>
      <w:r w:rsidR="003A686E">
        <w:rPr>
          <w:sz w:val="24"/>
          <w:szCs w:val="24"/>
        </w:rPr>
        <w:t>two</w:t>
      </w:r>
      <w:r w:rsidR="00BF3306">
        <w:rPr>
          <w:sz w:val="24"/>
          <w:szCs w:val="24"/>
        </w:rPr>
        <w:t>fold</w:t>
      </w:r>
      <w:r w:rsidRPr="009D678F">
        <w:rPr>
          <w:sz w:val="24"/>
          <w:szCs w:val="24"/>
        </w:rPr>
        <w:t xml:space="preserve"> </w:t>
      </w:r>
      <w:r w:rsidR="003A686E">
        <w:rPr>
          <w:sz w:val="24"/>
          <w:szCs w:val="24"/>
        </w:rPr>
        <w:t xml:space="preserve">intended </w:t>
      </w:r>
      <w:r w:rsidRPr="009D678F">
        <w:rPr>
          <w:sz w:val="24"/>
          <w:szCs w:val="24"/>
        </w:rPr>
        <w:t>outcomes</w:t>
      </w:r>
      <w:r w:rsidR="003A686E">
        <w:rPr>
          <w:sz w:val="24"/>
          <w:szCs w:val="24"/>
        </w:rPr>
        <w:t>. The first outcome was to educate the targeted population (AAF and minority/ethnic females, age 18 to 45, English speaking, at risk for prediabetes) about the relationship between dietary choices and prediabetes development</w:t>
      </w:r>
      <w:r w:rsidR="008F53DF">
        <w:rPr>
          <w:sz w:val="24"/>
          <w:szCs w:val="24"/>
        </w:rPr>
        <w:t xml:space="preserve">. </w:t>
      </w:r>
      <w:r w:rsidR="000077A3">
        <w:rPr>
          <w:sz w:val="24"/>
          <w:szCs w:val="24"/>
        </w:rPr>
        <w:t xml:space="preserve">The </w:t>
      </w:r>
      <w:r w:rsidR="003D3B6A">
        <w:rPr>
          <w:sz w:val="24"/>
          <w:szCs w:val="24"/>
        </w:rPr>
        <w:t xml:space="preserve">implemented </w:t>
      </w:r>
      <w:r w:rsidR="000077A3">
        <w:rPr>
          <w:sz w:val="24"/>
          <w:szCs w:val="24"/>
        </w:rPr>
        <w:t xml:space="preserve">educational sessions were intended to educate the targeted population about dietary choices and risk for prediabetes. The Rapid Eating </w:t>
      </w:r>
      <w:r w:rsidR="00BF3306">
        <w:rPr>
          <w:sz w:val="24"/>
          <w:szCs w:val="24"/>
        </w:rPr>
        <w:t>Assessment for Participants (REAPS</w:t>
      </w:r>
      <w:r w:rsidR="00172A13">
        <w:rPr>
          <w:sz w:val="24"/>
          <w:szCs w:val="24"/>
        </w:rPr>
        <w:t>; see Appendix J</w:t>
      </w:r>
      <w:r w:rsidR="003D3B6A">
        <w:rPr>
          <w:sz w:val="24"/>
          <w:szCs w:val="24"/>
        </w:rPr>
        <w:t>)</w:t>
      </w:r>
      <w:r w:rsidR="000077A3">
        <w:rPr>
          <w:sz w:val="24"/>
          <w:szCs w:val="24"/>
        </w:rPr>
        <w:t xml:space="preserve"> and R</w:t>
      </w:r>
      <w:r w:rsidR="00BF3306">
        <w:rPr>
          <w:sz w:val="24"/>
          <w:szCs w:val="24"/>
        </w:rPr>
        <w:t xml:space="preserve">isk </w:t>
      </w:r>
      <w:r w:rsidR="000077A3">
        <w:rPr>
          <w:sz w:val="24"/>
          <w:szCs w:val="24"/>
        </w:rPr>
        <w:t>P</w:t>
      </w:r>
      <w:r w:rsidR="00BF3306">
        <w:rPr>
          <w:sz w:val="24"/>
          <w:szCs w:val="24"/>
        </w:rPr>
        <w:t xml:space="preserve">erception </w:t>
      </w:r>
      <w:r w:rsidR="000077A3">
        <w:rPr>
          <w:sz w:val="24"/>
          <w:szCs w:val="24"/>
        </w:rPr>
        <w:t>S</w:t>
      </w:r>
      <w:r w:rsidR="00BF3306">
        <w:rPr>
          <w:sz w:val="24"/>
          <w:szCs w:val="24"/>
        </w:rPr>
        <w:t>urvey</w:t>
      </w:r>
      <w:r w:rsidR="000077A3">
        <w:rPr>
          <w:sz w:val="24"/>
          <w:szCs w:val="24"/>
        </w:rPr>
        <w:t>-D</w:t>
      </w:r>
      <w:r w:rsidR="00BF3306">
        <w:rPr>
          <w:sz w:val="24"/>
          <w:szCs w:val="24"/>
        </w:rPr>
        <w:t xml:space="preserve">iabetes </w:t>
      </w:r>
      <w:r w:rsidR="000077A3">
        <w:rPr>
          <w:sz w:val="24"/>
          <w:szCs w:val="24"/>
        </w:rPr>
        <w:t>D</w:t>
      </w:r>
      <w:r w:rsidR="00BF3306">
        <w:rPr>
          <w:sz w:val="24"/>
          <w:szCs w:val="24"/>
        </w:rPr>
        <w:t>e</w:t>
      </w:r>
      <w:r w:rsidR="00C24651">
        <w:rPr>
          <w:sz w:val="24"/>
          <w:szCs w:val="24"/>
        </w:rPr>
        <w:t>velopment (RPS-DD</w:t>
      </w:r>
      <w:r w:rsidR="00C62995">
        <w:rPr>
          <w:sz w:val="24"/>
          <w:szCs w:val="24"/>
        </w:rPr>
        <w:t>; see Appendix C)</w:t>
      </w:r>
      <w:r w:rsidR="00C24651">
        <w:rPr>
          <w:sz w:val="24"/>
          <w:szCs w:val="24"/>
        </w:rPr>
        <w:t xml:space="preserve"> surveys were intended to</w:t>
      </w:r>
      <w:r w:rsidR="00BF3306">
        <w:rPr>
          <w:sz w:val="24"/>
          <w:szCs w:val="24"/>
        </w:rPr>
        <w:t xml:space="preserve"> provide feedback from participants about their current dietary choices and perceptions about risk for prediabetes development and onset T2DM</w:t>
      </w:r>
      <w:r w:rsidR="00E3597A">
        <w:rPr>
          <w:sz w:val="24"/>
          <w:szCs w:val="24"/>
        </w:rPr>
        <w:t xml:space="preserve">. </w:t>
      </w:r>
      <w:r w:rsidR="003E01AA">
        <w:rPr>
          <w:sz w:val="24"/>
          <w:szCs w:val="24"/>
        </w:rPr>
        <w:t>Participants</w:t>
      </w:r>
      <w:r w:rsidR="00E2235A">
        <w:rPr>
          <w:sz w:val="24"/>
          <w:szCs w:val="24"/>
        </w:rPr>
        <w:t>’</w:t>
      </w:r>
      <w:r w:rsidR="003E01AA">
        <w:rPr>
          <w:sz w:val="24"/>
          <w:szCs w:val="24"/>
        </w:rPr>
        <w:t xml:space="preserve"> commitment to </w:t>
      </w:r>
      <w:r w:rsidR="00734632">
        <w:rPr>
          <w:sz w:val="24"/>
          <w:szCs w:val="24"/>
        </w:rPr>
        <w:t xml:space="preserve">one dietary change </w:t>
      </w:r>
      <w:r w:rsidR="003D6A60">
        <w:rPr>
          <w:sz w:val="24"/>
          <w:szCs w:val="24"/>
        </w:rPr>
        <w:t>provide</w:t>
      </w:r>
      <w:r w:rsidR="00734632">
        <w:rPr>
          <w:sz w:val="24"/>
          <w:szCs w:val="24"/>
        </w:rPr>
        <w:t>d</w:t>
      </w:r>
      <w:r w:rsidR="003D6A60">
        <w:rPr>
          <w:sz w:val="24"/>
          <w:szCs w:val="24"/>
        </w:rPr>
        <w:t xml:space="preserve"> the Project Manager feedback on their willingness to lifestyle modification through diet. </w:t>
      </w:r>
    </w:p>
    <w:p w14:paraId="11DBC75C" w14:textId="78BF9B7F" w:rsidR="008F53DF" w:rsidRDefault="00461602" w:rsidP="00ED4B9C">
      <w:pPr>
        <w:spacing w:line="480" w:lineRule="auto"/>
        <w:ind w:firstLine="720"/>
        <w:rPr>
          <w:sz w:val="24"/>
          <w:szCs w:val="24"/>
        </w:rPr>
      </w:pPr>
      <w:r>
        <w:rPr>
          <w:sz w:val="24"/>
          <w:szCs w:val="24"/>
        </w:rPr>
        <w:t xml:space="preserve">The second </w:t>
      </w:r>
      <w:r w:rsidR="00BD632D">
        <w:rPr>
          <w:sz w:val="24"/>
          <w:szCs w:val="24"/>
        </w:rPr>
        <w:t xml:space="preserve">defined </w:t>
      </w:r>
      <w:r>
        <w:rPr>
          <w:sz w:val="24"/>
          <w:szCs w:val="24"/>
        </w:rPr>
        <w:t xml:space="preserve">outcome was </w:t>
      </w:r>
      <w:r w:rsidR="00295AC9">
        <w:rPr>
          <w:sz w:val="24"/>
          <w:szCs w:val="24"/>
        </w:rPr>
        <w:t>for</w:t>
      </w:r>
      <w:r>
        <w:rPr>
          <w:sz w:val="24"/>
          <w:szCs w:val="24"/>
        </w:rPr>
        <w:t xml:space="preserve"> the federally qualified healthcare center</w:t>
      </w:r>
      <w:r w:rsidR="00295AC9">
        <w:rPr>
          <w:sz w:val="24"/>
          <w:szCs w:val="24"/>
        </w:rPr>
        <w:t xml:space="preserve"> to</w:t>
      </w:r>
      <w:r>
        <w:rPr>
          <w:sz w:val="24"/>
          <w:szCs w:val="24"/>
        </w:rPr>
        <w:t xml:space="preserve"> increase the number of prediabetes</w:t>
      </w:r>
      <w:r w:rsidR="00E3597A" w:rsidRPr="00E3597A">
        <w:rPr>
          <w:sz w:val="24"/>
          <w:szCs w:val="24"/>
        </w:rPr>
        <w:t xml:space="preserve"> </w:t>
      </w:r>
      <w:r w:rsidR="00E3597A">
        <w:rPr>
          <w:sz w:val="24"/>
          <w:szCs w:val="24"/>
        </w:rPr>
        <w:t xml:space="preserve">screening </w:t>
      </w:r>
      <w:r>
        <w:rPr>
          <w:sz w:val="24"/>
          <w:szCs w:val="24"/>
        </w:rPr>
        <w:t xml:space="preserve">and nutritional counseling </w:t>
      </w:r>
      <w:r w:rsidR="00295AC9">
        <w:rPr>
          <w:sz w:val="24"/>
          <w:szCs w:val="24"/>
        </w:rPr>
        <w:t xml:space="preserve">among high risk patients with approved </w:t>
      </w:r>
      <w:r w:rsidR="00295AC9" w:rsidRPr="008C2537">
        <w:rPr>
          <w:sz w:val="24"/>
          <w:szCs w:val="24"/>
        </w:rPr>
        <w:t xml:space="preserve">billable </w:t>
      </w:r>
      <w:r w:rsidR="008C2537" w:rsidRPr="008C2537">
        <w:rPr>
          <w:sz w:val="24"/>
          <w:szCs w:val="24"/>
        </w:rPr>
        <w:t>Institutional Classification of Diseases, Tenth Revision (ICD-10) codes</w:t>
      </w:r>
      <w:r w:rsidR="00B33BE3">
        <w:rPr>
          <w:sz w:val="24"/>
          <w:szCs w:val="24"/>
        </w:rPr>
        <w:t>.</w:t>
      </w:r>
      <w:r w:rsidR="008F53DF">
        <w:rPr>
          <w:sz w:val="24"/>
          <w:szCs w:val="24"/>
        </w:rPr>
        <w:t xml:space="preserve"> The results obtained from the </w:t>
      </w:r>
      <w:r w:rsidR="001343D0">
        <w:rPr>
          <w:sz w:val="24"/>
          <w:szCs w:val="24"/>
        </w:rPr>
        <w:t xml:space="preserve">educational session CDC Prediabetes Screening Test </w:t>
      </w:r>
      <w:r w:rsidR="000E6D7D">
        <w:rPr>
          <w:sz w:val="24"/>
          <w:szCs w:val="24"/>
        </w:rPr>
        <w:t>(see Appendix M</w:t>
      </w:r>
      <w:r w:rsidR="00C041EA">
        <w:rPr>
          <w:sz w:val="24"/>
          <w:szCs w:val="24"/>
        </w:rPr>
        <w:t xml:space="preserve">) </w:t>
      </w:r>
      <w:r w:rsidR="00E3597A">
        <w:rPr>
          <w:sz w:val="24"/>
          <w:szCs w:val="24"/>
        </w:rPr>
        <w:t xml:space="preserve">would assist participants </w:t>
      </w:r>
      <w:r w:rsidR="00B955A7">
        <w:rPr>
          <w:sz w:val="24"/>
          <w:szCs w:val="24"/>
        </w:rPr>
        <w:t xml:space="preserve">to identify risk for prediabetes depending on their </w:t>
      </w:r>
      <w:r w:rsidR="00442268">
        <w:rPr>
          <w:sz w:val="24"/>
          <w:szCs w:val="24"/>
        </w:rPr>
        <w:t xml:space="preserve">self-recorded score. </w:t>
      </w:r>
      <w:r w:rsidR="00442268" w:rsidRPr="004853C5">
        <w:rPr>
          <w:sz w:val="24"/>
          <w:szCs w:val="24"/>
        </w:rPr>
        <w:lastRenderedPageBreak/>
        <w:t>As indicated</w:t>
      </w:r>
      <w:r w:rsidR="00B955A7" w:rsidRPr="004853C5">
        <w:rPr>
          <w:sz w:val="24"/>
          <w:szCs w:val="24"/>
        </w:rPr>
        <w:t xml:space="preserve"> by the </w:t>
      </w:r>
      <w:r w:rsidR="00442268" w:rsidRPr="004853C5">
        <w:rPr>
          <w:sz w:val="24"/>
          <w:szCs w:val="24"/>
        </w:rPr>
        <w:t>CDC Prediabetes S</w:t>
      </w:r>
      <w:r w:rsidR="00B955A7" w:rsidRPr="004853C5">
        <w:rPr>
          <w:sz w:val="24"/>
          <w:szCs w:val="24"/>
        </w:rPr>
        <w:t>creen</w:t>
      </w:r>
      <w:r w:rsidR="00442268" w:rsidRPr="004853C5">
        <w:rPr>
          <w:sz w:val="24"/>
          <w:szCs w:val="24"/>
        </w:rPr>
        <w:t>ing Test</w:t>
      </w:r>
      <w:r w:rsidR="00B955A7" w:rsidRPr="004853C5">
        <w:rPr>
          <w:sz w:val="24"/>
          <w:szCs w:val="24"/>
        </w:rPr>
        <w:t>,</w:t>
      </w:r>
      <w:r w:rsidR="00B955A7">
        <w:rPr>
          <w:sz w:val="24"/>
          <w:szCs w:val="24"/>
        </w:rPr>
        <w:t xml:space="preserve"> participants with scores 3 </w:t>
      </w:r>
      <w:r w:rsidR="00734632">
        <w:rPr>
          <w:sz w:val="24"/>
          <w:szCs w:val="24"/>
        </w:rPr>
        <w:t>to 8 indicated low risk, received</w:t>
      </w:r>
      <w:r w:rsidR="00B955A7">
        <w:rPr>
          <w:sz w:val="24"/>
          <w:szCs w:val="24"/>
        </w:rPr>
        <w:t xml:space="preserve"> instructions on lifestyle modifications</w:t>
      </w:r>
      <w:r w:rsidR="003D6A60">
        <w:rPr>
          <w:sz w:val="24"/>
          <w:szCs w:val="24"/>
        </w:rPr>
        <w:t xml:space="preserve"> to</w:t>
      </w:r>
      <w:r w:rsidR="003D6A60" w:rsidRPr="003D6A60">
        <w:rPr>
          <w:sz w:val="24"/>
          <w:szCs w:val="24"/>
        </w:rPr>
        <w:t xml:space="preserve"> </w:t>
      </w:r>
      <w:r w:rsidR="003D6A60">
        <w:rPr>
          <w:sz w:val="24"/>
          <w:szCs w:val="24"/>
        </w:rPr>
        <w:t>sustain low risk</w:t>
      </w:r>
      <w:r w:rsidR="00B955A7">
        <w:rPr>
          <w:sz w:val="24"/>
          <w:szCs w:val="24"/>
        </w:rPr>
        <w:t>.</w:t>
      </w:r>
      <w:r w:rsidR="00734632">
        <w:rPr>
          <w:sz w:val="24"/>
          <w:szCs w:val="24"/>
        </w:rPr>
        <w:t xml:space="preserve"> </w:t>
      </w:r>
      <w:r w:rsidR="00B955A7">
        <w:rPr>
          <w:sz w:val="24"/>
          <w:szCs w:val="24"/>
        </w:rPr>
        <w:t>Participants with a score</w:t>
      </w:r>
      <w:r w:rsidR="003D6A60">
        <w:rPr>
          <w:sz w:val="24"/>
          <w:szCs w:val="24"/>
        </w:rPr>
        <w:t xml:space="preserve"> of</w:t>
      </w:r>
      <w:r w:rsidR="00B955A7">
        <w:rPr>
          <w:sz w:val="24"/>
          <w:szCs w:val="24"/>
        </w:rPr>
        <w:t xml:space="preserve"> </w:t>
      </w:r>
      <w:r w:rsidR="00E24CB6">
        <w:rPr>
          <w:sz w:val="24"/>
          <w:szCs w:val="24"/>
        </w:rPr>
        <w:t xml:space="preserve">9 or higher </w:t>
      </w:r>
      <w:r w:rsidR="003D6A60">
        <w:rPr>
          <w:sz w:val="24"/>
          <w:szCs w:val="24"/>
        </w:rPr>
        <w:t>were determined to have</w:t>
      </w:r>
      <w:r w:rsidR="00E24CB6">
        <w:rPr>
          <w:sz w:val="24"/>
          <w:szCs w:val="24"/>
        </w:rPr>
        <w:t xml:space="preserve"> high risk for prediabetes and </w:t>
      </w:r>
      <w:r w:rsidR="00E24CB6" w:rsidRPr="004853C5">
        <w:rPr>
          <w:sz w:val="24"/>
          <w:szCs w:val="24"/>
        </w:rPr>
        <w:t xml:space="preserve">were </w:t>
      </w:r>
      <w:r w:rsidR="00BD632D">
        <w:rPr>
          <w:sz w:val="24"/>
          <w:szCs w:val="24"/>
        </w:rPr>
        <w:t>counselled</w:t>
      </w:r>
      <w:r w:rsidR="00E24CB6" w:rsidRPr="004853C5">
        <w:rPr>
          <w:sz w:val="24"/>
          <w:szCs w:val="24"/>
        </w:rPr>
        <w:t xml:space="preserve"> by the</w:t>
      </w:r>
      <w:r w:rsidR="00CF1A58" w:rsidRPr="004853C5">
        <w:rPr>
          <w:sz w:val="24"/>
          <w:szCs w:val="24"/>
        </w:rPr>
        <w:t xml:space="preserve"> Project Manager based on the s</w:t>
      </w:r>
      <w:r w:rsidR="00E24CB6" w:rsidRPr="004853C5">
        <w:rPr>
          <w:sz w:val="24"/>
          <w:szCs w:val="24"/>
        </w:rPr>
        <w:t>creen</w:t>
      </w:r>
      <w:r w:rsidR="00CF1A58" w:rsidRPr="004853C5">
        <w:rPr>
          <w:sz w:val="24"/>
          <w:szCs w:val="24"/>
        </w:rPr>
        <w:t>ing</w:t>
      </w:r>
      <w:r w:rsidR="00A06008" w:rsidRPr="004853C5">
        <w:rPr>
          <w:sz w:val="24"/>
          <w:szCs w:val="24"/>
        </w:rPr>
        <w:t xml:space="preserve"> recommendations</w:t>
      </w:r>
      <w:r w:rsidR="00E24CB6" w:rsidRPr="004853C5">
        <w:rPr>
          <w:sz w:val="24"/>
          <w:szCs w:val="24"/>
        </w:rPr>
        <w:t xml:space="preserve"> to follow up with their provider for a</w:t>
      </w:r>
      <w:r w:rsidR="00255B5D" w:rsidRPr="004853C5">
        <w:rPr>
          <w:sz w:val="24"/>
          <w:szCs w:val="24"/>
        </w:rPr>
        <w:t>dditional assessment</w:t>
      </w:r>
      <w:r w:rsidR="00E24CB6" w:rsidRPr="004853C5">
        <w:rPr>
          <w:sz w:val="24"/>
          <w:szCs w:val="24"/>
        </w:rPr>
        <w:t xml:space="preserve">. </w:t>
      </w:r>
    </w:p>
    <w:p w14:paraId="76A6D4C9" w14:textId="125DC0A2" w:rsidR="008F53DF" w:rsidRDefault="003D6A60" w:rsidP="00ED4B9C">
      <w:pPr>
        <w:spacing w:line="480" w:lineRule="auto"/>
        <w:ind w:firstLine="720"/>
        <w:rPr>
          <w:sz w:val="24"/>
          <w:szCs w:val="24"/>
        </w:rPr>
      </w:pPr>
      <w:r>
        <w:rPr>
          <w:sz w:val="24"/>
          <w:szCs w:val="24"/>
        </w:rPr>
        <w:t>Both</w:t>
      </w:r>
      <w:r w:rsidR="003E01AA">
        <w:rPr>
          <w:sz w:val="24"/>
          <w:szCs w:val="24"/>
        </w:rPr>
        <w:t xml:space="preserve"> </w:t>
      </w:r>
      <w:r w:rsidR="003B4A36">
        <w:rPr>
          <w:sz w:val="24"/>
          <w:szCs w:val="24"/>
        </w:rPr>
        <w:t xml:space="preserve">intended project </w:t>
      </w:r>
      <w:r w:rsidR="003E01AA">
        <w:rPr>
          <w:sz w:val="24"/>
          <w:szCs w:val="24"/>
        </w:rPr>
        <w:t xml:space="preserve">outcomes </w:t>
      </w:r>
      <w:r>
        <w:rPr>
          <w:sz w:val="24"/>
          <w:szCs w:val="24"/>
        </w:rPr>
        <w:t>support</w:t>
      </w:r>
      <w:r w:rsidR="009D3044">
        <w:rPr>
          <w:sz w:val="24"/>
          <w:szCs w:val="24"/>
        </w:rPr>
        <w:t>ed</w:t>
      </w:r>
      <w:r>
        <w:rPr>
          <w:sz w:val="24"/>
          <w:szCs w:val="24"/>
        </w:rPr>
        <w:t xml:space="preserve"> </w:t>
      </w:r>
      <w:r w:rsidR="003E01AA">
        <w:rPr>
          <w:sz w:val="24"/>
          <w:szCs w:val="24"/>
        </w:rPr>
        <w:t>the need for prediabetes screening</w:t>
      </w:r>
      <w:r w:rsidR="009D3044">
        <w:rPr>
          <w:sz w:val="24"/>
          <w:szCs w:val="24"/>
        </w:rPr>
        <w:t xml:space="preserve"> and education sessions </w:t>
      </w:r>
      <w:r w:rsidR="003E01AA">
        <w:rPr>
          <w:sz w:val="24"/>
          <w:szCs w:val="24"/>
        </w:rPr>
        <w:t>among</w:t>
      </w:r>
      <w:r w:rsidR="009D3044">
        <w:rPr>
          <w:sz w:val="24"/>
          <w:szCs w:val="24"/>
        </w:rPr>
        <w:t xml:space="preserve"> </w:t>
      </w:r>
      <w:r w:rsidR="003E01AA">
        <w:rPr>
          <w:sz w:val="24"/>
          <w:szCs w:val="24"/>
        </w:rPr>
        <w:t>high</w:t>
      </w:r>
      <w:r w:rsidR="009D3044">
        <w:rPr>
          <w:sz w:val="24"/>
          <w:szCs w:val="24"/>
        </w:rPr>
        <w:t>-</w:t>
      </w:r>
      <w:r w:rsidR="003E01AA">
        <w:rPr>
          <w:sz w:val="24"/>
          <w:szCs w:val="24"/>
        </w:rPr>
        <w:t>risk patients</w:t>
      </w:r>
      <w:r>
        <w:rPr>
          <w:sz w:val="24"/>
          <w:szCs w:val="24"/>
        </w:rPr>
        <w:t xml:space="preserve">. The </w:t>
      </w:r>
      <w:r w:rsidR="00631BC5">
        <w:rPr>
          <w:sz w:val="24"/>
          <w:szCs w:val="24"/>
        </w:rPr>
        <w:t xml:space="preserve">utilized project </w:t>
      </w:r>
      <w:r>
        <w:rPr>
          <w:sz w:val="24"/>
          <w:szCs w:val="24"/>
        </w:rPr>
        <w:t>surveys provi</w:t>
      </w:r>
      <w:r w:rsidR="009D3044">
        <w:rPr>
          <w:sz w:val="24"/>
          <w:szCs w:val="24"/>
        </w:rPr>
        <w:t xml:space="preserve">ded feedback to the Project Manager about the participants’ perception related to </w:t>
      </w:r>
      <w:r w:rsidR="00F53B6F">
        <w:rPr>
          <w:sz w:val="24"/>
          <w:szCs w:val="24"/>
        </w:rPr>
        <w:t>prediabetes d</w:t>
      </w:r>
      <w:r w:rsidR="009D3044">
        <w:rPr>
          <w:sz w:val="24"/>
          <w:szCs w:val="24"/>
        </w:rPr>
        <w:t>evelopment</w:t>
      </w:r>
      <w:r w:rsidR="00F53B6F">
        <w:rPr>
          <w:sz w:val="24"/>
          <w:szCs w:val="24"/>
        </w:rPr>
        <w:t xml:space="preserve"> and potentially T2DM complications</w:t>
      </w:r>
      <w:r w:rsidR="009D3044">
        <w:rPr>
          <w:sz w:val="24"/>
          <w:szCs w:val="24"/>
        </w:rPr>
        <w:t>.</w:t>
      </w:r>
      <w:r w:rsidR="00F5211F" w:rsidRPr="004853C5">
        <w:rPr>
          <w:sz w:val="24"/>
          <w:szCs w:val="24"/>
        </w:rPr>
        <w:t xml:space="preserve"> </w:t>
      </w:r>
      <w:r w:rsidR="009D3044" w:rsidRPr="004853C5">
        <w:rPr>
          <w:sz w:val="24"/>
          <w:szCs w:val="24"/>
        </w:rPr>
        <w:t>The positive feedback, active participation and questions about future educational sessions from the participants demonstrated interest</w:t>
      </w:r>
      <w:r w:rsidR="009D3044">
        <w:rPr>
          <w:sz w:val="24"/>
          <w:szCs w:val="24"/>
        </w:rPr>
        <w:t>. Th</w:t>
      </w:r>
      <w:r w:rsidR="007C1CE8">
        <w:rPr>
          <w:sz w:val="24"/>
          <w:szCs w:val="24"/>
        </w:rPr>
        <w:t>e</w:t>
      </w:r>
      <w:r w:rsidR="00FB6E62">
        <w:rPr>
          <w:sz w:val="24"/>
          <w:szCs w:val="24"/>
        </w:rPr>
        <w:t xml:space="preserve"> number</w:t>
      </w:r>
      <w:r w:rsidR="006C01A5">
        <w:rPr>
          <w:sz w:val="24"/>
          <w:szCs w:val="24"/>
        </w:rPr>
        <w:t xml:space="preserve"> of participants,</w:t>
      </w:r>
      <w:r w:rsidR="00631BC5">
        <w:rPr>
          <w:sz w:val="24"/>
          <w:szCs w:val="24"/>
        </w:rPr>
        <w:t xml:space="preserve"> </w:t>
      </w:r>
      <w:r w:rsidR="006C01A5">
        <w:rPr>
          <w:sz w:val="24"/>
          <w:szCs w:val="24"/>
        </w:rPr>
        <w:t>survey responses</w:t>
      </w:r>
      <w:r w:rsidR="00D02969">
        <w:rPr>
          <w:sz w:val="24"/>
          <w:szCs w:val="24"/>
        </w:rPr>
        <w:t xml:space="preserve"> and commitment to change </w:t>
      </w:r>
      <w:r w:rsidR="000E51C1">
        <w:rPr>
          <w:sz w:val="24"/>
          <w:szCs w:val="24"/>
        </w:rPr>
        <w:t>provided feedback to the Project Manager</w:t>
      </w:r>
      <w:r w:rsidR="006C01A5">
        <w:rPr>
          <w:sz w:val="24"/>
          <w:szCs w:val="24"/>
        </w:rPr>
        <w:t xml:space="preserve"> about </w:t>
      </w:r>
      <w:r w:rsidR="00D02969">
        <w:rPr>
          <w:sz w:val="24"/>
          <w:szCs w:val="24"/>
        </w:rPr>
        <w:t>t</w:t>
      </w:r>
      <w:r w:rsidR="000E51C1">
        <w:rPr>
          <w:sz w:val="24"/>
          <w:szCs w:val="24"/>
        </w:rPr>
        <w:t>he federally qualified health center patients’ interest to obtain additio</w:t>
      </w:r>
      <w:r w:rsidR="006C01A5">
        <w:rPr>
          <w:sz w:val="24"/>
          <w:szCs w:val="24"/>
        </w:rPr>
        <w:t xml:space="preserve">nal information about </w:t>
      </w:r>
      <w:r w:rsidR="000E51C1">
        <w:rPr>
          <w:sz w:val="24"/>
          <w:szCs w:val="24"/>
        </w:rPr>
        <w:t xml:space="preserve">prediabetes, dietary choices and screening. </w:t>
      </w:r>
    </w:p>
    <w:p w14:paraId="07B98DE1" w14:textId="77777777" w:rsidR="006E28EA" w:rsidRDefault="006E28EA" w:rsidP="006F5BF5">
      <w:pPr>
        <w:spacing w:line="480" w:lineRule="auto"/>
        <w:rPr>
          <w:b/>
          <w:sz w:val="24"/>
          <w:szCs w:val="24"/>
        </w:rPr>
      </w:pPr>
      <w:r>
        <w:rPr>
          <w:b/>
          <w:sz w:val="24"/>
          <w:szCs w:val="24"/>
        </w:rPr>
        <w:t>Findings</w:t>
      </w:r>
    </w:p>
    <w:p w14:paraId="01E2588D" w14:textId="60141CC3" w:rsidR="00EE6D3E" w:rsidRDefault="002C5BDD" w:rsidP="00ED4B9C">
      <w:pPr>
        <w:spacing w:line="480" w:lineRule="auto"/>
        <w:ind w:firstLine="720"/>
        <w:rPr>
          <w:sz w:val="24"/>
          <w:szCs w:val="24"/>
        </w:rPr>
      </w:pPr>
      <w:r w:rsidRPr="002C5BDD">
        <w:rPr>
          <w:sz w:val="24"/>
          <w:szCs w:val="24"/>
        </w:rPr>
        <w:t>The</w:t>
      </w:r>
      <w:r w:rsidR="002341A8">
        <w:rPr>
          <w:sz w:val="24"/>
          <w:szCs w:val="24"/>
        </w:rPr>
        <w:t xml:space="preserve"> purpose of the quality improvement project was to identify</w:t>
      </w:r>
      <w:r w:rsidR="00955577">
        <w:rPr>
          <w:sz w:val="24"/>
          <w:szCs w:val="24"/>
        </w:rPr>
        <w:t xml:space="preserve"> the health belief perception about dietary ch</w:t>
      </w:r>
      <w:r w:rsidR="00513CCC">
        <w:rPr>
          <w:sz w:val="24"/>
          <w:szCs w:val="24"/>
        </w:rPr>
        <w:t xml:space="preserve">oices and diabetes development among AAF and other minority/ethnic females. </w:t>
      </w:r>
      <w:r w:rsidR="00955577">
        <w:rPr>
          <w:sz w:val="24"/>
          <w:szCs w:val="24"/>
        </w:rPr>
        <w:t xml:space="preserve">The </w:t>
      </w:r>
      <w:r w:rsidR="00DF55EB">
        <w:rPr>
          <w:sz w:val="24"/>
          <w:szCs w:val="24"/>
        </w:rPr>
        <w:t xml:space="preserve">REAPS and RPS-DD </w:t>
      </w:r>
      <w:r w:rsidR="00955577">
        <w:rPr>
          <w:sz w:val="24"/>
          <w:szCs w:val="24"/>
        </w:rPr>
        <w:t xml:space="preserve">surveys allowed participants to convey current eating habits and attitudes about health prior to </w:t>
      </w:r>
      <w:r w:rsidR="00C125AE">
        <w:rPr>
          <w:sz w:val="24"/>
          <w:szCs w:val="24"/>
        </w:rPr>
        <w:t xml:space="preserve">the </w:t>
      </w:r>
      <w:r w:rsidR="00DF55EB">
        <w:rPr>
          <w:sz w:val="24"/>
          <w:szCs w:val="24"/>
        </w:rPr>
        <w:t xml:space="preserve">designed </w:t>
      </w:r>
      <w:r w:rsidR="00C125AE">
        <w:rPr>
          <w:sz w:val="24"/>
          <w:szCs w:val="24"/>
        </w:rPr>
        <w:t xml:space="preserve">educational session. </w:t>
      </w:r>
      <w:r w:rsidR="00EE6D3E">
        <w:rPr>
          <w:sz w:val="24"/>
          <w:szCs w:val="24"/>
        </w:rPr>
        <w:t>The findings from the dietary change commitment provided the participants willingness to</w:t>
      </w:r>
      <w:r w:rsidR="00BD5E17">
        <w:rPr>
          <w:sz w:val="24"/>
          <w:szCs w:val="24"/>
        </w:rPr>
        <w:t xml:space="preserve"> commit to</w:t>
      </w:r>
      <w:r w:rsidR="00EE6D3E">
        <w:rPr>
          <w:sz w:val="24"/>
          <w:szCs w:val="24"/>
        </w:rPr>
        <w:t xml:space="preserve"> one dietary change. The CDC Prediabetes Screening provided information related to help participants identify their risk of prediabetes development.</w:t>
      </w:r>
      <w:r w:rsidR="007C28D8">
        <w:rPr>
          <w:sz w:val="24"/>
          <w:szCs w:val="24"/>
        </w:rPr>
        <w:t xml:space="preserve"> </w:t>
      </w:r>
      <w:r w:rsidR="007C28D8" w:rsidRPr="004853C5">
        <w:rPr>
          <w:sz w:val="24"/>
          <w:szCs w:val="24"/>
        </w:rPr>
        <w:t>Ninety percent</w:t>
      </w:r>
      <w:r w:rsidR="00AD021D">
        <w:rPr>
          <w:sz w:val="24"/>
          <w:szCs w:val="24"/>
        </w:rPr>
        <w:t xml:space="preserve"> (n=26)</w:t>
      </w:r>
      <w:r w:rsidR="007C28D8" w:rsidRPr="004853C5">
        <w:rPr>
          <w:sz w:val="24"/>
          <w:szCs w:val="24"/>
        </w:rPr>
        <w:t xml:space="preserve"> of participants’ perception</w:t>
      </w:r>
      <w:r w:rsidR="007C28D8">
        <w:rPr>
          <w:sz w:val="24"/>
          <w:szCs w:val="24"/>
        </w:rPr>
        <w:t xml:space="preserve"> </w:t>
      </w:r>
      <w:r w:rsidR="007C28D8" w:rsidRPr="004853C5">
        <w:rPr>
          <w:sz w:val="24"/>
          <w:szCs w:val="24"/>
        </w:rPr>
        <w:t>related to disease development risk were low prior to the educational sessions. However, post-education disease development risk scores were substantially higher</w:t>
      </w:r>
      <w:r w:rsidR="007C28D8">
        <w:rPr>
          <w:sz w:val="24"/>
          <w:szCs w:val="24"/>
        </w:rPr>
        <w:t xml:space="preserve">. </w:t>
      </w:r>
    </w:p>
    <w:p w14:paraId="6CDDD6E6" w14:textId="4643C88C" w:rsidR="002C5BDD" w:rsidRDefault="00EE6D3E" w:rsidP="00ED4B9C">
      <w:pPr>
        <w:spacing w:line="480" w:lineRule="auto"/>
        <w:ind w:firstLine="720"/>
        <w:rPr>
          <w:sz w:val="24"/>
          <w:szCs w:val="24"/>
        </w:rPr>
      </w:pPr>
      <w:r w:rsidRPr="00EE6D3E">
        <w:rPr>
          <w:b/>
          <w:sz w:val="24"/>
          <w:szCs w:val="24"/>
        </w:rPr>
        <w:lastRenderedPageBreak/>
        <w:t>REAPS</w:t>
      </w:r>
      <w:r>
        <w:rPr>
          <w:b/>
          <w:sz w:val="24"/>
          <w:szCs w:val="24"/>
        </w:rPr>
        <w:t>.</w:t>
      </w:r>
      <w:r w:rsidR="00C125AE">
        <w:rPr>
          <w:sz w:val="24"/>
          <w:szCs w:val="24"/>
        </w:rPr>
        <w:t xml:space="preserve"> The findings from the REAPS</w:t>
      </w:r>
      <w:r w:rsidR="00CD298B">
        <w:rPr>
          <w:sz w:val="24"/>
          <w:szCs w:val="24"/>
        </w:rPr>
        <w:t xml:space="preserve"> survey</w:t>
      </w:r>
      <w:r w:rsidR="00C125AE">
        <w:rPr>
          <w:sz w:val="24"/>
          <w:szCs w:val="24"/>
        </w:rPr>
        <w:t xml:space="preserve"> </w:t>
      </w:r>
      <w:r w:rsidR="00311B32">
        <w:rPr>
          <w:sz w:val="24"/>
          <w:szCs w:val="24"/>
        </w:rPr>
        <w:t>(</w:t>
      </w:r>
      <w:r w:rsidR="00A34888">
        <w:rPr>
          <w:sz w:val="24"/>
          <w:szCs w:val="24"/>
        </w:rPr>
        <w:t>see Appendix J</w:t>
      </w:r>
      <w:r w:rsidR="005C684D">
        <w:rPr>
          <w:sz w:val="24"/>
          <w:szCs w:val="24"/>
        </w:rPr>
        <w:t xml:space="preserve">) </w:t>
      </w:r>
      <w:r w:rsidR="00C125AE">
        <w:rPr>
          <w:sz w:val="24"/>
          <w:szCs w:val="24"/>
        </w:rPr>
        <w:t>indicated</w:t>
      </w:r>
      <w:r w:rsidR="005123E4" w:rsidRPr="005123E4">
        <w:rPr>
          <w:sz w:val="24"/>
          <w:szCs w:val="24"/>
        </w:rPr>
        <w:t xml:space="preserve"> </w:t>
      </w:r>
      <w:r w:rsidR="005123E4">
        <w:rPr>
          <w:sz w:val="24"/>
          <w:szCs w:val="24"/>
        </w:rPr>
        <w:t>the</w:t>
      </w:r>
      <w:r w:rsidR="005123E4" w:rsidRPr="005123E4">
        <w:rPr>
          <w:sz w:val="24"/>
          <w:szCs w:val="24"/>
        </w:rPr>
        <w:t xml:space="preserve"> </w:t>
      </w:r>
      <w:r w:rsidR="005123E4">
        <w:rPr>
          <w:sz w:val="24"/>
          <w:szCs w:val="24"/>
        </w:rPr>
        <w:t>participants eating habits</w:t>
      </w:r>
      <w:r w:rsidR="00C125AE">
        <w:rPr>
          <w:sz w:val="24"/>
          <w:szCs w:val="24"/>
        </w:rPr>
        <w:t xml:space="preserve"> </w:t>
      </w:r>
      <w:r w:rsidR="005038D8">
        <w:rPr>
          <w:sz w:val="24"/>
          <w:szCs w:val="24"/>
        </w:rPr>
        <w:t>on an average week</w:t>
      </w:r>
      <w:r w:rsidR="00CD298B">
        <w:rPr>
          <w:sz w:val="24"/>
          <w:szCs w:val="24"/>
        </w:rPr>
        <w:t>.</w:t>
      </w:r>
      <w:r w:rsidR="00810898">
        <w:rPr>
          <w:sz w:val="24"/>
          <w:szCs w:val="24"/>
        </w:rPr>
        <w:t xml:space="preserve"> The category </w:t>
      </w:r>
      <w:r w:rsidR="00DF55EB">
        <w:rPr>
          <w:sz w:val="24"/>
          <w:szCs w:val="24"/>
        </w:rPr>
        <w:t>“</w:t>
      </w:r>
      <w:r w:rsidR="00810898">
        <w:rPr>
          <w:sz w:val="24"/>
          <w:szCs w:val="24"/>
        </w:rPr>
        <w:t>usually/often</w:t>
      </w:r>
      <w:r w:rsidR="00DF55EB">
        <w:rPr>
          <w:sz w:val="24"/>
          <w:szCs w:val="24"/>
        </w:rPr>
        <w:t>”</w:t>
      </w:r>
      <w:r w:rsidR="00810898">
        <w:rPr>
          <w:sz w:val="24"/>
          <w:szCs w:val="24"/>
        </w:rPr>
        <w:t xml:space="preserve"> was most selected (90% of the time) by the participants when assessing their eating habits. </w:t>
      </w:r>
      <w:r w:rsidR="005038D8">
        <w:rPr>
          <w:sz w:val="24"/>
          <w:szCs w:val="24"/>
        </w:rPr>
        <w:t>Both fem</w:t>
      </w:r>
      <w:r w:rsidR="00EF49ED">
        <w:rPr>
          <w:sz w:val="24"/>
          <w:szCs w:val="24"/>
        </w:rPr>
        <w:t>ale and male participants (52</w:t>
      </w:r>
      <w:r w:rsidR="005038D8">
        <w:rPr>
          <w:sz w:val="24"/>
          <w:szCs w:val="24"/>
        </w:rPr>
        <w:t>%</w:t>
      </w:r>
      <w:r w:rsidR="00F9706E">
        <w:rPr>
          <w:sz w:val="24"/>
          <w:szCs w:val="24"/>
        </w:rPr>
        <w:t>; n = 15</w:t>
      </w:r>
      <w:r w:rsidR="005038D8">
        <w:rPr>
          <w:sz w:val="24"/>
          <w:szCs w:val="24"/>
        </w:rPr>
        <w:t xml:space="preserve">) report </w:t>
      </w:r>
      <w:r w:rsidR="00DF55EB">
        <w:rPr>
          <w:sz w:val="24"/>
          <w:szCs w:val="24"/>
        </w:rPr>
        <w:t>“</w:t>
      </w:r>
      <w:r w:rsidR="005038D8">
        <w:rPr>
          <w:sz w:val="24"/>
          <w:szCs w:val="24"/>
        </w:rPr>
        <w:t>usually/often</w:t>
      </w:r>
      <w:r w:rsidR="00DF55EB">
        <w:rPr>
          <w:sz w:val="24"/>
          <w:szCs w:val="24"/>
        </w:rPr>
        <w:t>”</w:t>
      </w:r>
      <w:r w:rsidR="005038D8">
        <w:rPr>
          <w:sz w:val="24"/>
          <w:szCs w:val="24"/>
        </w:rPr>
        <w:t xml:space="preserve"> skipping breakfast, eating less than </w:t>
      </w:r>
      <w:r w:rsidR="00DF55EB">
        <w:rPr>
          <w:sz w:val="24"/>
          <w:szCs w:val="24"/>
        </w:rPr>
        <w:t xml:space="preserve">two </w:t>
      </w:r>
      <w:r w:rsidR="005038D8">
        <w:rPr>
          <w:sz w:val="24"/>
          <w:szCs w:val="24"/>
        </w:rPr>
        <w:t xml:space="preserve">servings of whole grain products, and less than </w:t>
      </w:r>
      <w:r w:rsidR="00DF55EB">
        <w:rPr>
          <w:sz w:val="24"/>
          <w:szCs w:val="24"/>
        </w:rPr>
        <w:t xml:space="preserve">two </w:t>
      </w:r>
      <w:r w:rsidR="005038D8">
        <w:rPr>
          <w:sz w:val="24"/>
          <w:szCs w:val="24"/>
        </w:rPr>
        <w:t>servings of vegetables daily.</w:t>
      </w:r>
      <w:r w:rsidR="00810898">
        <w:rPr>
          <w:sz w:val="24"/>
          <w:szCs w:val="24"/>
        </w:rPr>
        <w:t xml:space="preserve"> </w:t>
      </w:r>
      <w:r w:rsidR="00DF55EB">
        <w:rPr>
          <w:sz w:val="24"/>
          <w:szCs w:val="24"/>
        </w:rPr>
        <w:t>Three p</w:t>
      </w:r>
      <w:r w:rsidR="00810898">
        <w:rPr>
          <w:sz w:val="24"/>
          <w:szCs w:val="24"/>
        </w:rPr>
        <w:t>articipant</w:t>
      </w:r>
      <w:r w:rsidR="00426CDB">
        <w:rPr>
          <w:sz w:val="24"/>
          <w:szCs w:val="24"/>
        </w:rPr>
        <w:t xml:space="preserve">s were the only respondents to select </w:t>
      </w:r>
      <w:r w:rsidR="00DF55EB">
        <w:rPr>
          <w:sz w:val="24"/>
          <w:szCs w:val="24"/>
        </w:rPr>
        <w:t>“</w:t>
      </w:r>
      <w:r w:rsidR="00426CDB">
        <w:rPr>
          <w:sz w:val="24"/>
          <w:szCs w:val="24"/>
        </w:rPr>
        <w:t>rarely/never</w:t>
      </w:r>
      <w:r w:rsidR="00DF55EB">
        <w:rPr>
          <w:sz w:val="24"/>
          <w:szCs w:val="24"/>
        </w:rPr>
        <w:t>”</w:t>
      </w:r>
      <w:r w:rsidR="00426CDB">
        <w:rPr>
          <w:sz w:val="24"/>
          <w:szCs w:val="24"/>
        </w:rPr>
        <w:t xml:space="preserve"> and </w:t>
      </w:r>
      <w:r w:rsidR="00D94488">
        <w:rPr>
          <w:sz w:val="24"/>
          <w:szCs w:val="24"/>
        </w:rPr>
        <w:t>“</w:t>
      </w:r>
      <w:r w:rsidR="00426CDB">
        <w:rPr>
          <w:sz w:val="24"/>
          <w:szCs w:val="24"/>
        </w:rPr>
        <w:t>does not apply to me</w:t>
      </w:r>
      <w:r w:rsidR="00D94488">
        <w:rPr>
          <w:sz w:val="24"/>
          <w:szCs w:val="24"/>
        </w:rPr>
        <w:t>”</w:t>
      </w:r>
      <w:r w:rsidR="00426CDB">
        <w:rPr>
          <w:sz w:val="24"/>
          <w:szCs w:val="24"/>
        </w:rPr>
        <w:t xml:space="preserve"> to any of the questions. </w:t>
      </w:r>
      <w:r w:rsidR="00FE7CE7">
        <w:rPr>
          <w:sz w:val="24"/>
          <w:szCs w:val="24"/>
        </w:rPr>
        <w:t>T</w:t>
      </w:r>
      <w:r w:rsidR="00426CDB">
        <w:rPr>
          <w:sz w:val="24"/>
          <w:szCs w:val="24"/>
        </w:rPr>
        <w:t>he</w:t>
      </w:r>
      <w:r w:rsidR="00810898">
        <w:rPr>
          <w:sz w:val="24"/>
          <w:szCs w:val="24"/>
        </w:rPr>
        <w:t xml:space="preserve"> AAF and other minority/ethnic females most identi</w:t>
      </w:r>
      <w:r w:rsidR="00426CDB">
        <w:rPr>
          <w:sz w:val="24"/>
          <w:szCs w:val="24"/>
        </w:rPr>
        <w:t xml:space="preserve">fied with </w:t>
      </w:r>
      <w:r w:rsidR="00DF55EB">
        <w:rPr>
          <w:sz w:val="24"/>
          <w:szCs w:val="24"/>
        </w:rPr>
        <w:t>“</w:t>
      </w:r>
      <w:r w:rsidR="00426CDB">
        <w:rPr>
          <w:sz w:val="24"/>
          <w:szCs w:val="24"/>
        </w:rPr>
        <w:t>usual/often</w:t>
      </w:r>
      <w:r w:rsidR="00DF55EB">
        <w:rPr>
          <w:sz w:val="24"/>
          <w:szCs w:val="24"/>
        </w:rPr>
        <w:t>”</w:t>
      </w:r>
      <w:r w:rsidR="00426CDB">
        <w:rPr>
          <w:sz w:val="24"/>
          <w:szCs w:val="24"/>
        </w:rPr>
        <w:t xml:space="preserve"> responses to questions pertaining to not eating the suggested serving amounts (Questions 3, 4, 5, 7)</w:t>
      </w:r>
      <w:r w:rsidR="00BC604A">
        <w:rPr>
          <w:sz w:val="24"/>
          <w:szCs w:val="24"/>
        </w:rPr>
        <w:t>.</w:t>
      </w:r>
      <w:r w:rsidR="00592AC0">
        <w:rPr>
          <w:sz w:val="24"/>
          <w:szCs w:val="24"/>
        </w:rPr>
        <w:t xml:space="preserve"> </w:t>
      </w:r>
      <w:r w:rsidR="00EF49ED">
        <w:rPr>
          <w:sz w:val="24"/>
          <w:szCs w:val="24"/>
        </w:rPr>
        <w:t>Participants (86%</w:t>
      </w:r>
      <w:r w:rsidR="00F85C51">
        <w:rPr>
          <w:sz w:val="24"/>
          <w:szCs w:val="24"/>
        </w:rPr>
        <w:t>; n = 23</w:t>
      </w:r>
      <w:r w:rsidR="00EF49ED">
        <w:rPr>
          <w:sz w:val="24"/>
          <w:szCs w:val="24"/>
        </w:rPr>
        <w:t xml:space="preserve">) also scored </w:t>
      </w:r>
      <w:r w:rsidR="00DF55EB">
        <w:rPr>
          <w:sz w:val="24"/>
          <w:szCs w:val="24"/>
        </w:rPr>
        <w:t>“</w:t>
      </w:r>
      <w:r w:rsidR="00EF49ED">
        <w:rPr>
          <w:sz w:val="24"/>
          <w:szCs w:val="24"/>
        </w:rPr>
        <w:t>usually/often</w:t>
      </w:r>
      <w:r w:rsidR="00DF55EB">
        <w:rPr>
          <w:sz w:val="24"/>
          <w:szCs w:val="24"/>
        </w:rPr>
        <w:t>”</w:t>
      </w:r>
      <w:r w:rsidR="00EF49ED">
        <w:rPr>
          <w:sz w:val="24"/>
          <w:szCs w:val="24"/>
        </w:rPr>
        <w:t xml:space="preserve"> on questions addressing food selections and preparations (Questions 8, 9, 10, 11, and 12).</w:t>
      </w:r>
      <w:r w:rsidR="002D3B33">
        <w:rPr>
          <w:sz w:val="24"/>
          <w:szCs w:val="24"/>
        </w:rPr>
        <w:t xml:space="preserve"> S</w:t>
      </w:r>
      <w:r w:rsidR="00592AC0">
        <w:rPr>
          <w:sz w:val="24"/>
          <w:szCs w:val="24"/>
        </w:rPr>
        <w:t>ome participants (45%</w:t>
      </w:r>
      <w:r w:rsidR="00F85C51">
        <w:rPr>
          <w:sz w:val="24"/>
          <w:szCs w:val="24"/>
        </w:rPr>
        <w:t>; n = 13</w:t>
      </w:r>
      <w:r w:rsidR="00592AC0">
        <w:rPr>
          <w:sz w:val="24"/>
          <w:szCs w:val="24"/>
        </w:rPr>
        <w:t>) marked not feeling well enough to cook or shop.</w:t>
      </w:r>
      <w:r w:rsidR="002D5649" w:rsidRPr="002D5649">
        <w:rPr>
          <w:sz w:val="24"/>
          <w:szCs w:val="24"/>
        </w:rPr>
        <w:t xml:space="preserve"> </w:t>
      </w:r>
      <w:r w:rsidR="00281A59">
        <w:rPr>
          <w:sz w:val="24"/>
          <w:szCs w:val="24"/>
        </w:rPr>
        <w:t>A</w:t>
      </w:r>
      <w:r w:rsidR="00EF49ED">
        <w:rPr>
          <w:sz w:val="24"/>
          <w:szCs w:val="24"/>
        </w:rPr>
        <w:t>ll 29 participants</w:t>
      </w:r>
      <w:r w:rsidR="00D94488">
        <w:rPr>
          <w:sz w:val="24"/>
          <w:szCs w:val="24"/>
        </w:rPr>
        <w:t xml:space="preserve"> (100</w:t>
      </w:r>
      <w:r w:rsidR="00265DAA">
        <w:rPr>
          <w:sz w:val="24"/>
          <w:szCs w:val="24"/>
        </w:rPr>
        <w:t>%</w:t>
      </w:r>
      <w:r w:rsidR="00E57170">
        <w:rPr>
          <w:sz w:val="24"/>
          <w:szCs w:val="24"/>
        </w:rPr>
        <w:t>)</w:t>
      </w:r>
      <w:r w:rsidR="00EF49ED">
        <w:rPr>
          <w:sz w:val="24"/>
          <w:szCs w:val="24"/>
        </w:rPr>
        <w:t xml:space="preserve"> </w:t>
      </w:r>
      <w:r w:rsidR="002D5649">
        <w:rPr>
          <w:sz w:val="24"/>
          <w:szCs w:val="24"/>
        </w:rPr>
        <w:t>marked that</w:t>
      </w:r>
      <w:r w:rsidR="00592AC0">
        <w:rPr>
          <w:sz w:val="24"/>
          <w:szCs w:val="24"/>
        </w:rPr>
        <w:t xml:space="preserve"> they </w:t>
      </w:r>
      <w:r w:rsidR="00EF49ED">
        <w:rPr>
          <w:sz w:val="24"/>
          <w:szCs w:val="24"/>
        </w:rPr>
        <w:t xml:space="preserve">were very willing to make changes in their eating habits </w:t>
      </w:r>
      <w:r w:rsidR="00592AC0">
        <w:rPr>
          <w:sz w:val="24"/>
          <w:szCs w:val="24"/>
        </w:rPr>
        <w:t>to</w:t>
      </w:r>
      <w:r w:rsidR="00EF49ED">
        <w:rPr>
          <w:sz w:val="24"/>
          <w:szCs w:val="24"/>
        </w:rPr>
        <w:t xml:space="preserve"> be healthier (Question 16). </w:t>
      </w:r>
    </w:p>
    <w:p w14:paraId="22D402F6" w14:textId="286E1B21" w:rsidR="00A770D1" w:rsidRDefault="00EE6D3E" w:rsidP="00ED4B9C">
      <w:pPr>
        <w:spacing w:line="480" w:lineRule="auto"/>
        <w:ind w:firstLine="720"/>
        <w:rPr>
          <w:sz w:val="24"/>
          <w:szCs w:val="24"/>
        </w:rPr>
      </w:pPr>
      <w:r w:rsidRPr="00EE6D3E">
        <w:rPr>
          <w:b/>
          <w:sz w:val="24"/>
          <w:szCs w:val="24"/>
        </w:rPr>
        <w:t>RPS-DD.</w:t>
      </w:r>
      <w:r>
        <w:rPr>
          <w:sz w:val="24"/>
          <w:szCs w:val="24"/>
        </w:rPr>
        <w:t xml:space="preserve"> </w:t>
      </w:r>
      <w:r w:rsidR="002D3B33">
        <w:rPr>
          <w:sz w:val="24"/>
          <w:szCs w:val="24"/>
        </w:rPr>
        <w:t xml:space="preserve">The RPS-DD </w:t>
      </w:r>
      <w:r w:rsidR="00223001">
        <w:rPr>
          <w:sz w:val="24"/>
          <w:szCs w:val="24"/>
        </w:rPr>
        <w:t>(see Appendix C</w:t>
      </w:r>
      <w:r w:rsidR="006200A3">
        <w:rPr>
          <w:sz w:val="24"/>
          <w:szCs w:val="24"/>
        </w:rPr>
        <w:t xml:space="preserve">) </w:t>
      </w:r>
      <w:r w:rsidR="002D3B33">
        <w:rPr>
          <w:sz w:val="24"/>
          <w:szCs w:val="24"/>
        </w:rPr>
        <w:t xml:space="preserve">findings </w:t>
      </w:r>
      <w:r w:rsidR="000C5CA5">
        <w:rPr>
          <w:sz w:val="24"/>
          <w:szCs w:val="24"/>
        </w:rPr>
        <w:t xml:space="preserve">provided information </w:t>
      </w:r>
      <w:r w:rsidR="000E58AD">
        <w:rPr>
          <w:sz w:val="24"/>
          <w:szCs w:val="24"/>
        </w:rPr>
        <w:t>about the participants’ perception about their risk of getting a</w:t>
      </w:r>
      <w:r w:rsidR="005122B1">
        <w:rPr>
          <w:sz w:val="24"/>
          <w:szCs w:val="24"/>
        </w:rPr>
        <w:t xml:space="preserve"> chronic disease, like diabetes.</w:t>
      </w:r>
      <w:r w:rsidR="000E58AD">
        <w:rPr>
          <w:sz w:val="24"/>
          <w:szCs w:val="24"/>
        </w:rPr>
        <w:t xml:space="preserve">  </w:t>
      </w:r>
      <w:r w:rsidR="00A50623">
        <w:rPr>
          <w:sz w:val="24"/>
          <w:szCs w:val="24"/>
        </w:rPr>
        <w:t>All 29 participants completed t</w:t>
      </w:r>
      <w:r w:rsidR="00D61366">
        <w:rPr>
          <w:sz w:val="24"/>
          <w:szCs w:val="24"/>
        </w:rPr>
        <w:t>he RPS-DD</w:t>
      </w:r>
      <w:r w:rsidR="00986B42">
        <w:rPr>
          <w:sz w:val="24"/>
          <w:szCs w:val="24"/>
        </w:rPr>
        <w:t>,</w:t>
      </w:r>
      <w:r w:rsidR="000E58AD">
        <w:rPr>
          <w:sz w:val="24"/>
          <w:szCs w:val="24"/>
        </w:rPr>
        <w:t xml:space="preserve"> another </w:t>
      </w:r>
      <w:r w:rsidR="00B53C48">
        <w:rPr>
          <w:sz w:val="24"/>
          <w:szCs w:val="24"/>
        </w:rPr>
        <w:t>Likert</w:t>
      </w:r>
      <w:r w:rsidR="000E58AD">
        <w:rPr>
          <w:sz w:val="24"/>
          <w:szCs w:val="24"/>
        </w:rPr>
        <w:t xml:space="preserve"> scale survey</w:t>
      </w:r>
      <w:r w:rsidR="005122B1">
        <w:rPr>
          <w:sz w:val="24"/>
          <w:szCs w:val="24"/>
        </w:rPr>
        <w:t xml:space="preserve">. The survey </w:t>
      </w:r>
      <w:r w:rsidR="00C92E7E">
        <w:rPr>
          <w:sz w:val="24"/>
          <w:szCs w:val="24"/>
        </w:rPr>
        <w:t>choices</w:t>
      </w:r>
      <w:r w:rsidR="000E58AD">
        <w:rPr>
          <w:sz w:val="24"/>
          <w:szCs w:val="24"/>
        </w:rPr>
        <w:t xml:space="preserve">; strongly agree, agree, disagree and strongly disagree </w:t>
      </w:r>
      <w:r>
        <w:rPr>
          <w:sz w:val="24"/>
          <w:szCs w:val="24"/>
        </w:rPr>
        <w:t>(general attitudes), almost no risk, slight risk, moderate risk, high risk, and have (or had) this disease (your attitudes about health risks, and environmental health risks), and increases the risk, has no effect on risk, decreases the risk, and don’t know</w:t>
      </w:r>
      <w:r w:rsidR="005123E4">
        <w:rPr>
          <w:sz w:val="24"/>
          <w:szCs w:val="24"/>
        </w:rPr>
        <w:t xml:space="preserve"> </w:t>
      </w:r>
      <w:r>
        <w:rPr>
          <w:sz w:val="24"/>
          <w:szCs w:val="24"/>
        </w:rPr>
        <w:t xml:space="preserve">(risks of getting diabetes for </w:t>
      </w:r>
      <w:r w:rsidR="006248C2">
        <w:rPr>
          <w:sz w:val="24"/>
          <w:szCs w:val="24"/>
        </w:rPr>
        <w:t>public</w:t>
      </w:r>
      <w:r>
        <w:rPr>
          <w:sz w:val="24"/>
          <w:szCs w:val="24"/>
        </w:rPr>
        <w:t xml:space="preserve">). </w:t>
      </w:r>
      <w:r w:rsidR="00794C7E">
        <w:rPr>
          <w:sz w:val="24"/>
          <w:szCs w:val="24"/>
        </w:rPr>
        <w:t>Figure 1 represents the 29</w:t>
      </w:r>
      <w:r w:rsidR="007572CB">
        <w:rPr>
          <w:sz w:val="24"/>
          <w:szCs w:val="24"/>
        </w:rPr>
        <w:t xml:space="preserve"> p</w:t>
      </w:r>
      <w:r w:rsidR="00794C7E">
        <w:rPr>
          <w:sz w:val="24"/>
          <w:szCs w:val="24"/>
        </w:rPr>
        <w:t>articipant</w:t>
      </w:r>
      <w:r w:rsidR="007572CB">
        <w:rPr>
          <w:sz w:val="24"/>
          <w:szCs w:val="24"/>
        </w:rPr>
        <w:t xml:space="preserve">s’   </w:t>
      </w:r>
      <w:r w:rsidR="00794C7E">
        <w:rPr>
          <w:sz w:val="24"/>
          <w:szCs w:val="24"/>
        </w:rPr>
        <w:t xml:space="preserve">perception </w:t>
      </w:r>
      <w:r w:rsidR="007572CB">
        <w:rPr>
          <w:sz w:val="24"/>
          <w:szCs w:val="24"/>
        </w:rPr>
        <w:t xml:space="preserve">and attitude </w:t>
      </w:r>
      <w:r w:rsidR="00794C7E">
        <w:rPr>
          <w:sz w:val="24"/>
          <w:szCs w:val="24"/>
        </w:rPr>
        <w:t xml:space="preserve">in relation to diabetes development. </w:t>
      </w:r>
      <w:r w:rsidR="0066693F">
        <w:rPr>
          <w:sz w:val="24"/>
          <w:szCs w:val="24"/>
        </w:rPr>
        <w:t>Most</w:t>
      </w:r>
      <w:r w:rsidR="00794C7E">
        <w:rPr>
          <w:sz w:val="24"/>
          <w:szCs w:val="24"/>
        </w:rPr>
        <w:t xml:space="preserve"> participants</w:t>
      </w:r>
      <w:r w:rsidR="007572CB">
        <w:rPr>
          <w:sz w:val="24"/>
          <w:szCs w:val="24"/>
        </w:rPr>
        <w:t xml:space="preserve"> </w:t>
      </w:r>
      <w:r w:rsidR="0066693F">
        <w:rPr>
          <w:sz w:val="24"/>
          <w:szCs w:val="24"/>
        </w:rPr>
        <w:t>(93</w:t>
      </w:r>
      <w:r w:rsidR="007572CB">
        <w:rPr>
          <w:sz w:val="24"/>
          <w:szCs w:val="24"/>
        </w:rPr>
        <w:t xml:space="preserve">.1%, n=27)   identified strongly disagreeing of personal control. Participants (1, 3,) initially </w:t>
      </w:r>
      <w:r w:rsidR="00712B36">
        <w:rPr>
          <w:sz w:val="24"/>
          <w:szCs w:val="24"/>
        </w:rPr>
        <w:t>identified with strongly agreeing to personal control</w:t>
      </w:r>
      <w:r w:rsidR="00757C6F">
        <w:rPr>
          <w:sz w:val="24"/>
          <w:szCs w:val="24"/>
        </w:rPr>
        <w:t>;</w:t>
      </w:r>
      <w:r w:rsidR="00712B36">
        <w:rPr>
          <w:sz w:val="24"/>
          <w:szCs w:val="24"/>
        </w:rPr>
        <w:t xml:space="preserve"> however</w:t>
      </w:r>
      <w:r w:rsidR="00757C6F">
        <w:rPr>
          <w:sz w:val="24"/>
          <w:szCs w:val="24"/>
        </w:rPr>
        <w:t>,</w:t>
      </w:r>
      <w:r w:rsidR="00712B36">
        <w:rPr>
          <w:sz w:val="24"/>
          <w:szCs w:val="24"/>
        </w:rPr>
        <w:t xml:space="preserve"> verbalized post education the need to become more conscious of health risk and current lifestyle behaviors. </w:t>
      </w:r>
      <w:r w:rsidR="00B666C1">
        <w:rPr>
          <w:sz w:val="24"/>
          <w:szCs w:val="24"/>
        </w:rPr>
        <w:t xml:space="preserve">Participants (86.2%, n=25) posed </w:t>
      </w:r>
      <w:r w:rsidR="00B666C1">
        <w:rPr>
          <w:sz w:val="24"/>
          <w:szCs w:val="24"/>
        </w:rPr>
        <w:lastRenderedPageBreak/>
        <w:t>questions related to health problems and diseases section of the survey. Multiple su</w:t>
      </w:r>
      <w:r w:rsidR="005C56EE">
        <w:rPr>
          <w:sz w:val="24"/>
          <w:szCs w:val="24"/>
        </w:rPr>
        <w:t>rveys were noted to have mark t</w:t>
      </w:r>
      <w:r w:rsidR="00B666C1">
        <w:rPr>
          <w:sz w:val="24"/>
          <w:szCs w:val="24"/>
        </w:rPr>
        <w:t>roughs in attempt to identify the “right” answer. Participants were informed</w:t>
      </w:r>
      <w:r w:rsidR="00563216">
        <w:rPr>
          <w:sz w:val="24"/>
          <w:szCs w:val="24"/>
        </w:rPr>
        <w:t xml:space="preserve"> the survey had no right answer;</w:t>
      </w:r>
      <w:r w:rsidR="00B666C1">
        <w:rPr>
          <w:sz w:val="24"/>
          <w:szCs w:val="24"/>
        </w:rPr>
        <w:t xml:space="preserve"> however</w:t>
      </w:r>
      <w:r w:rsidR="00563216">
        <w:rPr>
          <w:sz w:val="24"/>
          <w:szCs w:val="24"/>
        </w:rPr>
        <w:t>,</w:t>
      </w:r>
      <w:r w:rsidR="00B666C1">
        <w:rPr>
          <w:sz w:val="24"/>
          <w:szCs w:val="24"/>
        </w:rPr>
        <w:t xml:space="preserve"> would provide </w:t>
      </w:r>
      <w:r w:rsidR="00F8246B">
        <w:rPr>
          <w:sz w:val="24"/>
          <w:szCs w:val="24"/>
        </w:rPr>
        <w:t>ones</w:t>
      </w:r>
      <w:r w:rsidR="00E438FF">
        <w:rPr>
          <w:sz w:val="24"/>
          <w:szCs w:val="24"/>
        </w:rPr>
        <w:t>’</w:t>
      </w:r>
      <w:r w:rsidR="00F8246B">
        <w:rPr>
          <w:sz w:val="24"/>
          <w:szCs w:val="24"/>
        </w:rPr>
        <w:t xml:space="preserve"> </w:t>
      </w:r>
      <w:r w:rsidR="00B666C1">
        <w:rPr>
          <w:sz w:val="24"/>
          <w:szCs w:val="24"/>
        </w:rPr>
        <w:t>individual belief related the question</w:t>
      </w:r>
      <w:r w:rsidR="00F8246B">
        <w:rPr>
          <w:sz w:val="24"/>
          <w:szCs w:val="24"/>
        </w:rPr>
        <w:t xml:space="preserve"> posed</w:t>
      </w:r>
      <w:r w:rsidR="00B666C1">
        <w:rPr>
          <w:sz w:val="24"/>
          <w:szCs w:val="24"/>
        </w:rPr>
        <w:t xml:space="preserve">. </w:t>
      </w:r>
    </w:p>
    <w:p w14:paraId="21B95476" w14:textId="606329F2" w:rsidR="00A770D1" w:rsidRDefault="006C3344" w:rsidP="00ED4B9C">
      <w:pPr>
        <w:spacing w:line="480" w:lineRule="auto"/>
        <w:ind w:firstLine="720"/>
        <w:rPr>
          <w:sz w:val="24"/>
          <w:szCs w:val="24"/>
        </w:rPr>
      </w:pPr>
      <w:r>
        <w:rPr>
          <w:noProof/>
        </w:rPr>
        <w:drawing>
          <wp:inline distT="0" distB="0" distL="0" distR="0" wp14:anchorId="574D21D9" wp14:editId="45186D94">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32083C" w14:textId="6E659475" w:rsidR="007349C2" w:rsidRPr="007349C2" w:rsidRDefault="006C3344" w:rsidP="007349C2">
      <w:pPr>
        <w:spacing w:line="480" w:lineRule="auto"/>
        <w:ind w:left="720"/>
        <w:rPr>
          <w:sz w:val="24"/>
          <w:szCs w:val="24"/>
        </w:rPr>
      </w:pPr>
      <w:r>
        <w:rPr>
          <w:i/>
          <w:sz w:val="24"/>
          <w:szCs w:val="24"/>
        </w:rPr>
        <w:t>Figure 1.</w:t>
      </w:r>
      <w:r w:rsidR="007A29BB">
        <w:rPr>
          <w:sz w:val="24"/>
          <w:szCs w:val="24"/>
        </w:rPr>
        <w:t xml:space="preserve"> Risk Perception Survey-Diabetes Development. N=29 participants</w:t>
      </w:r>
      <w:r w:rsidR="007349C2">
        <w:rPr>
          <w:sz w:val="24"/>
          <w:szCs w:val="24"/>
        </w:rPr>
        <w:t>. Each   participant completed survey prior to prediabetes education class. Comparison scores between participants and</w:t>
      </w:r>
      <w:r w:rsidR="00B96042">
        <w:rPr>
          <w:sz w:val="24"/>
          <w:szCs w:val="24"/>
        </w:rPr>
        <w:t xml:space="preserve"> the assigned alpha coefficient from survey recommendation.</w:t>
      </w:r>
      <w:r w:rsidR="007349C2">
        <w:rPr>
          <w:sz w:val="24"/>
          <w:szCs w:val="24"/>
        </w:rPr>
        <w:t xml:space="preserve"> Risk Perception Survey used with permission by </w:t>
      </w:r>
      <w:r w:rsidR="007349C2" w:rsidRPr="007349C2">
        <w:rPr>
          <w:sz w:val="24"/>
          <w:szCs w:val="24"/>
        </w:rPr>
        <w:t xml:space="preserve">developers </w:t>
      </w:r>
      <w:r w:rsidR="007349C2" w:rsidRPr="00357268">
        <w:rPr>
          <w:rFonts w:eastAsiaTheme="minorHAnsi"/>
          <w:sz w:val="24"/>
          <w:szCs w:val="24"/>
        </w:rPr>
        <w:t xml:space="preserve">Elizabeth </w:t>
      </w:r>
      <w:r w:rsidR="007349C2" w:rsidRPr="007349C2">
        <w:rPr>
          <w:rFonts w:eastAsiaTheme="minorHAnsi"/>
          <w:sz w:val="24"/>
          <w:szCs w:val="24"/>
        </w:rPr>
        <w:t>Walker, Ph.D., RN, and co-author Judith Wylie-Rossett, RD, Ed.</w:t>
      </w:r>
      <w:r w:rsidR="007349C2">
        <w:rPr>
          <w:rFonts w:eastAsiaTheme="minorHAnsi"/>
        </w:rPr>
        <w:t xml:space="preserve"> </w:t>
      </w:r>
      <w:r w:rsidR="007349C2" w:rsidRPr="007349C2">
        <w:rPr>
          <w:rFonts w:eastAsiaTheme="minorHAnsi"/>
          <w:sz w:val="24"/>
          <w:szCs w:val="24"/>
        </w:rPr>
        <w:t>D</w:t>
      </w:r>
      <w:r w:rsidR="007349C2">
        <w:rPr>
          <w:rFonts w:eastAsiaTheme="minorHAnsi"/>
          <w:sz w:val="24"/>
          <w:szCs w:val="24"/>
        </w:rPr>
        <w:t>.</w:t>
      </w:r>
    </w:p>
    <w:p w14:paraId="1A076AE9" w14:textId="383108DF" w:rsidR="005123E4" w:rsidRDefault="005123E4" w:rsidP="00ED4B9C">
      <w:pPr>
        <w:spacing w:line="480" w:lineRule="auto"/>
        <w:ind w:firstLine="720"/>
        <w:rPr>
          <w:sz w:val="24"/>
          <w:szCs w:val="24"/>
        </w:rPr>
      </w:pPr>
      <w:r w:rsidRPr="005123E4">
        <w:rPr>
          <w:b/>
          <w:sz w:val="24"/>
          <w:szCs w:val="24"/>
        </w:rPr>
        <w:t xml:space="preserve">Dietary </w:t>
      </w:r>
      <w:r w:rsidR="003B4A36">
        <w:rPr>
          <w:b/>
          <w:sz w:val="24"/>
          <w:szCs w:val="24"/>
        </w:rPr>
        <w:t>c</w:t>
      </w:r>
      <w:r w:rsidRPr="005123E4">
        <w:rPr>
          <w:b/>
          <w:sz w:val="24"/>
          <w:szCs w:val="24"/>
        </w:rPr>
        <w:t xml:space="preserve">hange </w:t>
      </w:r>
      <w:r w:rsidR="003B4A36">
        <w:rPr>
          <w:b/>
          <w:sz w:val="24"/>
          <w:szCs w:val="24"/>
        </w:rPr>
        <w:t>c</w:t>
      </w:r>
      <w:r w:rsidRPr="005123E4">
        <w:rPr>
          <w:b/>
          <w:sz w:val="24"/>
          <w:szCs w:val="24"/>
        </w:rPr>
        <w:t>ommitment.</w:t>
      </w:r>
      <w:r w:rsidR="00BF2C75">
        <w:rPr>
          <w:b/>
          <w:sz w:val="24"/>
          <w:szCs w:val="24"/>
        </w:rPr>
        <w:t xml:space="preserve"> </w:t>
      </w:r>
      <w:r w:rsidR="00BF2C75">
        <w:rPr>
          <w:sz w:val="24"/>
          <w:szCs w:val="24"/>
        </w:rPr>
        <w:t xml:space="preserve">The dietary change commitment form </w:t>
      </w:r>
      <w:r w:rsidR="00AD45F8">
        <w:rPr>
          <w:sz w:val="24"/>
          <w:szCs w:val="24"/>
        </w:rPr>
        <w:t>(see Appendix N</w:t>
      </w:r>
      <w:r w:rsidR="002B03E9">
        <w:rPr>
          <w:sz w:val="24"/>
          <w:szCs w:val="24"/>
        </w:rPr>
        <w:t xml:space="preserve">) </w:t>
      </w:r>
      <w:r w:rsidR="00BF2C75">
        <w:rPr>
          <w:sz w:val="24"/>
          <w:szCs w:val="24"/>
        </w:rPr>
        <w:t xml:space="preserve">administered at the end of the education sessions allowed participants to identify at least one change to improve their eating habits. A total of 16 items were </w:t>
      </w:r>
      <w:r w:rsidR="00194295">
        <w:rPr>
          <w:sz w:val="24"/>
          <w:szCs w:val="24"/>
        </w:rPr>
        <w:t>optional</w:t>
      </w:r>
      <w:r w:rsidR="002B03E9">
        <w:rPr>
          <w:sz w:val="24"/>
          <w:szCs w:val="24"/>
        </w:rPr>
        <w:t xml:space="preserve"> selections within the form</w:t>
      </w:r>
      <w:r w:rsidR="002F55C3">
        <w:rPr>
          <w:sz w:val="24"/>
          <w:szCs w:val="24"/>
        </w:rPr>
        <w:t>;</w:t>
      </w:r>
      <w:r w:rsidR="00194295">
        <w:rPr>
          <w:sz w:val="24"/>
          <w:szCs w:val="24"/>
        </w:rPr>
        <w:t xml:space="preserve"> only </w:t>
      </w:r>
      <w:r w:rsidR="002B03E9">
        <w:rPr>
          <w:sz w:val="24"/>
          <w:szCs w:val="24"/>
        </w:rPr>
        <w:t xml:space="preserve">seven </w:t>
      </w:r>
      <w:r w:rsidR="00194295">
        <w:rPr>
          <w:sz w:val="24"/>
          <w:szCs w:val="24"/>
        </w:rPr>
        <w:t>were selected</w:t>
      </w:r>
      <w:r w:rsidR="00BF2C75">
        <w:rPr>
          <w:sz w:val="24"/>
          <w:szCs w:val="24"/>
        </w:rPr>
        <w:t xml:space="preserve"> and reflected </w:t>
      </w:r>
      <w:r w:rsidR="002B03E9">
        <w:rPr>
          <w:sz w:val="24"/>
          <w:szCs w:val="24"/>
        </w:rPr>
        <w:t xml:space="preserve">in participant responses </w:t>
      </w:r>
      <w:r w:rsidR="00FC469A">
        <w:rPr>
          <w:sz w:val="24"/>
          <w:szCs w:val="24"/>
        </w:rPr>
        <w:t>(see</w:t>
      </w:r>
      <w:r w:rsidR="00BF2C75">
        <w:rPr>
          <w:sz w:val="24"/>
          <w:szCs w:val="24"/>
        </w:rPr>
        <w:t xml:space="preserve"> Table 3</w:t>
      </w:r>
      <w:r w:rsidR="00FC469A">
        <w:rPr>
          <w:sz w:val="24"/>
          <w:szCs w:val="24"/>
        </w:rPr>
        <w:t>)</w:t>
      </w:r>
      <w:r w:rsidR="00BF2C75">
        <w:rPr>
          <w:sz w:val="24"/>
          <w:szCs w:val="24"/>
        </w:rPr>
        <w:t xml:space="preserve">. Participants verbalized during the </w:t>
      </w:r>
      <w:r w:rsidR="00D564D8">
        <w:rPr>
          <w:sz w:val="24"/>
          <w:szCs w:val="24"/>
        </w:rPr>
        <w:t xml:space="preserve">educational </w:t>
      </w:r>
      <w:r w:rsidR="00BF2C75">
        <w:rPr>
          <w:sz w:val="24"/>
          <w:szCs w:val="24"/>
        </w:rPr>
        <w:t>sessions some of the choices</w:t>
      </w:r>
      <w:r w:rsidR="00FC469A">
        <w:rPr>
          <w:sz w:val="24"/>
          <w:szCs w:val="24"/>
        </w:rPr>
        <w:t xml:space="preserve"> </w:t>
      </w:r>
      <w:r w:rsidR="00BF2C75">
        <w:rPr>
          <w:sz w:val="24"/>
          <w:szCs w:val="24"/>
        </w:rPr>
        <w:t>were too difficult</w:t>
      </w:r>
      <w:r w:rsidR="00D564D8">
        <w:rPr>
          <w:sz w:val="24"/>
          <w:szCs w:val="24"/>
        </w:rPr>
        <w:t>,</w:t>
      </w:r>
      <w:r w:rsidR="00BF2C75">
        <w:rPr>
          <w:sz w:val="24"/>
          <w:szCs w:val="24"/>
        </w:rPr>
        <w:t xml:space="preserve"> costly, and </w:t>
      </w:r>
      <w:r w:rsidR="00BF2C75">
        <w:rPr>
          <w:sz w:val="24"/>
          <w:szCs w:val="24"/>
        </w:rPr>
        <w:lastRenderedPageBreak/>
        <w:t xml:space="preserve">time consuming </w:t>
      </w:r>
      <w:r w:rsidR="009F2E70">
        <w:rPr>
          <w:sz w:val="24"/>
          <w:szCs w:val="24"/>
        </w:rPr>
        <w:t>to commit</w:t>
      </w:r>
      <w:r w:rsidR="00D564D8">
        <w:rPr>
          <w:sz w:val="24"/>
          <w:szCs w:val="24"/>
        </w:rPr>
        <w:t xml:space="preserve"> towards</w:t>
      </w:r>
      <w:r w:rsidR="009F2E70">
        <w:rPr>
          <w:sz w:val="24"/>
          <w:szCs w:val="24"/>
        </w:rPr>
        <w:t>. Some female participants (41%</w:t>
      </w:r>
      <w:r w:rsidR="007351D9">
        <w:rPr>
          <w:sz w:val="24"/>
          <w:szCs w:val="24"/>
        </w:rPr>
        <w:t>; n = 10</w:t>
      </w:r>
      <w:r w:rsidR="009F2E70">
        <w:rPr>
          <w:sz w:val="24"/>
          <w:szCs w:val="24"/>
        </w:rPr>
        <w:t>) with young children verbalized difficulty committing to eliminate certain foods like cookies, chips</w:t>
      </w:r>
      <w:r w:rsidR="002F55C3">
        <w:rPr>
          <w:sz w:val="24"/>
          <w:szCs w:val="24"/>
        </w:rPr>
        <w:t>,</w:t>
      </w:r>
      <w:r w:rsidR="009F2E70">
        <w:rPr>
          <w:sz w:val="24"/>
          <w:szCs w:val="24"/>
        </w:rPr>
        <w:t xml:space="preserve"> and candy. Shopping at the grocery stores versus convenience store was</w:t>
      </w:r>
      <w:r w:rsidR="005A186F">
        <w:rPr>
          <w:sz w:val="24"/>
          <w:szCs w:val="24"/>
        </w:rPr>
        <w:t xml:space="preserve"> the most </w:t>
      </w:r>
      <w:r w:rsidR="009F2E70">
        <w:rPr>
          <w:sz w:val="24"/>
          <w:szCs w:val="24"/>
        </w:rPr>
        <w:t>selected</w:t>
      </w:r>
      <w:r w:rsidR="005A186F">
        <w:rPr>
          <w:sz w:val="24"/>
          <w:szCs w:val="24"/>
        </w:rPr>
        <w:t xml:space="preserve"> commitment to change</w:t>
      </w:r>
      <w:r w:rsidR="009F2E70">
        <w:rPr>
          <w:sz w:val="24"/>
          <w:szCs w:val="24"/>
        </w:rPr>
        <w:t xml:space="preserve"> by participants</w:t>
      </w:r>
      <w:r w:rsidR="005A186F">
        <w:rPr>
          <w:sz w:val="24"/>
          <w:szCs w:val="24"/>
        </w:rPr>
        <w:t xml:space="preserve"> (2</w:t>
      </w:r>
      <w:r w:rsidR="00CC5A4D">
        <w:rPr>
          <w:sz w:val="24"/>
          <w:szCs w:val="24"/>
        </w:rPr>
        <w:t>4.14</w:t>
      </w:r>
      <w:r w:rsidR="005A186F">
        <w:rPr>
          <w:sz w:val="24"/>
          <w:szCs w:val="24"/>
        </w:rPr>
        <w:t>%</w:t>
      </w:r>
      <w:r w:rsidR="00D564D8">
        <w:rPr>
          <w:sz w:val="24"/>
          <w:szCs w:val="24"/>
        </w:rPr>
        <w:t>; n =</w:t>
      </w:r>
      <w:r w:rsidR="005C165E">
        <w:rPr>
          <w:sz w:val="24"/>
          <w:szCs w:val="24"/>
        </w:rPr>
        <w:t xml:space="preserve"> </w:t>
      </w:r>
      <w:r w:rsidR="00CC5A4D">
        <w:rPr>
          <w:sz w:val="24"/>
          <w:szCs w:val="24"/>
        </w:rPr>
        <w:t>7</w:t>
      </w:r>
      <w:r w:rsidR="005A186F">
        <w:rPr>
          <w:sz w:val="24"/>
          <w:szCs w:val="24"/>
        </w:rPr>
        <w:t>)</w:t>
      </w:r>
      <w:r w:rsidR="009F2E70">
        <w:rPr>
          <w:sz w:val="24"/>
          <w:szCs w:val="24"/>
        </w:rPr>
        <w:t>.</w:t>
      </w:r>
      <w:r w:rsidR="005A186F">
        <w:rPr>
          <w:sz w:val="24"/>
          <w:szCs w:val="24"/>
        </w:rPr>
        <w:t xml:space="preserve"> </w:t>
      </w:r>
      <w:r w:rsidR="00431B58">
        <w:rPr>
          <w:sz w:val="24"/>
          <w:szCs w:val="24"/>
        </w:rPr>
        <w:t>Limiting starches</w:t>
      </w:r>
      <w:r w:rsidR="001937BB">
        <w:rPr>
          <w:sz w:val="24"/>
          <w:szCs w:val="24"/>
        </w:rPr>
        <w:t xml:space="preserve"> (potatoes, corn, rice</w:t>
      </w:r>
      <w:r w:rsidR="002F55C3">
        <w:rPr>
          <w:sz w:val="24"/>
          <w:szCs w:val="24"/>
        </w:rPr>
        <w:t>,</w:t>
      </w:r>
      <w:r w:rsidR="001937BB">
        <w:rPr>
          <w:sz w:val="24"/>
          <w:szCs w:val="24"/>
        </w:rPr>
        <w:t xml:space="preserve"> </w:t>
      </w:r>
      <w:r w:rsidR="00910FDD">
        <w:rPr>
          <w:sz w:val="24"/>
          <w:szCs w:val="24"/>
        </w:rPr>
        <w:t>and macaroni)</w:t>
      </w:r>
      <w:r w:rsidR="00431B58">
        <w:rPr>
          <w:sz w:val="24"/>
          <w:szCs w:val="24"/>
        </w:rPr>
        <w:t xml:space="preserve"> to 1 to 2 times a week was the next most selected commitment by the participants (17%</w:t>
      </w:r>
      <w:r w:rsidR="005C165E">
        <w:rPr>
          <w:sz w:val="24"/>
          <w:szCs w:val="24"/>
        </w:rPr>
        <w:t>; n = 5</w:t>
      </w:r>
      <w:r w:rsidR="00431B58">
        <w:rPr>
          <w:sz w:val="24"/>
          <w:szCs w:val="24"/>
        </w:rPr>
        <w:t xml:space="preserve">).  </w:t>
      </w:r>
    </w:p>
    <w:p w14:paraId="2DA00520" w14:textId="32BBA917" w:rsidR="00BF2C75" w:rsidRDefault="00856C63" w:rsidP="006F5BF5">
      <w:pPr>
        <w:spacing w:line="480" w:lineRule="auto"/>
        <w:ind w:firstLine="720"/>
        <w:rPr>
          <w:sz w:val="24"/>
          <w:szCs w:val="24"/>
        </w:rPr>
      </w:pPr>
      <w:r>
        <w:rPr>
          <w:sz w:val="24"/>
          <w:szCs w:val="24"/>
        </w:rPr>
        <w:t>Table 3</w:t>
      </w:r>
    </w:p>
    <w:p w14:paraId="6EF15BC9" w14:textId="77777777" w:rsidR="00BF2C75" w:rsidRDefault="00BF2C75" w:rsidP="00BF2C75">
      <w:pPr>
        <w:spacing w:line="480" w:lineRule="auto"/>
        <w:ind w:left="720"/>
        <w:rPr>
          <w:i/>
          <w:sz w:val="24"/>
          <w:szCs w:val="24"/>
        </w:rPr>
      </w:pPr>
      <w:r w:rsidRPr="003679E9">
        <w:rPr>
          <w:i/>
          <w:sz w:val="24"/>
          <w:szCs w:val="24"/>
        </w:rPr>
        <w:t>Prediabetes Education: Dietary</w:t>
      </w:r>
      <w:r>
        <w:rPr>
          <w:i/>
          <w:sz w:val="24"/>
          <w:szCs w:val="24"/>
        </w:rPr>
        <w:t xml:space="preserve"> Change </w:t>
      </w:r>
      <w:r w:rsidRPr="003679E9">
        <w:rPr>
          <w:i/>
          <w:sz w:val="24"/>
          <w:szCs w:val="24"/>
        </w:rPr>
        <w:t xml:space="preserve">Commitment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040"/>
      </w:tblGrid>
      <w:tr w:rsidR="00BF2C75" w14:paraId="476CBB7B" w14:textId="77777777" w:rsidTr="008B4EB8">
        <w:tc>
          <w:tcPr>
            <w:tcW w:w="4590" w:type="dxa"/>
            <w:tcBorders>
              <w:top w:val="single" w:sz="4" w:space="0" w:color="auto"/>
              <w:bottom w:val="single" w:sz="4" w:space="0" w:color="auto"/>
            </w:tcBorders>
          </w:tcPr>
          <w:p w14:paraId="3C5B32F1" w14:textId="77777777" w:rsidR="00BF2C75" w:rsidRPr="003D2BE2" w:rsidRDefault="00BF2C75" w:rsidP="00BF2C75">
            <w:pPr>
              <w:jc w:val="center"/>
              <w:rPr>
                <w:rFonts w:ascii="Times New Roman" w:hAnsi="Times New Roman" w:cs="Times New Roman"/>
                <w:sz w:val="24"/>
                <w:szCs w:val="24"/>
              </w:rPr>
            </w:pPr>
            <w:r w:rsidRPr="003D2BE2">
              <w:rPr>
                <w:rFonts w:ascii="Times New Roman" w:hAnsi="Times New Roman" w:cs="Times New Roman"/>
                <w:sz w:val="24"/>
                <w:szCs w:val="24"/>
              </w:rPr>
              <w:t>Dietary Change Commitment</w:t>
            </w:r>
          </w:p>
        </w:tc>
        <w:tc>
          <w:tcPr>
            <w:tcW w:w="4040" w:type="dxa"/>
            <w:tcBorders>
              <w:top w:val="single" w:sz="4" w:space="0" w:color="auto"/>
              <w:bottom w:val="single" w:sz="4" w:space="0" w:color="auto"/>
            </w:tcBorders>
          </w:tcPr>
          <w:p w14:paraId="11BE2A62" w14:textId="77777777" w:rsidR="00BF2C75" w:rsidRPr="003D2BE2" w:rsidRDefault="00BF2C75" w:rsidP="00BF2C75">
            <w:pPr>
              <w:jc w:val="center"/>
              <w:rPr>
                <w:rFonts w:ascii="Times New Roman" w:hAnsi="Times New Roman" w:cs="Times New Roman"/>
                <w:sz w:val="24"/>
                <w:szCs w:val="24"/>
              </w:rPr>
            </w:pPr>
            <w:r w:rsidRPr="003D2BE2">
              <w:rPr>
                <w:rFonts w:ascii="Times New Roman" w:hAnsi="Times New Roman" w:cs="Times New Roman"/>
                <w:sz w:val="24"/>
                <w:szCs w:val="24"/>
              </w:rPr>
              <w:t>Participant</w:t>
            </w:r>
            <w:r>
              <w:rPr>
                <w:rFonts w:ascii="Times New Roman" w:hAnsi="Times New Roman" w:cs="Times New Roman"/>
                <w:sz w:val="24"/>
                <w:szCs w:val="24"/>
              </w:rPr>
              <w:t>s</w:t>
            </w:r>
          </w:p>
        </w:tc>
      </w:tr>
      <w:tr w:rsidR="00BF2C75" w14:paraId="75E1C19D" w14:textId="77777777" w:rsidTr="008B4EB8">
        <w:tc>
          <w:tcPr>
            <w:tcW w:w="4590" w:type="dxa"/>
            <w:tcBorders>
              <w:top w:val="single" w:sz="4" w:space="0" w:color="auto"/>
            </w:tcBorders>
          </w:tcPr>
          <w:p w14:paraId="2D6005DA" w14:textId="77777777" w:rsidR="008B4EB8" w:rsidRDefault="008B4EB8" w:rsidP="00BF2C75">
            <w:pPr>
              <w:rPr>
                <w:rFonts w:ascii="Times New Roman" w:hAnsi="Times New Roman" w:cs="Times New Roman"/>
              </w:rPr>
            </w:pPr>
          </w:p>
          <w:p w14:paraId="162335D4" w14:textId="77777777" w:rsidR="00BF2C75" w:rsidRDefault="00BF2C75" w:rsidP="00BF2C75">
            <w:pPr>
              <w:rPr>
                <w:rFonts w:ascii="Times New Roman" w:hAnsi="Times New Roman" w:cs="Times New Roman"/>
              </w:rPr>
            </w:pPr>
            <w:r w:rsidRPr="003D2BE2">
              <w:rPr>
                <w:rFonts w:ascii="Times New Roman" w:hAnsi="Times New Roman" w:cs="Times New Roman"/>
              </w:rPr>
              <w:t>Provide low sugar/calorie drinks</w:t>
            </w:r>
          </w:p>
          <w:p w14:paraId="31613B45" w14:textId="77777777" w:rsidR="008B4EB8" w:rsidRPr="003D2BE2" w:rsidRDefault="008B4EB8" w:rsidP="00BF2C75">
            <w:pPr>
              <w:rPr>
                <w:rFonts w:ascii="Times New Roman" w:hAnsi="Times New Roman" w:cs="Times New Roman"/>
                <w:sz w:val="24"/>
                <w:szCs w:val="24"/>
              </w:rPr>
            </w:pPr>
          </w:p>
        </w:tc>
        <w:tc>
          <w:tcPr>
            <w:tcW w:w="4040" w:type="dxa"/>
            <w:tcBorders>
              <w:top w:val="single" w:sz="4" w:space="0" w:color="auto"/>
            </w:tcBorders>
          </w:tcPr>
          <w:p w14:paraId="57CD476C" w14:textId="77777777" w:rsidR="008B4EB8" w:rsidRDefault="008B4EB8" w:rsidP="00BF2C75">
            <w:pPr>
              <w:rPr>
                <w:rFonts w:ascii="Times New Roman" w:hAnsi="Times New Roman" w:cs="Times New Roman"/>
                <w:sz w:val="24"/>
                <w:szCs w:val="24"/>
              </w:rPr>
            </w:pPr>
          </w:p>
          <w:p w14:paraId="7A2B9AE2" w14:textId="57393D15" w:rsidR="00BF2C75" w:rsidRPr="007553FB" w:rsidRDefault="00BF2C75" w:rsidP="00BF2C75">
            <w:pPr>
              <w:rPr>
                <w:rFonts w:ascii="Times New Roman" w:hAnsi="Times New Roman" w:cs="Times New Roman"/>
                <w:sz w:val="24"/>
                <w:szCs w:val="24"/>
              </w:rPr>
            </w:pPr>
            <w:r w:rsidRPr="007553FB">
              <w:rPr>
                <w:rFonts w:ascii="Times New Roman" w:hAnsi="Times New Roman" w:cs="Times New Roman"/>
                <w:sz w:val="24"/>
                <w:szCs w:val="24"/>
              </w:rPr>
              <w:t>Participants 2, 5, 8,</w:t>
            </w:r>
            <w:r w:rsidR="008B4EB8">
              <w:rPr>
                <w:rFonts w:ascii="Times New Roman" w:hAnsi="Times New Roman" w:cs="Times New Roman"/>
                <w:sz w:val="24"/>
                <w:szCs w:val="24"/>
              </w:rPr>
              <w:t xml:space="preserve"> </w:t>
            </w:r>
            <w:r w:rsidRPr="007553FB">
              <w:rPr>
                <w:rFonts w:ascii="Times New Roman" w:hAnsi="Times New Roman" w:cs="Times New Roman"/>
                <w:sz w:val="24"/>
                <w:szCs w:val="24"/>
              </w:rPr>
              <w:t>29</w:t>
            </w:r>
          </w:p>
        </w:tc>
      </w:tr>
      <w:tr w:rsidR="00BF2C75" w14:paraId="4E791F38" w14:textId="77777777" w:rsidTr="008B4EB8">
        <w:tc>
          <w:tcPr>
            <w:tcW w:w="4590" w:type="dxa"/>
          </w:tcPr>
          <w:p w14:paraId="5FD4C9AD" w14:textId="77777777" w:rsidR="00BF2C75" w:rsidRDefault="00BF2C75" w:rsidP="00BF2C75">
            <w:pPr>
              <w:rPr>
                <w:rFonts w:ascii="Times New Roman" w:hAnsi="Times New Roman" w:cs="Times New Roman"/>
              </w:rPr>
            </w:pPr>
            <w:r w:rsidRPr="003D2BE2">
              <w:rPr>
                <w:rFonts w:ascii="Times New Roman" w:hAnsi="Times New Roman" w:cs="Times New Roman"/>
              </w:rPr>
              <w:t>Limit fried foods to 1-2 x a week</w:t>
            </w:r>
          </w:p>
          <w:p w14:paraId="70CDAB6E" w14:textId="77777777" w:rsidR="008B4EB8" w:rsidRPr="003D2BE2" w:rsidRDefault="008B4EB8" w:rsidP="00BF2C75">
            <w:pPr>
              <w:rPr>
                <w:rFonts w:ascii="Times New Roman" w:hAnsi="Times New Roman" w:cs="Times New Roman"/>
                <w:sz w:val="24"/>
                <w:szCs w:val="24"/>
              </w:rPr>
            </w:pPr>
          </w:p>
        </w:tc>
        <w:tc>
          <w:tcPr>
            <w:tcW w:w="4040" w:type="dxa"/>
          </w:tcPr>
          <w:p w14:paraId="1D367D7E" w14:textId="77777777" w:rsidR="00BF2C75" w:rsidRPr="007553FB" w:rsidRDefault="00BF2C75" w:rsidP="00BF2C75">
            <w:pPr>
              <w:rPr>
                <w:rFonts w:ascii="Times New Roman" w:hAnsi="Times New Roman" w:cs="Times New Roman"/>
                <w:sz w:val="24"/>
                <w:szCs w:val="24"/>
              </w:rPr>
            </w:pPr>
            <w:r w:rsidRPr="007553FB">
              <w:rPr>
                <w:rFonts w:ascii="Times New Roman" w:hAnsi="Times New Roman" w:cs="Times New Roman"/>
                <w:sz w:val="24"/>
                <w:szCs w:val="24"/>
              </w:rPr>
              <w:t xml:space="preserve">Participants 9, 17, 18 </w:t>
            </w:r>
          </w:p>
        </w:tc>
      </w:tr>
      <w:tr w:rsidR="00BF2C75" w14:paraId="1F160C12" w14:textId="77777777" w:rsidTr="008B4EB8">
        <w:tc>
          <w:tcPr>
            <w:tcW w:w="4590" w:type="dxa"/>
          </w:tcPr>
          <w:p w14:paraId="0149CC84" w14:textId="77777777" w:rsidR="00BF2C75" w:rsidRDefault="00BF2C75" w:rsidP="00BF2C75">
            <w:pPr>
              <w:rPr>
                <w:rFonts w:ascii="Times New Roman" w:hAnsi="Times New Roman" w:cs="Times New Roman"/>
              </w:rPr>
            </w:pPr>
            <w:r w:rsidRPr="003D2BE2">
              <w:rPr>
                <w:rFonts w:ascii="Times New Roman" w:hAnsi="Times New Roman" w:cs="Times New Roman"/>
              </w:rPr>
              <w:t>Prepare fresh/frozen vegetables 2 meals per day</w:t>
            </w:r>
          </w:p>
          <w:p w14:paraId="17AF7605" w14:textId="77777777" w:rsidR="008B4EB8" w:rsidRPr="003D2BE2" w:rsidRDefault="008B4EB8" w:rsidP="00BF2C75">
            <w:pPr>
              <w:rPr>
                <w:rFonts w:ascii="Times New Roman" w:hAnsi="Times New Roman" w:cs="Times New Roman"/>
                <w:sz w:val="24"/>
                <w:szCs w:val="24"/>
              </w:rPr>
            </w:pPr>
          </w:p>
        </w:tc>
        <w:tc>
          <w:tcPr>
            <w:tcW w:w="4040" w:type="dxa"/>
          </w:tcPr>
          <w:p w14:paraId="414F6D04" w14:textId="172E2B63" w:rsidR="00BF2C75" w:rsidRPr="007553FB" w:rsidRDefault="00BF2C75" w:rsidP="00BF2C75">
            <w:pPr>
              <w:rPr>
                <w:rFonts w:ascii="Times New Roman" w:hAnsi="Times New Roman" w:cs="Times New Roman"/>
                <w:sz w:val="24"/>
                <w:szCs w:val="24"/>
              </w:rPr>
            </w:pPr>
            <w:r w:rsidRPr="007553FB">
              <w:rPr>
                <w:rFonts w:ascii="Times New Roman" w:hAnsi="Times New Roman" w:cs="Times New Roman"/>
                <w:sz w:val="24"/>
                <w:szCs w:val="24"/>
              </w:rPr>
              <w:t>Participants 3, 7,</w:t>
            </w:r>
            <w:r w:rsidR="005A2DB6">
              <w:rPr>
                <w:rFonts w:ascii="Times New Roman" w:hAnsi="Times New Roman" w:cs="Times New Roman"/>
                <w:sz w:val="24"/>
                <w:szCs w:val="24"/>
              </w:rPr>
              <w:t xml:space="preserve"> </w:t>
            </w:r>
            <w:r w:rsidRPr="007553FB">
              <w:rPr>
                <w:rFonts w:ascii="Times New Roman" w:hAnsi="Times New Roman" w:cs="Times New Roman"/>
                <w:sz w:val="24"/>
                <w:szCs w:val="24"/>
              </w:rPr>
              <w:t>9, 21</w:t>
            </w:r>
          </w:p>
        </w:tc>
      </w:tr>
      <w:tr w:rsidR="00BF2C75" w14:paraId="47222075" w14:textId="77777777" w:rsidTr="008B4EB8">
        <w:tc>
          <w:tcPr>
            <w:tcW w:w="4590" w:type="dxa"/>
          </w:tcPr>
          <w:p w14:paraId="1F420F10" w14:textId="77777777" w:rsidR="00BF2C75" w:rsidRDefault="00BF2C75" w:rsidP="00BF2C75">
            <w:pPr>
              <w:rPr>
                <w:rFonts w:ascii="Times New Roman" w:hAnsi="Times New Roman" w:cs="Times New Roman"/>
              </w:rPr>
            </w:pPr>
            <w:r w:rsidRPr="003D2BE2">
              <w:rPr>
                <w:rFonts w:ascii="Times New Roman" w:hAnsi="Times New Roman" w:cs="Times New Roman"/>
              </w:rPr>
              <w:t>Shop at grocery store versus convenience stores</w:t>
            </w:r>
          </w:p>
          <w:p w14:paraId="2BD9CB4F" w14:textId="77777777" w:rsidR="008B4EB8" w:rsidRPr="003D2BE2" w:rsidRDefault="008B4EB8" w:rsidP="00BF2C75">
            <w:pPr>
              <w:rPr>
                <w:rFonts w:ascii="Times New Roman" w:hAnsi="Times New Roman" w:cs="Times New Roman"/>
                <w:sz w:val="24"/>
                <w:szCs w:val="24"/>
              </w:rPr>
            </w:pPr>
          </w:p>
        </w:tc>
        <w:tc>
          <w:tcPr>
            <w:tcW w:w="4040" w:type="dxa"/>
          </w:tcPr>
          <w:p w14:paraId="5D595516" w14:textId="69817C90" w:rsidR="00BF2C75" w:rsidRPr="007553FB" w:rsidRDefault="00BF2C75" w:rsidP="00BF2C75">
            <w:pPr>
              <w:rPr>
                <w:rFonts w:ascii="Times New Roman" w:hAnsi="Times New Roman" w:cs="Times New Roman"/>
                <w:sz w:val="24"/>
                <w:szCs w:val="24"/>
              </w:rPr>
            </w:pPr>
            <w:r w:rsidRPr="007553FB">
              <w:rPr>
                <w:rFonts w:ascii="Times New Roman" w:hAnsi="Times New Roman" w:cs="Times New Roman"/>
                <w:sz w:val="24"/>
                <w:szCs w:val="24"/>
              </w:rPr>
              <w:t>Participants 1, 4, 11, 12, 13,</w:t>
            </w:r>
            <w:r w:rsidR="008B4EB8">
              <w:rPr>
                <w:rFonts w:ascii="Times New Roman" w:hAnsi="Times New Roman" w:cs="Times New Roman"/>
                <w:sz w:val="24"/>
                <w:szCs w:val="24"/>
              </w:rPr>
              <w:t xml:space="preserve"> </w:t>
            </w:r>
            <w:r w:rsidR="00740C78">
              <w:rPr>
                <w:rFonts w:ascii="Times New Roman" w:hAnsi="Times New Roman" w:cs="Times New Roman"/>
                <w:sz w:val="24"/>
                <w:szCs w:val="24"/>
              </w:rPr>
              <w:t>24,</w:t>
            </w:r>
            <w:r w:rsidR="005A2DB6">
              <w:rPr>
                <w:rFonts w:ascii="Times New Roman" w:hAnsi="Times New Roman" w:cs="Times New Roman"/>
                <w:sz w:val="24"/>
                <w:szCs w:val="24"/>
              </w:rPr>
              <w:t xml:space="preserve"> </w:t>
            </w:r>
            <w:r w:rsidRPr="007553FB">
              <w:rPr>
                <w:rFonts w:ascii="Times New Roman" w:hAnsi="Times New Roman" w:cs="Times New Roman"/>
                <w:sz w:val="24"/>
                <w:szCs w:val="24"/>
              </w:rPr>
              <w:t>26</w:t>
            </w:r>
          </w:p>
        </w:tc>
      </w:tr>
      <w:tr w:rsidR="00BF2C75" w14:paraId="54AFEB1C" w14:textId="77777777" w:rsidTr="008B4EB8">
        <w:tc>
          <w:tcPr>
            <w:tcW w:w="4590" w:type="dxa"/>
          </w:tcPr>
          <w:p w14:paraId="44488BB0" w14:textId="77777777" w:rsidR="00BF2C75" w:rsidRDefault="00BF2C75" w:rsidP="00BF2C75">
            <w:pPr>
              <w:rPr>
                <w:rFonts w:ascii="Times New Roman" w:hAnsi="Times New Roman" w:cs="Times New Roman"/>
              </w:rPr>
            </w:pPr>
            <w:r w:rsidRPr="003D2BE2">
              <w:rPr>
                <w:rFonts w:ascii="Times New Roman" w:hAnsi="Times New Roman" w:cs="Times New Roman"/>
              </w:rPr>
              <w:t>Limit fast food restaurant 1x week</w:t>
            </w:r>
          </w:p>
          <w:p w14:paraId="0343FED3" w14:textId="77777777" w:rsidR="008B4EB8" w:rsidRPr="003D2BE2" w:rsidRDefault="008B4EB8" w:rsidP="00BF2C75">
            <w:pPr>
              <w:rPr>
                <w:rFonts w:ascii="Times New Roman" w:hAnsi="Times New Roman" w:cs="Times New Roman"/>
                <w:sz w:val="24"/>
                <w:szCs w:val="24"/>
              </w:rPr>
            </w:pPr>
          </w:p>
        </w:tc>
        <w:tc>
          <w:tcPr>
            <w:tcW w:w="4040" w:type="dxa"/>
          </w:tcPr>
          <w:p w14:paraId="6293A1B8" w14:textId="77777777" w:rsidR="00BF2C75" w:rsidRPr="007553FB" w:rsidRDefault="00BF2C75" w:rsidP="00BF2C75">
            <w:pPr>
              <w:rPr>
                <w:rFonts w:ascii="Times New Roman" w:hAnsi="Times New Roman" w:cs="Times New Roman"/>
                <w:sz w:val="24"/>
                <w:szCs w:val="24"/>
              </w:rPr>
            </w:pPr>
            <w:r w:rsidRPr="007553FB">
              <w:rPr>
                <w:rFonts w:ascii="Times New Roman" w:hAnsi="Times New Roman" w:cs="Times New Roman"/>
                <w:sz w:val="24"/>
                <w:szCs w:val="24"/>
              </w:rPr>
              <w:t>Participants 6, 15, 22</w:t>
            </w:r>
          </w:p>
        </w:tc>
      </w:tr>
      <w:tr w:rsidR="00BF2C75" w14:paraId="38857461" w14:textId="77777777" w:rsidTr="008B4EB8">
        <w:tc>
          <w:tcPr>
            <w:tcW w:w="4590" w:type="dxa"/>
          </w:tcPr>
          <w:p w14:paraId="2E23C597" w14:textId="77777777" w:rsidR="00BF2C75" w:rsidRDefault="00BF2C75" w:rsidP="00BF2C75">
            <w:pPr>
              <w:rPr>
                <w:rFonts w:ascii="Times New Roman" w:hAnsi="Times New Roman" w:cs="Times New Roman"/>
              </w:rPr>
            </w:pPr>
            <w:r w:rsidRPr="003D2BE2">
              <w:rPr>
                <w:rFonts w:ascii="Times New Roman" w:hAnsi="Times New Roman" w:cs="Times New Roman"/>
              </w:rPr>
              <w:t>Provide fresh fruit snacks 3 times a day</w:t>
            </w:r>
          </w:p>
          <w:p w14:paraId="7BDB64CA" w14:textId="77777777" w:rsidR="008B4EB8" w:rsidRPr="003D2BE2" w:rsidRDefault="008B4EB8" w:rsidP="00BF2C75">
            <w:pPr>
              <w:rPr>
                <w:rFonts w:ascii="Times New Roman" w:hAnsi="Times New Roman" w:cs="Times New Roman"/>
                <w:sz w:val="24"/>
                <w:szCs w:val="24"/>
              </w:rPr>
            </w:pPr>
          </w:p>
        </w:tc>
        <w:tc>
          <w:tcPr>
            <w:tcW w:w="4040" w:type="dxa"/>
          </w:tcPr>
          <w:p w14:paraId="2AB68E7F" w14:textId="61432F7B" w:rsidR="00BF2C75" w:rsidRPr="007553FB" w:rsidRDefault="00BF2C75" w:rsidP="00BF2C75">
            <w:pPr>
              <w:rPr>
                <w:rFonts w:ascii="Times New Roman" w:hAnsi="Times New Roman" w:cs="Times New Roman"/>
                <w:sz w:val="24"/>
                <w:szCs w:val="24"/>
              </w:rPr>
            </w:pPr>
            <w:r w:rsidRPr="007553FB">
              <w:rPr>
                <w:rFonts w:ascii="Times New Roman" w:hAnsi="Times New Roman" w:cs="Times New Roman"/>
                <w:sz w:val="24"/>
                <w:szCs w:val="24"/>
              </w:rPr>
              <w:t>Participants 23, 25,</w:t>
            </w:r>
            <w:r w:rsidR="005A2DB6">
              <w:rPr>
                <w:rFonts w:ascii="Times New Roman" w:hAnsi="Times New Roman" w:cs="Times New Roman"/>
                <w:sz w:val="24"/>
                <w:szCs w:val="24"/>
              </w:rPr>
              <w:t xml:space="preserve"> </w:t>
            </w:r>
            <w:r w:rsidRPr="007553FB">
              <w:rPr>
                <w:rFonts w:ascii="Times New Roman" w:hAnsi="Times New Roman" w:cs="Times New Roman"/>
                <w:sz w:val="24"/>
                <w:szCs w:val="24"/>
              </w:rPr>
              <w:t>27, 28</w:t>
            </w:r>
          </w:p>
        </w:tc>
      </w:tr>
      <w:tr w:rsidR="00BF2C75" w14:paraId="3342D9D4" w14:textId="77777777" w:rsidTr="008B4EB8">
        <w:tc>
          <w:tcPr>
            <w:tcW w:w="4590" w:type="dxa"/>
            <w:tcBorders>
              <w:bottom w:val="single" w:sz="4" w:space="0" w:color="auto"/>
            </w:tcBorders>
          </w:tcPr>
          <w:p w14:paraId="7DB6DDD4" w14:textId="77777777" w:rsidR="00BF2C75" w:rsidRDefault="00BF2C75" w:rsidP="00BF2C75">
            <w:pPr>
              <w:rPr>
                <w:rFonts w:ascii="Times New Roman" w:hAnsi="Times New Roman" w:cs="Times New Roman"/>
              </w:rPr>
            </w:pPr>
            <w:r w:rsidRPr="003D2BE2">
              <w:rPr>
                <w:rFonts w:ascii="Times New Roman" w:hAnsi="Times New Roman" w:cs="Times New Roman"/>
              </w:rPr>
              <w:t>Limit potatoes, macaroni, rice</w:t>
            </w:r>
            <w:r>
              <w:rPr>
                <w:rFonts w:ascii="Times New Roman" w:hAnsi="Times New Roman" w:cs="Times New Roman"/>
              </w:rPr>
              <w:t>, corn</w:t>
            </w:r>
            <w:r w:rsidRPr="003D2BE2">
              <w:rPr>
                <w:rFonts w:ascii="Times New Roman" w:hAnsi="Times New Roman" w:cs="Times New Roman"/>
              </w:rPr>
              <w:t xml:space="preserve"> 1-2x week</w:t>
            </w:r>
          </w:p>
          <w:p w14:paraId="72CE89B2" w14:textId="77777777" w:rsidR="008B4EB8" w:rsidRPr="003D2BE2" w:rsidRDefault="008B4EB8" w:rsidP="00BF2C75">
            <w:pPr>
              <w:rPr>
                <w:rFonts w:ascii="Times New Roman" w:hAnsi="Times New Roman" w:cs="Times New Roman"/>
                <w:sz w:val="24"/>
                <w:szCs w:val="24"/>
              </w:rPr>
            </w:pPr>
          </w:p>
        </w:tc>
        <w:tc>
          <w:tcPr>
            <w:tcW w:w="4040" w:type="dxa"/>
            <w:tcBorders>
              <w:bottom w:val="single" w:sz="4" w:space="0" w:color="auto"/>
            </w:tcBorders>
          </w:tcPr>
          <w:p w14:paraId="78857768" w14:textId="10CDD4C0" w:rsidR="00BF2C75" w:rsidRPr="007553FB" w:rsidRDefault="00BF2C75" w:rsidP="00BF2C75">
            <w:pPr>
              <w:rPr>
                <w:rFonts w:ascii="Times New Roman" w:hAnsi="Times New Roman" w:cs="Times New Roman"/>
                <w:sz w:val="24"/>
                <w:szCs w:val="24"/>
              </w:rPr>
            </w:pPr>
            <w:r w:rsidRPr="007553FB">
              <w:rPr>
                <w:rFonts w:ascii="Times New Roman" w:hAnsi="Times New Roman" w:cs="Times New Roman"/>
                <w:sz w:val="24"/>
                <w:szCs w:val="24"/>
              </w:rPr>
              <w:t>Participants 10, 14, 16, 19,</w:t>
            </w:r>
            <w:r w:rsidR="008B4EB8">
              <w:rPr>
                <w:rFonts w:ascii="Times New Roman" w:hAnsi="Times New Roman" w:cs="Times New Roman"/>
                <w:sz w:val="24"/>
                <w:szCs w:val="24"/>
              </w:rPr>
              <w:t xml:space="preserve"> </w:t>
            </w:r>
            <w:r w:rsidRPr="007553FB">
              <w:rPr>
                <w:rFonts w:ascii="Times New Roman" w:hAnsi="Times New Roman" w:cs="Times New Roman"/>
                <w:sz w:val="24"/>
                <w:szCs w:val="24"/>
              </w:rPr>
              <w:t>20</w:t>
            </w:r>
          </w:p>
        </w:tc>
      </w:tr>
    </w:tbl>
    <w:p w14:paraId="10541B90" w14:textId="77777777" w:rsidR="000341DD" w:rsidRDefault="000341DD" w:rsidP="000341DD">
      <w:pPr>
        <w:ind w:firstLine="720"/>
        <w:contextualSpacing/>
        <w:rPr>
          <w:i/>
          <w:sz w:val="24"/>
          <w:szCs w:val="24"/>
        </w:rPr>
      </w:pPr>
    </w:p>
    <w:p w14:paraId="057548C3" w14:textId="0EFFA5ED" w:rsidR="00BF2C75" w:rsidRDefault="00BF2C75" w:rsidP="00200362">
      <w:pPr>
        <w:spacing w:line="480" w:lineRule="auto"/>
        <w:ind w:left="720"/>
        <w:contextualSpacing/>
        <w:rPr>
          <w:sz w:val="24"/>
          <w:szCs w:val="24"/>
        </w:rPr>
      </w:pPr>
      <w:r w:rsidRPr="00BF2C75">
        <w:rPr>
          <w:i/>
          <w:sz w:val="24"/>
          <w:szCs w:val="24"/>
        </w:rPr>
        <w:t>Note</w:t>
      </w:r>
      <w:r w:rsidR="000341DD">
        <w:rPr>
          <w:sz w:val="24"/>
          <w:szCs w:val="24"/>
        </w:rPr>
        <w:t>.</w:t>
      </w:r>
      <w:r>
        <w:rPr>
          <w:sz w:val="24"/>
          <w:szCs w:val="24"/>
        </w:rPr>
        <w:t xml:space="preserve"> N=29 participants</w:t>
      </w:r>
      <w:r w:rsidR="008B4EB8">
        <w:rPr>
          <w:sz w:val="24"/>
          <w:szCs w:val="24"/>
        </w:rPr>
        <w:t>.</w:t>
      </w:r>
      <w:r w:rsidR="004972C5">
        <w:rPr>
          <w:sz w:val="24"/>
          <w:szCs w:val="24"/>
        </w:rPr>
        <w:t xml:space="preserve"> </w:t>
      </w:r>
      <w:r w:rsidR="00A77303">
        <w:rPr>
          <w:sz w:val="24"/>
          <w:szCs w:val="24"/>
        </w:rPr>
        <w:t xml:space="preserve">The </w:t>
      </w:r>
      <w:r w:rsidR="004972C5">
        <w:rPr>
          <w:sz w:val="24"/>
          <w:szCs w:val="24"/>
        </w:rPr>
        <w:t xml:space="preserve">Dietary Change Commitment </w:t>
      </w:r>
      <w:r w:rsidR="00740C78">
        <w:rPr>
          <w:sz w:val="24"/>
          <w:szCs w:val="24"/>
        </w:rPr>
        <w:t xml:space="preserve">was self-reported form created by the Project Manager. Participants completed at the end of each class session. </w:t>
      </w:r>
    </w:p>
    <w:p w14:paraId="2B5CB38E" w14:textId="54B345D1" w:rsidR="00BF2C75" w:rsidRDefault="00E61BF1" w:rsidP="00200362">
      <w:pPr>
        <w:spacing w:line="480" w:lineRule="auto"/>
        <w:ind w:firstLine="720"/>
        <w:contextualSpacing/>
        <w:rPr>
          <w:sz w:val="24"/>
          <w:szCs w:val="24"/>
        </w:rPr>
      </w:pPr>
      <w:r w:rsidRPr="00E61BF1">
        <w:rPr>
          <w:b/>
          <w:sz w:val="24"/>
          <w:szCs w:val="24"/>
        </w:rPr>
        <w:t xml:space="preserve">CDC </w:t>
      </w:r>
      <w:r w:rsidR="00171F1E">
        <w:rPr>
          <w:b/>
          <w:sz w:val="24"/>
          <w:szCs w:val="24"/>
        </w:rPr>
        <w:t>p</w:t>
      </w:r>
      <w:r w:rsidRPr="00E61BF1">
        <w:rPr>
          <w:b/>
          <w:sz w:val="24"/>
          <w:szCs w:val="24"/>
        </w:rPr>
        <w:t xml:space="preserve">rediabetes </w:t>
      </w:r>
      <w:r w:rsidR="00171F1E">
        <w:rPr>
          <w:b/>
          <w:sz w:val="24"/>
          <w:szCs w:val="24"/>
        </w:rPr>
        <w:t>s</w:t>
      </w:r>
      <w:r w:rsidRPr="00E61BF1">
        <w:rPr>
          <w:b/>
          <w:sz w:val="24"/>
          <w:szCs w:val="24"/>
        </w:rPr>
        <w:t xml:space="preserve">creening </w:t>
      </w:r>
      <w:r w:rsidR="00171F1E">
        <w:rPr>
          <w:b/>
          <w:sz w:val="24"/>
          <w:szCs w:val="24"/>
        </w:rPr>
        <w:t>t</w:t>
      </w:r>
      <w:r w:rsidRPr="00E61BF1">
        <w:rPr>
          <w:b/>
          <w:sz w:val="24"/>
          <w:szCs w:val="24"/>
        </w:rPr>
        <w:t>est</w:t>
      </w:r>
      <w:r>
        <w:rPr>
          <w:b/>
          <w:sz w:val="24"/>
          <w:szCs w:val="24"/>
        </w:rPr>
        <w:t xml:space="preserve">. </w:t>
      </w:r>
      <w:r>
        <w:rPr>
          <w:sz w:val="24"/>
          <w:szCs w:val="24"/>
        </w:rPr>
        <w:t xml:space="preserve">Participants completed the </w:t>
      </w:r>
      <w:r w:rsidR="001348FA">
        <w:rPr>
          <w:sz w:val="24"/>
          <w:szCs w:val="24"/>
        </w:rPr>
        <w:t>CDC P</w:t>
      </w:r>
      <w:r>
        <w:rPr>
          <w:sz w:val="24"/>
          <w:szCs w:val="24"/>
        </w:rPr>
        <w:t xml:space="preserve">rediabetes </w:t>
      </w:r>
      <w:r w:rsidR="001348FA">
        <w:rPr>
          <w:sz w:val="24"/>
          <w:szCs w:val="24"/>
        </w:rPr>
        <w:t>S</w:t>
      </w:r>
      <w:r>
        <w:rPr>
          <w:sz w:val="24"/>
          <w:szCs w:val="24"/>
        </w:rPr>
        <w:t xml:space="preserve">creening </w:t>
      </w:r>
      <w:r w:rsidR="00A34888">
        <w:rPr>
          <w:sz w:val="24"/>
          <w:szCs w:val="24"/>
        </w:rPr>
        <w:t>Test (see Appendix M</w:t>
      </w:r>
      <w:r w:rsidR="001348FA">
        <w:rPr>
          <w:sz w:val="24"/>
          <w:szCs w:val="24"/>
        </w:rPr>
        <w:t xml:space="preserve">) </w:t>
      </w:r>
      <w:r>
        <w:rPr>
          <w:sz w:val="24"/>
          <w:szCs w:val="24"/>
        </w:rPr>
        <w:t xml:space="preserve">during the educational sessions. The self-reported scores </w:t>
      </w:r>
      <w:r w:rsidR="004E3D53">
        <w:rPr>
          <w:sz w:val="24"/>
          <w:szCs w:val="24"/>
        </w:rPr>
        <w:t>indicated whether participan</w:t>
      </w:r>
      <w:r w:rsidR="00E26A99">
        <w:rPr>
          <w:sz w:val="24"/>
          <w:szCs w:val="24"/>
        </w:rPr>
        <w:t>t</w:t>
      </w:r>
      <w:r w:rsidR="00427089">
        <w:rPr>
          <w:sz w:val="24"/>
          <w:szCs w:val="24"/>
        </w:rPr>
        <w:t>s’</w:t>
      </w:r>
      <w:r w:rsidR="00E26A99">
        <w:rPr>
          <w:sz w:val="24"/>
          <w:szCs w:val="24"/>
        </w:rPr>
        <w:t xml:space="preserve"> risk</w:t>
      </w:r>
      <w:r w:rsidR="00427089">
        <w:rPr>
          <w:sz w:val="24"/>
          <w:szCs w:val="24"/>
        </w:rPr>
        <w:t>s</w:t>
      </w:r>
      <w:r w:rsidR="00E26A99">
        <w:rPr>
          <w:sz w:val="24"/>
          <w:szCs w:val="24"/>
        </w:rPr>
        <w:t xml:space="preserve"> were low or high for prediabetes.</w:t>
      </w:r>
      <w:r w:rsidR="00427089">
        <w:rPr>
          <w:sz w:val="24"/>
          <w:szCs w:val="24"/>
        </w:rPr>
        <w:t xml:space="preserve"> Fifty-</w:t>
      </w:r>
      <w:r w:rsidR="00A04558">
        <w:rPr>
          <w:sz w:val="24"/>
          <w:szCs w:val="24"/>
        </w:rPr>
        <w:t>nine</w:t>
      </w:r>
      <w:r w:rsidR="00427089">
        <w:rPr>
          <w:sz w:val="24"/>
          <w:szCs w:val="24"/>
        </w:rPr>
        <w:t xml:space="preserve"> percent </w:t>
      </w:r>
      <w:r w:rsidR="00E565B7">
        <w:rPr>
          <w:sz w:val="24"/>
          <w:szCs w:val="24"/>
        </w:rPr>
        <w:t xml:space="preserve">(n = 17) </w:t>
      </w:r>
      <w:r w:rsidR="00427089">
        <w:rPr>
          <w:sz w:val="24"/>
          <w:szCs w:val="24"/>
        </w:rPr>
        <w:t xml:space="preserve">of participants scored 9 or more, indicating high risk for prediabetes. </w:t>
      </w:r>
      <w:r w:rsidR="00A04558">
        <w:rPr>
          <w:sz w:val="24"/>
          <w:szCs w:val="24"/>
        </w:rPr>
        <w:t>The remaining participants (n=12; 41%) s</w:t>
      </w:r>
      <w:r w:rsidR="00E07EFE">
        <w:rPr>
          <w:sz w:val="24"/>
          <w:szCs w:val="24"/>
        </w:rPr>
        <w:t>cored between 3 to 8 indicated low risk for prediabetes.</w:t>
      </w:r>
      <w:r w:rsidR="00A04558">
        <w:rPr>
          <w:sz w:val="24"/>
          <w:szCs w:val="24"/>
        </w:rPr>
        <w:t xml:space="preserve"> </w:t>
      </w:r>
      <w:r w:rsidR="0099016F">
        <w:rPr>
          <w:sz w:val="24"/>
          <w:szCs w:val="24"/>
        </w:rPr>
        <w:t xml:space="preserve">Figure </w:t>
      </w:r>
      <w:r w:rsidR="00A770D1">
        <w:rPr>
          <w:sz w:val="24"/>
          <w:szCs w:val="24"/>
        </w:rPr>
        <w:t>2</w:t>
      </w:r>
      <w:r w:rsidR="00E07EFE">
        <w:rPr>
          <w:sz w:val="24"/>
          <w:szCs w:val="24"/>
        </w:rPr>
        <w:t xml:space="preserve"> represents the CDC Prediabetes Screening Test scores of the 29 participants </w:t>
      </w:r>
      <w:r w:rsidR="00FC6FF3">
        <w:rPr>
          <w:sz w:val="24"/>
          <w:szCs w:val="24"/>
        </w:rPr>
        <w:t>based on</w:t>
      </w:r>
      <w:r w:rsidR="00E07EFE">
        <w:rPr>
          <w:sz w:val="24"/>
          <w:szCs w:val="24"/>
        </w:rPr>
        <w:t xml:space="preserve"> two categories low risk </w:t>
      </w:r>
      <w:r w:rsidR="00E07EFE" w:rsidRPr="001D4FC3">
        <w:rPr>
          <w:sz w:val="24"/>
          <w:szCs w:val="24"/>
        </w:rPr>
        <w:lastRenderedPageBreak/>
        <w:t>or high risk.</w:t>
      </w:r>
      <w:r w:rsidR="00A04558" w:rsidRPr="001D4FC3">
        <w:rPr>
          <w:sz w:val="24"/>
          <w:szCs w:val="24"/>
        </w:rPr>
        <w:t xml:space="preserve"> </w:t>
      </w:r>
      <w:r w:rsidR="00E26A99" w:rsidRPr="001D4FC3">
        <w:rPr>
          <w:sz w:val="24"/>
          <w:szCs w:val="24"/>
        </w:rPr>
        <w:t xml:space="preserve"> </w:t>
      </w:r>
      <w:r w:rsidR="00427089" w:rsidRPr="001D4FC3">
        <w:rPr>
          <w:sz w:val="24"/>
          <w:szCs w:val="24"/>
        </w:rPr>
        <w:t>A prediabetes screening report for the project site was gathered at the end of the implementation period to assess whether screening rates increased with the designated ICD-10 codes</w:t>
      </w:r>
      <w:r w:rsidR="00292400" w:rsidRPr="001D4FC3">
        <w:rPr>
          <w:sz w:val="24"/>
          <w:szCs w:val="24"/>
        </w:rPr>
        <w:t xml:space="preserve">. A total </w:t>
      </w:r>
      <w:r w:rsidR="00292400" w:rsidRPr="00DE7E9C">
        <w:rPr>
          <w:sz w:val="24"/>
          <w:szCs w:val="24"/>
        </w:rPr>
        <w:t xml:space="preserve">of </w:t>
      </w:r>
      <w:r w:rsidR="00496BA0" w:rsidRPr="00DE7E9C">
        <w:rPr>
          <w:sz w:val="24"/>
          <w:szCs w:val="24"/>
        </w:rPr>
        <w:t>17</w:t>
      </w:r>
      <w:r w:rsidR="00292400" w:rsidRPr="00DE7E9C">
        <w:rPr>
          <w:sz w:val="24"/>
          <w:szCs w:val="24"/>
        </w:rPr>
        <w:t xml:space="preserve"> </w:t>
      </w:r>
      <w:r w:rsidR="00901802" w:rsidRPr="00DE7E9C">
        <w:rPr>
          <w:sz w:val="24"/>
          <w:szCs w:val="24"/>
        </w:rPr>
        <w:t>individuals</w:t>
      </w:r>
      <w:r w:rsidR="00292400" w:rsidRPr="001D4FC3">
        <w:rPr>
          <w:sz w:val="24"/>
          <w:szCs w:val="24"/>
        </w:rPr>
        <w:t xml:space="preserve"> were screened for prediabetes per the provided report.</w:t>
      </w:r>
      <w:r w:rsidR="00292400">
        <w:rPr>
          <w:sz w:val="24"/>
          <w:szCs w:val="24"/>
        </w:rPr>
        <w:t xml:space="preserve"> </w:t>
      </w:r>
    </w:p>
    <w:p w14:paraId="373C99D1" w14:textId="4B0C8C01" w:rsidR="00A04558" w:rsidRDefault="00A04558" w:rsidP="00ED4B9C">
      <w:pPr>
        <w:spacing w:line="480" w:lineRule="auto"/>
        <w:ind w:firstLine="720"/>
        <w:rPr>
          <w:sz w:val="24"/>
          <w:szCs w:val="24"/>
        </w:rPr>
      </w:pPr>
      <w:r>
        <w:rPr>
          <w:noProof/>
        </w:rPr>
        <w:drawing>
          <wp:inline distT="0" distB="0" distL="0" distR="0" wp14:anchorId="73F1F7A9" wp14:editId="45E60E41">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63E8B7" w14:textId="70291F41" w:rsidR="00E07EFE" w:rsidRPr="00E61BF1" w:rsidRDefault="00A770D1" w:rsidP="009F73C6">
      <w:pPr>
        <w:spacing w:line="480" w:lineRule="auto"/>
        <w:ind w:left="720"/>
        <w:rPr>
          <w:sz w:val="24"/>
          <w:szCs w:val="24"/>
        </w:rPr>
      </w:pPr>
      <w:r>
        <w:rPr>
          <w:i/>
          <w:sz w:val="24"/>
          <w:szCs w:val="24"/>
        </w:rPr>
        <w:t>Figure 2</w:t>
      </w:r>
      <w:r w:rsidR="00E07EFE">
        <w:rPr>
          <w:sz w:val="24"/>
          <w:szCs w:val="24"/>
        </w:rPr>
        <w:t>.</w:t>
      </w:r>
      <w:r w:rsidR="00160F4F">
        <w:rPr>
          <w:sz w:val="24"/>
          <w:szCs w:val="24"/>
        </w:rPr>
        <w:t xml:space="preserve"> Participant self-scored </w:t>
      </w:r>
      <w:r w:rsidR="00F07F44">
        <w:rPr>
          <w:sz w:val="24"/>
          <w:szCs w:val="24"/>
        </w:rPr>
        <w:t>Centers</w:t>
      </w:r>
      <w:r w:rsidR="002F63B4">
        <w:rPr>
          <w:sz w:val="24"/>
          <w:szCs w:val="24"/>
        </w:rPr>
        <w:t xml:space="preserve"> for Disease Control and Prevention (CDC)</w:t>
      </w:r>
      <w:r w:rsidR="00160F4F">
        <w:rPr>
          <w:sz w:val="24"/>
          <w:szCs w:val="24"/>
        </w:rPr>
        <w:t xml:space="preserve"> Prediabetes Screening Test.</w:t>
      </w:r>
      <w:r w:rsidR="00E07EFE">
        <w:rPr>
          <w:sz w:val="24"/>
          <w:szCs w:val="24"/>
        </w:rPr>
        <w:t xml:space="preserve"> N=29 participants. </w:t>
      </w:r>
      <w:r w:rsidR="00BA3013">
        <w:rPr>
          <w:sz w:val="24"/>
          <w:szCs w:val="24"/>
        </w:rPr>
        <w:t xml:space="preserve">Low risk scores </w:t>
      </w:r>
      <w:r w:rsidR="00E912D1">
        <w:rPr>
          <w:sz w:val="24"/>
          <w:szCs w:val="24"/>
        </w:rPr>
        <w:t xml:space="preserve">represented by </w:t>
      </w:r>
      <w:r w:rsidR="00BA3013">
        <w:rPr>
          <w:sz w:val="24"/>
          <w:szCs w:val="24"/>
        </w:rPr>
        <w:t>3 to 8. High risk score</w:t>
      </w:r>
      <w:r w:rsidR="00E912D1">
        <w:rPr>
          <w:sz w:val="24"/>
          <w:szCs w:val="24"/>
        </w:rPr>
        <w:t>s</w:t>
      </w:r>
      <w:r w:rsidR="00BA3013">
        <w:rPr>
          <w:sz w:val="24"/>
          <w:szCs w:val="24"/>
        </w:rPr>
        <w:t xml:space="preserve"> </w:t>
      </w:r>
      <w:r w:rsidR="00E912D1">
        <w:rPr>
          <w:sz w:val="24"/>
          <w:szCs w:val="24"/>
        </w:rPr>
        <w:t xml:space="preserve">represented by </w:t>
      </w:r>
      <w:r w:rsidR="00BA3013">
        <w:rPr>
          <w:sz w:val="24"/>
          <w:szCs w:val="24"/>
        </w:rPr>
        <w:t xml:space="preserve">9 or higher. </w:t>
      </w:r>
    </w:p>
    <w:p w14:paraId="19EDBD85" w14:textId="77777777" w:rsidR="002415F2" w:rsidRDefault="006E28EA" w:rsidP="002415F2">
      <w:pPr>
        <w:spacing w:line="480" w:lineRule="auto"/>
        <w:rPr>
          <w:b/>
          <w:sz w:val="24"/>
          <w:szCs w:val="24"/>
        </w:rPr>
      </w:pPr>
      <w:r>
        <w:rPr>
          <w:b/>
          <w:sz w:val="24"/>
          <w:szCs w:val="24"/>
        </w:rPr>
        <w:t>Summary</w:t>
      </w:r>
    </w:p>
    <w:p w14:paraId="45550B28" w14:textId="43A5F934" w:rsidR="00A26125" w:rsidRPr="00AF63E8" w:rsidRDefault="00F81DDA" w:rsidP="002415F2">
      <w:pPr>
        <w:spacing w:line="480" w:lineRule="auto"/>
        <w:ind w:firstLine="720"/>
        <w:rPr>
          <w:sz w:val="24"/>
          <w:szCs w:val="24"/>
        </w:rPr>
      </w:pPr>
      <w:r>
        <w:rPr>
          <w:sz w:val="24"/>
          <w:szCs w:val="24"/>
        </w:rPr>
        <w:t>Analysis of this quality improvement project supplied a plethora of data related to demographics</w:t>
      </w:r>
      <w:r w:rsidR="00950400">
        <w:rPr>
          <w:sz w:val="24"/>
          <w:szCs w:val="24"/>
        </w:rPr>
        <w:t xml:space="preserve">, eating habits and dietary changes, and </w:t>
      </w:r>
      <w:r w:rsidR="00F444CB">
        <w:rPr>
          <w:sz w:val="24"/>
          <w:szCs w:val="24"/>
        </w:rPr>
        <w:t xml:space="preserve">health belief </w:t>
      </w:r>
      <w:r w:rsidR="00950400">
        <w:rPr>
          <w:sz w:val="24"/>
          <w:szCs w:val="24"/>
        </w:rPr>
        <w:t>perceptions related to</w:t>
      </w:r>
      <w:r>
        <w:rPr>
          <w:sz w:val="24"/>
          <w:szCs w:val="24"/>
        </w:rPr>
        <w:t xml:space="preserve"> </w:t>
      </w:r>
      <w:r w:rsidR="007F1856">
        <w:rPr>
          <w:sz w:val="24"/>
          <w:szCs w:val="24"/>
        </w:rPr>
        <w:t>prediabetes among AAF and other ethnic/minority females.</w:t>
      </w:r>
      <w:r w:rsidR="00F444CB">
        <w:rPr>
          <w:sz w:val="24"/>
          <w:szCs w:val="24"/>
        </w:rPr>
        <w:t xml:space="preserve"> P</w:t>
      </w:r>
      <w:r>
        <w:rPr>
          <w:sz w:val="24"/>
          <w:szCs w:val="24"/>
        </w:rPr>
        <w:t>articipant demographics, essential to the targeted population provided insight about the 29 individuals that participated in the educational session</w:t>
      </w:r>
      <w:r w:rsidR="00E95EC6">
        <w:rPr>
          <w:sz w:val="24"/>
          <w:szCs w:val="24"/>
        </w:rPr>
        <w:t>s</w:t>
      </w:r>
      <w:r>
        <w:rPr>
          <w:sz w:val="24"/>
          <w:szCs w:val="24"/>
        </w:rPr>
        <w:t xml:space="preserve"> about prediabetes and dietary habits related to </w:t>
      </w:r>
      <w:r w:rsidR="007F1856">
        <w:rPr>
          <w:sz w:val="24"/>
          <w:szCs w:val="24"/>
        </w:rPr>
        <w:t xml:space="preserve">disease development. Although 86.2% (n=25) </w:t>
      </w:r>
      <w:r w:rsidR="00C36BE9">
        <w:rPr>
          <w:sz w:val="24"/>
          <w:szCs w:val="24"/>
        </w:rPr>
        <w:t>of participants</w:t>
      </w:r>
      <w:r w:rsidR="007F1856">
        <w:rPr>
          <w:sz w:val="24"/>
          <w:szCs w:val="24"/>
        </w:rPr>
        <w:t xml:space="preserve"> were females, only 79.3% (n=23) met the inclusion criteria as AAF or ethnic/minority. The pre/post surveys offered insight from the participants </w:t>
      </w:r>
      <w:r w:rsidR="007F1856">
        <w:rPr>
          <w:sz w:val="24"/>
          <w:szCs w:val="24"/>
        </w:rPr>
        <w:lastRenderedPageBreak/>
        <w:t xml:space="preserve">about their health belief perceptions related to dietary choices and prediabetes. </w:t>
      </w:r>
      <w:r w:rsidR="00054528">
        <w:rPr>
          <w:sz w:val="24"/>
          <w:szCs w:val="24"/>
        </w:rPr>
        <w:t xml:space="preserve">Seventeen participants were identified through the CDC Prediabetes Screening as high risk with scores </w:t>
      </w:r>
      <w:r w:rsidR="00E95EC6">
        <w:rPr>
          <w:sz w:val="24"/>
          <w:szCs w:val="24"/>
        </w:rPr>
        <w:t>≥</w:t>
      </w:r>
      <w:r w:rsidR="00054528">
        <w:rPr>
          <w:sz w:val="24"/>
          <w:szCs w:val="24"/>
        </w:rPr>
        <w:t>9. These individuals prior to the class were unaware of a potential prediabetes diagnosis and were directed to follow up with their healthcare provider for additional testing, and intervention</w:t>
      </w:r>
      <w:r w:rsidR="008C04E2">
        <w:rPr>
          <w:sz w:val="24"/>
          <w:szCs w:val="24"/>
        </w:rPr>
        <w:t xml:space="preserve">. </w:t>
      </w:r>
      <w:r w:rsidR="00116A9E">
        <w:rPr>
          <w:sz w:val="24"/>
          <w:szCs w:val="24"/>
        </w:rPr>
        <w:t>Pre-education</w:t>
      </w:r>
      <w:r w:rsidR="0081387E">
        <w:rPr>
          <w:sz w:val="24"/>
          <w:szCs w:val="24"/>
        </w:rPr>
        <w:t>, 79.3% (n</w:t>
      </w:r>
      <w:r w:rsidR="008C04E2">
        <w:rPr>
          <w:sz w:val="24"/>
          <w:szCs w:val="24"/>
        </w:rPr>
        <w:t>=23) participants identified to strongly agree to</w:t>
      </w:r>
      <w:r w:rsidR="00116A9E">
        <w:rPr>
          <w:sz w:val="24"/>
          <w:szCs w:val="24"/>
        </w:rPr>
        <w:t xml:space="preserve"> personal control of diabetes development. However, post education, </w:t>
      </w:r>
      <w:r w:rsidR="0081387E">
        <w:rPr>
          <w:sz w:val="24"/>
          <w:szCs w:val="24"/>
        </w:rPr>
        <w:t>93% (n</w:t>
      </w:r>
      <w:r w:rsidR="008C04E2">
        <w:rPr>
          <w:sz w:val="24"/>
          <w:szCs w:val="24"/>
        </w:rPr>
        <w:t xml:space="preserve">=27) participants reported strongly disagreeing to personal control of diabetes development. All 29 participants verbalized willingness and necessity to commit to dietary change to improve dietary habits after taking both the REAPS and RPS-DD survey, and receiving the </w:t>
      </w:r>
      <w:r w:rsidR="00630744">
        <w:rPr>
          <w:sz w:val="24"/>
          <w:szCs w:val="24"/>
        </w:rPr>
        <w:t xml:space="preserve">nutritional </w:t>
      </w:r>
      <w:r w:rsidR="008C04E2">
        <w:rPr>
          <w:sz w:val="24"/>
          <w:szCs w:val="24"/>
        </w:rPr>
        <w:t>education.</w:t>
      </w:r>
      <w:r w:rsidR="00054528">
        <w:rPr>
          <w:sz w:val="24"/>
          <w:szCs w:val="24"/>
        </w:rPr>
        <w:t xml:space="preserve"> </w:t>
      </w:r>
      <w:r w:rsidR="00950400">
        <w:rPr>
          <w:sz w:val="24"/>
          <w:szCs w:val="24"/>
        </w:rPr>
        <w:t xml:space="preserve">Each </w:t>
      </w:r>
      <w:r w:rsidR="00111953">
        <w:rPr>
          <w:sz w:val="24"/>
          <w:szCs w:val="24"/>
        </w:rPr>
        <w:t xml:space="preserve">data </w:t>
      </w:r>
      <w:r w:rsidR="00950400">
        <w:rPr>
          <w:sz w:val="24"/>
          <w:szCs w:val="24"/>
        </w:rPr>
        <w:t>element provided the Project Man</w:t>
      </w:r>
      <w:r w:rsidR="00245120">
        <w:rPr>
          <w:sz w:val="24"/>
          <w:szCs w:val="24"/>
        </w:rPr>
        <w:t xml:space="preserve">ager with information about high risk participants </w:t>
      </w:r>
      <w:r w:rsidR="00950400">
        <w:rPr>
          <w:sz w:val="24"/>
          <w:szCs w:val="24"/>
        </w:rPr>
        <w:t>need</w:t>
      </w:r>
      <w:r w:rsidR="00245120">
        <w:rPr>
          <w:sz w:val="24"/>
          <w:szCs w:val="24"/>
        </w:rPr>
        <w:t>ing</w:t>
      </w:r>
      <w:r w:rsidR="00950400">
        <w:rPr>
          <w:sz w:val="24"/>
          <w:szCs w:val="24"/>
        </w:rPr>
        <w:t xml:space="preserve"> prediabetes screening and nutritional counseling in the primary care setting. </w:t>
      </w:r>
    </w:p>
    <w:p w14:paraId="3EE6C2A4" w14:textId="6055FDB1" w:rsidR="00FC6FF3" w:rsidRPr="00A26125" w:rsidRDefault="00A26125" w:rsidP="006E28EA">
      <w:pPr>
        <w:spacing w:line="480" w:lineRule="auto"/>
        <w:rPr>
          <w:sz w:val="24"/>
          <w:szCs w:val="24"/>
        </w:rPr>
      </w:pPr>
      <w:r>
        <w:rPr>
          <w:b/>
          <w:sz w:val="24"/>
          <w:szCs w:val="24"/>
        </w:rPr>
        <w:tab/>
      </w:r>
    </w:p>
    <w:p w14:paraId="37D7ED55" w14:textId="77777777" w:rsidR="006E28EA" w:rsidRDefault="006E28EA" w:rsidP="006E28EA">
      <w:pPr>
        <w:overflowPunct/>
        <w:autoSpaceDE/>
        <w:autoSpaceDN/>
        <w:adjustRightInd/>
        <w:spacing w:after="160" w:line="480" w:lineRule="auto"/>
        <w:contextualSpacing/>
        <w:jc w:val="center"/>
        <w:rPr>
          <w:rFonts w:eastAsia="Calibri"/>
          <w:b/>
          <w:sz w:val="24"/>
          <w:szCs w:val="24"/>
        </w:rPr>
      </w:pPr>
    </w:p>
    <w:p w14:paraId="16323CBC" w14:textId="7B8B9869" w:rsidR="00ED4B9C" w:rsidRDefault="009F73C6" w:rsidP="00AA135F">
      <w:pPr>
        <w:tabs>
          <w:tab w:val="center" w:pos="4680"/>
          <w:tab w:val="left" w:pos="6675"/>
        </w:tabs>
        <w:overflowPunct/>
        <w:autoSpaceDE/>
        <w:autoSpaceDN/>
        <w:adjustRightInd/>
        <w:spacing w:after="160" w:line="480" w:lineRule="auto"/>
        <w:contextualSpacing/>
        <w:rPr>
          <w:rFonts w:eastAsia="Calibri"/>
          <w:b/>
          <w:sz w:val="24"/>
          <w:szCs w:val="24"/>
        </w:rPr>
      </w:pPr>
      <w:r>
        <w:rPr>
          <w:rFonts w:eastAsia="Calibri"/>
          <w:b/>
          <w:sz w:val="24"/>
          <w:szCs w:val="24"/>
        </w:rPr>
        <w:tab/>
      </w:r>
    </w:p>
    <w:p w14:paraId="7CCB1FCF" w14:textId="77777777" w:rsidR="004F1F8D" w:rsidRDefault="004F1F8D" w:rsidP="00D9175D">
      <w:pPr>
        <w:overflowPunct/>
        <w:autoSpaceDE/>
        <w:autoSpaceDN/>
        <w:adjustRightInd/>
        <w:spacing w:after="160" w:line="480" w:lineRule="auto"/>
        <w:contextualSpacing/>
        <w:jc w:val="center"/>
        <w:rPr>
          <w:rFonts w:eastAsia="Calibri"/>
          <w:b/>
          <w:sz w:val="24"/>
          <w:szCs w:val="24"/>
        </w:rPr>
      </w:pPr>
    </w:p>
    <w:p w14:paraId="290D45DB" w14:textId="77777777" w:rsidR="004F1F8D" w:rsidRDefault="004F1F8D" w:rsidP="00D9175D">
      <w:pPr>
        <w:overflowPunct/>
        <w:autoSpaceDE/>
        <w:autoSpaceDN/>
        <w:adjustRightInd/>
        <w:spacing w:after="160" w:line="480" w:lineRule="auto"/>
        <w:contextualSpacing/>
        <w:jc w:val="center"/>
        <w:rPr>
          <w:rFonts w:eastAsia="Calibri"/>
          <w:b/>
          <w:sz w:val="24"/>
          <w:szCs w:val="24"/>
        </w:rPr>
      </w:pPr>
    </w:p>
    <w:p w14:paraId="38D2FB5C" w14:textId="77777777" w:rsidR="004F1F8D" w:rsidRDefault="004F1F8D" w:rsidP="00D9175D">
      <w:pPr>
        <w:overflowPunct/>
        <w:autoSpaceDE/>
        <w:autoSpaceDN/>
        <w:adjustRightInd/>
        <w:spacing w:after="160" w:line="480" w:lineRule="auto"/>
        <w:contextualSpacing/>
        <w:jc w:val="center"/>
        <w:rPr>
          <w:rFonts w:eastAsia="Calibri"/>
          <w:b/>
          <w:sz w:val="24"/>
          <w:szCs w:val="24"/>
        </w:rPr>
      </w:pPr>
    </w:p>
    <w:p w14:paraId="0C780191" w14:textId="77777777" w:rsidR="004F1F8D" w:rsidRDefault="004F1F8D" w:rsidP="00D9175D">
      <w:pPr>
        <w:overflowPunct/>
        <w:autoSpaceDE/>
        <w:autoSpaceDN/>
        <w:adjustRightInd/>
        <w:spacing w:after="160" w:line="480" w:lineRule="auto"/>
        <w:contextualSpacing/>
        <w:jc w:val="center"/>
        <w:rPr>
          <w:rFonts w:eastAsia="Calibri"/>
          <w:b/>
          <w:sz w:val="24"/>
          <w:szCs w:val="24"/>
        </w:rPr>
      </w:pPr>
    </w:p>
    <w:p w14:paraId="6DC99E8F" w14:textId="77777777" w:rsidR="004F1F8D" w:rsidRDefault="004F1F8D" w:rsidP="00D9175D">
      <w:pPr>
        <w:overflowPunct/>
        <w:autoSpaceDE/>
        <w:autoSpaceDN/>
        <w:adjustRightInd/>
        <w:spacing w:after="160" w:line="480" w:lineRule="auto"/>
        <w:contextualSpacing/>
        <w:jc w:val="center"/>
        <w:rPr>
          <w:rFonts w:eastAsia="Calibri"/>
          <w:b/>
          <w:sz w:val="24"/>
          <w:szCs w:val="24"/>
        </w:rPr>
      </w:pPr>
    </w:p>
    <w:p w14:paraId="219A03FB" w14:textId="77777777" w:rsidR="004F1F8D" w:rsidRDefault="004F1F8D" w:rsidP="00D9175D">
      <w:pPr>
        <w:overflowPunct/>
        <w:autoSpaceDE/>
        <w:autoSpaceDN/>
        <w:adjustRightInd/>
        <w:spacing w:after="160" w:line="480" w:lineRule="auto"/>
        <w:contextualSpacing/>
        <w:jc w:val="center"/>
        <w:rPr>
          <w:rFonts w:eastAsia="Calibri"/>
          <w:b/>
          <w:sz w:val="24"/>
          <w:szCs w:val="24"/>
        </w:rPr>
      </w:pPr>
    </w:p>
    <w:p w14:paraId="7E4702E3" w14:textId="77777777" w:rsidR="004F1F8D" w:rsidRDefault="004F1F8D" w:rsidP="00D9175D">
      <w:pPr>
        <w:overflowPunct/>
        <w:autoSpaceDE/>
        <w:autoSpaceDN/>
        <w:adjustRightInd/>
        <w:spacing w:after="160" w:line="480" w:lineRule="auto"/>
        <w:contextualSpacing/>
        <w:jc w:val="center"/>
        <w:rPr>
          <w:rFonts w:eastAsia="Calibri"/>
          <w:b/>
          <w:sz w:val="24"/>
          <w:szCs w:val="24"/>
        </w:rPr>
      </w:pPr>
    </w:p>
    <w:p w14:paraId="47AC9EBB" w14:textId="77777777" w:rsidR="008C4CFA" w:rsidRDefault="008C4CFA" w:rsidP="00D9175D">
      <w:pPr>
        <w:overflowPunct/>
        <w:autoSpaceDE/>
        <w:autoSpaceDN/>
        <w:adjustRightInd/>
        <w:spacing w:after="160" w:line="480" w:lineRule="auto"/>
        <w:contextualSpacing/>
        <w:jc w:val="center"/>
        <w:rPr>
          <w:rFonts w:eastAsia="Calibri"/>
          <w:b/>
          <w:sz w:val="24"/>
          <w:szCs w:val="24"/>
        </w:rPr>
      </w:pPr>
    </w:p>
    <w:p w14:paraId="445237FC" w14:textId="77777777" w:rsidR="008C4CFA" w:rsidRDefault="008C4CFA" w:rsidP="00D9175D">
      <w:pPr>
        <w:overflowPunct/>
        <w:autoSpaceDE/>
        <w:autoSpaceDN/>
        <w:adjustRightInd/>
        <w:spacing w:after="160" w:line="480" w:lineRule="auto"/>
        <w:contextualSpacing/>
        <w:jc w:val="center"/>
        <w:rPr>
          <w:rFonts w:eastAsia="Calibri"/>
          <w:b/>
          <w:sz w:val="24"/>
          <w:szCs w:val="24"/>
        </w:rPr>
      </w:pPr>
    </w:p>
    <w:p w14:paraId="317F084C" w14:textId="2C7F744F" w:rsidR="00D9175D" w:rsidRPr="00D9175D" w:rsidRDefault="00256E5B" w:rsidP="00D9175D">
      <w:pPr>
        <w:overflowPunct/>
        <w:autoSpaceDE/>
        <w:autoSpaceDN/>
        <w:adjustRightInd/>
        <w:spacing w:after="160" w:line="480" w:lineRule="auto"/>
        <w:contextualSpacing/>
        <w:jc w:val="center"/>
        <w:rPr>
          <w:rFonts w:eastAsia="Calibri"/>
          <w:b/>
          <w:sz w:val="24"/>
          <w:szCs w:val="24"/>
        </w:rPr>
      </w:pPr>
      <w:r>
        <w:rPr>
          <w:rFonts w:eastAsia="Calibri"/>
          <w:b/>
          <w:sz w:val="24"/>
          <w:szCs w:val="24"/>
        </w:rPr>
        <w:lastRenderedPageBreak/>
        <w:t>C</w:t>
      </w:r>
      <w:r w:rsidR="006E28EA" w:rsidRPr="00D9175D">
        <w:rPr>
          <w:rFonts w:eastAsia="Calibri"/>
          <w:b/>
          <w:sz w:val="24"/>
          <w:szCs w:val="24"/>
        </w:rPr>
        <w:t>hapter Five:  Implications for Nursing Practice</w:t>
      </w:r>
    </w:p>
    <w:p w14:paraId="0546FEDA" w14:textId="582AAF1F" w:rsidR="006E28EA" w:rsidRPr="00D9175D" w:rsidRDefault="002574F1" w:rsidP="00D9175D">
      <w:pPr>
        <w:overflowPunct/>
        <w:autoSpaceDE/>
        <w:autoSpaceDN/>
        <w:adjustRightInd/>
        <w:spacing w:after="160" w:line="480" w:lineRule="auto"/>
        <w:contextualSpacing/>
        <w:rPr>
          <w:b/>
          <w:sz w:val="24"/>
          <w:szCs w:val="24"/>
        </w:rPr>
      </w:pPr>
      <w:r w:rsidRPr="00D9175D">
        <w:rPr>
          <w:sz w:val="24"/>
          <w:szCs w:val="24"/>
        </w:rPr>
        <w:tab/>
      </w:r>
      <w:r w:rsidR="00F0714B" w:rsidRPr="00D9175D">
        <w:rPr>
          <w:sz w:val="24"/>
          <w:szCs w:val="24"/>
        </w:rPr>
        <w:t>Advance</w:t>
      </w:r>
      <w:r w:rsidR="00AD6F83">
        <w:rPr>
          <w:sz w:val="24"/>
          <w:szCs w:val="24"/>
        </w:rPr>
        <w:t>d</w:t>
      </w:r>
      <w:r w:rsidR="00F0714B" w:rsidRPr="00D9175D">
        <w:rPr>
          <w:sz w:val="24"/>
          <w:szCs w:val="24"/>
        </w:rPr>
        <w:t xml:space="preserve"> nursing practice </w:t>
      </w:r>
      <w:r w:rsidR="00032AAC" w:rsidRPr="00D9175D">
        <w:rPr>
          <w:sz w:val="24"/>
          <w:szCs w:val="24"/>
        </w:rPr>
        <w:t xml:space="preserve">has become an </w:t>
      </w:r>
      <w:r w:rsidR="00F0714B" w:rsidRPr="00D9175D">
        <w:rPr>
          <w:sz w:val="24"/>
          <w:szCs w:val="24"/>
        </w:rPr>
        <w:t xml:space="preserve">essential </w:t>
      </w:r>
      <w:r w:rsidR="00032AAC" w:rsidRPr="00D9175D">
        <w:rPr>
          <w:sz w:val="24"/>
          <w:szCs w:val="24"/>
        </w:rPr>
        <w:t xml:space="preserve">facet working </w:t>
      </w:r>
      <w:r w:rsidR="00F0714B" w:rsidRPr="00D9175D">
        <w:rPr>
          <w:sz w:val="24"/>
          <w:szCs w:val="24"/>
        </w:rPr>
        <w:t>to improve healthcare outcomes, cost-effective care, community partnership</w:t>
      </w:r>
      <w:r w:rsidR="00216C06">
        <w:rPr>
          <w:sz w:val="24"/>
          <w:szCs w:val="24"/>
        </w:rPr>
        <w:t>s</w:t>
      </w:r>
      <w:r w:rsidR="00F0714B" w:rsidRPr="00D9175D">
        <w:rPr>
          <w:sz w:val="24"/>
          <w:szCs w:val="24"/>
        </w:rPr>
        <w:t>, and healthcare advancement.</w:t>
      </w:r>
      <w:r w:rsidR="0022751E" w:rsidRPr="00D9175D">
        <w:rPr>
          <w:sz w:val="24"/>
          <w:szCs w:val="24"/>
        </w:rPr>
        <w:t xml:space="preserve"> </w:t>
      </w:r>
      <w:r w:rsidR="00032AAC" w:rsidRPr="00D9175D">
        <w:rPr>
          <w:sz w:val="24"/>
          <w:szCs w:val="24"/>
        </w:rPr>
        <w:t>A</w:t>
      </w:r>
      <w:r w:rsidR="00E8337F" w:rsidRPr="00D9175D">
        <w:rPr>
          <w:sz w:val="24"/>
          <w:szCs w:val="24"/>
        </w:rPr>
        <w:t xml:space="preserve">s </w:t>
      </w:r>
      <w:r w:rsidR="0022751E" w:rsidRPr="00D9175D">
        <w:rPr>
          <w:sz w:val="24"/>
          <w:szCs w:val="24"/>
        </w:rPr>
        <w:t xml:space="preserve">nurses assume </w:t>
      </w:r>
      <w:r w:rsidR="00032AAC" w:rsidRPr="00D9175D">
        <w:rPr>
          <w:sz w:val="24"/>
          <w:szCs w:val="24"/>
        </w:rPr>
        <w:t xml:space="preserve">greater roles in leadership </w:t>
      </w:r>
      <w:r w:rsidR="00E8337F" w:rsidRPr="00D9175D">
        <w:rPr>
          <w:sz w:val="24"/>
          <w:szCs w:val="24"/>
        </w:rPr>
        <w:t xml:space="preserve">as a result of </w:t>
      </w:r>
      <w:r w:rsidR="00032AAC" w:rsidRPr="00D9175D">
        <w:rPr>
          <w:sz w:val="24"/>
          <w:szCs w:val="24"/>
        </w:rPr>
        <w:t>acquiring advanced education</w:t>
      </w:r>
      <w:r w:rsidR="00E8337F" w:rsidRPr="00D9175D">
        <w:rPr>
          <w:sz w:val="24"/>
          <w:szCs w:val="24"/>
        </w:rPr>
        <w:t xml:space="preserve">, opportunities to contribute to nursing practice </w:t>
      </w:r>
      <w:r w:rsidR="000C6B7E" w:rsidRPr="00D9175D">
        <w:rPr>
          <w:sz w:val="24"/>
          <w:szCs w:val="24"/>
        </w:rPr>
        <w:t>also become</w:t>
      </w:r>
      <w:r w:rsidR="00AD6F83">
        <w:rPr>
          <w:sz w:val="24"/>
          <w:szCs w:val="24"/>
        </w:rPr>
        <w:t>s</w:t>
      </w:r>
      <w:r w:rsidR="000C6B7E" w:rsidRPr="00D9175D">
        <w:rPr>
          <w:sz w:val="24"/>
          <w:szCs w:val="24"/>
        </w:rPr>
        <w:t xml:space="preserve"> more relevant, frequent</w:t>
      </w:r>
      <w:r w:rsidR="00AD6F83">
        <w:rPr>
          <w:sz w:val="24"/>
          <w:szCs w:val="24"/>
        </w:rPr>
        <w:t>,</w:t>
      </w:r>
      <w:r w:rsidR="000C6B7E" w:rsidRPr="00D9175D">
        <w:rPr>
          <w:sz w:val="24"/>
          <w:szCs w:val="24"/>
        </w:rPr>
        <w:t xml:space="preserve"> and in higher demand.</w:t>
      </w:r>
      <w:r w:rsidR="00BE7351">
        <w:rPr>
          <w:sz w:val="24"/>
          <w:szCs w:val="24"/>
        </w:rPr>
        <w:t xml:space="preserve"> </w:t>
      </w:r>
      <w:r w:rsidR="00216C06">
        <w:rPr>
          <w:sz w:val="24"/>
          <w:szCs w:val="24"/>
        </w:rPr>
        <w:t>This</w:t>
      </w:r>
      <w:r w:rsidR="00EA6E60">
        <w:rPr>
          <w:sz w:val="24"/>
          <w:szCs w:val="24"/>
        </w:rPr>
        <w:t xml:space="preserve"> quali</w:t>
      </w:r>
      <w:r w:rsidR="00216C06">
        <w:rPr>
          <w:sz w:val="24"/>
          <w:szCs w:val="24"/>
        </w:rPr>
        <w:t>ty-improvement project addressed</w:t>
      </w:r>
      <w:r w:rsidR="00EA6E60">
        <w:rPr>
          <w:sz w:val="24"/>
          <w:szCs w:val="24"/>
        </w:rPr>
        <w:t xml:space="preserve"> prevalence of prediabetes and dietar</w:t>
      </w:r>
      <w:r w:rsidR="00F41478">
        <w:rPr>
          <w:sz w:val="24"/>
          <w:szCs w:val="24"/>
        </w:rPr>
        <w:t>y habits among minority females in a federally qualified healthcare center (FQHC).</w:t>
      </w:r>
      <w:r w:rsidR="00EA6E60">
        <w:rPr>
          <w:sz w:val="24"/>
          <w:szCs w:val="24"/>
        </w:rPr>
        <w:t xml:space="preserve"> Education sessions</w:t>
      </w:r>
      <w:r w:rsidR="00216C06">
        <w:rPr>
          <w:sz w:val="24"/>
          <w:szCs w:val="24"/>
        </w:rPr>
        <w:t>,</w:t>
      </w:r>
      <w:r w:rsidR="00EA6E60">
        <w:rPr>
          <w:sz w:val="24"/>
          <w:szCs w:val="24"/>
        </w:rPr>
        <w:t xml:space="preserve"> </w:t>
      </w:r>
      <w:r w:rsidR="00E3156B">
        <w:rPr>
          <w:sz w:val="24"/>
          <w:szCs w:val="24"/>
        </w:rPr>
        <w:t>led</w:t>
      </w:r>
      <w:r w:rsidR="00EA6E60">
        <w:rPr>
          <w:sz w:val="24"/>
          <w:szCs w:val="24"/>
        </w:rPr>
        <w:t xml:space="preserve"> by the Project Manager</w:t>
      </w:r>
      <w:r w:rsidR="00216C06">
        <w:rPr>
          <w:sz w:val="24"/>
          <w:szCs w:val="24"/>
        </w:rPr>
        <w:t>,</w:t>
      </w:r>
      <w:r w:rsidR="00EA6E60">
        <w:rPr>
          <w:sz w:val="24"/>
          <w:szCs w:val="24"/>
        </w:rPr>
        <w:t xml:space="preserve"> focused on dietary habits, perception</w:t>
      </w:r>
      <w:r w:rsidR="0056009A">
        <w:rPr>
          <w:sz w:val="24"/>
          <w:szCs w:val="24"/>
        </w:rPr>
        <w:t xml:space="preserve">s related to </w:t>
      </w:r>
      <w:r w:rsidR="00EA6E60">
        <w:rPr>
          <w:sz w:val="24"/>
          <w:szCs w:val="24"/>
        </w:rPr>
        <w:t>disease development and lifestyle changes</w:t>
      </w:r>
      <w:r w:rsidR="0056009A">
        <w:rPr>
          <w:sz w:val="24"/>
          <w:szCs w:val="24"/>
        </w:rPr>
        <w:t xml:space="preserve"> to prevent or delay prediabetes onset. </w:t>
      </w:r>
      <w:r w:rsidR="00B73E5A" w:rsidRPr="00B73E5A">
        <w:rPr>
          <w:sz w:val="24"/>
          <w:szCs w:val="24"/>
        </w:rPr>
        <w:t>The practice implications for nursing described in this chapter are grounded in the American Associati</w:t>
      </w:r>
      <w:r w:rsidR="00B73E5A">
        <w:rPr>
          <w:sz w:val="24"/>
          <w:szCs w:val="24"/>
        </w:rPr>
        <w:t>on of Colleges of Nursing (AACN;</w:t>
      </w:r>
      <w:r w:rsidR="00C550AF">
        <w:rPr>
          <w:sz w:val="24"/>
          <w:szCs w:val="24"/>
        </w:rPr>
        <w:t xml:space="preserve"> 2006) </w:t>
      </w:r>
      <w:r w:rsidR="00C550AF" w:rsidRPr="00C550AF">
        <w:rPr>
          <w:i/>
          <w:sz w:val="24"/>
          <w:szCs w:val="24"/>
        </w:rPr>
        <w:t>Essentials of D</w:t>
      </w:r>
      <w:r w:rsidR="00B73E5A" w:rsidRPr="00C550AF">
        <w:rPr>
          <w:i/>
          <w:sz w:val="24"/>
          <w:szCs w:val="24"/>
        </w:rPr>
        <w:t xml:space="preserve">octoral </w:t>
      </w:r>
      <w:r w:rsidR="00C550AF" w:rsidRPr="00C550AF">
        <w:rPr>
          <w:i/>
          <w:sz w:val="24"/>
          <w:szCs w:val="24"/>
        </w:rPr>
        <w:t>Education for Advanced Nursing P</w:t>
      </w:r>
      <w:r w:rsidR="00B73E5A" w:rsidRPr="00C550AF">
        <w:rPr>
          <w:i/>
          <w:sz w:val="24"/>
          <w:szCs w:val="24"/>
        </w:rPr>
        <w:t>ractice</w:t>
      </w:r>
      <w:r w:rsidR="00B73E5A" w:rsidRPr="00B73E5A">
        <w:rPr>
          <w:sz w:val="24"/>
          <w:szCs w:val="24"/>
        </w:rPr>
        <w:t xml:space="preserve">.  </w:t>
      </w:r>
    </w:p>
    <w:p w14:paraId="0FABA220" w14:textId="0F5D5F13" w:rsidR="006E28EA" w:rsidRPr="00D9175D" w:rsidRDefault="006E28EA" w:rsidP="006E28EA">
      <w:pPr>
        <w:overflowPunct/>
        <w:autoSpaceDE/>
        <w:autoSpaceDN/>
        <w:adjustRightInd/>
        <w:spacing w:after="160" w:line="480" w:lineRule="auto"/>
        <w:contextualSpacing/>
        <w:rPr>
          <w:rFonts w:eastAsia="Calibri"/>
          <w:b/>
          <w:sz w:val="24"/>
          <w:szCs w:val="24"/>
        </w:rPr>
      </w:pPr>
      <w:r w:rsidRPr="00D9175D">
        <w:rPr>
          <w:rFonts w:eastAsia="Calibri"/>
          <w:b/>
          <w:sz w:val="24"/>
          <w:szCs w:val="24"/>
        </w:rPr>
        <w:t>Practice Implications</w:t>
      </w:r>
      <w:r w:rsidR="008A7CB9" w:rsidRPr="00D9175D">
        <w:rPr>
          <w:rFonts w:eastAsia="Calibri"/>
          <w:b/>
          <w:sz w:val="24"/>
          <w:szCs w:val="24"/>
        </w:rPr>
        <w:t xml:space="preserve"> </w:t>
      </w:r>
    </w:p>
    <w:p w14:paraId="460486BE" w14:textId="5A9156AE" w:rsidR="008A7CB9" w:rsidRDefault="006E28EA" w:rsidP="00BB348A">
      <w:pPr>
        <w:overflowPunct/>
        <w:autoSpaceDE/>
        <w:autoSpaceDN/>
        <w:adjustRightInd/>
        <w:spacing w:after="160" w:line="480" w:lineRule="auto"/>
        <w:contextualSpacing/>
        <w:rPr>
          <w:rFonts w:eastAsia="Calibri"/>
          <w:sz w:val="24"/>
          <w:szCs w:val="24"/>
        </w:rPr>
      </w:pPr>
      <w:r>
        <w:rPr>
          <w:rFonts w:eastAsia="Calibri"/>
          <w:b/>
          <w:sz w:val="24"/>
          <w:szCs w:val="24"/>
        </w:rPr>
        <w:tab/>
      </w:r>
      <w:r w:rsidR="0022751E">
        <w:rPr>
          <w:rFonts w:eastAsia="Calibri"/>
          <w:sz w:val="24"/>
          <w:szCs w:val="24"/>
        </w:rPr>
        <w:t>Practice i</w:t>
      </w:r>
      <w:r w:rsidR="008A7CB9">
        <w:rPr>
          <w:rFonts w:eastAsia="Calibri"/>
          <w:sz w:val="24"/>
          <w:szCs w:val="24"/>
        </w:rPr>
        <w:t xml:space="preserve">mplications are </w:t>
      </w:r>
      <w:r w:rsidR="002327AD">
        <w:rPr>
          <w:rFonts w:eastAsia="Calibri"/>
          <w:sz w:val="24"/>
          <w:szCs w:val="24"/>
        </w:rPr>
        <w:t xml:space="preserve">suggestions or recommendations </w:t>
      </w:r>
      <w:r w:rsidR="007D5FF4">
        <w:rPr>
          <w:rFonts w:eastAsia="Calibri"/>
          <w:sz w:val="24"/>
          <w:szCs w:val="24"/>
        </w:rPr>
        <w:t>related to information of</w:t>
      </w:r>
      <w:r w:rsidR="003046A3">
        <w:rPr>
          <w:rFonts w:eastAsia="Calibri"/>
          <w:sz w:val="24"/>
          <w:szCs w:val="24"/>
        </w:rPr>
        <w:t xml:space="preserve"> how to use what was found or </w:t>
      </w:r>
      <w:r w:rsidR="00F0714B">
        <w:rPr>
          <w:rFonts w:eastAsia="Calibri"/>
          <w:sz w:val="24"/>
          <w:szCs w:val="24"/>
        </w:rPr>
        <w:t>learned through</w:t>
      </w:r>
      <w:r w:rsidR="00890CE0">
        <w:rPr>
          <w:rFonts w:eastAsia="Calibri"/>
          <w:sz w:val="24"/>
          <w:szCs w:val="24"/>
        </w:rPr>
        <w:t xml:space="preserve"> a</w:t>
      </w:r>
      <w:r w:rsidR="003046A3">
        <w:rPr>
          <w:rFonts w:eastAsia="Calibri"/>
          <w:sz w:val="24"/>
          <w:szCs w:val="24"/>
        </w:rPr>
        <w:t xml:space="preserve"> project to advance nursing</w:t>
      </w:r>
      <w:r w:rsidR="00F0714B">
        <w:rPr>
          <w:rFonts w:eastAsia="Calibri"/>
          <w:sz w:val="24"/>
          <w:szCs w:val="24"/>
        </w:rPr>
        <w:t xml:space="preserve">. </w:t>
      </w:r>
      <w:r w:rsidR="003046A3">
        <w:rPr>
          <w:rFonts w:eastAsia="Calibri"/>
          <w:sz w:val="24"/>
          <w:szCs w:val="24"/>
        </w:rPr>
        <w:t>The implications are not an analysis</w:t>
      </w:r>
      <w:r w:rsidR="0022751E">
        <w:rPr>
          <w:rFonts w:eastAsia="Calibri"/>
          <w:sz w:val="24"/>
          <w:szCs w:val="24"/>
        </w:rPr>
        <w:t xml:space="preserve"> of the work conducted with any</w:t>
      </w:r>
      <w:r w:rsidR="003046A3">
        <w:rPr>
          <w:rFonts w:eastAsia="Calibri"/>
          <w:sz w:val="24"/>
          <w:szCs w:val="24"/>
        </w:rPr>
        <w:t xml:space="preserve"> project</w:t>
      </w:r>
      <w:r w:rsidR="00E244D1">
        <w:rPr>
          <w:rFonts w:eastAsia="Calibri"/>
          <w:sz w:val="24"/>
          <w:szCs w:val="24"/>
        </w:rPr>
        <w:t>;</w:t>
      </w:r>
      <w:r w:rsidR="003046A3">
        <w:rPr>
          <w:rFonts w:eastAsia="Calibri"/>
          <w:sz w:val="24"/>
          <w:szCs w:val="24"/>
        </w:rPr>
        <w:t xml:space="preserve"> however</w:t>
      </w:r>
      <w:r w:rsidR="00E244D1">
        <w:rPr>
          <w:rFonts w:eastAsia="Calibri"/>
          <w:sz w:val="24"/>
          <w:szCs w:val="24"/>
        </w:rPr>
        <w:t>,</w:t>
      </w:r>
      <w:r w:rsidR="00890CE0">
        <w:rPr>
          <w:rFonts w:eastAsia="Calibri"/>
          <w:sz w:val="24"/>
          <w:szCs w:val="24"/>
        </w:rPr>
        <w:t xml:space="preserve"> suggest</w:t>
      </w:r>
      <w:r w:rsidR="003046A3">
        <w:rPr>
          <w:rFonts w:eastAsia="Calibri"/>
          <w:sz w:val="24"/>
          <w:szCs w:val="24"/>
        </w:rPr>
        <w:t xml:space="preserve"> </w:t>
      </w:r>
      <w:r w:rsidR="00890CE0">
        <w:rPr>
          <w:rFonts w:eastAsia="Calibri"/>
          <w:sz w:val="24"/>
          <w:szCs w:val="24"/>
        </w:rPr>
        <w:t>work activities</w:t>
      </w:r>
      <w:r w:rsidR="0022751E">
        <w:rPr>
          <w:rFonts w:eastAsia="Calibri"/>
          <w:sz w:val="24"/>
          <w:szCs w:val="24"/>
        </w:rPr>
        <w:t xml:space="preserve"> that nurses can perform</w:t>
      </w:r>
      <w:r w:rsidR="00890CE0">
        <w:rPr>
          <w:rFonts w:eastAsia="Calibri"/>
          <w:sz w:val="24"/>
          <w:szCs w:val="24"/>
        </w:rPr>
        <w:t xml:space="preserve"> to improve</w:t>
      </w:r>
      <w:r w:rsidR="0022751E">
        <w:rPr>
          <w:rFonts w:eastAsia="Calibri"/>
          <w:sz w:val="24"/>
          <w:szCs w:val="24"/>
        </w:rPr>
        <w:t xml:space="preserve"> </w:t>
      </w:r>
      <w:r w:rsidR="00890CE0">
        <w:rPr>
          <w:rFonts w:eastAsia="Calibri"/>
          <w:sz w:val="24"/>
          <w:szCs w:val="24"/>
        </w:rPr>
        <w:t>health care outcomes</w:t>
      </w:r>
      <w:r w:rsidR="0022751E">
        <w:rPr>
          <w:rFonts w:eastAsia="Calibri"/>
          <w:sz w:val="24"/>
          <w:szCs w:val="24"/>
        </w:rPr>
        <w:t>. The AACN</w:t>
      </w:r>
      <w:r w:rsidR="00890CE0">
        <w:rPr>
          <w:rFonts w:eastAsia="Calibri"/>
          <w:sz w:val="24"/>
          <w:szCs w:val="24"/>
        </w:rPr>
        <w:t xml:space="preserve"> </w:t>
      </w:r>
      <w:r w:rsidR="00E061B4">
        <w:rPr>
          <w:rFonts w:eastAsia="Calibri"/>
          <w:sz w:val="24"/>
          <w:szCs w:val="24"/>
        </w:rPr>
        <w:t xml:space="preserve">serves as a </w:t>
      </w:r>
      <w:r w:rsidR="0022751E">
        <w:rPr>
          <w:rFonts w:eastAsia="Calibri"/>
          <w:sz w:val="24"/>
          <w:szCs w:val="24"/>
        </w:rPr>
        <w:t>national voice that governs baccalaure</w:t>
      </w:r>
      <w:r w:rsidR="00890CE0">
        <w:rPr>
          <w:rFonts w:eastAsia="Calibri"/>
          <w:sz w:val="24"/>
          <w:szCs w:val="24"/>
        </w:rPr>
        <w:t>a</w:t>
      </w:r>
      <w:r w:rsidR="0022751E">
        <w:rPr>
          <w:rFonts w:eastAsia="Calibri"/>
          <w:sz w:val="24"/>
          <w:szCs w:val="24"/>
        </w:rPr>
        <w:t xml:space="preserve">te </w:t>
      </w:r>
      <w:r w:rsidR="00890CE0">
        <w:rPr>
          <w:rFonts w:eastAsia="Calibri"/>
          <w:sz w:val="24"/>
          <w:szCs w:val="24"/>
        </w:rPr>
        <w:t xml:space="preserve">and graduate </w:t>
      </w:r>
      <w:r w:rsidR="00E061B4">
        <w:rPr>
          <w:rFonts w:eastAsia="Calibri"/>
          <w:sz w:val="24"/>
          <w:szCs w:val="24"/>
        </w:rPr>
        <w:t>nurse programs</w:t>
      </w:r>
      <w:r w:rsidR="001F27DC">
        <w:rPr>
          <w:rFonts w:eastAsia="Calibri"/>
          <w:sz w:val="24"/>
          <w:szCs w:val="24"/>
        </w:rPr>
        <w:t xml:space="preserve"> </w:t>
      </w:r>
      <w:r w:rsidR="00B51544">
        <w:rPr>
          <w:rFonts w:eastAsia="Calibri"/>
          <w:sz w:val="24"/>
          <w:szCs w:val="24"/>
        </w:rPr>
        <w:t>by working</w:t>
      </w:r>
      <w:r w:rsidR="00E061B4">
        <w:rPr>
          <w:rFonts w:eastAsia="Calibri"/>
          <w:sz w:val="24"/>
          <w:szCs w:val="24"/>
        </w:rPr>
        <w:t xml:space="preserve"> to establish standards of nursing education, assists learning institutions with implementing </w:t>
      </w:r>
      <w:r w:rsidR="007D5FF4">
        <w:rPr>
          <w:rFonts w:eastAsia="Calibri"/>
          <w:sz w:val="24"/>
          <w:szCs w:val="24"/>
        </w:rPr>
        <w:t>standards, influence the nurse profession to improve health care, and promote public support for professional nursing education, research, and practice (</w:t>
      </w:r>
      <w:r w:rsidR="00725AFA">
        <w:rPr>
          <w:rFonts w:eastAsia="Calibri"/>
          <w:sz w:val="24"/>
          <w:szCs w:val="24"/>
        </w:rPr>
        <w:t>AACN</w:t>
      </w:r>
      <w:r w:rsidR="007D5FF4">
        <w:rPr>
          <w:rFonts w:eastAsia="Calibri"/>
          <w:sz w:val="24"/>
          <w:szCs w:val="24"/>
        </w:rPr>
        <w:t>, 2017</w:t>
      </w:r>
      <w:r w:rsidR="00B50D08">
        <w:rPr>
          <w:rFonts w:eastAsia="Calibri"/>
          <w:sz w:val="24"/>
          <w:szCs w:val="24"/>
        </w:rPr>
        <w:t>).</w:t>
      </w:r>
      <w:r w:rsidR="0024312E">
        <w:rPr>
          <w:rFonts w:eastAsia="Calibri"/>
          <w:sz w:val="24"/>
          <w:szCs w:val="24"/>
        </w:rPr>
        <w:t xml:space="preserve"> Practice implications utilizing scientific knowledge wit</w:t>
      </w:r>
      <w:r w:rsidR="00E74C29">
        <w:rPr>
          <w:rFonts w:eastAsia="Calibri"/>
          <w:sz w:val="24"/>
          <w:szCs w:val="24"/>
        </w:rPr>
        <w:t xml:space="preserve">h advanced nursing education </w:t>
      </w:r>
      <w:r w:rsidR="0024312E">
        <w:rPr>
          <w:rFonts w:eastAsia="Calibri"/>
          <w:sz w:val="24"/>
          <w:szCs w:val="24"/>
        </w:rPr>
        <w:t>improve</w:t>
      </w:r>
      <w:r w:rsidR="00E74C29">
        <w:rPr>
          <w:rFonts w:eastAsia="Calibri"/>
          <w:sz w:val="24"/>
          <w:szCs w:val="24"/>
        </w:rPr>
        <w:t>s</w:t>
      </w:r>
      <w:r w:rsidR="0024312E">
        <w:rPr>
          <w:rFonts w:eastAsia="Calibri"/>
          <w:sz w:val="24"/>
          <w:szCs w:val="24"/>
        </w:rPr>
        <w:t xml:space="preserve"> hea</w:t>
      </w:r>
      <w:r w:rsidR="00E74C29">
        <w:rPr>
          <w:rFonts w:eastAsia="Calibri"/>
          <w:sz w:val="24"/>
          <w:szCs w:val="24"/>
        </w:rPr>
        <w:t xml:space="preserve">lthcare delivery, healthcare outcomes for individuals and populations, and </w:t>
      </w:r>
      <w:r w:rsidR="0069580D">
        <w:rPr>
          <w:rFonts w:eastAsia="Calibri"/>
          <w:sz w:val="24"/>
          <w:szCs w:val="24"/>
        </w:rPr>
        <w:t xml:space="preserve">aids in the </w:t>
      </w:r>
      <w:r w:rsidR="00E74C29">
        <w:rPr>
          <w:rFonts w:eastAsia="Calibri"/>
          <w:sz w:val="24"/>
          <w:szCs w:val="24"/>
        </w:rPr>
        <w:t>development and implementation of</w:t>
      </w:r>
      <w:r w:rsidR="00AF6935">
        <w:rPr>
          <w:rFonts w:eastAsia="Calibri"/>
          <w:sz w:val="24"/>
          <w:szCs w:val="24"/>
        </w:rPr>
        <w:t xml:space="preserve"> </w:t>
      </w:r>
      <w:r w:rsidR="00F049C4">
        <w:rPr>
          <w:rFonts w:eastAsia="Calibri"/>
          <w:sz w:val="24"/>
          <w:szCs w:val="24"/>
        </w:rPr>
        <w:t xml:space="preserve">up-to-date </w:t>
      </w:r>
      <w:r w:rsidR="00E74C29">
        <w:rPr>
          <w:rFonts w:eastAsia="Calibri"/>
          <w:sz w:val="24"/>
          <w:szCs w:val="24"/>
        </w:rPr>
        <w:t xml:space="preserve">health policy. </w:t>
      </w:r>
    </w:p>
    <w:p w14:paraId="16CF2C11" w14:textId="597C8EA0" w:rsidR="006E28EA" w:rsidRDefault="0024312E" w:rsidP="0024312E">
      <w:pPr>
        <w:overflowPunct/>
        <w:autoSpaceDE/>
        <w:autoSpaceDN/>
        <w:adjustRightInd/>
        <w:spacing w:after="160" w:line="480" w:lineRule="auto"/>
        <w:contextualSpacing/>
        <w:rPr>
          <w:rFonts w:eastAsia="Calibri"/>
          <w:sz w:val="24"/>
          <w:szCs w:val="24"/>
        </w:rPr>
      </w:pPr>
      <w:r>
        <w:rPr>
          <w:rFonts w:eastAsia="Calibri"/>
          <w:sz w:val="24"/>
          <w:szCs w:val="24"/>
        </w:rPr>
        <w:lastRenderedPageBreak/>
        <w:tab/>
      </w:r>
      <w:r w:rsidR="006E28EA" w:rsidRPr="00D957BC">
        <w:rPr>
          <w:rFonts w:eastAsia="Calibri"/>
          <w:b/>
          <w:sz w:val="24"/>
          <w:szCs w:val="24"/>
        </w:rPr>
        <w:t xml:space="preserve">Essential I:  Scientific underpinnings for practice. </w:t>
      </w:r>
      <w:r w:rsidR="006E28EA" w:rsidRPr="0024312E">
        <w:rPr>
          <w:rFonts w:eastAsia="Calibri"/>
          <w:b/>
          <w:sz w:val="24"/>
          <w:szCs w:val="24"/>
        </w:rPr>
        <w:t xml:space="preserve"> </w:t>
      </w:r>
      <w:r>
        <w:rPr>
          <w:rFonts w:eastAsia="Calibri"/>
          <w:sz w:val="24"/>
          <w:szCs w:val="24"/>
        </w:rPr>
        <w:t xml:space="preserve">The scientific underpinnings </w:t>
      </w:r>
      <w:r w:rsidR="006A60E8">
        <w:rPr>
          <w:rFonts w:eastAsia="Calibri"/>
          <w:sz w:val="24"/>
          <w:szCs w:val="24"/>
        </w:rPr>
        <w:t xml:space="preserve">of </w:t>
      </w:r>
      <w:r w:rsidR="00674F53">
        <w:rPr>
          <w:rFonts w:eastAsia="Calibri"/>
          <w:sz w:val="24"/>
          <w:szCs w:val="24"/>
        </w:rPr>
        <w:t>practice for</w:t>
      </w:r>
      <w:r w:rsidR="00DF3E59">
        <w:rPr>
          <w:rFonts w:eastAsia="Calibri"/>
          <w:sz w:val="24"/>
          <w:szCs w:val="24"/>
        </w:rPr>
        <w:t xml:space="preserve"> </w:t>
      </w:r>
      <w:r w:rsidR="006A60E8">
        <w:rPr>
          <w:rFonts w:eastAsia="Calibri"/>
          <w:sz w:val="24"/>
          <w:szCs w:val="24"/>
        </w:rPr>
        <w:t xml:space="preserve">doctoral </w:t>
      </w:r>
      <w:r w:rsidR="00DF3E59">
        <w:rPr>
          <w:rFonts w:eastAsia="Calibri"/>
          <w:sz w:val="24"/>
          <w:szCs w:val="24"/>
        </w:rPr>
        <w:t xml:space="preserve">education </w:t>
      </w:r>
      <w:r w:rsidR="00B06CF2">
        <w:rPr>
          <w:rFonts w:eastAsia="Calibri"/>
          <w:sz w:val="24"/>
          <w:szCs w:val="24"/>
        </w:rPr>
        <w:t xml:space="preserve">focuses on conceptual knowledge of nursing with emphasis on principles and laws that govern life process, well-being, and optimal </w:t>
      </w:r>
      <w:r w:rsidR="00FC3849">
        <w:rPr>
          <w:rFonts w:eastAsia="Calibri"/>
          <w:sz w:val="24"/>
          <w:szCs w:val="24"/>
        </w:rPr>
        <w:t>human functions</w:t>
      </w:r>
      <w:r w:rsidR="00862B8B">
        <w:rPr>
          <w:rFonts w:eastAsia="Calibri"/>
          <w:sz w:val="24"/>
          <w:szCs w:val="24"/>
        </w:rPr>
        <w:t>.</w:t>
      </w:r>
      <w:r w:rsidR="00FC3849">
        <w:rPr>
          <w:rFonts w:eastAsia="Calibri"/>
          <w:sz w:val="24"/>
          <w:szCs w:val="24"/>
        </w:rPr>
        <w:t xml:space="preserve"> </w:t>
      </w:r>
      <w:r w:rsidR="00DF3E59">
        <w:rPr>
          <w:rFonts w:eastAsia="Calibri"/>
          <w:sz w:val="24"/>
          <w:szCs w:val="24"/>
        </w:rPr>
        <w:t>The</w:t>
      </w:r>
      <w:r w:rsidR="006248DC">
        <w:rPr>
          <w:rFonts w:eastAsia="Calibri"/>
          <w:sz w:val="24"/>
          <w:szCs w:val="24"/>
        </w:rPr>
        <w:t>se</w:t>
      </w:r>
      <w:r w:rsidR="00DF3E59">
        <w:rPr>
          <w:rFonts w:eastAsia="Calibri"/>
          <w:sz w:val="24"/>
          <w:szCs w:val="24"/>
        </w:rPr>
        <w:t xml:space="preserve"> scientific underpinnings support utilization of theory to address </w:t>
      </w:r>
      <w:r w:rsidR="00404C8F">
        <w:rPr>
          <w:rFonts w:eastAsia="Calibri"/>
          <w:sz w:val="24"/>
          <w:szCs w:val="24"/>
        </w:rPr>
        <w:t>current and future practice issues.</w:t>
      </w:r>
      <w:r w:rsidR="001931B7">
        <w:rPr>
          <w:rFonts w:eastAsia="Calibri"/>
          <w:sz w:val="24"/>
          <w:szCs w:val="24"/>
        </w:rPr>
        <w:t xml:space="preserve"> The u</w:t>
      </w:r>
      <w:r w:rsidR="00A916E3">
        <w:rPr>
          <w:rFonts w:eastAsia="Calibri"/>
          <w:sz w:val="24"/>
          <w:szCs w:val="24"/>
        </w:rPr>
        <w:t xml:space="preserve">tilization of science-based theories </w:t>
      </w:r>
      <w:r w:rsidR="001931B7">
        <w:rPr>
          <w:rFonts w:eastAsia="Calibri"/>
          <w:sz w:val="24"/>
          <w:szCs w:val="24"/>
        </w:rPr>
        <w:t>and concepts with development and evaluation of new practice approaches supported the e</w:t>
      </w:r>
      <w:r w:rsidR="00DA4E83">
        <w:rPr>
          <w:rFonts w:eastAsia="Calibri"/>
          <w:sz w:val="24"/>
          <w:szCs w:val="24"/>
        </w:rPr>
        <w:t>ssential (AACN, 2006).</w:t>
      </w:r>
      <w:r w:rsidR="001931B7">
        <w:rPr>
          <w:rFonts w:eastAsia="Calibri"/>
          <w:sz w:val="24"/>
          <w:szCs w:val="24"/>
        </w:rPr>
        <w:t xml:space="preserve"> </w:t>
      </w:r>
    </w:p>
    <w:p w14:paraId="7AE53D8B" w14:textId="69D3081A" w:rsidR="00362A28" w:rsidRDefault="00392B0D" w:rsidP="0024312E">
      <w:pPr>
        <w:overflowPunct/>
        <w:autoSpaceDE/>
        <w:autoSpaceDN/>
        <w:adjustRightInd/>
        <w:spacing w:after="160" w:line="480" w:lineRule="auto"/>
        <w:contextualSpacing/>
        <w:rPr>
          <w:rFonts w:eastAsia="Calibri"/>
          <w:sz w:val="24"/>
          <w:szCs w:val="24"/>
        </w:rPr>
      </w:pPr>
      <w:r>
        <w:rPr>
          <w:rFonts w:eastAsia="Calibri"/>
          <w:sz w:val="24"/>
          <w:szCs w:val="24"/>
        </w:rPr>
        <w:tab/>
      </w:r>
      <w:r w:rsidR="00C75FC5">
        <w:rPr>
          <w:rFonts w:eastAsia="Calibri"/>
          <w:sz w:val="24"/>
          <w:szCs w:val="24"/>
        </w:rPr>
        <w:t xml:space="preserve">The recommendations </w:t>
      </w:r>
      <w:r w:rsidR="00BF0B9A">
        <w:rPr>
          <w:rFonts w:eastAsia="Calibri"/>
          <w:sz w:val="24"/>
          <w:szCs w:val="24"/>
        </w:rPr>
        <w:t>for</w:t>
      </w:r>
      <w:r w:rsidR="00C75FC5">
        <w:rPr>
          <w:rFonts w:eastAsia="Calibri"/>
          <w:sz w:val="24"/>
          <w:szCs w:val="24"/>
        </w:rPr>
        <w:t xml:space="preserve"> future implications </w:t>
      </w:r>
      <w:r w:rsidR="000B3FD8">
        <w:rPr>
          <w:rFonts w:eastAsia="Calibri"/>
          <w:sz w:val="24"/>
          <w:szCs w:val="24"/>
        </w:rPr>
        <w:t>suggest</w:t>
      </w:r>
      <w:r w:rsidR="00390DD2">
        <w:rPr>
          <w:rFonts w:eastAsia="Calibri"/>
          <w:sz w:val="24"/>
          <w:szCs w:val="24"/>
        </w:rPr>
        <w:t xml:space="preserve"> </w:t>
      </w:r>
      <w:r w:rsidR="00C75FC5">
        <w:rPr>
          <w:rFonts w:eastAsia="Calibri"/>
          <w:sz w:val="24"/>
          <w:szCs w:val="24"/>
        </w:rPr>
        <w:t>prediabetes screening in the primary care setting by u</w:t>
      </w:r>
      <w:r w:rsidR="004F105B">
        <w:rPr>
          <w:rFonts w:eastAsia="Calibri"/>
          <w:sz w:val="24"/>
          <w:szCs w:val="24"/>
        </w:rPr>
        <w:t xml:space="preserve">tilizing a checklist or screening tool. </w:t>
      </w:r>
      <w:r w:rsidR="009C16C3">
        <w:rPr>
          <w:rFonts w:eastAsia="Calibri"/>
          <w:sz w:val="24"/>
          <w:szCs w:val="24"/>
        </w:rPr>
        <w:t xml:space="preserve">A checklist, </w:t>
      </w:r>
      <w:r w:rsidR="00A93B51">
        <w:rPr>
          <w:rFonts w:eastAsia="Calibri"/>
          <w:sz w:val="24"/>
          <w:szCs w:val="24"/>
        </w:rPr>
        <w:t>(i.e</w:t>
      </w:r>
      <w:r w:rsidR="001C3789">
        <w:rPr>
          <w:rFonts w:eastAsia="Calibri"/>
          <w:sz w:val="24"/>
          <w:szCs w:val="24"/>
        </w:rPr>
        <w:t>.</w:t>
      </w:r>
      <w:r w:rsidR="009C16C3">
        <w:rPr>
          <w:rFonts w:eastAsia="Calibri"/>
          <w:sz w:val="24"/>
          <w:szCs w:val="24"/>
        </w:rPr>
        <w:t xml:space="preserve"> </w:t>
      </w:r>
      <w:r w:rsidR="004F105B" w:rsidRPr="00E077C4">
        <w:rPr>
          <w:rFonts w:eastAsia="Calibri"/>
          <w:sz w:val="24"/>
          <w:szCs w:val="24"/>
        </w:rPr>
        <w:t>The Finnish Diabetes Risk Score</w:t>
      </w:r>
      <w:r w:rsidR="00A93B51">
        <w:rPr>
          <w:rFonts w:eastAsia="Calibri"/>
          <w:sz w:val="24"/>
          <w:szCs w:val="24"/>
        </w:rPr>
        <w:t>)</w:t>
      </w:r>
      <w:r w:rsidR="008833F3" w:rsidRPr="00E077C4">
        <w:rPr>
          <w:rFonts w:eastAsia="Calibri"/>
          <w:sz w:val="24"/>
          <w:szCs w:val="24"/>
        </w:rPr>
        <w:t xml:space="preserve">, </w:t>
      </w:r>
      <w:r w:rsidR="001C3789">
        <w:rPr>
          <w:rFonts w:eastAsia="Calibri"/>
          <w:sz w:val="24"/>
          <w:szCs w:val="24"/>
        </w:rPr>
        <w:t xml:space="preserve">or </w:t>
      </w:r>
      <w:r w:rsidR="00BB5F66" w:rsidRPr="00E077C4">
        <w:rPr>
          <w:rFonts w:eastAsia="Calibri"/>
          <w:sz w:val="24"/>
          <w:szCs w:val="24"/>
        </w:rPr>
        <w:t>a similar questionnaire (Aschner et al</w:t>
      </w:r>
      <w:r w:rsidR="0069580D">
        <w:rPr>
          <w:rFonts w:eastAsia="Calibri"/>
          <w:sz w:val="24"/>
          <w:szCs w:val="24"/>
        </w:rPr>
        <w:t>.,</w:t>
      </w:r>
      <w:r w:rsidR="00BB5F66" w:rsidRPr="00E077C4">
        <w:rPr>
          <w:rFonts w:eastAsia="Calibri"/>
          <w:sz w:val="24"/>
          <w:szCs w:val="24"/>
        </w:rPr>
        <w:t xml:space="preserve"> 2016)</w:t>
      </w:r>
      <w:r w:rsidR="009C16C3" w:rsidRPr="00E077C4">
        <w:rPr>
          <w:rFonts w:eastAsia="Calibri"/>
          <w:sz w:val="24"/>
          <w:szCs w:val="24"/>
        </w:rPr>
        <w:t>,</w:t>
      </w:r>
      <w:r w:rsidR="004B07A9">
        <w:rPr>
          <w:rFonts w:eastAsia="Calibri"/>
          <w:sz w:val="24"/>
          <w:szCs w:val="24"/>
        </w:rPr>
        <w:t xml:space="preserve"> would be initiated</w:t>
      </w:r>
      <w:r w:rsidR="00C75FC5">
        <w:rPr>
          <w:rFonts w:eastAsia="Calibri"/>
          <w:sz w:val="24"/>
          <w:szCs w:val="24"/>
        </w:rPr>
        <w:t xml:space="preserve"> on all patients at time of registration or check-in at the front office</w:t>
      </w:r>
      <w:r w:rsidR="004B07A9">
        <w:rPr>
          <w:rFonts w:eastAsia="Calibri"/>
          <w:sz w:val="24"/>
          <w:szCs w:val="24"/>
        </w:rPr>
        <w:t xml:space="preserve"> and continue throughout the office visit.</w:t>
      </w:r>
      <w:r w:rsidR="00123911">
        <w:rPr>
          <w:rFonts w:eastAsia="Calibri"/>
          <w:sz w:val="24"/>
          <w:szCs w:val="24"/>
        </w:rPr>
        <w:t xml:space="preserve"> Patients </w:t>
      </w:r>
      <w:r w:rsidR="001C3789">
        <w:rPr>
          <w:rFonts w:eastAsia="Calibri"/>
          <w:sz w:val="24"/>
          <w:szCs w:val="24"/>
        </w:rPr>
        <w:t>should</w:t>
      </w:r>
      <w:r w:rsidR="00123911">
        <w:rPr>
          <w:rFonts w:eastAsia="Calibri"/>
          <w:sz w:val="24"/>
          <w:szCs w:val="24"/>
        </w:rPr>
        <w:t xml:space="preserve"> be administered a </w:t>
      </w:r>
      <w:r w:rsidR="001C3789">
        <w:rPr>
          <w:rFonts w:eastAsia="Calibri"/>
          <w:sz w:val="24"/>
          <w:szCs w:val="24"/>
        </w:rPr>
        <w:t xml:space="preserve">simple </w:t>
      </w:r>
      <w:r w:rsidR="00123911">
        <w:rPr>
          <w:rFonts w:eastAsia="Calibri"/>
          <w:sz w:val="24"/>
          <w:szCs w:val="24"/>
        </w:rPr>
        <w:t>questionnaire</w:t>
      </w:r>
      <w:r w:rsidR="001C3789">
        <w:rPr>
          <w:rFonts w:eastAsia="Calibri"/>
          <w:sz w:val="24"/>
          <w:szCs w:val="24"/>
        </w:rPr>
        <w:t>,</w:t>
      </w:r>
      <w:r w:rsidR="00123911">
        <w:rPr>
          <w:rFonts w:eastAsia="Calibri"/>
          <w:sz w:val="24"/>
          <w:szCs w:val="24"/>
        </w:rPr>
        <w:t xml:space="preserve"> which </w:t>
      </w:r>
      <w:r w:rsidR="001C0E2E">
        <w:rPr>
          <w:rFonts w:eastAsia="Calibri"/>
          <w:sz w:val="24"/>
          <w:szCs w:val="24"/>
        </w:rPr>
        <w:t>they complete during the visit.</w:t>
      </w:r>
      <w:r w:rsidR="004B07A9">
        <w:rPr>
          <w:rFonts w:eastAsia="Calibri"/>
          <w:sz w:val="24"/>
          <w:szCs w:val="24"/>
        </w:rPr>
        <w:t xml:space="preserve"> The checklist would conclude with final ana</w:t>
      </w:r>
      <w:r w:rsidR="001C0E2E">
        <w:rPr>
          <w:rFonts w:eastAsia="Calibri"/>
          <w:sz w:val="24"/>
          <w:szCs w:val="24"/>
        </w:rPr>
        <w:t>lysis and review of questionnaire, and visit information (vital signs, weight, body mass index</w:t>
      </w:r>
      <w:r w:rsidR="00BF0B9A">
        <w:rPr>
          <w:rFonts w:eastAsia="Calibri"/>
          <w:sz w:val="24"/>
          <w:szCs w:val="24"/>
        </w:rPr>
        <w:t xml:space="preserve"> (BMI)</w:t>
      </w:r>
      <w:r w:rsidR="001C0E2E">
        <w:rPr>
          <w:rFonts w:eastAsia="Calibri"/>
          <w:sz w:val="24"/>
          <w:szCs w:val="24"/>
        </w:rPr>
        <w:t xml:space="preserve">, and health history) </w:t>
      </w:r>
      <w:r w:rsidR="004B07A9">
        <w:rPr>
          <w:rFonts w:eastAsia="Calibri"/>
          <w:sz w:val="24"/>
          <w:szCs w:val="24"/>
        </w:rPr>
        <w:t>being discussed with</w:t>
      </w:r>
      <w:r w:rsidR="001C0E2E">
        <w:rPr>
          <w:rFonts w:eastAsia="Calibri"/>
          <w:sz w:val="24"/>
          <w:szCs w:val="24"/>
        </w:rPr>
        <w:t xml:space="preserve"> the</w:t>
      </w:r>
      <w:r w:rsidR="004B07A9">
        <w:rPr>
          <w:rFonts w:eastAsia="Calibri"/>
          <w:sz w:val="24"/>
          <w:szCs w:val="24"/>
        </w:rPr>
        <w:t xml:space="preserve"> patient by the provider.</w:t>
      </w:r>
      <w:r w:rsidR="00123911">
        <w:rPr>
          <w:rFonts w:eastAsia="Calibri"/>
          <w:sz w:val="24"/>
          <w:szCs w:val="24"/>
        </w:rPr>
        <w:t xml:space="preserve"> </w:t>
      </w:r>
      <w:r w:rsidR="004B07A9">
        <w:rPr>
          <w:rFonts w:eastAsia="Calibri"/>
          <w:sz w:val="24"/>
          <w:szCs w:val="24"/>
        </w:rPr>
        <w:t>Similar to the Patient Health Questionnaire</w:t>
      </w:r>
      <w:r w:rsidR="000B3FD8">
        <w:rPr>
          <w:rFonts w:eastAsia="Calibri"/>
          <w:sz w:val="24"/>
          <w:szCs w:val="24"/>
        </w:rPr>
        <w:t xml:space="preserve"> </w:t>
      </w:r>
      <w:r w:rsidR="004B07A9">
        <w:rPr>
          <w:rFonts w:eastAsia="Calibri"/>
          <w:sz w:val="24"/>
          <w:szCs w:val="24"/>
        </w:rPr>
        <w:t>(PHQ)</w:t>
      </w:r>
      <w:r w:rsidR="00BF0B9A">
        <w:rPr>
          <w:rFonts w:eastAsia="Calibri"/>
          <w:sz w:val="24"/>
          <w:szCs w:val="24"/>
        </w:rPr>
        <w:t>,</w:t>
      </w:r>
      <w:r w:rsidR="000B3FD8">
        <w:rPr>
          <w:rFonts w:eastAsia="Calibri"/>
          <w:sz w:val="24"/>
          <w:szCs w:val="24"/>
        </w:rPr>
        <w:t xml:space="preserve"> the prediabetes screening </w:t>
      </w:r>
      <w:r w:rsidR="004B07A9">
        <w:rPr>
          <w:rFonts w:eastAsia="Calibri"/>
          <w:sz w:val="24"/>
          <w:szCs w:val="24"/>
        </w:rPr>
        <w:t>tool</w:t>
      </w:r>
      <w:r w:rsidR="000B3FD8">
        <w:rPr>
          <w:rFonts w:eastAsia="Calibri"/>
          <w:sz w:val="24"/>
          <w:szCs w:val="24"/>
        </w:rPr>
        <w:t xml:space="preserve"> is not to establish a final diagnosis but rather </w:t>
      </w:r>
      <w:r w:rsidR="00BF0B9A">
        <w:rPr>
          <w:rFonts w:eastAsia="Calibri"/>
          <w:sz w:val="24"/>
          <w:szCs w:val="24"/>
        </w:rPr>
        <w:t>a</w:t>
      </w:r>
      <w:r w:rsidR="000B3FD8">
        <w:rPr>
          <w:rFonts w:eastAsia="Calibri"/>
          <w:sz w:val="24"/>
          <w:szCs w:val="24"/>
        </w:rPr>
        <w:t xml:space="preserve"> “first step” approach. Patients that screen high for prediabetes</w:t>
      </w:r>
      <w:r w:rsidR="006A7E78">
        <w:rPr>
          <w:rFonts w:eastAsia="Calibri"/>
          <w:sz w:val="24"/>
          <w:szCs w:val="24"/>
        </w:rPr>
        <w:t xml:space="preserve"> using the </w:t>
      </w:r>
      <w:r w:rsidR="00551FBE">
        <w:rPr>
          <w:rFonts w:eastAsia="Calibri"/>
          <w:sz w:val="24"/>
          <w:szCs w:val="24"/>
        </w:rPr>
        <w:t xml:space="preserve">Centers </w:t>
      </w:r>
      <w:r w:rsidR="00E777E7">
        <w:rPr>
          <w:rFonts w:eastAsia="Calibri"/>
          <w:sz w:val="24"/>
          <w:szCs w:val="24"/>
        </w:rPr>
        <w:t xml:space="preserve">for </w:t>
      </w:r>
      <w:r w:rsidR="00551FBE">
        <w:rPr>
          <w:rFonts w:eastAsia="Calibri"/>
          <w:sz w:val="24"/>
          <w:szCs w:val="24"/>
        </w:rPr>
        <w:t xml:space="preserve">Disease Control and Prevention </w:t>
      </w:r>
      <w:r w:rsidR="00E777E7" w:rsidRPr="00E077C4">
        <w:rPr>
          <w:rFonts w:eastAsia="Calibri"/>
          <w:sz w:val="24"/>
          <w:szCs w:val="24"/>
        </w:rPr>
        <w:t>(</w:t>
      </w:r>
      <w:r w:rsidR="006A7E78" w:rsidRPr="00E077C4">
        <w:rPr>
          <w:rFonts w:eastAsia="Calibri"/>
          <w:sz w:val="24"/>
          <w:szCs w:val="24"/>
        </w:rPr>
        <w:t>CDC</w:t>
      </w:r>
      <w:r w:rsidR="00E777E7" w:rsidRPr="00E077C4">
        <w:rPr>
          <w:rFonts w:eastAsia="Calibri"/>
          <w:sz w:val="24"/>
          <w:szCs w:val="24"/>
        </w:rPr>
        <w:t>)</w:t>
      </w:r>
      <w:r w:rsidR="006A7E78">
        <w:rPr>
          <w:rFonts w:eastAsia="Calibri"/>
          <w:sz w:val="24"/>
          <w:szCs w:val="24"/>
        </w:rPr>
        <w:t xml:space="preserve"> Prediabetes Screening Test</w:t>
      </w:r>
      <w:r w:rsidR="00FC4F31">
        <w:rPr>
          <w:rFonts w:eastAsia="Calibri"/>
          <w:sz w:val="24"/>
          <w:szCs w:val="24"/>
        </w:rPr>
        <w:t xml:space="preserve"> </w:t>
      </w:r>
      <w:r w:rsidR="00BF0B9A">
        <w:rPr>
          <w:rFonts w:eastAsia="Calibri"/>
          <w:sz w:val="24"/>
          <w:szCs w:val="24"/>
        </w:rPr>
        <w:t xml:space="preserve">(see Appendix </w:t>
      </w:r>
      <w:r w:rsidR="00B97B2B">
        <w:rPr>
          <w:rFonts w:eastAsia="Calibri"/>
          <w:sz w:val="24"/>
          <w:szCs w:val="24"/>
        </w:rPr>
        <w:t>M</w:t>
      </w:r>
      <w:r w:rsidR="00BF0B9A">
        <w:rPr>
          <w:rFonts w:eastAsia="Calibri"/>
          <w:sz w:val="24"/>
          <w:szCs w:val="24"/>
        </w:rPr>
        <w:t xml:space="preserve">) </w:t>
      </w:r>
      <w:r w:rsidR="001C3789">
        <w:rPr>
          <w:rFonts w:eastAsia="Calibri"/>
          <w:sz w:val="24"/>
          <w:szCs w:val="24"/>
        </w:rPr>
        <w:t>should</w:t>
      </w:r>
      <w:r w:rsidR="000B3FD8">
        <w:rPr>
          <w:rFonts w:eastAsia="Calibri"/>
          <w:sz w:val="24"/>
          <w:szCs w:val="24"/>
        </w:rPr>
        <w:t xml:space="preserve"> have further evaluation. </w:t>
      </w:r>
    </w:p>
    <w:p w14:paraId="6046536C" w14:textId="24F2ECB5" w:rsidR="00362A28" w:rsidRDefault="00473A17" w:rsidP="004F105B">
      <w:pPr>
        <w:overflowPunct/>
        <w:autoSpaceDE/>
        <w:autoSpaceDN/>
        <w:adjustRightInd/>
        <w:spacing w:after="160" w:line="480" w:lineRule="auto"/>
        <w:contextualSpacing/>
        <w:rPr>
          <w:rFonts w:eastAsia="Calibri"/>
          <w:sz w:val="24"/>
          <w:szCs w:val="24"/>
        </w:rPr>
      </w:pPr>
      <w:r>
        <w:rPr>
          <w:rFonts w:eastAsia="Calibri"/>
          <w:sz w:val="24"/>
          <w:szCs w:val="24"/>
        </w:rPr>
        <w:tab/>
        <w:t>Aschner et al. (2016)</w:t>
      </w:r>
      <w:r w:rsidR="00A56937">
        <w:rPr>
          <w:rFonts w:eastAsia="Calibri"/>
          <w:sz w:val="24"/>
          <w:szCs w:val="24"/>
        </w:rPr>
        <w:t xml:space="preserve"> report</w:t>
      </w:r>
      <w:r w:rsidR="00F92D4C">
        <w:rPr>
          <w:rFonts w:eastAsia="Calibri"/>
          <w:sz w:val="24"/>
          <w:szCs w:val="24"/>
        </w:rPr>
        <w:t>s</w:t>
      </w:r>
      <w:r w:rsidR="00A56937">
        <w:rPr>
          <w:rFonts w:eastAsia="Calibri"/>
          <w:sz w:val="24"/>
          <w:szCs w:val="24"/>
        </w:rPr>
        <w:t xml:space="preserve"> various studies demonstrate </w:t>
      </w:r>
      <w:r w:rsidR="00F92D4C">
        <w:rPr>
          <w:rFonts w:eastAsia="Calibri"/>
          <w:sz w:val="24"/>
          <w:szCs w:val="24"/>
        </w:rPr>
        <w:t xml:space="preserve">through early </w:t>
      </w:r>
      <w:r w:rsidR="00A56937">
        <w:rPr>
          <w:rFonts w:eastAsia="Calibri"/>
          <w:sz w:val="24"/>
          <w:szCs w:val="24"/>
        </w:rPr>
        <w:t>intervention with individuals at high risk of diabetes can delay disease appearance.</w:t>
      </w:r>
      <w:r w:rsidR="004F105B">
        <w:rPr>
          <w:rFonts w:eastAsia="Calibri"/>
          <w:sz w:val="24"/>
          <w:szCs w:val="24"/>
        </w:rPr>
        <w:t xml:space="preserve"> Diabetes control must be identified early, </w:t>
      </w:r>
      <w:r w:rsidR="00F92D4C">
        <w:rPr>
          <w:rFonts w:eastAsia="Calibri"/>
          <w:sz w:val="24"/>
          <w:szCs w:val="24"/>
        </w:rPr>
        <w:t>applied effectively</w:t>
      </w:r>
      <w:r w:rsidR="004F105B">
        <w:rPr>
          <w:rFonts w:eastAsia="Calibri"/>
          <w:sz w:val="24"/>
          <w:szCs w:val="24"/>
        </w:rPr>
        <w:t xml:space="preserve"> and sustained to prevent lifelong complications (Aschner et al</w:t>
      </w:r>
      <w:r w:rsidR="00F92D4C">
        <w:rPr>
          <w:rFonts w:eastAsia="Calibri"/>
          <w:sz w:val="24"/>
          <w:szCs w:val="24"/>
        </w:rPr>
        <w:t>.</w:t>
      </w:r>
      <w:r w:rsidR="004F105B">
        <w:rPr>
          <w:rFonts w:eastAsia="Calibri"/>
          <w:sz w:val="24"/>
          <w:szCs w:val="24"/>
        </w:rPr>
        <w:t>, 2016).</w:t>
      </w:r>
      <w:r w:rsidR="00E87443">
        <w:rPr>
          <w:rFonts w:eastAsia="Calibri"/>
          <w:sz w:val="24"/>
          <w:szCs w:val="24"/>
        </w:rPr>
        <w:t xml:space="preserve"> </w:t>
      </w:r>
      <w:r w:rsidR="002B70B7">
        <w:rPr>
          <w:rFonts w:eastAsia="Calibri"/>
          <w:sz w:val="24"/>
          <w:szCs w:val="24"/>
        </w:rPr>
        <w:t>The goal of early screening and detection would be to initiate treatment or lifestyle modifications</w:t>
      </w:r>
      <w:r w:rsidR="00607DB9" w:rsidRPr="00607DB9">
        <w:rPr>
          <w:rFonts w:eastAsia="Calibri"/>
          <w:sz w:val="24"/>
          <w:szCs w:val="24"/>
        </w:rPr>
        <w:t xml:space="preserve"> </w:t>
      </w:r>
      <w:r w:rsidR="00607DB9">
        <w:rPr>
          <w:rFonts w:eastAsia="Calibri"/>
          <w:sz w:val="24"/>
          <w:szCs w:val="24"/>
        </w:rPr>
        <w:t xml:space="preserve">prior to symptom and complication onset. </w:t>
      </w:r>
      <w:r w:rsidR="000B01B2">
        <w:rPr>
          <w:rFonts w:eastAsia="Calibri"/>
          <w:sz w:val="24"/>
          <w:szCs w:val="24"/>
        </w:rPr>
        <w:t xml:space="preserve">Early </w:t>
      </w:r>
      <w:r w:rsidR="00032877">
        <w:rPr>
          <w:rFonts w:eastAsia="Calibri"/>
          <w:sz w:val="24"/>
          <w:szCs w:val="24"/>
        </w:rPr>
        <w:t xml:space="preserve">detection </w:t>
      </w:r>
      <w:r w:rsidR="002B70B7">
        <w:rPr>
          <w:rFonts w:eastAsia="Calibri"/>
          <w:sz w:val="24"/>
          <w:szCs w:val="24"/>
        </w:rPr>
        <w:t>has proven effective for other disorders including gestational diabetes (</w:t>
      </w:r>
      <w:r w:rsidR="00176327">
        <w:rPr>
          <w:rFonts w:eastAsia="Calibri"/>
          <w:sz w:val="24"/>
          <w:szCs w:val="24"/>
        </w:rPr>
        <w:t>Khowaja, Robins, &amp; Adamson, 2017</w:t>
      </w:r>
      <w:r w:rsidR="002B70B7">
        <w:rPr>
          <w:rFonts w:eastAsia="Calibri"/>
          <w:sz w:val="24"/>
          <w:szCs w:val="24"/>
        </w:rPr>
        <w:t xml:space="preserve">). </w:t>
      </w:r>
      <w:r w:rsidR="00E05AB4">
        <w:rPr>
          <w:rFonts w:eastAsia="Calibri"/>
          <w:sz w:val="24"/>
          <w:szCs w:val="24"/>
        </w:rPr>
        <w:t xml:space="preserve">The </w:t>
      </w:r>
      <w:r w:rsidR="00E05AB4">
        <w:rPr>
          <w:rFonts w:eastAsia="Calibri"/>
          <w:sz w:val="24"/>
          <w:szCs w:val="24"/>
        </w:rPr>
        <w:lastRenderedPageBreak/>
        <w:t>recommendation for th</w:t>
      </w:r>
      <w:r w:rsidR="00F41478">
        <w:rPr>
          <w:rFonts w:eastAsia="Calibri"/>
          <w:sz w:val="24"/>
          <w:szCs w:val="24"/>
        </w:rPr>
        <w:t xml:space="preserve">e </w:t>
      </w:r>
      <w:r w:rsidR="00CE6664">
        <w:rPr>
          <w:rFonts w:eastAsia="Calibri"/>
          <w:sz w:val="24"/>
          <w:szCs w:val="24"/>
        </w:rPr>
        <w:t xml:space="preserve">project </w:t>
      </w:r>
      <w:r w:rsidR="00F41478">
        <w:rPr>
          <w:rFonts w:eastAsia="Calibri"/>
          <w:sz w:val="24"/>
          <w:szCs w:val="24"/>
        </w:rPr>
        <w:t>organization</w:t>
      </w:r>
      <w:r w:rsidR="00E05AB4">
        <w:rPr>
          <w:rFonts w:eastAsia="Calibri"/>
          <w:sz w:val="24"/>
          <w:szCs w:val="24"/>
        </w:rPr>
        <w:t xml:space="preserve"> would be to implement this checkl</w:t>
      </w:r>
      <w:r w:rsidR="00A75026">
        <w:rPr>
          <w:rFonts w:eastAsia="Calibri"/>
          <w:sz w:val="24"/>
          <w:szCs w:val="24"/>
        </w:rPr>
        <w:t>ist</w:t>
      </w:r>
      <w:r w:rsidR="00F71F18">
        <w:rPr>
          <w:rFonts w:eastAsia="Calibri"/>
          <w:sz w:val="24"/>
          <w:szCs w:val="24"/>
        </w:rPr>
        <w:t xml:space="preserve"> and questionnaire process</w:t>
      </w:r>
      <w:r w:rsidR="00A75026">
        <w:rPr>
          <w:rFonts w:eastAsia="Calibri"/>
          <w:sz w:val="24"/>
          <w:szCs w:val="24"/>
        </w:rPr>
        <w:t xml:space="preserve"> at both practice locations, including </w:t>
      </w:r>
      <w:r w:rsidR="00AC0937">
        <w:rPr>
          <w:rFonts w:eastAsia="Calibri"/>
          <w:sz w:val="24"/>
          <w:szCs w:val="24"/>
        </w:rPr>
        <w:t>blood screening with</w:t>
      </w:r>
      <w:r w:rsidR="003647CE">
        <w:rPr>
          <w:rFonts w:eastAsia="Calibri"/>
          <w:sz w:val="24"/>
          <w:szCs w:val="24"/>
        </w:rPr>
        <w:t xml:space="preserve"> hemoglobin A1C</w:t>
      </w:r>
      <w:r w:rsidR="00AC0937">
        <w:rPr>
          <w:rFonts w:eastAsia="Calibri"/>
          <w:sz w:val="24"/>
          <w:szCs w:val="24"/>
        </w:rPr>
        <w:t xml:space="preserve"> </w:t>
      </w:r>
      <w:r w:rsidR="003647CE" w:rsidRPr="00E077C4">
        <w:rPr>
          <w:rFonts w:eastAsia="Calibri"/>
          <w:sz w:val="24"/>
          <w:szCs w:val="24"/>
        </w:rPr>
        <w:t>(</w:t>
      </w:r>
      <w:r w:rsidR="00AC0937" w:rsidRPr="00E077C4">
        <w:rPr>
          <w:rFonts w:eastAsia="Calibri"/>
          <w:sz w:val="24"/>
          <w:szCs w:val="24"/>
        </w:rPr>
        <w:t>HbA1c</w:t>
      </w:r>
      <w:r w:rsidR="003647CE" w:rsidRPr="00E077C4">
        <w:rPr>
          <w:rFonts w:eastAsia="Calibri"/>
          <w:sz w:val="24"/>
          <w:szCs w:val="24"/>
        </w:rPr>
        <w:t>)</w:t>
      </w:r>
      <w:r w:rsidR="00AC0937" w:rsidRPr="00E077C4">
        <w:rPr>
          <w:rFonts w:eastAsia="Calibri"/>
          <w:sz w:val="24"/>
          <w:szCs w:val="24"/>
        </w:rPr>
        <w:t>,</w:t>
      </w:r>
      <w:r w:rsidR="00AC0937">
        <w:rPr>
          <w:rFonts w:eastAsia="Calibri"/>
          <w:sz w:val="24"/>
          <w:szCs w:val="24"/>
        </w:rPr>
        <w:t xml:space="preserve"> lifestyle modification education</w:t>
      </w:r>
      <w:r w:rsidR="00362A28">
        <w:rPr>
          <w:rFonts w:eastAsia="Calibri"/>
          <w:sz w:val="24"/>
          <w:szCs w:val="24"/>
        </w:rPr>
        <w:t>,</w:t>
      </w:r>
      <w:r w:rsidR="00AC0937">
        <w:rPr>
          <w:rFonts w:eastAsia="Calibri"/>
          <w:sz w:val="24"/>
          <w:szCs w:val="24"/>
        </w:rPr>
        <w:t xml:space="preserve"> and nutritional counseling with</w:t>
      </w:r>
      <w:r w:rsidR="00744361">
        <w:rPr>
          <w:rFonts w:eastAsia="Calibri"/>
          <w:sz w:val="24"/>
          <w:szCs w:val="24"/>
        </w:rPr>
        <w:t xml:space="preserve"> approved billing cod</w:t>
      </w:r>
      <w:r w:rsidR="00CE6664">
        <w:rPr>
          <w:rFonts w:eastAsia="Calibri"/>
          <w:sz w:val="24"/>
          <w:szCs w:val="24"/>
        </w:rPr>
        <w:t>es for patients with scores of ≥ 9</w:t>
      </w:r>
      <w:r w:rsidR="00744361">
        <w:rPr>
          <w:rFonts w:eastAsia="Calibri"/>
          <w:sz w:val="24"/>
          <w:szCs w:val="24"/>
        </w:rPr>
        <w:t xml:space="preserve"> with the CDC Prediabetes Screening Test.</w:t>
      </w:r>
      <w:r w:rsidR="008762ED">
        <w:rPr>
          <w:rFonts w:eastAsia="Calibri"/>
          <w:sz w:val="24"/>
          <w:szCs w:val="24"/>
        </w:rPr>
        <w:t xml:space="preserve"> </w:t>
      </w:r>
    </w:p>
    <w:p w14:paraId="72452E1C" w14:textId="04EE0636" w:rsidR="006D4FA6" w:rsidRDefault="00C626DC" w:rsidP="00362A28">
      <w:pPr>
        <w:overflowPunct/>
        <w:autoSpaceDE/>
        <w:autoSpaceDN/>
        <w:adjustRightInd/>
        <w:spacing w:after="160" w:line="480" w:lineRule="auto"/>
        <w:ind w:firstLine="720"/>
        <w:contextualSpacing/>
        <w:rPr>
          <w:rFonts w:eastAsia="Calibri"/>
          <w:sz w:val="24"/>
          <w:szCs w:val="24"/>
        </w:rPr>
      </w:pPr>
      <w:r w:rsidRPr="00B20BAF">
        <w:rPr>
          <w:rFonts w:eastAsia="Calibri"/>
          <w:sz w:val="24"/>
          <w:szCs w:val="24"/>
        </w:rPr>
        <w:t>A</w:t>
      </w:r>
      <w:r w:rsidR="00490654">
        <w:rPr>
          <w:rFonts w:eastAsia="Calibri"/>
          <w:sz w:val="24"/>
          <w:szCs w:val="24"/>
        </w:rPr>
        <w:t>nother identified</w:t>
      </w:r>
      <w:r w:rsidRPr="00B20BAF">
        <w:rPr>
          <w:rFonts w:eastAsia="Calibri"/>
          <w:sz w:val="24"/>
          <w:szCs w:val="24"/>
        </w:rPr>
        <w:t xml:space="preserve"> </w:t>
      </w:r>
      <w:r w:rsidR="004C060E" w:rsidRPr="00B20BAF">
        <w:rPr>
          <w:rFonts w:eastAsia="Calibri"/>
          <w:sz w:val="24"/>
          <w:szCs w:val="24"/>
        </w:rPr>
        <w:t>implication</w:t>
      </w:r>
      <w:r w:rsidRPr="00B20BAF">
        <w:rPr>
          <w:rFonts w:eastAsia="Calibri"/>
          <w:sz w:val="24"/>
          <w:szCs w:val="24"/>
        </w:rPr>
        <w:t xml:space="preserve"> </w:t>
      </w:r>
      <w:r w:rsidR="00490654">
        <w:rPr>
          <w:rFonts w:eastAsia="Calibri"/>
          <w:sz w:val="24"/>
          <w:szCs w:val="24"/>
        </w:rPr>
        <w:t xml:space="preserve">is </w:t>
      </w:r>
      <w:r w:rsidRPr="00B20BAF">
        <w:rPr>
          <w:rFonts w:eastAsia="Calibri"/>
          <w:sz w:val="24"/>
          <w:szCs w:val="24"/>
        </w:rPr>
        <w:t xml:space="preserve">to incorporate </w:t>
      </w:r>
      <w:r w:rsidR="004A79E5" w:rsidRPr="00B20BAF">
        <w:rPr>
          <w:rFonts w:eastAsia="Calibri"/>
          <w:sz w:val="24"/>
          <w:szCs w:val="24"/>
        </w:rPr>
        <w:t>both t</w:t>
      </w:r>
      <w:r w:rsidR="00674F53" w:rsidRPr="00B20BAF">
        <w:rPr>
          <w:rFonts w:eastAsia="Calibri"/>
          <w:sz w:val="24"/>
          <w:szCs w:val="24"/>
        </w:rPr>
        <w:t xml:space="preserve">he Health Belief Model </w:t>
      </w:r>
      <w:r w:rsidR="00362A28" w:rsidRPr="00B20BAF">
        <w:rPr>
          <w:rFonts w:eastAsia="Calibri"/>
          <w:sz w:val="24"/>
          <w:szCs w:val="24"/>
        </w:rPr>
        <w:t>(HBM)</w:t>
      </w:r>
      <w:r w:rsidR="004A79E5" w:rsidRPr="00B20BAF">
        <w:rPr>
          <w:rFonts w:eastAsia="Calibri"/>
          <w:sz w:val="24"/>
          <w:szCs w:val="24"/>
        </w:rPr>
        <w:t xml:space="preserve"> and Rosswurm and Larrabee’s model for change into the organization environment.</w:t>
      </w:r>
      <w:r w:rsidR="004A79E5">
        <w:rPr>
          <w:rFonts w:eastAsia="Calibri"/>
          <w:sz w:val="24"/>
          <w:szCs w:val="24"/>
        </w:rPr>
        <w:t xml:space="preserve"> The HBM</w:t>
      </w:r>
      <w:r w:rsidR="00407A80">
        <w:rPr>
          <w:rFonts w:eastAsia="Calibri"/>
          <w:sz w:val="24"/>
          <w:szCs w:val="24"/>
        </w:rPr>
        <w:t xml:space="preserve"> </w:t>
      </w:r>
      <w:r w:rsidR="004A79E5">
        <w:rPr>
          <w:rFonts w:eastAsia="Calibri"/>
          <w:sz w:val="24"/>
          <w:szCs w:val="24"/>
        </w:rPr>
        <w:t>utilized during</w:t>
      </w:r>
      <w:r w:rsidR="00674F53">
        <w:rPr>
          <w:rFonts w:eastAsia="Calibri"/>
          <w:sz w:val="24"/>
          <w:szCs w:val="24"/>
        </w:rPr>
        <w:t xml:space="preserve"> the educational sessions</w:t>
      </w:r>
      <w:r w:rsidR="004A79E5">
        <w:rPr>
          <w:rFonts w:eastAsia="Calibri"/>
          <w:sz w:val="24"/>
          <w:szCs w:val="24"/>
        </w:rPr>
        <w:t>,</w:t>
      </w:r>
      <w:r>
        <w:rPr>
          <w:rFonts w:eastAsia="Calibri"/>
          <w:sz w:val="24"/>
          <w:szCs w:val="24"/>
        </w:rPr>
        <w:t xml:space="preserve"> would </w:t>
      </w:r>
      <w:r w:rsidR="00674F53">
        <w:rPr>
          <w:rFonts w:eastAsia="Calibri"/>
          <w:sz w:val="24"/>
          <w:szCs w:val="24"/>
        </w:rPr>
        <w:t>provide</w:t>
      </w:r>
      <w:r w:rsidR="004A79E5">
        <w:rPr>
          <w:rFonts w:eastAsia="Calibri"/>
          <w:sz w:val="24"/>
          <w:szCs w:val="24"/>
        </w:rPr>
        <w:t xml:space="preserve"> </w:t>
      </w:r>
      <w:r>
        <w:rPr>
          <w:rFonts w:eastAsia="Calibri"/>
          <w:sz w:val="24"/>
          <w:szCs w:val="24"/>
        </w:rPr>
        <w:t xml:space="preserve">patient </w:t>
      </w:r>
      <w:r w:rsidR="00674F53">
        <w:rPr>
          <w:rFonts w:eastAsia="Calibri"/>
          <w:sz w:val="24"/>
          <w:szCs w:val="24"/>
        </w:rPr>
        <w:t xml:space="preserve">perceptions related to </w:t>
      </w:r>
      <w:r w:rsidR="004A79E5">
        <w:rPr>
          <w:rFonts w:eastAsia="Calibri"/>
          <w:sz w:val="24"/>
          <w:szCs w:val="24"/>
        </w:rPr>
        <w:t>dietary habits</w:t>
      </w:r>
      <w:r w:rsidR="004C060E">
        <w:rPr>
          <w:rFonts w:eastAsia="Calibri"/>
          <w:sz w:val="24"/>
          <w:szCs w:val="24"/>
        </w:rPr>
        <w:t xml:space="preserve"> and</w:t>
      </w:r>
      <w:r w:rsidR="004A79E5">
        <w:rPr>
          <w:rFonts w:eastAsia="Calibri"/>
          <w:sz w:val="24"/>
          <w:szCs w:val="24"/>
        </w:rPr>
        <w:t xml:space="preserve"> </w:t>
      </w:r>
      <w:r>
        <w:rPr>
          <w:rFonts w:eastAsia="Calibri"/>
          <w:sz w:val="24"/>
          <w:szCs w:val="24"/>
        </w:rPr>
        <w:t>prediabetes</w:t>
      </w:r>
      <w:r w:rsidR="004A79E5">
        <w:rPr>
          <w:rFonts w:eastAsia="Calibri"/>
          <w:sz w:val="24"/>
          <w:szCs w:val="24"/>
        </w:rPr>
        <w:t xml:space="preserve"> risk</w:t>
      </w:r>
      <w:r>
        <w:rPr>
          <w:rFonts w:eastAsia="Calibri"/>
          <w:sz w:val="24"/>
          <w:szCs w:val="24"/>
        </w:rPr>
        <w:t>s</w:t>
      </w:r>
      <w:r w:rsidR="00674F53">
        <w:rPr>
          <w:rFonts w:eastAsia="Calibri"/>
          <w:sz w:val="24"/>
          <w:szCs w:val="24"/>
        </w:rPr>
        <w:t>.</w:t>
      </w:r>
      <w:r w:rsidR="004C7C12">
        <w:rPr>
          <w:rFonts w:eastAsia="Calibri"/>
          <w:sz w:val="24"/>
          <w:szCs w:val="24"/>
        </w:rPr>
        <w:t xml:space="preserve"> </w:t>
      </w:r>
      <w:r w:rsidR="008B3BD6">
        <w:rPr>
          <w:rFonts w:eastAsia="Calibri"/>
          <w:sz w:val="24"/>
          <w:szCs w:val="24"/>
        </w:rPr>
        <w:t>Incorporating a</w:t>
      </w:r>
      <w:r w:rsidR="004C7C12">
        <w:rPr>
          <w:rFonts w:eastAsia="Calibri"/>
          <w:sz w:val="24"/>
          <w:szCs w:val="24"/>
        </w:rPr>
        <w:t xml:space="preserve"> short</w:t>
      </w:r>
      <w:r w:rsidR="008B3BD6">
        <w:rPr>
          <w:rFonts w:eastAsia="Calibri"/>
          <w:sz w:val="24"/>
          <w:szCs w:val="24"/>
        </w:rPr>
        <w:t>-</w:t>
      </w:r>
      <w:r w:rsidR="004C7C12">
        <w:rPr>
          <w:rFonts w:eastAsia="Calibri"/>
          <w:sz w:val="24"/>
          <w:szCs w:val="24"/>
        </w:rPr>
        <w:t>vers</w:t>
      </w:r>
      <w:r w:rsidR="008B3BD6">
        <w:rPr>
          <w:rFonts w:eastAsia="Calibri"/>
          <w:sz w:val="24"/>
          <w:szCs w:val="24"/>
        </w:rPr>
        <w:t>ion q</w:t>
      </w:r>
      <w:r w:rsidR="00F71F18">
        <w:rPr>
          <w:rFonts w:eastAsia="Calibri"/>
          <w:sz w:val="24"/>
          <w:szCs w:val="24"/>
        </w:rPr>
        <w:t>uestionnaire</w:t>
      </w:r>
      <w:r w:rsidR="004C7C12">
        <w:rPr>
          <w:rFonts w:eastAsia="Calibri"/>
          <w:sz w:val="24"/>
          <w:szCs w:val="24"/>
        </w:rPr>
        <w:t xml:space="preserve"> would </w:t>
      </w:r>
      <w:r w:rsidR="008B3BD6">
        <w:rPr>
          <w:rFonts w:eastAsia="Calibri"/>
          <w:sz w:val="24"/>
          <w:szCs w:val="24"/>
        </w:rPr>
        <w:t>provide information</w:t>
      </w:r>
      <w:r w:rsidR="004C7C12">
        <w:rPr>
          <w:rFonts w:eastAsia="Calibri"/>
          <w:sz w:val="24"/>
          <w:szCs w:val="24"/>
        </w:rPr>
        <w:t xml:space="preserve"> </w:t>
      </w:r>
      <w:r w:rsidR="004C060E" w:rsidRPr="00E077C4">
        <w:rPr>
          <w:rFonts w:eastAsia="Calibri"/>
          <w:sz w:val="24"/>
          <w:szCs w:val="24"/>
        </w:rPr>
        <w:t xml:space="preserve">for </w:t>
      </w:r>
      <w:r w:rsidR="008B3BD6" w:rsidRPr="00E077C4">
        <w:rPr>
          <w:rFonts w:eastAsia="Calibri"/>
          <w:sz w:val="24"/>
          <w:szCs w:val="24"/>
        </w:rPr>
        <w:t xml:space="preserve">providers </w:t>
      </w:r>
      <w:r w:rsidR="00C11991" w:rsidRPr="00E077C4">
        <w:rPr>
          <w:rFonts w:eastAsia="Calibri"/>
          <w:sz w:val="24"/>
          <w:szCs w:val="24"/>
        </w:rPr>
        <w:t xml:space="preserve">to </w:t>
      </w:r>
      <w:r w:rsidR="008B3BD6">
        <w:rPr>
          <w:rFonts w:eastAsia="Calibri"/>
          <w:sz w:val="24"/>
          <w:szCs w:val="24"/>
        </w:rPr>
        <w:t xml:space="preserve">better assist patients about </w:t>
      </w:r>
      <w:r w:rsidR="00C11991">
        <w:rPr>
          <w:rFonts w:eastAsia="Calibri"/>
          <w:sz w:val="24"/>
          <w:szCs w:val="24"/>
        </w:rPr>
        <w:t xml:space="preserve">their risk. </w:t>
      </w:r>
      <w:r w:rsidR="00674F53">
        <w:rPr>
          <w:rFonts w:eastAsia="Calibri"/>
          <w:sz w:val="24"/>
          <w:szCs w:val="24"/>
        </w:rPr>
        <w:t xml:space="preserve">Rosswurm and Larrabee’s </w:t>
      </w:r>
      <w:r w:rsidR="00362A28" w:rsidRPr="00E077C4">
        <w:rPr>
          <w:rFonts w:eastAsia="Calibri"/>
          <w:sz w:val="24"/>
          <w:szCs w:val="24"/>
        </w:rPr>
        <w:t>(</w:t>
      </w:r>
      <w:r w:rsidR="003647CE" w:rsidRPr="00E077C4">
        <w:rPr>
          <w:rFonts w:eastAsia="Calibri"/>
          <w:sz w:val="24"/>
          <w:szCs w:val="24"/>
        </w:rPr>
        <w:t>1999</w:t>
      </w:r>
      <w:r w:rsidR="00362A28" w:rsidRPr="00E077C4">
        <w:rPr>
          <w:rFonts w:eastAsia="Calibri"/>
          <w:sz w:val="24"/>
          <w:szCs w:val="24"/>
        </w:rPr>
        <w:t>)</w:t>
      </w:r>
      <w:r w:rsidR="00362A28">
        <w:rPr>
          <w:rFonts w:eastAsia="Calibri"/>
          <w:sz w:val="24"/>
          <w:szCs w:val="24"/>
        </w:rPr>
        <w:t xml:space="preserve"> </w:t>
      </w:r>
      <w:r w:rsidR="00674F53">
        <w:rPr>
          <w:rFonts w:eastAsia="Calibri"/>
          <w:sz w:val="24"/>
          <w:szCs w:val="24"/>
        </w:rPr>
        <w:t>model for change</w:t>
      </w:r>
      <w:r w:rsidR="00BF61E6">
        <w:rPr>
          <w:rFonts w:eastAsia="Calibri"/>
          <w:sz w:val="24"/>
          <w:szCs w:val="24"/>
        </w:rPr>
        <w:t xml:space="preserve"> </w:t>
      </w:r>
      <w:r w:rsidR="00D10338">
        <w:rPr>
          <w:rFonts w:eastAsia="Calibri"/>
          <w:sz w:val="24"/>
          <w:szCs w:val="24"/>
        </w:rPr>
        <w:t xml:space="preserve">would foster </w:t>
      </w:r>
      <w:r w:rsidR="00BF61E6">
        <w:rPr>
          <w:rFonts w:eastAsia="Calibri"/>
          <w:sz w:val="24"/>
          <w:szCs w:val="24"/>
        </w:rPr>
        <w:t>the organizations</w:t>
      </w:r>
      <w:r w:rsidR="00D10338">
        <w:rPr>
          <w:rFonts w:eastAsia="Calibri"/>
          <w:sz w:val="24"/>
          <w:szCs w:val="24"/>
        </w:rPr>
        <w:t>’</w:t>
      </w:r>
      <w:r w:rsidR="00BF61E6">
        <w:rPr>
          <w:rFonts w:eastAsia="Calibri"/>
          <w:sz w:val="24"/>
          <w:szCs w:val="24"/>
        </w:rPr>
        <w:t xml:space="preserve"> implementation of evidence-based</w:t>
      </w:r>
      <w:r w:rsidR="00362A28">
        <w:rPr>
          <w:rFonts w:eastAsia="Calibri"/>
          <w:sz w:val="24"/>
          <w:szCs w:val="24"/>
        </w:rPr>
        <w:t xml:space="preserve"> </w:t>
      </w:r>
      <w:r w:rsidR="00BF61E6">
        <w:rPr>
          <w:rFonts w:eastAsia="Calibri"/>
          <w:sz w:val="24"/>
          <w:szCs w:val="24"/>
        </w:rPr>
        <w:t>practice</w:t>
      </w:r>
      <w:r w:rsidR="008A6A4B">
        <w:rPr>
          <w:rFonts w:eastAsia="Calibri"/>
          <w:sz w:val="24"/>
          <w:szCs w:val="24"/>
        </w:rPr>
        <w:t xml:space="preserve"> (EBP)</w:t>
      </w:r>
      <w:r w:rsidR="00BF61E6">
        <w:rPr>
          <w:rFonts w:eastAsia="Calibri"/>
          <w:sz w:val="24"/>
          <w:szCs w:val="24"/>
        </w:rPr>
        <w:t xml:space="preserve"> to screening for prediabetes.</w:t>
      </w:r>
      <w:r w:rsidR="006D4FA6">
        <w:rPr>
          <w:rFonts w:eastAsia="Calibri"/>
          <w:sz w:val="24"/>
          <w:szCs w:val="24"/>
        </w:rPr>
        <w:t xml:space="preserve"> Organization</w:t>
      </w:r>
      <w:r w:rsidR="00713AF1">
        <w:rPr>
          <w:rFonts w:eastAsia="Calibri"/>
          <w:sz w:val="24"/>
          <w:szCs w:val="24"/>
        </w:rPr>
        <w:t>al</w:t>
      </w:r>
      <w:r w:rsidR="006D4FA6">
        <w:rPr>
          <w:rFonts w:eastAsia="Calibri"/>
          <w:sz w:val="24"/>
          <w:szCs w:val="24"/>
        </w:rPr>
        <w:t xml:space="preserve"> support </w:t>
      </w:r>
      <w:r w:rsidR="00713AF1">
        <w:rPr>
          <w:rFonts w:eastAsia="Calibri"/>
          <w:sz w:val="24"/>
          <w:szCs w:val="24"/>
        </w:rPr>
        <w:t xml:space="preserve">may require additional employee training related to nutritional counseling referrals and potential extended patient visit time. </w:t>
      </w:r>
    </w:p>
    <w:p w14:paraId="7A1EB148" w14:textId="5BFF5DE4" w:rsidR="008762ED" w:rsidRDefault="00E05AB4" w:rsidP="00E05AB4">
      <w:pPr>
        <w:overflowPunct/>
        <w:autoSpaceDE/>
        <w:autoSpaceDN/>
        <w:adjustRightInd/>
        <w:spacing w:after="160" w:line="480" w:lineRule="auto"/>
        <w:contextualSpacing/>
        <w:rPr>
          <w:rFonts w:eastAsia="Calibri"/>
          <w:sz w:val="24"/>
          <w:szCs w:val="24"/>
        </w:rPr>
      </w:pPr>
      <w:r>
        <w:rPr>
          <w:rFonts w:eastAsia="Calibri"/>
          <w:sz w:val="24"/>
          <w:szCs w:val="24"/>
        </w:rPr>
        <w:tab/>
      </w:r>
      <w:r w:rsidR="006E28EA" w:rsidRPr="00D957BC">
        <w:rPr>
          <w:rFonts w:eastAsia="Calibri"/>
          <w:b/>
          <w:sz w:val="24"/>
          <w:szCs w:val="24"/>
        </w:rPr>
        <w:t xml:space="preserve">Essential II:  Organization and systems leadership for quality improvement and systems thinking. </w:t>
      </w:r>
      <w:r w:rsidR="005F3DA0">
        <w:rPr>
          <w:rFonts w:eastAsia="Calibri"/>
          <w:sz w:val="24"/>
          <w:szCs w:val="24"/>
        </w:rPr>
        <w:t xml:space="preserve">Essential II focuses on </w:t>
      </w:r>
      <w:r w:rsidR="0090193C">
        <w:rPr>
          <w:rFonts w:eastAsia="Calibri"/>
          <w:sz w:val="24"/>
          <w:szCs w:val="24"/>
        </w:rPr>
        <w:t xml:space="preserve">the </w:t>
      </w:r>
      <w:r w:rsidR="005F3DA0">
        <w:rPr>
          <w:rFonts w:eastAsia="Calibri"/>
          <w:sz w:val="24"/>
          <w:szCs w:val="24"/>
        </w:rPr>
        <w:t xml:space="preserve">importance to improve patient and healthcare outcomes, eliminate health disparities, promote patient safety and excellence in practice that are consistent to nursing goals. </w:t>
      </w:r>
      <w:r w:rsidR="0013467F">
        <w:rPr>
          <w:rFonts w:eastAsia="Calibri"/>
          <w:sz w:val="24"/>
          <w:szCs w:val="24"/>
        </w:rPr>
        <w:t>D</w:t>
      </w:r>
      <w:r w:rsidR="003E5B14">
        <w:rPr>
          <w:rFonts w:eastAsia="Calibri"/>
          <w:sz w:val="24"/>
          <w:szCs w:val="24"/>
        </w:rPr>
        <w:t xml:space="preserve">octoral prepared </w:t>
      </w:r>
      <w:r w:rsidR="0013467F">
        <w:rPr>
          <w:rFonts w:eastAsia="Calibri"/>
          <w:sz w:val="24"/>
          <w:szCs w:val="24"/>
        </w:rPr>
        <w:t>nurses</w:t>
      </w:r>
      <w:r w:rsidR="00986C4F">
        <w:rPr>
          <w:rFonts w:eastAsia="Calibri"/>
          <w:sz w:val="24"/>
          <w:szCs w:val="24"/>
        </w:rPr>
        <w:t xml:space="preserve"> must </w:t>
      </w:r>
      <w:r w:rsidR="0013467F">
        <w:rPr>
          <w:rFonts w:eastAsia="Calibri"/>
          <w:sz w:val="24"/>
          <w:szCs w:val="24"/>
        </w:rPr>
        <w:t>possess</w:t>
      </w:r>
      <w:r w:rsidR="005F3DA0">
        <w:rPr>
          <w:rFonts w:eastAsia="Calibri"/>
          <w:sz w:val="24"/>
          <w:szCs w:val="24"/>
        </w:rPr>
        <w:t xml:space="preserve"> the ability to conceptualize new care delivery models that are </w:t>
      </w:r>
      <w:r w:rsidR="000334F2">
        <w:rPr>
          <w:rFonts w:eastAsia="Calibri"/>
          <w:sz w:val="24"/>
          <w:szCs w:val="24"/>
        </w:rPr>
        <w:t xml:space="preserve">practical </w:t>
      </w:r>
      <w:r w:rsidR="005F3DA0">
        <w:rPr>
          <w:rFonts w:eastAsia="Calibri"/>
          <w:sz w:val="24"/>
          <w:szCs w:val="24"/>
        </w:rPr>
        <w:t xml:space="preserve">with new </w:t>
      </w:r>
      <w:r w:rsidR="000334F2">
        <w:rPr>
          <w:rFonts w:eastAsia="Calibri"/>
          <w:sz w:val="24"/>
          <w:szCs w:val="24"/>
        </w:rPr>
        <w:t>organizational, political, cul</w:t>
      </w:r>
      <w:r w:rsidR="0013467F">
        <w:rPr>
          <w:rFonts w:eastAsia="Calibri"/>
          <w:sz w:val="24"/>
          <w:szCs w:val="24"/>
        </w:rPr>
        <w:t>tural and economic perspectives</w:t>
      </w:r>
      <w:r w:rsidR="00986C4F">
        <w:rPr>
          <w:rFonts w:eastAsia="Calibri"/>
          <w:sz w:val="24"/>
          <w:szCs w:val="24"/>
        </w:rPr>
        <w:t xml:space="preserve"> consistent with nursing </w:t>
      </w:r>
      <w:r w:rsidR="00042CAA">
        <w:rPr>
          <w:rFonts w:eastAsia="Calibri"/>
          <w:sz w:val="24"/>
          <w:szCs w:val="24"/>
        </w:rPr>
        <w:t xml:space="preserve">and </w:t>
      </w:r>
      <w:r w:rsidR="00986C4F">
        <w:rPr>
          <w:rFonts w:eastAsia="Calibri"/>
          <w:sz w:val="24"/>
          <w:szCs w:val="24"/>
        </w:rPr>
        <w:t xml:space="preserve">health care goals </w:t>
      </w:r>
      <w:r w:rsidR="00042CAA">
        <w:rPr>
          <w:rFonts w:eastAsia="Calibri"/>
          <w:sz w:val="24"/>
          <w:szCs w:val="24"/>
        </w:rPr>
        <w:t>to address</w:t>
      </w:r>
      <w:r w:rsidR="006D4FA6">
        <w:rPr>
          <w:rFonts w:eastAsia="Calibri"/>
          <w:sz w:val="24"/>
          <w:szCs w:val="24"/>
        </w:rPr>
        <w:t xml:space="preserve"> health </w:t>
      </w:r>
      <w:r w:rsidR="00986C4F">
        <w:rPr>
          <w:rFonts w:eastAsia="Calibri"/>
          <w:sz w:val="24"/>
          <w:szCs w:val="24"/>
        </w:rPr>
        <w:t>disparities</w:t>
      </w:r>
      <w:r w:rsidR="009F5E65">
        <w:rPr>
          <w:rFonts w:eastAsia="Calibri"/>
          <w:sz w:val="24"/>
          <w:szCs w:val="24"/>
        </w:rPr>
        <w:t xml:space="preserve"> </w:t>
      </w:r>
      <w:r w:rsidR="00442C9C">
        <w:rPr>
          <w:rFonts w:eastAsia="Calibri"/>
          <w:sz w:val="24"/>
          <w:szCs w:val="24"/>
        </w:rPr>
        <w:t xml:space="preserve"> </w:t>
      </w:r>
      <w:r w:rsidR="00440414">
        <w:rPr>
          <w:rFonts w:eastAsia="Calibri"/>
          <w:sz w:val="24"/>
          <w:szCs w:val="24"/>
        </w:rPr>
        <w:t xml:space="preserve"> </w:t>
      </w:r>
      <w:r w:rsidR="004E29C6">
        <w:rPr>
          <w:rFonts w:eastAsia="Calibri"/>
          <w:sz w:val="24"/>
          <w:szCs w:val="24"/>
        </w:rPr>
        <w:t xml:space="preserve"> </w:t>
      </w:r>
      <w:r w:rsidR="00DD5384">
        <w:rPr>
          <w:rFonts w:eastAsia="Calibri"/>
          <w:sz w:val="24"/>
          <w:szCs w:val="24"/>
        </w:rPr>
        <w:t xml:space="preserve"> </w:t>
      </w:r>
      <w:r w:rsidR="00944881">
        <w:rPr>
          <w:rFonts w:eastAsia="Calibri"/>
          <w:sz w:val="24"/>
          <w:szCs w:val="24"/>
        </w:rPr>
        <w:t xml:space="preserve"> </w:t>
      </w:r>
      <w:r w:rsidR="007B392F">
        <w:rPr>
          <w:rFonts w:eastAsia="Calibri"/>
          <w:sz w:val="24"/>
          <w:szCs w:val="24"/>
        </w:rPr>
        <w:t xml:space="preserve"> </w:t>
      </w:r>
      <w:r w:rsidR="00E52247">
        <w:rPr>
          <w:rFonts w:eastAsia="Calibri"/>
          <w:sz w:val="24"/>
          <w:szCs w:val="24"/>
        </w:rPr>
        <w:t xml:space="preserve"> </w:t>
      </w:r>
      <w:r w:rsidR="005717DC">
        <w:rPr>
          <w:rFonts w:eastAsia="Calibri"/>
          <w:sz w:val="24"/>
          <w:szCs w:val="24"/>
        </w:rPr>
        <w:t xml:space="preserve"> </w:t>
      </w:r>
      <w:r w:rsidR="006D4FA6">
        <w:rPr>
          <w:rFonts w:eastAsia="Calibri"/>
          <w:sz w:val="24"/>
          <w:szCs w:val="24"/>
        </w:rPr>
        <w:t xml:space="preserve"> (</w:t>
      </w:r>
      <w:r w:rsidR="000334F2">
        <w:rPr>
          <w:rFonts w:eastAsia="Calibri"/>
          <w:sz w:val="24"/>
          <w:szCs w:val="24"/>
        </w:rPr>
        <w:t>AACN,</w:t>
      </w:r>
      <w:r w:rsidR="00362A28">
        <w:rPr>
          <w:rFonts w:eastAsia="Calibri"/>
          <w:sz w:val="24"/>
          <w:szCs w:val="24"/>
        </w:rPr>
        <w:t xml:space="preserve"> </w:t>
      </w:r>
      <w:r w:rsidR="0013467F">
        <w:rPr>
          <w:rFonts w:eastAsia="Calibri"/>
          <w:sz w:val="24"/>
          <w:szCs w:val="24"/>
        </w:rPr>
        <w:t>2006</w:t>
      </w:r>
      <w:r w:rsidR="000334F2">
        <w:rPr>
          <w:rFonts w:eastAsia="Calibri"/>
          <w:sz w:val="24"/>
          <w:szCs w:val="24"/>
        </w:rPr>
        <w:t xml:space="preserve">). </w:t>
      </w:r>
      <w:r w:rsidR="00F0714B">
        <w:rPr>
          <w:rFonts w:eastAsia="Calibri"/>
          <w:sz w:val="24"/>
          <w:szCs w:val="24"/>
        </w:rPr>
        <w:t>Cultural awareness</w:t>
      </w:r>
      <w:r w:rsidR="000334F2">
        <w:rPr>
          <w:rFonts w:eastAsia="Calibri"/>
          <w:sz w:val="24"/>
          <w:szCs w:val="24"/>
        </w:rPr>
        <w:t xml:space="preserve"> class is a recommended implication for providers and staff. The cultural awareness classes woul</w:t>
      </w:r>
      <w:r w:rsidR="00B67AF7">
        <w:rPr>
          <w:rFonts w:eastAsia="Calibri"/>
          <w:sz w:val="24"/>
          <w:szCs w:val="24"/>
        </w:rPr>
        <w:t xml:space="preserve">d include literature for review; as well as, </w:t>
      </w:r>
      <w:r w:rsidR="000334F2">
        <w:rPr>
          <w:rFonts w:eastAsia="Calibri"/>
          <w:sz w:val="24"/>
          <w:szCs w:val="24"/>
        </w:rPr>
        <w:t>simulation to help guide participants on best communication methods with various ethnicity and cultures.</w:t>
      </w:r>
      <w:r w:rsidR="006432FC">
        <w:rPr>
          <w:rFonts w:eastAsia="Calibri"/>
          <w:sz w:val="24"/>
          <w:szCs w:val="24"/>
        </w:rPr>
        <w:t xml:space="preserve"> Cantey</w:t>
      </w:r>
      <w:r w:rsidR="008762ED">
        <w:rPr>
          <w:rFonts w:eastAsia="Calibri"/>
          <w:sz w:val="24"/>
          <w:szCs w:val="24"/>
        </w:rPr>
        <w:t xml:space="preserve">, </w:t>
      </w:r>
      <w:r w:rsidR="006432FC">
        <w:rPr>
          <w:rFonts w:eastAsia="Calibri"/>
          <w:sz w:val="24"/>
          <w:szCs w:val="24"/>
        </w:rPr>
        <w:t xml:space="preserve">Randolph, </w:t>
      </w:r>
      <w:r w:rsidR="008762ED">
        <w:rPr>
          <w:rFonts w:eastAsia="Calibri"/>
          <w:sz w:val="24"/>
          <w:szCs w:val="24"/>
        </w:rPr>
        <w:t>Carter</w:t>
      </w:r>
      <w:r w:rsidR="0090193C">
        <w:rPr>
          <w:rFonts w:eastAsia="Calibri"/>
          <w:sz w:val="24"/>
          <w:szCs w:val="24"/>
        </w:rPr>
        <w:t>,</w:t>
      </w:r>
      <w:r w:rsidR="008762ED">
        <w:rPr>
          <w:rFonts w:eastAsia="Calibri"/>
          <w:sz w:val="24"/>
          <w:szCs w:val="24"/>
        </w:rPr>
        <w:t xml:space="preserve"> and Cary (2017) </w:t>
      </w:r>
      <w:r w:rsidR="00D073ED">
        <w:rPr>
          <w:rFonts w:eastAsia="Calibri"/>
          <w:sz w:val="24"/>
          <w:szCs w:val="24"/>
        </w:rPr>
        <w:t xml:space="preserve">noted that </w:t>
      </w:r>
      <w:r w:rsidR="00FC4F31">
        <w:rPr>
          <w:rFonts w:eastAsia="Calibri"/>
          <w:sz w:val="24"/>
          <w:szCs w:val="24"/>
        </w:rPr>
        <w:t xml:space="preserve">cultural awareness simulations can assist providers </w:t>
      </w:r>
      <w:r w:rsidR="006C070F">
        <w:rPr>
          <w:rFonts w:eastAsia="Calibri"/>
          <w:sz w:val="24"/>
          <w:szCs w:val="24"/>
        </w:rPr>
        <w:lastRenderedPageBreak/>
        <w:t>to understand</w:t>
      </w:r>
      <w:r w:rsidR="00FC4F31">
        <w:rPr>
          <w:rFonts w:eastAsia="Calibri"/>
          <w:sz w:val="24"/>
          <w:szCs w:val="24"/>
        </w:rPr>
        <w:t xml:space="preserve"> the effects of social determinants of health. As cultural diversity expands, health care systems and providers must become more culturally competent to better combat healthcare disparities </w:t>
      </w:r>
      <w:r w:rsidR="00B67AF7">
        <w:rPr>
          <w:rFonts w:eastAsia="Calibri"/>
          <w:sz w:val="24"/>
          <w:szCs w:val="24"/>
        </w:rPr>
        <w:t xml:space="preserve">for community populations </w:t>
      </w:r>
      <w:r w:rsidR="00FC4F31">
        <w:rPr>
          <w:rFonts w:eastAsia="Calibri"/>
          <w:sz w:val="24"/>
          <w:szCs w:val="24"/>
        </w:rPr>
        <w:t>(Cantey et al</w:t>
      </w:r>
      <w:r w:rsidR="00B67AF7">
        <w:rPr>
          <w:rFonts w:eastAsia="Calibri"/>
          <w:sz w:val="24"/>
          <w:szCs w:val="24"/>
        </w:rPr>
        <w:t>.</w:t>
      </w:r>
      <w:r w:rsidR="00FC4F31">
        <w:rPr>
          <w:rFonts w:eastAsia="Calibri"/>
          <w:sz w:val="24"/>
          <w:szCs w:val="24"/>
        </w:rPr>
        <w:t xml:space="preserve">, 2017). </w:t>
      </w:r>
    </w:p>
    <w:p w14:paraId="036ECED5" w14:textId="1A68A051" w:rsidR="00DF57FF" w:rsidRDefault="00D56500" w:rsidP="008762ED">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 </w:t>
      </w:r>
      <w:r w:rsidR="00894B08">
        <w:rPr>
          <w:rFonts w:eastAsia="Calibri"/>
          <w:sz w:val="24"/>
          <w:szCs w:val="24"/>
        </w:rPr>
        <w:t>North Carolina Office of Minority Health and Health Disparities (2015) offers cultural diversity initiative training to</w:t>
      </w:r>
      <w:r w:rsidR="005C364E">
        <w:rPr>
          <w:rFonts w:eastAsia="Calibri"/>
          <w:sz w:val="24"/>
          <w:szCs w:val="24"/>
        </w:rPr>
        <w:t xml:space="preserve"> racial and ethnic minorities to</w:t>
      </w:r>
      <w:r w:rsidR="00894B08">
        <w:rPr>
          <w:rFonts w:eastAsia="Calibri"/>
          <w:sz w:val="24"/>
          <w:szCs w:val="24"/>
        </w:rPr>
        <w:t xml:space="preserve"> increase participant awareness, knowledge and skill-building techniques to improve health care delivery</w:t>
      </w:r>
      <w:r w:rsidR="006D2A9D">
        <w:rPr>
          <w:rFonts w:eastAsia="Calibri"/>
          <w:sz w:val="24"/>
          <w:szCs w:val="24"/>
        </w:rPr>
        <w:t xml:space="preserve"> under House Bill 1030</w:t>
      </w:r>
      <w:r w:rsidR="005717DC">
        <w:rPr>
          <w:rFonts w:eastAsia="Calibri"/>
          <w:sz w:val="24"/>
          <w:szCs w:val="24"/>
        </w:rPr>
        <w:t>, 2015-241, Section 12E.3</w:t>
      </w:r>
      <w:r w:rsidR="006D2A9D">
        <w:rPr>
          <w:rFonts w:eastAsia="Calibri"/>
          <w:sz w:val="24"/>
          <w:szCs w:val="24"/>
        </w:rPr>
        <w:t xml:space="preserve">. </w:t>
      </w:r>
      <w:r w:rsidR="000334F2">
        <w:rPr>
          <w:rFonts w:eastAsia="Calibri"/>
          <w:sz w:val="24"/>
          <w:szCs w:val="24"/>
        </w:rPr>
        <w:t>On a micro</w:t>
      </w:r>
      <w:r w:rsidR="00E52247">
        <w:rPr>
          <w:rFonts w:eastAsia="Calibri"/>
          <w:sz w:val="24"/>
          <w:szCs w:val="24"/>
        </w:rPr>
        <w:t>-level</w:t>
      </w:r>
      <w:r w:rsidR="00041C0C">
        <w:rPr>
          <w:rFonts w:eastAsia="Calibri"/>
          <w:sz w:val="24"/>
          <w:szCs w:val="24"/>
        </w:rPr>
        <w:t>,</w:t>
      </w:r>
      <w:r w:rsidR="00601DAD">
        <w:rPr>
          <w:rFonts w:eastAsia="Calibri"/>
          <w:sz w:val="24"/>
          <w:szCs w:val="24"/>
        </w:rPr>
        <w:t xml:space="preserve"> the organization could </w:t>
      </w:r>
      <w:r w:rsidR="00E52247">
        <w:rPr>
          <w:rFonts w:eastAsia="Calibri"/>
          <w:sz w:val="24"/>
          <w:szCs w:val="24"/>
        </w:rPr>
        <w:t>pilot the diabetes prevention education</w:t>
      </w:r>
      <w:r w:rsidR="008762ED">
        <w:rPr>
          <w:rFonts w:eastAsia="Calibri"/>
          <w:sz w:val="24"/>
          <w:szCs w:val="24"/>
        </w:rPr>
        <w:t xml:space="preserve"> </w:t>
      </w:r>
      <w:r w:rsidR="000334F2">
        <w:rPr>
          <w:rFonts w:eastAsia="Calibri"/>
          <w:sz w:val="24"/>
          <w:szCs w:val="24"/>
        </w:rPr>
        <w:t>at one office initially over a 3</w:t>
      </w:r>
      <w:r w:rsidR="00894B08">
        <w:rPr>
          <w:rFonts w:eastAsia="Calibri"/>
          <w:sz w:val="24"/>
          <w:szCs w:val="24"/>
        </w:rPr>
        <w:t>-</w:t>
      </w:r>
      <w:r w:rsidR="000334F2">
        <w:rPr>
          <w:rFonts w:eastAsia="Calibri"/>
          <w:sz w:val="24"/>
          <w:szCs w:val="24"/>
        </w:rPr>
        <w:t>month timeframe</w:t>
      </w:r>
      <w:r w:rsidR="00E52247">
        <w:rPr>
          <w:rFonts w:eastAsia="Calibri"/>
          <w:sz w:val="24"/>
          <w:szCs w:val="24"/>
        </w:rPr>
        <w:t>, then later deploy</w:t>
      </w:r>
      <w:r w:rsidR="006D43CF">
        <w:rPr>
          <w:rFonts w:eastAsia="Calibri"/>
          <w:sz w:val="24"/>
          <w:szCs w:val="24"/>
        </w:rPr>
        <w:t xml:space="preserve"> to </w:t>
      </w:r>
      <w:r w:rsidR="00114C47">
        <w:rPr>
          <w:rFonts w:eastAsia="Calibri"/>
          <w:sz w:val="24"/>
          <w:szCs w:val="24"/>
        </w:rPr>
        <w:t>the</w:t>
      </w:r>
      <w:r w:rsidR="006D43CF">
        <w:rPr>
          <w:rFonts w:eastAsia="Calibri"/>
          <w:sz w:val="24"/>
          <w:szCs w:val="24"/>
        </w:rPr>
        <w:t xml:space="preserve"> second clinical site.</w:t>
      </w:r>
      <w:r w:rsidR="004C7C12">
        <w:rPr>
          <w:rFonts w:eastAsia="Calibri"/>
          <w:sz w:val="24"/>
          <w:szCs w:val="24"/>
        </w:rPr>
        <w:t xml:space="preserve"> However, at macro-level </w:t>
      </w:r>
      <w:r w:rsidR="004C68E9">
        <w:rPr>
          <w:rFonts w:eastAsia="Calibri"/>
          <w:sz w:val="24"/>
          <w:szCs w:val="24"/>
        </w:rPr>
        <w:t>i</w:t>
      </w:r>
      <w:r w:rsidR="004C7C12">
        <w:rPr>
          <w:rFonts w:eastAsia="Calibri"/>
          <w:sz w:val="24"/>
          <w:szCs w:val="24"/>
        </w:rPr>
        <w:t>mplementing this cultural awareness simulation thro</w:t>
      </w:r>
      <w:r w:rsidR="00511230">
        <w:rPr>
          <w:rFonts w:eastAsia="Calibri"/>
          <w:sz w:val="24"/>
          <w:szCs w:val="24"/>
        </w:rPr>
        <w:t>ughout the entire organization</w:t>
      </w:r>
      <w:r w:rsidR="004E29C6">
        <w:rPr>
          <w:rFonts w:eastAsia="Calibri"/>
          <w:sz w:val="24"/>
          <w:szCs w:val="24"/>
        </w:rPr>
        <w:t xml:space="preserve"> may improve values, mission and moral</w:t>
      </w:r>
      <w:r w:rsidR="00511230">
        <w:rPr>
          <w:rFonts w:eastAsia="Calibri"/>
          <w:sz w:val="24"/>
          <w:szCs w:val="24"/>
        </w:rPr>
        <w:t>e</w:t>
      </w:r>
      <w:r w:rsidR="004E29C6">
        <w:rPr>
          <w:rFonts w:eastAsia="Calibri"/>
          <w:sz w:val="24"/>
          <w:szCs w:val="24"/>
        </w:rPr>
        <w:t xml:space="preserve"> by employees towards the serviced patient population.</w:t>
      </w:r>
      <w:r w:rsidR="00041C0C">
        <w:rPr>
          <w:rFonts w:eastAsia="Calibri"/>
          <w:sz w:val="24"/>
          <w:szCs w:val="24"/>
        </w:rPr>
        <w:t xml:space="preserve"> </w:t>
      </w:r>
    </w:p>
    <w:p w14:paraId="5AC6CE54" w14:textId="051D6C11" w:rsidR="003A4D45" w:rsidRDefault="006E28EA" w:rsidP="006E28EA">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Essential III:  Clinical scholarship and analytical met</w:t>
      </w:r>
      <w:r>
        <w:rPr>
          <w:rFonts w:eastAsia="Calibri"/>
          <w:b/>
          <w:sz w:val="24"/>
          <w:szCs w:val="24"/>
        </w:rPr>
        <w:t>hods for EBP</w:t>
      </w:r>
      <w:r w:rsidRPr="00D957BC">
        <w:rPr>
          <w:rFonts w:eastAsia="Calibri"/>
          <w:b/>
          <w:sz w:val="24"/>
          <w:szCs w:val="24"/>
        </w:rPr>
        <w:t xml:space="preserve">.  </w:t>
      </w:r>
      <w:r w:rsidR="00F438E5">
        <w:rPr>
          <w:rFonts w:eastAsia="Calibri"/>
          <w:sz w:val="24"/>
          <w:szCs w:val="24"/>
        </w:rPr>
        <w:t xml:space="preserve">Essential III </w:t>
      </w:r>
      <w:r w:rsidR="003160AF">
        <w:rPr>
          <w:rFonts w:eastAsia="Calibri"/>
          <w:sz w:val="24"/>
          <w:szCs w:val="24"/>
        </w:rPr>
        <w:t>discusses the importance of research</w:t>
      </w:r>
      <w:r w:rsidR="00F705AC">
        <w:rPr>
          <w:rFonts w:eastAsia="Calibri"/>
          <w:sz w:val="24"/>
          <w:szCs w:val="24"/>
        </w:rPr>
        <w:t>,</w:t>
      </w:r>
      <w:r w:rsidR="003160AF">
        <w:rPr>
          <w:rFonts w:eastAsia="Calibri"/>
          <w:sz w:val="24"/>
          <w:szCs w:val="24"/>
        </w:rPr>
        <w:t xml:space="preserve"> scholastics</w:t>
      </w:r>
      <w:r w:rsidR="00F705AC">
        <w:rPr>
          <w:rFonts w:eastAsia="Calibri"/>
          <w:sz w:val="24"/>
          <w:szCs w:val="24"/>
        </w:rPr>
        <w:t>, and application</w:t>
      </w:r>
      <w:r w:rsidR="003160AF">
        <w:rPr>
          <w:rFonts w:eastAsia="Calibri"/>
          <w:sz w:val="24"/>
          <w:szCs w:val="24"/>
        </w:rPr>
        <w:t xml:space="preserve"> as advanced nurses may </w:t>
      </w:r>
      <w:r w:rsidR="00F705AC">
        <w:rPr>
          <w:rFonts w:eastAsia="Calibri"/>
          <w:sz w:val="24"/>
          <w:szCs w:val="24"/>
        </w:rPr>
        <w:t>contribute relevant data</w:t>
      </w:r>
      <w:r w:rsidR="003160AF">
        <w:rPr>
          <w:rFonts w:eastAsia="Calibri"/>
          <w:sz w:val="24"/>
          <w:szCs w:val="24"/>
        </w:rPr>
        <w:t xml:space="preserve"> </w:t>
      </w:r>
      <w:r w:rsidR="00F705AC">
        <w:rPr>
          <w:rFonts w:eastAsia="Calibri"/>
          <w:sz w:val="24"/>
          <w:szCs w:val="24"/>
        </w:rPr>
        <w:t>in</w:t>
      </w:r>
      <w:r w:rsidR="003160AF">
        <w:rPr>
          <w:rFonts w:eastAsia="Calibri"/>
          <w:sz w:val="24"/>
          <w:szCs w:val="24"/>
        </w:rPr>
        <w:t xml:space="preserve"> </w:t>
      </w:r>
      <w:r w:rsidR="00F705AC">
        <w:rPr>
          <w:rFonts w:eastAsia="Calibri"/>
          <w:sz w:val="24"/>
          <w:szCs w:val="24"/>
        </w:rPr>
        <w:t>complex</w:t>
      </w:r>
      <w:r w:rsidR="003160AF">
        <w:rPr>
          <w:rFonts w:eastAsia="Calibri"/>
          <w:sz w:val="24"/>
          <w:szCs w:val="24"/>
        </w:rPr>
        <w:t xml:space="preserve"> healthcare</w:t>
      </w:r>
      <w:r w:rsidR="00F705AC">
        <w:rPr>
          <w:rFonts w:eastAsia="Calibri"/>
          <w:sz w:val="24"/>
          <w:szCs w:val="24"/>
        </w:rPr>
        <w:t xml:space="preserve"> systems</w:t>
      </w:r>
      <w:r w:rsidR="00032AA6">
        <w:rPr>
          <w:rFonts w:eastAsia="Calibri"/>
          <w:sz w:val="24"/>
          <w:szCs w:val="24"/>
        </w:rPr>
        <w:t xml:space="preserve"> (AACN, 2006)</w:t>
      </w:r>
      <w:r w:rsidR="00F705AC">
        <w:rPr>
          <w:rFonts w:eastAsia="Calibri"/>
          <w:sz w:val="24"/>
          <w:szCs w:val="24"/>
        </w:rPr>
        <w:t>.</w:t>
      </w:r>
      <w:r w:rsidR="00514BE8">
        <w:rPr>
          <w:rFonts w:eastAsia="Calibri"/>
          <w:sz w:val="24"/>
          <w:szCs w:val="24"/>
        </w:rPr>
        <w:t xml:space="preserve"> Doctoral </w:t>
      </w:r>
      <w:r w:rsidR="00AB477F">
        <w:rPr>
          <w:rFonts w:eastAsia="Calibri"/>
          <w:sz w:val="24"/>
          <w:szCs w:val="24"/>
        </w:rPr>
        <w:t>prepared</w:t>
      </w:r>
      <w:r w:rsidR="00514BE8">
        <w:rPr>
          <w:rFonts w:eastAsia="Calibri"/>
          <w:sz w:val="24"/>
          <w:szCs w:val="24"/>
        </w:rPr>
        <w:t xml:space="preserve"> nurses  </w:t>
      </w:r>
      <w:r w:rsidR="00F705AC">
        <w:rPr>
          <w:rFonts w:eastAsia="Calibri"/>
          <w:sz w:val="24"/>
          <w:szCs w:val="24"/>
        </w:rPr>
        <w:t xml:space="preserve"> </w:t>
      </w:r>
      <w:r w:rsidR="00514BE8">
        <w:rPr>
          <w:rFonts w:eastAsia="Calibri"/>
          <w:sz w:val="24"/>
          <w:szCs w:val="24"/>
        </w:rPr>
        <w:t xml:space="preserve">must have the ability to critically appraise literature and other </w:t>
      </w:r>
      <w:r w:rsidR="00AB477F">
        <w:rPr>
          <w:rFonts w:eastAsia="Calibri"/>
          <w:sz w:val="24"/>
          <w:szCs w:val="24"/>
        </w:rPr>
        <w:t>EBPs</w:t>
      </w:r>
      <w:r w:rsidR="00514BE8">
        <w:rPr>
          <w:rFonts w:eastAsia="Calibri"/>
          <w:sz w:val="24"/>
          <w:szCs w:val="24"/>
        </w:rPr>
        <w:t xml:space="preserve">, </w:t>
      </w:r>
      <w:r w:rsidR="00811002">
        <w:rPr>
          <w:rFonts w:eastAsia="Calibri"/>
          <w:sz w:val="24"/>
          <w:szCs w:val="24"/>
        </w:rPr>
        <w:t>design and implement processes to evaluate and</w:t>
      </w:r>
      <w:r w:rsidR="00514BE8">
        <w:rPr>
          <w:rFonts w:eastAsia="Calibri"/>
          <w:sz w:val="24"/>
          <w:szCs w:val="24"/>
        </w:rPr>
        <w:t xml:space="preserve"> improve healthcare deli</w:t>
      </w:r>
      <w:r w:rsidR="00811002">
        <w:rPr>
          <w:rFonts w:eastAsia="Calibri"/>
          <w:sz w:val="24"/>
          <w:szCs w:val="24"/>
        </w:rPr>
        <w:t>very and outcomes</w:t>
      </w:r>
      <w:r w:rsidR="00AB477F">
        <w:rPr>
          <w:rFonts w:eastAsia="Calibri"/>
          <w:sz w:val="24"/>
          <w:szCs w:val="24"/>
        </w:rPr>
        <w:t>,</w:t>
      </w:r>
      <w:r w:rsidR="00811002">
        <w:rPr>
          <w:rFonts w:eastAsia="Calibri"/>
          <w:sz w:val="24"/>
          <w:szCs w:val="24"/>
        </w:rPr>
        <w:t xml:space="preserve"> and use informational technology to collect, analyze and generate data. </w:t>
      </w:r>
      <w:r w:rsidR="00DD6D6A">
        <w:rPr>
          <w:rFonts w:eastAsia="Calibri"/>
          <w:sz w:val="24"/>
          <w:szCs w:val="24"/>
        </w:rPr>
        <w:t xml:space="preserve">A recommendation </w:t>
      </w:r>
      <w:r w:rsidR="007168B7">
        <w:rPr>
          <w:rFonts w:eastAsia="Calibri"/>
          <w:sz w:val="24"/>
          <w:szCs w:val="24"/>
        </w:rPr>
        <w:t xml:space="preserve">to support this essential </w:t>
      </w:r>
      <w:r w:rsidR="00AB477F">
        <w:rPr>
          <w:rFonts w:eastAsia="Calibri"/>
          <w:sz w:val="24"/>
          <w:szCs w:val="24"/>
        </w:rPr>
        <w:t>for the organization</w:t>
      </w:r>
      <w:r w:rsidR="00BF26EC">
        <w:rPr>
          <w:rFonts w:eastAsia="Calibri"/>
          <w:sz w:val="24"/>
          <w:szCs w:val="24"/>
        </w:rPr>
        <w:t xml:space="preserve"> would be to employ doctoral </w:t>
      </w:r>
      <w:r w:rsidR="00AB477F">
        <w:rPr>
          <w:rFonts w:eastAsia="Calibri"/>
          <w:sz w:val="24"/>
          <w:szCs w:val="24"/>
        </w:rPr>
        <w:t>prepared advance practice</w:t>
      </w:r>
      <w:r w:rsidR="00BF26EC">
        <w:rPr>
          <w:rFonts w:eastAsia="Calibri"/>
          <w:sz w:val="24"/>
          <w:szCs w:val="24"/>
        </w:rPr>
        <w:t xml:space="preserve"> </w:t>
      </w:r>
      <w:r w:rsidR="00AB477F">
        <w:rPr>
          <w:rFonts w:eastAsia="Calibri"/>
          <w:sz w:val="24"/>
          <w:szCs w:val="24"/>
        </w:rPr>
        <w:t xml:space="preserve">registered </w:t>
      </w:r>
      <w:r w:rsidR="00BF26EC">
        <w:rPr>
          <w:rFonts w:eastAsia="Calibri"/>
          <w:sz w:val="24"/>
          <w:szCs w:val="24"/>
        </w:rPr>
        <w:t>nurses</w:t>
      </w:r>
      <w:r w:rsidR="00AB477F">
        <w:rPr>
          <w:rFonts w:eastAsia="Calibri"/>
          <w:sz w:val="24"/>
          <w:szCs w:val="24"/>
        </w:rPr>
        <w:t xml:space="preserve"> (APRNs)</w:t>
      </w:r>
      <w:r w:rsidR="00811002">
        <w:rPr>
          <w:rFonts w:eastAsia="Calibri"/>
          <w:sz w:val="24"/>
          <w:szCs w:val="24"/>
        </w:rPr>
        <w:t>.</w:t>
      </w:r>
      <w:r w:rsidR="008E2345">
        <w:rPr>
          <w:rFonts w:eastAsia="Calibri"/>
          <w:sz w:val="24"/>
          <w:szCs w:val="24"/>
        </w:rPr>
        <w:t xml:space="preserve"> Crone</w:t>
      </w:r>
      <w:r w:rsidR="00A81010">
        <w:rPr>
          <w:rFonts w:eastAsia="Calibri"/>
          <w:sz w:val="24"/>
          <w:szCs w:val="24"/>
        </w:rPr>
        <w:t>n</w:t>
      </w:r>
      <w:r w:rsidR="008E2345">
        <w:rPr>
          <w:rFonts w:eastAsia="Calibri"/>
          <w:sz w:val="24"/>
          <w:szCs w:val="24"/>
        </w:rPr>
        <w:t>wett et al</w:t>
      </w:r>
      <w:r w:rsidR="00A81010">
        <w:rPr>
          <w:rFonts w:eastAsia="Calibri"/>
          <w:sz w:val="24"/>
          <w:szCs w:val="24"/>
        </w:rPr>
        <w:t>.</w:t>
      </w:r>
      <w:r w:rsidR="008E2345">
        <w:rPr>
          <w:rFonts w:eastAsia="Calibri"/>
          <w:sz w:val="24"/>
          <w:szCs w:val="24"/>
        </w:rPr>
        <w:t xml:space="preserve"> (2011)</w:t>
      </w:r>
      <w:r w:rsidR="00A81010">
        <w:rPr>
          <w:rFonts w:eastAsia="Calibri"/>
          <w:sz w:val="24"/>
          <w:szCs w:val="24"/>
        </w:rPr>
        <w:t xml:space="preserve"> states that </w:t>
      </w:r>
      <w:r w:rsidR="008E2345">
        <w:rPr>
          <w:rFonts w:eastAsia="Calibri"/>
          <w:sz w:val="24"/>
          <w:szCs w:val="24"/>
        </w:rPr>
        <w:t>to meet future healthcare demands,</w:t>
      </w:r>
      <w:r w:rsidR="00514BE8">
        <w:rPr>
          <w:rFonts w:eastAsia="Calibri"/>
          <w:sz w:val="24"/>
          <w:szCs w:val="24"/>
        </w:rPr>
        <w:t xml:space="preserve"> </w:t>
      </w:r>
      <w:r w:rsidR="00AB477F">
        <w:rPr>
          <w:rFonts w:eastAsia="Calibri"/>
          <w:sz w:val="24"/>
          <w:szCs w:val="24"/>
        </w:rPr>
        <w:t>APRNs</w:t>
      </w:r>
      <w:r w:rsidR="008E2345">
        <w:rPr>
          <w:rFonts w:eastAsia="Calibri"/>
          <w:sz w:val="24"/>
          <w:szCs w:val="24"/>
        </w:rPr>
        <w:t xml:space="preserve"> (</w:t>
      </w:r>
      <w:r w:rsidR="00455528">
        <w:rPr>
          <w:rFonts w:eastAsia="Calibri"/>
          <w:sz w:val="24"/>
          <w:szCs w:val="24"/>
        </w:rPr>
        <w:t xml:space="preserve">i.e. </w:t>
      </w:r>
      <w:r w:rsidR="008E2345">
        <w:rPr>
          <w:rFonts w:eastAsia="Calibri"/>
          <w:sz w:val="24"/>
          <w:szCs w:val="24"/>
        </w:rPr>
        <w:t xml:space="preserve">clinical nurse specialist, nurse practitioners, and nurse anesthetist) </w:t>
      </w:r>
      <w:r w:rsidR="00EC20E7">
        <w:rPr>
          <w:rFonts w:eastAsia="Calibri"/>
          <w:sz w:val="24"/>
          <w:szCs w:val="24"/>
        </w:rPr>
        <w:t>are</w:t>
      </w:r>
      <w:r w:rsidR="00A81010">
        <w:rPr>
          <w:rFonts w:eastAsia="Calibri"/>
          <w:sz w:val="24"/>
          <w:szCs w:val="24"/>
        </w:rPr>
        <w:t xml:space="preserve"> able to</w:t>
      </w:r>
      <w:r w:rsidR="00514BE8">
        <w:rPr>
          <w:rFonts w:eastAsia="Calibri"/>
          <w:sz w:val="24"/>
          <w:szCs w:val="24"/>
        </w:rPr>
        <w:t xml:space="preserve"> present</w:t>
      </w:r>
      <w:r w:rsidR="00A81010">
        <w:rPr>
          <w:rFonts w:eastAsia="Calibri"/>
          <w:sz w:val="24"/>
          <w:szCs w:val="24"/>
        </w:rPr>
        <w:t xml:space="preserve"> and implement</w:t>
      </w:r>
      <w:r w:rsidR="00EC20E7">
        <w:rPr>
          <w:rFonts w:eastAsia="Calibri"/>
          <w:sz w:val="24"/>
          <w:szCs w:val="24"/>
        </w:rPr>
        <w:t xml:space="preserve"> </w:t>
      </w:r>
      <w:r w:rsidR="00AB477F">
        <w:rPr>
          <w:rFonts w:eastAsia="Calibri"/>
          <w:sz w:val="24"/>
          <w:szCs w:val="24"/>
        </w:rPr>
        <w:t>EBPs</w:t>
      </w:r>
      <w:r w:rsidR="008C4846">
        <w:rPr>
          <w:rFonts w:eastAsia="Calibri"/>
          <w:sz w:val="24"/>
          <w:szCs w:val="24"/>
        </w:rPr>
        <w:t xml:space="preserve"> to </w:t>
      </w:r>
      <w:r w:rsidR="00455528">
        <w:rPr>
          <w:rFonts w:eastAsia="Calibri"/>
          <w:sz w:val="24"/>
          <w:szCs w:val="24"/>
        </w:rPr>
        <w:t>an</w:t>
      </w:r>
      <w:r w:rsidR="00A81010">
        <w:rPr>
          <w:rFonts w:eastAsia="Calibri"/>
          <w:sz w:val="24"/>
          <w:szCs w:val="24"/>
        </w:rPr>
        <w:t xml:space="preserve"> organization to help address</w:t>
      </w:r>
      <w:r w:rsidR="008E2345">
        <w:rPr>
          <w:rFonts w:eastAsia="Calibri"/>
          <w:sz w:val="24"/>
          <w:szCs w:val="24"/>
        </w:rPr>
        <w:t xml:space="preserve"> the current health care shortages and demands.</w:t>
      </w:r>
      <w:r w:rsidR="00C24183">
        <w:rPr>
          <w:rFonts w:eastAsia="Calibri"/>
          <w:sz w:val="24"/>
          <w:szCs w:val="24"/>
        </w:rPr>
        <w:t xml:space="preserve"> Cronenwett et al. (2011) identified nurse practition</w:t>
      </w:r>
      <w:r w:rsidR="000E1474">
        <w:rPr>
          <w:rFonts w:eastAsia="Calibri"/>
          <w:sz w:val="24"/>
          <w:szCs w:val="24"/>
        </w:rPr>
        <w:t xml:space="preserve">er led type II diabetes and </w:t>
      </w:r>
      <w:r w:rsidR="000E1474">
        <w:rPr>
          <w:rFonts w:eastAsia="Calibri"/>
          <w:sz w:val="24"/>
          <w:szCs w:val="24"/>
        </w:rPr>
        <w:lastRenderedPageBreak/>
        <w:t>prediabetes prevention in the primary care setting</w:t>
      </w:r>
      <w:r w:rsidR="00EC20E7">
        <w:rPr>
          <w:rFonts w:eastAsia="Calibri"/>
          <w:sz w:val="24"/>
          <w:szCs w:val="24"/>
        </w:rPr>
        <w:t xml:space="preserve"> </w:t>
      </w:r>
      <w:r w:rsidR="00AB477F">
        <w:rPr>
          <w:rFonts w:eastAsia="Calibri"/>
          <w:sz w:val="24"/>
          <w:szCs w:val="24"/>
        </w:rPr>
        <w:t xml:space="preserve">was cost </w:t>
      </w:r>
      <w:r w:rsidR="00EC20E7">
        <w:rPr>
          <w:rFonts w:eastAsia="Calibri"/>
          <w:sz w:val="24"/>
          <w:szCs w:val="24"/>
        </w:rPr>
        <w:t xml:space="preserve">effective </w:t>
      </w:r>
      <w:r w:rsidR="000E1474">
        <w:rPr>
          <w:rFonts w:eastAsia="Calibri"/>
          <w:sz w:val="24"/>
          <w:szCs w:val="24"/>
        </w:rPr>
        <w:t xml:space="preserve">with potential net patient savings of $150k per patient. </w:t>
      </w:r>
    </w:p>
    <w:p w14:paraId="0A4510D4" w14:textId="77777777" w:rsidR="00E60F8D" w:rsidRDefault="003A4D45" w:rsidP="006E28EA">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O’Brien et al. (2017) stated that screening for prediabetes and diabetes has been recommended by expert groups to approve evidence-based diabetes prevention and treatment. O’Brien et al. (2017) identifies how targeted screening based upon the United States Preventive Services Task Force (USPSTF) 2015 criteria may detect approximately half of the adult community health care center patients with </w:t>
      </w:r>
      <w:r w:rsidRPr="00E54335">
        <w:rPr>
          <w:rFonts w:eastAsia="Calibri"/>
          <w:sz w:val="24"/>
          <w:szCs w:val="24"/>
        </w:rPr>
        <w:t>undiagnosed dysglycemia</w:t>
      </w:r>
      <w:r>
        <w:rPr>
          <w:rFonts w:eastAsia="Calibri"/>
          <w:sz w:val="24"/>
          <w:szCs w:val="24"/>
        </w:rPr>
        <w:t xml:space="preserve">. </w:t>
      </w:r>
      <w:r w:rsidR="007168B7">
        <w:rPr>
          <w:rFonts w:eastAsia="Calibri"/>
          <w:sz w:val="24"/>
          <w:szCs w:val="24"/>
        </w:rPr>
        <w:t>On a micro</w:t>
      </w:r>
      <w:r>
        <w:rPr>
          <w:rFonts w:eastAsia="Calibri"/>
          <w:sz w:val="24"/>
          <w:szCs w:val="24"/>
        </w:rPr>
        <w:t>-</w:t>
      </w:r>
      <w:r w:rsidR="0057329F">
        <w:rPr>
          <w:rFonts w:eastAsia="Calibri"/>
          <w:sz w:val="24"/>
          <w:szCs w:val="24"/>
        </w:rPr>
        <w:t>level,</w:t>
      </w:r>
      <w:r w:rsidR="00EC20E7">
        <w:rPr>
          <w:rFonts w:eastAsia="Calibri"/>
          <w:sz w:val="24"/>
          <w:szCs w:val="24"/>
        </w:rPr>
        <w:t xml:space="preserve"> the</w:t>
      </w:r>
      <w:r w:rsidR="007168B7">
        <w:rPr>
          <w:rFonts w:eastAsia="Calibri"/>
          <w:sz w:val="24"/>
          <w:szCs w:val="24"/>
        </w:rPr>
        <w:t xml:space="preserve"> recomme</w:t>
      </w:r>
      <w:r w:rsidR="00EC20E7">
        <w:rPr>
          <w:rFonts w:eastAsia="Calibri"/>
          <w:sz w:val="24"/>
          <w:szCs w:val="24"/>
        </w:rPr>
        <w:t>ndation to employ doctor</w:t>
      </w:r>
      <w:r w:rsidR="0057329F">
        <w:rPr>
          <w:rFonts w:eastAsia="Calibri"/>
          <w:sz w:val="24"/>
          <w:szCs w:val="24"/>
        </w:rPr>
        <w:t xml:space="preserve">al </w:t>
      </w:r>
      <w:r w:rsidR="00E60F8D">
        <w:rPr>
          <w:rFonts w:eastAsia="Calibri"/>
          <w:sz w:val="24"/>
          <w:szCs w:val="24"/>
        </w:rPr>
        <w:t>prepared APRNs</w:t>
      </w:r>
      <w:r w:rsidR="00EC20E7">
        <w:rPr>
          <w:rFonts w:eastAsia="Calibri"/>
          <w:sz w:val="24"/>
          <w:szCs w:val="24"/>
        </w:rPr>
        <w:t xml:space="preserve"> may assist the organization </w:t>
      </w:r>
      <w:r w:rsidR="00E60F8D">
        <w:rPr>
          <w:rFonts w:eastAsia="Calibri"/>
          <w:sz w:val="24"/>
          <w:szCs w:val="24"/>
        </w:rPr>
        <w:t xml:space="preserve">to </w:t>
      </w:r>
      <w:r w:rsidR="00EC20E7">
        <w:rPr>
          <w:rFonts w:eastAsia="Calibri"/>
          <w:sz w:val="24"/>
          <w:szCs w:val="24"/>
        </w:rPr>
        <w:t xml:space="preserve">address provider shortages while </w:t>
      </w:r>
      <w:r w:rsidR="004C1693">
        <w:rPr>
          <w:rFonts w:eastAsia="Calibri"/>
          <w:sz w:val="24"/>
          <w:szCs w:val="24"/>
        </w:rPr>
        <w:t>implement</w:t>
      </w:r>
      <w:r w:rsidR="00EC20E7">
        <w:rPr>
          <w:rFonts w:eastAsia="Calibri"/>
          <w:sz w:val="24"/>
          <w:szCs w:val="24"/>
        </w:rPr>
        <w:t xml:space="preserve">ing </w:t>
      </w:r>
      <w:r w:rsidR="00E60F8D">
        <w:rPr>
          <w:rFonts w:eastAsia="Calibri"/>
          <w:sz w:val="24"/>
          <w:szCs w:val="24"/>
        </w:rPr>
        <w:t>current EBPs</w:t>
      </w:r>
      <w:r w:rsidR="0057329F">
        <w:rPr>
          <w:rFonts w:eastAsia="Calibri"/>
          <w:sz w:val="24"/>
          <w:szCs w:val="24"/>
        </w:rPr>
        <w:t>, generating, collecting and analyzing data</w:t>
      </w:r>
      <w:r w:rsidR="007168B7">
        <w:rPr>
          <w:rFonts w:eastAsia="Calibri"/>
          <w:sz w:val="24"/>
          <w:szCs w:val="24"/>
        </w:rPr>
        <w:t>.</w:t>
      </w:r>
      <w:r w:rsidR="0057329F">
        <w:rPr>
          <w:rFonts w:eastAsia="Calibri"/>
          <w:sz w:val="24"/>
          <w:szCs w:val="24"/>
        </w:rPr>
        <w:t xml:space="preserve"> The doctoral </w:t>
      </w:r>
      <w:r w:rsidR="00E60F8D">
        <w:rPr>
          <w:rFonts w:eastAsia="Calibri"/>
          <w:sz w:val="24"/>
          <w:szCs w:val="24"/>
        </w:rPr>
        <w:t>prepared APRN</w:t>
      </w:r>
      <w:r w:rsidR="0057329F">
        <w:rPr>
          <w:rFonts w:eastAsia="Calibri"/>
          <w:sz w:val="24"/>
          <w:szCs w:val="24"/>
        </w:rPr>
        <w:t xml:space="preserve"> may work collaboratively with information technology to develop and design a program to obtain </w:t>
      </w:r>
      <w:r w:rsidR="00FF46EF">
        <w:rPr>
          <w:rFonts w:eastAsia="Calibri"/>
          <w:sz w:val="24"/>
          <w:szCs w:val="24"/>
        </w:rPr>
        <w:t>patient data on patients from the organization to imp</w:t>
      </w:r>
      <w:r w:rsidR="00EA07DC">
        <w:rPr>
          <w:rFonts w:eastAsia="Calibri"/>
          <w:sz w:val="24"/>
          <w:szCs w:val="24"/>
        </w:rPr>
        <w:t>rove current screening policies</w:t>
      </w:r>
      <w:r w:rsidR="00FF46EF">
        <w:rPr>
          <w:rFonts w:eastAsia="Calibri"/>
          <w:sz w:val="24"/>
          <w:szCs w:val="24"/>
        </w:rPr>
        <w:t>.</w:t>
      </w:r>
      <w:r w:rsidR="007168B7">
        <w:rPr>
          <w:rFonts w:eastAsia="Calibri"/>
          <w:sz w:val="24"/>
          <w:szCs w:val="24"/>
        </w:rPr>
        <w:t xml:space="preserve">  </w:t>
      </w:r>
    </w:p>
    <w:p w14:paraId="678A9529" w14:textId="6B7B7BBE" w:rsidR="006E28EA" w:rsidRPr="007168B7" w:rsidRDefault="004C1693" w:rsidP="006E28EA">
      <w:pPr>
        <w:overflowPunct/>
        <w:autoSpaceDE/>
        <w:autoSpaceDN/>
        <w:adjustRightInd/>
        <w:spacing w:after="160" w:line="480" w:lineRule="auto"/>
        <w:ind w:firstLine="720"/>
        <w:contextualSpacing/>
        <w:rPr>
          <w:rFonts w:eastAsia="Calibri"/>
          <w:sz w:val="24"/>
          <w:szCs w:val="24"/>
        </w:rPr>
      </w:pPr>
      <w:r>
        <w:rPr>
          <w:rFonts w:eastAsia="Calibri"/>
          <w:sz w:val="24"/>
          <w:szCs w:val="24"/>
        </w:rPr>
        <w:t>On a macro-level</w:t>
      </w:r>
      <w:r w:rsidR="00C621E5">
        <w:rPr>
          <w:rFonts w:eastAsia="Calibri"/>
          <w:sz w:val="24"/>
          <w:szCs w:val="24"/>
        </w:rPr>
        <w:t>,</w:t>
      </w:r>
      <w:r>
        <w:rPr>
          <w:rFonts w:eastAsia="Calibri"/>
          <w:sz w:val="24"/>
          <w:szCs w:val="24"/>
        </w:rPr>
        <w:t xml:space="preserve"> the </w:t>
      </w:r>
      <w:r w:rsidR="0030069A">
        <w:rPr>
          <w:rFonts w:eastAsia="Calibri"/>
          <w:sz w:val="24"/>
          <w:szCs w:val="24"/>
        </w:rPr>
        <w:t xml:space="preserve">project </w:t>
      </w:r>
      <w:r>
        <w:rPr>
          <w:rFonts w:eastAsia="Calibri"/>
          <w:sz w:val="24"/>
          <w:szCs w:val="24"/>
        </w:rPr>
        <w:t>organization may</w:t>
      </w:r>
      <w:r w:rsidR="00C621E5">
        <w:rPr>
          <w:rFonts w:eastAsia="Calibri"/>
          <w:sz w:val="24"/>
          <w:szCs w:val="24"/>
        </w:rPr>
        <w:t xml:space="preserve"> open additional offices staffed with doctoral </w:t>
      </w:r>
      <w:r w:rsidR="0030069A">
        <w:rPr>
          <w:rFonts w:eastAsia="Calibri"/>
          <w:sz w:val="24"/>
          <w:szCs w:val="24"/>
        </w:rPr>
        <w:t>prepared</w:t>
      </w:r>
      <w:r w:rsidR="00C621E5">
        <w:rPr>
          <w:rFonts w:eastAsia="Calibri"/>
          <w:sz w:val="24"/>
          <w:szCs w:val="24"/>
        </w:rPr>
        <w:t xml:space="preserve"> nurses in rural undeserved comm</w:t>
      </w:r>
      <w:r w:rsidR="00FF46EF">
        <w:rPr>
          <w:rFonts w:eastAsia="Calibri"/>
          <w:sz w:val="24"/>
          <w:szCs w:val="24"/>
        </w:rPr>
        <w:t>unities for cost savings</w:t>
      </w:r>
      <w:r w:rsidR="0030069A">
        <w:rPr>
          <w:rFonts w:eastAsia="Calibri"/>
          <w:sz w:val="24"/>
          <w:szCs w:val="24"/>
        </w:rPr>
        <w:t>,</w:t>
      </w:r>
      <w:r w:rsidR="00FF46EF">
        <w:rPr>
          <w:rFonts w:eastAsia="Calibri"/>
          <w:sz w:val="24"/>
          <w:szCs w:val="24"/>
        </w:rPr>
        <w:t xml:space="preserve"> while</w:t>
      </w:r>
      <w:r w:rsidR="00C621E5">
        <w:rPr>
          <w:rFonts w:eastAsia="Calibri"/>
          <w:sz w:val="24"/>
          <w:szCs w:val="24"/>
        </w:rPr>
        <w:t xml:space="preserve"> improv</w:t>
      </w:r>
      <w:r w:rsidR="00FF46EF">
        <w:rPr>
          <w:rFonts w:eastAsia="Calibri"/>
          <w:sz w:val="24"/>
          <w:szCs w:val="24"/>
        </w:rPr>
        <w:t>ing</w:t>
      </w:r>
      <w:r w:rsidR="00C621E5">
        <w:rPr>
          <w:rFonts w:eastAsia="Calibri"/>
          <w:sz w:val="24"/>
          <w:szCs w:val="24"/>
        </w:rPr>
        <w:t xml:space="preserve"> patient access to quality health care services. The organization may want to partner</w:t>
      </w:r>
      <w:r w:rsidR="00240EA4">
        <w:rPr>
          <w:rFonts w:eastAsia="Calibri"/>
          <w:sz w:val="24"/>
          <w:szCs w:val="24"/>
        </w:rPr>
        <w:t xml:space="preserve"> </w:t>
      </w:r>
      <w:r w:rsidR="00F34D93">
        <w:rPr>
          <w:rFonts w:eastAsia="Calibri"/>
          <w:sz w:val="24"/>
          <w:szCs w:val="24"/>
        </w:rPr>
        <w:t xml:space="preserve">and participate </w:t>
      </w:r>
      <w:r w:rsidR="00C621E5">
        <w:rPr>
          <w:rFonts w:eastAsia="Calibri"/>
          <w:sz w:val="24"/>
          <w:szCs w:val="24"/>
        </w:rPr>
        <w:t xml:space="preserve">with </w:t>
      </w:r>
      <w:r>
        <w:rPr>
          <w:rFonts w:eastAsia="Calibri"/>
          <w:sz w:val="24"/>
          <w:szCs w:val="24"/>
        </w:rPr>
        <w:t>(</w:t>
      </w:r>
      <w:r w:rsidR="00C621E5">
        <w:rPr>
          <w:rFonts w:eastAsia="Calibri"/>
          <w:sz w:val="24"/>
          <w:szCs w:val="24"/>
        </w:rPr>
        <w:t xml:space="preserve">local, state, </w:t>
      </w:r>
      <w:r w:rsidR="0030069A">
        <w:rPr>
          <w:rFonts w:eastAsia="Calibri"/>
          <w:sz w:val="24"/>
          <w:szCs w:val="24"/>
        </w:rPr>
        <w:t xml:space="preserve">&amp; </w:t>
      </w:r>
      <w:r w:rsidR="00C621E5">
        <w:rPr>
          <w:rFonts w:eastAsia="Calibri"/>
          <w:sz w:val="24"/>
          <w:szCs w:val="24"/>
        </w:rPr>
        <w:t>federal</w:t>
      </w:r>
      <w:r>
        <w:rPr>
          <w:rFonts w:eastAsia="Calibri"/>
          <w:sz w:val="24"/>
          <w:szCs w:val="24"/>
        </w:rPr>
        <w:t>)</w:t>
      </w:r>
      <w:r w:rsidR="00C621E5">
        <w:rPr>
          <w:rFonts w:eastAsia="Calibri"/>
          <w:sz w:val="24"/>
          <w:szCs w:val="24"/>
        </w:rPr>
        <w:t xml:space="preserve"> programs for financial assistance to address</w:t>
      </w:r>
      <w:r>
        <w:rPr>
          <w:rFonts w:eastAsia="Calibri"/>
          <w:sz w:val="24"/>
          <w:szCs w:val="24"/>
        </w:rPr>
        <w:t xml:space="preserve"> health in</w:t>
      </w:r>
      <w:r w:rsidR="00C621E5">
        <w:rPr>
          <w:rFonts w:eastAsia="Calibri"/>
          <w:sz w:val="24"/>
          <w:szCs w:val="24"/>
        </w:rPr>
        <w:t>itiatives for</w:t>
      </w:r>
      <w:r w:rsidR="009C666B">
        <w:rPr>
          <w:rFonts w:eastAsia="Calibri"/>
          <w:sz w:val="24"/>
          <w:szCs w:val="24"/>
        </w:rPr>
        <w:t xml:space="preserve"> graduate nurses to service</w:t>
      </w:r>
      <w:r w:rsidR="00C621E5">
        <w:rPr>
          <w:rFonts w:eastAsia="Calibri"/>
          <w:sz w:val="24"/>
          <w:szCs w:val="24"/>
        </w:rPr>
        <w:t xml:space="preserve"> minority and</w:t>
      </w:r>
      <w:r w:rsidR="00FF46EF">
        <w:rPr>
          <w:rFonts w:eastAsia="Calibri"/>
          <w:sz w:val="24"/>
          <w:szCs w:val="24"/>
        </w:rPr>
        <w:t xml:space="preserve"> vulnerable health populations in underserved communities. </w:t>
      </w:r>
      <w:r w:rsidR="009C666B">
        <w:rPr>
          <w:rFonts w:eastAsia="Calibri"/>
          <w:sz w:val="24"/>
          <w:szCs w:val="24"/>
        </w:rPr>
        <w:t>Odell</w:t>
      </w:r>
      <w:r w:rsidR="00A76B93">
        <w:rPr>
          <w:rFonts w:eastAsia="Calibri"/>
          <w:sz w:val="24"/>
          <w:szCs w:val="24"/>
        </w:rPr>
        <w:t>,</w:t>
      </w:r>
      <w:r w:rsidR="009C666B">
        <w:rPr>
          <w:rFonts w:eastAsia="Calibri"/>
          <w:sz w:val="24"/>
          <w:szCs w:val="24"/>
        </w:rPr>
        <w:t xml:space="preserve"> </w:t>
      </w:r>
      <w:r w:rsidR="00A76B93">
        <w:rPr>
          <w:sz w:val="24"/>
          <w:szCs w:val="24"/>
        </w:rPr>
        <w:t>Kippenbrock, Buron, and Narcisse</w:t>
      </w:r>
      <w:r w:rsidR="00A76B93" w:rsidDel="00A76B93">
        <w:rPr>
          <w:rFonts w:eastAsia="Calibri"/>
          <w:sz w:val="24"/>
          <w:szCs w:val="24"/>
        </w:rPr>
        <w:t xml:space="preserve"> </w:t>
      </w:r>
      <w:r w:rsidR="009C666B">
        <w:rPr>
          <w:rFonts w:eastAsia="Calibri"/>
          <w:sz w:val="24"/>
          <w:szCs w:val="24"/>
        </w:rPr>
        <w:t xml:space="preserve">(2013) </w:t>
      </w:r>
      <w:r w:rsidR="00F34D93">
        <w:rPr>
          <w:rFonts w:eastAsia="Calibri"/>
          <w:sz w:val="24"/>
          <w:szCs w:val="24"/>
        </w:rPr>
        <w:t xml:space="preserve">identifies </w:t>
      </w:r>
      <w:r w:rsidR="001E6E19">
        <w:rPr>
          <w:rFonts w:eastAsia="Calibri"/>
          <w:sz w:val="24"/>
          <w:szCs w:val="24"/>
        </w:rPr>
        <w:t>how</w:t>
      </w:r>
      <w:r w:rsidR="00F34D93">
        <w:rPr>
          <w:rFonts w:eastAsia="Calibri"/>
          <w:sz w:val="24"/>
          <w:szCs w:val="24"/>
        </w:rPr>
        <w:t xml:space="preserve"> primary care </w:t>
      </w:r>
      <w:r w:rsidR="0030069A">
        <w:rPr>
          <w:rFonts w:eastAsia="Calibri"/>
          <w:sz w:val="24"/>
          <w:szCs w:val="24"/>
        </w:rPr>
        <w:t>APRNs</w:t>
      </w:r>
      <w:r w:rsidR="00F34D93">
        <w:rPr>
          <w:rFonts w:eastAsia="Calibri"/>
          <w:sz w:val="24"/>
          <w:szCs w:val="24"/>
        </w:rPr>
        <w:t xml:space="preserve"> in rural underserved communities </w:t>
      </w:r>
      <w:r w:rsidR="001E6E19">
        <w:rPr>
          <w:rFonts w:eastAsia="Calibri"/>
          <w:sz w:val="24"/>
          <w:szCs w:val="24"/>
        </w:rPr>
        <w:t>are critical to meet the healthcare demands and shortages.</w:t>
      </w:r>
    </w:p>
    <w:p w14:paraId="4A892B92" w14:textId="49AA1A60" w:rsidR="006E28EA" w:rsidRDefault="006E28EA" w:rsidP="006E28EA">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IV:  Information systems/technology and patient care technology for the improvement and transformation of healthcare.  </w:t>
      </w:r>
      <w:r w:rsidR="00520973">
        <w:rPr>
          <w:rFonts w:eastAsia="Calibri"/>
          <w:sz w:val="24"/>
          <w:szCs w:val="24"/>
        </w:rPr>
        <w:t xml:space="preserve">Essential IV discusses the importance of </w:t>
      </w:r>
      <w:r w:rsidR="00F40883">
        <w:rPr>
          <w:rFonts w:eastAsia="Calibri"/>
          <w:sz w:val="24"/>
          <w:szCs w:val="24"/>
        </w:rPr>
        <w:t xml:space="preserve">doctoral </w:t>
      </w:r>
      <w:r w:rsidR="00520973">
        <w:rPr>
          <w:rFonts w:eastAsia="Calibri"/>
          <w:sz w:val="24"/>
          <w:szCs w:val="24"/>
        </w:rPr>
        <w:t xml:space="preserve">graduates’ ability to use information systems technology to improve patient care </w:t>
      </w:r>
      <w:r w:rsidR="00520973">
        <w:rPr>
          <w:rFonts w:eastAsia="Calibri"/>
          <w:sz w:val="24"/>
          <w:szCs w:val="24"/>
        </w:rPr>
        <w:lastRenderedPageBreak/>
        <w:t xml:space="preserve">technology and </w:t>
      </w:r>
      <w:r w:rsidR="00635F1E">
        <w:rPr>
          <w:rFonts w:eastAsia="Calibri"/>
          <w:sz w:val="24"/>
          <w:szCs w:val="24"/>
        </w:rPr>
        <w:t xml:space="preserve">the </w:t>
      </w:r>
      <w:r w:rsidR="00520973">
        <w:rPr>
          <w:rFonts w:eastAsia="Calibri"/>
          <w:sz w:val="24"/>
          <w:szCs w:val="24"/>
        </w:rPr>
        <w:t>transformation of healthcare</w:t>
      </w:r>
      <w:r w:rsidR="00F40883">
        <w:rPr>
          <w:rFonts w:eastAsia="Calibri"/>
          <w:sz w:val="24"/>
          <w:szCs w:val="24"/>
        </w:rPr>
        <w:t xml:space="preserve"> (AACN, 2006)</w:t>
      </w:r>
      <w:r w:rsidR="00520973">
        <w:rPr>
          <w:rFonts w:eastAsia="Calibri"/>
          <w:sz w:val="24"/>
          <w:szCs w:val="24"/>
        </w:rPr>
        <w:t xml:space="preserve">. A practice recommendation to facilitate this essential would be for this federally qualified health care </w:t>
      </w:r>
      <w:r w:rsidR="00DD5646">
        <w:rPr>
          <w:rFonts w:eastAsia="Calibri"/>
          <w:sz w:val="24"/>
          <w:szCs w:val="24"/>
        </w:rPr>
        <w:t xml:space="preserve">(FQHC) </w:t>
      </w:r>
      <w:r w:rsidR="00520973">
        <w:rPr>
          <w:rFonts w:eastAsia="Calibri"/>
          <w:sz w:val="24"/>
          <w:szCs w:val="24"/>
        </w:rPr>
        <w:t xml:space="preserve">center to partner </w:t>
      </w:r>
      <w:r w:rsidR="00635F1E">
        <w:rPr>
          <w:rFonts w:eastAsia="Calibri"/>
          <w:sz w:val="24"/>
          <w:szCs w:val="24"/>
        </w:rPr>
        <w:t>with their larger organization</w:t>
      </w:r>
      <w:r w:rsidR="00520973">
        <w:rPr>
          <w:rFonts w:eastAsia="Calibri"/>
          <w:sz w:val="24"/>
          <w:szCs w:val="24"/>
        </w:rPr>
        <w:t xml:space="preserve"> to develop patient cultural literacy. </w:t>
      </w:r>
      <w:r w:rsidR="00744361">
        <w:rPr>
          <w:rFonts w:eastAsia="Calibri"/>
          <w:sz w:val="24"/>
          <w:szCs w:val="24"/>
        </w:rPr>
        <w:t>Because</w:t>
      </w:r>
      <w:r w:rsidR="00520973">
        <w:rPr>
          <w:rFonts w:eastAsia="Calibri"/>
          <w:sz w:val="24"/>
          <w:szCs w:val="24"/>
        </w:rPr>
        <w:t xml:space="preserve"> </w:t>
      </w:r>
      <w:r w:rsidR="00744361">
        <w:rPr>
          <w:rFonts w:eastAsia="Calibri"/>
          <w:sz w:val="24"/>
          <w:szCs w:val="24"/>
        </w:rPr>
        <w:t>weight and obesity status</w:t>
      </w:r>
      <w:r w:rsidR="00520973">
        <w:rPr>
          <w:rFonts w:eastAsia="Calibri"/>
          <w:sz w:val="24"/>
          <w:szCs w:val="24"/>
        </w:rPr>
        <w:t xml:space="preserve"> are </w:t>
      </w:r>
      <w:r w:rsidR="00744361">
        <w:rPr>
          <w:rFonts w:eastAsia="Calibri"/>
          <w:sz w:val="24"/>
          <w:szCs w:val="24"/>
        </w:rPr>
        <w:t xml:space="preserve">major </w:t>
      </w:r>
      <w:r w:rsidR="00520973">
        <w:rPr>
          <w:rFonts w:eastAsia="Calibri"/>
          <w:sz w:val="24"/>
          <w:szCs w:val="24"/>
        </w:rPr>
        <w:t>contributors to prediabetes</w:t>
      </w:r>
      <w:r w:rsidR="00744361">
        <w:rPr>
          <w:rFonts w:eastAsia="Calibri"/>
          <w:sz w:val="24"/>
          <w:szCs w:val="24"/>
        </w:rPr>
        <w:t xml:space="preserve"> development</w:t>
      </w:r>
      <w:r w:rsidR="004F09C5">
        <w:rPr>
          <w:rFonts w:eastAsia="Calibri"/>
          <w:sz w:val="24"/>
          <w:szCs w:val="24"/>
        </w:rPr>
        <w:t>, use of</w:t>
      </w:r>
      <w:r w:rsidR="00996007">
        <w:rPr>
          <w:rFonts w:eastAsia="Calibri"/>
          <w:sz w:val="24"/>
          <w:szCs w:val="24"/>
        </w:rPr>
        <w:t xml:space="preserve"> a smartphone </w:t>
      </w:r>
      <w:r w:rsidR="00520973">
        <w:rPr>
          <w:rFonts w:eastAsia="Calibri"/>
          <w:sz w:val="24"/>
          <w:szCs w:val="24"/>
        </w:rPr>
        <w:t>application to assist with reading food labels</w:t>
      </w:r>
      <w:r w:rsidR="00996007">
        <w:rPr>
          <w:rFonts w:eastAsia="Calibri"/>
          <w:sz w:val="24"/>
          <w:szCs w:val="24"/>
        </w:rPr>
        <w:t>, and weight management</w:t>
      </w:r>
      <w:r w:rsidR="00813792">
        <w:rPr>
          <w:rFonts w:eastAsia="Calibri"/>
          <w:sz w:val="24"/>
          <w:szCs w:val="24"/>
        </w:rPr>
        <w:t xml:space="preserve"> would be</w:t>
      </w:r>
      <w:r w:rsidR="004F09C5">
        <w:rPr>
          <w:rFonts w:eastAsia="Calibri"/>
          <w:sz w:val="24"/>
          <w:szCs w:val="24"/>
        </w:rPr>
        <w:t xml:space="preserve"> an</w:t>
      </w:r>
      <w:r w:rsidR="00520973">
        <w:rPr>
          <w:rFonts w:eastAsia="Calibri"/>
          <w:sz w:val="24"/>
          <w:szCs w:val="24"/>
        </w:rPr>
        <w:t xml:space="preserve"> optimal implication</w:t>
      </w:r>
      <w:r w:rsidR="002E5E80">
        <w:rPr>
          <w:rFonts w:eastAsia="Calibri"/>
          <w:sz w:val="24"/>
          <w:szCs w:val="24"/>
        </w:rPr>
        <w:t xml:space="preserve"> among minority females</w:t>
      </w:r>
      <w:r w:rsidR="00996007">
        <w:rPr>
          <w:rFonts w:eastAsia="Calibri"/>
          <w:sz w:val="24"/>
          <w:szCs w:val="24"/>
        </w:rPr>
        <w:t xml:space="preserve"> (James &amp; Harville, 2017).</w:t>
      </w:r>
      <w:r w:rsidR="004F09C5">
        <w:rPr>
          <w:rFonts w:eastAsia="Calibri"/>
          <w:sz w:val="24"/>
          <w:szCs w:val="24"/>
        </w:rPr>
        <w:t xml:space="preserve"> An organizational recommendation would be to partner with a tech</w:t>
      </w:r>
      <w:r w:rsidR="00E77AD7">
        <w:rPr>
          <w:rFonts w:eastAsia="Calibri"/>
          <w:sz w:val="24"/>
          <w:szCs w:val="24"/>
        </w:rPr>
        <w:t>nology</w:t>
      </w:r>
      <w:r w:rsidR="004F09C5">
        <w:rPr>
          <w:rFonts w:eastAsia="Calibri"/>
          <w:sz w:val="24"/>
          <w:szCs w:val="24"/>
        </w:rPr>
        <w:t xml:space="preserve"> company to assist with </w:t>
      </w:r>
      <w:r w:rsidR="0058068E">
        <w:rPr>
          <w:rFonts w:eastAsia="Calibri"/>
          <w:sz w:val="24"/>
          <w:szCs w:val="24"/>
        </w:rPr>
        <w:t xml:space="preserve">a </w:t>
      </w:r>
      <w:r w:rsidR="004F09C5">
        <w:rPr>
          <w:rFonts w:eastAsia="Calibri"/>
          <w:sz w:val="24"/>
          <w:szCs w:val="24"/>
        </w:rPr>
        <w:t>program for the</w:t>
      </w:r>
      <w:r w:rsidR="0058068E">
        <w:rPr>
          <w:rFonts w:eastAsia="Calibri"/>
          <w:sz w:val="24"/>
          <w:szCs w:val="24"/>
        </w:rPr>
        <w:t xml:space="preserve"> service</w:t>
      </w:r>
      <w:r w:rsidR="004F09C5">
        <w:rPr>
          <w:rFonts w:eastAsia="Calibri"/>
          <w:sz w:val="24"/>
          <w:szCs w:val="24"/>
        </w:rPr>
        <w:t xml:space="preserve"> patient population. </w:t>
      </w:r>
      <w:r w:rsidR="00696703">
        <w:rPr>
          <w:rFonts w:eastAsia="Calibri"/>
          <w:sz w:val="24"/>
          <w:szCs w:val="24"/>
        </w:rPr>
        <w:t>West</w:t>
      </w:r>
      <w:r w:rsidR="00F40883">
        <w:rPr>
          <w:rFonts w:eastAsia="Calibri"/>
          <w:sz w:val="24"/>
          <w:szCs w:val="24"/>
        </w:rPr>
        <w:t xml:space="preserve"> et al.</w:t>
      </w:r>
      <w:r w:rsidR="00696703">
        <w:rPr>
          <w:rFonts w:eastAsia="Calibri"/>
          <w:sz w:val="24"/>
          <w:szCs w:val="24"/>
        </w:rPr>
        <w:t xml:space="preserve"> (2017)</w:t>
      </w:r>
      <w:r w:rsidR="002E5E80">
        <w:rPr>
          <w:rFonts w:eastAsia="Calibri"/>
          <w:sz w:val="24"/>
          <w:szCs w:val="24"/>
        </w:rPr>
        <w:t xml:space="preserve"> found the use of nutrition/diet </w:t>
      </w:r>
      <w:r w:rsidR="00635F1E">
        <w:rPr>
          <w:rFonts w:eastAsia="Calibri"/>
          <w:sz w:val="24"/>
          <w:szCs w:val="24"/>
        </w:rPr>
        <w:t>applications (</w:t>
      </w:r>
      <w:r w:rsidR="002E5E80">
        <w:rPr>
          <w:rFonts w:eastAsia="Calibri"/>
          <w:sz w:val="24"/>
          <w:szCs w:val="24"/>
        </w:rPr>
        <w:t>app</w:t>
      </w:r>
      <w:r w:rsidR="00635F1E">
        <w:rPr>
          <w:rFonts w:eastAsia="Calibri"/>
          <w:sz w:val="24"/>
          <w:szCs w:val="24"/>
        </w:rPr>
        <w:t>s)</w:t>
      </w:r>
      <w:r w:rsidR="002E5E80">
        <w:rPr>
          <w:rFonts w:eastAsia="Calibri"/>
          <w:sz w:val="24"/>
          <w:szCs w:val="24"/>
        </w:rPr>
        <w:t xml:space="preserve"> improved diet-behavior change. </w:t>
      </w:r>
      <w:r w:rsidR="00520973">
        <w:rPr>
          <w:rFonts w:eastAsia="Calibri"/>
          <w:sz w:val="24"/>
          <w:szCs w:val="24"/>
        </w:rPr>
        <w:t>The primary care office could offer classes to assist participants with use</w:t>
      </w:r>
      <w:r w:rsidR="00EA0EC5">
        <w:rPr>
          <w:rFonts w:eastAsia="Calibri"/>
          <w:sz w:val="24"/>
          <w:szCs w:val="24"/>
        </w:rPr>
        <w:t xml:space="preserve"> of the app</w:t>
      </w:r>
      <w:r w:rsidR="00520973">
        <w:rPr>
          <w:rFonts w:eastAsia="Calibri"/>
          <w:sz w:val="24"/>
          <w:szCs w:val="24"/>
        </w:rPr>
        <w:t>, incl</w:t>
      </w:r>
      <w:r w:rsidR="00EA0EC5">
        <w:rPr>
          <w:rFonts w:eastAsia="Calibri"/>
          <w:sz w:val="24"/>
          <w:szCs w:val="24"/>
        </w:rPr>
        <w:t xml:space="preserve">uding logging in, and how to </w:t>
      </w:r>
      <w:r w:rsidR="00520973">
        <w:rPr>
          <w:rFonts w:eastAsia="Calibri"/>
          <w:sz w:val="24"/>
          <w:szCs w:val="24"/>
        </w:rPr>
        <w:t>appropriately</w:t>
      </w:r>
      <w:r w:rsidR="002E5E80">
        <w:rPr>
          <w:rFonts w:eastAsia="Calibri"/>
          <w:sz w:val="24"/>
          <w:szCs w:val="24"/>
        </w:rPr>
        <w:t xml:space="preserve"> identify healthy food choices</w:t>
      </w:r>
      <w:r w:rsidR="00D15B32">
        <w:rPr>
          <w:rFonts w:eastAsia="Calibri"/>
          <w:sz w:val="24"/>
          <w:szCs w:val="24"/>
        </w:rPr>
        <w:t>. The desired app would</w:t>
      </w:r>
      <w:r w:rsidR="002E5E80">
        <w:rPr>
          <w:rFonts w:eastAsia="Calibri"/>
          <w:sz w:val="24"/>
          <w:szCs w:val="24"/>
        </w:rPr>
        <w:t xml:space="preserve"> also focus on conceptual theory to identify unhealthy behaviors and perceptions related to diet and disease.  </w:t>
      </w:r>
      <w:r w:rsidR="00985C76">
        <w:rPr>
          <w:rFonts w:eastAsia="Calibri"/>
          <w:sz w:val="24"/>
          <w:szCs w:val="24"/>
        </w:rPr>
        <w:t>This app would need to be in various languages</w:t>
      </w:r>
      <w:r w:rsidR="003F125D">
        <w:rPr>
          <w:rFonts w:eastAsia="Calibri"/>
          <w:sz w:val="24"/>
          <w:szCs w:val="24"/>
        </w:rPr>
        <w:t>, and on a middle-school 8</w:t>
      </w:r>
      <w:r w:rsidR="003F125D" w:rsidRPr="003F125D">
        <w:rPr>
          <w:rFonts w:eastAsia="Calibri"/>
          <w:sz w:val="24"/>
          <w:szCs w:val="24"/>
          <w:vertAlign w:val="superscript"/>
        </w:rPr>
        <w:t>th</w:t>
      </w:r>
      <w:r w:rsidR="003F125D">
        <w:rPr>
          <w:rFonts w:eastAsia="Calibri"/>
          <w:sz w:val="24"/>
          <w:szCs w:val="24"/>
        </w:rPr>
        <w:t xml:space="preserve"> grade reading level</w:t>
      </w:r>
      <w:r w:rsidR="00985C76">
        <w:rPr>
          <w:rFonts w:eastAsia="Calibri"/>
          <w:sz w:val="24"/>
          <w:szCs w:val="24"/>
        </w:rPr>
        <w:t xml:space="preserve"> to accommodate the patient po</w:t>
      </w:r>
      <w:r w:rsidR="003F125D">
        <w:rPr>
          <w:rFonts w:eastAsia="Calibri"/>
          <w:sz w:val="24"/>
          <w:szCs w:val="24"/>
        </w:rPr>
        <w:t>pulation and encourage provider-patient interaction.</w:t>
      </w:r>
    </w:p>
    <w:p w14:paraId="58EF5ED1" w14:textId="2A0A0D08" w:rsidR="009D5D7B" w:rsidRPr="00280CA9" w:rsidRDefault="00883A08" w:rsidP="009D5D7B">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Another recommendation would </w:t>
      </w:r>
      <w:r w:rsidR="00087E59">
        <w:rPr>
          <w:rFonts w:eastAsia="Calibri"/>
          <w:sz w:val="24"/>
          <w:szCs w:val="24"/>
        </w:rPr>
        <w:t xml:space="preserve">be to implement </w:t>
      </w:r>
      <w:r w:rsidR="0022768D">
        <w:rPr>
          <w:rFonts w:eastAsia="Calibri"/>
          <w:sz w:val="24"/>
          <w:szCs w:val="24"/>
        </w:rPr>
        <w:t>electronic health records (</w:t>
      </w:r>
      <w:r w:rsidR="00F40883">
        <w:rPr>
          <w:rFonts w:eastAsia="Calibri"/>
          <w:sz w:val="24"/>
          <w:szCs w:val="24"/>
        </w:rPr>
        <w:t>EHRs</w:t>
      </w:r>
      <w:r w:rsidR="0022768D">
        <w:rPr>
          <w:rFonts w:eastAsia="Calibri"/>
          <w:sz w:val="24"/>
          <w:szCs w:val="24"/>
        </w:rPr>
        <w:t>)</w:t>
      </w:r>
      <w:r w:rsidR="00087E59">
        <w:rPr>
          <w:rFonts w:eastAsia="Calibri"/>
          <w:sz w:val="24"/>
          <w:szCs w:val="24"/>
        </w:rPr>
        <w:t xml:space="preserve"> easily accessible within the health care system. Implementing a documentation system </w:t>
      </w:r>
      <w:r w:rsidR="003F125D">
        <w:rPr>
          <w:rFonts w:eastAsia="Calibri"/>
          <w:sz w:val="24"/>
          <w:szCs w:val="24"/>
        </w:rPr>
        <w:t xml:space="preserve">in clinical practice </w:t>
      </w:r>
      <w:r w:rsidR="00087E59">
        <w:rPr>
          <w:rFonts w:eastAsia="Calibri"/>
          <w:sz w:val="24"/>
          <w:szCs w:val="24"/>
        </w:rPr>
        <w:t xml:space="preserve">that flowed straightforwardly would decrease the amount of time providers spent searching through the chart versus time spent with the patient. </w:t>
      </w:r>
      <w:r w:rsidR="0038005F">
        <w:rPr>
          <w:rFonts w:eastAsia="Calibri"/>
          <w:sz w:val="24"/>
          <w:szCs w:val="24"/>
        </w:rPr>
        <w:t xml:space="preserve">Partnership with local hospitals to allow interactive </w:t>
      </w:r>
      <w:r w:rsidR="00F40883">
        <w:rPr>
          <w:rFonts w:eastAsia="Calibri"/>
          <w:sz w:val="24"/>
          <w:szCs w:val="24"/>
        </w:rPr>
        <w:t>EHR</w:t>
      </w:r>
      <w:r w:rsidR="0038005F">
        <w:rPr>
          <w:rFonts w:eastAsia="Calibri"/>
          <w:sz w:val="24"/>
          <w:szCs w:val="24"/>
        </w:rPr>
        <w:t xml:space="preserve"> transition is another method to improve healthcar</w:t>
      </w:r>
      <w:r w:rsidR="007A01DA">
        <w:rPr>
          <w:rFonts w:eastAsia="Calibri"/>
          <w:sz w:val="24"/>
          <w:szCs w:val="24"/>
        </w:rPr>
        <w:t>e delivery.</w:t>
      </w:r>
      <w:r w:rsidR="00E370A8">
        <w:rPr>
          <w:rFonts w:eastAsia="Calibri"/>
          <w:sz w:val="24"/>
          <w:szCs w:val="24"/>
        </w:rPr>
        <w:t xml:space="preserve"> Patient portal</w:t>
      </w:r>
      <w:r w:rsidR="006D330C">
        <w:rPr>
          <w:rFonts w:eastAsia="Calibri"/>
          <w:sz w:val="24"/>
          <w:szCs w:val="24"/>
        </w:rPr>
        <w:t xml:space="preserve"> EHRs</w:t>
      </w:r>
      <w:r w:rsidR="00E370A8">
        <w:rPr>
          <w:rFonts w:eastAsia="Calibri"/>
          <w:sz w:val="24"/>
          <w:szCs w:val="24"/>
        </w:rPr>
        <w:t xml:space="preserve"> would allow patients to access their records and keep providers informed about weight loss, and dietary concerns related to prediabetes risk. </w:t>
      </w:r>
      <w:r w:rsidR="006D330C">
        <w:rPr>
          <w:rFonts w:eastAsia="Calibri"/>
          <w:sz w:val="24"/>
          <w:szCs w:val="24"/>
        </w:rPr>
        <w:t xml:space="preserve">Recommendations for the organization to have an automated system audit which would capture past visits and patients at risk for prediabetes. The automated audit would be based upon certain demographics and previous visit </w:t>
      </w:r>
      <w:r w:rsidR="006D330C">
        <w:rPr>
          <w:rFonts w:eastAsia="Calibri"/>
          <w:sz w:val="24"/>
          <w:szCs w:val="24"/>
        </w:rPr>
        <w:lastRenderedPageBreak/>
        <w:t>information (</w:t>
      </w:r>
      <w:r w:rsidR="0022768D">
        <w:rPr>
          <w:rFonts w:eastAsia="Calibri"/>
          <w:sz w:val="24"/>
          <w:szCs w:val="24"/>
        </w:rPr>
        <w:t>i.e. weight &amp;</w:t>
      </w:r>
      <w:r w:rsidR="006D330C">
        <w:rPr>
          <w:rFonts w:eastAsia="Calibri"/>
          <w:sz w:val="24"/>
          <w:szCs w:val="24"/>
        </w:rPr>
        <w:t xml:space="preserve"> BMI).  </w:t>
      </w:r>
      <w:r w:rsidR="00E370A8">
        <w:rPr>
          <w:rFonts w:eastAsia="Calibri"/>
          <w:sz w:val="24"/>
          <w:szCs w:val="24"/>
        </w:rPr>
        <w:t xml:space="preserve"> </w:t>
      </w:r>
      <w:r w:rsidR="007A01DA">
        <w:rPr>
          <w:rFonts w:eastAsia="Calibri"/>
          <w:sz w:val="24"/>
          <w:szCs w:val="24"/>
        </w:rPr>
        <w:t>As an organization</w:t>
      </w:r>
      <w:r w:rsidR="0010215E">
        <w:rPr>
          <w:rFonts w:eastAsia="Calibri"/>
          <w:sz w:val="24"/>
          <w:szCs w:val="24"/>
        </w:rPr>
        <w:t>,</w:t>
      </w:r>
      <w:r w:rsidR="007A01DA">
        <w:rPr>
          <w:rFonts w:eastAsia="Calibri"/>
          <w:sz w:val="24"/>
          <w:szCs w:val="24"/>
        </w:rPr>
        <w:t xml:space="preserve"> it is recommended to incorporate</w:t>
      </w:r>
      <w:r w:rsidR="0010215E">
        <w:rPr>
          <w:rFonts w:eastAsia="Calibri"/>
          <w:sz w:val="24"/>
          <w:szCs w:val="24"/>
        </w:rPr>
        <w:t xml:space="preserve"> current</w:t>
      </w:r>
      <w:r w:rsidR="007A01DA">
        <w:rPr>
          <w:rFonts w:eastAsia="Calibri"/>
          <w:sz w:val="24"/>
          <w:szCs w:val="24"/>
        </w:rPr>
        <w:t xml:space="preserve"> meani</w:t>
      </w:r>
      <w:r w:rsidR="009D5D7B">
        <w:rPr>
          <w:rFonts w:eastAsia="Calibri"/>
          <w:sz w:val="24"/>
          <w:szCs w:val="24"/>
        </w:rPr>
        <w:t xml:space="preserve">ngful use tools, approved and supported </w:t>
      </w:r>
      <w:r w:rsidR="007A01DA">
        <w:rPr>
          <w:rFonts w:eastAsia="Calibri"/>
          <w:sz w:val="24"/>
          <w:szCs w:val="24"/>
        </w:rPr>
        <w:t>by Medicare to assist inpatient providers to better communicate with primary and ambulatory settings more efficiently without delays</w:t>
      </w:r>
      <w:r w:rsidR="009D5D7B">
        <w:rPr>
          <w:rFonts w:eastAsia="Calibri"/>
          <w:sz w:val="24"/>
          <w:szCs w:val="24"/>
        </w:rPr>
        <w:t xml:space="preserve"> (</w:t>
      </w:r>
      <w:r w:rsidR="005B6FBD">
        <w:rPr>
          <w:rFonts w:eastAsia="Calibri"/>
          <w:sz w:val="24"/>
          <w:szCs w:val="24"/>
        </w:rPr>
        <w:t>Ashcra</w:t>
      </w:r>
      <w:r w:rsidR="009D5D7B">
        <w:rPr>
          <w:rFonts w:eastAsia="Calibri"/>
          <w:sz w:val="24"/>
          <w:szCs w:val="24"/>
        </w:rPr>
        <w:t>ft</w:t>
      </w:r>
      <w:r w:rsidR="00F40883">
        <w:rPr>
          <w:rFonts w:eastAsia="Calibri"/>
          <w:sz w:val="24"/>
          <w:szCs w:val="24"/>
        </w:rPr>
        <w:t xml:space="preserve"> et al.</w:t>
      </w:r>
      <w:r w:rsidR="009D5D7B">
        <w:rPr>
          <w:rFonts w:eastAsia="Calibri"/>
          <w:sz w:val="24"/>
          <w:szCs w:val="24"/>
        </w:rPr>
        <w:t xml:space="preserve">, 2017). </w:t>
      </w:r>
    </w:p>
    <w:p w14:paraId="0B596C8A" w14:textId="5D90BDB5" w:rsidR="006E28EA" w:rsidRPr="008A1A8C" w:rsidRDefault="006E28EA" w:rsidP="006E28EA">
      <w:pPr>
        <w:overflowPunct/>
        <w:autoSpaceDE/>
        <w:autoSpaceDN/>
        <w:adjustRightInd/>
        <w:spacing w:after="160" w:line="480" w:lineRule="auto"/>
        <w:ind w:firstLine="720"/>
        <w:contextualSpacing/>
        <w:rPr>
          <w:rFonts w:eastAsia="Calibri"/>
          <w:sz w:val="24"/>
          <w:szCs w:val="24"/>
        </w:rPr>
      </w:pPr>
      <w:r>
        <w:rPr>
          <w:rFonts w:eastAsia="Calibri"/>
          <w:b/>
          <w:sz w:val="24"/>
          <w:szCs w:val="24"/>
        </w:rPr>
        <w:t>Essential V: Health</w:t>
      </w:r>
      <w:r w:rsidRPr="00D957BC">
        <w:rPr>
          <w:rFonts w:eastAsia="Calibri"/>
          <w:b/>
          <w:sz w:val="24"/>
          <w:szCs w:val="24"/>
        </w:rPr>
        <w:t>car</w:t>
      </w:r>
      <w:r>
        <w:rPr>
          <w:rFonts w:eastAsia="Calibri"/>
          <w:b/>
          <w:sz w:val="24"/>
          <w:szCs w:val="24"/>
        </w:rPr>
        <w:t>e policy for advocacy in health</w:t>
      </w:r>
      <w:r w:rsidRPr="00D957BC">
        <w:rPr>
          <w:rFonts w:eastAsia="Calibri"/>
          <w:b/>
          <w:sz w:val="24"/>
          <w:szCs w:val="24"/>
        </w:rPr>
        <w:t xml:space="preserve">care. </w:t>
      </w:r>
      <w:r w:rsidR="002B0941">
        <w:rPr>
          <w:rFonts w:eastAsia="Calibri"/>
          <w:sz w:val="24"/>
          <w:szCs w:val="24"/>
        </w:rPr>
        <w:t xml:space="preserve">Essential V discusses the importance of </w:t>
      </w:r>
      <w:r w:rsidR="00746DF3">
        <w:rPr>
          <w:rFonts w:eastAsia="Calibri"/>
          <w:sz w:val="24"/>
          <w:szCs w:val="24"/>
        </w:rPr>
        <w:t>doctoral prepared nurse</w:t>
      </w:r>
      <w:r w:rsidR="002B0941">
        <w:rPr>
          <w:rFonts w:eastAsia="Calibri"/>
          <w:sz w:val="24"/>
          <w:szCs w:val="24"/>
        </w:rPr>
        <w:t xml:space="preserve"> involvement with healthcare policy at various levels.</w:t>
      </w:r>
      <w:r w:rsidR="00B414A4">
        <w:rPr>
          <w:rFonts w:eastAsia="Calibri"/>
          <w:sz w:val="24"/>
          <w:szCs w:val="24"/>
        </w:rPr>
        <w:t xml:space="preserve"> </w:t>
      </w:r>
      <w:r w:rsidR="00746DF3">
        <w:rPr>
          <w:rFonts w:eastAsia="Calibri"/>
          <w:sz w:val="24"/>
          <w:szCs w:val="24"/>
        </w:rPr>
        <w:t xml:space="preserve">The doctoral </w:t>
      </w:r>
      <w:r w:rsidR="00DD5646">
        <w:rPr>
          <w:rFonts w:eastAsia="Calibri"/>
          <w:sz w:val="24"/>
          <w:szCs w:val="24"/>
        </w:rPr>
        <w:t>prepared</w:t>
      </w:r>
      <w:r w:rsidR="00746DF3">
        <w:rPr>
          <w:rFonts w:eastAsia="Calibri"/>
          <w:sz w:val="24"/>
          <w:szCs w:val="24"/>
        </w:rPr>
        <w:t xml:space="preserve"> nurse</w:t>
      </w:r>
      <w:r w:rsidR="00B414A4">
        <w:rPr>
          <w:rFonts w:eastAsia="Calibri"/>
          <w:sz w:val="24"/>
          <w:szCs w:val="24"/>
        </w:rPr>
        <w:t xml:space="preserve"> </w:t>
      </w:r>
      <w:r w:rsidR="002C3CA1">
        <w:rPr>
          <w:rFonts w:eastAsia="Calibri"/>
          <w:sz w:val="24"/>
          <w:szCs w:val="24"/>
        </w:rPr>
        <w:t xml:space="preserve">has </w:t>
      </w:r>
      <w:r w:rsidR="00B414A4">
        <w:rPr>
          <w:rFonts w:eastAsia="Calibri"/>
          <w:sz w:val="24"/>
          <w:szCs w:val="24"/>
        </w:rPr>
        <w:t>the</w:t>
      </w:r>
      <w:r w:rsidR="002B0941">
        <w:rPr>
          <w:rFonts w:eastAsia="Calibri"/>
          <w:sz w:val="24"/>
          <w:szCs w:val="24"/>
        </w:rPr>
        <w:t xml:space="preserve"> capacity to engage and participate in health care advocacy through development and implementation of health policy</w:t>
      </w:r>
      <w:r w:rsidR="002C3CA1">
        <w:rPr>
          <w:rFonts w:eastAsia="Calibri"/>
          <w:sz w:val="24"/>
          <w:szCs w:val="24"/>
        </w:rPr>
        <w:t xml:space="preserve"> (AACN, 2006)</w:t>
      </w:r>
      <w:r w:rsidR="00AD39C6">
        <w:rPr>
          <w:rFonts w:eastAsia="Calibri"/>
          <w:sz w:val="24"/>
          <w:szCs w:val="24"/>
        </w:rPr>
        <w:t xml:space="preserve">. </w:t>
      </w:r>
      <w:r w:rsidR="008A1A8C">
        <w:rPr>
          <w:rFonts w:eastAsia="Calibri"/>
          <w:sz w:val="24"/>
          <w:szCs w:val="24"/>
        </w:rPr>
        <w:t>The</w:t>
      </w:r>
      <w:r w:rsidR="00AD39C6">
        <w:rPr>
          <w:rFonts w:eastAsia="Calibri"/>
          <w:sz w:val="24"/>
          <w:szCs w:val="24"/>
        </w:rPr>
        <w:t xml:space="preserve"> recommended implication </w:t>
      </w:r>
      <w:r w:rsidR="002C3CA1">
        <w:rPr>
          <w:rFonts w:eastAsia="Calibri"/>
          <w:sz w:val="24"/>
          <w:szCs w:val="24"/>
        </w:rPr>
        <w:t xml:space="preserve">regarding </w:t>
      </w:r>
      <w:r w:rsidR="00AD39C6">
        <w:rPr>
          <w:rFonts w:eastAsia="Calibri"/>
          <w:sz w:val="24"/>
          <w:szCs w:val="24"/>
        </w:rPr>
        <w:t>this essential</w:t>
      </w:r>
      <w:r w:rsidR="008A1A8C">
        <w:rPr>
          <w:rFonts w:eastAsia="Calibri"/>
          <w:sz w:val="24"/>
          <w:szCs w:val="24"/>
        </w:rPr>
        <w:t xml:space="preserve"> was for the </w:t>
      </w:r>
      <w:r w:rsidR="00AA12AA">
        <w:rPr>
          <w:rFonts w:eastAsia="Calibri"/>
          <w:sz w:val="24"/>
          <w:szCs w:val="24"/>
        </w:rPr>
        <w:t xml:space="preserve">FQHC </w:t>
      </w:r>
      <w:r w:rsidR="00AD39C6">
        <w:rPr>
          <w:rFonts w:eastAsia="Calibri"/>
          <w:sz w:val="24"/>
          <w:szCs w:val="24"/>
        </w:rPr>
        <w:t xml:space="preserve">to accept invitations and </w:t>
      </w:r>
      <w:r w:rsidR="00623F69">
        <w:rPr>
          <w:rFonts w:eastAsia="Calibri"/>
          <w:sz w:val="24"/>
          <w:szCs w:val="24"/>
        </w:rPr>
        <w:t xml:space="preserve">participate </w:t>
      </w:r>
      <w:r w:rsidR="00AD39C6">
        <w:rPr>
          <w:rFonts w:eastAsia="Calibri"/>
          <w:sz w:val="24"/>
          <w:szCs w:val="24"/>
        </w:rPr>
        <w:t xml:space="preserve">in </w:t>
      </w:r>
      <w:r w:rsidR="00623F69">
        <w:rPr>
          <w:rFonts w:eastAsia="Calibri"/>
          <w:sz w:val="24"/>
          <w:szCs w:val="24"/>
        </w:rPr>
        <w:t>Minority Health</w:t>
      </w:r>
      <w:r w:rsidR="00AD39C6">
        <w:rPr>
          <w:rFonts w:eastAsia="Calibri"/>
          <w:sz w:val="24"/>
          <w:szCs w:val="24"/>
        </w:rPr>
        <w:t xml:space="preserve"> programs and initiatives at</w:t>
      </w:r>
      <w:r w:rsidR="008C4309">
        <w:rPr>
          <w:rFonts w:eastAsia="Calibri"/>
          <w:sz w:val="24"/>
          <w:szCs w:val="24"/>
        </w:rPr>
        <w:t xml:space="preserve"> the</w:t>
      </w:r>
      <w:r w:rsidR="00AD39C6">
        <w:rPr>
          <w:rFonts w:eastAsia="Calibri"/>
          <w:sz w:val="24"/>
          <w:szCs w:val="24"/>
        </w:rPr>
        <w:t xml:space="preserve"> local and state level. </w:t>
      </w:r>
      <w:r w:rsidR="00746DF3" w:rsidRPr="00746DF3">
        <w:rPr>
          <w:rFonts w:eastAsia="Calibri"/>
          <w:sz w:val="24"/>
          <w:szCs w:val="24"/>
        </w:rPr>
        <w:t>Health policy development at local and state level to support prediabetes screening in primary care settings would be the next recommendation. Rollout of various initiatives including the NC General Assembly</w:t>
      </w:r>
      <w:r w:rsidR="008C4309">
        <w:rPr>
          <w:rFonts w:eastAsia="Calibri"/>
          <w:sz w:val="24"/>
          <w:szCs w:val="24"/>
        </w:rPr>
        <w:t>,</w:t>
      </w:r>
      <w:r w:rsidR="00746DF3" w:rsidRPr="00746DF3">
        <w:rPr>
          <w:rFonts w:eastAsia="Calibri"/>
          <w:sz w:val="24"/>
          <w:szCs w:val="24"/>
        </w:rPr>
        <w:t xml:space="preserve"> which provided a $2.5 million grant to Minority Health for a 2-year program to educate minorities at risk for prediabetes are steps locally implemented to</w:t>
      </w:r>
      <w:r w:rsidR="00047A4E">
        <w:rPr>
          <w:rFonts w:eastAsia="Calibri"/>
          <w:sz w:val="24"/>
          <w:szCs w:val="24"/>
        </w:rPr>
        <w:t xml:space="preserve"> improve equality of healthcare (</w:t>
      </w:r>
      <w:r w:rsidR="008C4309">
        <w:rPr>
          <w:rFonts w:eastAsia="Calibri"/>
          <w:sz w:val="24"/>
          <w:szCs w:val="24"/>
        </w:rPr>
        <w:t>NC</w:t>
      </w:r>
      <w:r w:rsidR="00047A4E">
        <w:rPr>
          <w:rFonts w:eastAsia="Calibri"/>
          <w:sz w:val="24"/>
          <w:szCs w:val="24"/>
        </w:rPr>
        <w:t xml:space="preserve"> Office of Minority Health and Health Disparities, 2015). </w:t>
      </w:r>
      <w:r w:rsidR="00746DF3" w:rsidRPr="00746DF3">
        <w:rPr>
          <w:rFonts w:eastAsia="Calibri"/>
          <w:sz w:val="24"/>
          <w:szCs w:val="24"/>
        </w:rPr>
        <w:t xml:space="preserve"> A recommendation under this essential for the </w:t>
      </w:r>
      <w:r w:rsidR="008C4309">
        <w:rPr>
          <w:rFonts w:eastAsia="Calibri"/>
          <w:sz w:val="24"/>
          <w:szCs w:val="24"/>
        </w:rPr>
        <w:t xml:space="preserve">project </w:t>
      </w:r>
      <w:r w:rsidR="00746DF3" w:rsidRPr="00746DF3">
        <w:rPr>
          <w:rFonts w:eastAsia="Calibri"/>
          <w:sz w:val="24"/>
          <w:szCs w:val="24"/>
        </w:rPr>
        <w:t xml:space="preserve">organization would </w:t>
      </w:r>
      <w:r w:rsidR="008C4309">
        <w:rPr>
          <w:rFonts w:eastAsia="Calibri"/>
          <w:sz w:val="24"/>
          <w:szCs w:val="24"/>
        </w:rPr>
        <w:t xml:space="preserve">for staff </w:t>
      </w:r>
      <w:r w:rsidR="00746DF3" w:rsidRPr="00746DF3">
        <w:rPr>
          <w:rFonts w:eastAsia="Calibri"/>
          <w:sz w:val="24"/>
          <w:szCs w:val="24"/>
        </w:rPr>
        <w:t xml:space="preserve">to become more involved, develop grass-root relationships within the community and </w:t>
      </w:r>
      <w:r w:rsidR="008C4309">
        <w:rPr>
          <w:rFonts w:eastAsia="Calibri"/>
          <w:sz w:val="24"/>
          <w:szCs w:val="24"/>
        </w:rPr>
        <w:t xml:space="preserve">with </w:t>
      </w:r>
      <w:r w:rsidR="00746DF3" w:rsidRPr="00746DF3">
        <w:rPr>
          <w:rFonts w:eastAsia="Calibri"/>
          <w:sz w:val="24"/>
          <w:szCs w:val="24"/>
        </w:rPr>
        <w:t xml:space="preserve">local and state politicians. </w:t>
      </w:r>
      <w:r w:rsidR="00746DF3">
        <w:rPr>
          <w:rFonts w:eastAsia="Calibri"/>
          <w:sz w:val="24"/>
          <w:szCs w:val="24"/>
        </w:rPr>
        <w:t xml:space="preserve"> </w:t>
      </w:r>
      <w:r w:rsidR="00AD39C6">
        <w:rPr>
          <w:rFonts w:eastAsia="Calibri"/>
          <w:sz w:val="24"/>
          <w:szCs w:val="24"/>
        </w:rPr>
        <w:t>Connecting to federal funded programs would assist this organization’</w:t>
      </w:r>
      <w:r w:rsidR="002C3CA1">
        <w:rPr>
          <w:rFonts w:eastAsia="Calibri"/>
          <w:sz w:val="24"/>
          <w:szCs w:val="24"/>
        </w:rPr>
        <w:t>s</w:t>
      </w:r>
      <w:r w:rsidR="00AD39C6">
        <w:rPr>
          <w:rFonts w:eastAsia="Calibri"/>
          <w:sz w:val="24"/>
          <w:szCs w:val="24"/>
        </w:rPr>
        <w:t xml:space="preserve"> ability to acquire the financial support to continue advancements in the primary care </w:t>
      </w:r>
      <w:r w:rsidR="00FF6118">
        <w:rPr>
          <w:rFonts w:eastAsia="Calibri"/>
          <w:sz w:val="24"/>
          <w:szCs w:val="24"/>
        </w:rPr>
        <w:t xml:space="preserve">sector for at risk populations. </w:t>
      </w:r>
      <w:r w:rsidR="00080DD2" w:rsidRPr="008340C0">
        <w:rPr>
          <w:rFonts w:eastAsia="Calibri"/>
          <w:sz w:val="24"/>
          <w:szCs w:val="24"/>
        </w:rPr>
        <w:t>According to Bender (2007)</w:t>
      </w:r>
      <w:r w:rsidR="002C3CA1">
        <w:rPr>
          <w:rFonts w:eastAsia="Calibri"/>
          <w:sz w:val="24"/>
          <w:szCs w:val="24"/>
        </w:rPr>
        <w:t>,</w:t>
      </w:r>
      <w:r w:rsidR="00080DD2" w:rsidRPr="008340C0">
        <w:rPr>
          <w:rFonts w:eastAsia="Calibri"/>
          <w:sz w:val="24"/>
          <w:szCs w:val="24"/>
        </w:rPr>
        <w:t xml:space="preserve"> </w:t>
      </w:r>
      <w:r w:rsidR="00080DD2">
        <w:rPr>
          <w:rFonts w:eastAsia="Calibri"/>
          <w:sz w:val="24"/>
          <w:szCs w:val="24"/>
        </w:rPr>
        <w:t xml:space="preserve">public health nurses </w:t>
      </w:r>
      <w:r w:rsidR="00B67E4A">
        <w:rPr>
          <w:rFonts w:eastAsia="Calibri"/>
          <w:sz w:val="24"/>
          <w:szCs w:val="24"/>
        </w:rPr>
        <w:t>can advocate</w:t>
      </w:r>
      <w:r w:rsidR="00080DD2">
        <w:rPr>
          <w:rFonts w:eastAsia="Calibri"/>
          <w:sz w:val="24"/>
          <w:szCs w:val="24"/>
        </w:rPr>
        <w:t xml:space="preserve"> to refine practice standards and approaches </w:t>
      </w:r>
      <w:r w:rsidR="00B67E4A">
        <w:rPr>
          <w:rFonts w:eastAsia="Calibri"/>
          <w:sz w:val="24"/>
          <w:szCs w:val="24"/>
        </w:rPr>
        <w:t>in the delivery of public health nursing services. Nurse representation is warranted during the process of polic</w:t>
      </w:r>
      <w:r w:rsidR="004338A2">
        <w:rPr>
          <w:rFonts w:eastAsia="Calibri"/>
          <w:sz w:val="24"/>
          <w:szCs w:val="24"/>
        </w:rPr>
        <w:t>y or accreditation deve</w:t>
      </w:r>
      <w:r w:rsidR="00F43192">
        <w:rPr>
          <w:rFonts w:eastAsia="Calibri"/>
          <w:sz w:val="24"/>
          <w:szCs w:val="24"/>
        </w:rPr>
        <w:t>lopment</w:t>
      </w:r>
      <w:r w:rsidR="008C4309">
        <w:rPr>
          <w:rFonts w:eastAsia="Calibri"/>
          <w:sz w:val="24"/>
          <w:szCs w:val="24"/>
        </w:rPr>
        <w:t>,</w:t>
      </w:r>
      <w:r w:rsidR="00F43192">
        <w:rPr>
          <w:rFonts w:eastAsia="Calibri"/>
          <w:sz w:val="24"/>
          <w:szCs w:val="24"/>
        </w:rPr>
        <w:t xml:space="preserve"> which can be achieved through</w:t>
      </w:r>
      <w:r w:rsidR="004338A2">
        <w:rPr>
          <w:rFonts w:eastAsia="Calibri"/>
          <w:sz w:val="24"/>
          <w:szCs w:val="24"/>
        </w:rPr>
        <w:t xml:space="preserve"> connecting</w:t>
      </w:r>
      <w:r w:rsidR="00F43192">
        <w:rPr>
          <w:rFonts w:eastAsia="Calibri"/>
          <w:sz w:val="24"/>
          <w:szCs w:val="24"/>
        </w:rPr>
        <w:t xml:space="preserve"> </w:t>
      </w:r>
      <w:r w:rsidR="004338A2">
        <w:rPr>
          <w:rFonts w:eastAsia="Calibri"/>
          <w:sz w:val="24"/>
          <w:szCs w:val="24"/>
        </w:rPr>
        <w:t>with local nurses</w:t>
      </w:r>
      <w:r w:rsidR="00312B20">
        <w:rPr>
          <w:rFonts w:eastAsia="Calibri"/>
          <w:sz w:val="24"/>
          <w:szCs w:val="24"/>
        </w:rPr>
        <w:t>’</w:t>
      </w:r>
      <w:r w:rsidR="004338A2">
        <w:rPr>
          <w:rFonts w:eastAsia="Calibri"/>
          <w:sz w:val="24"/>
          <w:szCs w:val="24"/>
        </w:rPr>
        <w:t xml:space="preserve"> associations. </w:t>
      </w:r>
      <w:r w:rsidR="00C525A0">
        <w:rPr>
          <w:rFonts w:eastAsia="Calibri"/>
          <w:sz w:val="24"/>
          <w:szCs w:val="24"/>
        </w:rPr>
        <w:t xml:space="preserve">As a </w:t>
      </w:r>
      <w:r w:rsidR="002E0DC9">
        <w:rPr>
          <w:rFonts w:eastAsia="Calibri"/>
          <w:sz w:val="24"/>
          <w:szCs w:val="24"/>
        </w:rPr>
        <w:t>FQHC</w:t>
      </w:r>
      <w:r w:rsidR="008C4309">
        <w:rPr>
          <w:rFonts w:eastAsia="Calibri"/>
          <w:sz w:val="24"/>
          <w:szCs w:val="24"/>
        </w:rPr>
        <w:t>,</w:t>
      </w:r>
      <w:r w:rsidR="00C525A0">
        <w:rPr>
          <w:rFonts w:eastAsia="Calibri"/>
          <w:sz w:val="24"/>
          <w:szCs w:val="24"/>
        </w:rPr>
        <w:t xml:space="preserve"> this primary care organization should participate</w:t>
      </w:r>
      <w:r w:rsidR="000541C0">
        <w:rPr>
          <w:rFonts w:eastAsia="Calibri"/>
          <w:sz w:val="24"/>
          <w:szCs w:val="24"/>
        </w:rPr>
        <w:t xml:space="preserve"> </w:t>
      </w:r>
      <w:r w:rsidR="00C525A0">
        <w:rPr>
          <w:rFonts w:eastAsia="Calibri"/>
          <w:sz w:val="24"/>
          <w:szCs w:val="24"/>
        </w:rPr>
        <w:t>more</w:t>
      </w:r>
      <w:r w:rsidR="000541C0">
        <w:rPr>
          <w:rFonts w:eastAsia="Calibri"/>
          <w:sz w:val="24"/>
          <w:szCs w:val="24"/>
        </w:rPr>
        <w:t xml:space="preserve"> in </w:t>
      </w:r>
      <w:r w:rsidR="00C525A0">
        <w:rPr>
          <w:rFonts w:eastAsia="Calibri"/>
          <w:sz w:val="24"/>
          <w:szCs w:val="24"/>
        </w:rPr>
        <w:t xml:space="preserve">pilot </w:t>
      </w:r>
      <w:r w:rsidR="00C525A0">
        <w:rPr>
          <w:rFonts w:eastAsia="Calibri"/>
          <w:sz w:val="24"/>
          <w:szCs w:val="24"/>
        </w:rPr>
        <w:lastRenderedPageBreak/>
        <w:t>programs that invol</w:t>
      </w:r>
      <w:r w:rsidR="000541C0">
        <w:rPr>
          <w:rFonts w:eastAsia="Calibri"/>
          <w:sz w:val="24"/>
          <w:szCs w:val="24"/>
        </w:rPr>
        <w:t xml:space="preserve">ve </w:t>
      </w:r>
      <w:r w:rsidR="005065F6">
        <w:rPr>
          <w:rFonts w:eastAsia="Calibri"/>
          <w:sz w:val="24"/>
          <w:szCs w:val="24"/>
        </w:rPr>
        <w:t>vulnerable populations to provide necessary data and statistics to improve resources and services</w:t>
      </w:r>
      <w:r w:rsidR="00522F82">
        <w:rPr>
          <w:rFonts w:eastAsia="Calibri"/>
          <w:sz w:val="24"/>
          <w:szCs w:val="24"/>
        </w:rPr>
        <w:t xml:space="preserve"> for minority</w:t>
      </w:r>
      <w:r w:rsidR="008C4309">
        <w:rPr>
          <w:rFonts w:eastAsia="Calibri"/>
          <w:sz w:val="24"/>
          <w:szCs w:val="24"/>
        </w:rPr>
        <w:t xml:space="preserve"> </w:t>
      </w:r>
      <w:r w:rsidR="003C73DF">
        <w:rPr>
          <w:rFonts w:eastAsia="Calibri"/>
          <w:sz w:val="24"/>
          <w:szCs w:val="24"/>
        </w:rPr>
        <w:t>groups</w:t>
      </w:r>
      <w:r w:rsidR="008C4309">
        <w:rPr>
          <w:rFonts w:eastAsia="Calibri"/>
          <w:sz w:val="24"/>
          <w:szCs w:val="24"/>
        </w:rPr>
        <w:t xml:space="preserve">. </w:t>
      </w:r>
      <w:r w:rsidR="00522F82">
        <w:rPr>
          <w:rFonts w:eastAsia="Calibri"/>
          <w:sz w:val="24"/>
          <w:szCs w:val="24"/>
        </w:rPr>
        <w:t xml:space="preserve"> </w:t>
      </w:r>
    </w:p>
    <w:p w14:paraId="00A59E36" w14:textId="194712BA" w:rsidR="006E28EA" w:rsidRPr="00280CA9" w:rsidRDefault="006E28EA" w:rsidP="006E28EA">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Essential VI:  Inter</w:t>
      </w:r>
      <w:r w:rsidR="00377DF4">
        <w:rPr>
          <w:rFonts w:eastAsia="Calibri"/>
          <w:b/>
          <w:sz w:val="24"/>
          <w:szCs w:val="24"/>
        </w:rPr>
        <w:t>-</w:t>
      </w:r>
      <w:r w:rsidRPr="00D957BC">
        <w:rPr>
          <w:rFonts w:eastAsia="Calibri"/>
          <w:b/>
          <w:sz w:val="24"/>
          <w:szCs w:val="24"/>
        </w:rPr>
        <w:t xml:space="preserve">professional collaboration for improving patient and population health outcomes.  </w:t>
      </w:r>
      <w:r w:rsidR="00280CA9">
        <w:rPr>
          <w:rFonts w:eastAsia="Calibri"/>
          <w:sz w:val="24"/>
          <w:szCs w:val="24"/>
        </w:rPr>
        <w:t xml:space="preserve">Essential VI explains the importance of </w:t>
      </w:r>
      <w:r w:rsidR="0097177A">
        <w:rPr>
          <w:rFonts w:eastAsia="Calibri"/>
          <w:sz w:val="24"/>
          <w:szCs w:val="24"/>
        </w:rPr>
        <w:t xml:space="preserve">doctoral </w:t>
      </w:r>
      <w:r w:rsidR="00280CA9">
        <w:rPr>
          <w:rFonts w:eastAsia="Calibri"/>
          <w:sz w:val="24"/>
          <w:szCs w:val="24"/>
        </w:rPr>
        <w:t xml:space="preserve">prepared nurses’ ability to collaborate within inter-professional </w:t>
      </w:r>
      <w:r w:rsidR="00C91693">
        <w:rPr>
          <w:rFonts w:eastAsia="Calibri"/>
          <w:sz w:val="24"/>
          <w:szCs w:val="24"/>
        </w:rPr>
        <w:t>groups within the healthcare system</w:t>
      </w:r>
      <w:r w:rsidR="0097177A">
        <w:rPr>
          <w:rFonts w:eastAsia="Calibri"/>
          <w:sz w:val="24"/>
          <w:szCs w:val="24"/>
        </w:rPr>
        <w:t xml:space="preserve"> (AACN, 2006)</w:t>
      </w:r>
      <w:r w:rsidR="00C91693">
        <w:rPr>
          <w:rFonts w:eastAsia="Calibri"/>
          <w:sz w:val="24"/>
          <w:szCs w:val="24"/>
        </w:rPr>
        <w:t xml:space="preserve">. The demands and constant changes within the healthcare system warrant a multi-team approach to accomplish the </w:t>
      </w:r>
      <w:r w:rsidR="0081327A">
        <w:rPr>
          <w:rFonts w:eastAsia="Calibri"/>
          <w:sz w:val="24"/>
          <w:szCs w:val="24"/>
        </w:rPr>
        <w:t>“</w:t>
      </w:r>
      <w:r w:rsidR="00C91693">
        <w:rPr>
          <w:rFonts w:eastAsia="Calibri"/>
          <w:sz w:val="24"/>
          <w:szCs w:val="24"/>
        </w:rPr>
        <w:t>Institute of Medicine (IOM) mandate for safe, timely, effective, efficient, equitable and patient-centered within complex health care systems</w:t>
      </w:r>
      <w:r w:rsidR="0081327A">
        <w:rPr>
          <w:rFonts w:eastAsia="Calibri"/>
          <w:sz w:val="24"/>
          <w:szCs w:val="24"/>
        </w:rPr>
        <w:t>”</w:t>
      </w:r>
      <w:r w:rsidR="00C91693">
        <w:rPr>
          <w:rFonts w:eastAsia="Calibri"/>
          <w:sz w:val="24"/>
          <w:szCs w:val="24"/>
        </w:rPr>
        <w:t xml:space="preserve"> (AACN, 2006, p.14).</w:t>
      </w:r>
      <w:r w:rsidR="00FC72FC">
        <w:rPr>
          <w:rFonts w:eastAsia="Calibri"/>
          <w:sz w:val="24"/>
          <w:szCs w:val="24"/>
        </w:rPr>
        <w:t xml:space="preserve"> Effective leadership skills and collaboration</w:t>
      </w:r>
      <w:r w:rsidR="00C91693">
        <w:rPr>
          <w:rFonts w:eastAsia="Calibri"/>
          <w:sz w:val="24"/>
          <w:szCs w:val="24"/>
        </w:rPr>
        <w:t xml:space="preserve"> are essential for advanced</w:t>
      </w:r>
      <w:r w:rsidR="00FC72FC">
        <w:rPr>
          <w:rFonts w:eastAsia="Calibri"/>
          <w:sz w:val="24"/>
          <w:szCs w:val="24"/>
        </w:rPr>
        <w:t xml:space="preserve"> practice nurses as leaders and participants in work teams. A r</w:t>
      </w:r>
      <w:r w:rsidR="00E077C4">
        <w:rPr>
          <w:rFonts w:eastAsia="Calibri"/>
          <w:sz w:val="24"/>
          <w:szCs w:val="24"/>
        </w:rPr>
        <w:t>ecommendation for the organization</w:t>
      </w:r>
      <w:r w:rsidR="009B4C19">
        <w:rPr>
          <w:rFonts w:eastAsia="Calibri"/>
          <w:sz w:val="24"/>
          <w:szCs w:val="24"/>
        </w:rPr>
        <w:t xml:space="preserve"> is to include additional disciplines in care for the prediabetes at risk patient. </w:t>
      </w:r>
      <w:r w:rsidR="004B2706">
        <w:rPr>
          <w:rFonts w:eastAsia="Calibri"/>
          <w:sz w:val="24"/>
          <w:szCs w:val="24"/>
        </w:rPr>
        <w:t xml:space="preserve">An integral </w:t>
      </w:r>
      <w:r w:rsidR="004B2706" w:rsidRPr="004B2706">
        <w:rPr>
          <w:rFonts w:eastAsia="Calibri"/>
          <w:sz w:val="24"/>
          <w:szCs w:val="24"/>
        </w:rPr>
        <w:t>component of effective inter-professional collaboration involves communication to improve the success of patient lifestyle modifications and provider planning (Ashcraft</w:t>
      </w:r>
      <w:r w:rsidR="004B2706">
        <w:rPr>
          <w:rFonts w:eastAsia="Calibri"/>
          <w:sz w:val="24"/>
          <w:szCs w:val="24"/>
        </w:rPr>
        <w:t xml:space="preserve"> et al</w:t>
      </w:r>
      <w:r w:rsidR="00435201">
        <w:rPr>
          <w:rFonts w:eastAsia="Calibri"/>
          <w:sz w:val="24"/>
          <w:szCs w:val="24"/>
        </w:rPr>
        <w:t>.</w:t>
      </w:r>
      <w:r w:rsidR="004B2706">
        <w:rPr>
          <w:rFonts w:eastAsia="Calibri"/>
          <w:sz w:val="24"/>
          <w:szCs w:val="24"/>
        </w:rPr>
        <w:t xml:space="preserve">, 2017).  </w:t>
      </w:r>
      <w:r w:rsidR="009B4C19">
        <w:rPr>
          <w:rFonts w:eastAsia="Calibri"/>
          <w:sz w:val="24"/>
          <w:szCs w:val="24"/>
        </w:rPr>
        <w:t xml:space="preserve">The recommendations for inter-professional collaboration would include </w:t>
      </w:r>
      <w:r w:rsidR="002A59FE">
        <w:rPr>
          <w:rFonts w:eastAsia="Calibri"/>
          <w:sz w:val="24"/>
          <w:szCs w:val="24"/>
        </w:rPr>
        <w:t>having a dietitian (registered nutritionist) and pharmacist. Both disciplines can provide additional resources related to life-style modifications to decrease patient’s risk for advanced disease process and onset T</w:t>
      </w:r>
      <w:r w:rsidR="00506FB6">
        <w:rPr>
          <w:rFonts w:eastAsia="Calibri"/>
          <w:sz w:val="24"/>
          <w:szCs w:val="24"/>
        </w:rPr>
        <w:t>ype II diabetes mellitus (T</w:t>
      </w:r>
      <w:r w:rsidR="002A59FE">
        <w:rPr>
          <w:rFonts w:eastAsia="Calibri"/>
          <w:sz w:val="24"/>
          <w:szCs w:val="24"/>
        </w:rPr>
        <w:t>2DM</w:t>
      </w:r>
      <w:r w:rsidR="00506FB6">
        <w:rPr>
          <w:rFonts w:eastAsia="Calibri"/>
          <w:sz w:val="24"/>
          <w:szCs w:val="24"/>
        </w:rPr>
        <w:t>).</w:t>
      </w:r>
      <w:r w:rsidR="002A59FE">
        <w:rPr>
          <w:rFonts w:eastAsia="Calibri"/>
          <w:sz w:val="24"/>
          <w:szCs w:val="24"/>
        </w:rPr>
        <w:t xml:space="preserve"> </w:t>
      </w:r>
      <w:r w:rsidR="001C66BE">
        <w:rPr>
          <w:rFonts w:eastAsia="Calibri"/>
          <w:sz w:val="24"/>
          <w:szCs w:val="24"/>
        </w:rPr>
        <w:t>Additional inter-professional collab</w:t>
      </w:r>
      <w:r w:rsidR="00C628EA">
        <w:rPr>
          <w:rFonts w:eastAsia="Calibri"/>
          <w:sz w:val="24"/>
          <w:szCs w:val="24"/>
        </w:rPr>
        <w:t>oration recommendations would include</w:t>
      </w:r>
      <w:r w:rsidR="001C66BE">
        <w:rPr>
          <w:rFonts w:eastAsia="Calibri"/>
          <w:sz w:val="24"/>
          <w:szCs w:val="24"/>
        </w:rPr>
        <w:t xml:space="preserve"> local community resources (</w:t>
      </w:r>
      <w:r w:rsidR="006248C2">
        <w:rPr>
          <w:rFonts w:eastAsia="Calibri"/>
          <w:sz w:val="24"/>
          <w:szCs w:val="24"/>
        </w:rPr>
        <w:t>i.e.</w:t>
      </w:r>
      <w:r w:rsidR="00C628EA">
        <w:rPr>
          <w:rFonts w:eastAsia="Calibri"/>
          <w:sz w:val="24"/>
          <w:szCs w:val="24"/>
        </w:rPr>
        <w:t>, medical social workers</w:t>
      </w:r>
      <w:r w:rsidR="00457C72">
        <w:rPr>
          <w:rFonts w:eastAsia="Calibri"/>
          <w:sz w:val="24"/>
          <w:szCs w:val="24"/>
        </w:rPr>
        <w:t xml:space="preserve"> &amp;</w:t>
      </w:r>
      <w:r w:rsidR="00C628EA">
        <w:rPr>
          <w:rFonts w:eastAsia="Calibri"/>
          <w:sz w:val="24"/>
          <w:szCs w:val="24"/>
        </w:rPr>
        <w:t xml:space="preserve"> home health). </w:t>
      </w:r>
    </w:p>
    <w:p w14:paraId="0EAB8B01" w14:textId="7AEC9D04" w:rsidR="00E41780" w:rsidRDefault="006E28EA" w:rsidP="006E28EA">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VII:  Clinical prevention and population health for improving the nation’s health.  </w:t>
      </w:r>
      <w:r w:rsidR="00B907B3">
        <w:rPr>
          <w:rFonts w:eastAsia="Calibri"/>
          <w:sz w:val="24"/>
          <w:szCs w:val="24"/>
        </w:rPr>
        <w:t xml:space="preserve">Essential VII </w:t>
      </w:r>
      <w:r w:rsidR="009712DE">
        <w:rPr>
          <w:rFonts w:eastAsia="Calibri"/>
          <w:sz w:val="24"/>
          <w:szCs w:val="24"/>
        </w:rPr>
        <w:t xml:space="preserve">specifies </w:t>
      </w:r>
      <w:r w:rsidR="00466B36">
        <w:rPr>
          <w:rFonts w:eastAsia="Calibri"/>
          <w:sz w:val="24"/>
          <w:szCs w:val="24"/>
        </w:rPr>
        <w:t xml:space="preserve">the </w:t>
      </w:r>
      <w:r w:rsidR="009712DE">
        <w:rPr>
          <w:rFonts w:eastAsia="Calibri"/>
          <w:sz w:val="24"/>
          <w:szCs w:val="24"/>
        </w:rPr>
        <w:t xml:space="preserve">importance of </w:t>
      </w:r>
      <w:r w:rsidR="002B0941">
        <w:rPr>
          <w:rFonts w:eastAsia="Calibri"/>
          <w:sz w:val="24"/>
          <w:szCs w:val="24"/>
        </w:rPr>
        <w:t>clinical preve</w:t>
      </w:r>
      <w:r w:rsidR="00721306">
        <w:rPr>
          <w:rFonts w:eastAsia="Calibri"/>
          <w:sz w:val="24"/>
          <w:szCs w:val="24"/>
        </w:rPr>
        <w:t xml:space="preserve">ntion </w:t>
      </w:r>
      <w:r w:rsidR="00290ABE">
        <w:rPr>
          <w:rFonts w:eastAsia="Calibri"/>
          <w:sz w:val="24"/>
          <w:szCs w:val="24"/>
        </w:rPr>
        <w:t xml:space="preserve">and population health through </w:t>
      </w:r>
      <w:r w:rsidR="00374D64">
        <w:rPr>
          <w:rFonts w:eastAsia="Calibri"/>
          <w:sz w:val="24"/>
          <w:szCs w:val="24"/>
        </w:rPr>
        <w:t xml:space="preserve">health promotion and </w:t>
      </w:r>
      <w:r w:rsidR="009712DE">
        <w:rPr>
          <w:rFonts w:eastAsia="Calibri"/>
          <w:sz w:val="24"/>
          <w:szCs w:val="24"/>
        </w:rPr>
        <w:t>disease prevention</w:t>
      </w:r>
      <w:r w:rsidR="00466B36">
        <w:rPr>
          <w:rFonts w:eastAsia="Calibri"/>
          <w:sz w:val="24"/>
          <w:szCs w:val="24"/>
        </w:rPr>
        <w:t xml:space="preserve"> (AACN, 2006)</w:t>
      </w:r>
      <w:r w:rsidR="00290ABE">
        <w:rPr>
          <w:rFonts w:eastAsia="Calibri"/>
          <w:sz w:val="24"/>
          <w:szCs w:val="24"/>
        </w:rPr>
        <w:t xml:space="preserve">. </w:t>
      </w:r>
      <w:r w:rsidR="00034FB2">
        <w:rPr>
          <w:rFonts w:eastAsia="Calibri"/>
          <w:sz w:val="24"/>
          <w:szCs w:val="24"/>
        </w:rPr>
        <w:t xml:space="preserve">As </w:t>
      </w:r>
      <w:r w:rsidR="00B143A8">
        <w:rPr>
          <w:rFonts w:eastAsia="Calibri"/>
          <w:sz w:val="24"/>
          <w:szCs w:val="24"/>
        </w:rPr>
        <w:t>doctoral</w:t>
      </w:r>
      <w:r w:rsidR="00034FB2">
        <w:rPr>
          <w:rFonts w:eastAsia="Calibri"/>
          <w:sz w:val="24"/>
          <w:szCs w:val="24"/>
        </w:rPr>
        <w:t xml:space="preserve"> graduates, </w:t>
      </w:r>
      <w:r w:rsidR="008938CF">
        <w:rPr>
          <w:rFonts w:eastAsia="Calibri"/>
          <w:sz w:val="24"/>
          <w:szCs w:val="24"/>
        </w:rPr>
        <w:t>APRNs</w:t>
      </w:r>
      <w:r w:rsidR="00034FB2">
        <w:rPr>
          <w:rFonts w:eastAsia="Calibri"/>
          <w:sz w:val="24"/>
          <w:szCs w:val="24"/>
        </w:rPr>
        <w:t xml:space="preserve"> may provide, and analyze biostatical information that facilitates healthcare delivery of these populations. </w:t>
      </w:r>
      <w:r w:rsidR="00A37797">
        <w:rPr>
          <w:rFonts w:eastAsia="Calibri"/>
          <w:sz w:val="24"/>
          <w:szCs w:val="24"/>
        </w:rPr>
        <w:t xml:space="preserve">Consistent with national healthcare reforms, </w:t>
      </w:r>
      <w:r w:rsidR="00955506">
        <w:rPr>
          <w:rFonts w:eastAsia="Calibri"/>
          <w:sz w:val="24"/>
          <w:szCs w:val="24"/>
        </w:rPr>
        <w:t>doctoral</w:t>
      </w:r>
      <w:r w:rsidR="00A37797">
        <w:rPr>
          <w:rFonts w:eastAsia="Calibri"/>
          <w:sz w:val="24"/>
          <w:szCs w:val="24"/>
        </w:rPr>
        <w:t xml:space="preserve"> graduates must be able to </w:t>
      </w:r>
      <w:r w:rsidR="00A37797">
        <w:rPr>
          <w:rFonts w:eastAsia="Calibri"/>
          <w:sz w:val="24"/>
          <w:szCs w:val="24"/>
        </w:rPr>
        <w:lastRenderedPageBreak/>
        <w:t>provide curre</w:t>
      </w:r>
      <w:r w:rsidR="002E0DC9">
        <w:rPr>
          <w:rFonts w:eastAsia="Calibri"/>
          <w:sz w:val="24"/>
          <w:szCs w:val="24"/>
        </w:rPr>
        <w:t>nt, and guideline recommended</w:t>
      </w:r>
      <w:r w:rsidR="00A37797">
        <w:rPr>
          <w:rFonts w:eastAsia="Calibri"/>
          <w:sz w:val="24"/>
          <w:szCs w:val="24"/>
        </w:rPr>
        <w:t xml:space="preserve"> care to help promote health and prevent disease/illness in communities. A recommenda</w:t>
      </w:r>
      <w:r w:rsidR="003F2512">
        <w:rPr>
          <w:rFonts w:eastAsia="Calibri"/>
          <w:sz w:val="24"/>
          <w:szCs w:val="24"/>
        </w:rPr>
        <w:t xml:space="preserve">tion is to increase cultural diversity </w:t>
      </w:r>
      <w:r w:rsidR="00C31786">
        <w:rPr>
          <w:rFonts w:eastAsia="Calibri"/>
          <w:sz w:val="24"/>
          <w:szCs w:val="24"/>
        </w:rPr>
        <w:t>among leadership,</w:t>
      </w:r>
      <w:r w:rsidR="003F2512">
        <w:rPr>
          <w:rFonts w:eastAsia="Calibri"/>
          <w:sz w:val="24"/>
          <w:szCs w:val="24"/>
        </w:rPr>
        <w:t xml:space="preserve"> providers</w:t>
      </w:r>
      <w:r w:rsidR="00C31786">
        <w:rPr>
          <w:rFonts w:eastAsia="Calibri"/>
          <w:sz w:val="24"/>
          <w:szCs w:val="24"/>
        </w:rPr>
        <w:t xml:space="preserve"> and staff</w:t>
      </w:r>
      <w:r w:rsidR="003F2512">
        <w:rPr>
          <w:rFonts w:eastAsia="Calibri"/>
          <w:sz w:val="24"/>
          <w:szCs w:val="24"/>
        </w:rPr>
        <w:t>.</w:t>
      </w:r>
      <w:r w:rsidR="00C31786">
        <w:rPr>
          <w:rFonts w:eastAsia="Calibri"/>
          <w:sz w:val="24"/>
          <w:szCs w:val="24"/>
        </w:rPr>
        <w:t xml:space="preserve"> According to the </w:t>
      </w:r>
      <w:r w:rsidR="00466B36">
        <w:rPr>
          <w:rFonts w:eastAsia="Calibri"/>
          <w:sz w:val="24"/>
          <w:szCs w:val="24"/>
        </w:rPr>
        <w:t>IOM</w:t>
      </w:r>
      <w:r w:rsidR="00C31786">
        <w:rPr>
          <w:rFonts w:eastAsia="Calibri"/>
          <w:sz w:val="24"/>
          <w:szCs w:val="24"/>
        </w:rPr>
        <w:t>, ethnic minority groups receive lower quality healthcare (Bowen, 2014). Lack of cultural diversity has affected</w:t>
      </w:r>
      <w:r w:rsidR="003E2C08">
        <w:rPr>
          <w:rFonts w:eastAsia="Calibri"/>
          <w:sz w:val="24"/>
          <w:szCs w:val="24"/>
        </w:rPr>
        <w:t xml:space="preserve"> patient-provider relationships</w:t>
      </w:r>
      <w:r w:rsidR="00C31786">
        <w:rPr>
          <w:rFonts w:eastAsia="Calibri"/>
          <w:sz w:val="24"/>
          <w:szCs w:val="24"/>
        </w:rPr>
        <w:t>. Increasing cultura</w:t>
      </w:r>
      <w:r w:rsidR="001E75EB">
        <w:rPr>
          <w:rFonts w:eastAsia="Calibri"/>
          <w:sz w:val="24"/>
          <w:szCs w:val="24"/>
        </w:rPr>
        <w:t>l diversity within the organization</w:t>
      </w:r>
      <w:r w:rsidR="003E2C08">
        <w:rPr>
          <w:rFonts w:eastAsia="Calibri"/>
          <w:sz w:val="24"/>
          <w:szCs w:val="24"/>
        </w:rPr>
        <w:t xml:space="preserve"> by promoting</w:t>
      </w:r>
      <w:r w:rsidR="001E75EB">
        <w:rPr>
          <w:rFonts w:eastAsia="Calibri"/>
          <w:sz w:val="24"/>
          <w:szCs w:val="24"/>
        </w:rPr>
        <w:t xml:space="preserve"> untraditional</w:t>
      </w:r>
      <w:r w:rsidR="003E2C08">
        <w:rPr>
          <w:rFonts w:eastAsia="Calibri"/>
          <w:sz w:val="24"/>
          <w:szCs w:val="24"/>
        </w:rPr>
        <w:t xml:space="preserve"> </w:t>
      </w:r>
      <w:r w:rsidR="00C31786">
        <w:rPr>
          <w:rFonts w:eastAsia="Calibri"/>
          <w:sz w:val="24"/>
          <w:szCs w:val="24"/>
        </w:rPr>
        <w:t xml:space="preserve">managers, and leaders may help improve </w:t>
      </w:r>
      <w:r w:rsidR="003E2C08">
        <w:rPr>
          <w:rFonts w:eastAsia="Calibri"/>
          <w:sz w:val="24"/>
          <w:szCs w:val="24"/>
        </w:rPr>
        <w:t>strategic planning, as well as health care outcomes for organizations with high ethnic minority population (Bowen, 2014). The gaps in care may be associated with the lack of familiarity with diverse groups by traditional leadership.</w:t>
      </w:r>
      <w:r w:rsidR="005F0384">
        <w:rPr>
          <w:rFonts w:eastAsia="Calibri"/>
          <w:sz w:val="24"/>
          <w:szCs w:val="24"/>
        </w:rPr>
        <w:t xml:space="preserve"> </w:t>
      </w:r>
    </w:p>
    <w:p w14:paraId="553C2982" w14:textId="6F3629E8" w:rsidR="006B50B7" w:rsidRDefault="005F0384" w:rsidP="006E28EA">
      <w:pPr>
        <w:overflowPunct/>
        <w:autoSpaceDE/>
        <w:autoSpaceDN/>
        <w:adjustRightInd/>
        <w:spacing w:after="160" w:line="480" w:lineRule="auto"/>
        <w:ind w:firstLine="720"/>
        <w:contextualSpacing/>
        <w:rPr>
          <w:rFonts w:eastAsia="Calibri"/>
          <w:sz w:val="24"/>
          <w:szCs w:val="24"/>
        </w:rPr>
      </w:pPr>
      <w:r>
        <w:rPr>
          <w:rFonts w:eastAsia="Calibri"/>
          <w:sz w:val="24"/>
          <w:szCs w:val="24"/>
        </w:rPr>
        <w:t>I</w:t>
      </w:r>
      <w:r w:rsidR="00E41780">
        <w:rPr>
          <w:rFonts w:eastAsia="Calibri"/>
          <w:sz w:val="24"/>
          <w:szCs w:val="24"/>
        </w:rPr>
        <w:t>t is recommended</w:t>
      </w:r>
      <w:r w:rsidR="0054365B">
        <w:rPr>
          <w:rFonts w:eastAsia="Calibri"/>
          <w:sz w:val="24"/>
          <w:szCs w:val="24"/>
        </w:rPr>
        <w:t xml:space="preserve"> the</w:t>
      </w:r>
      <w:r w:rsidR="001704CD">
        <w:rPr>
          <w:rFonts w:eastAsia="Calibri"/>
          <w:sz w:val="24"/>
          <w:szCs w:val="24"/>
        </w:rPr>
        <w:t xml:space="preserve"> FQHC</w:t>
      </w:r>
      <w:r>
        <w:rPr>
          <w:rFonts w:eastAsia="Calibri"/>
          <w:sz w:val="24"/>
          <w:szCs w:val="24"/>
        </w:rPr>
        <w:t xml:space="preserve"> develop more community awarenes</w:t>
      </w:r>
      <w:r w:rsidR="00606574">
        <w:rPr>
          <w:rFonts w:eastAsia="Calibri"/>
          <w:sz w:val="24"/>
          <w:szCs w:val="24"/>
        </w:rPr>
        <w:t>s</w:t>
      </w:r>
      <w:r>
        <w:rPr>
          <w:rFonts w:eastAsia="Calibri"/>
          <w:sz w:val="24"/>
          <w:szCs w:val="24"/>
        </w:rPr>
        <w:t xml:space="preserve">. </w:t>
      </w:r>
      <w:r w:rsidR="00606574">
        <w:rPr>
          <w:rFonts w:eastAsia="Calibri"/>
          <w:sz w:val="24"/>
          <w:szCs w:val="24"/>
        </w:rPr>
        <w:t>Organizational shareholders, investors, and leadership should i</w:t>
      </w:r>
      <w:r>
        <w:rPr>
          <w:rFonts w:eastAsia="Calibri"/>
          <w:sz w:val="24"/>
          <w:szCs w:val="24"/>
        </w:rPr>
        <w:t xml:space="preserve">dentify service areas </w:t>
      </w:r>
      <w:r w:rsidRPr="00717561">
        <w:rPr>
          <w:rFonts w:eastAsia="Calibri"/>
          <w:sz w:val="24"/>
          <w:szCs w:val="24"/>
        </w:rPr>
        <w:t xml:space="preserve">with </w:t>
      </w:r>
      <w:r w:rsidR="004F1F8D" w:rsidRPr="00717561">
        <w:rPr>
          <w:rFonts w:eastAsia="Calibri"/>
          <w:sz w:val="24"/>
          <w:szCs w:val="24"/>
        </w:rPr>
        <w:t>limited</w:t>
      </w:r>
      <w:r w:rsidRPr="00717561">
        <w:rPr>
          <w:rFonts w:eastAsia="Calibri"/>
          <w:sz w:val="24"/>
          <w:szCs w:val="24"/>
        </w:rPr>
        <w:t xml:space="preserve"> access</w:t>
      </w:r>
      <w:r>
        <w:rPr>
          <w:rFonts w:eastAsia="Calibri"/>
          <w:sz w:val="24"/>
          <w:szCs w:val="24"/>
        </w:rPr>
        <w:t xml:space="preserve"> to care by ethnic minority populations. The organization may improve comm</w:t>
      </w:r>
      <w:r w:rsidR="00D81177">
        <w:rPr>
          <w:rFonts w:eastAsia="Calibri"/>
          <w:sz w:val="24"/>
          <w:szCs w:val="24"/>
        </w:rPr>
        <w:t>unity awareness</w:t>
      </w:r>
      <w:r>
        <w:rPr>
          <w:rFonts w:eastAsia="Calibri"/>
          <w:sz w:val="24"/>
          <w:szCs w:val="24"/>
        </w:rPr>
        <w:t xml:space="preserve"> by participating in community workshops, and events.</w:t>
      </w:r>
      <w:r w:rsidR="00C2746A">
        <w:rPr>
          <w:rFonts w:eastAsia="Calibri"/>
          <w:sz w:val="24"/>
          <w:szCs w:val="24"/>
        </w:rPr>
        <w:t xml:space="preserve"> Community outreach and engagements strategies may include social marketing, community advisory boards, </w:t>
      </w:r>
      <w:r w:rsidR="007A287F">
        <w:rPr>
          <w:rFonts w:eastAsia="Calibri"/>
          <w:sz w:val="24"/>
          <w:szCs w:val="24"/>
        </w:rPr>
        <w:t>and networking (Reisch</w:t>
      </w:r>
      <w:r w:rsidR="00466B36">
        <w:rPr>
          <w:rFonts w:eastAsia="Calibri"/>
          <w:sz w:val="24"/>
          <w:szCs w:val="24"/>
        </w:rPr>
        <w:t xml:space="preserve"> et al.</w:t>
      </w:r>
      <w:r w:rsidR="007A287F">
        <w:rPr>
          <w:rFonts w:eastAsia="Calibri"/>
          <w:sz w:val="24"/>
          <w:szCs w:val="24"/>
        </w:rPr>
        <w:t>, 2013).</w:t>
      </w:r>
      <w:r w:rsidR="00C61630">
        <w:rPr>
          <w:rFonts w:eastAsia="Calibri"/>
          <w:sz w:val="24"/>
          <w:szCs w:val="24"/>
        </w:rPr>
        <w:t xml:space="preserve"> </w:t>
      </w:r>
      <w:r w:rsidR="00E41780">
        <w:rPr>
          <w:rFonts w:eastAsia="Calibri"/>
          <w:sz w:val="24"/>
          <w:szCs w:val="24"/>
        </w:rPr>
        <w:t>C</w:t>
      </w:r>
      <w:r w:rsidR="00C61630">
        <w:rPr>
          <w:rFonts w:eastAsia="Calibri"/>
          <w:sz w:val="24"/>
          <w:szCs w:val="24"/>
        </w:rPr>
        <w:t xml:space="preserve">onnecting to local leaders </w:t>
      </w:r>
      <w:r w:rsidR="00E41780">
        <w:rPr>
          <w:rFonts w:eastAsia="Calibri"/>
          <w:sz w:val="24"/>
          <w:szCs w:val="24"/>
        </w:rPr>
        <w:t>highly regarded (</w:t>
      </w:r>
      <w:r w:rsidR="00466B36">
        <w:rPr>
          <w:rFonts w:eastAsia="Calibri"/>
          <w:sz w:val="24"/>
          <w:szCs w:val="24"/>
        </w:rPr>
        <w:t xml:space="preserve">i.e. </w:t>
      </w:r>
      <w:r w:rsidR="00E41780">
        <w:rPr>
          <w:rFonts w:eastAsia="Calibri"/>
          <w:sz w:val="24"/>
          <w:szCs w:val="24"/>
        </w:rPr>
        <w:t>ministers, teachers, youth/adult groups leaders)</w:t>
      </w:r>
      <w:r w:rsidR="00606574">
        <w:rPr>
          <w:rFonts w:eastAsia="Calibri"/>
          <w:sz w:val="24"/>
          <w:szCs w:val="24"/>
        </w:rPr>
        <w:t xml:space="preserve"> among these populations may help</w:t>
      </w:r>
      <w:r w:rsidR="00E41780">
        <w:rPr>
          <w:rFonts w:eastAsia="Calibri"/>
          <w:sz w:val="24"/>
          <w:szCs w:val="24"/>
        </w:rPr>
        <w:t xml:space="preserve"> to establish community relationships</w:t>
      </w:r>
      <w:r w:rsidR="00606574">
        <w:rPr>
          <w:rFonts w:eastAsia="Calibri"/>
          <w:sz w:val="24"/>
          <w:szCs w:val="24"/>
        </w:rPr>
        <w:t>.</w:t>
      </w:r>
      <w:r w:rsidR="006B50B7">
        <w:rPr>
          <w:rFonts w:eastAsia="Calibri"/>
          <w:sz w:val="24"/>
          <w:szCs w:val="24"/>
        </w:rPr>
        <w:t xml:space="preserve"> Blank (2015)</w:t>
      </w:r>
      <w:r w:rsidR="00BA2A8B">
        <w:rPr>
          <w:rFonts w:eastAsia="Calibri"/>
          <w:sz w:val="24"/>
          <w:szCs w:val="24"/>
        </w:rPr>
        <w:t xml:space="preserve"> identifies how cross-sector collaborative groups may help address the challenges of leadership as multiple stakeholders have an investment and interest in sustainable joint enterprise</w:t>
      </w:r>
      <w:r w:rsidR="002936AB">
        <w:rPr>
          <w:rFonts w:eastAsia="Calibri"/>
          <w:sz w:val="24"/>
          <w:szCs w:val="24"/>
        </w:rPr>
        <w:t>.</w:t>
      </w:r>
      <w:r w:rsidR="00C2746A">
        <w:rPr>
          <w:rFonts w:eastAsia="Calibri"/>
          <w:sz w:val="24"/>
          <w:szCs w:val="24"/>
        </w:rPr>
        <w:t xml:space="preserve"> </w:t>
      </w:r>
    </w:p>
    <w:p w14:paraId="7251D219" w14:textId="62816B0D" w:rsidR="003F3D14" w:rsidRDefault="006E28EA" w:rsidP="006E28EA">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VIII:  Advanced nursing practice.  </w:t>
      </w:r>
      <w:r w:rsidR="00282223">
        <w:rPr>
          <w:rFonts w:eastAsia="Calibri"/>
          <w:sz w:val="24"/>
          <w:szCs w:val="24"/>
        </w:rPr>
        <w:t>Essential</w:t>
      </w:r>
      <w:r w:rsidR="005B6FBD">
        <w:rPr>
          <w:rFonts w:eastAsia="Calibri"/>
          <w:sz w:val="24"/>
          <w:szCs w:val="24"/>
        </w:rPr>
        <w:t xml:space="preserve"> VIII specifies the</w:t>
      </w:r>
      <w:r w:rsidR="000C4547">
        <w:rPr>
          <w:rFonts w:eastAsia="Calibri"/>
          <w:sz w:val="24"/>
          <w:szCs w:val="24"/>
        </w:rPr>
        <w:t xml:space="preserve"> foundational  </w:t>
      </w:r>
      <w:r w:rsidR="005B6FBD">
        <w:rPr>
          <w:rFonts w:eastAsia="Calibri"/>
          <w:sz w:val="24"/>
          <w:szCs w:val="24"/>
        </w:rPr>
        <w:t xml:space="preserve"> </w:t>
      </w:r>
      <w:r w:rsidR="000C4547">
        <w:rPr>
          <w:rFonts w:eastAsia="Calibri"/>
          <w:sz w:val="24"/>
          <w:szCs w:val="24"/>
        </w:rPr>
        <w:t>practi</w:t>
      </w:r>
      <w:r w:rsidR="00DC041C">
        <w:rPr>
          <w:rFonts w:eastAsia="Calibri"/>
          <w:sz w:val="24"/>
          <w:szCs w:val="24"/>
        </w:rPr>
        <w:t>ce competencies for d</w:t>
      </w:r>
      <w:r w:rsidR="00464E35">
        <w:rPr>
          <w:rFonts w:eastAsia="Calibri"/>
          <w:sz w:val="24"/>
          <w:szCs w:val="24"/>
        </w:rPr>
        <w:t xml:space="preserve">octoral </w:t>
      </w:r>
      <w:r w:rsidR="00A66D5C">
        <w:rPr>
          <w:rFonts w:eastAsia="Calibri"/>
          <w:sz w:val="24"/>
          <w:szCs w:val="24"/>
        </w:rPr>
        <w:t xml:space="preserve">prepared </w:t>
      </w:r>
      <w:r w:rsidR="000D700A">
        <w:rPr>
          <w:rFonts w:eastAsia="Calibri"/>
          <w:sz w:val="24"/>
          <w:szCs w:val="24"/>
        </w:rPr>
        <w:t>nurse</w:t>
      </w:r>
      <w:r w:rsidR="00A66D5C">
        <w:rPr>
          <w:rFonts w:eastAsia="Calibri"/>
          <w:sz w:val="24"/>
          <w:szCs w:val="24"/>
        </w:rPr>
        <w:t>s</w:t>
      </w:r>
      <w:r w:rsidR="009B57F2">
        <w:rPr>
          <w:rFonts w:eastAsia="Calibri"/>
          <w:sz w:val="24"/>
          <w:szCs w:val="24"/>
        </w:rPr>
        <w:t xml:space="preserve"> necessary to</w:t>
      </w:r>
      <w:r w:rsidR="000C4547">
        <w:rPr>
          <w:rFonts w:eastAsia="Calibri"/>
          <w:sz w:val="24"/>
          <w:szCs w:val="24"/>
        </w:rPr>
        <w:t xml:space="preserve"> function </w:t>
      </w:r>
      <w:r w:rsidR="009B57F2">
        <w:rPr>
          <w:rFonts w:eastAsia="Calibri"/>
          <w:sz w:val="24"/>
          <w:szCs w:val="24"/>
        </w:rPr>
        <w:t>in their expanding</w:t>
      </w:r>
      <w:r w:rsidR="000C4547">
        <w:rPr>
          <w:rFonts w:eastAsia="Calibri"/>
          <w:sz w:val="24"/>
          <w:szCs w:val="24"/>
        </w:rPr>
        <w:t xml:space="preserve"> clinical capacities. </w:t>
      </w:r>
      <w:r w:rsidR="00547947">
        <w:rPr>
          <w:rFonts w:eastAsia="Calibri"/>
          <w:sz w:val="24"/>
          <w:szCs w:val="24"/>
        </w:rPr>
        <w:t>A</w:t>
      </w:r>
      <w:r w:rsidR="009B57F2">
        <w:rPr>
          <w:rFonts w:eastAsia="Calibri"/>
          <w:sz w:val="24"/>
          <w:szCs w:val="24"/>
        </w:rPr>
        <w:t xml:space="preserve"> </w:t>
      </w:r>
      <w:r w:rsidR="00FC2540">
        <w:rPr>
          <w:rFonts w:eastAsia="Calibri"/>
          <w:sz w:val="24"/>
          <w:szCs w:val="24"/>
        </w:rPr>
        <w:t>doctoral</w:t>
      </w:r>
      <w:r w:rsidR="00547947">
        <w:rPr>
          <w:rFonts w:eastAsia="Calibri"/>
          <w:sz w:val="24"/>
          <w:szCs w:val="24"/>
        </w:rPr>
        <w:t xml:space="preserve"> graduate</w:t>
      </w:r>
      <w:r w:rsidR="009B57F2">
        <w:rPr>
          <w:rFonts w:eastAsia="Calibri"/>
          <w:sz w:val="24"/>
          <w:szCs w:val="24"/>
        </w:rPr>
        <w:t xml:space="preserve"> must be able to effectively demonstrate advanced assessment skills, and basic practice application addressing biophysical, psychosocial, behavioral, sociopolitical, cultural, economic and nursing science within their area of </w:t>
      </w:r>
      <w:r w:rsidR="009B57F2">
        <w:rPr>
          <w:rFonts w:eastAsia="Calibri"/>
          <w:sz w:val="24"/>
          <w:szCs w:val="24"/>
        </w:rPr>
        <w:lastRenderedPageBreak/>
        <w:t xml:space="preserve">specialization (AACN, 2006). A recommendation would first be to </w:t>
      </w:r>
      <w:r w:rsidR="00517CAC">
        <w:rPr>
          <w:rFonts w:eastAsia="Calibri"/>
          <w:sz w:val="24"/>
          <w:szCs w:val="24"/>
        </w:rPr>
        <w:t xml:space="preserve">encourage clinical staff support. As a FQHC servicing predominantly ethnic/minority groups, continued cultural awareness to support advanced practitioners should be implicated. Multiple factors including primary care provider shortages and limited access to service providers has encouraged the IOM </w:t>
      </w:r>
      <w:r w:rsidR="004E2EA1">
        <w:rPr>
          <w:rFonts w:eastAsia="Calibri"/>
          <w:sz w:val="24"/>
          <w:szCs w:val="24"/>
        </w:rPr>
        <w:t>(2010)</w:t>
      </w:r>
      <w:r w:rsidR="00267DB6">
        <w:rPr>
          <w:rFonts w:eastAsia="Calibri"/>
          <w:sz w:val="24"/>
          <w:szCs w:val="24"/>
        </w:rPr>
        <w:t xml:space="preserve"> </w:t>
      </w:r>
      <w:r w:rsidR="00517CAC">
        <w:rPr>
          <w:rFonts w:eastAsia="Calibri"/>
          <w:sz w:val="24"/>
          <w:szCs w:val="24"/>
        </w:rPr>
        <w:t xml:space="preserve">to support nurse involvement in the transformation of healthcare. </w:t>
      </w:r>
      <w:r w:rsidR="00D94F10">
        <w:rPr>
          <w:rFonts w:eastAsia="Calibri"/>
          <w:sz w:val="24"/>
          <w:szCs w:val="24"/>
        </w:rPr>
        <w:t>T</w:t>
      </w:r>
      <w:r w:rsidR="00DA4E83">
        <w:rPr>
          <w:rFonts w:eastAsia="Calibri"/>
          <w:sz w:val="24"/>
          <w:szCs w:val="24"/>
        </w:rPr>
        <w:t>he organization s</w:t>
      </w:r>
      <w:r w:rsidR="00D94F10">
        <w:rPr>
          <w:rFonts w:eastAsia="Calibri"/>
          <w:sz w:val="24"/>
          <w:szCs w:val="24"/>
        </w:rPr>
        <w:t>hould provide education to support staff’s understanding of provider</w:t>
      </w:r>
      <w:r w:rsidR="00FC636F">
        <w:rPr>
          <w:rFonts w:eastAsia="Calibri"/>
          <w:sz w:val="24"/>
          <w:szCs w:val="24"/>
        </w:rPr>
        <w:t xml:space="preserve"> job description, and expectation to improve</w:t>
      </w:r>
      <w:r w:rsidR="00D94F10">
        <w:rPr>
          <w:rFonts w:eastAsia="Calibri"/>
          <w:sz w:val="24"/>
          <w:szCs w:val="24"/>
        </w:rPr>
        <w:t xml:space="preserve"> the </w:t>
      </w:r>
      <w:r w:rsidR="00FC636F">
        <w:rPr>
          <w:rFonts w:eastAsia="Calibri"/>
          <w:sz w:val="24"/>
          <w:szCs w:val="24"/>
        </w:rPr>
        <w:t xml:space="preserve">organization </w:t>
      </w:r>
      <w:r w:rsidR="00D94F10">
        <w:rPr>
          <w:rFonts w:eastAsia="Calibri"/>
          <w:sz w:val="24"/>
          <w:szCs w:val="24"/>
        </w:rPr>
        <w:t>language.</w:t>
      </w:r>
    </w:p>
    <w:p w14:paraId="32D0C77C" w14:textId="25FEAA13" w:rsidR="006E28EA" w:rsidRPr="00282223" w:rsidRDefault="00D94F10" w:rsidP="006E28EA">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 </w:t>
      </w:r>
      <w:r w:rsidR="00A66D5C">
        <w:rPr>
          <w:rFonts w:eastAsia="Calibri"/>
          <w:sz w:val="24"/>
          <w:szCs w:val="24"/>
        </w:rPr>
        <w:t xml:space="preserve">One population-based approach to encouraging healthy lifestyles behaviors is health-coaching (Xiao et al., 2015). </w:t>
      </w:r>
      <w:r>
        <w:rPr>
          <w:rFonts w:eastAsia="Calibri"/>
          <w:sz w:val="24"/>
          <w:szCs w:val="24"/>
        </w:rPr>
        <w:t xml:space="preserve">Another </w:t>
      </w:r>
      <w:r w:rsidR="00DF714C">
        <w:rPr>
          <w:rFonts w:eastAsia="Calibri"/>
          <w:sz w:val="24"/>
          <w:szCs w:val="24"/>
        </w:rPr>
        <w:t xml:space="preserve">recommendation would </w:t>
      </w:r>
      <w:r w:rsidR="00DA417B">
        <w:rPr>
          <w:rFonts w:eastAsia="Calibri"/>
          <w:sz w:val="24"/>
          <w:szCs w:val="24"/>
        </w:rPr>
        <w:t>support</w:t>
      </w:r>
      <w:r w:rsidR="00AA7938">
        <w:rPr>
          <w:rFonts w:eastAsia="Calibri"/>
          <w:sz w:val="24"/>
          <w:szCs w:val="24"/>
        </w:rPr>
        <w:t xml:space="preserve"> </w:t>
      </w:r>
      <w:r w:rsidR="004175A3">
        <w:rPr>
          <w:rFonts w:eastAsia="Calibri"/>
          <w:sz w:val="24"/>
          <w:szCs w:val="24"/>
        </w:rPr>
        <w:t>the graduate nurses train</w:t>
      </w:r>
      <w:r w:rsidR="00DA417B">
        <w:rPr>
          <w:rFonts w:eastAsia="Calibri"/>
          <w:sz w:val="24"/>
          <w:szCs w:val="24"/>
        </w:rPr>
        <w:t>ing</w:t>
      </w:r>
      <w:r w:rsidR="004175A3">
        <w:rPr>
          <w:rFonts w:eastAsia="Calibri"/>
          <w:sz w:val="24"/>
          <w:szCs w:val="24"/>
        </w:rPr>
        <w:t xml:space="preserve"> other organizational staff</w:t>
      </w:r>
      <w:r w:rsidR="00DA417B">
        <w:rPr>
          <w:rFonts w:eastAsia="Calibri"/>
          <w:sz w:val="24"/>
          <w:szCs w:val="24"/>
        </w:rPr>
        <w:t xml:space="preserve"> and community workers</w:t>
      </w:r>
      <w:r w:rsidR="004175A3">
        <w:rPr>
          <w:rFonts w:eastAsia="Calibri"/>
          <w:sz w:val="24"/>
          <w:szCs w:val="24"/>
        </w:rPr>
        <w:t xml:space="preserve"> as</w:t>
      </w:r>
      <w:r>
        <w:rPr>
          <w:rFonts w:eastAsia="Calibri"/>
          <w:sz w:val="24"/>
          <w:szCs w:val="24"/>
        </w:rPr>
        <w:t xml:space="preserve"> life coach</w:t>
      </w:r>
      <w:r w:rsidR="004175A3">
        <w:rPr>
          <w:rFonts w:eastAsia="Calibri"/>
          <w:sz w:val="24"/>
          <w:szCs w:val="24"/>
        </w:rPr>
        <w:t>es to support community outreach to extend prediabetes education</w:t>
      </w:r>
      <w:r w:rsidR="00ED11F3">
        <w:rPr>
          <w:rFonts w:eastAsia="Calibri"/>
          <w:sz w:val="24"/>
          <w:szCs w:val="24"/>
        </w:rPr>
        <w:t xml:space="preserve"> beyond the facility.</w:t>
      </w:r>
      <w:r w:rsidR="004175A3">
        <w:rPr>
          <w:rFonts w:eastAsia="Calibri"/>
          <w:sz w:val="24"/>
          <w:szCs w:val="24"/>
        </w:rPr>
        <w:t xml:space="preserve"> </w:t>
      </w:r>
      <w:r w:rsidR="003F3D14">
        <w:rPr>
          <w:rFonts w:eastAsia="Calibri"/>
          <w:sz w:val="24"/>
          <w:szCs w:val="24"/>
        </w:rPr>
        <w:t>Local coaches may a</w:t>
      </w:r>
      <w:r w:rsidR="002C72E3">
        <w:rPr>
          <w:rFonts w:eastAsia="Calibri"/>
          <w:sz w:val="24"/>
          <w:szCs w:val="24"/>
        </w:rPr>
        <w:t>ssist the FQHC</w:t>
      </w:r>
      <w:r w:rsidR="003F3D14">
        <w:rPr>
          <w:rFonts w:eastAsia="Calibri"/>
          <w:sz w:val="24"/>
          <w:szCs w:val="24"/>
        </w:rPr>
        <w:t xml:space="preserve"> </w:t>
      </w:r>
      <w:r w:rsidR="00A66D5C">
        <w:rPr>
          <w:rFonts w:eastAsia="Calibri"/>
          <w:sz w:val="24"/>
          <w:szCs w:val="24"/>
        </w:rPr>
        <w:t xml:space="preserve">to </w:t>
      </w:r>
      <w:r w:rsidR="003F3D14">
        <w:rPr>
          <w:rFonts w:eastAsia="Calibri"/>
          <w:sz w:val="24"/>
          <w:szCs w:val="24"/>
        </w:rPr>
        <w:t>reach outside communities</w:t>
      </w:r>
      <w:r w:rsidR="00A66D5C">
        <w:rPr>
          <w:rFonts w:eastAsia="Calibri"/>
          <w:sz w:val="24"/>
          <w:szCs w:val="24"/>
        </w:rPr>
        <w:t>,</w:t>
      </w:r>
      <w:r w:rsidR="003F3D14">
        <w:rPr>
          <w:rFonts w:eastAsia="Calibri"/>
          <w:sz w:val="24"/>
          <w:szCs w:val="24"/>
        </w:rPr>
        <w:t xml:space="preserve"> which may never come into the practice</w:t>
      </w:r>
      <w:r w:rsidR="00A66D5C">
        <w:rPr>
          <w:rFonts w:eastAsia="Calibri"/>
          <w:sz w:val="24"/>
          <w:szCs w:val="24"/>
        </w:rPr>
        <w:t>;</w:t>
      </w:r>
      <w:r w:rsidR="003F3D14">
        <w:rPr>
          <w:rFonts w:eastAsia="Calibri"/>
          <w:sz w:val="24"/>
          <w:szCs w:val="24"/>
        </w:rPr>
        <w:t xml:space="preserve"> however</w:t>
      </w:r>
      <w:r w:rsidR="00A66D5C">
        <w:rPr>
          <w:rFonts w:eastAsia="Calibri"/>
          <w:sz w:val="24"/>
          <w:szCs w:val="24"/>
        </w:rPr>
        <w:t>,</w:t>
      </w:r>
      <w:r w:rsidR="003F3D14">
        <w:rPr>
          <w:rFonts w:eastAsia="Calibri"/>
          <w:sz w:val="24"/>
          <w:szCs w:val="24"/>
        </w:rPr>
        <w:t xml:space="preserve"> benefit from the teaching to improve unhealthy behaviors. </w:t>
      </w:r>
    </w:p>
    <w:p w14:paraId="0E81BCE3" w14:textId="2E67F2BC" w:rsidR="006E28EA" w:rsidRDefault="006E28EA" w:rsidP="006E28EA">
      <w:pPr>
        <w:overflowPunct/>
        <w:autoSpaceDE/>
        <w:autoSpaceDN/>
        <w:adjustRightInd/>
        <w:spacing w:after="160" w:line="480" w:lineRule="auto"/>
        <w:contextualSpacing/>
        <w:rPr>
          <w:rFonts w:eastAsia="Calibri"/>
          <w:b/>
          <w:sz w:val="24"/>
          <w:szCs w:val="24"/>
        </w:rPr>
      </w:pPr>
      <w:r w:rsidRPr="00D957BC">
        <w:rPr>
          <w:rFonts w:eastAsia="Calibri"/>
          <w:b/>
          <w:sz w:val="24"/>
          <w:szCs w:val="24"/>
        </w:rPr>
        <w:t>Summary</w:t>
      </w:r>
    </w:p>
    <w:p w14:paraId="543A1454" w14:textId="0E470733" w:rsidR="00ED55F3" w:rsidRDefault="00BC0C67" w:rsidP="00D619A0">
      <w:pPr>
        <w:overflowPunct/>
        <w:autoSpaceDE/>
        <w:autoSpaceDN/>
        <w:adjustRightInd/>
        <w:spacing w:after="160" w:line="480" w:lineRule="auto"/>
        <w:contextualSpacing/>
        <w:rPr>
          <w:rFonts w:eastAsia="Calibri"/>
          <w:sz w:val="24"/>
          <w:szCs w:val="24"/>
        </w:rPr>
      </w:pPr>
      <w:r>
        <w:rPr>
          <w:rFonts w:eastAsia="Calibri"/>
          <w:b/>
          <w:sz w:val="24"/>
          <w:szCs w:val="24"/>
        </w:rPr>
        <w:tab/>
      </w:r>
      <w:r w:rsidR="00D619A0">
        <w:rPr>
          <w:rFonts w:eastAsia="Calibri"/>
          <w:sz w:val="24"/>
          <w:szCs w:val="24"/>
        </w:rPr>
        <w:t>This quality</w:t>
      </w:r>
      <w:r w:rsidR="000B4AAC">
        <w:rPr>
          <w:rFonts w:eastAsia="Calibri"/>
          <w:sz w:val="24"/>
          <w:szCs w:val="24"/>
        </w:rPr>
        <w:t xml:space="preserve"> </w:t>
      </w:r>
      <w:r w:rsidR="00355888">
        <w:rPr>
          <w:rFonts w:eastAsia="Calibri"/>
          <w:sz w:val="24"/>
          <w:szCs w:val="24"/>
        </w:rPr>
        <w:t>improvement project</w:t>
      </w:r>
      <w:r w:rsidR="00564DEC">
        <w:rPr>
          <w:rFonts w:eastAsia="Calibri"/>
          <w:sz w:val="24"/>
          <w:szCs w:val="24"/>
        </w:rPr>
        <w:t xml:space="preserve"> address</w:t>
      </w:r>
      <w:r w:rsidR="00D30959">
        <w:rPr>
          <w:rFonts w:eastAsia="Calibri"/>
          <w:sz w:val="24"/>
          <w:szCs w:val="24"/>
        </w:rPr>
        <w:t xml:space="preserve">ing </w:t>
      </w:r>
      <w:r w:rsidR="00D619A0">
        <w:rPr>
          <w:rFonts w:eastAsia="Calibri"/>
          <w:sz w:val="24"/>
          <w:szCs w:val="24"/>
        </w:rPr>
        <w:t>prediabetes screening in</w:t>
      </w:r>
      <w:r w:rsidR="00564DEC">
        <w:rPr>
          <w:rFonts w:eastAsia="Calibri"/>
          <w:sz w:val="24"/>
          <w:szCs w:val="24"/>
        </w:rPr>
        <w:t xml:space="preserve"> a FQHC</w:t>
      </w:r>
      <w:r w:rsidR="00D619A0">
        <w:rPr>
          <w:rFonts w:eastAsia="Calibri"/>
          <w:sz w:val="24"/>
          <w:szCs w:val="24"/>
        </w:rPr>
        <w:t xml:space="preserve"> required the Project Manager to</w:t>
      </w:r>
      <w:r w:rsidR="000F45B8">
        <w:rPr>
          <w:rFonts w:eastAsia="Calibri"/>
          <w:sz w:val="24"/>
          <w:szCs w:val="24"/>
        </w:rPr>
        <w:t xml:space="preserve"> identify current practices, </w:t>
      </w:r>
      <w:r w:rsidR="00564DEC">
        <w:rPr>
          <w:rFonts w:eastAsia="Calibri"/>
          <w:sz w:val="24"/>
          <w:szCs w:val="24"/>
        </w:rPr>
        <w:t>propose recommendations</w:t>
      </w:r>
      <w:r w:rsidR="000F45B8">
        <w:rPr>
          <w:rFonts w:eastAsia="Calibri"/>
          <w:sz w:val="24"/>
          <w:szCs w:val="24"/>
        </w:rPr>
        <w:t xml:space="preserve"> to include high risk populations</w:t>
      </w:r>
      <w:r w:rsidR="00564DEC">
        <w:rPr>
          <w:rFonts w:eastAsia="Calibri"/>
          <w:sz w:val="24"/>
          <w:szCs w:val="24"/>
        </w:rPr>
        <w:t xml:space="preserve"> (</w:t>
      </w:r>
      <w:r w:rsidR="006B78A7">
        <w:rPr>
          <w:rFonts w:eastAsia="Calibri"/>
          <w:sz w:val="24"/>
          <w:szCs w:val="24"/>
        </w:rPr>
        <w:t>African American females [AAF]</w:t>
      </w:r>
      <w:r w:rsidR="00564DEC">
        <w:rPr>
          <w:rFonts w:eastAsia="Calibri"/>
          <w:sz w:val="24"/>
          <w:szCs w:val="24"/>
        </w:rPr>
        <w:t>, and ethnic minority groups) with evaluation of participant response to education and implemented lifestyle modifications</w:t>
      </w:r>
      <w:r w:rsidR="00015BD4">
        <w:rPr>
          <w:rFonts w:eastAsia="Calibri"/>
          <w:sz w:val="24"/>
          <w:szCs w:val="24"/>
        </w:rPr>
        <w:t xml:space="preserve"> in reference to the </w:t>
      </w:r>
      <w:r w:rsidR="006B78A7">
        <w:rPr>
          <w:rFonts w:eastAsia="Calibri"/>
          <w:sz w:val="24"/>
          <w:szCs w:val="24"/>
        </w:rPr>
        <w:t xml:space="preserve">AACN (2006) </w:t>
      </w:r>
      <w:r w:rsidR="00015BD4" w:rsidRPr="00C550AF">
        <w:rPr>
          <w:rFonts w:eastAsia="Calibri"/>
          <w:i/>
          <w:sz w:val="24"/>
          <w:szCs w:val="24"/>
        </w:rPr>
        <w:t>Essentials of Doctoral Educations for Advanced Nursing Practice</w:t>
      </w:r>
      <w:r w:rsidR="00015BD4">
        <w:rPr>
          <w:rFonts w:eastAsia="Calibri"/>
          <w:sz w:val="24"/>
          <w:szCs w:val="24"/>
        </w:rPr>
        <w:t>.</w:t>
      </w:r>
      <w:r w:rsidR="00564DEC">
        <w:rPr>
          <w:rFonts w:eastAsia="Calibri"/>
          <w:sz w:val="24"/>
          <w:szCs w:val="24"/>
        </w:rPr>
        <w:t xml:space="preserve"> </w:t>
      </w:r>
      <w:r w:rsidR="00D619A0">
        <w:rPr>
          <w:rFonts w:eastAsia="Calibri"/>
          <w:sz w:val="24"/>
          <w:szCs w:val="24"/>
        </w:rPr>
        <w:t xml:space="preserve">The </w:t>
      </w:r>
      <w:r w:rsidR="00492029">
        <w:rPr>
          <w:rFonts w:eastAsia="Calibri"/>
          <w:sz w:val="24"/>
          <w:szCs w:val="24"/>
        </w:rPr>
        <w:t>doctoral e</w:t>
      </w:r>
      <w:r w:rsidR="00D619A0">
        <w:rPr>
          <w:rFonts w:eastAsia="Calibri"/>
          <w:sz w:val="24"/>
          <w:szCs w:val="24"/>
        </w:rPr>
        <w:t>ssentials</w:t>
      </w:r>
      <w:r w:rsidR="00492029">
        <w:rPr>
          <w:rFonts w:eastAsia="Calibri"/>
          <w:sz w:val="24"/>
          <w:szCs w:val="24"/>
        </w:rPr>
        <w:t>,</w:t>
      </w:r>
      <w:r w:rsidR="00D619A0">
        <w:rPr>
          <w:rFonts w:eastAsia="Calibri"/>
          <w:sz w:val="24"/>
          <w:szCs w:val="24"/>
        </w:rPr>
        <w:t xml:space="preserve"> established by the AACN </w:t>
      </w:r>
      <w:r w:rsidR="000B4AAC">
        <w:rPr>
          <w:rFonts w:eastAsia="Calibri"/>
          <w:sz w:val="24"/>
          <w:szCs w:val="24"/>
        </w:rPr>
        <w:t>(2006)</w:t>
      </w:r>
      <w:r w:rsidR="00492029">
        <w:rPr>
          <w:rFonts w:eastAsia="Calibri"/>
          <w:sz w:val="24"/>
          <w:szCs w:val="24"/>
        </w:rPr>
        <w:t>,</w:t>
      </w:r>
      <w:r w:rsidR="000B4AAC">
        <w:rPr>
          <w:rFonts w:eastAsia="Calibri"/>
          <w:sz w:val="24"/>
          <w:szCs w:val="24"/>
        </w:rPr>
        <w:t xml:space="preserve"> </w:t>
      </w:r>
      <w:r w:rsidR="00D619A0">
        <w:rPr>
          <w:rFonts w:eastAsia="Calibri"/>
          <w:sz w:val="24"/>
          <w:szCs w:val="24"/>
        </w:rPr>
        <w:t xml:space="preserve">were defined and incorporated with practice recommendations to assist the clinical site with future </w:t>
      </w:r>
      <w:r w:rsidR="009D0617">
        <w:rPr>
          <w:rFonts w:eastAsia="Calibri"/>
          <w:sz w:val="24"/>
          <w:szCs w:val="24"/>
        </w:rPr>
        <w:t xml:space="preserve">practice </w:t>
      </w:r>
      <w:r w:rsidR="00D619A0">
        <w:rPr>
          <w:rFonts w:eastAsia="Calibri"/>
          <w:sz w:val="24"/>
          <w:szCs w:val="24"/>
        </w:rPr>
        <w:t>implication</w:t>
      </w:r>
      <w:r w:rsidR="009D0617">
        <w:rPr>
          <w:rFonts w:eastAsia="Calibri"/>
          <w:sz w:val="24"/>
          <w:szCs w:val="24"/>
        </w:rPr>
        <w:t>s</w:t>
      </w:r>
      <w:r w:rsidR="00D619A0">
        <w:rPr>
          <w:rFonts w:eastAsia="Calibri"/>
          <w:sz w:val="24"/>
          <w:szCs w:val="24"/>
        </w:rPr>
        <w:t xml:space="preserve"> and sustainability for prediabetes </w:t>
      </w:r>
      <w:r w:rsidR="000B4AAC">
        <w:rPr>
          <w:rFonts w:eastAsia="Calibri"/>
          <w:sz w:val="24"/>
          <w:szCs w:val="24"/>
        </w:rPr>
        <w:t xml:space="preserve">screening </w:t>
      </w:r>
      <w:r w:rsidR="00D619A0">
        <w:rPr>
          <w:rFonts w:eastAsia="Calibri"/>
          <w:sz w:val="24"/>
          <w:szCs w:val="24"/>
        </w:rPr>
        <w:t>in this FQHC.</w:t>
      </w:r>
      <w:r w:rsidR="00355888">
        <w:rPr>
          <w:rFonts w:eastAsia="Calibri"/>
          <w:sz w:val="24"/>
          <w:szCs w:val="24"/>
        </w:rPr>
        <w:t xml:space="preserve"> </w:t>
      </w:r>
      <w:r w:rsidR="009D0617">
        <w:rPr>
          <w:rFonts w:eastAsia="Calibri"/>
          <w:sz w:val="24"/>
          <w:szCs w:val="24"/>
        </w:rPr>
        <w:t>R</w:t>
      </w:r>
      <w:r w:rsidR="00355888">
        <w:rPr>
          <w:rFonts w:eastAsia="Calibri"/>
          <w:sz w:val="24"/>
          <w:szCs w:val="24"/>
        </w:rPr>
        <w:t>ecommendations for primary care screening high risk populations were supported through literature appraisal.</w:t>
      </w:r>
      <w:r w:rsidR="00570AFB">
        <w:rPr>
          <w:rFonts w:eastAsia="Calibri"/>
          <w:sz w:val="24"/>
          <w:szCs w:val="24"/>
        </w:rPr>
        <w:t xml:space="preserve"> </w:t>
      </w:r>
      <w:r w:rsidR="00E5272A">
        <w:rPr>
          <w:rFonts w:eastAsia="Calibri"/>
          <w:sz w:val="24"/>
          <w:szCs w:val="24"/>
        </w:rPr>
        <w:t xml:space="preserve">The elements most identified from the </w:t>
      </w:r>
      <w:r w:rsidR="00E5272A">
        <w:rPr>
          <w:rFonts w:eastAsia="Calibri"/>
          <w:sz w:val="24"/>
          <w:szCs w:val="24"/>
        </w:rPr>
        <w:lastRenderedPageBreak/>
        <w:t>essentials focused on organization cultural awareness, community involvement</w:t>
      </w:r>
      <w:r w:rsidR="001B1E60">
        <w:rPr>
          <w:rFonts w:eastAsia="Calibri"/>
          <w:sz w:val="24"/>
          <w:szCs w:val="24"/>
        </w:rPr>
        <w:t>,</w:t>
      </w:r>
      <w:r w:rsidR="00E5272A">
        <w:rPr>
          <w:rFonts w:eastAsia="Calibri"/>
          <w:sz w:val="24"/>
          <w:szCs w:val="24"/>
        </w:rPr>
        <w:t xml:space="preserve"> </w:t>
      </w:r>
      <w:r w:rsidR="00B82FD9">
        <w:rPr>
          <w:rFonts w:eastAsia="Calibri"/>
          <w:sz w:val="24"/>
          <w:szCs w:val="24"/>
        </w:rPr>
        <w:t>and local</w:t>
      </w:r>
      <w:r w:rsidR="00E5272A">
        <w:rPr>
          <w:rFonts w:eastAsia="Calibri"/>
          <w:sz w:val="24"/>
          <w:szCs w:val="24"/>
        </w:rPr>
        <w:t xml:space="preserve"> and state policy development, partnership, improving the population-provider relationship through community outreach, and improving and expanding inter-professional collaboration. </w:t>
      </w:r>
      <w:r w:rsidR="0038078F">
        <w:rPr>
          <w:rFonts w:eastAsia="Calibri"/>
          <w:sz w:val="24"/>
          <w:szCs w:val="24"/>
        </w:rPr>
        <w:t xml:space="preserve">As a doctoral prepared nurse, the recommendation to build upon </w:t>
      </w:r>
      <w:r w:rsidR="00B82FD9">
        <w:rPr>
          <w:rFonts w:eastAsia="Calibri"/>
          <w:sz w:val="24"/>
          <w:szCs w:val="24"/>
        </w:rPr>
        <w:t>EBPs</w:t>
      </w:r>
      <w:r w:rsidR="00D5094D">
        <w:rPr>
          <w:rFonts w:eastAsia="Calibri"/>
          <w:sz w:val="24"/>
          <w:szCs w:val="24"/>
        </w:rPr>
        <w:t xml:space="preserve"> </w:t>
      </w:r>
      <w:r w:rsidR="0038078F">
        <w:rPr>
          <w:rFonts w:eastAsia="Calibri"/>
          <w:sz w:val="24"/>
          <w:szCs w:val="24"/>
        </w:rPr>
        <w:t xml:space="preserve">to include </w:t>
      </w:r>
      <w:r w:rsidR="00D5094D">
        <w:rPr>
          <w:rFonts w:eastAsia="Calibri"/>
          <w:sz w:val="24"/>
          <w:szCs w:val="24"/>
        </w:rPr>
        <w:t>screening</w:t>
      </w:r>
      <w:r w:rsidR="0038078F">
        <w:rPr>
          <w:rFonts w:eastAsia="Calibri"/>
          <w:sz w:val="24"/>
          <w:szCs w:val="24"/>
        </w:rPr>
        <w:t xml:space="preserve"> </w:t>
      </w:r>
      <w:r w:rsidR="00D5094D">
        <w:rPr>
          <w:rFonts w:eastAsia="Calibri"/>
          <w:sz w:val="24"/>
          <w:szCs w:val="24"/>
        </w:rPr>
        <w:t>at ri</w:t>
      </w:r>
      <w:r w:rsidR="0038078F">
        <w:rPr>
          <w:rFonts w:eastAsia="Calibri"/>
          <w:sz w:val="24"/>
          <w:szCs w:val="24"/>
        </w:rPr>
        <w:t xml:space="preserve">sk populations for prediabetes in the primary care setting may delay and prevent T2DM onset. </w:t>
      </w:r>
    </w:p>
    <w:p w14:paraId="6E3CAC0B" w14:textId="77777777" w:rsidR="001B1E60" w:rsidRDefault="001B1E60" w:rsidP="00D619A0">
      <w:pPr>
        <w:overflowPunct/>
        <w:autoSpaceDE/>
        <w:autoSpaceDN/>
        <w:adjustRightInd/>
        <w:spacing w:after="160" w:line="480" w:lineRule="auto"/>
        <w:contextualSpacing/>
        <w:rPr>
          <w:rFonts w:eastAsia="Calibri"/>
          <w:sz w:val="24"/>
          <w:szCs w:val="24"/>
        </w:rPr>
      </w:pPr>
    </w:p>
    <w:p w14:paraId="28A10953" w14:textId="77777777" w:rsidR="001B1E60" w:rsidRDefault="001B1E60" w:rsidP="00D619A0">
      <w:pPr>
        <w:overflowPunct/>
        <w:autoSpaceDE/>
        <w:autoSpaceDN/>
        <w:adjustRightInd/>
        <w:spacing w:after="160" w:line="480" w:lineRule="auto"/>
        <w:contextualSpacing/>
        <w:rPr>
          <w:rFonts w:eastAsia="Calibri"/>
          <w:sz w:val="24"/>
          <w:szCs w:val="24"/>
        </w:rPr>
      </w:pPr>
    </w:p>
    <w:p w14:paraId="44EF7B36" w14:textId="77777777" w:rsidR="001B1E60" w:rsidRDefault="001B1E60" w:rsidP="00D619A0">
      <w:pPr>
        <w:overflowPunct/>
        <w:autoSpaceDE/>
        <w:autoSpaceDN/>
        <w:adjustRightInd/>
        <w:spacing w:after="160" w:line="480" w:lineRule="auto"/>
        <w:contextualSpacing/>
        <w:rPr>
          <w:rFonts w:eastAsia="Calibri"/>
          <w:sz w:val="24"/>
          <w:szCs w:val="24"/>
        </w:rPr>
      </w:pPr>
    </w:p>
    <w:p w14:paraId="32569A17" w14:textId="77777777" w:rsidR="001B1E60" w:rsidRDefault="001B1E60" w:rsidP="00D619A0">
      <w:pPr>
        <w:overflowPunct/>
        <w:autoSpaceDE/>
        <w:autoSpaceDN/>
        <w:adjustRightInd/>
        <w:spacing w:after="160" w:line="480" w:lineRule="auto"/>
        <w:contextualSpacing/>
        <w:rPr>
          <w:rFonts w:eastAsia="Calibri"/>
          <w:sz w:val="24"/>
          <w:szCs w:val="24"/>
        </w:rPr>
      </w:pPr>
    </w:p>
    <w:p w14:paraId="3F62252B" w14:textId="77777777" w:rsidR="001B1E60" w:rsidRPr="00D957BC" w:rsidRDefault="001B1E60" w:rsidP="00D619A0">
      <w:pPr>
        <w:overflowPunct/>
        <w:autoSpaceDE/>
        <w:autoSpaceDN/>
        <w:adjustRightInd/>
        <w:spacing w:after="160" w:line="480" w:lineRule="auto"/>
        <w:contextualSpacing/>
        <w:rPr>
          <w:rFonts w:eastAsia="Calibri"/>
          <w:b/>
          <w:sz w:val="24"/>
          <w:szCs w:val="24"/>
        </w:rPr>
      </w:pPr>
    </w:p>
    <w:p w14:paraId="223805F7" w14:textId="6FE9BB64" w:rsidR="006E28EA" w:rsidRPr="004506D4" w:rsidRDefault="006E28EA" w:rsidP="006E28EA">
      <w:pPr>
        <w:overflowPunct/>
        <w:autoSpaceDE/>
        <w:autoSpaceDN/>
        <w:adjustRightInd/>
        <w:spacing w:line="480" w:lineRule="auto"/>
        <w:contextualSpacing/>
        <w:jc w:val="center"/>
        <w:rPr>
          <w:rFonts w:eastAsia="Calibri"/>
          <w:b/>
          <w:sz w:val="24"/>
          <w:szCs w:val="24"/>
        </w:rPr>
      </w:pPr>
      <w:r>
        <w:rPr>
          <w:rFonts w:eastAsia="Calibri"/>
          <w:sz w:val="24"/>
          <w:szCs w:val="24"/>
        </w:rPr>
        <w:br w:type="page"/>
      </w:r>
      <w:r w:rsidRPr="004506D4">
        <w:rPr>
          <w:rFonts w:eastAsia="Calibri"/>
          <w:b/>
          <w:sz w:val="24"/>
          <w:szCs w:val="24"/>
        </w:rPr>
        <w:lastRenderedPageBreak/>
        <w:t xml:space="preserve">Chapter </w:t>
      </w:r>
      <w:r>
        <w:rPr>
          <w:rFonts w:eastAsia="Calibri"/>
          <w:b/>
          <w:sz w:val="24"/>
          <w:szCs w:val="24"/>
        </w:rPr>
        <w:t>Six</w:t>
      </w:r>
      <w:r w:rsidRPr="004506D4">
        <w:rPr>
          <w:rFonts w:eastAsia="Calibri"/>
          <w:b/>
          <w:sz w:val="24"/>
          <w:szCs w:val="24"/>
        </w:rPr>
        <w:t xml:space="preserve">: </w:t>
      </w:r>
      <w:r>
        <w:rPr>
          <w:rFonts w:eastAsia="Calibri"/>
          <w:b/>
          <w:sz w:val="24"/>
          <w:szCs w:val="24"/>
        </w:rPr>
        <w:t xml:space="preserve"> </w:t>
      </w:r>
      <w:r w:rsidRPr="004506D4">
        <w:rPr>
          <w:rFonts w:eastAsia="Calibri"/>
          <w:b/>
          <w:sz w:val="24"/>
          <w:szCs w:val="24"/>
        </w:rPr>
        <w:t>Final Conclusion</w:t>
      </w:r>
      <w:r>
        <w:rPr>
          <w:rFonts w:eastAsia="Calibri"/>
          <w:b/>
          <w:sz w:val="24"/>
          <w:szCs w:val="24"/>
        </w:rPr>
        <w:t>s</w:t>
      </w:r>
    </w:p>
    <w:p w14:paraId="5A49A2BB" w14:textId="62DC3B83" w:rsidR="006E28EA" w:rsidRPr="00EC7EA5" w:rsidRDefault="00D30959" w:rsidP="006E28EA">
      <w:pPr>
        <w:pStyle w:val="APA"/>
        <w:rPr>
          <w:b/>
          <w:szCs w:val="24"/>
        </w:rPr>
      </w:pPr>
      <w:r>
        <w:rPr>
          <w:szCs w:val="24"/>
        </w:rPr>
        <w:t xml:space="preserve">The growing prediabetes epidemic </w:t>
      </w:r>
      <w:r w:rsidR="00956B39">
        <w:rPr>
          <w:szCs w:val="24"/>
        </w:rPr>
        <w:t>has affected millions of Americans. Many individuals affected by prediabetes are unaware of the condition until onset of type II diabetes (T2DM) and lifelong complications. Early interven</w:t>
      </w:r>
      <w:r w:rsidR="00517C2F">
        <w:rPr>
          <w:szCs w:val="24"/>
        </w:rPr>
        <w:t>tions, including education and</w:t>
      </w:r>
      <w:r w:rsidR="00956B39">
        <w:rPr>
          <w:szCs w:val="24"/>
        </w:rPr>
        <w:t xml:space="preserve"> lifestyle modifications (i.e. weight loss, improved body mass index </w:t>
      </w:r>
      <w:r w:rsidR="00705E3F">
        <w:rPr>
          <w:szCs w:val="24"/>
        </w:rPr>
        <w:t>[</w:t>
      </w:r>
      <w:r w:rsidR="00956B39">
        <w:rPr>
          <w:szCs w:val="24"/>
        </w:rPr>
        <w:t>BMI</w:t>
      </w:r>
      <w:r w:rsidR="00705E3F">
        <w:rPr>
          <w:szCs w:val="24"/>
        </w:rPr>
        <w:t>]</w:t>
      </w:r>
      <w:r w:rsidR="00956B39">
        <w:rPr>
          <w:szCs w:val="24"/>
        </w:rPr>
        <w:t>, exercise, medication and dietary changes) have proven effective measure</w:t>
      </w:r>
      <w:r w:rsidR="00517C2F">
        <w:rPr>
          <w:szCs w:val="24"/>
        </w:rPr>
        <w:t>s to d</w:t>
      </w:r>
      <w:r w:rsidR="000756F6">
        <w:rPr>
          <w:szCs w:val="24"/>
        </w:rPr>
        <w:t xml:space="preserve">elay prediabetes and T2DM onset </w:t>
      </w:r>
      <w:r w:rsidR="000756F6">
        <w:t xml:space="preserve">(Albright &amp; Gregg, 2013). </w:t>
      </w:r>
      <w:r w:rsidR="00956B39">
        <w:rPr>
          <w:szCs w:val="24"/>
        </w:rPr>
        <w:t xml:space="preserve"> Screening recommendations have previously targeted individuals with existing T2DM or </w:t>
      </w:r>
      <w:r w:rsidR="00517A2C">
        <w:rPr>
          <w:szCs w:val="24"/>
        </w:rPr>
        <w:t>type I diabetes diagnosis;</w:t>
      </w:r>
      <w:r w:rsidR="00956B39">
        <w:rPr>
          <w:szCs w:val="24"/>
        </w:rPr>
        <w:t xml:space="preserve"> however</w:t>
      </w:r>
      <w:r w:rsidR="00517A2C">
        <w:rPr>
          <w:szCs w:val="24"/>
        </w:rPr>
        <w:t>,</w:t>
      </w:r>
      <w:r w:rsidR="00956B39">
        <w:rPr>
          <w:szCs w:val="24"/>
        </w:rPr>
        <w:t xml:space="preserve"> </w:t>
      </w:r>
      <w:r w:rsidR="005920FC">
        <w:rPr>
          <w:szCs w:val="24"/>
        </w:rPr>
        <w:t xml:space="preserve">some </w:t>
      </w:r>
      <w:r w:rsidR="00956B39">
        <w:rPr>
          <w:szCs w:val="24"/>
        </w:rPr>
        <w:t>individuals with high risk factors and characteristics</w:t>
      </w:r>
      <w:r w:rsidR="005920FC">
        <w:rPr>
          <w:szCs w:val="24"/>
        </w:rPr>
        <w:t xml:space="preserve"> </w:t>
      </w:r>
      <w:r w:rsidR="00956B39">
        <w:rPr>
          <w:szCs w:val="24"/>
        </w:rPr>
        <w:t>remained unaware of the</w:t>
      </w:r>
      <w:r w:rsidR="0059380F">
        <w:rPr>
          <w:szCs w:val="24"/>
        </w:rPr>
        <w:t>ir</w:t>
      </w:r>
      <w:r w:rsidR="00956B39">
        <w:rPr>
          <w:szCs w:val="24"/>
        </w:rPr>
        <w:t xml:space="preserve"> disease</w:t>
      </w:r>
      <w:r w:rsidR="00517A2C">
        <w:rPr>
          <w:szCs w:val="24"/>
        </w:rPr>
        <w:t xml:space="preserve"> state</w:t>
      </w:r>
      <w:r w:rsidR="00956B39">
        <w:rPr>
          <w:szCs w:val="24"/>
        </w:rPr>
        <w:t xml:space="preserve">. </w:t>
      </w:r>
      <w:r w:rsidR="005920FC">
        <w:rPr>
          <w:szCs w:val="24"/>
        </w:rPr>
        <w:t xml:space="preserve">Health beliefs and perception about dietary choices and prediabetes are important for primary care providers to address with patients. </w:t>
      </w:r>
      <w:r w:rsidR="00956B39">
        <w:rPr>
          <w:szCs w:val="24"/>
        </w:rPr>
        <w:t>Althoug</w:t>
      </w:r>
      <w:r w:rsidR="005920FC">
        <w:rPr>
          <w:szCs w:val="24"/>
        </w:rPr>
        <w:t>h A</w:t>
      </w:r>
      <w:r w:rsidR="00496BA0">
        <w:rPr>
          <w:szCs w:val="24"/>
        </w:rPr>
        <w:t xml:space="preserve">frican </w:t>
      </w:r>
      <w:r w:rsidR="005920FC">
        <w:rPr>
          <w:szCs w:val="24"/>
        </w:rPr>
        <w:t>A</w:t>
      </w:r>
      <w:r w:rsidR="00496BA0">
        <w:rPr>
          <w:szCs w:val="24"/>
        </w:rPr>
        <w:t xml:space="preserve">merican </w:t>
      </w:r>
      <w:r w:rsidR="005920FC">
        <w:rPr>
          <w:szCs w:val="24"/>
        </w:rPr>
        <w:t>F</w:t>
      </w:r>
      <w:r w:rsidR="00496BA0">
        <w:rPr>
          <w:szCs w:val="24"/>
        </w:rPr>
        <w:t>emales (AAF)</w:t>
      </w:r>
      <w:r w:rsidR="005920FC">
        <w:rPr>
          <w:szCs w:val="24"/>
        </w:rPr>
        <w:t xml:space="preserve"> and other ethnic minority females are likely responsible for meal preparation and grocery shopping for their families</w:t>
      </w:r>
      <w:r w:rsidR="0059380F">
        <w:rPr>
          <w:szCs w:val="24"/>
        </w:rPr>
        <w:t>;</w:t>
      </w:r>
      <w:r w:rsidR="005920FC">
        <w:rPr>
          <w:szCs w:val="24"/>
        </w:rPr>
        <w:t xml:space="preserve"> yet </w:t>
      </w:r>
      <w:r w:rsidR="00517A2C">
        <w:rPr>
          <w:szCs w:val="24"/>
        </w:rPr>
        <w:t xml:space="preserve">are </w:t>
      </w:r>
      <w:r w:rsidR="005920FC">
        <w:rPr>
          <w:szCs w:val="24"/>
        </w:rPr>
        <w:t xml:space="preserve">disconnected </w:t>
      </w:r>
      <w:r w:rsidR="00517A2C">
        <w:rPr>
          <w:szCs w:val="24"/>
        </w:rPr>
        <w:t xml:space="preserve">regarding </w:t>
      </w:r>
      <w:r w:rsidR="005920FC">
        <w:rPr>
          <w:szCs w:val="24"/>
        </w:rPr>
        <w:t>their dietary intake with disease development</w:t>
      </w:r>
      <w:r w:rsidR="00517C2F">
        <w:rPr>
          <w:szCs w:val="24"/>
        </w:rPr>
        <w:t>.</w:t>
      </w:r>
      <w:r w:rsidR="005920FC">
        <w:rPr>
          <w:szCs w:val="24"/>
        </w:rPr>
        <w:t xml:space="preserve"> This quality improvement project addressed AAF/ethnic minority</w:t>
      </w:r>
      <w:r w:rsidR="003745FF">
        <w:rPr>
          <w:szCs w:val="24"/>
        </w:rPr>
        <w:t xml:space="preserve"> females</w:t>
      </w:r>
      <w:r w:rsidR="0069475B">
        <w:rPr>
          <w:szCs w:val="24"/>
        </w:rPr>
        <w:t>’</w:t>
      </w:r>
      <w:r w:rsidR="005920FC">
        <w:rPr>
          <w:szCs w:val="24"/>
        </w:rPr>
        <w:t xml:space="preserve"> </w:t>
      </w:r>
      <w:r w:rsidR="00517C2F">
        <w:rPr>
          <w:szCs w:val="24"/>
        </w:rPr>
        <w:t>health beliefs and perceptions in relation to their dietary hab</w:t>
      </w:r>
      <w:r w:rsidR="003745FF">
        <w:rPr>
          <w:szCs w:val="24"/>
        </w:rPr>
        <w:t>its and cultural beliefs about</w:t>
      </w:r>
      <w:r w:rsidR="00517C2F">
        <w:rPr>
          <w:szCs w:val="24"/>
        </w:rPr>
        <w:t xml:space="preserve"> prediabetes. Screening recommendations for primary care were addressed to include the targeted population. </w:t>
      </w:r>
    </w:p>
    <w:p w14:paraId="55F4BD25" w14:textId="77777777" w:rsidR="006E28EA" w:rsidRPr="00EC7EA5" w:rsidRDefault="006E28EA" w:rsidP="006E28EA">
      <w:pPr>
        <w:overflowPunct/>
        <w:autoSpaceDE/>
        <w:autoSpaceDN/>
        <w:adjustRightInd/>
        <w:spacing w:after="160" w:line="480" w:lineRule="auto"/>
        <w:contextualSpacing/>
        <w:rPr>
          <w:rFonts w:eastAsia="Calibri"/>
          <w:b/>
          <w:sz w:val="24"/>
          <w:szCs w:val="24"/>
        </w:rPr>
      </w:pPr>
      <w:r>
        <w:rPr>
          <w:rFonts w:eastAsia="Calibri"/>
          <w:b/>
          <w:sz w:val="24"/>
          <w:szCs w:val="24"/>
        </w:rPr>
        <w:t>Significance of Findings</w:t>
      </w:r>
    </w:p>
    <w:p w14:paraId="29090CC9" w14:textId="7B87A863" w:rsidR="006E28EA" w:rsidRPr="00EC7EA5" w:rsidRDefault="006E28EA" w:rsidP="006E28EA">
      <w:pPr>
        <w:overflowPunct/>
        <w:autoSpaceDE/>
        <w:autoSpaceDN/>
        <w:adjustRightInd/>
        <w:spacing w:after="160" w:line="480" w:lineRule="auto"/>
        <w:contextualSpacing/>
        <w:rPr>
          <w:rFonts w:eastAsia="Calibri"/>
          <w:b/>
          <w:sz w:val="24"/>
          <w:szCs w:val="24"/>
        </w:rPr>
      </w:pPr>
      <w:r w:rsidRPr="00EC7EA5">
        <w:rPr>
          <w:rFonts w:eastAsia="Calibri"/>
          <w:b/>
          <w:sz w:val="24"/>
          <w:szCs w:val="24"/>
        </w:rPr>
        <w:t xml:space="preserve"> </w:t>
      </w:r>
      <w:r>
        <w:rPr>
          <w:rFonts w:eastAsia="Calibri"/>
          <w:b/>
          <w:sz w:val="24"/>
          <w:szCs w:val="24"/>
        </w:rPr>
        <w:tab/>
      </w:r>
      <w:r w:rsidR="005920FC">
        <w:rPr>
          <w:rFonts w:eastAsia="Calibri"/>
          <w:sz w:val="24"/>
          <w:szCs w:val="24"/>
        </w:rPr>
        <w:t xml:space="preserve">The clinical significance found from </w:t>
      </w:r>
      <w:r>
        <w:rPr>
          <w:rFonts w:eastAsiaTheme="minorHAnsi"/>
          <w:sz w:val="24"/>
          <w:szCs w:val="24"/>
        </w:rPr>
        <w:t>performing this project</w:t>
      </w:r>
      <w:r w:rsidR="00E77AD7">
        <w:rPr>
          <w:rFonts w:eastAsiaTheme="minorHAnsi"/>
          <w:sz w:val="24"/>
          <w:szCs w:val="24"/>
        </w:rPr>
        <w:t xml:space="preserve"> at a federally qualified health center</w:t>
      </w:r>
      <w:r w:rsidR="00894E40">
        <w:rPr>
          <w:rFonts w:eastAsiaTheme="minorHAnsi"/>
          <w:sz w:val="24"/>
          <w:szCs w:val="24"/>
        </w:rPr>
        <w:t xml:space="preserve"> </w:t>
      </w:r>
      <w:r w:rsidR="004073B9">
        <w:rPr>
          <w:rFonts w:eastAsiaTheme="minorHAnsi"/>
          <w:sz w:val="24"/>
          <w:szCs w:val="24"/>
        </w:rPr>
        <w:t xml:space="preserve">(FQHC) </w:t>
      </w:r>
      <w:r w:rsidR="00894E40">
        <w:rPr>
          <w:rFonts w:eastAsiaTheme="minorHAnsi"/>
          <w:sz w:val="24"/>
          <w:szCs w:val="24"/>
        </w:rPr>
        <w:t>included identifying patients with predia</w:t>
      </w:r>
      <w:r w:rsidR="004F4F94">
        <w:rPr>
          <w:rFonts w:eastAsiaTheme="minorHAnsi"/>
          <w:sz w:val="24"/>
          <w:szCs w:val="24"/>
        </w:rPr>
        <w:t>betes and improving participant</w:t>
      </w:r>
      <w:r w:rsidR="00894E40">
        <w:rPr>
          <w:rFonts w:eastAsiaTheme="minorHAnsi"/>
          <w:sz w:val="24"/>
          <w:szCs w:val="24"/>
        </w:rPr>
        <w:t xml:space="preserve"> awareness of their </w:t>
      </w:r>
      <w:r w:rsidR="004F4F94">
        <w:rPr>
          <w:rFonts w:eastAsiaTheme="minorHAnsi"/>
          <w:sz w:val="24"/>
          <w:szCs w:val="24"/>
        </w:rPr>
        <w:t xml:space="preserve">current </w:t>
      </w:r>
      <w:r w:rsidR="00894E40">
        <w:rPr>
          <w:rFonts w:eastAsiaTheme="minorHAnsi"/>
          <w:sz w:val="24"/>
          <w:szCs w:val="24"/>
        </w:rPr>
        <w:t>risk and dietary habits. Utilizing the Center of Disease and Control (CDC) Prediabetes Screening Test</w:t>
      </w:r>
      <w:r w:rsidR="004073B9">
        <w:rPr>
          <w:rFonts w:eastAsiaTheme="minorHAnsi"/>
          <w:sz w:val="24"/>
          <w:szCs w:val="24"/>
        </w:rPr>
        <w:t xml:space="preserve"> (see Appendix </w:t>
      </w:r>
      <w:r w:rsidR="007E37A2">
        <w:rPr>
          <w:rFonts w:eastAsiaTheme="minorHAnsi"/>
          <w:sz w:val="24"/>
          <w:szCs w:val="24"/>
        </w:rPr>
        <w:t>M</w:t>
      </w:r>
      <w:r w:rsidR="004073B9">
        <w:rPr>
          <w:rFonts w:eastAsiaTheme="minorHAnsi"/>
          <w:sz w:val="24"/>
          <w:szCs w:val="24"/>
        </w:rPr>
        <w:t>)</w:t>
      </w:r>
      <w:r w:rsidR="00894E40">
        <w:rPr>
          <w:rFonts w:eastAsiaTheme="minorHAnsi"/>
          <w:sz w:val="24"/>
          <w:szCs w:val="24"/>
        </w:rPr>
        <w:t xml:space="preserve">, </w:t>
      </w:r>
      <w:r w:rsidR="004073B9">
        <w:rPr>
          <w:rFonts w:eastAsiaTheme="minorHAnsi"/>
          <w:sz w:val="24"/>
          <w:szCs w:val="24"/>
        </w:rPr>
        <w:t>17</w:t>
      </w:r>
      <w:r w:rsidR="00894E40">
        <w:rPr>
          <w:rFonts w:eastAsiaTheme="minorHAnsi"/>
          <w:sz w:val="24"/>
          <w:szCs w:val="24"/>
        </w:rPr>
        <w:t xml:space="preserve"> participants (</w:t>
      </w:r>
      <w:r w:rsidR="00636594">
        <w:rPr>
          <w:rFonts w:eastAsiaTheme="minorHAnsi"/>
          <w:sz w:val="24"/>
          <w:szCs w:val="24"/>
        </w:rPr>
        <w:t>59%</w:t>
      </w:r>
      <w:r w:rsidR="00894E40">
        <w:rPr>
          <w:rFonts w:eastAsiaTheme="minorHAnsi"/>
          <w:sz w:val="24"/>
          <w:szCs w:val="24"/>
        </w:rPr>
        <w:t xml:space="preserve">) scored </w:t>
      </w:r>
      <w:r w:rsidR="00E77AD7">
        <w:rPr>
          <w:rFonts w:eastAsiaTheme="minorHAnsi"/>
          <w:sz w:val="24"/>
          <w:szCs w:val="24"/>
        </w:rPr>
        <w:t>as “</w:t>
      </w:r>
      <w:r w:rsidR="00894E40">
        <w:rPr>
          <w:rFonts w:eastAsiaTheme="minorHAnsi"/>
          <w:sz w:val="24"/>
          <w:szCs w:val="24"/>
        </w:rPr>
        <w:t>high risk</w:t>
      </w:r>
      <w:r w:rsidR="00E77AD7">
        <w:rPr>
          <w:rFonts w:eastAsiaTheme="minorHAnsi"/>
          <w:sz w:val="24"/>
          <w:szCs w:val="24"/>
        </w:rPr>
        <w:t>”</w:t>
      </w:r>
      <w:r w:rsidR="00894E40">
        <w:rPr>
          <w:rFonts w:eastAsiaTheme="minorHAnsi"/>
          <w:sz w:val="24"/>
          <w:szCs w:val="24"/>
        </w:rPr>
        <w:t xml:space="preserve"> for prediabetes. These participants </w:t>
      </w:r>
      <w:r w:rsidR="004073B9">
        <w:rPr>
          <w:rFonts w:eastAsiaTheme="minorHAnsi"/>
          <w:sz w:val="24"/>
          <w:szCs w:val="24"/>
        </w:rPr>
        <w:t>were unaware of their condition;</w:t>
      </w:r>
      <w:r w:rsidR="00894E40">
        <w:rPr>
          <w:rFonts w:eastAsiaTheme="minorHAnsi"/>
          <w:sz w:val="24"/>
          <w:szCs w:val="24"/>
        </w:rPr>
        <w:t xml:space="preserve"> however</w:t>
      </w:r>
      <w:r w:rsidR="004073B9">
        <w:rPr>
          <w:rFonts w:eastAsiaTheme="minorHAnsi"/>
          <w:sz w:val="24"/>
          <w:szCs w:val="24"/>
        </w:rPr>
        <w:t>,</w:t>
      </w:r>
      <w:r w:rsidR="00894E40">
        <w:rPr>
          <w:rFonts w:eastAsiaTheme="minorHAnsi"/>
          <w:sz w:val="24"/>
          <w:szCs w:val="24"/>
        </w:rPr>
        <w:t xml:space="preserve"> reported regularly seeing their primary care provider. The </w:t>
      </w:r>
      <w:r w:rsidR="00E77AD7">
        <w:rPr>
          <w:rFonts w:eastAsiaTheme="minorHAnsi"/>
          <w:sz w:val="24"/>
          <w:szCs w:val="24"/>
        </w:rPr>
        <w:t>“</w:t>
      </w:r>
      <w:r w:rsidR="00894E40">
        <w:rPr>
          <w:rFonts w:eastAsiaTheme="minorHAnsi"/>
          <w:sz w:val="24"/>
          <w:szCs w:val="24"/>
        </w:rPr>
        <w:t>high risk</w:t>
      </w:r>
      <w:r w:rsidR="00E77AD7">
        <w:rPr>
          <w:rFonts w:eastAsiaTheme="minorHAnsi"/>
          <w:sz w:val="24"/>
          <w:szCs w:val="24"/>
        </w:rPr>
        <w:t>”</w:t>
      </w:r>
      <w:r w:rsidR="00894E40">
        <w:rPr>
          <w:rFonts w:eastAsiaTheme="minorHAnsi"/>
          <w:sz w:val="24"/>
          <w:szCs w:val="24"/>
        </w:rPr>
        <w:t xml:space="preserve"> for prediabetes participants were </w:t>
      </w:r>
      <w:r w:rsidR="00894E40">
        <w:rPr>
          <w:rFonts w:eastAsiaTheme="minorHAnsi"/>
          <w:sz w:val="24"/>
          <w:szCs w:val="24"/>
        </w:rPr>
        <w:lastRenderedPageBreak/>
        <w:t xml:space="preserve">instructed to follow up with their providers for additional </w:t>
      </w:r>
      <w:r w:rsidR="004073B9">
        <w:rPr>
          <w:rFonts w:eastAsiaTheme="minorHAnsi"/>
          <w:sz w:val="24"/>
          <w:szCs w:val="24"/>
        </w:rPr>
        <w:t>consultation</w:t>
      </w:r>
      <w:r w:rsidR="00894E40">
        <w:rPr>
          <w:rFonts w:eastAsiaTheme="minorHAnsi"/>
          <w:sz w:val="24"/>
          <w:szCs w:val="24"/>
        </w:rPr>
        <w:t xml:space="preserve">. </w:t>
      </w:r>
      <w:r w:rsidR="00F80087">
        <w:rPr>
          <w:rFonts w:eastAsiaTheme="minorHAnsi"/>
          <w:sz w:val="24"/>
          <w:szCs w:val="24"/>
        </w:rPr>
        <w:t>S</w:t>
      </w:r>
      <w:r w:rsidR="00E77AD7">
        <w:rPr>
          <w:rFonts w:eastAsiaTheme="minorHAnsi"/>
          <w:sz w:val="24"/>
          <w:szCs w:val="24"/>
        </w:rPr>
        <w:t xml:space="preserve">core results from the </w:t>
      </w:r>
      <w:r w:rsidR="004073B9">
        <w:rPr>
          <w:rFonts w:eastAsiaTheme="minorHAnsi"/>
          <w:sz w:val="24"/>
          <w:szCs w:val="24"/>
        </w:rPr>
        <w:t>29</w:t>
      </w:r>
      <w:r w:rsidR="00E77AD7">
        <w:rPr>
          <w:rFonts w:eastAsiaTheme="minorHAnsi"/>
          <w:sz w:val="24"/>
          <w:szCs w:val="24"/>
        </w:rPr>
        <w:t xml:space="preserve"> participants for the </w:t>
      </w:r>
      <w:r w:rsidR="00A56F6E">
        <w:rPr>
          <w:rFonts w:eastAsiaTheme="minorHAnsi"/>
          <w:sz w:val="24"/>
          <w:szCs w:val="24"/>
        </w:rPr>
        <w:t>R</w:t>
      </w:r>
      <w:r w:rsidR="00E77AD7">
        <w:rPr>
          <w:rFonts w:eastAsiaTheme="minorHAnsi"/>
          <w:sz w:val="24"/>
          <w:szCs w:val="24"/>
        </w:rPr>
        <w:t>a</w:t>
      </w:r>
      <w:r w:rsidR="00A56F6E">
        <w:rPr>
          <w:rFonts w:eastAsiaTheme="minorHAnsi"/>
          <w:sz w:val="24"/>
          <w:szCs w:val="24"/>
        </w:rPr>
        <w:t>pid Eating A</w:t>
      </w:r>
      <w:r w:rsidR="00E77AD7">
        <w:rPr>
          <w:rFonts w:eastAsiaTheme="minorHAnsi"/>
          <w:sz w:val="24"/>
          <w:szCs w:val="24"/>
        </w:rPr>
        <w:t xml:space="preserve">ssessment </w:t>
      </w:r>
      <w:r w:rsidR="00A56F6E">
        <w:rPr>
          <w:rFonts w:eastAsiaTheme="minorHAnsi"/>
          <w:sz w:val="24"/>
          <w:szCs w:val="24"/>
        </w:rPr>
        <w:t>for Participants Survey (REAPS</w:t>
      </w:r>
      <w:r w:rsidR="004F4F94">
        <w:rPr>
          <w:rFonts w:eastAsiaTheme="minorHAnsi"/>
          <w:sz w:val="24"/>
          <w:szCs w:val="24"/>
        </w:rPr>
        <w:t xml:space="preserve">; </w:t>
      </w:r>
      <w:r w:rsidR="00A56F6E">
        <w:rPr>
          <w:rFonts w:eastAsiaTheme="minorHAnsi"/>
          <w:sz w:val="24"/>
          <w:szCs w:val="24"/>
        </w:rPr>
        <w:t>see Appendix</w:t>
      </w:r>
      <w:r w:rsidR="007E37A2">
        <w:rPr>
          <w:rFonts w:eastAsiaTheme="minorHAnsi"/>
          <w:sz w:val="24"/>
          <w:szCs w:val="24"/>
        </w:rPr>
        <w:t xml:space="preserve"> J</w:t>
      </w:r>
      <w:r w:rsidR="00A56F6E">
        <w:rPr>
          <w:rFonts w:eastAsiaTheme="minorHAnsi"/>
          <w:sz w:val="24"/>
          <w:szCs w:val="24"/>
        </w:rPr>
        <w:t>)</w:t>
      </w:r>
      <w:r w:rsidR="00E77AD7">
        <w:rPr>
          <w:rFonts w:eastAsiaTheme="minorHAnsi"/>
          <w:sz w:val="24"/>
          <w:szCs w:val="24"/>
        </w:rPr>
        <w:t xml:space="preserve"> indicated </w:t>
      </w:r>
      <w:r w:rsidR="00636594">
        <w:rPr>
          <w:rFonts w:eastAsiaTheme="minorHAnsi"/>
          <w:sz w:val="24"/>
          <w:szCs w:val="24"/>
        </w:rPr>
        <w:t>86%</w:t>
      </w:r>
      <w:r w:rsidR="000659B8">
        <w:rPr>
          <w:rFonts w:eastAsiaTheme="minorHAnsi"/>
          <w:sz w:val="24"/>
          <w:szCs w:val="24"/>
        </w:rPr>
        <w:t xml:space="preserve"> (n=23</w:t>
      </w:r>
      <w:r w:rsidR="00033643">
        <w:rPr>
          <w:rFonts w:eastAsiaTheme="minorHAnsi"/>
          <w:sz w:val="24"/>
          <w:szCs w:val="24"/>
        </w:rPr>
        <w:t xml:space="preserve">) </w:t>
      </w:r>
      <w:r w:rsidR="007E37A2">
        <w:rPr>
          <w:rFonts w:eastAsiaTheme="minorHAnsi"/>
          <w:sz w:val="24"/>
          <w:szCs w:val="24"/>
        </w:rPr>
        <w:t>identified to</w:t>
      </w:r>
      <w:r w:rsidR="00636594">
        <w:rPr>
          <w:rFonts w:eastAsiaTheme="minorHAnsi"/>
          <w:sz w:val="24"/>
          <w:szCs w:val="24"/>
        </w:rPr>
        <w:t xml:space="preserve"> </w:t>
      </w:r>
      <w:r w:rsidR="007E37A2">
        <w:rPr>
          <w:rFonts w:eastAsiaTheme="minorHAnsi"/>
          <w:sz w:val="24"/>
          <w:szCs w:val="24"/>
        </w:rPr>
        <w:t>usually/often</w:t>
      </w:r>
      <w:r w:rsidR="00E77AD7">
        <w:rPr>
          <w:rFonts w:eastAsiaTheme="minorHAnsi"/>
          <w:sz w:val="24"/>
          <w:szCs w:val="24"/>
        </w:rPr>
        <w:t xml:space="preserve"> </w:t>
      </w:r>
      <w:r w:rsidR="00F80087">
        <w:rPr>
          <w:rFonts w:eastAsiaTheme="minorHAnsi"/>
          <w:sz w:val="24"/>
          <w:szCs w:val="24"/>
        </w:rPr>
        <w:t>eating</w:t>
      </w:r>
      <w:r w:rsidR="00E77AD7">
        <w:rPr>
          <w:rFonts w:eastAsiaTheme="minorHAnsi"/>
          <w:sz w:val="24"/>
          <w:szCs w:val="24"/>
        </w:rPr>
        <w:t xml:space="preserve"> </w:t>
      </w:r>
      <w:r w:rsidR="00FA02F2">
        <w:rPr>
          <w:rFonts w:eastAsiaTheme="minorHAnsi"/>
          <w:sz w:val="24"/>
          <w:szCs w:val="24"/>
        </w:rPr>
        <w:t>unhealthy food</w:t>
      </w:r>
      <w:r w:rsidR="00F80087">
        <w:rPr>
          <w:rFonts w:eastAsiaTheme="minorHAnsi"/>
          <w:sz w:val="24"/>
          <w:szCs w:val="24"/>
        </w:rPr>
        <w:t xml:space="preserve"> groups (fried, high carbohydrates, saturated fats, concentrated sweets, and sodas)</w:t>
      </w:r>
      <w:r w:rsidR="00034572">
        <w:rPr>
          <w:rFonts w:eastAsiaTheme="minorHAnsi"/>
          <w:sz w:val="24"/>
          <w:szCs w:val="24"/>
        </w:rPr>
        <w:t xml:space="preserve"> </w:t>
      </w:r>
      <w:r w:rsidR="000D6C7A">
        <w:rPr>
          <w:rFonts w:eastAsiaTheme="minorHAnsi"/>
          <w:sz w:val="24"/>
          <w:szCs w:val="24"/>
        </w:rPr>
        <w:t xml:space="preserve">and not consuming the daily recommended servings (vegetables, fruit, daily, and whole grains). </w:t>
      </w:r>
      <w:r w:rsidR="00636594">
        <w:rPr>
          <w:rFonts w:eastAsiaTheme="minorHAnsi"/>
          <w:sz w:val="24"/>
          <w:szCs w:val="24"/>
        </w:rPr>
        <w:t>The significance of the reported data helped the Project Manager identify participants that may benefit from additional nutritional education with referrals to a dietitian and follow up w</w:t>
      </w:r>
      <w:r w:rsidR="00D93FC3">
        <w:rPr>
          <w:rFonts w:eastAsiaTheme="minorHAnsi"/>
          <w:sz w:val="24"/>
          <w:szCs w:val="24"/>
        </w:rPr>
        <w:t>ith the</w:t>
      </w:r>
      <w:r w:rsidR="004F4F94">
        <w:rPr>
          <w:rFonts w:eastAsiaTheme="minorHAnsi"/>
          <w:sz w:val="24"/>
          <w:szCs w:val="24"/>
        </w:rPr>
        <w:t>ir</w:t>
      </w:r>
      <w:r w:rsidR="00D93FC3">
        <w:rPr>
          <w:rFonts w:eastAsiaTheme="minorHAnsi"/>
          <w:sz w:val="24"/>
          <w:szCs w:val="24"/>
        </w:rPr>
        <w:t xml:space="preserve"> primary care provider</w:t>
      </w:r>
      <w:r w:rsidR="00636594">
        <w:rPr>
          <w:rFonts w:eastAsiaTheme="minorHAnsi"/>
          <w:sz w:val="24"/>
          <w:szCs w:val="24"/>
        </w:rPr>
        <w:t xml:space="preserve"> </w:t>
      </w:r>
      <w:r w:rsidR="004F4F94">
        <w:rPr>
          <w:rFonts w:eastAsiaTheme="minorHAnsi"/>
          <w:sz w:val="24"/>
          <w:szCs w:val="24"/>
        </w:rPr>
        <w:t xml:space="preserve">for </w:t>
      </w:r>
      <w:r w:rsidR="00636594">
        <w:rPr>
          <w:rFonts w:eastAsiaTheme="minorHAnsi"/>
          <w:sz w:val="24"/>
          <w:szCs w:val="24"/>
        </w:rPr>
        <w:t>laboratory testing to confirm prediabetes diagnosis with lifestyle modification implementation.</w:t>
      </w:r>
    </w:p>
    <w:p w14:paraId="5B3C346A" w14:textId="532786A7" w:rsidR="006E28EA" w:rsidRPr="00EC7EA5" w:rsidRDefault="006E28EA" w:rsidP="006E28EA">
      <w:pPr>
        <w:overflowPunct/>
        <w:autoSpaceDE/>
        <w:autoSpaceDN/>
        <w:adjustRightInd/>
        <w:spacing w:after="160" w:line="480" w:lineRule="auto"/>
        <w:contextualSpacing/>
        <w:rPr>
          <w:rFonts w:eastAsia="Calibri"/>
          <w:b/>
          <w:sz w:val="24"/>
          <w:szCs w:val="24"/>
        </w:rPr>
      </w:pPr>
      <w:r>
        <w:rPr>
          <w:rFonts w:eastAsia="Calibri"/>
          <w:b/>
          <w:sz w:val="24"/>
          <w:szCs w:val="24"/>
        </w:rPr>
        <w:t>Project Strength</w:t>
      </w:r>
      <w:r w:rsidR="00770873">
        <w:rPr>
          <w:rFonts w:eastAsia="Calibri"/>
          <w:b/>
          <w:sz w:val="24"/>
          <w:szCs w:val="24"/>
        </w:rPr>
        <w:t>s</w:t>
      </w:r>
      <w:r>
        <w:rPr>
          <w:rFonts w:eastAsia="Calibri"/>
          <w:b/>
          <w:sz w:val="24"/>
          <w:szCs w:val="24"/>
        </w:rPr>
        <w:t xml:space="preserve"> </w:t>
      </w:r>
    </w:p>
    <w:p w14:paraId="2FB3A598" w14:textId="1619FF21" w:rsidR="006E28EA" w:rsidRPr="00EC7EA5" w:rsidRDefault="00CB4120" w:rsidP="006E28EA">
      <w:pPr>
        <w:overflowPunct/>
        <w:autoSpaceDE/>
        <w:autoSpaceDN/>
        <w:adjustRightInd/>
        <w:spacing w:after="160" w:line="480" w:lineRule="auto"/>
        <w:ind w:firstLine="720"/>
        <w:contextualSpacing/>
        <w:rPr>
          <w:rFonts w:eastAsia="Calibri"/>
          <w:b/>
          <w:sz w:val="24"/>
          <w:szCs w:val="24"/>
        </w:rPr>
      </w:pPr>
      <w:r>
        <w:rPr>
          <w:sz w:val="24"/>
          <w:szCs w:val="24"/>
        </w:rPr>
        <w:t>The strengths o</w:t>
      </w:r>
      <w:r w:rsidR="00636594">
        <w:rPr>
          <w:sz w:val="24"/>
          <w:szCs w:val="24"/>
        </w:rPr>
        <w:t>f the quality improvement</w:t>
      </w:r>
      <w:r w:rsidR="00C559EF">
        <w:rPr>
          <w:sz w:val="24"/>
          <w:szCs w:val="24"/>
        </w:rPr>
        <w:t xml:space="preserve"> project</w:t>
      </w:r>
      <w:r w:rsidR="00636594">
        <w:rPr>
          <w:sz w:val="24"/>
          <w:szCs w:val="24"/>
        </w:rPr>
        <w:t xml:space="preserve"> included organization location,</w:t>
      </w:r>
      <w:r w:rsidR="009973C1">
        <w:rPr>
          <w:sz w:val="24"/>
          <w:szCs w:val="24"/>
        </w:rPr>
        <w:t xml:space="preserve"> </w:t>
      </w:r>
      <w:r w:rsidR="00C559EF">
        <w:rPr>
          <w:sz w:val="24"/>
          <w:szCs w:val="24"/>
        </w:rPr>
        <w:t xml:space="preserve">provider support, and population participation. The organization location was easily accessible for participants </w:t>
      </w:r>
      <w:r w:rsidR="00134847">
        <w:rPr>
          <w:sz w:val="24"/>
          <w:szCs w:val="24"/>
        </w:rPr>
        <w:t>where they</w:t>
      </w:r>
      <w:r w:rsidR="004A258A">
        <w:rPr>
          <w:sz w:val="24"/>
          <w:szCs w:val="24"/>
        </w:rPr>
        <w:t xml:space="preserve"> were able to attend any of the classes to accommodate their personal schedules</w:t>
      </w:r>
      <w:r w:rsidR="00134847">
        <w:rPr>
          <w:sz w:val="24"/>
          <w:szCs w:val="24"/>
        </w:rPr>
        <w:t>,</w:t>
      </w:r>
      <w:r w:rsidR="004A258A">
        <w:rPr>
          <w:sz w:val="24"/>
          <w:szCs w:val="24"/>
        </w:rPr>
        <w:t xml:space="preserve"> which helped to improve attendance rates. </w:t>
      </w:r>
      <w:r w:rsidR="00C559EF">
        <w:rPr>
          <w:sz w:val="24"/>
          <w:szCs w:val="24"/>
        </w:rPr>
        <w:t xml:space="preserve">The facility providers cooperated with the Projected Manger by referring the targeted population to the </w:t>
      </w:r>
      <w:r w:rsidR="00416649">
        <w:rPr>
          <w:sz w:val="24"/>
          <w:szCs w:val="24"/>
        </w:rPr>
        <w:t xml:space="preserve">dietary and prediabetes </w:t>
      </w:r>
      <w:r w:rsidR="00C559EF">
        <w:rPr>
          <w:sz w:val="24"/>
          <w:szCs w:val="24"/>
        </w:rPr>
        <w:t xml:space="preserve">educational classes and encouraged others to participate </w:t>
      </w:r>
      <w:r w:rsidR="004764E8">
        <w:rPr>
          <w:sz w:val="24"/>
          <w:szCs w:val="24"/>
        </w:rPr>
        <w:t>within</w:t>
      </w:r>
      <w:r w:rsidR="00C559EF">
        <w:rPr>
          <w:sz w:val="24"/>
          <w:szCs w:val="24"/>
        </w:rPr>
        <w:t xml:space="preserve"> any of the seven </w:t>
      </w:r>
      <w:r w:rsidR="00134847">
        <w:rPr>
          <w:sz w:val="24"/>
          <w:szCs w:val="24"/>
        </w:rPr>
        <w:t xml:space="preserve">conducted </w:t>
      </w:r>
      <w:r w:rsidR="00C559EF">
        <w:rPr>
          <w:sz w:val="24"/>
          <w:szCs w:val="24"/>
        </w:rPr>
        <w:t xml:space="preserve">classes. </w:t>
      </w:r>
      <w:r w:rsidR="006C068B">
        <w:rPr>
          <w:sz w:val="24"/>
          <w:szCs w:val="24"/>
        </w:rPr>
        <w:t xml:space="preserve">The targeted populations’ participation in the educational classes and responses to the surveys provided data to address the project questions. </w:t>
      </w:r>
      <w:r w:rsidR="004764E8">
        <w:rPr>
          <w:sz w:val="24"/>
          <w:szCs w:val="24"/>
        </w:rPr>
        <w:t>Participant’s</w:t>
      </w:r>
      <w:r w:rsidR="006C068B">
        <w:rPr>
          <w:sz w:val="24"/>
          <w:szCs w:val="24"/>
        </w:rPr>
        <w:t xml:space="preserve"> desire for additional classes and follow up with the providers for laboratory testing was another project strength. </w:t>
      </w:r>
      <w:r w:rsidR="006C3A36">
        <w:rPr>
          <w:sz w:val="24"/>
          <w:szCs w:val="24"/>
        </w:rPr>
        <w:t>A</w:t>
      </w:r>
      <w:r w:rsidR="008652BC">
        <w:rPr>
          <w:sz w:val="24"/>
          <w:szCs w:val="24"/>
        </w:rPr>
        <w:t xml:space="preserve">dditional </w:t>
      </w:r>
      <w:r w:rsidR="006C3A36">
        <w:rPr>
          <w:sz w:val="24"/>
          <w:szCs w:val="24"/>
        </w:rPr>
        <w:t>project strength</w:t>
      </w:r>
      <w:r w:rsidR="008652BC">
        <w:rPr>
          <w:sz w:val="24"/>
          <w:szCs w:val="24"/>
        </w:rPr>
        <w:t>s</w:t>
      </w:r>
      <w:r w:rsidR="006C3A36">
        <w:rPr>
          <w:sz w:val="24"/>
          <w:szCs w:val="24"/>
        </w:rPr>
        <w:t xml:space="preserve"> were the </w:t>
      </w:r>
      <w:r w:rsidR="00937B93">
        <w:rPr>
          <w:sz w:val="24"/>
          <w:szCs w:val="24"/>
        </w:rPr>
        <w:t xml:space="preserve">evidence-based </w:t>
      </w:r>
      <w:r w:rsidR="006C3A36">
        <w:rPr>
          <w:sz w:val="24"/>
          <w:szCs w:val="24"/>
        </w:rPr>
        <w:t>tools (R</w:t>
      </w:r>
      <w:r w:rsidR="000A3B94">
        <w:rPr>
          <w:sz w:val="24"/>
          <w:szCs w:val="24"/>
        </w:rPr>
        <w:t>EAPS</w:t>
      </w:r>
      <w:r w:rsidR="006C3A36">
        <w:rPr>
          <w:sz w:val="24"/>
          <w:szCs w:val="24"/>
        </w:rPr>
        <w:t>, CDC Prediabetes Screening Test</w:t>
      </w:r>
      <w:r w:rsidR="004764E8">
        <w:rPr>
          <w:sz w:val="24"/>
          <w:szCs w:val="24"/>
        </w:rPr>
        <w:t>,</w:t>
      </w:r>
      <w:r w:rsidR="006C3A36">
        <w:rPr>
          <w:sz w:val="24"/>
          <w:szCs w:val="24"/>
        </w:rPr>
        <w:t xml:space="preserve"> and R</w:t>
      </w:r>
      <w:r w:rsidR="000A3BF7">
        <w:rPr>
          <w:sz w:val="24"/>
          <w:szCs w:val="24"/>
        </w:rPr>
        <w:t xml:space="preserve">isk </w:t>
      </w:r>
      <w:r w:rsidR="006C3A36">
        <w:rPr>
          <w:sz w:val="24"/>
          <w:szCs w:val="24"/>
        </w:rPr>
        <w:t>P</w:t>
      </w:r>
      <w:r w:rsidR="000A3BF7">
        <w:rPr>
          <w:sz w:val="24"/>
          <w:szCs w:val="24"/>
        </w:rPr>
        <w:t xml:space="preserve">erception </w:t>
      </w:r>
      <w:r w:rsidR="006C3A36">
        <w:rPr>
          <w:sz w:val="24"/>
          <w:szCs w:val="24"/>
        </w:rPr>
        <w:t>S</w:t>
      </w:r>
      <w:r w:rsidR="000A3BF7">
        <w:rPr>
          <w:sz w:val="24"/>
          <w:szCs w:val="24"/>
        </w:rPr>
        <w:t>urvey</w:t>
      </w:r>
      <w:r w:rsidR="000A3B94">
        <w:rPr>
          <w:sz w:val="24"/>
          <w:szCs w:val="24"/>
        </w:rPr>
        <w:t>-</w:t>
      </w:r>
      <w:r w:rsidR="006C3A36">
        <w:rPr>
          <w:sz w:val="24"/>
          <w:szCs w:val="24"/>
        </w:rPr>
        <w:t>D</w:t>
      </w:r>
      <w:r w:rsidR="000A3BF7">
        <w:rPr>
          <w:sz w:val="24"/>
          <w:szCs w:val="24"/>
        </w:rPr>
        <w:t xml:space="preserve">iabetes </w:t>
      </w:r>
      <w:r w:rsidR="006C3A36">
        <w:rPr>
          <w:sz w:val="24"/>
          <w:szCs w:val="24"/>
        </w:rPr>
        <w:t>D</w:t>
      </w:r>
      <w:r w:rsidR="000A3BF7">
        <w:rPr>
          <w:sz w:val="24"/>
          <w:szCs w:val="24"/>
        </w:rPr>
        <w:t xml:space="preserve">evelopment </w:t>
      </w:r>
      <w:r w:rsidR="004A258A">
        <w:rPr>
          <w:sz w:val="24"/>
          <w:szCs w:val="24"/>
        </w:rPr>
        <w:t>[RPS-DD</w:t>
      </w:r>
      <w:r w:rsidR="00BA6979">
        <w:rPr>
          <w:sz w:val="24"/>
          <w:szCs w:val="24"/>
        </w:rPr>
        <w:t xml:space="preserve">; </w:t>
      </w:r>
      <w:r w:rsidR="004A258A">
        <w:rPr>
          <w:sz w:val="24"/>
          <w:szCs w:val="24"/>
        </w:rPr>
        <w:t>see Appendix C</w:t>
      </w:r>
      <w:r w:rsidR="00BA6979">
        <w:rPr>
          <w:sz w:val="24"/>
          <w:szCs w:val="24"/>
        </w:rPr>
        <w:t>]</w:t>
      </w:r>
      <w:r w:rsidR="006C3A36">
        <w:rPr>
          <w:sz w:val="24"/>
          <w:szCs w:val="24"/>
        </w:rPr>
        <w:t xml:space="preserve">) </w:t>
      </w:r>
      <w:r w:rsidR="008652BC">
        <w:rPr>
          <w:sz w:val="24"/>
          <w:szCs w:val="24"/>
        </w:rPr>
        <w:t xml:space="preserve">incorporated </w:t>
      </w:r>
      <w:r w:rsidR="00937B93">
        <w:rPr>
          <w:sz w:val="24"/>
          <w:szCs w:val="24"/>
        </w:rPr>
        <w:t xml:space="preserve">into the project design </w:t>
      </w:r>
      <w:r w:rsidR="008652BC">
        <w:rPr>
          <w:sz w:val="24"/>
          <w:szCs w:val="24"/>
        </w:rPr>
        <w:t xml:space="preserve">to assess participants dietary habits and perceptions related to diabetes. </w:t>
      </w:r>
      <w:r w:rsidR="00A568C3">
        <w:rPr>
          <w:sz w:val="24"/>
          <w:szCs w:val="24"/>
        </w:rPr>
        <w:t>Another project strength</w:t>
      </w:r>
      <w:r w:rsidR="00BA6979">
        <w:rPr>
          <w:sz w:val="24"/>
          <w:szCs w:val="24"/>
        </w:rPr>
        <w:t xml:space="preserve">, for the Project Manager, </w:t>
      </w:r>
      <w:r w:rsidR="00A568C3">
        <w:rPr>
          <w:sz w:val="24"/>
          <w:szCs w:val="24"/>
        </w:rPr>
        <w:t xml:space="preserve">was connecting to community experts from </w:t>
      </w:r>
      <w:r w:rsidR="00A568C3">
        <w:rPr>
          <w:sz w:val="24"/>
          <w:szCs w:val="24"/>
        </w:rPr>
        <w:lastRenderedPageBreak/>
        <w:t xml:space="preserve">local healthcare systems and state funded program coordinators and professionals that work to improve diabetes prevention. </w:t>
      </w:r>
    </w:p>
    <w:p w14:paraId="75114F0B" w14:textId="47833C38" w:rsidR="00C40C5A" w:rsidRDefault="00C40C5A" w:rsidP="006E28EA">
      <w:pPr>
        <w:overflowPunct/>
        <w:autoSpaceDE/>
        <w:autoSpaceDN/>
        <w:adjustRightInd/>
        <w:spacing w:after="160" w:line="480" w:lineRule="auto"/>
        <w:contextualSpacing/>
        <w:rPr>
          <w:rFonts w:eastAsia="Calibri"/>
          <w:b/>
          <w:sz w:val="24"/>
          <w:szCs w:val="24"/>
        </w:rPr>
      </w:pPr>
      <w:r>
        <w:rPr>
          <w:rFonts w:eastAsia="Calibri"/>
          <w:b/>
          <w:sz w:val="24"/>
          <w:szCs w:val="24"/>
        </w:rPr>
        <w:t xml:space="preserve">Project Limitations </w:t>
      </w:r>
    </w:p>
    <w:p w14:paraId="4AFDECD9" w14:textId="57546E66" w:rsidR="00C40C5A" w:rsidRPr="00EC7EA5" w:rsidRDefault="00623042" w:rsidP="00C40C5A">
      <w:pPr>
        <w:overflowPunct/>
        <w:autoSpaceDE/>
        <w:autoSpaceDN/>
        <w:adjustRightInd/>
        <w:spacing w:after="160" w:line="480" w:lineRule="auto"/>
        <w:ind w:firstLine="720"/>
        <w:contextualSpacing/>
        <w:rPr>
          <w:rFonts w:eastAsia="Calibri"/>
          <w:b/>
          <w:sz w:val="24"/>
          <w:szCs w:val="24"/>
        </w:rPr>
      </w:pPr>
      <w:r>
        <w:rPr>
          <w:sz w:val="24"/>
          <w:szCs w:val="24"/>
        </w:rPr>
        <w:t xml:space="preserve">The limitations of the project </w:t>
      </w:r>
      <w:r w:rsidR="006C3A36">
        <w:rPr>
          <w:sz w:val="24"/>
          <w:szCs w:val="24"/>
        </w:rPr>
        <w:t xml:space="preserve">were not solely reflective of the implementation site or participants. However, the initial selected site was changed due to the organizations’ high turnover rate and need for the Project Manager to meet numerous times with different staff to reintroduce the project. Time loss with the repeated follow ups required a change in </w:t>
      </w:r>
      <w:r w:rsidR="00FE0A91">
        <w:rPr>
          <w:sz w:val="24"/>
          <w:szCs w:val="24"/>
        </w:rPr>
        <w:t xml:space="preserve">clinical </w:t>
      </w:r>
      <w:r w:rsidR="006C3A36">
        <w:rPr>
          <w:sz w:val="24"/>
          <w:szCs w:val="24"/>
        </w:rPr>
        <w:t xml:space="preserve">site </w:t>
      </w:r>
      <w:r w:rsidR="00FE0A91">
        <w:rPr>
          <w:sz w:val="24"/>
          <w:szCs w:val="24"/>
        </w:rPr>
        <w:t xml:space="preserve">location </w:t>
      </w:r>
      <w:r w:rsidR="006C3A36">
        <w:rPr>
          <w:sz w:val="24"/>
          <w:szCs w:val="24"/>
        </w:rPr>
        <w:t xml:space="preserve">and additional meetings with other locations to ensure a right match for implementing both the education classes and prediabetes screening. After locating the second implementation site, the project limitations were limited to time restraints and having to expeditiously obtain </w:t>
      </w:r>
      <w:r w:rsidR="00763B76">
        <w:rPr>
          <w:sz w:val="24"/>
          <w:szCs w:val="24"/>
        </w:rPr>
        <w:t xml:space="preserve">organizational </w:t>
      </w:r>
      <w:r w:rsidR="006C3A36">
        <w:rPr>
          <w:sz w:val="24"/>
          <w:szCs w:val="24"/>
        </w:rPr>
        <w:t>support signatures,</w:t>
      </w:r>
      <w:r w:rsidR="00763B76">
        <w:rPr>
          <w:sz w:val="24"/>
          <w:szCs w:val="24"/>
        </w:rPr>
        <w:t xml:space="preserve"> educate and familiarize providers, and staff about the project.</w:t>
      </w:r>
      <w:r w:rsidR="0008001F">
        <w:rPr>
          <w:sz w:val="24"/>
          <w:szCs w:val="24"/>
        </w:rPr>
        <w:t xml:space="preserve"> Finally, time restraint</w:t>
      </w:r>
      <w:r w:rsidR="00763B76">
        <w:rPr>
          <w:sz w:val="24"/>
          <w:szCs w:val="24"/>
        </w:rPr>
        <w:t>s associated with implementing</w:t>
      </w:r>
      <w:r w:rsidR="004C3154">
        <w:rPr>
          <w:sz w:val="24"/>
          <w:szCs w:val="24"/>
        </w:rPr>
        <w:t xml:space="preserve"> the</w:t>
      </w:r>
      <w:r w:rsidR="00763B76">
        <w:rPr>
          <w:sz w:val="24"/>
          <w:szCs w:val="24"/>
        </w:rPr>
        <w:t xml:space="preserve"> project was another limitation</w:t>
      </w:r>
      <w:r w:rsidR="00FE0A91">
        <w:rPr>
          <w:sz w:val="24"/>
          <w:szCs w:val="24"/>
        </w:rPr>
        <w:t xml:space="preserve"> where t</w:t>
      </w:r>
      <w:r w:rsidR="0008001F">
        <w:rPr>
          <w:sz w:val="24"/>
          <w:szCs w:val="24"/>
        </w:rPr>
        <w:t>he implementation period was limit</w:t>
      </w:r>
      <w:r w:rsidR="004C3154">
        <w:rPr>
          <w:sz w:val="24"/>
          <w:szCs w:val="24"/>
        </w:rPr>
        <w:t xml:space="preserve">ed to </w:t>
      </w:r>
      <w:r w:rsidR="00FE0A91">
        <w:rPr>
          <w:sz w:val="24"/>
          <w:szCs w:val="24"/>
        </w:rPr>
        <w:t xml:space="preserve">just </w:t>
      </w:r>
      <w:r w:rsidR="004C3154">
        <w:rPr>
          <w:sz w:val="24"/>
          <w:szCs w:val="24"/>
        </w:rPr>
        <w:t>11 weeks, corresponding with the summer course schedule</w:t>
      </w:r>
      <w:r w:rsidR="0008001F">
        <w:rPr>
          <w:sz w:val="24"/>
          <w:szCs w:val="24"/>
        </w:rPr>
        <w:t xml:space="preserve"> of the </w:t>
      </w:r>
      <w:r w:rsidR="00577C99">
        <w:rPr>
          <w:sz w:val="24"/>
          <w:szCs w:val="24"/>
        </w:rPr>
        <w:t xml:space="preserve">program </w:t>
      </w:r>
      <w:r w:rsidR="0008001F">
        <w:rPr>
          <w:sz w:val="24"/>
          <w:szCs w:val="24"/>
        </w:rPr>
        <w:t>curriculum. The project would have benefited from</w:t>
      </w:r>
      <w:r w:rsidR="00952A46">
        <w:rPr>
          <w:sz w:val="24"/>
          <w:szCs w:val="24"/>
        </w:rPr>
        <w:t xml:space="preserve"> a</w:t>
      </w:r>
      <w:r w:rsidR="0008001F">
        <w:rPr>
          <w:sz w:val="24"/>
          <w:szCs w:val="24"/>
        </w:rPr>
        <w:t xml:space="preserve"> longer</w:t>
      </w:r>
      <w:r w:rsidR="004C3154">
        <w:rPr>
          <w:sz w:val="24"/>
          <w:szCs w:val="24"/>
        </w:rPr>
        <w:t xml:space="preserve"> </w:t>
      </w:r>
      <w:r w:rsidR="0008001F">
        <w:rPr>
          <w:sz w:val="24"/>
          <w:szCs w:val="24"/>
        </w:rPr>
        <w:t>implementation period</w:t>
      </w:r>
      <w:r w:rsidR="004C3154">
        <w:rPr>
          <w:sz w:val="24"/>
          <w:szCs w:val="24"/>
        </w:rPr>
        <w:t xml:space="preserve"> </w:t>
      </w:r>
      <w:r w:rsidR="00FE0A91">
        <w:rPr>
          <w:sz w:val="24"/>
          <w:szCs w:val="24"/>
        </w:rPr>
        <w:t xml:space="preserve">to garner </w:t>
      </w:r>
      <w:r w:rsidR="004C3154">
        <w:rPr>
          <w:sz w:val="24"/>
          <w:szCs w:val="24"/>
        </w:rPr>
        <w:t>more participants.</w:t>
      </w:r>
    </w:p>
    <w:p w14:paraId="19E47EF4" w14:textId="77777777" w:rsidR="006E28EA" w:rsidRPr="00EC7EA5" w:rsidRDefault="006E28EA" w:rsidP="006E28EA">
      <w:pPr>
        <w:overflowPunct/>
        <w:autoSpaceDE/>
        <w:autoSpaceDN/>
        <w:adjustRightInd/>
        <w:spacing w:after="160" w:line="480" w:lineRule="auto"/>
        <w:contextualSpacing/>
        <w:rPr>
          <w:rFonts w:eastAsia="Calibri"/>
          <w:b/>
          <w:sz w:val="24"/>
          <w:szCs w:val="24"/>
        </w:rPr>
      </w:pPr>
      <w:r w:rsidRPr="00EC7EA5">
        <w:rPr>
          <w:rFonts w:eastAsia="Calibri"/>
          <w:b/>
          <w:sz w:val="24"/>
          <w:szCs w:val="24"/>
        </w:rPr>
        <w:t xml:space="preserve">Project </w:t>
      </w:r>
      <w:r>
        <w:rPr>
          <w:rFonts w:eastAsia="Calibri"/>
          <w:b/>
          <w:sz w:val="24"/>
          <w:szCs w:val="24"/>
        </w:rPr>
        <w:t>Benefits</w:t>
      </w:r>
    </w:p>
    <w:p w14:paraId="42D5D849" w14:textId="77777777" w:rsidR="00382406" w:rsidRDefault="008652BC" w:rsidP="006E28EA">
      <w:pPr>
        <w:overflowPunct/>
        <w:autoSpaceDE/>
        <w:autoSpaceDN/>
        <w:adjustRightInd/>
        <w:spacing w:after="160" w:line="480" w:lineRule="auto"/>
        <w:ind w:firstLine="720"/>
        <w:contextualSpacing/>
        <w:rPr>
          <w:sz w:val="24"/>
          <w:szCs w:val="24"/>
        </w:rPr>
      </w:pPr>
      <w:r>
        <w:rPr>
          <w:sz w:val="24"/>
          <w:szCs w:val="24"/>
        </w:rPr>
        <w:t xml:space="preserve">The benefits from the project were </w:t>
      </w:r>
      <w:r w:rsidR="00E01D85">
        <w:rPr>
          <w:sz w:val="24"/>
          <w:szCs w:val="24"/>
        </w:rPr>
        <w:t xml:space="preserve">that </w:t>
      </w:r>
      <w:r>
        <w:rPr>
          <w:sz w:val="24"/>
          <w:szCs w:val="24"/>
        </w:rPr>
        <w:t xml:space="preserve">the participants reported awareness of their risk of developing prediabetes and T2DM after </w:t>
      </w:r>
      <w:r w:rsidR="00E01D85">
        <w:rPr>
          <w:sz w:val="24"/>
          <w:szCs w:val="24"/>
        </w:rPr>
        <w:t>attending the</w:t>
      </w:r>
      <w:r>
        <w:rPr>
          <w:sz w:val="24"/>
          <w:szCs w:val="24"/>
        </w:rPr>
        <w:t xml:space="preserve"> education</w:t>
      </w:r>
      <w:r w:rsidR="00E01D85">
        <w:rPr>
          <w:sz w:val="24"/>
          <w:szCs w:val="24"/>
        </w:rPr>
        <w:t xml:space="preserve"> program</w:t>
      </w:r>
      <w:r w:rsidR="006E28EA">
        <w:rPr>
          <w:sz w:val="24"/>
          <w:szCs w:val="24"/>
        </w:rPr>
        <w:t xml:space="preserve">. </w:t>
      </w:r>
      <w:r>
        <w:rPr>
          <w:sz w:val="24"/>
          <w:szCs w:val="24"/>
        </w:rPr>
        <w:t>The</w:t>
      </w:r>
      <w:r w:rsidR="00FE6C71">
        <w:rPr>
          <w:sz w:val="24"/>
          <w:szCs w:val="24"/>
        </w:rPr>
        <w:t xml:space="preserve"> 17 participants that </w:t>
      </w:r>
      <w:r>
        <w:rPr>
          <w:sz w:val="24"/>
          <w:szCs w:val="24"/>
        </w:rPr>
        <w:t>identified a</w:t>
      </w:r>
      <w:r w:rsidR="009D1298">
        <w:rPr>
          <w:sz w:val="24"/>
          <w:szCs w:val="24"/>
        </w:rPr>
        <w:t>s “</w:t>
      </w:r>
      <w:r>
        <w:rPr>
          <w:sz w:val="24"/>
          <w:szCs w:val="24"/>
        </w:rPr>
        <w:t>high risk</w:t>
      </w:r>
      <w:r w:rsidR="009D1298">
        <w:rPr>
          <w:sz w:val="24"/>
          <w:szCs w:val="24"/>
        </w:rPr>
        <w:t>”</w:t>
      </w:r>
      <w:r w:rsidR="00DC43C9">
        <w:rPr>
          <w:sz w:val="24"/>
          <w:szCs w:val="24"/>
        </w:rPr>
        <w:t xml:space="preserve"> for prediabetes development</w:t>
      </w:r>
      <w:r>
        <w:rPr>
          <w:sz w:val="24"/>
          <w:szCs w:val="24"/>
        </w:rPr>
        <w:t xml:space="preserve"> </w:t>
      </w:r>
      <w:r w:rsidR="00DC43C9">
        <w:rPr>
          <w:sz w:val="24"/>
          <w:szCs w:val="24"/>
        </w:rPr>
        <w:t>based upon the CDC Prediabetes Screening Test with scores of</w:t>
      </w:r>
      <w:r w:rsidR="007D2416">
        <w:rPr>
          <w:sz w:val="24"/>
          <w:szCs w:val="24"/>
        </w:rPr>
        <w:t xml:space="preserve"> ≥</w:t>
      </w:r>
      <w:r w:rsidR="00DC43C9">
        <w:rPr>
          <w:sz w:val="24"/>
          <w:szCs w:val="24"/>
        </w:rPr>
        <w:t xml:space="preserve">9, </w:t>
      </w:r>
      <w:r>
        <w:rPr>
          <w:sz w:val="24"/>
          <w:szCs w:val="24"/>
        </w:rPr>
        <w:t>desired to know how to chan</w:t>
      </w:r>
      <w:r w:rsidR="00DC43C9">
        <w:rPr>
          <w:sz w:val="24"/>
          <w:szCs w:val="24"/>
        </w:rPr>
        <w:t>ge their health status risk. These individuals were able to obtain additional follow up with the FQHC providers for blood test</w:t>
      </w:r>
      <w:r w:rsidR="00382406">
        <w:rPr>
          <w:sz w:val="24"/>
          <w:szCs w:val="24"/>
        </w:rPr>
        <w:t>ing</w:t>
      </w:r>
      <w:r w:rsidR="00DC43C9">
        <w:rPr>
          <w:sz w:val="24"/>
          <w:szCs w:val="24"/>
        </w:rPr>
        <w:t xml:space="preserve"> and begin lifestyle modifications to reduce their risk</w:t>
      </w:r>
      <w:r w:rsidR="00382406">
        <w:rPr>
          <w:sz w:val="24"/>
          <w:szCs w:val="24"/>
        </w:rPr>
        <w:t xml:space="preserve"> factors</w:t>
      </w:r>
      <w:r w:rsidR="00DC43C9">
        <w:rPr>
          <w:sz w:val="24"/>
          <w:szCs w:val="24"/>
        </w:rPr>
        <w:t xml:space="preserve">. </w:t>
      </w:r>
    </w:p>
    <w:p w14:paraId="0B3D1F69" w14:textId="20D73925" w:rsidR="00382406" w:rsidRDefault="008652BC" w:rsidP="006E28EA">
      <w:pPr>
        <w:overflowPunct/>
        <w:autoSpaceDE/>
        <w:autoSpaceDN/>
        <w:adjustRightInd/>
        <w:spacing w:after="160" w:line="480" w:lineRule="auto"/>
        <w:ind w:firstLine="720"/>
        <w:contextualSpacing/>
        <w:rPr>
          <w:sz w:val="24"/>
          <w:szCs w:val="24"/>
        </w:rPr>
      </w:pPr>
      <w:r>
        <w:rPr>
          <w:sz w:val="24"/>
          <w:szCs w:val="24"/>
        </w:rPr>
        <w:lastRenderedPageBreak/>
        <w:t xml:space="preserve">The organization benefit was to participate in the Minority Health Diabetes Prevention Program sponsored by the North Carolina General Assembly funded by a grant. The organization </w:t>
      </w:r>
      <w:r w:rsidR="00382406">
        <w:rPr>
          <w:sz w:val="24"/>
          <w:szCs w:val="24"/>
        </w:rPr>
        <w:t>staff have</w:t>
      </w:r>
      <w:r>
        <w:rPr>
          <w:sz w:val="24"/>
          <w:szCs w:val="24"/>
        </w:rPr>
        <w:t xml:space="preserve"> become more aware of their patient populations’ need for screening based upon the project criteria and not solely an existing T2DM diagnosis. Another benefit for the Project Manager </w:t>
      </w:r>
      <w:r w:rsidR="00E01D85">
        <w:rPr>
          <w:sz w:val="24"/>
          <w:szCs w:val="24"/>
        </w:rPr>
        <w:t>was learning</w:t>
      </w:r>
      <w:r>
        <w:rPr>
          <w:sz w:val="24"/>
          <w:szCs w:val="24"/>
        </w:rPr>
        <w:t xml:space="preserve"> to become a life-coach through the Minority Health Initiative-Diabetes Prevention Program and help </w:t>
      </w:r>
      <w:r w:rsidR="00382406">
        <w:rPr>
          <w:sz w:val="24"/>
          <w:szCs w:val="24"/>
        </w:rPr>
        <w:t xml:space="preserve">to </w:t>
      </w:r>
      <w:r>
        <w:rPr>
          <w:sz w:val="24"/>
          <w:szCs w:val="24"/>
        </w:rPr>
        <w:t xml:space="preserve">teach </w:t>
      </w:r>
      <w:r w:rsidR="002575AA">
        <w:rPr>
          <w:sz w:val="24"/>
          <w:szCs w:val="24"/>
        </w:rPr>
        <w:t>health preventive practices for diabetes and other chronic conditions</w:t>
      </w:r>
      <w:r w:rsidR="008667F9">
        <w:rPr>
          <w:sz w:val="24"/>
          <w:szCs w:val="24"/>
        </w:rPr>
        <w:t xml:space="preserve"> in underserved communities in North Carolina.</w:t>
      </w:r>
      <w:r w:rsidR="001F2507">
        <w:rPr>
          <w:sz w:val="24"/>
          <w:szCs w:val="24"/>
        </w:rPr>
        <w:t xml:space="preserve"> </w:t>
      </w:r>
    </w:p>
    <w:p w14:paraId="6DE71C19" w14:textId="42EAC008" w:rsidR="006E28EA" w:rsidRPr="00EC7EA5" w:rsidRDefault="001F2507" w:rsidP="006E28EA">
      <w:pPr>
        <w:overflowPunct/>
        <w:autoSpaceDE/>
        <w:autoSpaceDN/>
        <w:adjustRightInd/>
        <w:spacing w:after="160" w:line="480" w:lineRule="auto"/>
        <w:ind w:firstLine="720"/>
        <w:contextualSpacing/>
        <w:rPr>
          <w:rFonts w:eastAsia="Calibri"/>
          <w:b/>
          <w:sz w:val="24"/>
          <w:szCs w:val="24"/>
        </w:rPr>
      </w:pPr>
      <w:r>
        <w:rPr>
          <w:sz w:val="24"/>
          <w:szCs w:val="24"/>
        </w:rPr>
        <w:t>Another important benefit of the project was the</w:t>
      </w:r>
      <w:r w:rsidR="00A012E1">
        <w:rPr>
          <w:sz w:val="24"/>
          <w:szCs w:val="24"/>
        </w:rPr>
        <w:t xml:space="preserve"> low cost of implementation.</w:t>
      </w:r>
      <w:r>
        <w:rPr>
          <w:sz w:val="24"/>
          <w:szCs w:val="24"/>
        </w:rPr>
        <w:t xml:space="preserve"> The Project Manager was able to provide color copies of the educational materials, printed posters and provide light refreshments for at each class at minimal cost.</w:t>
      </w:r>
      <w:r w:rsidR="00797373">
        <w:rPr>
          <w:sz w:val="24"/>
          <w:szCs w:val="24"/>
        </w:rPr>
        <w:t xml:space="preserve"> The low cost of </w:t>
      </w:r>
      <w:r w:rsidR="00465895">
        <w:rPr>
          <w:sz w:val="24"/>
          <w:szCs w:val="24"/>
        </w:rPr>
        <w:t xml:space="preserve">project </w:t>
      </w:r>
      <w:r w:rsidR="00797373">
        <w:rPr>
          <w:sz w:val="24"/>
          <w:szCs w:val="24"/>
        </w:rPr>
        <w:t xml:space="preserve">implementation </w:t>
      </w:r>
      <w:r w:rsidR="00465895">
        <w:rPr>
          <w:sz w:val="24"/>
          <w:szCs w:val="24"/>
        </w:rPr>
        <w:t xml:space="preserve">helped with sustainability and the </w:t>
      </w:r>
      <w:r w:rsidR="008974B7">
        <w:rPr>
          <w:sz w:val="24"/>
          <w:szCs w:val="24"/>
        </w:rPr>
        <w:t xml:space="preserve">FQHC ability to continue with the educational classes for their patient population. </w:t>
      </w:r>
      <w:r w:rsidR="00797373">
        <w:rPr>
          <w:sz w:val="24"/>
          <w:szCs w:val="24"/>
        </w:rPr>
        <w:t>P</w:t>
      </w:r>
      <w:r>
        <w:rPr>
          <w:sz w:val="24"/>
          <w:szCs w:val="24"/>
        </w:rPr>
        <w:t>articipants were able to obtain the information without inquiring an expense.</w:t>
      </w:r>
      <w:r w:rsidR="008974B7">
        <w:rPr>
          <w:sz w:val="24"/>
          <w:szCs w:val="24"/>
        </w:rPr>
        <w:t xml:space="preserve"> As </w:t>
      </w:r>
      <w:r w:rsidR="00A9048B">
        <w:rPr>
          <w:sz w:val="24"/>
          <w:szCs w:val="24"/>
        </w:rPr>
        <w:t>before mentioned</w:t>
      </w:r>
      <w:r w:rsidR="008974B7">
        <w:rPr>
          <w:sz w:val="24"/>
          <w:szCs w:val="24"/>
        </w:rPr>
        <w:t xml:space="preserve">, the FQHC participating in the upcoming 2018 Minority Health Initiative-Diabetes Prevention Program may assist with additional expense associated with the educational program. </w:t>
      </w:r>
      <w:r w:rsidR="00797373">
        <w:rPr>
          <w:sz w:val="24"/>
          <w:szCs w:val="24"/>
        </w:rPr>
        <w:t xml:space="preserve"> </w:t>
      </w:r>
    </w:p>
    <w:p w14:paraId="562DD388" w14:textId="4269316D" w:rsidR="006E28EA" w:rsidRPr="00EC7EA5" w:rsidRDefault="00824ACF" w:rsidP="006E28EA">
      <w:pPr>
        <w:overflowPunct/>
        <w:autoSpaceDE/>
        <w:autoSpaceDN/>
        <w:adjustRightInd/>
        <w:spacing w:after="160" w:line="480" w:lineRule="auto"/>
        <w:contextualSpacing/>
        <w:rPr>
          <w:rFonts w:eastAsia="Calibri"/>
          <w:b/>
          <w:sz w:val="24"/>
          <w:szCs w:val="24"/>
        </w:rPr>
      </w:pPr>
      <w:r>
        <w:rPr>
          <w:rFonts w:eastAsia="Calibri"/>
          <w:b/>
          <w:sz w:val="24"/>
          <w:szCs w:val="24"/>
        </w:rPr>
        <w:t xml:space="preserve">Practice </w:t>
      </w:r>
      <w:r w:rsidR="006E28EA">
        <w:rPr>
          <w:rFonts w:eastAsia="Calibri"/>
          <w:b/>
          <w:sz w:val="24"/>
          <w:szCs w:val="24"/>
        </w:rPr>
        <w:t xml:space="preserve">Recommendations </w:t>
      </w:r>
    </w:p>
    <w:p w14:paraId="09D247C0" w14:textId="61A460B5" w:rsidR="000943EB" w:rsidRDefault="000943EB" w:rsidP="00660A77">
      <w:pPr>
        <w:overflowPunct/>
        <w:autoSpaceDE/>
        <w:autoSpaceDN/>
        <w:adjustRightInd/>
        <w:spacing w:after="160" w:line="480" w:lineRule="auto"/>
        <w:ind w:firstLine="720"/>
        <w:contextualSpacing/>
        <w:rPr>
          <w:sz w:val="24"/>
          <w:szCs w:val="24"/>
        </w:rPr>
      </w:pPr>
      <w:r>
        <w:rPr>
          <w:sz w:val="24"/>
          <w:szCs w:val="24"/>
        </w:rPr>
        <w:t>Future recommendations for the organization would be to continue the prediabetes</w:t>
      </w:r>
      <w:r w:rsidR="00660A77">
        <w:rPr>
          <w:sz w:val="24"/>
          <w:szCs w:val="24"/>
        </w:rPr>
        <w:t xml:space="preserve"> </w:t>
      </w:r>
      <w:r>
        <w:rPr>
          <w:sz w:val="24"/>
          <w:szCs w:val="24"/>
        </w:rPr>
        <w:t xml:space="preserve">education and screening offered through the Minority Diabetes Prevention Program sponsored and funded by the North Carolina General Assembly. Participating in the year-long program </w:t>
      </w:r>
      <w:r w:rsidR="00B65239">
        <w:rPr>
          <w:sz w:val="24"/>
          <w:szCs w:val="24"/>
        </w:rPr>
        <w:t>offer</w:t>
      </w:r>
      <w:r w:rsidR="00660A77">
        <w:rPr>
          <w:sz w:val="24"/>
          <w:szCs w:val="24"/>
        </w:rPr>
        <w:t>s</w:t>
      </w:r>
      <w:r w:rsidR="00B65239">
        <w:rPr>
          <w:sz w:val="24"/>
          <w:szCs w:val="24"/>
        </w:rPr>
        <w:t xml:space="preserve"> more “at risk patients” from</w:t>
      </w:r>
      <w:r>
        <w:rPr>
          <w:sz w:val="24"/>
          <w:szCs w:val="24"/>
        </w:rPr>
        <w:t xml:space="preserve"> the organization the opportunity to receive education, literature and tools to support lifestyle modifications free of cost. It is recommended the organization</w:t>
      </w:r>
      <w:r w:rsidR="007931A6">
        <w:rPr>
          <w:sz w:val="24"/>
          <w:szCs w:val="24"/>
        </w:rPr>
        <w:t>,</w:t>
      </w:r>
      <w:r>
        <w:rPr>
          <w:sz w:val="24"/>
          <w:szCs w:val="24"/>
        </w:rPr>
        <w:t xml:space="preserve"> a sub-entity of a larger healthcare system, continue with data analysis to support </w:t>
      </w:r>
      <w:r>
        <w:rPr>
          <w:sz w:val="24"/>
          <w:szCs w:val="24"/>
        </w:rPr>
        <w:lastRenderedPageBreak/>
        <w:t>system-wide screening implementation. Additional projects m</w:t>
      </w:r>
      <w:r w:rsidR="00B65239">
        <w:rPr>
          <w:sz w:val="24"/>
          <w:szCs w:val="24"/>
        </w:rPr>
        <w:t xml:space="preserve">ay also be developed from this organization to address population health concerns to improve healthcare delivery and practices. </w:t>
      </w:r>
    </w:p>
    <w:p w14:paraId="614C130C" w14:textId="4FE78EE3" w:rsidR="0038660B" w:rsidRDefault="0038660B" w:rsidP="00660A77">
      <w:pPr>
        <w:overflowPunct/>
        <w:autoSpaceDE/>
        <w:autoSpaceDN/>
        <w:adjustRightInd/>
        <w:spacing w:after="160" w:line="480" w:lineRule="auto"/>
        <w:ind w:firstLine="720"/>
        <w:contextualSpacing/>
        <w:rPr>
          <w:sz w:val="24"/>
          <w:szCs w:val="24"/>
        </w:rPr>
      </w:pPr>
      <w:r>
        <w:rPr>
          <w:sz w:val="24"/>
          <w:szCs w:val="24"/>
        </w:rPr>
        <w:t xml:space="preserve">Another practice recommendation for the organization would be to partner with an information technology company to develop a smart </w:t>
      </w:r>
      <w:r w:rsidR="00660372">
        <w:rPr>
          <w:sz w:val="24"/>
          <w:szCs w:val="24"/>
        </w:rPr>
        <w:t>application (</w:t>
      </w:r>
      <w:r>
        <w:rPr>
          <w:sz w:val="24"/>
          <w:szCs w:val="24"/>
        </w:rPr>
        <w:t>a</w:t>
      </w:r>
      <w:r w:rsidR="0037145F">
        <w:rPr>
          <w:sz w:val="24"/>
          <w:szCs w:val="24"/>
        </w:rPr>
        <w:t>pp</w:t>
      </w:r>
      <w:r w:rsidR="00660372">
        <w:rPr>
          <w:sz w:val="24"/>
          <w:szCs w:val="24"/>
        </w:rPr>
        <w:t>)</w:t>
      </w:r>
      <w:r w:rsidR="0037145F">
        <w:rPr>
          <w:sz w:val="24"/>
          <w:szCs w:val="24"/>
        </w:rPr>
        <w:t xml:space="preserve"> for their patient population to address prediabetes, weight loss and nutritional management. </w:t>
      </w:r>
      <w:r>
        <w:rPr>
          <w:sz w:val="24"/>
          <w:szCs w:val="24"/>
        </w:rPr>
        <w:t xml:space="preserve">The </w:t>
      </w:r>
      <w:r w:rsidR="00660372">
        <w:rPr>
          <w:sz w:val="24"/>
          <w:szCs w:val="24"/>
        </w:rPr>
        <w:t>app</w:t>
      </w:r>
      <w:r>
        <w:rPr>
          <w:sz w:val="24"/>
          <w:szCs w:val="24"/>
        </w:rPr>
        <w:t xml:space="preserve"> wou</w:t>
      </w:r>
      <w:r w:rsidR="002D5B26">
        <w:rPr>
          <w:sz w:val="24"/>
          <w:szCs w:val="24"/>
        </w:rPr>
        <w:t>ld be culturally diverse, and on</w:t>
      </w:r>
      <w:r>
        <w:rPr>
          <w:sz w:val="24"/>
          <w:szCs w:val="24"/>
        </w:rPr>
        <w:t xml:space="preserve"> an 8</w:t>
      </w:r>
      <w:r w:rsidRPr="0038660B">
        <w:rPr>
          <w:sz w:val="24"/>
          <w:szCs w:val="24"/>
          <w:vertAlign w:val="superscript"/>
        </w:rPr>
        <w:t>th</w:t>
      </w:r>
      <w:r w:rsidR="009E699D">
        <w:rPr>
          <w:sz w:val="24"/>
          <w:szCs w:val="24"/>
        </w:rPr>
        <w:t xml:space="preserve"> </w:t>
      </w:r>
      <w:r w:rsidR="00660372">
        <w:rPr>
          <w:sz w:val="24"/>
          <w:szCs w:val="24"/>
        </w:rPr>
        <w:t xml:space="preserve">grade </w:t>
      </w:r>
      <w:r w:rsidR="009E699D">
        <w:rPr>
          <w:sz w:val="24"/>
          <w:szCs w:val="24"/>
        </w:rPr>
        <w:t>reading</w:t>
      </w:r>
      <w:r>
        <w:rPr>
          <w:sz w:val="24"/>
          <w:szCs w:val="24"/>
        </w:rPr>
        <w:t xml:space="preserve"> level. </w:t>
      </w:r>
      <w:r w:rsidR="009E699D">
        <w:rPr>
          <w:sz w:val="24"/>
          <w:szCs w:val="24"/>
        </w:rPr>
        <w:t>In addition, the app would need to be free for patients of the organization and allow interactions between them and the healthcare provider for guidance in management. As a FQHC, the organization may need to apply for g</w:t>
      </w:r>
      <w:r w:rsidR="00660372">
        <w:rPr>
          <w:sz w:val="24"/>
          <w:szCs w:val="24"/>
        </w:rPr>
        <w:t>overnment funding to support this</w:t>
      </w:r>
      <w:r w:rsidR="009E699D">
        <w:rPr>
          <w:sz w:val="24"/>
          <w:szCs w:val="24"/>
        </w:rPr>
        <w:t xml:space="preserve"> app development. It is recommended the o</w:t>
      </w:r>
      <w:r w:rsidR="00660372">
        <w:rPr>
          <w:sz w:val="24"/>
          <w:szCs w:val="24"/>
        </w:rPr>
        <w:t>rganization pilot the smart app</w:t>
      </w:r>
      <w:r w:rsidR="009E699D">
        <w:rPr>
          <w:sz w:val="24"/>
          <w:szCs w:val="24"/>
        </w:rPr>
        <w:t xml:space="preserve"> at one of the multiple</w:t>
      </w:r>
      <w:r w:rsidR="002D5B26">
        <w:rPr>
          <w:sz w:val="24"/>
          <w:szCs w:val="24"/>
        </w:rPr>
        <w:t xml:space="preserve"> clinical locations</w:t>
      </w:r>
      <w:r w:rsidR="009E699D">
        <w:rPr>
          <w:sz w:val="24"/>
          <w:szCs w:val="24"/>
        </w:rPr>
        <w:t xml:space="preserve"> for 6 to 12 months to collect data </w:t>
      </w:r>
      <w:r w:rsidR="002D5B26">
        <w:rPr>
          <w:sz w:val="24"/>
          <w:szCs w:val="24"/>
        </w:rPr>
        <w:t>on</w:t>
      </w:r>
      <w:r w:rsidR="009E699D">
        <w:rPr>
          <w:sz w:val="24"/>
          <w:szCs w:val="24"/>
        </w:rPr>
        <w:t xml:space="preserve"> participant use, progress,</w:t>
      </w:r>
      <w:r w:rsidR="002D5B26">
        <w:rPr>
          <w:sz w:val="24"/>
          <w:szCs w:val="24"/>
        </w:rPr>
        <w:t xml:space="preserve"> barriers, and perceptions related dietary and prediabetes management.</w:t>
      </w:r>
      <w:r w:rsidR="009E699D">
        <w:rPr>
          <w:sz w:val="24"/>
          <w:szCs w:val="24"/>
        </w:rPr>
        <w:t xml:space="preserve"> </w:t>
      </w:r>
      <w:r w:rsidR="00A91EE3">
        <w:rPr>
          <w:sz w:val="24"/>
          <w:szCs w:val="24"/>
        </w:rPr>
        <w:t>Analysis of the collected data may be used to adjust the program to better service the patient population</w:t>
      </w:r>
      <w:r w:rsidR="002D5B26">
        <w:rPr>
          <w:sz w:val="24"/>
          <w:szCs w:val="24"/>
        </w:rPr>
        <w:t xml:space="preserve"> as well as help the organization better service their patient population. </w:t>
      </w:r>
    </w:p>
    <w:p w14:paraId="786629B9" w14:textId="13C13856" w:rsidR="002D5B26" w:rsidRDefault="00D23C5E" w:rsidP="00660A77">
      <w:pPr>
        <w:overflowPunct/>
        <w:autoSpaceDE/>
        <w:autoSpaceDN/>
        <w:adjustRightInd/>
        <w:spacing w:after="160" w:line="480" w:lineRule="auto"/>
        <w:ind w:firstLine="720"/>
        <w:contextualSpacing/>
        <w:rPr>
          <w:sz w:val="24"/>
          <w:szCs w:val="24"/>
        </w:rPr>
      </w:pPr>
      <w:r>
        <w:rPr>
          <w:sz w:val="24"/>
          <w:szCs w:val="24"/>
        </w:rPr>
        <w:t>Additional</w:t>
      </w:r>
      <w:r w:rsidR="002D5B26">
        <w:rPr>
          <w:sz w:val="24"/>
          <w:szCs w:val="24"/>
        </w:rPr>
        <w:t xml:space="preserve"> practice recommendations for the organization </w:t>
      </w:r>
      <w:r w:rsidR="00F046A7">
        <w:rPr>
          <w:sz w:val="24"/>
          <w:szCs w:val="24"/>
        </w:rPr>
        <w:t>include improving cultu</w:t>
      </w:r>
      <w:r>
        <w:rPr>
          <w:sz w:val="24"/>
          <w:szCs w:val="24"/>
        </w:rPr>
        <w:t xml:space="preserve">ral awareness through use of </w:t>
      </w:r>
      <w:r w:rsidR="00F046A7">
        <w:rPr>
          <w:sz w:val="24"/>
          <w:szCs w:val="24"/>
        </w:rPr>
        <w:t>simulation classes to improve staff and provider interactions</w:t>
      </w:r>
      <w:r>
        <w:rPr>
          <w:sz w:val="24"/>
          <w:szCs w:val="24"/>
        </w:rPr>
        <w:t xml:space="preserve"> among their diverse population, and to increase cultural diversity through employment among leadership, staff and providers. </w:t>
      </w:r>
      <w:r w:rsidR="00F046A7">
        <w:rPr>
          <w:sz w:val="24"/>
          <w:szCs w:val="24"/>
        </w:rPr>
        <w:t>The simulation classes would be different from traditional req</w:t>
      </w:r>
      <w:r w:rsidR="00833348">
        <w:rPr>
          <w:sz w:val="24"/>
          <w:szCs w:val="24"/>
        </w:rPr>
        <w:t>uired annual cultural competency</w:t>
      </w:r>
      <w:r w:rsidR="00F046A7">
        <w:rPr>
          <w:sz w:val="24"/>
          <w:szCs w:val="24"/>
        </w:rPr>
        <w:t xml:space="preserve"> class. All employees working at the FQHC would be required to participate with the simulation to demonstrate real-life situations that the organization often confronts (</w:t>
      </w:r>
      <w:r w:rsidR="00E40A92">
        <w:rPr>
          <w:sz w:val="24"/>
          <w:szCs w:val="24"/>
        </w:rPr>
        <w:t>i.e.</w:t>
      </w:r>
      <w:r w:rsidR="00F046A7">
        <w:rPr>
          <w:sz w:val="24"/>
          <w:szCs w:val="24"/>
        </w:rPr>
        <w:t xml:space="preserve">, language barrier, low healthcare literacy, </w:t>
      </w:r>
      <w:r>
        <w:rPr>
          <w:sz w:val="24"/>
          <w:szCs w:val="24"/>
        </w:rPr>
        <w:t xml:space="preserve">limited resources, and </w:t>
      </w:r>
      <w:r w:rsidR="00F046A7">
        <w:rPr>
          <w:sz w:val="24"/>
          <w:szCs w:val="24"/>
        </w:rPr>
        <w:t>cultural difference)</w:t>
      </w:r>
      <w:r>
        <w:rPr>
          <w:sz w:val="24"/>
          <w:szCs w:val="24"/>
        </w:rPr>
        <w:t>. Analysis of the simulation results can help the organization identify the most problematic situations and develop quality-improvement process</w:t>
      </w:r>
      <w:r w:rsidR="00833348">
        <w:rPr>
          <w:sz w:val="24"/>
          <w:szCs w:val="24"/>
        </w:rPr>
        <w:t>es</w:t>
      </w:r>
      <w:r>
        <w:rPr>
          <w:sz w:val="24"/>
          <w:szCs w:val="24"/>
        </w:rPr>
        <w:t xml:space="preserve"> to improve these outcomes. </w:t>
      </w:r>
    </w:p>
    <w:p w14:paraId="31B93EB6" w14:textId="7D939071" w:rsidR="00D23C5E" w:rsidRDefault="00D23C5E" w:rsidP="00660A77">
      <w:pPr>
        <w:overflowPunct/>
        <w:autoSpaceDE/>
        <w:autoSpaceDN/>
        <w:adjustRightInd/>
        <w:spacing w:after="160" w:line="480" w:lineRule="auto"/>
        <w:ind w:firstLine="720"/>
        <w:contextualSpacing/>
        <w:rPr>
          <w:sz w:val="24"/>
          <w:szCs w:val="24"/>
        </w:rPr>
      </w:pPr>
      <w:r>
        <w:rPr>
          <w:sz w:val="24"/>
          <w:szCs w:val="24"/>
        </w:rPr>
        <w:lastRenderedPageBreak/>
        <w:t xml:space="preserve">The recommendation to increase cultural diversity among leadership, providers and staff through employment may help the organization develop a nontraditional approach to the service population. The organization may be better able to identify the healthcare concerns of the diverse populations by obtaining different perspectives. </w:t>
      </w:r>
      <w:r w:rsidR="000C214F">
        <w:rPr>
          <w:sz w:val="24"/>
          <w:szCs w:val="24"/>
        </w:rPr>
        <w:t>Organization moral, mission and values may be outdated, and based upon traditional attitudes and beliefs from executives that do not interact with the patients. Connecting to local leaders through community engagements (free blood pressure screens, church events, and public awareness programs) within the communities may help the organization gain the trust of the population</w:t>
      </w:r>
      <w:r w:rsidR="00385841">
        <w:rPr>
          <w:sz w:val="24"/>
          <w:szCs w:val="24"/>
        </w:rPr>
        <w:t xml:space="preserve"> and more appropriately reflect the needs of the community</w:t>
      </w:r>
      <w:r w:rsidR="000C214F">
        <w:rPr>
          <w:sz w:val="24"/>
          <w:szCs w:val="24"/>
        </w:rPr>
        <w:t xml:space="preserve">. </w:t>
      </w:r>
    </w:p>
    <w:p w14:paraId="51E2CE97" w14:textId="77777777" w:rsidR="006E28EA" w:rsidRPr="00EC7EA5" w:rsidRDefault="006E28EA" w:rsidP="006E28EA">
      <w:pPr>
        <w:overflowPunct/>
        <w:autoSpaceDE/>
        <w:autoSpaceDN/>
        <w:adjustRightInd/>
        <w:spacing w:after="160" w:line="480" w:lineRule="auto"/>
        <w:contextualSpacing/>
        <w:rPr>
          <w:rFonts w:eastAsia="Calibri"/>
          <w:b/>
          <w:sz w:val="24"/>
          <w:szCs w:val="24"/>
        </w:rPr>
      </w:pPr>
      <w:r w:rsidRPr="00EC7EA5">
        <w:rPr>
          <w:rFonts w:eastAsia="Calibri"/>
          <w:b/>
          <w:sz w:val="24"/>
          <w:szCs w:val="24"/>
        </w:rPr>
        <w:t xml:space="preserve">Final </w:t>
      </w:r>
      <w:r>
        <w:rPr>
          <w:rFonts w:eastAsia="Calibri"/>
          <w:b/>
          <w:sz w:val="24"/>
          <w:szCs w:val="24"/>
        </w:rPr>
        <w:t>Summary</w:t>
      </w:r>
    </w:p>
    <w:p w14:paraId="3FA530E2" w14:textId="5819C2EF" w:rsidR="00190AB0" w:rsidRPr="007254E2" w:rsidRDefault="00DD5652" w:rsidP="007931A6">
      <w:pPr>
        <w:overflowPunct/>
        <w:autoSpaceDE/>
        <w:autoSpaceDN/>
        <w:adjustRightInd/>
        <w:spacing w:after="160" w:line="480" w:lineRule="auto"/>
        <w:ind w:firstLine="720"/>
        <w:contextualSpacing/>
        <w:rPr>
          <w:rFonts w:eastAsiaTheme="minorHAnsi"/>
          <w:sz w:val="24"/>
          <w:szCs w:val="24"/>
        </w:rPr>
      </w:pPr>
      <w:r>
        <w:rPr>
          <w:rFonts w:eastAsiaTheme="minorHAnsi"/>
          <w:sz w:val="24"/>
          <w:szCs w:val="24"/>
        </w:rPr>
        <w:t xml:space="preserve">This quality-improvement project sought to implement </w:t>
      </w:r>
      <w:r w:rsidR="007C7995">
        <w:rPr>
          <w:rFonts w:eastAsiaTheme="minorHAnsi"/>
          <w:sz w:val="24"/>
          <w:szCs w:val="24"/>
        </w:rPr>
        <w:t xml:space="preserve">evidence-based </w:t>
      </w:r>
      <w:r w:rsidR="004B38E5">
        <w:rPr>
          <w:rFonts w:eastAsiaTheme="minorHAnsi"/>
          <w:sz w:val="24"/>
          <w:szCs w:val="24"/>
        </w:rPr>
        <w:t>practice change</w:t>
      </w:r>
      <w:r w:rsidR="007254E2">
        <w:rPr>
          <w:rFonts w:eastAsiaTheme="minorHAnsi"/>
          <w:sz w:val="24"/>
          <w:szCs w:val="24"/>
        </w:rPr>
        <w:t>s</w:t>
      </w:r>
      <w:r w:rsidR="007931A6">
        <w:rPr>
          <w:rFonts w:eastAsiaTheme="minorHAnsi"/>
          <w:sz w:val="24"/>
          <w:szCs w:val="24"/>
        </w:rPr>
        <w:t xml:space="preserve"> </w:t>
      </w:r>
      <w:r>
        <w:rPr>
          <w:rFonts w:eastAsiaTheme="minorHAnsi"/>
          <w:sz w:val="24"/>
          <w:szCs w:val="24"/>
        </w:rPr>
        <w:t xml:space="preserve">for </w:t>
      </w:r>
      <w:r w:rsidR="000057CF">
        <w:rPr>
          <w:rFonts w:eastAsiaTheme="minorHAnsi"/>
          <w:sz w:val="24"/>
          <w:szCs w:val="24"/>
        </w:rPr>
        <w:t>prediabetes screening and nutritional educational classes</w:t>
      </w:r>
      <w:r>
        <w:rPr>
          <w:rFonts w:eastAsiaTheme="minorHAnsi"/>
          <w:sz w:val="24"/>
          <w:szCs w:val="24"/>
        </w:rPr>
        <w:t xml:space="preserve"> at a FQHC for the targeted </w:t>
      </w:r>
      <w:r w:rsidR="000756F6">
        <w:rPr>
          <w:rFonts w:eastAsiaTheme="minorHAnsi"/>
          <w:sz w:val="24"/>
          <w:szCs w:val="24"/>
        </w:rPr>
        <w:t xml:space="preserve">AAF and other ethnic/minority female </w:t>
      </w:r>
      <w:r>
        <w:rPr>
          <w:rFonts w:eastAsiaTheme="minorHAnsi"/>
          <w:sz w:val="24"/>
          <w:szCs w:val="24"/>
        </w:rPr>
        <w:t>population.</w:t>
      </w:r>
      <w:r w:rsidR="000057CF">
        <w:rPr>
          <w:rFonts w:eastAsiaTheme="minorHAnsi"/>
          <w:sz w:val="24"/>
          <w:szCs w:val="24"/>
        </w:rPr>
        <w:t xml:space="preserve"> </w:t>
      </w:r>
      <w:r w:rsidR="00F01C9B">
        <w:rPr>
          <w:rFonts w:eastAsiaTheme="minorHAnsi"/>
          <w:sz w:val="24"/>
          <w:szCs w:val="24"/>
        </w:rPr>
        <w:t>A</w:t>
      </w:r>
      <w:r w:rsidR="00110A21">
        <w:rPr>
          <w:rFonts w:eastAsiaTheme="minorHAnsi"/>
          <w:sz w:val="24"/>
          <w:szCs w:val="24"/>
        </w:rPr>
        <w:t xml:space="preserve"> plethora of literature discusses the growing prediabetes epidemic,</w:t>
      </w:r>
      <w:r w:rsidR="00111EDF">
        <w:rPr>
          <w:rFonts w:eastAsiaTheme="minorHAnsi"/>
          <w:sz w:val="24"/>
          <w:szCs w:val="24"/>
        </w:rPr>
        <w:t xml:space="preserve"> economic burden from</w:t>
      </w:r>
      <w:r w:rsidR="000057CF">
        <w:rPr>
          <w:rFonts w:eastAsiaTheme="minorHAnsi"/>
          <w:sz w:val="24"/>
          <w:szCs w:val="24"/>
        </w:rPr>
        <w:t xml:space="preserve"> healthcare costs associated with diabet</w:t>
      </w:r>
      <w:r w:rsidR="00F37C77">
        <w:rPr>
          <w:rFonts w:eastAsiaTheme="minorHAnsi"/>
          <w:sz w:val="24"/>
          <w:szCs w:val="24"/>
        </w:rPr>
        <w:t xml:space="preserve">ic </w:t>
      </w:r>
      <w:r w:rsidR="000057CF">
        <w:rPr>
          <w:rFonts w:eastAsiaTheme="minorHAnsi"/>
          <w:sz w:val="24"/>
          <w:szCs w:val="24"/>
        </w:rPr>
        <w:t xml:space="preserve">complications, </w:t>
      </w:r>
      <w:r w:rsidR="00110A21">
        <w:rPr>
          <w:rFonts w:eastAsiaTheme="minorHAnsi"/>
          <w:sz w:val="24"/>
          <w:szCs w:val="24"/>
        </w:rPr>
        <w:t xml:space="preserve">diabetes prevention through lifestyle </w:t>
      </w:r>
      <w:r w:rsidR="000057CF">
        <w:rPr>
          <w:rFonts w:eastAsiaTheme="minorHAnsi"/>
          <w:sz w:val="24"/>
          <w:szCs w:val="24"/>
        </w:rPr>
        <w:t>modification (</w:t>
      </w:r>
      <w:r w:rsidR="00110A21">
        <w:rPr>
          <w:rFonts w:eastAsiaTheme="minorHAnsi"/>
          <w:sz w:val="24"/>
          <w:szCs w:val="24"/>
        </w:rPr>
        <w:t>exercise, diet</w:t>
      </w:r>
      <w:r w:rsidR="00F37C77">
        <w:rPr>
          <w:rFonts w:eastAsiaTheme="minorHAnsi"/>
          <w:sz w:val="24"/>
          <w:szCs w:val="24"/>
        </w:rPr>
        <w:t>, medication</w:t>
      </w:r>
      <w:r w:rsidR="00110A21">
        <w:rPr>
          <w:rFonts w:eastAsiaTheme="minorHAnsi"/>
          <w:sz w:val="24"/>
          <w:szCs w:val="24"/>
        </w:rPr>
        <w:t xml:space="preserve"> and weight loss</w:t>
      </w:r>
      <w:r w:rsidR="00E40A92">
        <w:rPr>
          <w:rFonts w:eastAsiaTheme="minorHAnsi"/>
          <w:sz w:val="24"/>
          <w:szCs w:val="24"/>
        </w:rPr>
        <w:t>)</w:t>
      </w:r>
      <w:r w:rsidR="00110A21">
        <w:rPr>
          <w:rFonts w:eastAsiaTheme="minorHAnsi"/>
          <w:sz w:val="24"/>
          <w:szCs w:val="24"/>
        </w:rPr>
        <w:t>,</w:t>
      </w:r>
      <w:r w:rsidR="00E40A92">
        <w:rPr>
          <w:rFonts w:eastAsiaTheme="minorHAnsi"/>
          <w:sz w:val="24"/>
          <w:szCs w:val="24"/>
        </w:rPr>
        <w:t xml:space="preserve"> </w:t>
      </w:r>
      <w:r w:rsidR="00F37C77">
        <w:rPr>
          <w:rFonts w:eastAsiaTheme="minorHAnsi"/>
          <w:sz w:val="24"/>
          <w:szCs w:val="24"/>
        </w:rPr>
        <w:t xml:space="preserve">and health care initiatives including </w:t>
      </w:r>
      <w:r w:rsidR="00110A21">
        <w:rPr>
          <w:rFonts w:eastAsiaTheme="minorHAnsi"/>
          <w:sz w:val="24"/>
          <w:szCs w:val="24"/>
        </w:rPr>
        <w:t>diabetes prevention programs</w:t>
      </w:r>
      <w:r w:rsidR="00F01C9B">
        <w:rPr>
          <w:rFonts w:eastAsiaTheme="minorHAnsi"/>
          <w:sz w:val="24"/>
          <w:szCs w:val="24"/>
        </w:rPr>
        <w:t>. However</w:t>
      </w:r>
      <w:r w:rsidR="00B02BF6">
        <w:rPr>
          <w:rFonts w:eastAsiaTheme="minorHAnsi"/>
          <w:sz w:val="24"/>
          <w:szCs w:val="24"/>
        </w:rPr>
        <w:t>,</w:t>
      </w:r>
      <w:r w:rsidR="00F01C9B">
        <w:rPr>
          <w:rFonts w:eastAsiaTheme="minorHAnsi"/>
          <w:sz w:val="24"/>
          <w:szCs w:val="24"/>
        </w:rPr>
        <w:t xml:space="preserve"> </w:t>
      </w:r>
      <w:r w:rsidR="00242721">
        <w:rPr>
          <w:rFonts w:eastAsiaTheme="minorHAnsi"/>
          <w:sz w:val="24"/>
          <w:szCs w:val="24"/>
        </w:rPr>
        <w:t>there is a</w:t>
      </w:r>
      <w:r w:rsidR="00110A21">
        <w:rPr>
          <w:rFonts w:eastAsiaTheme="minorHAnsi"/>
          <w:sz w:val="24"/>
          <w:szCs w:val="24"/>
        </w:rPr>
        <w:t xml:space="preserve"> noticeable gap in literature </w:t>
      </w:r>
      <w:r w:rsidR="00242721">
        <w:rPr>
          <w:rFonts w:eastAsiaTheme="minorHAnsi"/>
          <w:sz w:val="24"/>
          <w:szCs w:val="24"/>
        </w:rPr>
        <w:t>about</w:t>
      </w:r>
      <w:r w:rsidR="00F01C9B">
        <w:rPr>
          <w:rFonts w:eastAsiaTheme="minorHAnsi"/>
          <w:sz w:val="24"/>
          <w:szCs w:val="24"/>
        </w:rPr>
        <w:t xml:space="preserve"> culturally tailored diabete</w:t>
      </w:r>
      <w:r w:rsidR="00B02BF6">
        <w:rPr>
          <w:rFonts w:eastAsiaTheme="minorHAnsi"/>
          <w:sz w:val="24"/>
          <w:szCs w:val="24"/>
        </w:rPr>
        <w:t>s</w:t>
      </w:r>
      <w:r w:rsidR="00F01C9B">
        <w:rPr>
          <w:rFonts w:eastAsiaTheme="minorHAnsi"/>
          <w:sz w:val="24"/>
          <w:szCs w:val="24"/>
        </w:rPr>
        <w:t xml:space="preserve"> education (CTDE)</w:t>
      </w:r>
      <w:r w:rsidR="00242721">
        <w:rPr>
          <w:rFonts w:eastAsiaTheme="minorHAnsi"/>
          <w:sz w:val="24"/>
          <w:szCs w:val="24"/>
        </w:rPr>
        <w:t xml:space="preserve"> programs targeting high risk populations (</w:t>
      </w:r>
      <w:r>
        <w:rPr>
          <w:rFonts w:eastAsiaTheme="minorHAnsi"/>
          <w:sz w:val="24"/>
          <w:szCs w:val="24"/>
        </w:rPr>
        <w:t>i.e.</w:t>
      </w:r>
      <w:r w:rsidR="00242721">
        <w:rPr>
          <w:rFonts w:eastAsiaTheme="minorHAnsi"/>
          <w:sz w:val="24"/>
          <w:szCs w:val="24"/>
        </w:rPr>
        <w:t>, AAF, and other ethnic/minority groups)</w:t>
      </w:r>
      <w:r w:rsidR="00E12DC2">
        <w:rPr>
          <w:rFonts w:eastAsiaTheme="minorHAnsi"/>
          <w:sz w:val="24"/>
          <w:szCs w:val="24"/>
        </w:rPr>
        <w:t xml:space="preserve"> at risk for prediabetes.</w:t>
      </w:r>
      <w:r w:rsidR="007936FF">
        <w:rPr>
          <w:rFonts w:eastAsiaTheme="minorHAnsi"/>
          <w:sz w:val="24"/>
          <w:szCs w:val="24"/>
        </w:rPr>
        <w:t xml:space="preserve"> </w:t>
      </w:r>
      <w:r w:rsidR="00207F10">
        <w:rPr>
          <w:rFonts w:eastAsiaTheme="minorHAnsi"/>
          <w:sz w:val="24"/>
          <w:szCs w:val="24"/>
        </w:rPr>
        <w:t>The</w:t>
      </w:r>
      <w:r w:rsidR="00B02BF6">
        <w:rPr>
          <w:rFonts w:eastAsiaTheme="minorHAnsi"/>
          <w:sz w:val="24"/>
          <w:szCs w:val="24"/>
        </w:rPr>
        <w:t xml:space="preserve"> American</w:t>
      </w:r>
      <w:r w:rsidR="000B6F7F">
        <w:rPr>
          <w:rFonts w:eastAsiaTheme="minorHAnsi"/>
          <w:sz w:val="24"/>
          <w:szCs w:val="24"/>
        </w:rPr>
        <w:t xml:space="preserve"> Diabetes Association (ADA;</w:t>
      </w:r>
      <w:r w:rsidR="00190AB0">
        <w:rPr>
          <w:rFonts w:eastAsiaTheme="minorHAnsi"/>
          <w:sz w:val="24"/>
          <w:szCs w:val="24"/>
        </w:rPr>
        <w:t xml:space="preserve"> 2017</w:t>
      </w:r>
      <w:r w:rsidR="00B02BF6">
        <w:rPr>
          <w:rFonts w:eastAsiaTheme="minorHAnsi"/>
          <w:sz w:val="24"/>
          <w:szCs w:val="24"/>
        </w:rPr>
        <w:t xml:space="preserve">) </w:t>
      </w:r>
      <w:r w:rsidR="007254E2">
        <w:rPr>
          <w:rFonts w:eastAsiaTheme="minorHAnsi"/>
          <w:sz w:val="24"/>
          <w:szCs w:val="24"/>
        </w:rPr>
        <w:t>ha</w:t>
      </w:r>
      <w:r w:rsidR="000B6F7F">
        <w:rPr>
          <w:rFonts w:eastAsiaTheme="minorHAnsi"/>
          <w:sz w:val="24"/>
          <w:szCs w:val="24"/>
        </w:rPr>
        <w:t>s</w:t>
      </w:r>
      <w:r w:rsidR="007254E2">
        <w:rPr>
          <w:rFonts w:eastAsiaTheme="minorHAnsi"/>
          <w:sz w:val="24"/>
          <w:szCs w:val="24"/>
        </w:rPr>
        <w:t xml:space="preserve"> included </w:t>
      </w:r>
      <w:r w:rsidR="00B02BF6">
        <w:rPr>
          <w:rFonts w:eastAsiaTheme="minorHAnsi"/>
          <w:sz w:val="24"/>
          <w:szCs w:val="24"/>
        </w:rPr>
        <w:t>practice recommendations</w:t>
      </w:r>
      <w:r w:rsidR="007254E2">
        <w:rPr>
          <w:rFonts w:eastAsiaTheme="minorHAnsi"/>
          <w:sz w:val="24"/>
          <w:szCs w:val="24"/>
        </w:rPr>
        <w:t xml:space="preserve"> to assist providers </w:t>
      </w:r>
      <w:r w:rsidR="00582B67">
        <w:rPr>
          <w:rFonts w:eastAsiaTheme="minorHAnsi"/>
          <w:sz w:val="24"/>
          <w:szCs w:val="24"/>
        </w:rPr>
        <w:t>with</w:t>
      </w:r>
      <w:r w:rsidR="007254E2">
        <w:rPr>
          <w:rFonts w:eastAsiaTheme="minorHAnsi"/>
          <w:sz w:val="24"/>
          <w:szCs w:val="24"/>
        </w:rPr>
        <w:t xml:space="preserve"> identif</w:t>
      </w:r>
      <w:r w:rsidR="00582B67">
        <w:rPr>
          <w:rFonts w:eastAsiaTheme="minorHAnsi"/>
          <w:sz w:val="24"/>
          <w:szCs w:val="24"/>
        </w:rPr>
        <w:t>ying</w:t>
      </w:r>
      <w:r w:rsidR="007254E2">
        <w:rPr>
          <w:rFonts w:eastAsiaTheme="minorHAnsi"/>
          <w:sz w:val="24"/>
          <w:szCs w:val="24"/>
        </w:rPr>
        <w:t xml:space="preserve"> individuals </w:t>
      </w:r>
      <w:r w:rsidR="00190AB0" w:rsidRPr="00190AB0">
        <w:rPr>
          <w:sz w:val="24"/>
          <w:szCs w:val="24"/>
        </w:rPr>
        <w:t>with an informal assessment</w:t>
      </w:r>
      <w:r w:rsidR="007254E2">
        <w:rPr>
          <w:sz w:val="24"/>
          <w:szCs w:val="24"/>
        </w:rPr>
        <w:t xml:space="preserve"> or validated tool</w:t>
      </w:r>
      <w:r w:rsidR="00582B67">
        <w:rPr>
          <w:sz w:val="24"/>
          <w:szCs w:val="24"/>
        </w:rPr>
        <w:t>;</w:t>
      </w:r>
      <w:r w:rsidR="00190AB0" w:rsidRPr="00190AB0">
        <w:rPr>
          <w:sz w:val="24"/>
          <w:szCs w:val="24"/>
        </w:rPr>
        <w:t xml:space="preserve"> asymptomatic adults any age</w:t>
      </w:r>
      <w:r w:rsidR="007254E2">
        <w:rPr>
          <w:sz w:val="24"/>
          <w:szCs w:val="24"/>
        </w:rPr>
        <w:t xml:space="preserve">, overweight or obese </w:t>
      </w:r>
      <w:r w:rsidR="007254E2">
        <w:rPr>
          <w:rFonts w:eastAsiaTheme="minorHAnsi"/>
          <w:sz w:val="24"/>
          <w:szCs w:val="24"/>
        </w:rPr>
        <w:t xml:space="preserve">(BMI ≥ </w:t>
      </w:r>
      <w:r w:rsidR="007254E2" w:rsidRPr="00190AB0">
        <w:rPr>
          <w:sz w:val="24"/>
          <w:szCs w:val="24"/>
        </w:rPr>
        <w:t>25kg/m²</w:t>
      </w:r>
      <w:r w:rsidR="007254E2">
        <w:rPr>
          <w:sz w:val="24"/>
          <w:szCs w:val="24"/>
        </w:rPr>
        <w:t xml:space="preserve"> or 23kg/m² Asian Americans</w:t>
      </w:r>
      <w:r w:rsidR="00207F10">
        <w:rPr>
          <w:sz w:val="24"/>
          <w:szCs w:val="24"/>
        </w:rPr>
        <w:t>).</w:t>
      </w:r>
      <w:r w:rsidR="00582B67">
        <w:rPr>
          <w:sz w:val="24"/>
          <w:szCs w:val="24"/>
        </w:rPr>
        <w:t xml:space="preserve"> </w:t>
      </w:r>
      <w:r w:rsidR="00207F10">
        <w:rPr>
          <w:sz w:val="24"/>
          <w:szCs w:val="24"/>
        </w:rPr>
        <w:t>The 29 participants</w:t>
      </w:r>
      <w:r w:rsidR="00582B67">
        <w:rPr>
          <w:sz w:val="24"/>
          <w:szCs w:val="24"/>
        </w:rPr>
        <w:t xml:space="preserve"> included in this project</w:t>
      </w:r>
      <w:r w:rsidR="00207F10">
        <w:rPr>
          <w:sz w:val="24"/>
          <w:szCs w:val="24"/>
        </w:rPr>
        <w:t xml:space="preserve"> had not been screened for prediabetes prior to the project</w:t>
      </w:r>
      <w:r w:rsidR="000B6F7F">
        <w:rPr>
          <w:sz w:val="24"/>
          <w:szCs w:val="24"/>
        </w:rPr>
        <w:t>;</w:t>
      </w:r>
      <w:r w:rsidR="00582B67">
        <w:rPr>
          <w:sz w:val="24"/>
          <w:szCs w:val="24"/>
        </w:rPr>
        <w:t xml:space="preserve"> however</w:t>
      </w:r>
      <w:r w:rsidR="000B6F7F">
        <w:rPr>
          <w:sz w:val="24"/>
          <w:szCs w:val="24"/>
        </w:rPr>
        <w:t>,</w:t>
      </w:r>
      <w:r w:rsidR="00582B67">
        <w:rPr>
          <w:sz w:val="24"/>
          <w:szCs w:val="24"/>
        </w:rPr>
        <w:t xml:space="preserve"> data analysis identified 59% (n=17) </w:t>
      </w:r>
      <w:r w:rsidR="000B6F7F">
        <w:rPr>
          <w:sz w:val="24"/>
          <w:szCs w:val="24"/>
        </w:rPr>
        <w:t xml:space="preserve">were </w:t>
      </w:r>
      <w:r w:rsidR="00582B67">
        <w:rPr>
          <w:sz w:val="24"/>
          <w:szCs w:val="24"/>
        </w:rPr>
        <w:t xml:space="preserve">“high risk” </w:t>
      </w:r>
      <w:r w:rsidR="00582B67">
        <w:rPr>
          <w:sz w:val="24"/>
          <w:szCs w:val="24"/>
        </w:rPr>
        <w:lastRenderedPageBreak/>
        <w:t xml:space="preserve">for the condition based upon </w:t>
      </w:r>
      <w:r w:rsidR="000B6F7F">
        <w:rPr>
          <w:sz w:val="24"/>
          <w:szCs w:val="24"/>
        </w:rPr>
        <w:t xml:space="preserve">the </w:t>
      </w:r>
      <w:r w:rsidR="00582B67">
        <w:rPr>
          <w:sz w:val="24"/>
          <w:szCs w:val="24"/>
        </w:rPr>
        <w:t>CDC Prediabetes Screening Test.</w:t>
      </w:r>
      <w:r w:rsidR="00207F10">
        <w:rPr>
          <w:sz w:val="24"/>
          <w:szCs w:val="24"/>
        </w:rPr>
        <w:t xml:space="preserve"> An assessment obtained through survey (RPS-DD and REAPS) of ones’ perception about diet and disease development and regular eating habits warrants the need for further education among the targeted population of this organization and other primary care settings</w:t>
      </w:r>
      <w:r w:rsidR="00582B67">
        <w:rPr>
          <w:sz w:val="24"/>
          <w:szCs w:val="24"/>
        </w:rPr>
        <w:t xml:space="preserve"> to initiate the recommended annual prediabetes screening. </w:t>
      </w:r>
    </w:p>
    <w:p w14:paraId="2D95C4FB" w14:textId="278E30E0" w:rsidR="0014732A" w:rsidRDefault="00F01C9B" w:rsidP="00F01C9B">
      <w:pPr>
        <w:overflowPunct/>
        <w:autoSpaceDE/>
        <w:autoSpaceDN/>
        <w:adjustRightInd/>
        <w:spacing w:after="160" w:line="480" w:lineRule="auto"/>
        <w:ind w:firstLine="720"/>
        <w:contextualSpacing/>
        <w:rPr>
          <w:rFonts w:eastAsiaTheme="minorHAnsi"/>
          <w:sz w:val="24"/>
          <w:szCs w:val="24"/>
        </w:rPr>
      </w:pPr>
      <w:r>
        <w:rPr>
          <w:rFonts w:eastAsiaTheme="minorHAnsi"/>
          <w:sz w:val="24"/>
          <w:szCs w:val="24"/>
        </w:rPr>
        <w:t>F</w:t>
      </w:r>
      <w:r w:rsidR="0014732A">
        <w:rPr>
          <w:rFonts w:eastAsiaTheme="minorHAnsi"/>
          <w:sz w:val="24"/>
          <w:szCs w:val="24"/>
        </w:rPr>
        <w:t>inal words</w:t>
      </w:r>
      <w:r>
        <w:rPr>
          <w:rFonts w:eastAsiaTheme="minorHAnsi"/>
          <w:sz w:val="24"/>
          <w:szCs w:val="24"/>
        </w:rPr>
        <w:t xml:space="preserve"> and thoughts </w:t>
      </w:r>
      <w:r w:rsidR="00D67526">
        <w:rPr>
          <w:rFonts w:eastAsiaTheme="minorHAnsi"/>
          <w:sz w:val="24"/>
          <w:szCs w:val="24"/>
        </w:rPr>
        <w:t>about the project would be</w:t>
      </w:r>
      <w:r>
        <w:rPr>
          <w:rFonts w:eastAsiaTheme="minorHAnsi"/>
          <w:sz w:val="24"/>
          <w:szCs w:val="24"/>
        </w:rPr>
        <w:t xml:space="preserve"> the </w:t>
      </w:r>
      <w:r w:rsidR="00D67526">
        <w:rPr>
          <w:rFonts w:eastAsiaTheme="minorHAnsi"/>
          <w:sz w:val="24"/>
          <w:szCs w:val="24"/>
        </w:rPr>
        <w:t xml:space="preserve">warranted need to provide </w:t>
      </w:r>
      <w:r>
        <w:rPr>
          <w:rFonts w:eastAsiaTheme="minorHAnsi"/>
          <w:sz w:val="24"/>
          <w:szCs w:val="24"/>
        </w:rPr>
        <w:t>culturally tailored education</w:t>
      </w:r>
      <w:r w:rsidR="007656CA">
        <w:rPr>
          <w:rFonts w:eastAsiaTheme="minorHAnsi"/>
          <w:sz w:val="24"/>
          <w:szCs w:val="24"/>
        </w:rPr>
        <w:t xml:space="preserve"> about dietary habits and prediabetes development for </w:t>
      </w:r>
      <w:r w:rsidR="007B1FAE">
        <w:rPr>
          <w:rFonts w:eastAsiaTheme="minorHAnsi"/>
          <w:sz w:val="24"/>
          <w:szCs w:val="24"/>
        </w:rPr>
        <w:t xml:space="preserve">ethnic </w:t>
      </w:r>
      <w:r w:rsidR="007656CA">
        <w:rPr>
          <w:rFonts w:eastAsiaTheme="minorHAnsi"/>
          <w:sz w:val="24"/>
          <w:szCs w:val="24"/>
        </w:rPr>
        <w:t>minorities in addition to health care provider testing (blood work with approved reimbursable codes) and screening</w:t>
      </w:r>
      <w:r w:rsidR="00931CAA">
        <w:rPr>
          <w:rFonts w:eastAsiaTheme="minorHAnsi"/>
          <w:sz w:val="24"/>
          <w:szCs w:val="24"/>
        </w:rPr>
        <w:t xml:space="preserve"> as per ADA (2017) recommendations. </w:t>
      </w:r>
      <w:r w:rsidR="00D67526">
        <w:rPr>
          <w:rFonts w:eastAsiaTheme="minorHAnsi"/>
          <w:sz w:val="24"/>
          <w:szCs w:val="24"/>
        </w:rPr>
        <w:t xml:space="preserve">Healthcare disparities among ethnic/minorities </w:t>
      </w:r>
      <w:r w:rsidR="007656CA">
        <w:rPr>
          <w:rFonts w:eastAsiaTheme="minorHAnsi"/>
          <w:sz w:val="24"/>
          <w:szCs w:val="24"/>
        </w:rPr>
        <w:t>may require health care providers to take a different approach (assessing cultural beliefs and perception related to disease development) in order to improve health outcomes</w:t>
      </w:r>
      <w:r w:rsidR="00582B67">
        <w:rPr>
          <w:rFonts w:eastAsiaTheme="minorHAnsi"/>
          <w:sz w:val="24"/>
          <w:szCs w:val="24"/>
        </w:rPr>
        <w:t xml:space="preserve"> for </w:t>
      </w:r>
      <w:r w:rsidR="0014732A">
        <w:rPr>
          <w:rFonts w:eastAsiaTheme="minorHAnsi"/>
          <w:sz w:val="24"/>
          <w:szCs w:val="24"/>
        </w:rPr>
        <w:t>vulnerable</w:t>
      </w:r>
      <w:r w:rsidR="00582B67">
        <w:rPr>
          <w:rFonts w:eastAsiaTheme="minorHAnsi"/>
          <w:sz w:val="24"/>
          <w:szCs w:val="24"/>
        </w:rPr>
        <w:t xml:space="preserve"> populations and </w:t>
      </w:r>
      <w:r w:rsidR="0014732A">
        <w:rPr>
          <w:rFonts w:eastAsiaTheme="minorHAnsi"/>
          <w:sz w:val="24"/>
          <w:szCs w:val="24"/>
        </w:rPr>
        <w:t>communities</w:t>
      </w:r>
      <w:r w:rsidR="00931CAA">
        <w:rPr>
          <w:rFonts w:eastAsiaTheme="minorHAnsi"/>
          <w:sz w:val="24"/>
          <w:szCs w:val="24"/>
        </w:rPr>
        <w:t xml:space="preserve">. </w:t>
      </w:r>
      <w:r w:rsidR="00140073">
        <w:rPr>
          <w:rFonts w:eastAsiaTheme="minorHAnsi"/>
          <w:sz w:val="24"/>
          <w:szCs w:val="24"/>
        </w:rPr>
        <w:t xml:space="preserve">It is recommended that </w:t>
      </w:r>
      <w:r w:rsidR="007B1FAE">
        <w:rPr>
          <w:rFonts w:eastAsiaTheme="minorHAnsi"/>
          <w:sz w:val="24"/>
          <w:szCs w:val="24"/>
        </w:rPr>
        <w:t>future</w:t>
      </w:r>
      <w:r w:rsidR="008A2BDB">
        <w:rPr>
          <w:rFonts w:eastAsiaTheme="minorHAnsi"/>
          <w:sz w:val="24"/>
          <w:szCs w:val="24"/>
        </w:rPr>
        <w:t xml:space="preserve"> quality-improvement projects</w:t>
      </w:r>
      <w:r w:rsidR="00140073">
        <w:rPr>
          <w:rFonts w:eastAsiaTheme="minorHAnsi"/>
          <w:sz w:val="24"/>
          <w:szCs w:val="24"/>
        </w:rPr>
        <w:t xml:space="preserve"> </w:t>
      </w:r>
      <w:r w:rsidR="008A2BDB">
        <w:rPr>
          <w:rFonts w:eastAsiaTheme="minorHAnsi"/>
          <w:sz w:val="24"/>
          <w:szCs w:val="24"/>
        </w:rPr>
        <w:t>address</w:t>
      </w:r>
      <w:r w:rsidR="00140073">
        <w:rPr>
          <w:rFonts w:eastAsiaTheme="minorHAnsi"/>
          <w:sz w:val="24"/>
          <w:szCs w:val="24"/>
        </w:rPr>
        <w:t xml:space="preserve"> </w:t>
      </w:r>
      <w:r w:rsidR="008A2BDB">
        <w:rPr>
          <w:rFonts w:eastAsiaTheme="minorHAnsi"/>
          <w:sz w:val="24"/>
          <w:szCs w:val="24"/>
        </w:rPr>
        <w:t xml:space="preserve">prediabetes prevention </w:t>
      </w:r>
      <w:r w:rsidR="00140073">
        <w:rPr>
          <w:rFonts w:eastAsiaTheme="minorHAnsi"/>
          <w:sz w:val="24"/>
          <w:szCs w:val="24"/>
        </w:rPr>
        <w:t xml:space="preserve">programs </w:t>
      </w:r>
      <w:r w:rsidR="008A2BDB">
        <w:rPr>
          <w:rFonts w:eastAsiaTheme="minorHAnsi"/>
          <w:sz w:val="24"/>
          <w:szCs w:val="24"/>
        </w:rPr>
        <w:t>that</w:t>
      </w:r>
      <w:r w:rsidR="00140073">
        <w:rPr>
          <w:rFonts w:eastAsiaTheme="minorHAnsi"/>
          <w:sz w:val="24"/>
          <w:szCs w:val="24"/>
        </w:rPr>
        <w:t xml:space="preserve"> educate AAF and other ethnic/minority females about dietary habits, perception </w:t>
      </w:r>
      <w:r w:rsidR="008A2BDB">
        <w:rPr>
          <w:rFonts w:eastAsiaTheme="minorHAnsi"/>
          <w:sz w:val="24"/>
          <w:szCs w:val="24"/>
        </w:rPr>
        <w:t>related to disease development</w:t>
      </w:r>
      <w:r w:rsidR="000B6F7F">
        <w:rPr>
          <w:rFonts w:eastAsiaTheme="minorHAnsi"/>
          <w:sz w:val="24"/>
          <w:szCs w:val="24"/>
        </w:rPr>
        <w:t>,</w:t>
      </w:r>
      <w:r w:rsidR="008A2BDB">
        <w:rPr>
          <w:rFonts w:eastAsiaTheme="minorHAnsi"/>
          <w:sz w:val="24"/>
          <w:szCs w:val="24"/>
        </w:rPr>
        <w:t xml:space="preserve"> and primary care setting prediabetes screening.</w:t>
      </w:r>
    </w:p>
    <w:p w14:paraId="39E738FC" w14:textId="77777777" w:rsidR="006E28EA" w:rsidRDefault="006E28EA" w:rsidP="006E28EA">
      <w:pPr>
        <w:pStyle w:val="APAHeadingCenterIncludedInTOC"/>
        <w:rPr>
          <w:rFonts w:eastAsiaTheme="minorHAnsi"/>
          <w:b/>
          <w:szCs w:val="24"/>
          <w:highlight w:val="yellow"/>
        </w:rPr>
      </w:pPr>
    </w:p>
    <w:p w14:paraId="6DE92157" w14:textId="77777777" w:rsidR="006E28EA" w:rsidRDefault="006E28EA" w:rsidP="006E28EA">
      <w:pPr>
        <w:pStyle w:val="APAHeadingCenterIncludedInTOC"/>
      </w:pPr>
    </w:p>
    <w:p w14:paraId="31BAB365" w14:textId="5F1A393D" w:rsidR="00E4473B" w:rsidRDefault="00E4473B" w:rsidP="002C635F">
      <w:pPr>
        <w:overflowPunct/>
        <w:autoSpaceDE/>
        <w:adjustRightInd/>
        <w:spacing w:before="100" w:beforeAutospacing="1" w:after="100" w:afterAutospacing="1"/>
        <w:jc w:val="center"/>
        <w:rPr>
          <w:sz w:val="24"/>
          <w:szCs w:val="24"/>
        </w:rPr>
      </w:pPr>
    </w:p>
    <w:p w14:paraId="0C12D1B9" w14:textId="797FAAB0" w:rsidR="002D5B26" w:rsidRDefault="002D5B26" w:rsidP="002C635F">
      <w:pPr>
        <w:overflowPunct/>
        <w:autoSpaceDE/>
        <w:adjustRightInd/>
        <w:spacing w:before="100" w:beforeAutospacing="1" w:after="100" w:afterAutospacing="1"/>
        <w:jc w:val="center"/>
        <w:rPr>
          <w:sz w:val="24"/>
          <w:szCs w:val="24"/>
        </w:rPr>
      </w:pPr>
    </w:p>
    <w:p w14:paraId="31C42450" w14:textId="6EC82CDE" w:rsidR="002D5B26" w:rsidRDefault="002D5B26" w:rsidP="002C635F">
      <w:pPr>
        <w:overflowPunct/>
        <w:autoSpaceDE/>
        <w:adjustRightInd/>
        <w:spacing w:before="100" w:beforeAutospacing="1" w:after="100" w:afterAutospacing="1"/>
        <w:jc w:val="center"/>
        <w:rPr>
          <w:sz w:val="24"/>
          <w:szCs w:val="24"/>
        </w:rPr>
      </w:pPr>
    </w:p>
    <w:p w14:paraId="106E2A3A" w14:textId="43D02FE3" w:rsidR="002D5B26" w:rsidRDefault="002D5B26" w:rsidP="002C635F">
      <w:pPr>
        <w:overflowPunct/>
        <w:autoSpaceDE/>
        <w:adjustRightInd/>
        <w:spacing w:before="100" w:beforeAutospacing="1" w:after="100" w:afterAutospacing="1"/>
        <w:jc w:val="center"/>
        <w:rPr>
          <w:sz w:val="24"/>
          <w:szCs w:val="24"/>
        </w:rPr>
      </w:pPr>
    </w:p>
    <w:p w14:paraId="24C9F248" w14:textId="01A54357" w:rsidR="002D5B26" w:rsidRDefault="002D5B26" w:rsidP="002C635F">
      <w:pPr>
        <w:overflowPunct/>
        <w:autoSpaceDE/>
        <w:adjustRightInd/>
        <w:spacing w:before="100" w:beforeAutospacing="1" w:after="100" w:afterAutospacing="1"/>
        <w:jc w:val="center"/>
        <w:rPr>
          <w:sz w:val="24"/>
          <w:szCs w:val="24"/>
        </w:rPr>
      </w:pPr>
    </w:p>
    <w:p w14:paraId="3C15156E" w14:textId="05DD8E44" w:rsidR="002D5B26" w:rsidRDefault="002D5B26" w:rsidP="002C635F">
      <w:pPr>
        <w:overflowPunct/>
        <w:autoSpaceDE/>
        <w:adjustRightInd/>
        <w:spacing w:before="100" w:beforeAutospacing="1" w:after="100" w:afterAutospacing="1"/>
        <w:jc w:val="center"/>
        <w:rPr>
          <w:sz w:val="24"/>
          <w:szCs w:val="24"/>
        </w:rPr>
      </w:pPr>
    </w:p>
    <w:p w14:paraId="65BE4563" w14:textId="4400FA8E" w:rsidR="002C635F" w:rsidRDefault="002C635F" w:rsidP="002C635F">
      <w:pPr>
        <w:overflowPunct/>
        <w:autoSpaceDE/>
        <w:adjustRightInd/>
        <w:spacing w:before="100" w:beforeAutospacing="1" w:after="100" w:afterAutospacing="1"/>
        <w:jc w:val="center"/>
        <w:rPr>
          <w:sz w:val="24"/>
          <w:szCs w:val="24"/>
        </w:rPr>
      </w:pPr>
      <w:r>
        <w:rPr>
          <w:sz w:val="24"/>
          <w:szCs w:val="24"/>
        </w:rPr>
        <w:lastRenderedPageBreak/>
        <w:t>References</w:t>
      </w:r>
    </w:p>
    <w:p w14:paraId="4F78DB07" w14:textId="77777777" w:rsidR="002C635F" w:rsidRDefault="002C635F" w:rsidP="002C635F">
      <w:pPr>
        <w:overflowPunct/>
        <w:autoSpaceDE/>
        <w:adjustRightInd/>
        <w:spacing w:before="100" w:beforeAutospacing="1" w:after="100" w:afterAutospacing="1"/>
        <w:rPr>
          <w:sz w:val="24"/>
          <w:szCs w:val="24"/>
        </w:rPr>
      </w:pPr>
      <w:r>
        <w:rPr>
          <w:sz w:val="24"/>
          <w:szCs w:val="24"/>
        </w:rPr>
        <w:t xml:space="preserve">Acheampong, I., &amp; Haldeman, L. (2013). Are nutrition knowledge, attitudes, and beliefs </w:t>
      </w:r>
    </w:p>
    <w:p w14:paraId="6A77833E" w14:textId="2E22B526" w:rsidR="002C635F" w:rsidRDefault="002C635F" w:rsidP="002C635F">
      <w:pPr>
        <w:overflowPunct/>
        <w:autoSpaceDE/>
        <w:adjustRightInd/>
        <w:spacing w:before="100" w:beforeAutospacing="1" w:after="100" w:afterAutospacing="1"/>
        <w:rPr>
          <w:sz w:val="24"/>
          <w:szCs w:val="24"/>
        </w:rPr>
      </w:pPr>
      <w:r>
        <w:rPr>
          <w:sz w:val="24"/>
          <w:szCs w:val="24"/>
        </w:rPr>
        <w:tab/>
        <w:t xml:space="preserve">associated with obesity among low-income </w:t>
      </w:r>
      <w:r w:rsidR="00122A9F">
        <w:rPr>
          <w:sz w:val="24"/>
          <w:szCs w:val="24"/>
        </w:rPr>
        <w:t>H</w:t>
      </w:r>
      <w:r>
        <w:rPr>
          <w:sz w:val="24"/>
          <w:szCs w:val="24"/>
        </w:rPr>
        <w:t xml:space="preserve">ispanic and </w:t>
      </w:r>
      <w:r w:rsidR="00122A9F">
        <w:rPr>
          <w:sz w:val="24"/>
          <w:szCs w:val="24"/>
        </w:rPr>
        <w:t>A</w:t>
      </w:r>
      <w:r>
        <w:rPr>
          <w:sz w:val="24"/>
          <w:szCs w:val="24"/>
        </w:rPr>
        <w:t xml:space="preserve">frican </w:t>
      </w:r>
      <w:r w:rsidR="00122A9F">
        <w:rPr>
          <w:sz w:val="24"/>
          <w:szCs w:val="24"/>
        </w:rPr>
        <w:t>A</w:t>
      </w:r>
      <w:r>
        <w:rPr>
          <w:sz w:val="24"/>
          <w:szCs w:val="24"/>
        </w:rPr>
        <w:t xml:space="preserve">merican women </w:t>
      </w:r>
    </w:p>
    <w:p w14:paraId="05F2CA5A" w14:textId="14C676CF" w:rsidR="002C635F" w:rsidRDefault="002C635F" w:rsidP="002C635F">
      <w:pPr>
        <w:overflowPunct/>
        <w:autoSpaceDE/>
        <w:adjustRightInd/>
        <w:spacing w:before="100" w:beforeAutospacing="1" w:after="100" w:afterAutospacing="1"/>
        <w:rPr>
          <w:sz w:val="24"/>
          <w:szCs w:val="24"/>
        </w:rPr>
      </w:pPr>
      <w:r>
        <w:rPr>
          <w:sz w:val="24"/>
          <w:szCs w:val="24"/>
        </w:rPr>
        <w:tab/>
        <w:t xml:space="preserve">caretakers? </w:t>
      </w:r>
      <w:r>
        <w:rPr>
          <w:i/>
          <w:sz w:val="24"/>
          <w:szCs w:val="24"/>
        </w:rPr>
        <w:t>Journal of Obesity,</w:t>
      </w:r>
      <w:r>
        <w:t xml:space="preserve"> </w:t>
      </w:r>
      <w:r w:rsidR="00096C48">
        <w:rPr>
          <w:sz w:val="24"/>
          <w:szCs w:val="24"/>
        </w:rPr>
        <w:t>2013</w:t>
      </w:r>
      <w:r w:rsidR="00A24286">
        <w:rPr>
          <w:sz w:val="24"/>
          <w:szCs w:val="24"/>
        </w:rPr>
        <w:t>.</w:t>
      </w:r>
      <w:r>
        <w:t xml:space="preserve"> </w:t>
      </w:r>
      <w:r>
        <w:rPr>
          <w:sz w:val="24"/>
          <w:szCs w:val="24"/>
        </w:rPr>
        <w:t>doi: 10.1155/2013/123901.</w:t>
      </w:r>
    </w:p>
    <w:p w14:paraId="4B80EADA" w14:textId="77777777" w:rsidR="00D16A28" w:rsidRDefault="00C34279" w:rsidP="00D16A28">
      <w:pPr>
        <w:overflowPunct/>
        <w:autoSpaceDE/>
        <w:adjustRightInd/>
        <w:spacing w:before="100" w:beforeAutospacing="1" w:after="100" w:afterAutospacing="1"/>
        <w:rPr>
          <w:sz w:val="24"/>
          <w:szCs w:val="24"/>
        </w:rPr>
      </w:pPr>
      <w:r w:rsidRPr="00B675D4">
        <w:rPr>
          <w:sz w:val="24"/>
          <w:szCs w:val="24"/>
        </w:rPr>
        <w:t>Albert Einstein School of Medicine</w:t>
      </w:r>
      <w:r w:rsidR="00E107DA" w:rsidRPr="00B675D4">
        <w:rPr>
          <w:sz w:val="24"/>
          <w:szCs w:val="24"/>
        </w:rPr>
        <w:t>.</w:t>
      </w:r>
      <w:r w:rsidRPr="00B675D4">
        <w:rPr>
          <w:sz w:val="24"/>
          <w:szCs w:val="24"/>
        </w:rPr>
        <w:t xml:space="preserve"> (2016). </w:t>
      </w:r>
      <w:r w:rsidR="00B675D4">
        <w:rPr>
          <w:sz w:val="24"/>
          <w:szCs w:val="24"/>
        </w:rPr>
        <w:tab/>
      </w:r>
      <w:r w:rsidR="00D4035A">
        <w:rPr>
          <w:i/>
          <w:sz w:val="24"/>
          <w:szCs w:val="24"/>
        </w:rPr>
        <w:t>Survey i</w:t>
      </w:r>
      <w:r w:rsidR="00B675D4" w:rsidRPr="00E65EA0">
        <w:rPr>
          <w:i/>
          <w:sz w:val="24"/>
          <w:szCs w:val="24"/>
        </w:rPr>
        <w:t>nstruments</w:t>
      </w:r>
      <w:r w:rsidR="00E65EA0">
        <w:rPr>
          <w:i/>
          <w:sz w:val="24"/>
          <w:szCs w:val="24"/>
        </w:rPr>
        <w:t xml:space="preserve">. </w:t>
      </w:r>
      <w:r w:rsidR="00D16A28" w:rsidRPr="00B675D4">
        <w:rPr>
          <w:sz w:val="24"/>
          <w:szCs w:val="24"/>
        </w:rPr>
        <w:t>Einstein-Mount</w:t>
      </w:r>
      <w:r w:rsidR="00D16A28">
        <w:rPr>
          <w:sz w:val="24"/>
          <w:szCs w:val="24"/>
        </w:rPr>
        <w:t xml:space="preserve"> Sinai Diabetes</w:t>
      </w:r>
    </w:p>
    <w:p w14:paraId="1C3F8555" w14:textId="2D12ADEB" w:rsidR="00E65EA0" w:rsidRDefault="00D16A28" w:rsidP="00D16A28">
      <w:pPr>
        <w:overflowPunct/>
        <w:autoSpaceDE/>
        <w:adjustRightInd/>
        <w:spacing w:before="100" w:beforeAutospacing="1" w:after="100" w:afterAutospacing="1"/>
        <w:ind w:firstLine="720"/>
        <w:rPr>
          <w:sz w:val="24"/>
          <w:szCs w:val="24"/>
        </w:rPr>
      </w:pPr>
      <w:r>
        <w:rPr>
          <w:sz w:val="24"/>
          <w:szCs w:val="24"/>
        </w:rPr>
        <w:t xml:space="preserve">Research Center. </w:t>
      </w:r>
      <w:r w:rsidR="00E65EA0">
        <w:rPr>
          <w:sz w:val="24"/>
          <w:szCs w:val="24"/>
        </w:rPr>
        <w:t>Retrieved from</w:t>
      </w:r>
      <w:r>
        <w:rPr>
          <w:sz w:val="24"/>
          <w:szCs w:val="24"/>
        </w:rPr>
        <w:t xml:space="preserve"> </w:t>
      </w:r>
      <w:r w:rsidR="00E65EA0" w:rsidRPr="00E65EA0">
        <w:rPr>
          <w:sz w:val="24"/>
          <w:szCs w:val="24"/>
        </w:rPr>
        <w:t>https://www.einstein.yu.edu/centers/diabetes-</w:t>
      </w:r>
    </w:p>
    <w:p w14:paraId="75871512" w14:textId="0C3EEA3F" w:rsidR="00B675D4" w:rsidRPr="00E65EA0" w:rsidRDefault="00E65EA0" w:rsidP="00E65EA0">
      <w:pPr>
        <w:overflowPunct/>
        <w:autoSpaceDE/>
        <w:adjustRightInd/>
        <w:spacing w:before="100" w:beforeAutospacing="1" w:after="100" w:afterAutospacing="1"/>
        <w:ind w:firstLine="720"/>
        <w:rPr>
          <w:sz w:val="24"/>
          <w:szCs w:val="24"/>
        </w:rPr>
      </w:pPr>
      <w:r w:rsidRPr="00E65EA0">
        <w:rPr>
          <w:sz w:val="24"/>
          <w:szCs w:val="24"/>
        </w:rPr>
        <w:t>research/research-areas/survey-instruments.aspx</w:t>
      </w:r>
      <w:r>
        <w:rPr>
          <w:sz w:val="24"/>
          <w:szCs w:val="24"/>
        </w:rPr>
        <w:t xml:space="preserve"> </w:t>
      </w:r>
    </w:p>
    <w:p w14:paraId="4E499697" w14:textId="77777777" w:rsidR="002C635F" w:rsidRDefault="002C635F" w:rsidP="002C635F">
      <w:pPr>
        <w:overflowPunct/>
        <w:autoSpaceDE/>
        <w:adjustRightInd/>
        <w:spacing w:before="100" w:beforeAutospacing="1" w:after="100" w:afterAutospacing="1"/>
        <w:rPr>
          <w:sz w:val="24"/>
          <w:szCs w:val="24"/>
        </w:rPr>
      </w:pPr>
      <w:r>
        <w:rPr>
          <w:sz w:val="24"/>
          <w:szCs w:val="24"/>
        </w:rPr>
        <w:t xml:space="preserve">Albright, A. L., &amp; Gregg, E. W. (2013). Preventing type 2 diabetes in communities across the </w:t>
      </w:r>
    </w:p>
    <w:p w14:paraId="78230C06"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U.S.: the national diabetes prevention program. </w:t>
      </w:r>
      <w:r>
        <w:rPr>
          <w:i/>
          <w:sz w:val="24"/>
          <w:szCs w:val="24"/>
        </w:rPr>
        <w:t>American Journal of Preventive</w:t>
      </w:r>
      <w:r>
        <w:rPr>
          <w:sz w:val="24"/>
          <w:szCs w:val="24"/>
        </w:rPr>
        <w:t xml:space="preserve"> </w:t>
      </w:r>
    </w:p>
    <w:p w14:paraId="739134F8" w14:textId="55010514" w:rsidR="002C635F" w:rsidRPr="00637AE1" w:rsidRDefault="002C635F" w:rsidP="002C635F">
      <w:pPr>
        <w:overflowPunct/>
        <w:autoSpaceDE/>
        <w:adjustRightInd/>
        <w:spacing w:before="100" w:beforeAutospacing="1" w:after="100" w:afterAutospacing="1"/>
        <w:rPr>
          <w:sz w:val="24"/>
          <w:szCs w:val="24"/>
        </w:rPr>
      </w:pPr>
      <w:r>
        <w:rPr>
          <w:i/>
          <w:sz w:val="24"/>
          <w:szCs w:val="24"/>
        </w:rPr>
        <w:tab/>
        <w:t>Medicine</w:t>
      </w:r>
      <w:r>
        <w:rPr>
          <w:sz w:val="24"/>
          <w:szCs w:val="24"/>
        </w:rPr>
        <w:t xml:space="preserve">, </w:t>
      </w:r>
      <w:r w:rsidRPr="008D6D6C">
        <w:rPr>
          <w:i/>
          <w:sz w:val="24"/>
          <w:szCs w:val="24"/>
        </w:rPr>
        <w:t>44</w:t>
      </w:r>
      <w:r>
        <w:rPr>
          <w:sz w:val="24"/>
          <w:szCs w:val="24"/>
        </w:rPr>
        <w:t xml:space="preserve">(4), 346-351. </w:t>
      </w:r>
      <w:hyperlink r:id="rId10" w:history="1">
        <w:r w:rsidRPr="008D6D6C">
          <w:rPr>
            <w:rStyle w:val="Hyperlink"/>
            <w:color w:val="auto"/>
            <w:sz w:val="24"/>
            <w:szCs w:val="24"/>
            <w:u w:val="none"/>
          </w:rPr>
          <w:t>http://dx.doi.org/10.1016/j.amepre.2012.12.009</w:t>
        </w:r>
      </w:hyperlink>
      <w:r w:rsidRPr="00637AE1">
        <w:rPr>
          <w:sz w:val="24"/>
          <w:szCs w:val="24"/>
        </w:rPr>
        <w:t xml:space="preserve"> </w:t>
      </w:r>
    </w:p>
    <w:p w14:paraId="232CBBDD" w14:textId="1E2F704C" w:rsidR="00D4239B" w:rsidRDefault="00D4239B" w:rsidP="002C635F">
      <w:pPr>
        <w:overflowPunct/>
        <w:autoSpaceDE/>
        <w:adjustRightInd/>
        <w:spacing w:before="100" w:beforeAutospacing="1" w:after="100" w:afterAutospacing="1"/>
        <w:rPr>
          <w:sz w:val="24"/>
          <w:szCs w:val="24"/>
        </w:rPr>
      </w:pPr>
      <w:r w:rsidRPr="00637AE1">
        <w:rPr>
          <w:sz w:val="24"/>
          <w:szCs w:val="24"/>
        </w:rPr>
        <w:t>American Academy of Family Physicians.</w:t>
      </w:r>
      <w:r>
        <w:rPr>
          <w:sz w:val="24"/>
          <w:szCs w:val="24"/>
        </w:rPr>
        <w:t xml:space="preserve"> (2017). </w:t>
      </w:r>
      <w:r w:rsidRPr="00E07C29">
        <w:rPr>
          <w:i/>
          <w:sz w:val="24"/>
          <w:szCs w:val="24"/>
        </w:rPr>
        <w:t>Primary care provider definition</w:t>
      </w:r>
      <w:r>
        <w:rPr>
          <w:sz w:val="24"/>
          <w:szCs w:val="24"/>
        </w:rPr>
        <w:t>. Retrieved</w:t>
      </w:r>
    </w:p>
    <w:p w14:paraId="1CF3D16D" w14:textId="3C57C5D3" w:rsidR="00D4239B" w:rsidRDefault="00D4239B" w:rsidP="002C635F">
      <w:pPr>
        <w:overflowPunct/>
        <w:autoSpaceDE/>
        <w:adjustRightInd/>
        <w:spacing w:before="100" w:beforeAutospacing="1" w:after="100" w:afterAutospacing="1"/>
        <w:rPr>
          <w:sz w:val="24"/>
          <w:szCs w:val="24"/>
        </w:rPr>
      </w:pPr>
      <w:r>
        <w:rPr>
          <w:sz w:val="24"/>
          <w:szCs w:val="24"/>
        </w:rPr>
        <w:tab/>
        <w:t xml:space="preserve">from </w:t>
      </w:r>
      <w:r w:rsidRPr="00D4239B">
        <w:rPr>
          <w:sz w:val="24"/>
          <w:szCs w:val="24"/>
        </w:rPr>
        <w:t>http://www.aafp.org/about/policies/all/primary-care.html#1</w:t>
      </w:r>
    </w:p>
    <w:p w14:paraId="0D57FED3" w14:textId="440D8159" w:rsidR="00C0712C" w:rsidRDefault="001F0936" w:rsidP="002C635F">
      <w:pPr>
        <w:overflowPunct/>
        <w:autoSpaceDE/>
        <w:adjustRightInd/>
        <w:spacing w:before="100" w:beforeAutospacing="1" w:after="100" w:afterAutospacing="1"/>
        <w:rPr>
          <w:sz w:val="24"/>
          <w:szCs w:val="24"/>
        </w:rPr>
      </w:pPr>
      <w:r>
        <w:rPr>
          <w:sz w:val="24"/>
          <w:szCs w:val="24"/>
        </w:rPr>
        <w:t>American Association of Colleges of N</w:t>
      </w:r>
      <w:r w:rsidR="00B50D08">
        <w:rPr>
          <w:sz w:val="24"/>
          <w:szCs w:val="24"/>
        </w:rPr>
        <w:t>ursing</w:t>
      </w:r>
      <w:r>
        <w:rPr>
          <w:sz w:val="24"/>
          <w:szCs w:val="24"/>
        </w:rPr>
        <w:t xml:space="preserve">. (2017). </w:t>
      </w:r>
      <w:r w:rsidRPr="001F0936">
        <w:rPr>
          <w:i/>
          <w:sz w:val="24"/>
          <w:szCs w:val="24"/>
        </w:rPr>
        <w:t>Who we are</w:t>
      </w:r>
      <w:r>
        <w:rPr>
          <w:i/>
          <w:sz w:val="24"/>
          <w:szCs w:val="24"/>
        </w:rPr>
        <w:t xml:space="preserve">. </w:t>
      </w:r>
      <w:r w:rsidR="00C0712C">
        <w:rPr>
          <w:sz w:val="24"/>
          <w:szCs w:val="24"/>
        </w:rPr>
        <w:t xml:space="preserve">Retrieved from </w:t>
      </w:r>
    </w:p>
    <w:p w14:paraId="0E4CFA5C" w14:textId="34D02E64" w:rsidR="001F0936" w:rsidRPr="001F0936" w:rsidRDefault="00C0712C" w:rsidP="00C0712C">
      <w:pPr>
        <w:overflowPunct/>
        <w:autoSpaceDE/>
        <w:adjustRightInd/>
        <w:spacing w:before="100" w:beforeAutospacing="1" w:after="100" w:afterAutospacing="1"/>
        <w:ind w:firstLine="720"/>
        <w:rPr>
          <w:sz w:val="24"/>
          <w:szCs w:val="24"/>
        </w:rPr>
      </w:pPr>
      <w:r w:rsidRPr="00C0712C">
        <w:rPr>
          <w:sz w:val="24"/>
          <w:szCs w:val="24"/>
        </w:rPr>
        <w:t>http://www.aacnnursing.org/About-AACN/Who-We-Are</w:t>
      </w:r>
    </w:p>
    <w:p w14:paraId="4955B9B8" w14:textId="63D15F64" w:rsidR="00AA01BC" w:rsidRPr="003E5750" w:rsidRDefault="00AA01BC" w:rsidP="002C635F">
      <w:pPr>
        <w:overflowPunct/>
        <w:autoSpaceDE/>
        <w:adjustRightInd/>
        <w:spacing w:before="100" w:beforeAutospacing="1" w:after="100" w:afterAutospacing="1"/>
        <w:rPr>
          <w:i/>
          <w:sz w:val="24"/>
          <w:szCs w:val="24"/>
        </w:rPr>
      </w:pPr>
      <w:r w:rsidRPr="003E5750">
        <w:rPr>
          <w:sz w:val="24"/>
          <w:szCs w:val="24"/>
        </w:rPr>
        <w:t>A</w:t>
      </w:r>
      <w:r w:rsidR="00B50D08" w:rsidRPr="003E5750">
        <w:rPr>
          <w:sz w:val="24"/>
          <w:szCs w:val="24"/>
        </w:rPr>
        <w:t xml:space="preserve">merican </w:t>
      </w:r>
      <w:r w:rsidRPr="003E5750">
        <w:rPr>
          <w:sz w:val="24"/>
          <w:szCs w:val="24"/>
        </w:rPr>
        <w:t>A</w:t>
      </w:r>
      <w:r w:rsidR="00B50D08" w:rsidRPr="003E5750">
        <w:rPr>
          <w:sz w:val="24"/>
          <w:szCs w:val="24"/>
        </w:rPr>
        <w:t xml:space="preserve">ssociation of </w:t>
      </w:r>
      <w:r w:rsidRPr="003E5750">
        <w:rPr>
          <w:sz w:val="24"/>
          <w:szCs w:val="24"/>
        </w:rPr>
        <w:t>C</w:t>
      </w:r>
      <w:r w:rsidR="00B50D08" w:rsidRPr="003E5750">
        <w:rPr>
          <w:sz w:val="24"/>
          <w:szCs w:val="24"/>
        </w:rPr>
        <w:t xml:space="preserve">olleges of </w:t>
      </w:r>
      <w:r w:rsidRPr="003E5750">
        <w:rPr>
          <w:sz w:val="24"/>
          <w:szCs w:val="24"/>
        </w:rPr>
        <w:t>N</w:t>
      </w:r>
      <w:r w:rsidR="00B50D08" w:rsidRPr="003E5750">
        <w:rPr>
          <w:sz w:val="24"/>
          <w:szCs w:val="24"/>
        </w:rPr>
        <w:t>ursing. (</w:t>
      </w:r>
      <w:r w:rsidRPr="003E5750">
        <w:rPr>
          <w:sz w:val="24"/>
          <w:szCs w:val="24"/>
        </w:rPr>
        <w:t>2006</w:t>
      </w:r>
      <w:r w:rsidR="00B50D08" w:rsidRPr="003E5750">
        <w:rPr>
          <w:sz w:val="24"/>
          <w:szCs w:val="24"/>
        </w:rPr>
        <w:t xml:space="preserve">). </w:t>
      </w:r>
      <w:r w:rsidR="00B50D08" w:rsidRPr="003E5750">
        <w:rPr>
          <w:i/>
          <w:sz w:val="24"/>
          <w:szCs w:val="24"/>
        </w:rPr>
        <w:t xml:space="preserve">The essentials of doctoral education for </w:t>
      </w:r>
    </w:p>
    <w:p w14:paraId="724578C9" w14:textId="59EE3E24" w:rsidR="00B50D08" w:rsidRDefault="00B50D08" w:rsidP="002C635F">
      <w:pPr>
        <w:overflowPunct/>
        <w:autoSpaceDE/>
        <w:adjustRightInd/>
        <w:spacing w:before="100" w:beforeAutospacing="1" w:after="100" w:afterAutospacing="1"/>
        <w:rPr>
          <w:sz w:val="24"/>
          <w:szCs w:val="24"/>
        </w:rPr>
      </w:pPr>
      <w:r w:rsidRPr="003E5750">
        <w:rPr>
          <w:i/>
          <w:sz w:val="24"/>
          <w:szCs w:val="24"/>
        </w:rPr>
        <w:tab/>
        <w:t>advanced nursing practice</w:t>
      </w:r>
      <w:r w:rsidRPr="003E5750">
        <w:rPr>
          <w:sz w:val="24"/>
          <w:szCs w:val="24"/>
        </w:rPr>
        <w:t>.</w:t>
      </w:r>
      <w:r w:rsidR="005E12D1" w:rsidRPr="003E5750">
        <w:rPr>
          <w:sz w:val="24"/>
          <w:szCs w:val="24"/>
        </w:rPr>
        <w:t xml:space="preserve"> Washington, DC: Author</w:t>
      </w:r>
      <w:r w:rsidR="003E5750">
        <w:rPr>
          <w:sz w:val="24"/>
          <w:szCs w:val="24"/>
        </w:rPr>
        <w:t>.</w:t>
      </w:r>
    </w:p>
    <w:p w14:paraId="25E1BE30" w14:textId="77777777" w:rsidR="00197A01" w:rsidRDefault="00197A01" w:rsidP="002C635F">
      <w:pPr>
        <w:overflowPunct/>
        <w:autoSpaceDE/>
        <w:adjustRightInd/>
        <w:spacing w:before="100" w:beforeAutospacing="1" w:after="100" w:afterAutospacing="1"/>
        <w:rPr>
          <w:i/>
          <w:iCs/>
          <w:sz w:val="24"/>
          <w:szCs w:val="24"/>
        </w:rPr>
      </w:pPr>
      <w:r w:rsidRPr="002F54F0">
        <w:rPr>
          <w:sz w:val="24"/>
          <w:szCs w:val="24"/>
        </w:rPr>
        <w:t xml:space="preserve">American Diabetes Association. (2010). Standards of Medical Care in Diabetes—2010. </w:t>
      </w:r>
      <w:r w:rsidRPr="002F54F0">
        <w:rPr>
          <w:i/>
          <w:iCs/>
          <w:sz w:val="24"/>
          <w:szCs w:val="24"/>
        </w:rPr>
        <w:t xml:space="preserve">Diabetes </w:t>
      </w:r>
    </w:p>
    <w:p w14:paraId="4F2E76B0" w14:textId="00168DBC" w:rsidR="00197A01" w:rsidRPr="005C33FE" w:rsidRDefault="00197A01" w:rsidP="002C635F">
      <w:pPr>
        <w:overflowPunct/>
        <w:autoSpaceDE/>
        <w:adjustRightInd/>
        <w:spacing w:before="100" w:beforeAutospacing="1" w:after="100" w:afterAutospacing="1"/>
        <w:rPr>
          <w:sz w:val="24"/>
          <w:szCs w:val="24"/>
        </w:rPr>
      </w:pPr>
      <w:r>
        <w:rPr>
          <w:i/>
          <w:iCs/>
          <w:sz w:val="24"/>
          <w:szCs w:val="24"/>
        </w:rPr>
        <w:tab/>
      </w:r>
      <w:r w:rsidRPr="002F54F0">
        <w:rPr>
          <w:i/>
          <w:iCs/>
          <w:sz w:val="24"/>
          <w:szCs w:val="24"/>
        </w:rPr>
        <w:t>Care</w:t>
      </w:r>
      <w:r w:rsidRPr="002F54F0">
        <w:rPr>
          <w:sz w:val="24"/>
          <w:szCs w:val="24"/>
        </w:rPr>
        <w:t xml:space="preserve">, </w:t>
      </w:r>
      <w:r w:rsidRPr="002F54F0">
        <w:rPr>
          <w:i/>
          <w:iCs/>
          <w:sz w:val="24"/>
          <w:szCs w:val="24"/>
        </w:rPr>
        <w:t>33</w:t>
      </w:r>
      <w:r w:rsidRPr="002F54F0">
        <w:rPr>
          <w:sz w:val="24"/>
          <w:szCs w:val="24"/>
        </w:rPr>
        <w:t>(Suppl</w:t>
      </w:r>
      <w:r w:rsidR="00C80D7F">
        <w:rPr>
          <w:sz w:val="24"/>
          <w:szCs w:val="24"/>
        </w:rPr>
        <w:t>.</w:t>
      </w:r>
      <w:r w:rsidRPr="00637AE1">
        <w:rPr>
          <w:sz w:val="24"/>
          <w:szCs w:val="24"/>
        </w:rPr>
        <w:t xml:space="preserve"> 1), S11–S61. http://doi.org/10.2337/dc10-S011</w:t>
      </w:r>
    </w:p>
    <w:p w14:paraId="1FB751DE" w14:textId="7B0F76AC" w:rsidR="0047662A" w:rsidRPr="004A0578" w:rsidRDefault="0047662A" w:rsidP="002C635F">
      <w:pPr>
        <w:overflowPunct/>
        <w:autoSpaceDE/>
        <w:adjustRightInd/>
        <w:spacing w:before="100" w:beforeAutospacing="1" w:after="100" w:afterAutospacing="1"/>
        <w:rPr>
          <w:i/>
          <w:sz w:val="24"/>
          <w:szCs w:val="24"/>
        </w:rPr>
      </w:pPr>
      <w:r w:rsidRPr="005C33FE">
        <w:rPr>
          <w:sz w:val="24"/>
          <w:szCs w:val="24"/>
        </w:rPr>
        <w:t>A</w:t>
      </w:r>
      <w:r w:rsidR="004A6A01">
        <w:rPr>
          <w:sz w:val="24"/>
          <w:szCs w:val="24"/>
        </w:rPr>
        <w:t xml:space="preserve">merican </w:t>
      </w:r>
      <w:r w:rsidRPr="005C33FE">
        <w:rPr>
          <w:sz w:val="24"/>
          <w:szCs w:val="24"/>
        </w:rPr>
        <w:t>D</w:t>
      </w:r>
      <w:r w:rsidR="004A6A01">
        <w:rPr>
          <w:sz w:val="24"/>
          <w:szCs w:val="24"/>
        </w:rPr>
        <w:t xml:space="preserve">iabetes </w:t>
      </w:r>
      <w:r w:rsidRPr="005C33FE">
        <w:rPr>
          <w:sz w:val="24"/>
          <w:szCs w:val="24"/>
        </w:rPr>
        <w:t>A</w:t>
      </w:r>
      <w:r w:rsidR="004A6A01">
        <w:rPr>
          <w:sz w:val="24"/>
          <w:szCs w:val="24"/>
        </w:rPr>
        <w:t>ssociation. (</w:t>
      </w:r>
      <w:r w:rsidRPr="005C33FE">
        <w:rPr>
          <w:sz w:val="24"/>
          <w:szCs w:val="24"/>
        </w:rPr>
        <w:t>2013</w:t>
      </w:r>
      <w:r w:rsidR="004A6A01">
        <w:rPr>
          <w:sz w:val="24"/>
          <w:szCs w:val="24"/>
        </w:rPr>
        <w:t>).</w:t>
      </w:r>
      <w:r w:rsidR="004A0578">
        <w:rPr>
          <w:sz w:val="24"/>
          <w:szCs w:val="24"/>
        </w:rPr>
        <w:t xml:space="preserve"> </w:t>
      </w:r>
      <w:r w:rsidR="004A0578" w:rsidRPr="00754F5C">
        <w:rPr>
          <w:sz w:val="24"/>
          <w:szCs w:val="24"/>
        </w:rPr>
        <w:t>Standards of medical care in diabetes 2013</w:t>
      </w:r>
      <w:r w:rsidR="004A0578" w:rsidRPr="004A0578">
        <w:rPr>
          <w:i/>
          <w:sz w:val="24"/>
          <w:szCs w:val="24"/>
        </w:rPr>
        <w:t>.</w:t>
      </w:r>
      <w:r w:rsidR="004A0578">
        <w:rPr>
          <w:sz w:val="24"/>
          <w:szCs w:val="24"/>
        </w:rPr>
        <w:t xml:space="preserve"> </w:t>
      </w:r>
      <w:r w:rsidR="004A0578" w:rsidRPr="004A0578">
        <w:rPr>
          <w:i/>
          <w:sz w:val="24"/>
          <w:szCs w:val="24"/>
        </w:rPr>
        <w:t>Diabetes</w:t>
      </w:r>
    </w:p>
    <w:p w14:paraId="601EBFFB" w14:textId="6C59E378" w:rsidR="004A0578" w:rsidRDefault="004A0578" w:rsidP="002C635F">
      <w:pPr>
        <w:overflowPunct/>
        <w:autoSpaceDE/>
        <w:adjustRightInd/>
        <w:spacing w:before="100" w:beforeAutospacing="1" w:after="100" w:afterAutospacing="1"/>
        <w:rPr>
          <w:rStyle w:val="labe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0578">
        <w:rPr>
          <w:i/>
          <w:sz w:val="24"/>
          <w:szCs w:val="24"/>
        </w:rPr>
        <w:tab/>
        <w:t>Care,</w:t>
      </w:r>
      <w:r w:rsidR="005C45A3">
        <w:rPr>
          <w:i/>
          <w:sz w:val="24"/>
          <w:szCs w:val="24"/>
        </w:rPr>
        <w:t xml:space="preserve"> </w:t>
      </w:r>
      <w:r>
        <w:rPr>
          <w:sz w:val="24"/>
          <w:szCs w:val="24"/>
        </w:rPr>
        <w:t>36(Suppl. 1), S11-S66.</w:t>
      </w:r>
      <w:r w:rsidR="00A6125B">
        <w:rPr>
          <w:sz w:val="24"/>
          <w:szCs w:val="24"/>
        </w:rPr>
        <w:t xml:space="preserve"> https://doi.org/10.2337/dc13-S011</w:t>
      </w:r>
      <w:r w:rsidRPr="00754F5C">
        <w:rPr>
          <w:color w:val="000000" w:themeColor="text1"/>
          <w:sz w:val="24"/>
          <w:szCs w:val="24"/>
        </w:rPr>
        <w:t xml:space="preserve"> </w:t>
      </w:r>
    </w:p>
    <w:p w14:paraId="17107102" w14:textId="1D4DF210" w:rsidR="0096590F" w:rsidRDefault="0096590F" w:rsidP="0096590F">
      <w:pPr>
        <w:overflowPunct/>
        <w:autoSpaceDE/>
        <w:adjustRightInd/>
        <w:spacing w:before="100" w:beforeAutospacing="1" w:after="100" w:afterAutospacing="1"/>
        <w:rPr>
          <w:sz w:val="24"/>
          <w:szCs w:val="24"/>
        </w:rPr>
      </w:pPr>
      <w:r>
        <w:rPr>
          <w:sz w:val="24"/>
          <w:szCs w:val="24"/>
        </w:rPr>
        <w:t>American Diabetes Association. (2014</w:t>
      </w:r>
      <w:r w:rsidR="00440559">
        <w:rPr>
          <w:sz w:val="24"/>
          <w:szCs w:val="24"/>
        </w:rPr>
        <w:t>a</w:t>
      </w:r>
      <w:r>
        <w:rPr>
          <w:sz w:val="24"/>
          <w:szCs w:val="24"/>
        </w:rPr>
        <w:t xml:space="preserve">). </w:t>
      </w:r>
      <w:r w:rsidRPr="009D1BB2">
        <w:rPr>
          <w:i/>
          <w:sz w:val="24"/>
          <w:szCs w:val="24"/>
        </w:rPr>
        <w:t>The burden of diabetes in North Carolina</w:t>
      </w:r>
      <w:r>
        <w:rPr>
          <w:sz w:val="24"/>
          <w:szCs w:val="24"/>
        </w:rPr>
        <w:t xml:space="preserve">. Retrieved </w:t>
      </w:r>
    </w:p>
    <w:p w14:paraId="6CCC29E6" w14:textId="77777777" w:rsidR="0096590F" w:rsidRDefault="0096590F" w:rsidP="0096590F">
      <w:pPr>
        <w:overflowPunct/>
        <w:autoSpaceDE/>
        <w:adjustRightInd/>
        <w:spacing w:before="100" w:beforeAutospacing="1" w:after="100" w:afterAutospacing="1"/>
        <w:rPr>
          <w:sz w:val="24"/>
          <w:szCs w:val="24"/>
        </w:rPr>
      </w:pPr>
      <w:r>
        <w:rPr>
          <w:sz w:val="24"/>
          <w:szCs w:val="24"/>
        </w:rPr>
        <w:tab/>
        <w:t xml:space="preserve">from </w:t>
      </w:r>
      <w:r w:rsidRPr="006A1A31">
        <w:rPr>
          <w:sz w:val="24"/>
          <w:szCs w:val="24"/>
        </w:rPr>
        <w:t>diabetes.org/dorg/PDFs/Advocacy/burden-of-diabetes/all-states.pdf</w:t>
      </w:r>
    </w:p>
    <w:p w14:paraId="33C951AC" w14:textId="4861539F" w:rsidR="0096590F" w:rsidRDefault="002C635F" w:rsidP="002C635F">
      <w:pPr>
        <w:overflowPunct/>
        <w:autoSpaceDE/>
        <w:adjustRightInd/>
        <w:spacing w:before="100" w:beforeAutospacing="1" w:after="100" w:afterAutospacing="1"/>
        <w:rPr>
          <w:i/>
          <w:sz w:val="24"/>
          <w:szCs w:val="24"/>
        </w:rPr>
      </w:pPr>
      <w:r w:rsidRPr="005C33FE">
        <w:rPr>
          <w:sz w:val="24"/>
          <w:szCs w:val="24"/>
        </w:rPr>
        <w:t xml:space="preserve">American Diabetes Association. </w:t>
      </w:r>
      <w:r>
        <w:rPr>
          <w:sz w:val="24"/>
          <w:szCs w:val="24"/>
        </w:rPr>
        <w:t>(2014</w:t>
      </w:r>
      <w:r w:rsidR="00440559">
        <w:rPr>
          <w:sz w:val="24"/>
          <w:szCs w:val="24"/>
        </w:rPr>
        <w:t>b</w:t>
      </w:r>
      <w:r>
        <w:rPr>
          <w:sz w:val="24"/>
          <w:szCs w:val="24"/>
        </w:rPr>
        <w:t xml:space="preserve">). </w:t>
      </w:r>
      <w:r>
        <w:rPr>
          <w:i/>
          <w:sz w:val="24"/>
          <w:szCs w:val="24"/>
        </w:rPr>
        <w:t xml:space="preserve">Standards of medical care in diabetes 2014. </w:t>
      </w:r>
    </w:p>
    <w:p w14:paraId="26C5FB78" w14:textId="26CF6CA9" w:rsidR="002C635F" w:rsidRDefault="0096590F" w:rsidP="002C635F">
      <w:pPr>
        <w:overflowPunct/>
        <w:autoSpaceDE/>
        <w:adjustRightInd/>
        <w:spacing w:before="100" w:beforeAutospacing="1" w:after="100" w:afterAutospacing="1"/>
        <w:rPr>
          <w:sz w:val="24"/>
          <w:szCs w:val="24"/>
        </w:rPr>
      </w:pPr>
      <w:r>
        <w:rPr>
          <w:i/>
          <w:sz w:val="24"/>
          <w:szCs w:val="24"/>
        </w:rPr>
        <w:lastRenderedPageBreak/>
        <w:tab/>
      </w:r>
      <w:r w:rsidR="002C635F">
        <w:rPr>
          <w:sz w:val="24"/>
          <w:szCs w:val="24"/>
        </w:rPr>
        <w:t>Retrieved from American Diabetes Association. PMID: 24357209.</w:t>
      </w:r>
    </w:p>
    <w:p w14:paraId="5BFE330A" w14:textId="183A01C0" w:rsidR="00122A9F" w:rsidRDefault="002C635F" w:rsidP="002C635F">
      <w:pPr>
        <w:overflowPunct/>
        <w:autoSpaceDE/>
        <w:adjustRightInd/>
        <w:spacing w:before="100" w:beforeAutospacing="1" w:after="100" w:afterAutospacing="1"/>
        <w:rPr>
          <w:sz w:val="24"/>
          <w:szCs w:val="24"/>
        </w:rPr>
      </w:pPr>
      <w:r>
        <w:rPr>
          <w:sz w:val="24"/>
          <w:szCs w:val="24"/>
        </w:rPr>
        <w:t>American Diabetes Association</w:t>
      </w:r>
      <w:r w:rsidR="00122A9F">
        <w:rPr>
          <w:sz w:val="24"/>
          <w:szCs w:val="24"/>
        </w:rPr>
        <w:t>.</w:t>
      </w:r>
      <w:r>
        <w:rPr>
          <w:sz w:val="24"/>
          <w:szCs w:val="24"/>
        </w:rPr>
        <w:t xml:space="preserve"> (2016). Standards of medical care in diabetes-2016</w:t>
      </w:r>
      <w:r w:rsidR="005F5E44">
        <w:rPr>
          <w:sz w:val="24"/>
          <w:szCs w:val="24"/>
        </w:rPr>
        <w:t>.</w:t>
      </w:r>
      <w:r>
        <w:rPr>
          <w:sz w:val="24"/>
          <w:szCs w:val="24"/>
        </w:rPr>
        <w:t xml:space="preserve"> Abridged</w:t>
      </w:r>
    </w:p>
    <w:p w14:paraId="3C443484" w14:textId="77777777" w:rsidR="00122A9F" w:rsidRDefault="002C635F" w:rsidP="00122A9F">
      <w:pPr>
        <w:overflowPunct/>
        <w:autoSpaceDE/>
        <w:adjustRightInd/>
        <w:spacing w:before="100" w:beforeAutospacing="1" w:after="100" w:afterAutospacing="1"/>
        <w:ind w:firstLine="720"/>
        <w:rPr>
          <w:sz w:val="24"/>
          <w:szCs w:val="24"/>
        </w:rPr>
      </w:pPr>
      <w:r>
        <w:rPr>
          <w:sz w:val="24"/>
          <w:szCs w:val="24"/>
        </w:rPr>
        <w:t xml:space="preserve">for primary care providers. </w:t>
      </w:r>
      <w:r>
        <w:rPr>
          <w:i/>
          <w:sz w:val="24"/>
          <w:szCs w:val="24"/>
        </w:rPr>
        <w:t xml:space="preserve">Diabetes Care, </w:t>
      </w:r>
      <w:r w:rsidRPr="004A6F14">
        <w:rPr>
          <w:i/>
          <w:sz w:val="24"/>
          <w:szCs w:val="24"/>
        </w:rPr>
        <w:t>39</w:t>
      </w:r>
      <w:r>
        <w:rPr>
          <w:sz w:val="24"/>
          <w:szCs w:val="24"/>
        </w:rPr>
        <w:t>(Suppl. 1)</w:t>
      </w:r>
      <w:r w:rsidR="00122A9F">
        <w:rPr>
          <w:sz w:val="24"/>
          <w:szCs w:val="24"/>
        </w:rPr>
        <w:t>,</w:t>
      </w:r>
      <w:r>
        <w:rPr>
          <w:sz w:val="24"/>
          <w:szCs w:val="24"/>
        </w:rPr>
        <w:t xml:space="preserve"> S1-S112. </w:t>
      </w:r>
    </w:p>
    <w:p w14:paraId="64B0C18B" w14:textId="1F9F86B2" w:rsidR="002C635F" w:rsidRDefault="002C635F" w:rsidP="00122A9F">
      <w:pPr>
        <w:overflowPunct/>
        <w:autoSpaceDE/>
        <w:adjustRightInd/>
        <w:spacing w:before="100" w:beforeAutospacing="1" w:after="100" w:afterAutospacing="1"/>
        <w:ind w:firstLine="720"/>
        <w:rPr>
          <w:sz w:val="24"/>
          <w:szCs w:val="24"/>
        </w:rPr>
      </w:pPr>
      <w:r>
        <w:rPr>
          <w:sz w:val="24"/>
          <w:szCs w:val="24"/>
        </w:rPr>
        <w:t>doi: 10.2337/diclin.34.1.3</w:t>
      </w:r>
    </w:p>
    <w:p w14:paraId="5C214969" w14:textId="7DA737E8" w:rsidR="00910062" w:rsidRDefault="00646B16" w:rsidP="002C635F">
      <w:pPr>
        <w:overflowPunct/>
        <w:autoSpaceDE/>
        <w:adjustRightInd/>
        <w:spacing w:before="100" w:beforeAutospacing="1" w:after="100" w:afterAutospacing="1"/>
        <w:rPr>
          <w:sz w:val="24"/>
          <w:szCs w:val="24"/>
        </w:rPr>
      </w:pPr>
      <w:r>
        <w:rPr>
          <w:sz w:val="24"/>
          <w:szCs w:val="24"/>
        </w:rPr>
        <w:t xml:space="preserve">American Diabetes Association. (2017) </w:t>
      </w:r>
      <w:r w:rsidRPr="001877FA">
        <w:rPr>
          <w:sz w:val="24"/>
          <w:szCs w:val="24"/>
        </w:rPr>
        <w:t xml:space="preserve">Standards of medical care in diabetes 2017.  </w:t>
      </w:r>
    </w:p>
    <w:p w14:paraId="40AF8BE2" w14:textId="18CFBACE" w:rsidR="00646B16" w:rsidRPr="00646B16" w:rsidRDefault="00646B16" w:rsidP="002C635F">
      <w:pPr>
        <w:overflowPunct/>
        <w:autoSpaceDE/>
        <w:adjustRightInd/>
        <w:spacing w:before="100" w:beforeAutospacing="1" w:after="100" w:afterAutospacing="1"/>
        <w:rPr>
          <w:sz w:val="24"/>
          <w:szCs w:val="24"/>
        </w:rPr>
      </w:pPr>
      <w:r>
        <w:rPr>
          <w:sz w:val="24"/>
          <w:szCs w:val="24"/>
        </w:rPr>
        <w:tab/>
      </w:r>
      <w:r w:rsidRPr="00E07C29">
        <w:rPr>
          <w:i/>
          <w:sz w:val="24"/>
          <w:szCs w:val="24"/>
        </w:rPr>
        <w:t>Diabetes Care</w:t>
      </w:r>
      <w:r>
        <w:rPr>
          <w:sz w:val="24"/>
          <w:szCs w:val="24"/>
        </w:rPr>
        <w:t>,</w:t>
      </w:r>
      <w:r w:rsidR="00E07C29">
        <w:rPr>
          <w:sz w:val="24"/>
          <w:szCs w:val="24"/>
        </w:rPr>
        <w:t xml:space="preserve"> </w:t>
      </w:r>
      <w:r w:rsidRPr="004A6F14">
        <w:rPr>
          <w:i/>
          <w:sz w:val="24"/>
          <w:szCs w:val="24"/>
        </w:rPr>
        <w:t>40</w:t>
      </w:r>
      <w:r>
        <w:rPr>
          <w:sz w:val="24"/>
          <w:szCs w:val="24"/>
        </w:rPr>
        <w:t>(Suppl.</w:t>
      </w:r>
      <w:r w:rsidR="00E07C29">
        <w:rPr>
          <w:sz w:val="24"/>
          <w:szCs w:val="24"/>
        </w:rPr>
        <w:t>1),</w:t>
      </w:r>
      <w:r w:rsidR="00267BC8">
        <w:rPr>
          <w:sz w:val="24"/>
          <w:szCs w:val="24"/>
        </w:rPr>
        <w:t xml:space="preserve"> S6-S10. </w:t>
      </w:r>
      <w:r w:rsidR="00267BC8" w:rsidRPr="00267BC8">
        <w:rPr>
          <w:sz w:val="24"/>
          <w:szCs w:val="24"/>
        </w:rPr>
        <w:t>d</w:t>
      </w:r>
      <w:r w:rsidR="00267BC8">
        <w:rPr>
          <w:sz w:val="24"/>
          <w:szCs w:val="24"/>
        </w:rPr>
        <w:t>oi</w:t>
      </w:r>
      <w:r w:rsidR="00267BC8" w:rsidRPr="00E07C29">
        <w:rPr>
          <w:sz w:val="24"/>
          <w:szCs w:val="24"/>
        </w:rPr>
        <w:t>: 10.2337/dc17-S004</w:t>
      </w:r>
    </w:p>
    <w:p w14:paraId="6BFDE9AE" w14:textId="0FE211AA" w:rsidR="002C635F" w:rsidRDefault="002C635F" w:rsidP="002C635F">
      <w:pPr>
        <w:overflowPunct/>
        <w:autoSpaceDE/>
        <w:adjustRightInd/>
        <w:spacing w:before="100" w:beforeAutospacing="1" w:after="100" w:afterAutospacing="1"/>
        <w:rPr>
          <w:sz w:val="24"/>
          <w:szCs w:val="24"/>
        </w:rPr>
      </w:pPr>
      <w:r>
        <w:rPr>
          <w:sz w:val="24"/>
          <w:szCs w:val="24"/>
        </w:rPr>
        <w:t>Aroda, V.</w:t>
      </w:r>
      <w:r w:rsidR="00910062">
        <w:rPr>
          <w:sz w:val="24"/>
          <w:szCs w:val="24"/>
        </w:rPr>
        <w:t xml:space="preserve"> </w:t>
      </w:r>
      <w:r>
        <w:rPr>
          <w:sz w:val="24"/>
          <w:szCs w:val="24"/>
        </w:rPr>
        <w:t xml:space="preserve">R., &amp; Ratner, R. (2008). Approach to the patient with prediabetes. </w:t>
      </w:r>
      <w:r>
        <w:rPr>
          <w:i/>
          <w:sz w:val="24"/>
          <w:szCs w:val="24"/>
        </w:rPr>
        <w:t>The Journal of</w:t>
      </w:r>
      <w:r>
        <w:rPr>
          <w:sz w:val="24"/>
          <w:szCs w:val="24"/>
        </w:rPr>
        <w:t xml:space="preserve"> </w:t>
      </w:r>
    </w:p>
    <w:p w14:paraId="06FA9F8A" w14:textId="63DCC7AA"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Clinical Endocrinology and Metabolism</w:t>
      </w:r>
      <w:r>
        <w:rPr>
          <w:sz w:val="24"/>
          <w:szCs w:val="24"/>
        </w:rPr>
        <w:t xml:space="preserve">, </w:t>
      </w:r>
      <w:r w:rsidRPr="004A6F14">
        <w:rPr>
          <w:i/>
          <w:sz w:val="24"/>
          <w:szCs w:val="24"/>
        </w:rPr>
        <w:t>93</w:t>
      </w:r>
      <w:r>
        <w:rPr>
          <w:sz w:val="24"/>
          <w:szCs w:val="24"/>
        </w:rPr>
        <w:t>(9)</w:t>
      </w:r>
      <w:r w:rsidR="00910062">
        <w:rPr>
          <w:sz w:val="24"/>
          <w:szCs w:val="24"/>
        </w:rPr>
        <w:t>,</w:t>
      </w:r>
      <w:r>
        <w:rPr>
          <w:sz w:val="24"/>
          <w:szCs w:val="24"/>
        </w:rPr>
        <w:t xml:space="preserve"> 3259-3265. doi: 10.1210/jc.2008-1091</w:t>
      </w:r>
    </w:p>
    <w:p w14:paraId="219EB348" w14:textId="67D521D1" w:rsidR="00C9085A" w:rsidRDefault="00C9085A" w:rsidP="002C635F">
      <w:pPr>
        <w:overflowPunct/>
        <w:autoSpaceDE/>
        <w:adjustRightInd/>
        <w:spacing w:before="100" w:beforeAutospacing="1" w:after="100" w:afterAutospacing="1"/>
        <w:rPr>
          <w:sz w:val="24"/>
          <w:szCs w:val="24"/>
        </w:rPr>
      </w:pPr>
      <w:r>
        <w:rPr>
          <w:sz w:val="24"/>
          <w:szCs w:val="24"/>
        </w:rPr>
        <w:t>Ashcraft, S., Bordelon, C., Fells, S., George, V., Thombley, K., &amp; Shirley, M.</w:t>
      </w:r>
      <w:r w:rsidR="00EF6D1B">
        <w:rPr>
          <w:sz w:val="24"/>
          <w:szCs w:val="24"/>
        </w:rPr>
        <w:t xml:space="preserve"> </w:t>
      </w:r>
      <w:r>
        <w:rPr>
          <w:sz w:val="24"/>
          <w:szCs w:val="24"/>
        </w:rPr>
        <w:t xml:space="preserve">R. (2017). </w:t>
      </w:r>
    </w:p>
    <w:p w14:paraId="2E278B43" w14:textId="77777777" w:rsidR="00C9085A" w:rsidRPr="00C9085A" w:rsidRDefault="00C9085A" w:rsidP="002C635F">
      <w:pPr>
        <w:overflowPunct/>
        <w:autoSpaceDE/>
        <w:adjustRightInd/>
        <w:spacing w:before="100" w:beforeAutospacing="1" w:after="100" w:afterAutospacing="1"/>
        <w:rPr>
          <w:i/>
          <w:sz w:val="24"/>
          <w:szCs w:val="24"/>
        </w:rPr>
      </w:pPr>
      <w:r>
        <w:rPr>
          <w:sz w:val="24"/>
          <w:szCs w:val="24"/>
        </w:rPr>
        <w:tab/>
        <w:t>Interprofessional clinical rounding: Effects on outcomes and care</w:t>
      </w:r>
      <w:r w:rsidRPr="00C9085A">
        <w:rPr>
          <w:i/>
          <w:sz w:val="24"/>
          <w:szCs w:val="24"/>
        </w:rPr>
        <w:t xml:space="preserve">. Journal for Healthcare </w:t>
      </w:r>
    </w:p>
    <w:p w14:paraId="27E4A1E5" w14:textId="69DD4550" w:rsidR="00C9085A" w:rsidRDefault="00C9085A" w:rsidP="002C635F">
      <w:pPr>
        <w:overflowPunct/>
        <w:autoSpaceDE/>
        <w:adjustRightInd/>
        <w:spacing w:before="100" w:beforeAutospacing="1" w:after="100" w:afterAutospacing="1"/>
        <w:rPr>
          <w:sz w:val="24"/>
          <w:szCs w:val="24"/>
        </w:rPr>
      </w:pPr>
      <w:r w:rsidRPr="00C9085A">
        <w:rPr>
          <w:i/>
          <w:sz w:val="24"/>
          <w:szCs w:val="24"/>
        </w:rPr>
        <w:tab/>
        <w:t>Quality</w:t>
      </w:r>
      <w:r>
        <w:rPr>
          <w:i/>
          <w:sz w:val="24"/>
          <w:szCs w:val="24"/>
        </w:rPr>
        <w:t>,</w:t>
      </w:r>
      <w:r w:rsidR="00EF6D1B">
        <w:rPr>
          <w:i/>
          <w:sz w:val="24"/>
          <w:szCs w:val="24"/>
        </w:rPr>
        <w:t xml:space="preserve"> </w:t>
      </w:r>
      <w:r w:rsidRPr="00EF6D1B">
        <w:rPr>
          <w:i/>
          <w:sz w:val="24"/>
          <w:szCs w:val="24"/>
        </w:rPr>
        <w:t>39</w:t>
      </w:r>
      <w:r>
        <w:rPr>
          <w:sz w:val="24"/>
          <w:szCs w:val="24"/>
        </w:rPr>
        <w:t>(2)</w:t>
      </w:r>
      <w:r w:rsidR="00CC31FB">
        <w:rPr>
          <w:sz w:val="24"/>
          <w:szCs w:val="24"/>
        </w:rPr>
        <w:t>,</w:t>
      </w:r>
      <w:r>
        <w:rPr>
          <w:sz w:val="24"/>
          <w:szCs w:val="24"/>
        </w:rPr>
        <w:t xml:space="preserve"> 85-94. </w:t>
      </w:r>
      <w:r w:rsidRPr="00C9085A">
        <w:rPr>
          <w:sz w:val="24"/>
          <w:szCs w:val="24"/>
        </w:rPr>
        <w:t>doi: 10.1097/JHQ.0000000000000039</w:t>
      </w:r>
      <w:r>
        <w:rPr>
          <w:sz w:val="24"/>
          <w:szCs w:val="24"/>
        </w:rPr>
        <w:t xml:space="preserve"> </w:t>
      </w:r>
    </w:p>
    <w:p w14:paraId="6C025807" w14:textId="2489DB30" w:rsidR="00D83A8C" w:rsidRPr="007432EA" w:rsidRDefault="00A12C5D" w:rsidP="002C635F">
      <w:pPr>
        <w:overflowPunct/>
        <w:autoSpaceDE/>
        <w:adjustRightInd/>
        <w:spacing w:before="100" w:beforeAutospacing="1" w:after="100" w:afterAutospacing="1"/>
        <w:rPr>
          <w:sz w:val="24"/>
          <w:szCs w:val="24"/>
        </w:rPr>
      </w:pPr>
      <w:r w:rsidRPr="007432EA">
        <w:rPr>
          <w:sz w:val="24"/>
          <w:szCs w:val="24"/>
        </w:rPr>
        <w:t>Aschner, P.</w:t>
      </w:r>
      <w:r w:rsidR="00A75B57" w:rsidRPr="007432EA">
        <w:rPr>
          <w:sz w:val="24"/>
          <w:szCs w:val="24"/>
        </w:rPr>
        <w:t xml:space="preserve"> </w:t>
      </w:r>
      <w:r w:rsidRPr="007432EA">
        <w:rPr>
          <w:sz w:val="24"/>
          <w:szCs w:val="24"/>
        </w:rPr>
        <w:t>M., Munoz, O.</w:t>
      </w:r>
      <w:r w:rsidR="00A75B57" w:rsidRPr="007432EA">
        <w:rPr>
          <w:sz w:val="24"/>
          <w:szCs w:val="24"/>
        </w:rPr>
        <w:t xml:space="preserve"> </w:t>
      </w:r>
      <w:r w:rsidRPr="007432EA">
        <w:rPr>
          <w:sz w:val="24"/>
          <w:szCs w:val="24"/>
        </w:rPr>
        <w:t>M., Giron, D., Garcia, O.</w:t>
      </w:r>
      <w:r w:rsidR="00A75B57" w:rsidRPr="007432EA">
        <w:rPr>
          <w:sz w:val="24"/>
          <w:szCs w:val="24"/>
        </w:rPr>
        <w:t xml:space="preserve"> </w:t>
      </w:r>
      <w:r w:rsidRPr="007432EA">
        <w:rPr>
          <w:sz w:val="24"/>
          <w:szCs w:val="24"/>
        </w:rPr>
        <w:t>M.,</w:t>
      </w:r>
      <w:r w:rsidR="008F65AC" w:rsidRPr="007432EA">
        <w:rPr>
          <w:sz w:val="24"/>
          <w:szCs w:val="24"/>
        </w:rPr>
        <w:t xml:space="preserve"> </w:t>
      </w:r>
      <w:r w:rsidRPr="007432EA">
        <w:rPr>
          <w:sz w:val="24"/>
          <w:szCs w:val="24"/>
        </w:rPr>
        <w:t xml:space="preserve">Gerardo, D., </w:t>
      </w:r>
      <w:r w:rsidR="0097665D" w:rsidRPr="007432EA">
        <w:rPr>
          <w:sz w:val="24"/>
          <w:szCs w:val="24"/>
        </w:rPr>
        <w:t>Avila, F.</w:t>
      </w:r>
      <w:r w:rsidR="00D83A8C" w:rsidRPr="007432EA">
        <w:rPr>
          <w:sz w:val="24"/>
          <w:szCs w:val="24"/>
        </w:rPr>
        <w:t xml:space="preserve">, &amp; </w:t>
      </w:r>
      <w:r w:rsidR="0097665D" w:rsidRPr="007432EA">
        <w:rPr>
          <w:sz w:val="24"/>
          <w:szCs w:val="24"/>
        </w:rPr>
        <w:t xml:space="preserve">Bustamante, </w:t>
      </w:r>
    </w:p>
    <w:p w14:paraId="0476EBA7" w14:textId="1362D3D5" w:rsidR="00D83A8C" w:rsidRPr="00A75B57" w:rsidRDefault="0097665D" w:rsidP="00A75B57">
      <w:pPr>
        <w:pStyle w:val="ListParagraph"/>
        <w:numPr>
          <w:ilvl w:val="0"/>
          <w:numId w:val="37"/>
        </w:numPr>
        <w:overflowPunct/>
        <w:autoSpaceDE/>
        <w:adjustRightInd/>
        <w:spacing w:before="100" w:beforeAutospacing="1" w:after="100" w:afterAutospacing="1"/>
        <w:rPr>
          <w:sz w:val="24"/>
          <w:szCs w:val="24"/>
        </w:rPr>
      </w:pPr>
      <w:r w:rsidRPr="00A75B57">
        <w:rPr>
          <w:sz w:val="24"/>
          <w:szCs w:val="24"/>
        </w:rPr>
        <w:t>A.</w:t>
      </w:r>
      <w:r w:rsidR="00D83A8C" w:rsidRPr="00A75B57">
        <w:rPr>
          <w:sz w:val="24"/>
          <w:szCs w:val="24"/>
        </w:rPr>
        <w:t xml:space="preserve"> (2016). Clinical practice guideline for the prevention, early detection, diagnosis, </w:t>
      </w:r>
    </w:p>
    <w:p w14:paraId="2DA9EDEE" w14:textId="0F3F6A70" w:rsidR="00AF005E" w:rsidRDefault="00D83A8C" w:rsidP="002C635F">
      <w:pPr>
        <w:overflowPunct/>
        <w:autoSpaceDE/>
        <w:adjustRightInd/>
        <w:spacing w:before="100" w:beforeAutospacing="1" w:after="100" w:afterAutospacing="1"/>
        <w:rPr>
          <w:i/>
          <w:sz w:val="24"/>
          <w:szCs w:val="24"/>
        </w:rPr>
      </w:pPr>
      <w:r>
        <w:rPr>
          <w:sz w:val="24"/>
          <w:szCs w:val="24"/>
        </w:rPr>
        <w:tab/>
      </w:r>
      <w:r w:rsidR="003234C0">
        <w:rPr>
          <w:sz w:val="24"/>
          <w:szCs w:val="24"/>
        </w:rPr>
        <w:t>m</w:t>
      </w:r>
      <w:r>
        <w:rPr>
          <w:sz w:val="24"/>
          <w:szCs w:val="24"/>
        </w:rPr>
        <w:t xml:space="preserve">anagement and follow up of type 2 diabetes mellitus in adults. </w:t>
      </w:r>
      <w:r w:rsidR="00AF005E" w:rsidRPr="00AF005E">
        <w:rPr>
          <w:i/>
          <w:sz w:val="24"/>
          <w:szCs w:val="24"/>
        </w:rPr>
        <w:t>Colomb Med</w:t>
      </w:r>
      <w:r w:rsidR="00AF005E">
        <w:rPr>
          <w:i/>
          <w:sz w:val="24"/>
          <w:szCs w:val="24"/>
        </w:rPr>
        <w:t xml:space="preserve"> (Cali)</w:t>
      </w:r>
    </w:p>
    <w:p w14:paraId="0096EB1C" w14:textId="6BFA20F2" w:rsidR="00A12C5D" w:rsidRPr="00AF005E" w:rsidRDefault="00AF005E" w:rsidP="00AF005E">
      <w:pPr>
        <w:overflowPunct/>
        <w:autoSpaceDE/>
        <w:adjustRightInd/>
        <w:spacing w:before="100" w:beforeAutospacing="1" w:after="100" w:afterAutospacing="1"/>
        <w:ind w:firstLine="720"/>
        <w:rPr>
          <w:sz w:val="24"/>
          <w:szCs w:val="24"/>
        </w:rPr>
      </w:pPr>
      <w:r w:rsidRPr="00A75B57">
        <w:rPr>
          <w:i/>
          <w:sz w:val="24"/>
          <w:szCs w:val="24"/>
        </w:rPr>
        <w:t xml:space="preserve"> 47</w:t>
      </w:r>
      <w:r w:rsidRPr="00AF005E">
        <w:rPr>
          <w:sz w:val="24"/>
          <w:szCs w:val="24"/>
        </w:rPr>
        <w:t>(2)</w:t>
      </w:r>
      <w:r w:rsidR="00A75B57">
        <w:rPr>
          <w:sz w:val="24"/>
          <w:szCs w:val="24"/>
        </w:rPr>
        <w:t xml:space="preserve">, </w:t>
      </w:r>
      <w:r>
        <w:rPr>
          <w:sz w:val="24"/>
          <w:szCs w:val="24"/>
        </w:rPr>
        <w:t>109-131</w:t>
      </w:r>
      <w:r w:rsidR="00787111">
        <w:rPr>
          <w:sz w:val="24"/>
          <w:szCs w:val="24"/>
        </w:rPr>
        <w:t>.</w:t>
      </w:r>
    </w:p>
    <w:p w14:paraId="57C73731" w14:textId="77777777" w:rsidR="002C635F" w:rsidRDefault="002C635F" w:rsidP="002C635F">
      <w:pPr>
        <w:overflowPunct/>
        <w:autoSpaceDE/>
        <w:adjustRightInd/>
        <w:spacing w:before="100" w:beforeAutospacing="1" w:after="100" w:afterAutospacing="1"/>
        <w:rPr>
          <w:sz w:val="24"/>
          <w:szCs w:val="24"/>
        </w:rPr>
      </w:pPr>
      <w:r>
        <w:rPr>
          <w:sz w:val="24"/>
          <w:szCs w:val="24"/>
        </w:rPr>
        <w:t xml:space="preserve">Baruth, M., Sharpe, P. A., Magwood, G., Wilcox, S., &amp; Schlaff, R. A. (2015). Body size </w:t>
      </w:r>
    </w:p>
    <w:p w14:paraId="109D2646"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perceptions among overweight and obese African American women. </w:t>
      </w:r>
      <w:r>
        <w:rPr>
          <w:i/>
          <w:sz w:val="24"/>
          <w:szCs w:val="24"/>
        </w:rPr>
        <w:t>Ethnicity and</w:t>
      </w:r>
      <w:r>
        <w:rPr>
          <w:sz w:val="24"/>
          <w:szCs w:val="24"/>
        </w:rPr>
        <w:t xml:space="preserve"> </w:t>
      </w:r>
    </w:p>
    <w:p w14:paraId="77D20C3D" w14:textId="6C711499"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Disease</w:t>
      </w:r>
      <w:r>
        <w:rPr>
          <w:sz w:val="24"/>
          <w:szCs w:val="24"/>
        </w:rPr>
        <w:t xml:space="preserve">, </w:t>
      </w:r>
      <w:r w:rsidRPr="00152BB5">
        <w:rPr>
          <w:i/>
          <w:sz w:val="24"/>
          <w:szCs w:val="24"/>
        </w:rPr>
        <w:t>25</w:t>
      </w:r>
      <w:r>
        <w:rPr>
          <w:sz w:val="24"/>
          <w:szCs w:val="24"/>
        </w:rPr>
        <w:t xml:space="preserve">(4), 391-398. </w:t>
      </w:r>
      <w:hyperlink r:id="rId11" w:history="1">
        <w:r w:rsidRPr="00152BB5">
          <w:rPr>
            <w:rStyle w:val="Hyperlink"/>
            <w:color w:val="auto"/>
            <w:sz w:val="24"/>
            <w:szCs w:val="24"/>
            <w:u w:val="none"/>
          </w:rPr>
          <w:t>http://dx.doi.org/10.18865/ed.25.4.391</w:t>
        </w:r>
      </w:hyperlink>
      <w:r w:rsidRPr="00152BB5">
        <w:rPr>
          <w:sz w:val="24"/>
          <w:szCs w:val="24"/>
        </w:rPr>
        <w:t xml:space="preserve"> </w:t>
      </w:r>
    </w:p>
    <w:p w14:paraId="49302B44" w14:textId="3C28C1D6" w:rsidR="00597A6E" w:rsidRDefault="00597A6E" w:rsidP="002C635F">
      <w:pPr>
        <w:overflowPunct/>
        <w:autoSpaceDE/>
        <w:adjustRightInd/>
        <w:spacing w:before="100" w:beforeAutospacing="1" w:after="100" w:afterAutospacing="1"/>
        <w:rPr>
          <w:sz w:val="24"/>
          <w:szCs w:val="24"/>
        </w:rPr>
      </w:pPr>
      <w:r>
        <w:rPr>
          <w:sz w:val="24"/>
          <w:szCs w:val="24"/>
        </w:rPr>
        <w:t>Bender, K. (2007). Recommendations from t</w:t>
      </w:r>
      <w:r w:rsidR="008340C0">
        <w:rPr>
          <w:sz w:val="24"/>
          <w:szCs w:val="24"/>
        </w:rPr>
        <w:t>he exploring accreditation for state and l</w:t>
      </w:r>
      <w:r>
        <w:rPr>
          <w:sz w:val="24"/>
          <w:szCs w:val="24"/>
        </w:rPr>
        <w:t>ocal health</w:t>
      </w:r>
    </w:p>
    <w:p w14:paraId="5EC55C68" w14:textId="77777777" w:rsidR="008340C0" w:rsidRPr="008340C0" w:rsidRDefault="008340C0" w:rsidP="002C635F">
      <w:pPr>
        <w:overflowPunct/>
        <w:autoSpaceDE/>
        <w:adjustRightInd/>
        <w:spacing w:before="100" w:beforeAutospacing="1" w:after="100" w:afterAutospacing="1"/>
        <w:rPr>
          <w:i/>
          <w:sz w:val="24"/>
          <w:szCs w:val="24"/>
        </w:rPr>
      </w:pPr>
      <w:r>
        <w:rPr>
          <w:sz w:val="24"/>
          <w:szCs w:val="24"/>
        </w:rPr>
        <w:tab/>
        <w:t xml:space="preserve">departments: Do we have the political will? </w:t>
      </w:r>
      <w:r w:rsidRPr="008340C0">
        <w:rPr>
          <w:i/>
          <w:sz w:val="24"/>
          <w:szCs w:val="24"/>
        </w:rPr>
        <w:t xml:space="preserve">Public Health Nursing: Boston, </w:t>
      </w:r>
    </w:p>
    <w:p w14:paraId="518FD658" w14:textId="5C58B6B8" w:rsidR="008340C0" w:rsidRPr="008340C0" w:rsidRDefault="008340C0" w:rsidP="008340C0">
      <w:pPr>
        <w:overflowPunct/>
        <w:autoSpaceDE/>
        <w:autoSpaceDN/>
        <w:adjustRightInd/>
        <w:textAlignment w:val="auto"/>
      </w:pPr>
      <w:r w:rsidRPr="008340C0">
        <w:rPr>
          <w:i/>
          <w:sz w:val="24"/>
          <w:szCs w:val="24"/>
        </w:rPr>
        <w:tab/>
        <w:t>Massachusetts</w:t>
      </w:r>
      <w:r>
        <w:rPr>
          <w:i/>
          <w:sz w:val="24"/>
          <w:szCs w:val="24"/>
        </w:rPr>
        <w:t>,</w:t>
      </w:r>
      <w:r w:rsidR="00AA01BC">
        <w:rPr>
          <w:i/>
          <w:sz w:val="24"/>
          <w:szCs w:val="24"/>
        </w:rPr>
        <w:t xml:space="preserve"> </w:t>
      </w:r>
      <w:r w:rsidRPr="00AA01BC">
        <w:rPr>
          <w:i/>
          <w:sz w:val="24"/>
          <w:szCs w:val="24"/>
        </w:rPr>
        <w:t>24</w:t>
      </w:r>
      <w:r>
        <w:rPr>
          <w:sz w:val="24"/>
          <w:szCs w:val="24"/>
        </w:rPr>
        <w:t>(5), 465-471</w:t>
      </w:r>
      <w:r w:rsidRPr="008340C0">
        <w:rPr>
          <w:sz w:val="24"/>
          <w:szCs w:val="24"/>
        </w:rPr>
        <w:t>.</w:t>
      </w:r>
      <w:r w:rsidRPr="008340C0">
        <w:rPr>
          <w:i/>
          <w:sz w:val="24"/>
          <w:szCs w:val="24"/>
        </w:rPr>
        <w:t xml:space="preserve"> </w:t>
      </w:r>
      <w:r>
        <w:rPr>
          <w:sz w:val="24"/>
          <w:szCs w:val="24"/>
        </w:rPr>
        <w:t>doi</w:t>
      </w:r>
      <w:r w:rsidRPr="008340C0">
        <w:rPr>
          <w:sz w:val="24"/>
          <w:szCs w:val="24"/>
        </w:rPr>
        <w:t xml:space="preserve">: </w:t>
      </w:r>
      <w:hyperlink r:id="rId12" w:history="1">
        <w:r w:rsidRPr="008340C0">
          <w:rPr>
            <w:rStyle w:val="Hyperlink"/>
            <w:color w:val="auto"/>
            <w:sz w:val="24"/>
            <w:szCs w:val="24"/>
            <w:u w:val="none"/>
          </w:rPr>
          <w:t>10.1111/j.1525-1446.2007.00657x</w:t>
        </w:r>
      </w:hyperlink>
      <w:r w:rsidR="006B05D5">
        <w:rPr>
          <w:sz w:val="24"/>
          <w:szCs w:val="24"/>
        </w:rPr>
        <w:t xml:space="preserve"> </w:t>
      </w:r>
    </w:p>
    <w:p w14:paraId="3E4912B2" w14:textId="61BB39E3" w:rsidR="00FB6838" w:rsidRDefault="00E9016A" w:rsidP="002C635F">
      <w:pPr>
        <w:overflowPunct/>
        <w:autoSpaceDE/>
        <w:adjustRightInd/>
        <w:spacing w:before="100" w:beforeAutospacing="1" w:after="100" w:afterAutospacing="1"/>
        <w:rPr>
          <w:sz w:val="24"/>
          <w:szCs w:val="24"/>
        </w:rPr>
      </w:pPr>
      <w:r w:rsidRPr="00E9016A">
        <w:rPr>
          <w:sz w:val="24"/>
          <w:szCs w:val="24"/>
        </w:rPr>
        <w:t>Bennett,</w:t>
      </w:r>
      <w:r w:rsidR="00FB6838">
        <w:rPr>
          <w:sz w:val="24"/>
          <w:szCs w:val="24"/>
        </w:rPr>
        <w:t xml:space="preserve"> C. M., </w:t>
      </w:r>
      <w:r w:rsidRPr="00E9016A">
        <w:rPr>
          <w:sz w:val="24"/>
          <w:szCs w:val="24"/>
        </w:rPr>
        <w:t>Guo,</w:t>
      </w:r>
      <w:r w:rsidR="00FB6838">
        <w:rPr>
          <w:sz w:val="24"/>
          <w:szCs w:val="24"/>
        </w:rPr>
        <w:t xml:space="preserve"> M., </w:t>
      </w:r>
      <w:r w:rsidRPr="00E9016A">
        <w:rPr>
          <w:sz w:val="24"/>
          <w:szCs w:val="24"/>
        </w:rPr>
        <w:t>&amp; Dharmage</w:t>
      </w:r>
      <w:r w:rsidR="004A6A01">
        <w:rPr>
          <w:sz w:val="24"/>
          <w:szCs w:val="24"/>
        </w:rPr>
        <w:t>.</w:t>
      </w:r>
      <w:r w:rsidR="00FB6838">
        <w:rPr>
          <w:sz w:val="24"/>
          <w:szCs w:val="24"/>
        </w:rPr>
        <w:t xml:space="preserve"> S.</w:t>
      </w:r>
      <w:r w:rsidR="00A85746">
        <w:rPr>
          <w:sz w:val="24"/>
          <w:szCs w:val="24"/>
        </w:rPr>
        <w:t xml:space="preserve"> </w:t>
      </w:r>
      <w:r w:rsidR="00FB6838">
        <w:rPr>
          <w:sz w:val="24"/>
          <w:szCs w:val="24"/>
        </w:rPr>
        <w:t>C.</w:t>
      </w:r>
      <w:r w:rsidR="004A6A01">
        <w:rPr>
          <w:sz w:val="24"/>
          <w:szCs w:val="24"/>
        </w:rPr>
        <w:t xml:space="preserve"> (</w:t>
      </w:r>
      <w:r w:rsidRPr="00E9016A">
        <w:rPr>
          <w:sz w:val="24"/>
          <w:szCs w:val="24"/>
        </w:rPr>
        <w:t>2007</w:t>
      </w:r>
      <w:r w:rsidR="004A6A01">
        <w:rPr>
          <w:sz w:val="24"/>
          <w:szCs w:val="24"/>
        </w:rPr>
        <w:t xml:space="preserve">). HbA1c as a screening tool for detection of </w:t>
      </w:r>
    </w:p>
    <w:p w14:paraId="2EC828B8" w14:textId="75E6B055" w:rsidR="00FB6838" w:rsidRDefault="00FB6838" w:rsidP="002C635F">
      <w:pPr>
        <w:overflowPunct/>
        <w:autoSpaceDE/>
        <w:adjustRightInd/>
        <w:spacing w:before="100" w:beforeAutospacing="1" w:after="100" w:afterAutospacing="1"/>
        <w:rPr>
          <w:sz w:val="24"/>
          <w:szCs w:val="24"/>
        </w:rPr>
      </w:pPr>
      <w:r>
        <w:rPr>
          <w:sz w:val="24"/>
          <w:szCs w:val="24"/>
        </w:rPr>
        <w:tab/>
      </w:r>
      <w:r w:rsidR="004A6A01">
        <w:rPr>
          <w:sz w:val="24"/>
          <w:szCs w:val="24"/>
        </w:rPr>
        <w:t>type 2 diabetes:</w:t>
      </w:r>
      <w:r>
        <w:rPr>
          <w:sz w:val="24"/>
          <w:szCs w:val="24"/>
        </w:rPr>
        <w:t xml:space="preserve"> </w:t>
      </w:r>
      <w:r w:rsidR="00855933">
        <w:rPr>
          <w:sz w:val="24"/>
          <w:szCs w:val="24"/>
        </w:rPr>
        <w:t xml:space="preserve">A </w:t>
      </w:r>
      <w:r w:rsidR="004A6A01">
        <w:rPr>
          <w:sz w:val="24"/>
          <w:szCs w:val="24"/>
        </w:rPr>
        <w:t xml:space="preserve">systematic review. </w:t>
      </w:r>
      <w:r w:rsidR="004A6A01" w:rsidRPr="009157D7">
        <w:rPr>
          <w:i/>
          <w:sz w:val="24"/>
          <w:szCs w:val="24"/>
        </w:rPr>
        <w:t>Diabetic Medicine</w:t>
      </w:r>
      <w:r w:rsidR="004A6A01">
        <w:rPr>
          <w:i/>
          <w:sz w:val="24"/>
          <w:szCs w:val="24"/>
        </w:rPr>
        <w:t>,</w:t>
      </w:r>
      <w:r w:rsidR="0083501A">
        <w:rPr>
          <w:i/>
          <w:sz w:val="24"/>
          <w:szCs w:val="24"/>
        </w:rPr>
        <w:t xml:space="preserve"> </w:t>
      </w:r>
      <w:r w:rsidR="004A6A01">
        <w:rPr>
          <w:i/>
          <w:sz w:val="24"/>
          <w:szCs w:val="24"/>
        </w:rPr>
        <w:t>24</w:t>
      </w:r>
      <w:r w:rsidR="00E02896">
        <w:rPr>
          <w:i/>
          <w:sz w:val="24"/>
          <w:szCs w:val="24"/>
        </w:rPr>
        <w:t xml:space="preserve">, </w:t>
      </w:r>
      <w:r w:rsidR="00E02896">
        <w:rPr>
          <w:sz w:val="24"/>
          <w:szCs w:val="24"/>
        </w:rPr>
        <w:t xml:space="preserve">333-343. doi: </w:t>
      </w:r>
    </w:p>
    <w:p w14:paraId="4868BAD1" w14:textId="38D3A4D8" w:rsidR="004A6A01" w:rsidRDefault="00FB6838" w:rsidP="002C635F">
      <w:pPr>
        <w:overflowPunct/>
        <w:autoSpaceDE/>
        <w:adjustRightInd/>
        <w:spacing w:before="100" w:beforeAutospacing="1" w:after="100" w:afterAutospacing="1"/>
        <w:rPr>
          <w:sz w:val="24"/>
          <w:szCs w:val="24"/>
        </w:rPr>
      </w:pPr>
      <w:r>
        <w:rPr>
          <w:sz w:val="24"/>
          <w:szCs w:val="24"/>
        </w:rPr>
        <w:lastRenderedPageBreak/>
        <w:tab/>
      </w:r>
      <w:r w:rsidR="00E02896">
        <w:rPr>
          <w:sz w:val="24"/>
          <w:szCs w:val="24"/>
        </w:rPr>
        <w:t>10.1111/j.1464-5491.2007.02106</w:t>
      </w:r>
    </w:p>
    <w:p w14:paraId="502C84EF" w14:textId="77777777" w:rsidR="002C635F" w:rsidRDefault="002C635F" w:rsidP="002C635F">
      <w:pPr>
        <w:overflowPunct/>
        <w:autoSpaceDE/>
        <w:adjustRightInd/>
        <w:spacing w:before="100" w:beforeAutospacing="1" w:after="100" w:afterAutospacing="1"/>
        <w:rPr>
          <w:sz w:val="24"/>
          <w:szCs w:val="24"/>
        </w:rPr>
      </w:pPr>
      <w:r>
        <w:rPr>
          <w:sz w:val="24"/>
          <w:szCs w:val="24"/>
        </w:rPr>
        <w:t xml:space="preserve">Bergman, M. (2013). Pathophysiology of prediabetes and treatment implications for the </w:t>
      </w:r>
    </w:p>
    <w:p w14:paraId="56F49991"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prevention of type II diabetes mellitus. </w:t>
      </w:r>
      <w:r>
        <w:rPr>
          <w:i/>
          <w:sz w:val="24"/>
          <w:szCs w:val="24"/>
        </w:rPr>
        <w:t xml:space="preserve">Endocrine, </w:t>
      </w:r>
      <w:r w:rsidRPr="0083501A">
        <w:rPr>
          <w:i/>
          <w:sz w:val="24"/>
          <w:szCs w:val="24"/>
        </w:rPr>
        <w:t>43</w:t>
      </w:r>
      <w:r>
        <w:rPr>
          <w:sz w:val="24"/>
          <w:szCs w:val="24"/>
        </w:rPr>
        <w:t xml:space="preserve">(3), 504-513. doi: </w:t>
      </w:r>
    </w:p>
    <w:p w14:paraId="00B43A3A" w14:textId="77777777" w:rsidR="002C635F" w:rsidRDefault="002C635F" w:rsidP="002C635F">
      <w:pPr>
        <w:overflowPunct/>
        <w:autoSpaceDE/>
        <w:adjustRightInd/>
        <w:spacing w:before="100" w:beforeAutospacing="1" w:after="100" w:afterAutospacing="1"/>
        <w:ind w:firstLine="720"/>
        <w:rPr>
          <w:sz w:val="24"/>
          <w:szCs w:val="24"/>
        </w:rPr>
      </w:pPr>
      <w:r>
        <w:rPr>
          <w:sz w:val="24"/>
          <w:szCs w:val="24"/>
        </w:rPr>
        <w:t xml:space="preserve">10.1007/s12020-012-9830-9 </w:t>
      </w:r>
    </w:p>
    <w:p w14:paraId="1D2A81CA" w14:textId="2FCF4286" w:rsidR="002C635F" w:rsidRDefault="002C635F" w:rsidP="002C635F">
      <w:pPr>
        <w:overflowPunct/>
        <w:autoSpaceDE/>
        <w:adjustRightInd/>
        <w:spacing w:before="100" w:beforeAutospacing="1" w:after="100" w:afterAutospacing="1"/>
        <w:rPr>
          <w:sz w:val="24"/>
          <w:szCs w:val="24"/>
        </w:rPr>
      </w:pPr>
      <w:r>
        <w:rPr>
          <w:sz w:val="24"/>
          <w:szCs w:val="24"/>
        </w:rPr>
        <w:t>Bernstein, A.</w:t>
      </w:r>
      <w:r w:rsidR="00E6489F">
        <w:rPr>
          <w:sz w:val="24"/>
          <w:szCs w:val="24"/>
        </w:rPr>
        <w:t xml:space="preserve"> </w:t>
      </w:r>
      <w:r>
        <w:rPr>
          <w:sz w:val="24"/>
          <w:szCs w:val="24"/>
        </w:rPr>
        <w:t xml:space="preserve">M., Gendy, G., Rudd, N., Doyle, J., Fay, S., Moffett, K, </w:t>
      </w:r>
      <w:r w:rsidR="00E6489F">
        <w:rPr>
          <w:sz w:val="24"/>
          <w:szCs w:val="24"/>
        </w:rPr>
        <w:t xml:space="preserve">&amp; </w:t>
      </w:r>
      <w:r>
        <w:rPr>
          <w:sz w:val="24"/>
          <w:szCs w:val="24"/>
        </w:rPr>
        <w:t>Golubic, M. (2014).</w:t>
      </w:r>
    </w:p>
    <w:p w14:paraId="02C1D723"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Management of prediabetes through lifestyle modification in overweight and obese </w:t>
      </w:r>
    </w:p>
    <w:p w14:paraId="616713E5" w14:textId="78DB011D" w:rsidR="002C635F" w:rsidRDefault="00855933" w:rsidP="002C635F">
      <w:pPr>
        <w:overflowPunct/>
        <w:autoSpaceDE/>
        <w:adjustRightInd/>
        <w:spacing w:before="100" w:beforeAutospacing="1" w:after="100" w:afterAutospacing="1"/>
        <w:rPr>
          <w:sz w:val="24"/>
          <w:szCs w:val="24"/>
        </w:rPr>
      </w:pPr>
      <w:r>
        <w:rPr>
          <w:sz w:val="24"/>
          <w:szCs w:val="24"/>
        </w:rPr>
        <w:tab/>
        <w:t>African-American women: The f</w:t>
      </w:r>
      <w:r w:rsidR="002C635F">
        <w:rPr>
          <w:sz w:val="24"/>
          <w:szCs w:val="24"/>
        </w:rPr>
        <w:t>itness, relaxation, and eating to stay healthy (fresh)</w:t>
      </w:r>
    </w:p>
    <w:p w14:paraId="4A7326E6" w14:textId="3AA702BF" w:rsidR="002C635F" w:rsidRDefault="00702250" w:rsidP="002C635F">
      <w:pPr>
        <w:overflowPunct/>
        <w:autoSpaceDE/>
        <w:adjustRightInd/>
        <w:spacing w:before="100" w:beforeAutospacing="1" w:after="100" w:afterAutospacing="1"/>
        <w:rPr>
          <w:sz w:val="24"/>
          <w:szCs w:val="24"/>
        </w:rPr>
      </w:pPr>
      <w:r>
        <w:rPr>
          <w:sz w:val="24"/>
          <w:szCs w:val="24"/>
        </w:rPr>
        <w:tab/>
        <w:t>r</w:t>
      </w:r>
      <w:r w:rsidR="002C635F">
        <w:rPr>
          <w:sz w:val="24"/>
          <w:szCs w:val="24"/>
        </w:rPr>
        <w:t xml:space="preserve">andomized controlled trial. </w:t>
      </w:r>
      <w:r w:rsidR="002C635F">
        <w:rPr>
          <w:i/>
          <w:sz w:val="24"/>
          <w:szCs w:val="24"/>
        </w:rPr>
        <w:t>Public Health</w:t>
      </w:r>
      <w:r w:rsidR="002C635F">
        <w:rPr>
          <w:sz w:val="24"/>
          <w:szCs w:val="24"/>
        </w:rPr>
        <w:t xml:space="preserve">, </w:t>
      </w:r>
      <w:r w:rsidR="002C635F" w:rsidRPr="001139DC">
        <w:rPr>
          <w:i/>
          <w:sz w:val="24"/>
          <w:szCs w:val="24"/>
        </w:rPr>
        <w:t>28</w:t>
      </w:r>
      <w:r w:rsidR="002C635F">
        <w:rPr>
          <w:sz w:val="24"/>
          <w:szCs w:val="24"/>
        </w:rPr>
        <w:t>(7)</w:t>
      </w:r>
      <w:r w:rsidR="00E6489F">
        <w:rPr>
          <w:sz w:val="24"/>
          <w:szCs w:val="24"/>
        </w:rPr>
        <w:t xml:space="preserve">, </w:t>
      </w:r>
      <w:r w:rsidR="002C635F">
        <w:rPr>
          <w:sz w:val="24"/>
          <w:szCs w:val="24"/>
        </w:rPr>
        <w:t xml:space="preserve">674-7. </w:t>
      </w:r>
    </w:p>
    <w:p w14:paraId="3EA83187" w14:textId="77777777" w:rsidR="002C635F" w:rsidRDefault="002C635F" w:rsidP="002C635F">
      <w:pPr>
        <w:overflowPunct/>
        <w:autoSpaceDE/>
        <w:adjustRightInd/>
        <w:spacing w:before="100" w:beforeAutospacing="1" w:after="100" w:afterAutospacing="1"/>
        <w:ind w:firstLine="720"/>
        <w:rPr>
          <w:sz w:val="24"/>
          <w:szCs w:val="24"/>
        </w:rPr>
      </w:pPr>
      <w:r>
        <w:rPr>
          <w:sz w:val="24"/>
          <w:szCs w:val="24"/>
        </w:rPr>
        <w:t xml:space="preserve">doi: 10.1016/j.puhe.2014.04.005 </w:t>
      </w:r>
    </w:p>
    <w:p w14:paraId="1EDBFC52" w14:textId="77777777" w:rsidR="00E6489F" w:rsidRDefault="002C635F" w:rsidP="002C635F">
      <w:pPr>
        <w:overflowPunct/>
        <w:autoSpaceDE/>
        <w:adjustRightInd/>
        <w:spacing w:before="100" w:beforeAutospacing="1" w:after="100" w:afterAutospacing="1"/>
        <w:rPr>
          <w:sz w:val="24"/>
          <w:szCs w:val="24"/>
        </w:rPr>
      </w:pPr>
      <w:r>
        <w:rPr>
          <w:sz w:val="24"/>
          <w:szCs w:val="24"/>
        </w:rPr>
        <w:t>Bhatarrai, N.</w:t>
      </w:r>
      <w:r w:rsidR="00E6489F">
        <w:rPr>
          <w:sz w:val="24"/>
          <w:szCs w:val="24"/>
        </w:rPr>
        <w:t xml:space="preserve"> </w:t>
      </w:r>
      <w:r>
        <w:rPr>
          <w:sz w:val="24"/>
          <w:szCs w:val="24"/>
        </w:rPr>
        <w:t>N., Prevost, A.</w:t>
      </w:r>
      <w:r w:rsidR="00E6489F">
        <w:rPr>
          <w:sz w:val="24"/>
          <w:szCs w:val="24"/>
        </w:rPr>
        <w:t xml:space="preserve"> </w:t>
      </w:r>
      <w:r>
        <w:rPr>
          <w:sz w:val="24"/>
          <w:szCs w:val="24"/>
        </w:rPr>
        <w:t>T., Wright, A.</w:t>
      </w:r>
      <w:r w:rsidR="00E6489F">
        <w:rPr>
          <w:sz w:val="24"/>
          <w:szCs w:val="24"/>
        </w:rPr>
        <w:t xml:space="preserve"> </w:t>
      </w:r>
      <w:r>
        <w:rPr>
          <w:sz w:val="24"/>
          <w:szCs w:val="24"/>
        </w:rPr>
        <w:t>J., Charlton, J., Rudisil, C., &amp; Guilliford, M.</w:t>
      </w:r>
      <w:r w:rsidR="00E6489F">
        <w:rPr>
          <w:sz w:val="24"/>
          <w:szCs w:val="24"/>
        </w:rPr>
        <w:t xml:space="preserve"> </w:t>
      </w:r>
      <w:r>
        <w:rPr>
          <w:sz w:val="24"/>
          <w:szCs w:val="24"/>
        </w:rPr>
        <w:t xml:space="preserve">C. </w:t>
      </w:r>
    </w:p>
    <w:p w14:paraId="1A34723A" w14:textId="77777777" w:rsidR="00E6489F" w:rsidRDefault="002C635F" w:rsidP="00E6489F">
      <w:pPr>
        <w:overflowPunct/>
        <w:autoSpaceDE/>
        <w:adjustRightInd/>
        <w:spacing w:before="100" w:beforeAutospacing="1" w:after="100" w:afterAutospacing="1"/>
        <w:ind w:firstLine="720"/>
        <w:rPr>
          <w:sz w:val="24"/>
          <w:szCs w:val="24"/>
        </w:rPr>
      </w:pPr>
      <w:r>
        <w:rPr>
          <w:sz w:val="24"/>
          <w:szCs w:val="24"/>
        </w:rPr>
        <w:t>(2013). Effectiveness of interventions to promote a healthy diet in primary care: A</w:t>
      </w:r>
    </w:p>
    <w:p w14:paraId="68D70573" w14:textId="77777777" w:rsidR="00E6489F" w:rsidRDefault="00E6489F" w:rsidP="00E6489F">
      <w:pPr>
        <w:overflowPunct/>
        <w:autoSpaceDE/>
        <w:adjustRightInd/>
        <w:spacing w:before="100" w:beforeAutospacing="1" w:after="100" w:afterAutospacing="1"/>
        <w:ind w:firstLine="720"/>
        <w:rPr>
          <w:i/>
          <w:sz w:val="24"/>
          <w:szCs w:val="24"/>
        </w:rPr>
      </w:pPr>
      <w:r>
        <w:rPr>
          <w:sz w:val="24"/>
          <w:szCs w:val="24"/>
        </w:rPr>
        <w:t>s</w:t>
      </w:r>
      <w:r w:rsidR="002C635F">
        <w:rPr>
          <w:sz w:val="24"/>
          <w:szCs w:val="24"/>
        </w:rPr>
        <w:t>ystematic</w:t>
      </w:r>
      <w:r>
        <w:rPr>
          <w:sz w:val="24"/>
          <w:szCs w:val="24"/>
        </w:rPr>
        <w:t xml:space="preserve"> </w:t>
      </w:r>
      <w:r w:rsidR="002C635F">
        <w:rPr>
          <w:sz w:val="24"/>
          <w:szCs w:val="24"/>
        </w:rPr>
        <w:t>review and meta-analysis of randomized control trials.</w:t>
      </w:r>
      <w:r w:rsidR="002C635F">
        <w:rPr>
          <w:i/>
          <w:sz w:val="24"/>
          <w:szCs w:val="24"/>
        </w:rPr>
        <w:t xml:space="preserve"> BMC Public Health, </w:t>
      </w:r>
    </w:p>
    <w:p w14:paraId="47632A74" w14:textId="243AFC9A" w:rsidR="002C635F" w:rsidRDefault="00E6489F" w:rsidP="002C635F">
      <w:pPr>
        <w:overflowPunct/>
        <w:autoSpaceDE/>
        <w:adjustRightInd/>
        <w:spacing w:before="100" w:beforeAutospacing="1" w:after="100" w:afterAutospacing="1"/>
        <w:ind w:firstLine="720"/>
        <w:rPr>
          <w:sz w:val="24"/>
          <w:szCs w:val="24"/>
        </w:rPr>
      </w:pPr>
      <w:r w:rsidRPr="00E6489F">
        <w:rPr>
          <w:i/>
          <w:sz w:val="24"/>
          <w:szCs w:val="24"/>
        </w:rPr>
        <w:t>13</w:t>
      </w:r>
      <w:r>
        <w:rPr>
          <w:sz w:val="24"/>
          <w:szCs w:val="24"/>
        </w:rPr>
        <w:t xml:space="preserve">, </w:t>
      </w:r>
      <w:r w:rsidR="002C635F">
        <w:rPr>
          <w:sz w:val="24"/>
          <w:szCs w:val="24"/>
        </w:rPr>
        <w:t>1203. doi: 10.1186/1471-2458-13-1203.</w:t>
      </w:r>
    </w:p>
    <w:p w14:paraId="05F95CCA" w14:textId="29B101FB" w:rsidR="00BA2A8B" w:rsidRDefault="00BA2A8B" w:rsidP="00BA2A8B">
      <w:pPr>
        <w:overflowPunct/>
        <w:autoSpaceDE/>
        <w:adjustRightInd/>
        <w:spacing w:before="100" w:beforeAutospacing="1" w:after="100" w:afterAutospacing="1"/>
        <w:rPr>
          <w:sz w:val="24"/>
          <w:szCs w:val="24"/>
        </w:rPr>
      </w:pPr>
      <w:r>
        <w:rPr>
          <w:sz w:val="24"/>
          <w:szCs w:val="24"/>
        </w:rPr>
        <w:t>Blank, M.</w:t>
      </w:r>
      <w:r w:rsidR="00AA01BC">
        <w:rPr>
          <w:sz w:val="24"/>
          <w:szCs w:val="24"/>
        </w:rPr>
        <w:t xml:space="preserve"> </w:t>
      </w:r>
      <w:r>
        <w:rPr>
          <w:sz w:val="24"/>
          <w:szCs w:val="24"/>
        </w:rPr>
        <w:t>J. (2015). Building sustainable heal</w:t>
      </w:r>
      <w:r w:rsidR="00AA01BC">
        <w:rPr>
          <w:sz w:val="24"/>
          <w:szCs w:val="24"/>
        </w:rPr>
        <w:t>th and education partnerships: S</w:t>
      </w:r>
      <w:r>
        <w:rPr>
          <w:sz w:val="24"/>
          <w:szCs w:val="24"/>
        </w:rPr>
        <w:t xml:space="preserve">tories from </w:t>
      </w:r>
    </w:p>
    <w:p w14:paraId="407DBDC5" w14:textId="06A5C0FF" w:rsidR="00BA2A8B" w:rsidRDefault="00BA2A8B" w:rsidP="00BA2A8B">
      <w:pPr>
        <w:overflowPunct/>
        <w:autoSpaceDE/>
        <w:adjustRightInd/>
        <w:spacing w:before="100" w:beforeAutospacing="1" w:after="100" w:afterAutospacing="1"/>
      </w:pPr>
      <w:r>
        <w:rPr>
          <w:sz w:val="24"/>
          <w:szCs w:val="24"/>
        </w:rPr>
        <w:tab/>
        <w:t xml:space="preserve">local communities. </w:t>
      </w:r>
      <w:r w:rsidRPr="00BA2A8B">
        <w:rPr>
          <w:i/>
          <w:sz w:val="24"/>
          <w:szCs w:val="24"/>
        </w:rPr>
        <w:t>The Journal of School Health,</w:t>
      </w:r>
      <w:r w:rsidRPr="00AA01BC">
        <w:rPr>
          <w:i/>
          <w:sz w:val="24"/>
          <w:szCs w:val="24"/>
        </w:rPr>
        <w:t xml:space="preserve"> 85</w:t>
      </w:r>
      <w:r>
        <w:rPr>
          <w:sz w:val="24"/>
          <w:szCs w:val="24"/>
        </w:rPr>
        <w:t>(11),</w:t>
      </w:r>
      <w:r w:rsidR="00AA01BC">
        <w:rPr>
          <w:sz w:val="24"/>
          <w:szCs w:val="24"/>
        </w:rPr>
        <w:t xml:space="preserve"> </w:t>
      </w:r>
      <w:r>
        <w:rPr>
          <w:sz w:val="24"/>
          <w:szCs w:val="24"/>
        </w:rPr>
        <w:t>810-816.</w:t>
      </w:r>
      <w:r w:rsidRPr="00BA2A8B">
        <w:t xml:space="preserve"> </w:t>
      </w:r>
    </w:p>
    <w:p w14:paraId="4A9A54E2" w14:textId="6DD1B633" w:rsidR="00BA2A8B" w:rsidRPr="00BA2A8B" w:rsidRDefault="00BA2A8B" w:rsidP="00BA2A8B">
      <w:pPr>
        <w:overflowPunct/>
        <w:autoSpaceDE/>
        <w:adjustRightInd/>
        <w:spacing w:before="100" w:beforeAutospacing="1" w:after="100" w:afterAutospacing="1"/>
        <w:ind w:firstLine="720"/>
        <w:rPr>
          <w:sz w:val="24"/>
          <w:szCs w:val="24"/>
        </w:rPr>
      </w:pPr>
      <w:r w:rsidRPr="00BA2A8B">
        <w:rPr>
          <w:sz w:val="24"/>
          <w:szCs w:val="24"/>
        </w:rPr>
        <w:t>doi: 10.1111/josh.12311.</w:t>
      </w:r>
      <w:r>
        <w:rPr>
          <w:sz w:val="24"/>
          <w:szCs w:val="24"/>
        </w:rPr>
        <w:t xml:space="preserve"> </w:t>
      </w:r>
    </w:p>
    <w:p w14:paraId="426070DE" w14:textId="6027AAD2" w:rsidR="002C635F" w:rsidRDefault="002C635F" w:rsidP="002C635F">
      <w:pPr>
        <w:overflowPunct/>
        <w:autoSpaceDE/>
        <w:adjustRightInd/>
        <w:spacing w:before="100" w:beforeAutospacing="1" w:after="100" w:afterAutospacing="1"/>
        <w:rPr>
          <w:sz w:val="24"/>
          <w:szCs w:val="24"/>
        </w:rPr>
      </w:pPr>
      <w:r>
        <w:rPr>
          <w:sz w:val="24"/>
          <w:szCs w:val="24"/>
        </w:rPr>
        <w:t>Blanks, S.</w:t>
      </w:r>
      <w:r w:rsidR="00E6489F">
        <w:rPr>
          <w:sz w:val="24"/>
          <w:szCs w:val="24"/>
        </w:rPr>
        <w:t xml:space="preserve"> </w:t>
      </w:r>
      <w:r>
        <w:rPr>
          <w:sz w:val="24"/>
          <w:szCs w:val="24"/>
        </w:rPr>
        <w:t>H., Treadwell, H., Bazzell, A., Graves, W., Osaji, O., Dean, J., &amp; Stroud, J.</w:t>
      </w:r>
      <w:r w:rsidR="00E6489F">
        <w:rPr>
          <w:sz w:val="24"/>
          <w:szCs w:val="24"/>
        </w:rPr>
        <w:t xml:space="preserve"> </w:t>
      </w:r>
      <w:r>
        <w:rPr>
          <w:sz w:val="24"/>
          <w:szCs w:val="24"/>
        </w:rPr>
        <w:t>L.</w:t>
      </w:r>
    </w:p>
    <w:p w14:paraId="08D6CE7E" w14:textId="77777777" w:rsidR="002C635F" w:rsidRDefault="002C635F" w:rsidP="002C635F">
      <w:pPr>
        <w:overflowPunct/>
        <w:autoSpaceDE/>
        <w:adjustRightInd/>
        <w:spacing w:before="100" w:beforeAutospacing="1" w:after="100" w:afterAutospacing="1"/>
        <w:ind w:firstLine="720"/>
        <w:rPr>
          <w:sz w:val="24"/>
          <w:szCs w:val="24"/>
        </w:rPr>
      </w:pPr>
      <w:r>
        <w:rPr>
          <w:sz w:val="24"/>
          <w:szCs w:val="24"/>
        </w:rPr>
        <w:t xml:space="preserve"> (2016). Community engaged lifestyle modification research: Engaging diabetic and </w:t>
      </w:r>
    </w:p>
    <w:p w14:paraId="33BC6315" w14:textId="7C56B8A5" w:rsidR="002C635F" w:rsidRDefault="002C635F" w:rsidP="002C635F">
      <w:pPr>
        <w:overflowPunct/>
        <w:autoSpaceDE/>
        <w:adjustRightInd/>
        <w:spacing w:before="100" w:beforeAutospacing="1" w:after="100" w:afterAutospacing="1"/>
        <w:ind w:firstLine="720"/>
        <w:rPr>
          <w:sz w:val="24"/>
          <w:szCs w:val="24"/>
        </w:rPr>
      </w:pPr>
      <w:r>
        <w:rPr>
          <w:sz w:val="24"/>
          <w:szCs w:val="24"/>
        </w:rPr>
        <w:t xml:space="preserve">prediabetic </w:t>
      </w:r>
      <w:r w:rsidR="00A44BCE">
        <w:rPr>
          <w:sz w:val="24"/>
          <w:szCs w:val="24"/>
        </w:rPr>
        <w:t>A</w:t>
      </w:r>
      <w:r>
        <w:rPr>
          <w:sz w:val="24"/>
          <w:szCs w:val="24"/>
        </w:rPr>
        <w:t xml:space="preserve">frican </w:t>
      </w:r>
      <w:r w:rsidR="00A44BCE">
        <w:rPr>
          <w:sz w:val="24"/>
          <w:szCs w:val="24"/>
        </w:rPr>
        <w:t>A</w:t>
      </w:r>
      <w:r>
        <w:rPr>
          <w:sz w:val="24"/>
          <w:szCs w:val="24"/>
        </w:rPr>
        <w:t xml:space="preserve">merican women in community based interventions. </w:t>
      </w:r>
      <w:r>
        <w:rPr>
          <w:i/>
          <w:sz w:val="24"/>
          <w:szCs w:val="24"/>
        </w:rPr>
        <w:t>Journal of</w:t>
      </w:r>
      <w:r>
        <w:rPr>
          <w:sz w:val="24"/>
          <w:szCs w:val="24"/>
        </w:rPr>
        <w:t xml:space="preserve"> </w:t>
      </w:r>
    </w:p>
    <w:p w14:paraId="5D31F604" w14:textId="5BE942F7" w:rsidR="002C635F" w:rsidRDefault="002C635F" w:rsidP="002C635F">
      <w:pPr>
        <w:overflowPunct/>
        <w:autoSpaceDE/>
        <w:adjustRightInd/>
        <w:spacing w:before="100" w:beforeAutospacing="1" w:after="100" w:afterAutospacing="1"/>
        <w:ind w:firstLine="720"/>
        <w:rPr>
          <w:rStyle w:val="doi"/>
          <w:sz w:val="24"/>
          <w:szCs w:val="24"/>
        </w:rPr>
      </w:pPr>
      <w:r>
        <w:rPr>
          <w:i/>
          <w:sz w:val="24"/>
          <w:szCs w:val="24"/>
        </w:rPr>
        <w:t>Obesity</w:t>
      </w:r>
      <w:r>
        <w:rPr>
          <w:sz w:val="24"/>
          <w:szCs w:val="24"/>
        </w:rPr>
        <w:t xml:space="preserve">, </w:t>
      </w:r>
      <w:r w:rsidRPr="00E6489F">
        <w:rPr>
          <w:i/>
          <w:sz w:val="24"/>
          <w:szCs w:val="24"/>
        </w:rPr>
        <w:t>242</w:t>
      </w:r>
      <w:r>
        <w:rPr>
          <w:sz w:val="24"/>
          <w:szCs w:val="24"/>
        </w:rPr>
        <w:t xml:space="preserve">(2016), 1-8. </w:t>
      </w:r>
      <w:r>
        <w:rPr>
          <w:rStyle w:val="doi"/>
          <w:sz w:val="24"/>
          <w:szCs w:val="24"/>
        </w:rPr>
        <w:t>doi: 10.1155/2016/3609289</w:t>
      </w:r>
    </w:p>
    <w:p w14:paraId="4D0EE3A1" w14:textId="77777777" w:rsidR="00B95937" w:rsidRDefault="00C31786" w:rsidP="00C31786">
      <w:pPr>
        <w:overflowPunct/>
        <w:autoSpaceDE/>
        <w:adjustRightInd/>
        <w:spacing w:before="100" w:beforeAutospacing="1" w:after="100" w:afterAutospacing="1"/>
        <w:rPr>
          <w:rStyle w:val="doi"/>
          <w:sz w:val="24"/>
          <w:szCs w:val="24"/>
        </w:rPr>
      </w:pPr>
      <w:r>
        <w:rPr>
          <w:rStyle w:val="doi"/>
          <w:sz w:val="24"/>
          <w:szCs w:val="24"/>
        </w:rPr>
        <w:t>Bowen, D. (2014). D</w:t>
      </w:r>
      <w:r w:rsidR="003D1A72">
        <w:rPr>
          <w:rStyle w:val="doi"/>
          <w:sz w:val="24"/>
          <w:szCs w:val="24"/>
        </w:rPr>
        <w:t xml:space="preserve">iversity’s continued importance: </w:t>
      </w:r>
      <w:r w:rsidR="00B95937">
        <w:rPr>
          <w:rStyle w:val="doi"/>
          <w:sz w:val="24"/>
          <w:szCs w:val="24"/>
        </w:rPr>
        <w:t xml:space="preserve">Leaders must lead the charge to make it </w:t>
      </w:r>
    </w:p>
    <w:p w14:paraId="20C8A46A" w14:textId="57AA8C30" w:rsidR="00B95937" w:rsidRDefault="00B95937" w:rsidP="00B95937">
      <w:pPr>
        <w:overflowPunct/>
        <w:autoSpaceDE/>
        <w:adjustRightInd/>
        <w:spacing w:before="100" w:beforeAutospacing="1" w:after="100" w:afterAutospacing="1"/>
        <w:ind w:firstLine="720"/>
        <w:rPr>
          <w:sz w:val="24"/>
          <w:szCs w:val="24"/>
        </w:rPr>
      </w:pPr>
      <w:r>
        <w:rPr>
          <w:rStyle w:val="doi"/>
          <w:sz w:val="24"/>
          <w:szCs w:val="24"/>
        </w:rPr>
        <w:t>priority.</w:t>
      </w:r>
      <w:r w:rsidR="00C31786">
        <w:rPr>
          <w:rStyle w:val="doi"/>
          <w:sz w:val="24"/>
          <w:szCs w:val="24"/>
        </w:rPr>
        <w:t xml:space="preserve"> </w:t>
      </w:r>
      <w:r w:rsidR="00C31786" w:rsidRPr="00C31786">
        <w:rPr>
          <w:rStyle w:val="doi"/>
          <w:i/>
          <w:sz w:val="24"/>
          <w:szCs w:val="24"/>
        </w:rPr>
        <w:t>Healthcare Executive</w:t>
      </w:r>
      <w:r w:rsidR="00C31786">
        <w:rPr>
          <w:rStyle w:val="doi"/>
          <w:sz w:val="24"/>
          <w:szCs w:val="24"/>
        </w:rPr>
        <w:t xml:space="preserve">, </w:t>
      </w:r>
      <w:r w:rsidRPr="008F65AC">
        <w:rPr>
          <w:rStyle w:val="doi"/>
          <w:i/>
          <w:sz w:val="24"/>
          <w:szCs w:val="24"/>
        </w:rPr>
        <w:t>29</w:t>
      </w:r>
      <w:r w:rsidRPr="008F65AC">
        <w:rPr>
          <w:rStyle w:val="doi"/>
          <w:sz w:val="24"/>
          <w:szCs w:val="24"/>
        </w:rPr>
        <w:t>(</w:t>
      </w:r>
      <w:r w:rsidR="00C31786" w:rsidRPr="008F65AC">
        <w:rPr>
          <w:rStyle w:val="doi"/>
          <w:sz w:val="24"/>
          <w:szCs w:val="24"/>
        </w:rPr>
        <w:t>6</w:t>
      </w:r>
      <w:r w:rsidRPr="008F65AC">
        <w:rPr>
          <w:rStyle w:val="doi"/>
          <w:sz w:val="24"/>
          <w:szCs w:val="24"/>
        </w:rPr>
        <w:t>),</w:t>
      </w:r>
      <w:r w:rsidR="008F65AC">
        <w:rPr>
          <w:rStyle w:val="doi"/>
          <w:sz w:val="24"/>
          <w:szCs w:val="24"/>
        </w:rPr>
        <w:t xml:space="preserve"> </w:t>
      </w:r>
      <w:r w:rsidRPr="008F65AC">
        <w:rPr>
          <w:rStyle w:val="doi"/>
          <w:sz w:val="24"/>
          <w:szCs w:val="24"/>
        </w:rPr>
        <w:t>8</w:t>
      </w:r>
      <w:r w:rsidR="00C31786" w:rsidRPr="008F65AC">
        <w:rPr>
          <w:rStyle w:val="doi"/>
          <w:sz w:val="24"/>
          <w:szCs w:val="24"/>
        </w:rPr>
        <w:t>.</w:t>
      </w:r>
      <w:r w:rsidRPr="00B95937">
        <w:rPr>
          <w:sz w:val="24"/>
          <w:szCs w:val="24"/>
        </w:rPr>
        <w:t xml:space="preserve"> Retrieved from </w:t>
      </w:r>
    </w:p>
    <w:p w14:paraId="03E2AFD7" w14:textId="43F4C8D0" w:rsidR="00C31786" w:rsidRPr="00B95937" w:rsidRDefault="00B95937" w:rsidP="00B95937">
      <w:pPr>
        <w:overflowPunct/>
        <w:autoSpaceDE/>
        <w:adjustRightInd/>
        <w:spacing w:before="100" w:beforeAutospacing="1" w:after="100" w:afterAutospacing="1"/>
        <w:ind w:firstLine="720"/>
        <w:rPr>
          <w:rStyle w:val="doi"/>
          <w:sz w:val="24"/>
          <w:szCs w:val="24"/>
        </w:rPr>
      </w:pPr>
      <w:r w:rsidRPr="00B95937">
        <w:rPr>
          <w:sz w:val="24"/>
          <w:szCs w:val="24"/>
        </w:rPr>
        <w:t>http://search.proquest.com.jproxy.lib.ecu.edu/docview/1622224825?accountid=10639</w:t>
      </w:r>
      <w:r w:rsidRPr="00B95937">
        <w:rPr>
          <w:rStyle w:val="doi"/>
          <w:sz w:val="24"/>
          <w:szCs w:val="24"/>
        </w:rPr>
        <w:t xml:space="preserve"> </w:t>
      </w:r>
    </w:p>
    <w:p w14:paraId="7C91E9CF" w14:textId="0DD16F94" w:rsidR="00F0156A" w:rsidRDefault="00F0156A" w:rsidP="00F0156A">
      <w:pPr>
        <w:overflowPunct/>
        <w:autoSpaceDE/>
        <w:adjustRightInd/>
        <w:spacing w:before="100" w:beforeAutospacing="1" w:after="100" w:afterAutospacing="1"/>
        <w:rPr>
          <w:rStyle w:val="doi"/>
          <w:sz w:val="24"/>
          <w:szCs w:val="24"/>
        </w:rPr>
      </w:pPr>
      <w:r>
        <w:rPr>
          <w:rStyle w:val="doi"/>
          <w:sz w:val="24"/>
          <w:szCs w:val="24"/>
        </w:rPr>
        <w:lastRenderedPageBreak/>
        <w:t xml:space="preserve">Brown, W., Ottney, A., &amp; Nguyen, S. (2010). Breaking the barrier: </w:t>
      </w:r>
      <w:r w:rsidR="00BF2AD7">
        <w:rPr>
          <w:rStyle w:val="doi"/>
          <w:sz w:val="24"/>
          <w:szCs w:val="24"/>
        </w:rPr>
        <w:t>T</w:t>
      </w:r>
      <w:r>
        <w:rPr>
          <w:rStyle w:val="doi"/>
          <w:sz w:val="24"/>
          <w:szCs w:val="24"/>
        </w:rPr>
        <w:t xml:space="preserve">he health belief model and </w:t>
      </w:r>
    </w:p>
    <w:p w14:paraId="628C0F07" w14:textId="18C8AB85" w:rsidR="00F0156A" w:rsidRDefault="00BF2AD7" w:rsidP="00F0156A">
      <w:pPr>
        <w:overflowPunct/>
        <w:autoSpaceDE/>
        <w:adjustRightInd/>
        <w:spacing w:before="100" w:beforeAutospacing="1" w:after="100" w:afterAutospacing="1"/>
        <w:ind w:firstLine="720"/>
        <w:rPr>
          <w:rStyle w:val="doi"/>
          <w:sz w:val="24"/>
          <w:szCs w:val="24"/>
        </w:rPr>
      </w:pPr>
      <w:r>
        <w:rPr>
          <w:rStyle w:val="doi"/>
          <w:sz w:val="24"/>
          <w:szCs w:val="24"/>
        </w:rPr>
        <w:t>p</w:t>
      </w:r>
      <w:r w:rsidR="00F0156A">
        <w:rPr>
          <w:rStyle w:val="doi"/>
          <w:sz w:val="24"/>
          <w:szCs w:val="24"/>
        </w:rPr>
        <w:t>atient perc</w:t>
      </w:r>
      <w:r>
        <w:rPr>
          <w:rStyle w:val="doi"/>
          <w:sz w:val="24"/>
          <w:szCs w:val="24"/>
        </w:rPr>
        <w:t xml:space="preserve">eptions regarding contraception. </w:t>
      </w:r>
      <w:r w:rsidRPr="00BF2AD7">
        <w:rPr>
          <w:rStyle w:val="doi"/>
          <w:i/>
          <w:sz w:val="24"/>
          <w:szCs w:val="24"/>
        </w:rPr>
        <w:t>Contraception</w:t>
      </w:r>
      <w:r>
        <w:rPr>
          <w:rStyle w:val="doi"/>
          <w:sz w:val="24"/>
          <w:szCs w:val="24"/>
        </w:rPr>
        <w:t>,</w:t>
      </w:r>
      <w:r w:rsidR="00806D69">
        <w:rPr>
          <w:rStyle w:val="doi"/>
          <w:sz w:val="24"/>
          <w:szCs w:val="24"/>
        </w:rPr>
        <w:t xml:space="preserve"> </w:t>
      </w:r>
      <w:r w:rsidRPr="004A6F14">
        <w:rPr>
          <w:rStyle w:val="doi"/>
          <w:i/>
          <w:sz w:val="24"/>
          <w:szCs w:val="24"/>
        </w:rPr>
        <w:t>83</w:t>
      </w:r>
      <w:r>
        <w:rPr>
          <w:rStyle w:val="doi"/>
          <w:sz w:val="24"/>
          <w:szCs w:val="24"/>
        </w:rPr>
        <w:t xml:space="preserve">(2011), 453-458. </w:t>
      </w:r>
    </w:p>
    <w:p w14:paraId="15BA0972" w14:textId="299453BE" w:rsidR="00BF2AD7" w:rsidRDefault="003D2176" w:rsidP="00F0156A">
      <w:pPr>
        <w:overflowPunct/>
        <w:autoSpaceDE/>
        <w:adjustRightInd/>
        <w:spacing w:before="100" w:beforeAutospacing="1" w:after="100" w:afterAutospacing="1"/>
        <w:ind w:firstLine="720"/>
        <w:rPr>
          <w:sz w:val="24"/>
          <w:szCs w:val="24"/>
        </w:rPr>
      </w:pPr>
      <w:r>
        <w:rPr>
          <w:rStyle w:val="doi"/>
          <w:sz w:val="24"/>
          <w:szCs w:val="24"/>
        </w:rPr>
        <w:t>doi: 10.1016/j.contraception</w:t>
      </w:r>
      <w:r w:rsidR="00BF2AD7">
        <w:rPr>
          <w:rStyle w:val="doi"/>
          <w:sz w:val="24"/>
          <w:szCs w:val="24"/>
        </w:rPr>
        <w:t>.2010.09.010</w:t>
      </w:r>
    </w:p>
    <w:p w14:paraId="60B7EC0A" w14:textId="6C533E51" w:rsidR="002C635F" w:rsidRPr="00E6489F" w:rsidRDefault="002C635F" w:rsidP="002C635F">
      <w:pPr>
        <w:overflowPunct/>
        <w:autoSpaceDE/>
        <w:adjustRightInd/>
        <w:spacing w:before="100" w:beforeAutospacing="1" w:after="100" w:afterAutospacing="1"/>
        <w:rPr>
          <w:i/>
          <w:sz w:val="24"/>
          <w:szCs w:val="24"/>
        </w:rPr>
      </w:pPr>
      <w:r>
        <w:rPr>
          <w:sz w:val="24"/>
          <w:szCs w:val="24"/>
        </w:rPr>
        <w:t xml:space="preserve"> Butts, J. B., &amp; Rich, K. L. (2015). </w:t>
      </w:r>
      <w:r w:rsidRPr="00E6489F">
        <w:rPr>
          <w:i/>
          <w:sz w:val="24"/>
          <w:szCs w:val="24"/>
        </w:rPr>
        <w:t xml:space="preserve">Health </w:t>
      </w:r>
      <w:r w:rsidR="00DC01A5">
        <w:rPr>
          <w:i/>
          <w:sz w:val="24"/>
          <w:szCs w:val="24"/>
        </w:rPr>
        <w:t>b</w:t>
      </w:r>
      <w:r w:rsidRPr="00E6489F">
        <w:rPr>
          <w:i/>
          <w:sz w:val="24"/>
          <w:szCs w:val="24"/>
        </w:rPr>
        <w:t xml:space="preserve">ehavior </w:t>
      </w:r>
      <w:r w:rsidR="00DC01A5">
        <w:rPr>
          <w:i/>
          <w:sz w:val="24"/>
          <w:szCs w:val="24"/>
        </w:rPr>
        <w:t>t</w:t>
      </w:r>
      <w:r w:rsidRPr="00E6489F">
        <w:rPr>
          <w:i/>
          <w:sz w:val="24"/>
          <w:szCs w:val="24"/>
        </w:rPr>
        <w:t>heories</w:t>
      </w:r>
      <w:r w:rsidR="00E02896">
        <w:rPr>
          <w:i/>
          <w:sz w:val="24"/>
          <w:szCs w:val="24"/>
        </w:rPr>
        <w:t>:</w:t>
      </w:r>
      <w:r w:rsidR="00F175D5">
        <w:rPr>
          <w:i/>
          <w:sz w:val="24"/>
          <w:szCs w:val="24"/>
        </w:rPr>
        <w:t xml:space="preserve"> </w:t>
      </w:r>
      <w:r w:rsidR="007D2378">
        <w:rPr>
          <w:i/>
          <w:sz w:val="24"/>
          <w:szCs w:val="24"/>
        </w:rPr>
        <w:t>P</w:t>
      </w:r>
      <w:r w:rsidRPr="00E6489F">
        <w:rPr>
          <w:i/>
          <w:sz w:val="24"/>
          <w:szCs w:val="24"/>
        </w:rPr>
        <w:t xml:space="preserve">hilosophies and </w:t>
      </w:r>
      <w:r w:rsidR="00DC01A5">
        <w:rPr>
          <w:i/>
          <w:sz w:val="24"/>
          <w:szCs w:val="24"/>
        </w:rPr>
        <w:t>t</w:t>
      </w:r>
      <w:r w:rsidRPr="00E6489F">
        <w:rPr>
          <w:i/>
          <w:sz w:val="24"/>
          <w:szCs w:val="24"/>
        </w:rPr>
        <w:t xml:space="preserve">heories for </w:t>
      </w:r>
    </w:p>
    <w:p w14:paraId="0AE72DC1" w14:textId="222992AF" w:rsidR="002C635F" w:rsidRDefault="002C635F" w:rsidP="002C635F">
      <w:pPr>
        <w:overflowPunct/>
        <w:autoSpaceDE/>
        <w:adjustRightInd/>
        <w:spacing w:before="100" w:beforeAutospacing="1" w:after="100" w:afterAutospacing="1"/>
        <w:rPr>
          <w:sz w:val="24"/>
          <w:szCs w:val="24"/>
        </w:rPr>
      </w:pPr>
      <w:r w:rsidRPr="00E6489F">
        <w:rPr>
          <w:i/>
          <w:sz w:val="24"/>
          <w:szCs w:val="24"/>
        </w:rPr>
        <w:tab/>
      </w:r>
      <w:r w:rsidR="00DC01A5">
        <w:rPr>
          <w:i/>
          <w:sz w:val="24"/>
          <w:szCs w:val="24"/>
        </w:rPr>
        <w:t>a</w:t>
      </w:r>
      <w:r w:rsidRPr="00E6489F">
        <w:rPr>
          <w:i/>
          <w:sz w:val="24"/>
          <w:szCs w:val="24"/>
        </w:rPr>
        <w:t xml:space="preserve">dvanced </w:t>
      </w:r>
      <w:r w:rsidR="00DC01A5">
        <w:rPr>
          <w:i/>
          <w:sz w:val="24"/>
          <w:szCs w:val="24"/>
        </w:rPr>
        <w:t>n</w:t>
      </w:r>
      <w:r w:rsidRPr="00E6489F">
        <w:rPr>
          <w:i/>
          <w:sz w:val="24"/>
          <w:szCs w:val="24"/>
        </w:rPr>
        <w:t xml:space="preserve">ursing </w:t>
      </w:r>
      <w:r w:rsidR="00DC01A5">
        <w:rPr>
          <w:i/>
          <w:sz w:val="24"/>
          <w:szCs w:val="24"/>
        </w:rPr>
        <w:t>t</w:t>
      </w:r>
      <w:r w:rsidRPr="00E6489F">
        <w:rPr>
          <w:i/>
          <w:sz w:val="24"/>
          <w:szCs w:val="24"/>
        </w:rPr>
        <w:t xml:space="preserve">heories </w:t>
      </w:r>
      <w:r>
        <w:rPr>
          <w:sz w:val="24"/>
          <w:szCs w:val="24"/>
        </w:rPr>
        <w:t>(2nd ed.).</w:t>
      </w:r>
      <w:r w:rsidR="00F175D5">
        <w:rPr>
          <w:sz w:val="24"/>
          <w:szCs w:val="24"/>
        </w:rPr>
        <w:t xml:space="preserve"> B</w:t>
      </w:r>
      <w:r w:rsidR="0081538E">
        <w:rPr>
          <w:sz w:val="24"/>
          <w:szCs w:val="24"/>
        </w:rPr>
        <w:t>urlington,</w:t>
      </w:r>
      <w:r w:rsidR="00BD4898">
        <w:rPr>
          <w:sz w:val="24"/>
          <w:szCs w:val="24"/>
        </w:rPr>
        <w:t xml:space="preserve"> </w:t>
      </w:r>
      <w:r w:rsidR="0081538E">
        <w:rPr>
          <w:sz w:val="24"/>
          <w:szCs w:val="24"/>
        </w:rPr>
        <w:t>MA: Jones &amp; Bartlett</w:t>
      </w:r>
      <w:r w:rsidR="007D2378">
        <w:rPr>
          <w:sz w:val="24"/>
          <w:szCs w:val="24"/>
        </w:rPr>
        <w:t>.</w:t>
      </w:r>
    </w:p>
    <w:p w14:paraId="61D2EABA" w14:textId="6C90D287" w:rsidR="002C635F" w:rsidRDefault="002C635F" w:rsidP="002C635F">
      <w:pPr>
        <w:overflowPunct/>
        <w:autoSpaceDE/>
        <w:adjustRightInd/>
        <w:spacing w:before="100" w:beforeAutospacing="1" w:after="100" w:afterAutospacing="1"/>
        <w:rPr>
          <w:sz w:val="24"/>
          <w:szCs w:val="24"/>
        </w:rPr>
      </w:pPr>
      <w:r>
        <w:rPr>
          <w:sz w:val="24"/>
          <w:szCs w:val="24"/>
        </w:rPr>
        <w:t>Calvin, D., Quinn, L., Dancy, B., Park, C., Fleming, S.</w:t>
      </w:r>
      <w:r w:rsidR="00E6489F">
        <w:rPr>
          <w:sz w:val="24"/>
          <w:szCs w:val="24"/>
        </w:rPr>
        <w:t xml:space="preserve"> </w:t>
      </w:r>
      <w:r>
        <w:rPr>
          <w:sz w:val="24"/>
          <w:szCs w:val="24"/>
        </w:rPr>
        <w:t>G., Smith, E., &amp; Fogelfeld, L. (2011).</w:t>
      </w:r>
    </w:p>
    <w:p w14:paraId="7383C273" w14:textId="3759C54C" w:rsidR="002C635F" w:rsidRDefault="002C635F" w:rsidP="002C635F">
      <w:pPr>
        <w:overflowPunct/>
        <w:autoSpaceDE/>
        <w:adjustRightInd/>
        <w:spacing w:before="100" w:beforeAutospacing="1" w:after="100" w:afterAutospacing="1"/>
        <w:rPr>
          <w:sz w:val="24"/>
          <w:szCs w:val="24"/>
        </w:rPr>
      </w:pPr>
      <w:r>
        <w:rPr>
          <w:sz w:val="24"/>
          <w:szCs w:val="24"/>
        </w:rPr>
        <w:tab/>
        <w:t xml:space="preserve">African </w:t>
      </w:r>
      <w:r w:rsidR="00E6489F">
        <w:rPr>
          <w:sz w:val="24"/>
          <w:szCs w:val="24"/>
        </w:rPr>
        <w:t>A</w:t>
      </w:r>
      <w:r>
        <w:rPr>
          <w:sz w:val="24"/>
          <w:szCs w:val="24"/>
        </w:rPr>
        <w:t xml:space="preserve">merican’s perception of risk for diabetes complications. </w:t>
      </w:r>
      <w:r>
        <w:rPr>
          <w:i/>
          <w:sz w:val="24"/>
          <w:szCs w:val="24"/>
        </w:rPr>
        <w:t>The Diabetes</w:t>
      </w:r>
      <w:r>
        <w:rPr>
          <w:sz w:val="24"/>
          <w:szCs w:val="24"/>
        </w:rPr>
        <w:t xml:space="preserve"> </w:t>
      </w:r>
    </w:p>
    <w:p w14:paraId="20C7B0A9" w14:textId="78E650AF"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E</w:t>
      </w:r>
      <w:r w:rsidR="00F175D5">
        <w:rPr>
          <w:i/>
          <w:sz w:val="24"/>
          <w:szCs w:val="24"/>
        </w:rPr>
        <w:t>ducator</w:t>
      </w:r>
      <w:r>
        <w:rPr>
          <w:i/>
          <w:sz w:val="24"/>
          <w:szCs w:val="24"/>
        </w:rPr>
        <w:t xml:space="preserve">, </w:t>
      </w:r>
      <w:r w:rsidRPr="00E6489F">
        <w:rPr>
          <w:i/>
          <w:sz w:val="24"/>
          <w:szCs w:val="24"/>
        </w:rPr>
        <w:t>37</w:t>
      </w:r>
      <w:r>
        <w:rPr>
          <w:sz w:val="24"/>
          <w:szCs w:val="24"/>
        </w:rPr>
        <w:t>(5), 689-698. doi:10.1177/0145721711416258</w:t>
      </w:r>
    </w:p>
    <w:p w14:paraId="27A0D431" w14:textId="3093040F" w:rsidR="00C63C59" w:rsidRDefault="00304BB0" w:rsidP="002C635F">
      <w:pPr>
        <w:overflowPunct/>
        <w:autoSpaceDE/>
        <w:adjustRightInd/>
        <w:spacing w:before="100" w:beforeAutospacing="1" w:after="100" w:afterAutospacing="1"/>
        <w:rPr>
          <w:sz w:val="24"/>
          <w:szCs w:val="24"/>
        </w:rPr>
      </w:pPr>
      <w:r>
        <w:rPr>
          <w:sz w:val="24"/>
          <w:szCs w:val="24"/>
        </w:rPr>
        <w:t>Cantey, D.</w:t>
      </w:r>
      <w:r w:rsidR="0028557F">
        <w:rPr>
          <w:sz w:val="24"/>
          <w:szCs w:val="24"/>
        </w:rPr>
        <w:t xml:space="preserve"> </w:t>
      </w:r>
      <w:r>
        <w:rPr>
          <w:sz w:val="24"/>
          <w:szCs w:val="24"/>
        </w:rPr>
        <w:t>S., Randolph, S.</w:t>
      </w:r>
      <w:r w:rsidR="0028557F">
        <w:rPr>
          <w:sz w:val="24"/>
          <w:szCs w:val="24"/>
        </w:rPr>
        <w:t xml:space="preserve"> </w:t>
      </w:r>
      <w:r>
        <w:rPr>
          <w:sz w:val="24"/>
          <w:szCs w:val="24"/>
        </w:rPr>
        <w:t>D., Molloy, M.</w:t>
      </w:r>
      <w:r w:rsidR="0028557F">
        <w:rPr>
          <w:sz w:val="24"/>
          <w:szCs w:val="24"/>
        </w:rPr>
        <w:t xml:space="preserve"> </w:t>
      </w:r>
      <w:r>
        <w:rPr>
          <w:sz w:val="24"/>
          <w:szCs w:val="24"/>
        </w:rPr>
        <w:t>A., Carter, B., &amp; Cary, M.</w:t>
      </w:r>
      <w:r w:rsidR="0028557F">
        <w:rPr>
          <w:sz w:val="24"/>
          <w:szCs w:val="24"/>
        </w:rPr>
        <w:t xml:space="preserve"> </w:t>
      </w:r>
      <w:r>
        <w:rPr>
          <w:sz w:val="24"/>
          <w:szCs w:val="24"/>
        </w:rPr>
        <w:t>P. (2017). Student</w:t>
      </w:r>
    </w:p>
    <w:p w14:paraId="084F0A1D" w14:textId="77777777" w:rsidR="00C63C59" w:rsidRDefault="00C63C59" w:rsidP="002C635F">
      <w:pPr>
        <w:overflowPunct/>
        <w:autoSpaceDE/>
        <w:adjustRightInd/>
        <w:spacing w:before="100" w:beforeAutospacing="1" w:after="100" w:afterAutospacing="1"/>
        <w:rPr>
          <w:sz w:val="24"/>
          <w:szCs w:val="24"/>
        </w:rPr>
      </w:pPr>
      <w:r>
        <w:rPr>
          <w:sz w:val="24"/>
          <w:szCs w:val="24"/>
        </w:rPr>
        <w:tab/>
        <w:t xml:space="preserve">developed simulations: Enhancing cultural awareness and understanding social </w:t>
      </w:r>
    </w:p>
    <w:p w14:paraId="36B243EF" w14:textId="51F4D7DF" w:rsidR="00304BB0" w:rsidRDefault="00C63C59" w:rsidP="002C635F">
      <w:pPr>
        <w:overflowPunct/>
        <w:autoSpaceDE/>
        <w:adjustRightInd/>
        <w:spacing w:before="100" w:beforeAutospacing="1" w:after="100" w:afterAutospacing="1"/>
        <w:rPr>
          <w:sz w:val="24"/>
          <w:szCs w:val="24"/>
        </w:rPr>
      </w:pPr>
      <w:r>
        <w:rPr>
          <w:sz w:val="24"/>
          <w:szCs w:val="24"/>
        </w:rPr>
        <w:tab/>
        <w:t xml:space="preserve">determinants of health. </w:t>
      </w:r>
      <w:r w:rsidRPr="00C63C59">
        <w:rPr>
          <w:i/>
          <w:sz w:val="24"/>
          <w:szCs w:val="24"/>
        </w:rPr>
        <w:t>Journal of Nursing Education</w:t>
      </w:r>
      <w:r>
        <w:rPr>
          <w:i/>
          <w:sz w:val="24"/>
          <w:szCs w:val="24"/>
        </w:rPr>
        <w:t>,</w:t>
      </w:r>
      <w:r w:rsidR="0028557F">
        <w:rPr>
          <w:i/>
          <w:sz w:val="24"/>
          <w:szCs w:val="24"/>
        </w:rPr>
        <w:t xml:space="preserve"> </w:t>
      </w:r>
      <w:r w:rsidRPr="00C63C59">
        <w:rPr>
          <w:i/>
          <w:sz w:val="24"/>
          <w:szCs w:val="24"/>
        </w:rPr>
        <w:t>56</w:t>
      </w:r>
      <w:r w:rsidRPr="00C63C59">
        <w:rPr>
          <w:sz w:val="24"/>
          <w:szCs w:val="24"/>
        </w:rPr>
        <w:t>(4)</w:t>
      </w:r>
      <w:r>
        <w:rPr>
          <w:sz w:val="24"/>
          <w:szCs w:val="24"/>
        </w:rPr>
        <w:t>,</w:t>
      </w:r>
      <w:r w:rsidR="0028557F">
        <w:rPr>
          <w:sz w:val="24"/>
          <w:szCs w:val="24"/>
        </w:rPr>
        <w:t xml:space="preserve"> </w:t>
      </w:r>
      <w:r>
        <w:rPr>
          <w:sz w:val="24"/>
          <w:szCs w:val="24"/>
        </w:rPr>
        <w:t xml:space="preserve">243-246. </w:t>
      </w:r>
    </w:p>
    <w:p w14:paraId="732EE0CF" w14:textId="10C9D433" w:rsidR="00C63C59" w:rsidRPr="00C63C59" w:rsidRDefault="00C63C59" w:rsidP="002C635F">
      <w:pPr>
        <w:overflowPunct/>
        <w:autoSpaceDE/>
        <w:adjustRightInd/>
        <w:spacing w:before="100" w:beforeAutospacing="1" w:after="100" w:afterAutospacing="1"/>
        <w:rPr>
          <w:sz w:val="24"/>
          <w:szCs w:val="24"/>
        </w:rPr>
      </w:pPr>
      <w:r w:rsidRPr="00C63C59">
        <w:rPr>
          <w:sz w:val="24"/>
          <w:szCs w:val="24"/>
        </w:rPr>
        <w:tab/>
        <w:t xml:space="preserve">doi: 10.3928/01484834-20170323-11. </w:t>
      </w:r>
    </w:p>
    <w:p w14:paraId="0B8515E1" w14:textId="0155D8EA" w:rsidR="00827DC6" w:rsidRDefault="00DC01A5" w:rsidP="002C635F">
      <w:pPr>
        <w:overflowPunct/>
        <w:autoSpaceDE/>
        <w:adjustRightInd/>
        <w:spacing w:before="100" w:beforeAutospacing="1" w:after="100" w:afterAutospacing="1"/>
        <w:rPr>
          <w:i/>
          <w:sz w:val="24"/>
          <w:szCs w:val="24"/>
        </w:rPr>
      </w:pPr>
      <w:r>
        <w:rPr>
          <w:sz w:val="24"/>
          <w:szCs w:val="24"/>
        </w:rPr>
        <w:t>C</w:t>
      </w:r>
      <w:r w:rsidR="00E777E7">
        <w:rPr>
          <w:sz w:val="24"/>
          <w:szCs w:val="24"/>
        </w:rPr>
        <w:t>enters for</w:t>
      </w:r>
      <w:r w:rsidR="00440559">
        <w:rPr>
          <w:sz w:val="24"/>
          <w:szCs w:val="24"/>
        </w:rPr>
        <w:t xml:space="preserve"> Disease Control and Prevention</w:t>
      </w:r>
      <w:r w:rsidR="003B7211">
        <w:rPr>
          <w:sz w:val="24"/>
          <w:szCs w:val="24"/>
        </w:rPr>
        <w:t>.</w:t>
      </w:r>
      <w:r w:rsidR="00440559">
        <w:rPr>
          <w:sz w:val="24"/>
          <w:szCs w:val="24"/>
        </w:rPr>
        <w:t xml:space="preserve"> (</w:t>
      </w:r>
      <w:r>
        <w:rPr>
          <w:sz w:val="24"/>
          <w:szCs w:val="24"/>
        </w:rPr>
        <w:t>2014</w:t>
      </w:r>
      <w:r w:rsidR="00440559">
        <w:rPr>
          <w:sz w:val="24"/>
          <w:szCs w:val="24"/>
        </w:rPr>
        <w:t>).</w:t>
      </w:r>
      <w:r w:rsidR="00827DC6">
        <w:rPr>
          <w:sz w:val="24"/>
          <w:szCs w:val="24"/>
        </w:rPr>
        <w:t xml:space="preserve"> </w:t>
      </w:r>
      <w:r w:rsidR="00827DC6" w:rsidRPr="00827DC6">
        <w:rPr>
          <w:i/>
          <w:sz w:val="24"/>
          <w:szCs w:val="24"/>
        </w:rPr>
        <w:t>National diabetes prevention programs</w:t>
      </w:r>
      <w:r w:rsidR="00827DC6">
        <w:rPr>
          <w:i/>
          <w:sz w:val="24"/>
          <w:szCs w:val="24"/>
        </w:rPr>
        <w:t xml:space="preserve">. </w:t>
      </w:r>
    </w:p>
    <w:p w14:paraId="3D34BA5B" w14:textId="2CF4050F" w:rsidR="00DC01A5" w:rsidRPr="00827DC6" w:rsidRDefault="00827DC6" w:rsidP="002C635F">
      <w:pPr>
        <w:overflowPunct/>
        <w:autoSpaceDE/>
        <w:adjustRightInd/>
        <w:spacing w:before="100" w:beforeAutospacing="1" w:after="100" w:afterAutospacing="1"/>
        <w:rPr>
          <w:sz w:val="24"/>
          <w:szCs w:val="24"/>
        </w:rPr>
      </w:pPr>
      <w:r>
        <w:rPr>
          <w:i/>
          <w:sz w:val="24"/>
          <w:szCs w:val="24"/>
        </w:rPr>
        <w:tab/>
      </w:r>
      <w:r>
        <w:rPr>
          <w:sz w:val="24"/>
          <w:szCs w:val="24"/>
        </w:rPr>
        <w:t xml:space="preserve">Retrieved from </w:t>
      </w:r>
      <w:r w:rsidRPr="00827DC6">
        <w:rPr>
          <w:sz w:val="24"/>
          <w:szCs w:val="24"/>
        </w:rPr>
        <w:t>https://www.cdc.gov/diabetes/prevention/index.html</w:t>
      </w:r>
    </w:p>
    <w:p w14:paraId="1C8CD28A" w14:textId="358CE230" w:rsidR="007308B4" w:rsidRPr="007308B4" w:rsidRDefault="00DC01A5" w:rsidP="002C635F">
      <w:pPr>
        <w:overflowPunct/>
        <w:autoSpaceDE/>
        <w:adjustRightInd/>
        <w:spacing w:before="100" w:beforeAutospacing="1" w:after="100" w:afterAutospacing="1"/>
        <w:rPr>
          <w:i/>
          <w:sz w:val="24"/>
          <w:szCs w:val="24"/>
        </w:rPr>
      </w:pPr>
      <w:r>
        <w:rPr>
          <w:sz w:val="24"/>
          <w:szCs w:val="24"/>
        </w:rPr>
        <w:t>C</w:t>
      </w:r>
      <w:r w:rsidR="005F5E44">
        <w:rPr>
          <w:sz w:val="24"/>
          <w:szCs w:val="24"/>
        </w:rPr>
        <w:t xml:space="preserve">enters for Disease </w:t>
      </w:r>
      <w:r>
        <w:rPr>
          <w:sz w:val="24"/>
          <w:szCs w:val="24"/>
        </w:rPr>
        <w:t>C</w:t>
      </w:r>
      <w:r w:rsidR="005F5E44">
        <w:rPr>
          <w:sz w:val="24"/>
          <w:szCs w:val="24"/>
        </w:rPr>
        <w:t>ontrol and Prevention</w:t>
      </w:r>
      <w:r w:rsidR="003B7211">
        <w:rPr>
          <w:sz w:val="24"/>
          <w:szCs w:val="24"/>
        </w:rPr>
        <w:t>.</w:t>
      </w:r>
      <w:r w:rsidR="005F5E44">
        <w:rPr>
          <w:sz w:val="24"/>
          <w:szCs w:val="24"/>
        </w:rPr>
        <w:t xml:space="preserve"> (</w:t>
      </w:r>
      <w:r>
        <w:rPr>
          <w:sz w:val="24"/>
          <w:szCs w:val="24"/>
        </w:rPr>
        <w:t>2016</w:t>
      </w:r>
      <w:r w:rsidR="007308B4">
        <w:rPr>
          <w:sz w:val="24"/>
          <w:szCs w:val="24"/>
        </w:rPr>
        <w:t>)</w:t>
      </w:r>
      <w:r w:rsidR="005F5E44" w:rsidRPr="007308B4">
        <w:rPr>
          <w:i/>
          <w:sz w:val="24"/>
          <w:szCs w:val="24"/>
        </w:rPr>
        <w:t>.</w:t>
      </w:r>
      <w:r w:rsidR="007308B4" w:rsidRPr="007308B4">
        <w:rPr>
          <w:i/>
          <w:sz w:val="24"/>
          <w:szCs w:val="24"/>
        </w:rPr>
        <w:t xml:space="preserve"> Diabetes public health resource: Age-</w:t>
      </w:r>
    </w:p>
    <w:p w14:paraId="1F8C0F1E" w14:textId="46B8A7A8" w:rsidR="00DC01A5" w:rsidRPr="007308B4" w:rsidRDefault="007308B4" w:rsidP="007308B4">
      <w:pPr>
        <w:overflowPunct/>
        <w:autoSpaceDE/>
        <w:adjustRightInd/>
        <w:spacing w:before="100" w:beforeAutospacing="1" w:after="100" w:afterAutospacing="1"/>
        <w:ind w:firstLine="720"/>
        <w:rPr>
          <w:i/>
          <w:sz w:val="24"/>
          <w:szCs w:val="24"/>
        </w:rPr>
      </w:pPr>
      <w:r w:rsidRPr="007308B4">
        <w:rPr>
          <w:i/>
          <w:sz w:val="24"/>
          <w:szCs w:val="24"/>
        </w:rPr>
        <w:t xml:space="preserve">adjusted rates of diagnosed diabetes per civilian, non-institutionalized population, by </w:t>
      </w:r>
    </w:p>
    <w:p w14:paraId="304218ED" w14:textId="77777777" w:rsidR="007308B4" w:rsidRDefault="007308B4" w:rsidP="007308B4">
      <w:pPr>
        <w:overflowPunct/>
        <w:autoSpaceDE/>
        <w:adjustRightInd/>
        <w:spacing w:before="100" w:beforeAutospacing="1" w:after="100" w:afterAutospacing="1"/>
        <w:ind w:firstLine="720"/>
        <w:rPr>
          <w:sz w:val="24"/>
          <w:szCs w:val="24"/>
        </w:rPr>
      </w:pPr>
      <w:r w:rsidRPr="007308B4">
        <w:rPr>
          <w:i/>
          <w:sz w:val="24"/>
          <w:szCs w:val="24"/>
        </w:rPr>
        <w:t>race and sex, United States, 1980-2014</w:t>
      </w:r>
      <w:r>
        <w:rPr>
          <w:sz w:val="24"/>
          <w:szCs w:val="24"/>
        </w:rPr>
        <w:t xml:space="preserve">. Retrieved from </w:t>
      </w:r>
    </w:p>
    <w:p w14:paraId="1FDEB89E" w14:textId="309DC959" w:rsidR="007308B4" w:rsidRDefault="007308B4" w:rsidP="007308B4">
      <w:pPr>
        <w:overflowPunct/>
        <w:autoSpaceDE/>
        <w:adjustRightInd/>
        <w:spacing w:before="100" w:beforeAutospacing="1" w:after="100" w:afterAutospacing="1"/>
        <w:ind w:firstLine="720"/>
        <w:rPr>
          <w:sz w:val="24"/>
          <w:szCs w:val="24"/>
        </w:rPr>
      </w:pPr>
      <w:r w:rsidRPr="007308B4">
        <w:rPr>
          <w:sz w:val="24"/>
          <w:szCs w:val="24"/>
        </w:rPr>
        <w:t>https://www.cdc.gov/diabetes/statistics/prev/national/figraceethsex.htm</w:t>
      </w:r>
    </w:p>
    <w:p w14:paraId="689C4289" w14:textId="7D0E4CC1" w:rsidR="00F0156A" w:rsidRPr="00F0156A" w:rsidRDefault="00DC01A5" w:rsidP="002C635F">
      <w:pPr>
        <w:overflowPunct/>
        <w:autoSpaceDE/>
        <w:adjustRightInd/>
        <w:spacing w:before="100" w:beforeAutospacing="1" w:after="100" w:afterAutospacing="1"/>
        <w:rPr>
          <w:i/>
          <w:sz w:val="24"/>
          <w:szCs w:val="24"/>
        </w:rPr>
      </w:pPr>
      <w:r>
        <w:rPr>
          <w:sz w:val="24"/>
          <w:szCs w:val="24"/>
        </w:rPr>
        <w:t>C</w:t>
      </w:r>
      <w:r w:rsidR="001A4945">
        <w:rPr>
          <w:sz w:val="24"/>
          <w:szCs w:val="24"/>
        </w:rPr>
        <w:t>enters of Medicare and Medicaid Services. (2015).</w:t>
      </w:r>
      <w:r w:rsidR="00F0156A" w:rsidRPr="00F0156A">
        <w:t xml:space="preserve"> </w:t>
      </w:r>
      <w:r w:rsidR="00F0156A" w:rsidRPr="00F0156A">
        <w:rPr>
          <w:i/>
          <w:sz w:val="24"/>
          <w:szCs w:val="24"/>
        </w:rPr>
        <w:t>ICD-10 PCS official guidelines for coding</w:t>
      </w:r>
    </w:p>
    <w:p w14:paraId="6B355ADD" w14:textId="4489DC28" w:rsidR="00F0156A" w:rsidRDefault="00F0156A" w:rsidP="00F0156A">
      <w:pPr>
        <w:overflowPunct/>
        <w:autoSpaceDE/>
        <w:adjustRightInd/>
        <w:spacing w:before="100" w:beforeAutospacing="1" w:after="100" w:afterAutospacing="1"/>
        <w:rPr>
          <w:sz w:val="24"/>
          <w:szCs w:val="24"/>
        </w:rPr>
      </w:pPr>
      <w:r w:rsidRPr="00F0156A">
        <w:rPr>
          <w:i/>
          <w:sz w:val="24"/>
          <w:szCs w:val="24"/>
        </w:rPr>
        <w:tab/>
        <w:t>and reporting.</w:t>
      </w:r>
      <w:r>
        <w:rPr>
          <w:i/>
          <w:sz w:val="24"/>
          <w:szCs w:val="24"/>
        </w:rPr>
        <w:t xml:space="preserve"> </w:t>
      </w:r>
      <w:r>
        <w:rPr>
          <w:sz w:val="24"/>
          <w:szCs w:val="24"/>
        </w:rPr>
        <w:t xml:space="preserve">Retrieved from </w:t>
      </w:r>
      <w:r w:rsidR="00212C66" w:rsidRPr="00F0156A">
        <w:rPr>
          <w:sz w:val="24"/>
          <w:szCs w:val="24"/>
        </w:rPr>
        <w:t>https://www.cms.gov/Medicare/Coding/ICD10</w:t>
      </w:r>
    </w:p>
    <w:p w14:paraId="5FDDBB01" w14:textId="02104092" w:rsidR="00DC01A5" w:rsidRDefault="00F0156A" w:rsidP="00F0156A">
      <w:pPr>
        <w:overflowPunct/>
        <w:autoSpaceDE/>
        <w:adjustRightInd/>
        <w:spacing w:before="100" w:beforeAutospacing="1" w:after="100" w:afterAutospacing="1"/>
        <w:ind w:firstLine="720"/>
        <w:rPr>
          <w:sz w:val="24"/>
          <w:szCs w:val="24"/>
        </w:rPr>
      </w:pPr>
      <w:r w:rsidRPr="00F0156A">
        <w:rPr>
          <w:sz w:val="24"/>
          <w:szCs w:val="24"/>
        </w:rPr>
        <w:t>/Downloads/2015-PCS-guidelines.pdf</w:t>
      </w:r>
    </w:p>
    <w:p w14:paraId="27D1190A" w14:textId="5C608F02" w:rsidR="002C635F" w:rsidRDefault="002C635F" w:rsidP="002C635F">
      <w:pPr>
        <w:overflowPunct/>
        <w:autoSpaceDE/>
        <w:adjustRightInd/>
        <w:spacing w:before="100" w:beforeAutospacing="1" w:after="100" w:afterAutospacing="1"/>
        <w:rPr>
          <w:sz w:val="24"/>
          <w:szCs w:val="24"/>
        </w:rPr>
      </w:pPr>
      <w:r>
        <w:rPr>
          <w:sz w:val="24"/>
          <w:szCs w:val="24"/>
        </w:rPr>
        <w:t xml:space="preserve">Chatterjee, R., Narayan, K. M., Lipscomb, J., Jackson, S. L., Long, Q., Zhu, M., &amp; Phillips, L. </w:t>
      </w:r>
    </w:p>
    <w:p w14:paraId="1BBA5FB7"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(2013). Screening for diabetes and prediabetes should be cost-saving in patients at high </w:t>
      </w:r>
    </w:p>
    <w:p w14:paraId="57F6A31B" w14:textId="77777777" w:rsidR="002C635F" w:rsidRDefault="002C635F" w:rsidP="002C635F">
      <w:pPr>
        <w:overflowPunct/>
        <w:autoSpaceDE/>
        <w:adjustRightInd/>
        <w:spacing w:before="100" w:beforeAutospacing="1" w:after="100" w:afterAutospacing="1"/>
        <w:rPr>
          <w:sz w:val="24"/>
          <w:szCs w:val="24"/>
        </w:rPr>
      </w:pPr>
      <w:r>
        <w:rPr>
          <w:sz w:val="24"/>
          <w:szCs w:val="24"/>
        </w:rPr>
        <w:lastRenderedPageBreak/>
        <w:tab/>
        <w:t xml:space="preserve">risk. </w:t>
      </w:r>
      <w:r>
        <w:rPr>
          <w:i/>
          <w:sz w:val="24"/>
          <w:szCs w:val="24"/>
        </w:rPr>
        <w:t>Diabetes Care</w:t>
      </w:r>
      <w:r>
        <w:rPr>
          <w:sz w:val="24"/>
          <w:szCs w:val="24"/>
        </w:rPr>
        <w:t xml:space="preserve">, </w:t>
      </w:r>
      <w:r w:rsidRPr="00E6489F">
        <w:rPr>
          <w:i/>
          <w:sz w:val="24"/>
          <w:szCs w:val="24"/>
        </w:rPr>
        <w:t>36</w:t>
      </w:r>
      <w:r>
        <w:rPr>
          <w:sz w:val="24"/>
          <w:szCs w:val="24"/>
        </w:rPr>
        <w:t xml:space="preserve">(7), 1981-1987. http://dx.doi.org/10.2337/dc12-1752 </w:t>
      </w:r>
    </w:p>
    <w:p w14:paraId="281550EE" w14:textId="77777777" w:rsidR="001715EB" w:rsidRDefault="004070C7" w:rsidP="002C635F">
      <w:pPr>
        <w:overflowPunct/>
        <w:autoSpaceDE/>
        <w:adjustRightInd/>
        <w:spacing w:before="100" w:beforeAutospacing="1" w:after="100" w:afterAutospacing="1"/>
        <w:rPr>
          <w:sz w:val="24"/>
          <w:szCs w:val="24"/>
        </w:rPr>
      </w:pPr>
      <w:r w:rsidRPr="001D5198">
        <w:rPr>
          <w:sz w:val="24"/>
          <w:szCs w:val="24"/>
        </w:rPr>
        <w:t>Christensen,</w:t>
      </w:r>
      <w:r w:rsidR="001434A7">
        <w:rPr>
          <w:sz w:val="24"/>
          <w:szCs w:val="24"/>
        </w:rPr>
        <w:t xml:space="preserve"> D.</w:t>
      </w:r>
      <w:r w:rsidR="003B7211">
        <w:rPr>
          <w:sz w:val="24"/>
          <w:szCs w:val="24"/>
        </w:rPr>
        <w:t xml:space="preserve"> </w:t>
      </w:r>
      <w:r w:rsidR="001434A7">
        <w:rPr>
          <w:sz w:val="24"/>
          <w:szCs w:val="24"/>
        </w:rPr>
        <w:t>L., Witte, D.</w:t>
      </w:r>
      <w:r w:rsidR="003B7211">
        <w:rPr>
          <w:sz w:val="24"/>
          <w:szCs w:val="24"/>
        </w:rPr>
        <w:t xml:space="preserve"> </w:t>
      </w:r>
      <w:r w:rsidR="001434A7">
        <w:rPr>
          <w:sz w:val="24"/>
          <w:szCs w:val="24"/>
        </w:rPr>
        <w:t>R., Kadu</w:t>
      </w:r>
      <w:r w:rsidR="008A3523">
        <w:rPr>
          <w:sz w:val="24"/>
          <w:szCs w:val="24"/>
        </w:rPr>
        <w:t>k</w:t>
      </w:r>
      <w:r w:rsidR="001434A7">
        <w:rPr>
          <w:sz w:val="24"/>
          <w:szCs w:val="24"/>
        </w:rPr>
        <w:t xml:space="preserve">a, </w:t>
      </w:r>
      <w:r w:rsidR="00AF65FB">
        <w:rPr>
          <w:sz w:val="24"/>
          <w:szCs w:val="24"/>
        </w:rPr>
        <w:t>L., Jorgensen</w:t>
      </w:r>
      <w:r w:rsidR="001434A7">
        <w:rPr>
          <w:sz w:val="24"/>
          <w:szCs w:val="24"/>
        </w:rPr>
        <w:t>, M.</w:t>
      </w:r>
      <w:r w:rsidR="003B7211">
        <w:rPr>
          <w:sz w:val="24"/>
          <w:szCs w:val="24"/>
        </w:rPr>
        <w:t xml:space="preserve"> </w:t>
      </w:r>
      <w:r w:rsidR="001434A7">
        <w:rPr>
          <w:sz w:val="24"/>
          <w:szCs w:val="24"/>
        </w:rPr>
        <w:t>E., Borch-Johnson, K.</w:t>
      </w:r>
      <w:r w:rsidR="00035D38">
        <w:rPr>
          <w:sz w:val="24"/>
          <w:szCs w:val="24"/>
        </w:rPr>
        <w:t>,</w:t>
      </w:r>
      <w:r w:rsidR="008A3523">
        <w:rPr>
          <w:sz w:val="24"/>
          <w:szCs w:val="24"/>
        </w:rPr>
        <w:t xml:space="preserve"> Mohan, </w:t>
      </w:r>
      <w:r w:rsidR="00AF65FB">
        <w:rPr>
          <w:sz w:val="24"/>
          <w:szCs w:val="24"/>
        </w:rPr>
        <w:t xml:space="preserve">V., </w:t>
      </w:r>
    </w:p>
    <w:p w14:paraId="11C2198B" w14:textId="79DC4B66" w:rsidR="001715EB" w:rsidRDefault="00AF65FB" w:rsidP="001D5198">
      <w:pPr>
        <w:overflowPunct/>
        <w:autoSpaceDE/>
        <w:adjustRightInd/>
        <w:spacing w:before="100" w:beforeAutospacing="1" w:after="100" w:afterAutospacing="1"/>
        <w:ind w:firstLine="720"/>
        <w:rPr>
          <w:sz w:val="24"/>
          <w:szCs w:val="24"/>
        </w:rPr>
      </w:pPr>
      <w:r>
        <w:rPr>
          <w:sz w:val="24"/>
          <w:szCs w:val="24"/>
        </w:rPr>
        <w:t>…</w:t>
      </w:r>
      <w:r w:rsidR="008A3523">
        <w:rPr>
          <w:sz w:val="24"/>
          <w:szCs w:val="24"/>
        </w:rPr>
        <w:t>Vistisen</w:t>
      </w:r>
      <w:r w:rsidR="004070C7" w:rsidRPr="001D5198">
        <w:rPr>
          <w:sz w:val="24"/>
          <w:szCs w:val="24"/>
        </w:rPr>
        <w:t>,</w:t>
      </w:r>
      <w:r w:rsidR="008A3523">
        <w:rPr>
          <w:sz w:val="24"/>
          <w:szCs w:val="24"/>
        </w:rPr>
        <w:t xml:space="preserve"> D.</w:t>
      </w:r>
      <w:r w:rsidR="004070C7" w:rsidRPr="001D5198">
        <w:rPr>
          <w:sz w:val="24"/>
          <w:szCs w:val="24"/>
        </w:rPr>
        <w:t xml:space="preserve"> </w:t>
      </w:r>
      <w:r w:rsidR="008A3523">
        <w:rPr>
          <w:sz w:val="24"/>
          <w:szCs w:val="24"/>
        </w:rPr>
        <w:t>(</w:t>
      </w:r>
      <w:r w:rsidR="004070C7" w:rsidRPr="001D5198">
        <w:rPr>
          <w:sz w:val="24"/>
          <w:szCs w:val="24"/>
        </w:rPr>
        <w:t>2010</w:t>
      </w:r>
      <w:r w:rsidR="008A3523">
        <w:rPr>
          <w:sz w:val="24"/>
          <w:szCs w:val="24"/>
        </w:rPr>
        <w:t xml:space="preserve">). Moving to an A1c based diagnosis of diabetes has a different </w:t>
      </w:r>
    </w:p>
    <w:p w14:paraId="3792653D" w14:textId="14B4AD85" w:rsidR="001715EB" w:rsidRDefault="001715EB" w:rsidP="001D5198">
      <w:pPr>
        <w:overflowPunct/>
        <w:autoSpaceDE/>
        <w:adjustRightInd/>
        <w:spacing w:before="100" w:beforeAutospacing="1" w:after="100" w:afterAutospacing="1"/>
        <w:ind w:firstLine="720"/>
        <w:rPr>
          <w:sz w:val="24"/>
          <w:szCs w:val="24"/>
        </w:rPr>
      </w:pPr>
      <w:r>
        <w:rPr>
          <w:sz w:val="24"/>
          <w:szCs w:val="24"/>
        </w:rPr>
        <w:t>i</w:t>
      </w:r>
      <w:r w:rsidR="008A3523">
        <w:rPr>
          <w:sz w:val="24"/>
          <w:szCs w:val="24"/>
        </w:rPr>
        <w:t>mpact</w:t>
      </w:r>
      <w:r>
        <w:rPr>
          <w:sz w:val="24"/>
          <w:szCs w:val="24"/>
        </w:rPr>
        <w:t xml:space="preserve"> </w:t>
      </w:r>
      <w:r w:rsidR="008A3523">
        <w:rPr>
          <w:sz w:val="24"/>
          <w:szCs w:val="24"/>
        </w:rPr>
        <w:t xml:space="preserve">on prevalence in different ethnic groups. </w:t>
      </w:r>
      <w:r w:rsidR="008A3523" w:rsidRPr="001D5198">
        <w:rPr>
          <w:i/>
          <w:sz w:val="24"/>
          <w:szCs w:val="24"/>
        </w:rPr>
        <w:t>Diabetes Care</w:t>
      </w:r>
      <w:r w:rsidR="008A3523">
        <w:rPr>
          <w:i/>
          <w:sz w:val="24"/>
          <w:szCs w:val="24"/>
        </w:rPr>
        <w:t>,</w:t>
      </w:r>
      <w:r w:rsidR="008A3523" w:rsidRPr="00932C84">
        <w:rPr>
          <w:i/>
          <w:sz w:val="24"/>
          <w:szCs w:val="24"/>
        </w:rPr>
        <w:t xml:space="preserve"> </w:t>
      </w:r>
      <w:r w:rsidR="008A3523" w:rsidRPr="00A316B2">
        <w:rPr>
          <w:i/>
          <w:sz w:val="24"/>
          <w:szCs w:val="24"/>
        </w:rPr>
        <w:t>33</w:t>
      </w:r>
      <w:r w:rsidR="008A3523" w:rsidRPr="001D5198">
        <w:rPr>
          <w:sz w:val="24"/>
          <w:szCs w:val="24"/>
        </w:rPr>
        <w:t>(3)</w:t>
      </w:r>
      <w:r w:rsidR="00A316B2">
        <w:rPr>
          <w:sz w:val="24"/>
          <w:szCs w:val="24"/>
        </w:rPr>
        <w:t>,</w:t>
      </w:r>
      <w:r w:rsidR="003B7211">
        <w:rPr>
          <w:sz w:val="24"/>
          <w:szCs w:val="24"/>
        </w:rPr>
        <w:t xml:space="preserve"> </w:t>
      </w:r>
      <w:r w:rsidR="00A316B2">
        <w:rPr>
          <w:sz w:val="24"/>
          <w:szCs w:val="24"/>
        </w:rPr>
        <w:t>580</w:t>
      </w:r>
      <w:r w:rsidR="00A316B2" w:rsidRPr="00932C84">
        <w:rPr>
          <w:sz w:val="24"/>
          <w:szCs w:val="24"/>
        </w:rPr>
        <w:t xml:space="preserve">. </w:t>
      </w:r>
      <w:r w:rsidR="00A316B2" w:rsidRPr="001D5198">
        <w:rPr>
          <w:sz w:val="24"/>
          <w:szCs w:val="24"/>
        </w:rPr>
        <w:t xml:space="preserve">Retrieved </w:t>
      </w:r>
    </w:p>
    <w:p w14:paraId="733D18CB" w14:textId="7271923E" w:rsidR="008A3523" w:rsidRPr="00932C84" w:rsidRDefault="00A316B2" w:rsidP="001D5198">
      <w:pPr>
        <w:overflowPunct/>
        <w:autoSpaceDE/>
        <w:adjustRightInd/>
        <w:spacing w:before="100" w:beforeAutospacing="1" w:after="100" w:afterAutospacing="1"/>
        <w:ind w:firstLine="720"/>
        <w:rPr>
          <w:sz w:val="24"/>
          <w:szCs w:val="24"/>
        </w:rPr>
      </w:pPr>
      <w:r w:rsidRPr="001D5198">
        <w:rPr>
          <w:sz w:val="24"/>
          <w:szCs w:val="24"/>
        </w:rPr>
        <w:t>from http://go.galegroup.com.jproxy.lib.ecu.edu</w:t>
      </w:r>
    </w:p>
    <w:p w14:paraId="2BDC226B" w14:textId="77B3E05E" w:rsidR="002C635F" w:rsidRDefault="002C635F" w:rsidP="002C635F">
      <w:pPr>
        <w:overflowPunct/>
        <w:autoSpaceDE/>
        <w:adjustRightInd/>
        <w:spacing w:before="100" w:beforeAutospacing="1" w:after="100" w:afterAutospacing="1"/>
        <w:rPr>
          <w:sz w:val="24"/>
          <w:szCs w:val="24"/>
        </w:rPr>
      </w:pPr>
      <w:r>
        <w:rPr>
          <w:sz w:val="24"/>
          <w:szCs w:val="24"/>
        </w:rPr>
        <w:t>Cohen, R.</w:t>
      </w:r>
      <w:r w:rsidR="00E6489F">
        <w:rPr>
          <w:sz w:val="24"/>
          <w:szCs w:val="24"/>
        </w:rPr>
        <w:t xml:space="preserve"> </w:t>
      </w:r>
      <w:r>
        <w:rPr>
          <w:sz w:val="24"/>
          <w:szCs w:val="24"/>
        </w:rPr>
        <w:t>M., Haggerty, S., &amp; Herman, W.</w:t>
      </w:r>
      <w:r w:rsidR="00E6489F">
        <w:rPr>
          <w:sz w:val="24"/>
          <w:szCs w:val="24"/>
        </w:rPr>
        <w:t xml:space="preserve"> </w:t>
      </w:r>
      <w:r>
        <w:rPr>
          <w:sz w:val="24"/>
          <w:szCs w:val="24"/>
        </w:rPr>
        <w:t>H. (2010). HbA1c for the diagnosis of diabetes</w:t>
      </w:r>
    </w:p>
    <w:p w14:paraId="37213405" w14:textId="6C206B57" w:rsidR="002C635F" w:rsidRDefault="002C635F" w:rsidP="002C635F">
      <w:pPr>
        <w:overflowPunct/>
        <w:autoSpaceDE/>
        <w:adjustRightInd/>
        <w:spacing w:before="100" w:beforeAutospacing="1" w:after="100" w:afterAutospacing="1"/>
        <w:rPr>
          <w:i/>
          <w:sz w:val="24"/>
          <w:szCs w:val="24"/>
        </w:rPr>
      </w:pPr>
      <w:r>
        <w:rPr>
          <w:sz w:val="24"/>
          <w:szCs w:val="24"/>
        </w:rPr>
        <w:tab/>
        <w:t>and prediabetes: Is it time for a mid-course correction</w:t>
      </w:r>
      <w:r>
        <w:rPr>
          <w:i/>
          <w:sz w:val="24"/>
          <w:szCs w:val="24"/>
        </w:rPr>
        <w:t xml:space="preserve">? Journal of Clinical </w:t>
      </w:r>
    </w:p>
    <w:p w14:paraId="0FD572CB" w14:textId="5F0FEC33" w:rsidR="002C635F" w:rsidRDefault="002C635F" w:rsidP="002C635F">
      <w:pPr>
        <w:overflowPunct/>
        <w:autoSpaceDE/>
        <w:adjustRightInd/>
        <w:spacing w:before="100" w:beforeAutospacing="1" w:after="100" w:afterAutospacing="1"/>
        <w:rPr>
          <w:sz w:val="24"/>
          <w:szCs w:val="24"/>
        </w:rPr>
      </w:pPr>
      <w:r>
        <w:rPr>
          <w:i/>
          <w:sz w:val="24"/>
          <w:szCs w:val="24"/>
        </w:rPr>
        <w:tab/>
        <w:t>Endocrinology and Metabolism</w:t>
      </w:r>
      <w:r>
        <w:rPr>
          <w:sz w:val="24"/>
          <w:szCs w:val="24"/>
        </w:rPr>
        <w:t xml:space="preserve">, </w:t>
      </w:r>
      <w:r w:rsidRPr="00E6489F">
        <w:rPr>
          <w:i/>
          <w:sz w:val="24"/>
          <w:szCs w:val="24"/>
        </w:rPr>
        <w:t>95</w:t>
      </w:r>
      <w:r w:rsidR="00E6489F">
        <w:rPr>
          <w:sz w:val="24"/>
          <w:szCs w:val="24"/>
        </w:rPr>
        <w:t>(12),</w:t>
      </w:r>
      <w:r>
        <w:rPr>
          <w:sz w:val="24"/>
          <w:szCs w:val="24"/>
        </w:rPr>
        <w:t xml:space="preserve"> 5203-5206. doi:10.1210/jc.2010-2352</w:t>
      </w:r>
    </w:p>
    <w:p w14:paraId="6F56942D" w14:textId="23DC67A7" w:rsidR="00E27138" w:rsidRDefault="002C635F" w:rsidP="002C635F">
      <w:pPr>
        <w:overflowPunct/>
        <w:autoSpaceDE/>
        <w:adjustRightInd/>
        <w:spacing w:before="100" w:beforeAutospacing="1" w:after="100" w:afterAutospacing="1"/>
        <w:rPr>
          <w:sz w:val="24"/>
          <w:szCs w:val="24"/>
        </w:rPr>
      </w:pPr>
      <w:r>
        <w:rPr>
          <w:sz w:val="24"/>
          <w:szCs w:val="24"/>
        </w:rPr>
        <w:t>Community and Clinical Connections for Prevention &amp; Health</w:t>
      </w:r>
      <w:r w:rsidR="00DC01A5">
        <w:rPr>
          <w:sz w:val="24"/>
          <w:szCs w:val="24"/>
        </w:rPr>
        <w:t>.</w:t>
      </w:r>
      <w:r>
        <w:rPr>
          <w:sz w:val="24"/>
          <w:szCs w:val="24"/>
        </w:rPr>
        <w:t xml:space="preserve"> (2014).</w:t>
      </w:r>
      <w:r w:rsidR="00E27138">
        <w:rPr>
          <w:sz w:val="24"/>
          <w:szCs w:val="24"/>
        </w:rPr>
        <w:t xml:space="preserve"> </w:t>
      </w:r>
      <w:r w:rsidR="00E27138" w:rsidRPr="00E27138">
        <w:rPr>
          <w:i/>
          <w:sz w:val="24"/>
          <w:szCs w:val="24"/>
        </w:rPr>
        <w:t xml:space="preserve">Diabetes control and </w:t>
      </w:r>
    </w:p>
    <w:p w14:paraId="6018D41F" w14:textId="1117DFE4" w:rsidR="009379E4" w:rsidRDefault="00E27138" w:rsidP="002C635F">
      <w:pPr>
        <w:overflowPunct/>
        <w:autoSpaceDE/>
        <w:adjustRightInd/>
        <w:spacing w:before="100" w:beforeAutospacing="1" w:after="100" w:afterAutospacing="1"/>
        <w:ind w:firstLine="720"/>
        <w:rPr>
          <w:sz w:val="24"/>
          <w:szCs w:val="24"/>
        </w:rPr>
      </w:pPr>
      <w:r>
        <w:rPr>
          <w:i/>
          <w:sz w:val="24"/>
          <w:szCs w:val="24"/>
        </w:rPr>
        <w:t>p</w:t>
      </w:r>
      <w:r w:rsidRPr="00E27138">
        <w:rPr>
          <w:i/>
          <w:sz w:val="24"/>
          <w:szCs w:val="24"/>
        </w:rPr>
        <w:t>revention</w:t>
      </w:r>
      <w:r>
        <w:rPr>
          <w:i/>
          <w:sz w:val="24"/>
          <w:szCs w:val="24"/>
        </w:rPr>
        <w:t>.</w:t>
      </w:r>
      <w:r w:rsidR="002C635F">
        <w:rPr>
          <w:sz w:val="24"/>
          <w:szCs w:val="24"/>
        </w:rPr>
        <w:t xml:space="preserve"> Retrieved from </w:t>
      </w:r>
      <w:r w:rsidR="00632785">
        <w:rPr>
          <w:sz w:val="24"/>
          <w:szCs w:val="24"/>
        </w:rPr>
        <w:t>http://www.communityclinicalconnections.com</w:t>
      </w:r>
    </w:p>
    <w:p w14:paraId="74AF43A2" w14:textId="2FB014BA" w:rsidR="002C635F" w:rsidRDefault="002C635F" w:rsidP="002C635F">
      <w:pPr>
        <w:overflowPunct/>
        <w:autoSpaceDE/>
        <w:adjustRightInd/>
        <w:spacing w:before="100" w:beforeAutospacing="1" w:after="100" w:afterAutospacing="1"/>
        <w:ind w:firstLine="720"/>
        <w:rPr>
          <w:sz w:val="24"/>
          <w:szCs w:val="24"/>
        </w:rPr>
      </w:pPr>
      <w:r>
        <w:rPr>
          <w:sz w:val="24"/>
          <w:szCs w:val="24"/>
        </w:rPr>
        <w:t xml:space="preserve">/Data/index.html#DiabetesPrevention </w:t>
      </w:r>
    </w:p>
    <w:p w14:paraId="4789FA69" w14:textId="2A5DA9B4" w:rsidR="00F34A7A" w:rsidRDefault="006F129B" w:rsidP="006F129B">
      <w:pPr>
        <w:overflowPunct/>
        <w:autoSpaceDE/>
        <w:adjustRightInd/>
        <w:spacing w:before="100" w:beforeAutospacing="1" w:after="100" w:afterAutospacing="1"/>
        <w:rPr>
          <w:sz w:val="24"/>
          <w:szCs w:val="24"/>
        </w:rPr>
      </w:pPr>
      <w:r>
        <w:rPr>
          <w:sz w:val="24"/>
          <w:szCs w:val="24"/>
        </w:rPr>
        <w:t xml:space="preserve">Cronenwett, L., Dracup, K., Grey, M., McCauley, L., Meleis, A, </w:t>
      </w:r>
      <w:r w:rsidR="00A3210A">
        <w:rPr>
          <w:sz w:val="24"/>
          <w:szCs w:val="24"/>
        </w:rPr>
        <w:t xml:space="preserve">&amp; </w:t>
      </w:r>
      <w:r>
        <w:rPr>
          <w:sz w:val="24"/>
          <w:szCs w:val="24"/>
        </w:rPr>
        <w:t xml:space="preserve">Salmon, M. (2011). </w:t>
      </w:r>
      <w:r w:rsidR="00F34A7A">
        <w:rPr>
          <w:sz w:val="24"/>
          <w:szCs w:val="24"/>
        </w:rPr>
        <w:t>The</w:t>
      </w:r>
    </w:p>
    <w:p w14:paraId="037CCB94" w14:textId="66442259" w:rsidR="00E6489F" w:rsidRDefault="00F34A7A" w:rsidP="006F129B">
      <w:pPr>
        <w:overflowPunct/>
        <w:autoSpaceDE/>
        <w:adjustRightInd/>
        <w:spacing w:before="100" w:beforeAutospacing="1" w:after="100" w:afterAutospacing="1"/>
        <w:rPr>
          <w:sz w:val="24"/>
          <w:szCs w:val="24"/>
        </w:rPr>
      </w:pPr>
      <w:r>
        <w:rPr>
          <w:sz w:val="24"/>
          <w:szCs w:val="24"/>
        </w:rPr>
        <w:tab/>
        <w:t xml:space="preserve">doctor of nursing practice: A national workforce perspective. </w:t>
      </w:r>
      <w:r w:rsidRPr="00F34A7A">
        <w:rPr>
          <w:i/>
          <w:sz w:val="24"/>
          <w:szCs w:val="24"/>
        </w:rPr>
        <w:t>Nursing Outlook</w:t>
      </w:r>
      <w:r w:rsidR="00A3210A">
        <w:rPr>
          <w:i/>
          <w:sz w:val="24"/>
          <w:szCs w:val="24"/>
        </w:rPr>
        <w:t>,</w:t>
      </w:r>
      <w:r w:rsidR="002C635F">
        <w:rPr>
          <w:sz w:val="24"/>
          <w:szCs w:val="24"/>
        </w:rPr>
        <w:t xml:space="preserve"> </w:t>
      </w:r>
      <w:r w:rsidRPr="00A3210A">
        <w:rPr>
          <w:i/>
          <w:sz w:val="24"/>
          <w:szCs w:val="24"/>
        </w:rPr>
        <w:t>59</w:t>
      </w:r>
      <w:r>
        <w:rPr>
          <w:sz w:val="24"/>
          <w:szCs w:val="24"/>
        </w:rPr>
        <w:t>(1),</w:t>
      </w:r>
    </w:p>
    <w:p w14:paraId="0CC2291A" w14:textId="77777777" w:rsidR="00747FB5" w:rsidRDefault="00F34A7A" w:rsidP="0011259E">
      <w:pPr>
        <w:overflowPunct/>
        <w:autoSpaceDE/>
        <w:adjustRightInd/>
        <w:spacing w:before="100" w:beforeAutospacing="1" w:after="100" w:afterAutospacing="1"/>
        <w:rPr>
          <w:sz w:val="24"/>
          <w:szCs w:val="24"/>
        </w:rPr>
      </w:pPr>
      <w:r>
        <w:rPr>
          <w:sz w:val="24"/>
          <w:szCs w:val="24"/>
        </w:rPr>
        <w:tab/>
        <w:t>9-17. doi:</w:t>
      </w:r>
      <w:r w:rsidRPr="00F34A7A">
        <w:t xml:space="preserve"> </w:t>
      </w:r>
      <w:r w:rsidRPr="00F34A7A">
        <w:rPr>
          <w:sz w:val="24"/>
          <w:szCs w:val="24"/>
        </w:rPr>
        <w:t>10.1016/j.outlook.2010.11.003</w:t>
      </w:r>
      <w:r>
        <w:rPr>
          <w:sz w:val="24"/>
          <w:szCs w:val="24"/>
        </w:rPr>
        <w:t xml:space="preserve"> </w:t>
      </w:r>
    </w:p>
    <w:p w14:paraId="7D5097CD" w14:textId="76976E6D" w:rsidR="00747FB5" w:rsidRDefault="0011259E" w:rsidP="0011259E">
      <w:pPr>
        <w:overflowPunct/>
        <w:autoSpaceDE/>
        <w:adjustRightInd/>
        <w:spacing w:before="100" w:beforeAutospacing="1" w:after="100" w:afterAutospacing="1"/>
        <w:rPr>
          <w:sz w:val="24"/>
          <w:szCs w:val="24"/>
        </w:rPr>
      </w:pPr>
      <w:r>
        <w:rPr>
          <w:sz w:val="24"/>
          <w:szCs w:val="24"/>
        </w:rPr>
        <w:t xml:space="preserve">Dall, T. M., Yang, Hakder, P, Massoudi, M., Wintfeld, N., Semilla, A. P., Franz, J., </w:t>
      </w:r>
    </w:p>
    <w:p w14:paraId="15610578" w14:textId="77777777" w:rsidR="001A6925" w:rsidRDefault="0011259E" w:rsidP="001A6925">
      <w:pPr>
        <w:overflowPunct/>
        <w:autoSpaceDE/>
        <w:adjustRightInd/>
        <w:spacing w:before="100" w:beforeAutospacing="1" w:after="100" w:afterAutospacing="1"/>
        <w:ind w:firstLine="720"/>
        <w:rPr>
          <w:sz w:val="24"/>
          <w:szCs w:val="24"/>
        </w:rPr>
      </w:pPr>
      <w:r>
        <w:rPr>
          <w:sz w:val="24"/>
          <w:szCs w:val="24"/>
        </w:rPr>
        <w:t xml:space="preserve">&amp; Hogan, P. </w:t>
      </w:r>
      <w:r w:rsidR="001A6925">
        <w:rPr>
          <w:sz w:val="24"/>
          <w:szCs w:val="24"/>
        </w:rPr>
        <w:t xml:space="preserve">F. (2014). The economic burden of elevated blood glucose levels in 2012: </w:t>
      </w:r>
    </w:p>
    <w:p w14:paraId="04FD94EB" w14:textId="77777777" w:rsidR="001A6925" w:rsidRDefault="001A6925" w:rsidP="001A6925">
      <w:pPr>
        <w:overflowPunct/>
        <w:autoSpaceDE/>
        <w:adjustRightInd/>
        <w:spacing w:before="100" w:beforeAutospacing="1" w:after="100" w:afterAutospacing="1"/>
        <w:ind w:left="720"/>
        <w:rPr>
          <w:sz w:val="24"/>
          <w:szCs w:val="24"/>
        </w:rPr>
      </w:pPr>
      <w:r>
        <w:rPr>
          <w:sz w:val="24"/>
          <w:szCs w:val="24"/>
        </w:rPr>
        <w:t xml:space="preserve">diagnosed and </w:t>
      </w:r>
      <w:r>
        <w:rPr>
          <w:sz w:val="24"/>
          <w:szCs w:val="24"/>
        </w:rPr>
        <w:tab/>
        <w:t xml:space="preserve">undiagnosed diabetes, gestational diabetes mellitus and prediabetes. </w:t>
      </w:r>
    </w:p>
    <w:p w14:paraId="51D1B2B7" w14:textId="148359F1" w:rsidR="001A6925" w:rsidRDefault="00225663" w:rsidP="001A6925">
      <w:pPr>
        <w:overflowPunct/>
        <w:autoSpaceDE/>
        <w:adjustRightInd/>
        <w:spacing w:before="100" w:beforeAutospacing="1" w:after="100" w:afterAutospacing="1"/>
        <w:ind w:left="720"/>
        <w:rPr>
          <w:sz w:val="24"/>
          <w:szCs w:val="24"/>
        </w:rPr>
      </w:pPr>
      <w:hyperlink r:id="rId13" w:tooltip="Diabetes care." w:history="1">
        <w:r w:rsidR="001A6925" w:rsidRPr="00E6489F">
          <w:rPr>
            <w:rStyle w:val="Hyperlink"/>
            <w:rFonts w:eastAsiaTheme="majorEastAsia"/>
            <w:i/>
            <w:color w:val="auto"/>
            <w:sz w:val="24"/>
            <w:szCs w:val="24"/>
            <w:u w:val="none"/>
          </w:rPr>
          <w:t xml:space="preserve">Diabetes Care, </w:t>
        </w:r>
      </w:hyperlink>
      <w:r w:rsidR="001A6925" w:rsidRPr="00E6489F">
        <w:rPr>
          <w:i/>
          <w:sz w:val="24"/>
          <w:szCs w:val="24"/>
        </w:rPr>
        <w:t>37</w:t>
      </w:r>
      <w:r w:rsidR="001A6925">
        <w:rPr>
          <w:sz w:val="24"/>
          <w:szCs w:val="24"/>
        </w:rPr>
        <w:t xml:space="preserve">(12), 3172-9. doi: 10.2337/dc14-1036. </w:t>
      </w:r>
    </w:p>
    <w:p w14:paraId="2C0ED34F" w14:textId="77777777" w:rsidR="001A6925" w:rsidRPr="00E6489F" w:rsidRDefault="001A6925" w:rsidP="001A6925">
      <w:pPr>
        <w:overflowPunct/>
        <w:autoSpaceDE/>
        <w:adjustRightInd/>
        <w:spacing w:before="100" w:beforeAutospacing="1" w:after="100" w:afterAutospacing="1"/>
        <w:rPr>
          <w:i/>
          <w:sz w:val="24"/>
          <w:szCs w:val="24"/>
        </w:rPr>
      </w:pPr>
      <w:r>
        <w:rPr>
          <w:sz w:val="24"/>
          <w:szCs w:val="24"/>
        </w:rPr>
        <w:t xml:space="preserve">De Chesnay, M., &amp; Anderson, B. A. (2016). </w:t>
      </w:r>
      <w:r w:rsidRPr="00E6489F">
        <w:rPr>
          <w:i/>
          <w:sz w:val="24"/>
          <w:szCs w:val="24"/>
        </w:rPr>
        <w:t xml:space="preserve">Caring for the </w:t>
      </w:r>
      <w:r>
        <w:rPr>
          <w:i/>
          <w:sz w:val="24"/>
          <w:szCs w:val="24"/>
        </w:rPr>
        <w:t>v</w:t>
      </w:r>
      <w:r w:rsidRPr="00E6489F">
        <w:rPr>
          <w:i/>
          <w:sz w:val="24"/>
          <w:szCs w:val="24"/>
        </w:rPr>
        <w:t xml:space="preserve">ulnerable: </w:t>
      </w:r>
      <w:r>
        <w:rPr>
          <w:i/>
          <w:sz w:val="24"/>
          <w:szCs w:val="24"/>
        </w:rPr>
        <w:t>P</w:t>
      </w:r>
      <w:r w:rsidRPr="00E6489F">
        <w:rPr>
          <w:i/>
          <w:sz w:val="24"/>
          <w:szCs w:val="24"/>
        </w:rPr>
        <w:t xml:space="preserve">erspectives in </w:t>
      </w:r>
      <w:r>
        <w:rPr>
          <w:i/>
          <w:sz w:val="24"/>
          <w:szCs w:val="24"/>
        </w:rPr>
        <w:t>n</w:t>
      </w:r>
      <w:r w:rsidRPr="00E6489F">
        <w:rPr>
          <w:i/>
          <w:sz w:val="24"/>
          <w:szCs w:val="24"/>
        </w:rPr>
        <w:t xml:space="preserve">ursing </w:t>
      </w:r>
    </w:p>
    <w:p w14:paraId="0E1E1EE9" w14:textId="715A138E" w:rsidR="001A6925" w:rsidRDefault="001A6925" w:rsidP="001A6925">
      <w:pPr>
        <w:overflowPunct/>
        <w:autoSpaceDE/>
        <w:adjustRightInd/>
        <w:spacing w:before="100" w:beforeAutospacing="1" w:after="100" w:afterAutospacing="1"/>
        <w:rPr>
          <w:sz w:val="24"/>
          <w:szCs w:val="24"/>
        </w:rPr>
      </w:pPr>
      <w:r w:rsidRPr="00E6489F">
        <w:rPr>
          <w:i/>
          <w:sz w:val="24"/>
          <w:szCs w:val="24"/>
        </w:rPr>
        <w:tab/>
      </w:r>
      <w:r>
        <w:rPr>
          <w:i/>
          <w:sz w:val="24"/>
          <w:szCs w:val="24"/>
        </w:rPr>
        <w:t>t</w:t>
      </w:r>
      <w:r w:rsidRPr="00E6489F">
        <w:rPr>
          <w:i/>
          <w:sz w:val="24"/>
          <w:szCs w:val="24"/>
        </w:rPr>
        <w:t xml:space="preserve">heory, </w:t>
      </w:r>
      <w:r>
        <w:rPr>
          <w:i/>
          <w:sz w:val="24"/>
          <w:szCs w:val="24"/>
        </w:rPr>
        <w:t>p</w:t>
      </w:r>
      <w:r w:rsidRPr="00E6489F">
        <w:rPr>
          <w:i/>
          <w:sz w:val="24"/>
          <w:szCs w:val="24"/>
        </w:rPr>
        <w:t xml:space="preserve">ractice, and </w:t>
      </w:r>
      <w:r>
        <w:rPr>
          <w:i/>
          <w:sz w:val="24"/>
          <w:szCs w:val="24"/>
        </w:rPr>
        <w:t>r</w:t>
      </w:r>
      <w:r w:rsidRPr="00E6489F">
        <w:rPr>
          <w:i/>
          <w:sz w:val="24"/>
          <w:szCs w:val="24"/>
        </w:rPr>
        <w:t>esearch</w:t>
      </w:r>
      <w:r>
        <w:rPr>
          <w:sz w:val="24"/>
          <w:szCs w:val="24"/>
        </w:rPr>
        <w:t xml:space="preserve"> (4th ed.). Burlington, MA: Jones &amp; Bartlett.  </w:t>
      </w:r>
    </w:p>
    <w:p w14:paraId="2E599815" w14:textId="77777777" w:rsidR="001A6925" w:rsidRDefault="001A6925" w:rsidP="001A6925">
      <w:pPr>
        <w:overflowPunct/>
        <w:autoSpaceDE/>
        <w:adjustRightInd/>
        <w:spacing w:before="100" w:beforeAutospacing="1" w:after="100" w:afterAutospacing="1"/>
        <w:rPr>
          <w:sz w:val="24"/>
          <w:szCs w:val="24"/>
        </w:rPr>
      </w:pPr>
      <w:r>
        <w:rPr>
          <w:sz w:val="24"/>
          <w:szCs w:val="24"/>
        </w:rPr>
        <w:t xml:space="preserve">Dunkley, A. J., Bodicoat, D. H., Greaves, C. J., Russell, C., Yates, T., Davies, M. J., &amp; Khunti, </w:t>
      </w:r>
    </w:p>
    <w:p w14:paraId="5EAB2765" w14:textId="518F3ACB" w:rsidR="00747FB5" w:rsidRDefault="001A6925" w:rsidP="00747FB5">
      <w:pPr>
        <w:overflowPunct/>
        <w:autoSpaceDE/>
        <w:adjustRightInd/>
        <w:spacing w:before="100" w:beforeAutospacing="1" w:after="100" w:afterAutospacing="1"/>
        <w:ind w:firstLine="720"/>
        <w:rPr>
          <w:sz w:val="24"/>
          <w:szCs w:val="24"/>
        </w:rPr>
      </w:pPr>
      <w:r>
        <w:rPr>
          <w:sz w:val="24"/>
          <w:szCs w:val="24"/>
        </w:rPr>
        <w:t xml:space="preserve">K. (2014). </w:t>
      </w:r>
      <w:r w:rsidR="002C635F">
        <w:rPr>
          <w:sz w:val="24"/>
          <w:szCs w:val="24"/>
        </w:rPr>
        <w:t xml:space="preserve">Diabetes prevention in the real world: Effectiveness of pragmatic </w:t>
      </w:r>
    </w:p>
    <w:p w14:paraId="632ED37B" w14:textId="77777777" w:rsidR="00747FB5" w:rsidRDefault="002C635F" w:rsidP="00747FB5">
      <w:pPr>
        <w:overflowPunct/>
        <w:autoSpaceDE/>
        <w:adjustRightInd/>
        <w:spacing w:before="100" w:beforeAutospacing="1" w:after="100" w:afterAutospacing="1"/>
        <w:ind w:firstLine="720"/>
        <w:rPr>
          <w:sz w:val="24"/>
          <w:szCs w:val="24"/>
        </w:rPr>
      </w:pPr>
      <w:r>
        <w:rPr>
          <w:sz w:val="24"/>
          <w:szCs w:val="24"/>
        </w:rPr>
        <w:t xml:space="preserve">lifestyle interventions for the prevention of type </w:t>
      </w:r>
      <w:r w:rsidR="00747FB5">
        <w:rPr>
          <w:sz w:val="24"/>
          <w:szCs w:val="24"/>
        </w:rPr>
        <w:t xml:space="preserve">2 diabetes and of the impact of </w:t>
      </w:r>
    </w:p>
    <w:p w14:paraId="58752830" w14:textId="77777777" w:rsidR="00747FB5" w:rsidRDefault="002C635F" w:rsidP="00747FB5">
      <w:pPr>
        <w:overflowPunct/>
        <w:autoSpaceDE/>
        <w:adjustRightInd/>
        <w:spacing w:before="100" w:beforeAutospacing="1" w:after="100" w:afterAutospacing="1"/>
        <w:ind w:firstLine="720"/>
        <w:rPr>
          <w:sz w:val="24"/>
          <w:szCs w:val="24"/>
        </w:rPr>
      </w:pPr>
      <w:r>
        <w:rPr>
          <w:sz w:val="24"/>
          <w:szCs w:val="24"/>
        </w:rPr>
        <w:lastRenderedPageBreak/>
        <w:t xml:space="preserve">adherence to guideline recommendations: A systematic review and meta-analysis. </w:t>
      </w:r>
    </w:p>
    <w:p w14:paraId="3453AF42" w14:textId="48B4B18B" w:rsidR="002C635F" w:rsidRDefault="002C635F" w:rsidP="00747FB5">
      <w:pPr>
        <w:overflowPunct/>
        <w:autoSpaceDE/>
        <w:adjustRightInd/>
        <w:spacing w:before="100" w:beforeAutospacing="1" w:after="100" w:afterAutospacing="1"/>
        <w:ind w:firstLine="720"/>
        <w:rPr>
          <w:sz w:val="24"/>
          <w:szCs w:val="24"/>
        </w:rPr>
      </w:pPr>
      <w:r>
        <w:rPr>
          <w:i/>
          <w:sz w:val="24"/>
          <w:szCs w:val="24"/>
        </w:rPr>
        <w:t xml:space="preserve">Diabetes Care, </w:t>
      </w:r>
      <w:r w:rsidRPr="00E6489F">
        <w:rPr>
          <w:i/>
          <w:sz w:val="24"/>
          <w:szCs w:val="24"/>
        </w:rPr>
        <w:t>37</w:t>
      </w:r>
      <w:r w:rsidR="00E6489F">
        <w:rPr>
          <w:i/>
          <w:sz w:val="24"/>
          <w:szCs w:val="24"/>
        </w:rPr>
        <w:t>,</w:t>
      </w:r>
      <w:r w:rsidR="007F5AC0">
        <w:rPr>
          <w:i/>
          <w:sz w:val="24"/>
          <w:szCs w:val="24"/>
        </w:rPr>
        <w:t xml:space="preserve"> </w:t>
      </w:r>
      <w:r>
        <w:rPr>
          <w:sz w:val="24"/>
          <w:szCs w:val="24"/>
        </w:rPr>
        <w:t>922-933. doi: 10.2337/dc13-2195</w:t>
      </w:r>
    </w:p>
    <w:p w14:paraId="7213FEB2" w14:textId="5F7C933A" w:rsidR="003D2176" w:rsidRDefault="002B6B22" w:rsidP="003D2176">
      <w:pPr>
        <w:spacing w:before="100" w:beforeAutospacing="1" w:after="100" w:afterAutospacing="1"/>
        <w:rPr>
          <w:sz w:val="24"/>
          <w:szCs w:val="24"/>
        </w:rPr>
      </w:pPr>
      <w:r>
        <w:rPr>
          <w:sz w:val="24"/>
          <w:szCs w:val="24"/>
        </w:rPr>
        <w:t>Dywer-</w:t>
      </w:r>
      <w:r w:rsidR="003D2176">
        <w:rPr>
          <w:sz w:val="24"/>
          <w:szCs w:val="24"/>
        </w:rPr>
        <w:t>Lindgren, L., Mackenbach, J.</w:t>
      </w:r>
      <w:r>
        <w:rPr>
          <w:sz w:val="24"/>
          <w:szCs w:val="24"/>
        </w:rPr>
        <w:t xml:space="preserve"> </w:t>
      </w:r>
      <w:r w:rsidR="003D2176">
        <w:rPr>
          <w:sz w:val="24"/>
          <w:szCs w:val="24"/>
        </w:rPr>
        <w:t>P., van Lenthe, F.</w:t>
      </w:r>
      <w:r>
        <w:rPr>
          <w:sz w:val="24"/>
          <w:szCs w:val="24"/>
        </w:rPr>
        <w:t xml:space="preserve"> </w:t>
      </w:r>
      <w:r w:rsidR="003D2176">
        <w:rPr>
          <w:sz w:val="24"/>
          <w:szCs w:val="24"/>
        </w:rPr>
        <w:t>J., Flaxman, A.</w:t>
      </w:r>
      <w:r>
        <w:rPr>
          <w:sz w:val="24"/>
          <w:szCs w:val="24"/>
        </w:rPr>
        <w:t xml:space="preserve"> </w:t>
      </w:r>
      <w:r w:rsidR="003D2176">
        <w:rPr>
          <w:sz w:val="24"/>
          <w:szCs w:val="24"/>
        </w:rPr>
        <w:t xml:space="preserve">D., &amp; Mokdad, </w:t>
      </w:r>
    </w:p>
    <w:p w14:paraId="041ED8B8" w14:textId="0DCBE3EF" w:rsidR="003D2176" w:rsidRDefault="003D2176" w:rsidP="003D2176">
      <w:pPr>
        <w:spacing w:before="100" w:beforeAutospacing="1" w:after="100" w:afterAutospacing="1"/>
        <w:rPr>
          <w:sz w:val="24"/>
          <w:szCs w:val="24"/>
        </w:rPr>
      </w:pPr>
      <w:r>
        <w:rPr>
          <w:sz w:val="24"/>
          <w:szCs w:val="24"/>
        </w:rPr>
        <w:tab/>
        <w:t>A.</w:t>
      </w:r>
      <w:r w:rsidR="002B6B22">
        <w:rPr>
          <w:sz w:val="24"/>
          <w:szCs w:val="24"/>
        </w:rPr>
        <w:t xml:space="preserve"> </w:t>
      </w:r>
      <w:r>
        <w:rPr>
          <w:sz w:val="24"/>
          <w:szCs w:val="24"/>
        </w:rPr>
        <w:t xml:space="preserve">H. (2016).  Diagnosed and undiagnosed diabetes prevalence by county in the U.S., </w:t>
      </w:r>
    </w:p>
    <w:p w14:paraId="020AC4E8" w14:textId="67019FD9" w:rsidR="003D2176" w:rsidRDefault="003D2176" w:rsidP="003D2176">
      <w:pPr>
        <w:overflowPunct/>
        <w:autoSpaceDE/>
        <w:adjustRightInd/>
        <w:spacing w:before="100" w:beforeAutospacing="1" w:after="100" w:afterAutospacing="1"/>
        <w:rPr>
          <w:sz w:val="24"/>
          <w:szCs w:val="24"/>
        </w:rPr>
      </w:pPr>
      <w:r>
        <w:rPr>
          <w:sz w:val="24"/>
          <w:szCs w:val="24"/>
        </w:rPr>
        <w:tab/>
        <w:t xml:space="preserve">1999-2012. </w:t>
      </w:r>
      <w:r w:rsidRPr="00A72A89">
        <w:rPr>
          <w:i/>
          <w:sz w:val="24"/>
          <w:szCs w:val="24"/>
        </w:rPr>
        <w:t>Diabetes Care</w:t>
      </w:r>
      <w:r>
        <w:rPr>
          <w:i/>
          <w:sz w:val="24"/>
          <w:szCs w:val="24"/>
        </w:rPr>
        <w:t>,</w:t>
      </w:r>
      <w:r w:rsidR="00667031">
        <w:rPr>
          <w:i/>
          <w:sz w:val="24"/>
          <w:szCs w:val="24"/>
        </w:rPr>
        <w:t xml:space="preserve"> </w:t>
      </w:r>
      <w:r>
        <w:rPr>
          <w:i/>
          <w:sz w:val="24"/>
          <w:szCs w:val="24"/>
        </w:rPr>
        <w:t>39</w:t>
      </w:r>
      <w:r>
        <w:rPr>
          <w:sz w:val="24"/>
          <w:szCs w:val="24"/>
        </w:rPr>
        <w:t>(9), 1556-1562.</w:t>
      </w:r>
      <w:r w:rsidRPr="00A72A89">
        <w:rPr>
          <w:rStyle w:val="highwire-cite-metadata-pages"/>
          <w:sz w:val="24"/>
          <w:szCs w:val="24"/>
        </w:rPr>
        <w:t xml:space="preserve"> </w:t>
      </w:r>
    </w:p>
    <w:p w14:paraId="097745E1" w14:textId="67B41E06" w:rsidR="002C635F" w:rsidRDefault="002C635F" w:rsidP="002C635F">
      <w:pPr>
        <w:overflowPunct/>
        <w:autoSpaceDE/>
        <w:adjustRightInd/>
        <w:spacing w:before="100" w:beforeAutospacing="1" w:after="100" w:afterAutospacing="1"/>
        <w:rPr>
          <w:sz w:val="24"/>
          <w:szCs w:val="24"/>
        </w:rPr>
      </w:pPr>
      <w:r>
        <w:rPr>
          <w:sz w:val="24"/>
          <w:szCs w:val="24"/>
        </w:rPr>
        <w:t>Eikenberg, J.</w:t>
      </w:r>
      <w:r w:rsidR="00E6489F">
        <w:rPr>
          <w:sz w:val="24"/>
          <w:szCs w:val="24"/>
        </w:rPr>
        <w:t xml:space="preserve"> </w:t>
      </w:r>
      <w:r>
        <w:rPr>
          <w:sz w:val="24"/>
          <w:szCs w:val="24"/>
        </w:rPr>
        <w:t>D., &amp; Davy, B.</w:t>
      </w:r>
      <w:r w:rsidR="00E6489F">
        <w:rPr>
          <w:sz w:val="24"/>
          <w:szCs w:val="24"/>
        </w:rPr>
        <w:t xml:space="preserve"> </w:t>
      </w:r>
      <w:r>
        <w:rPr>
          <w:sz w:val="24"/>
          <w:szCs w:val="24"/>
        </w:rPr>
        <w:t xml:space="preserve">M. (2013). Prediabetes: A prevalent and treatable, but often </w:t>
      </w:r>
    </w:p>
    <w:p w14:paraId="3FC0867B" w14:textId="77777777" w:rsidR="002C635F" w:rsidRDefault="002C635F" w:rsidP="002C635F">
      <w:pPr>
        <w:overflowPunct/>
        <w:autoSpaceDE/>
        <w:adjustRightInd/>
        <w:spacing w:before="100" w:beforeAutospacing="1" w:after="100" w:afterAutospacing="1"/>
        <w:rPr>
          <w:i/>
          <w:sz w:val="24"/>
          <w:szCs w:val="24"/>
        </w:rPr>
      </w:pPr>
      <w:r>
        <w:rPr>
          <w:sz w:val="24"/>
          <w:szCs w:val="24"/>
        </w:rPr>
        <w:tab/>
        <w:t xml:space="preserve">unrecognized clinical condition. </w:t>
      </w:r>
      <w:r>
        <w:rPr>
          <w:i/>
          <w:sz w:val="24"/>
          <w:szCs w:val="24"/>
        </w:rPr>
        <w:t>Journal of the Academy of Nutrition and Dietetics</w:t>
      </w:r>
    </w:p>
    <w:p w14:paraId="57F3E9EF" w14:textId="63B4C3CF" w:rsidR="002C635F" w:rsidRDefault="002C635F" w:rsidP="002C635F">
      <w:pPr>
        <w:overflowPunct/>
        <w:autoSpaceDE/>
        <w:adjustRightInd/>
        <w:spacing w:before="100" w:beforeAutospacing="1" w:after="100" w:afterAutospacing="1"/>
        <w:rPr>
          <w:sz w:val="24"/>
          <w:szCs w:val="24"/>
        </w:rPr>
      </w:pPr>
      <w:r>
        <w:rPr>
          <w:i/>
          <w:sz w:val="24"/>
          <w:szCs w:val="24"/>
        </w:rPr>
        <w:tab/>
      </w:r>
      <w:r w:rsidRPr="00440559">
        <w:rPr>
          <w:i/>
          <w:sz w:val="24"/>
          <w:szCs w:val="24"/>
        </w:rPr>
        <w:t>113</w:t>
      </w:r>
      <w:r>
        <w:rPr>
          <w:sz w:val="24"/>
          <w:szCs w:val="24"/>
        </w:rPr>
        <w:t>(2), 213-218.</w:t>
      </w:r>
      <w:r w:rsidR="00AA13AC">
        <w:rPr>
          <w:sz w:val="24"/>
          <w:szCs w:val="24"/>
        </w:rPr>
        <w:t xml:space="preserve"> </w:t>
      </w:r>
      <w:r>
        <w:rPr>
          <w:sz w:val="24"/>
          <w:szCs w:val="24"/>
        </w:rPr>
        <w:t>doi:</w:t>
      </w:r>
      <w:r>
        <w:t xml:space="preserve"> </w:t>
      </w:r>
      <w:hyperlink r:id="rId14" w:tgtFrame="pmc_ext" w:history="1">
        <w:r w:rsidRPr="00E6489F">
          <w:rPr>
            <w:rStyle w:val="Hyperlink"/>
            <w:color w:val="auto"/>
            <w:sz w:val="24"/>
            <w:szCs w:val="24"/>
            <w:u w:val="none"/>
          </w:rPr>
          <w:t>10.1016/j.jand.2012.10.018</w:t>
        </w:r>
      </w:hyperlink>
    </w:p>
    <w:p w14:paraId="02ACCA3B" w14:textId="77777777" w:rsidR="00E43DC3" w:rsidRDefault="002C635F" w:rsidP="002C635F">
      <w:pPr>
        <w:overflowPunct/>
        <w:autoSpaceDE/>
        <w:adjustRightInd/>
        <w:spacing w:before="100" w:beforeAutospacing="1" w:after="100" w:afterAutospacing="1"/>
        <w:rPr>
          <w:i/>
          <w:sz w:val="24"/>
          <w:szCs w:val="24"/>
        </w:rPr>
      </w:pPr>
      <w:r w:rsidRPr="007432EA">
        <w:rPr>
          <w:sz w:val="24"/>
          <w:szCs w:val="24"/>
        </w:rPr>
        <w:t xml:space="preserve">Ferrannini, E., Gastaldeli, A., </w:t>
      </w:r>
      <w:r w:rsidR="00E43DC3" w:rsidRPr="007432EA">
        <w:rPr>
          <w:sz w:val="24"/>
          <w:szCs w:val="24"/>
        </w:rPr>
        <w:t xml:space="preserve">&amp; </w:t>
      </w:r>
      <w:r w:rsidRPr="007432EA">
        <w:rPr>
          <w:sz w:val="24"/>
          <w:szCs w:val="24"/>
        </w:rPr>
        <w:t xml:space="preserve">Iozzo, P. (2011). </w:t>
      </w:r>
      <w:r>
        <w:rPr>
          <w:sz w:val="24"/>
          <w:szCs w:val="24"/>
        </w:rPr>
        <w:t xml:space="preserve">Pathophysiology of prediabetes. </w:t>
      </w:r>
      <w:r>
        <w:rPr>
          <w:i/>
          <w:sz w:val="24"/>
          <w:szCs w:val="24"/>
        </w:rPr>
        <w:t>Medical</w:t>
      </w:r>
    </w:p>
    <w:p w14:paraId="2F268C74" w14:textId="245E00AC" w:rsidR="002C635F" w:rsidRDefault="002C635F" w:rsidP="00E43DC3">
      <w:pPr>
        <w:overflowPunct/>
        <w:autoSpaceDE/>
        <w:adjustRightInd/>
        <w:spacing w:before="100" w:beforeAutospacing="1" w:after="100" w:afterAutospacing="1"/>
        <w:ind w:firstLine="720"/>
        <w:rPr>
          <w:sz w:val="24"/>
          <w:szCs w:val="24"/>
        </w:rPr>
      </w:pPr>
      <w:r>
        <w:rPr>
          <w:i/>
          <w:sz w:val="24"/>
          <w:szCs w:val="24"/>
        </w:rPr>
        <w:t>Clinics</w:t>
      </w:r>
      <w:r>
        <w:rPr>
          <w:sz w:val="24"/>
          <w:szCs w:val="24"/>
        </w:rPr>
        <w:t xml:space="preserve"> </w:t>
      </w:r>
      <w:r w:rsidR="00E43DC3">
        <w:rPr>
          <w:i/>
          <w:sz w:val="24"/>
          <w:szCs w:val="24"/>
        </w:rPr>
        <w:t>o</w:t>
      </w:r>
      <w:r>
        <w:rPr>
          <w:i/>
          <w:sz w:val="24"/>
          <w:szCs w:val="24"/>
        </w:rPr>
        <w:t>f North America</w:t>
      </w:r>
      <w:r>
        <w:rPr>
          <w:sz w:val="24"/>
          <w:szCs w:val="24"/>
        </w:rPr>
        <w:t xml:space="preserve">, </w:t>
      </w:r>
      <w:r w:rsidRPr="004A6F14">
        <w:rPr>
          <w:i/>
          <w:sz w:val="24"/>
          <w:szCs w:val="24"/>
        </w:rPr>
        <w:t>95</w:t>
      </w:r>
      <w:r>
        <w:rPr>
          <w:sz w:val="24"/>
          <w:szCs w:val="24"/>
        </w:rPr>
        <w:t xml:space="preserve">(2) 327-339. doi: 10.1016/j.mcna.2010.11.005 </w:t>
      </w:r>
    </w:p>
    <w:p w14:paraId="6DCC4F8A" w14:textId="16BAC4E3" w:rsidR="00C47ED4" w:rsidRDefault="00C47ED4" w:rsidP="002C635F">
      <w:pPr>
        <w:overflowPunct/>
        <w:autoSpaceDE/>
        <w:adjustRightInd/>
        <w:spacing w:before="100" w:beforeAutospacing="1" w:after="100" w:afterAutospacing="1"/>
        <w:rPr>
          <w:sz w:val="24"/>
          <w:szCs w:val="24"/>
        </w:rPr>
      </w:pPr>
      <w:r w:rsidRPr="00C47ED4">
        <w:rPr>
          <w:sz w:val="24"/>
          <w:szCs w:val="24"/>
        </w:rPr>
        <w:t>Fischbach</w:t>
      </w:r>
      <w:r w:rsidR="00BB5F00">
        <w:rPr>
          <w:sz w:val="24"/>
          <w:szCs w:val="24"/>
        </w:rPr>
        <w:t>, F.</w:t>
      </w:r>
      <w:r w:rsidR="00D16ABD">
        <w:rPr>
          <w:sz w:val="24"/>
          <w:szCs w:val="24"/>
        </w:rPr>
        <w:t>,</w:t>
      </w:r>
      <w:r w:rsidRPr="00C47ED4">
        <w:rPr>
          <w:sz w:val="24"/>
          <w:szCs w:val="24"/>
        </w:rPr>
        <w:t xml:space="preserve"> &amp; Danning,</w:t>
      </w:r>
      <w:r w:rsidR="00BB5F00">
        <w:rPr>
          <w:sz w:val="24"/>
          <w:szCs w:val="24"/>
        </w:rPr>
        <w:t xml:space="preserve"> M.B.</w:t>
      </w:r>
      <w:r w:rsidRPr="00C47ED4">
        <w:rPr>
          <w:sz w:val="24"/>
          <w:szCs w:val="24"/>
        </w:rPr>
        <w:t xml:space="preserve"> </w:t>
      </w:r>
      <w:r w:rsidR="00BB5F00">
        <w:rPr>
          <w:sz w:val="24"/>
          <w:szCs w:val="24"/>
        </w:rPr>
        <w:t>(</w:t>
      </w:r>
      <w:r w:rsidRPr="00C47ED4">
        <w:rPr>
          <w:sz w:val="24"/>
          <w:szCs w:val="24"/>
        </w:rPr>
        <w:t>2015</w:t>
      </w:r>
      <w:r w:rsidR="00BB5F00">
        <w:rPr>
          <w:sz w:val="24"/>
          <w:szCs w:val="24"/>
        </w:rPr>
        <w:t xml:space="preserve">). </w:t>
      </w:r>
      <w:r w:rsidR="00BB5F00" w:rsidRPr="00BB5F00">
        <w:rPr>
          <w:i/>
          <w:sz w:val="24"/>
          <w:szCs w:val="24"/>
        </w:rPr>
        <w:t>A manual of laboratory and diagnostic tests</w:t>
      </w:r>
      <w:r w:rsidR="00BB5F00">
        <w:rPr>
          <w:i/>
          <w:sz w:val="24"/>
          <w:szCs w:val="24"/>
        </w:rPr>
        <w:t xml:space="preserve"> </w:t>
      </w:r>
      <w:r w:rsidR="00BB5F00">
        <w:rPr>
          <w:sz w:val="24"/>
          <w:szCs w:val="24"/>
        </w:rPr>
        <w:t>(9</w:t>
      </w:r>
      <w:r w:rsidR="00BB5F00" w:rsidRPr="00BB5F00">
        <w:rPr>
          <w:sz w:val="24"/>
          <w:szCs w:val="24"/>
          <w:vertAlign w:val="superscript"/>
        </w:rPr>
        <w:t>th</w:t>
      </w:r>
      <w:r w:rsidR="00BB5F00">
        <w:rPr>
          <w:sz w:val="24"/>
          <w:szCs w:val="24"/>
        </w:rPr>
        <w:t xml:space="preserve"> ed.). </w:t>
      </w:r>
    </w:p>
    <w:p w14:paraId="74C56A55" w14:textId="6BD2C252" w:rsidR="00BB5F00" w:rsidRPr="00BB5F00" w:rsidRDefault="00BB5F00" w:rsidP="002C635F">
      <w:pPr>
        <w:overflowPunct/>
        <w:autoSpaceDE/>
        <w:adjustRightInd/>
        <w:spacing w:before="100" w:beforeAutospacing="1" w:after="100" w:afterAutospacing="1"/>
        <w:rPr>
          <w:sz w:val="24"/>
          <w:szCs w:val="24"/>
        </w:rPr>
      </w:pPr>
      <w:r>
        <w:rPr>
          <w:sz w:val="24"/>
          <w:szCs w:val="24"/>
        </w:rPr>
        <w:tab/>
        <w:t>Philade</w:t>
      </w:r>
      <w:r w:rsidR="00E1240C">
        <w:rPr>
          <w:sz w:val="24"/>
          <w:szCs w:val="24"/>
        </w:rPr>
        <w:t>l</w:t>
      </w:r>
      <w:r>
        <w:rPr>
          <w:sz w:val="24"/>
          <w:szCs w:val="24"/>
        </w:rPr>
        <w:t xml:space="preserve">phia: PA, </w:t>
      </w:r>
      <w:r w:rsidR="00E1240C">
        <w:rPr>
          <w:sz w:val="24"/>
          <w:szCs w:val="24"/>
        </w:rPr>
        <w:t>Lippincott, Williams &amp; Wilkins</w:t>
      </w:r>
      <w:r w:rsidR="000841E0">
        <w:rPr>
          <w:sz w:val="24"/>
          <w:szCs w:val="24"/>
        </w:rPr>
        <w:t>.</w:t>
      </w:r>
      <w:r>
        <w:rPr>
          <w:sz w:val="24"/>
          <w:szCs w:val="24"/>
        </w:rPr>
        <w:t xml:space="preserve"> </w:t>
      </w:r>
    </w:p>
    <w:p w14:paraId="74E71A26" w14:textId="77777777" w:rsidR="002C635F" w:rsidRDefault="002C635F" w:rsidP="002C635F">
      <w:pPr>
        <w:overflowPunct/>
        <w:autoSpaceDE/>
        <w:adjustRightInd/>
        <w:spacing w:before="100" w:beforeAutospacing="1" w:after="100" w:afterAutospacing="1"/>
        <w:rPr>
          <w:sz w:val="24"/>
          <w:szCs w:val="24"/>
        </w:rPr>
      </w:pPr>
      <w:r>
        <w:rPr>
          <w:sz w:val="24"/>
          <w:szCs w:val="24"/>
        </w:rPr>
        <w:t xml:space="preserve">Foley, P., Levine, E., Askew, S., Puleo, E., Whiteley, J., Batch, B., ... Bennett, G. (2012). Weight </w:t>
      </w:r>
    </w:p>
    <w:p w14:paraId="60E3261A"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gain prevention among black women in the rural community health center setting: The </w:t>
      </w:r>
    </w:p>
    <w:p w14:paraId="0539AEDB" w14:textId="12E07008" w:rsidR="002C635F" w:rsidRDefault="002C635F" w:rsidP="002C635F">
      <w:pPr>
        <w:overflowPunct/>
        <w:autoSpaceDE/>
        <w:adjustRightInd/>
        <w:spacing w:before="100" w:beforeAutospacing="1" w:after="100" w:afterAutospacing="1"/>
        <w:rPr>
          <w:sz w:val="24"/>
          <w:szCs w:val="24"/>
        </w:rPr>
      </w:pPr>
      <w:r>
        <w:rPr>
          <w:sz w:val="24"/>
          <w:szCs w:val="24"/>
        </w:rPr>
        <w:tab/>
      </w:r>
      <w:r w:rsidR="00AA13AC">
        <w:rPr>
          <w:sz w:val="24"/>
          <w:szCs w:val="24"/>
        </w:rPr>
        <w:t>s</w:t>
      </w:r>
      <w:r>
        <w:rPr>
          <w:sz w:val="24"/>
          <w:szCs w:val="24"/>
        </w:rPr>
        <w:t xml:space="preserve">hape </w:t>
      </w:r>
      <w:r w:rsidR="00AA13AC">
        <w:rPr>
          <w:sz w:val="24"/>
          <w:szCs w:val="24"/>
        </w:rPr>
        <w:t>p</w:t>
      </w:r>
      <w:r>
        <w:rPr>
          <w:sz w:val="24"/>
          <w:szCs w:val="24"/>
        </w:rPr>
        <w:t xml:space="preserve">rogram. </w:t>
      </w:r>
      <w:r w:rsidR="005B72E4" w:rsidRPr="005B72E4">
        <w:rPr>
          <w:i/>
          <w:sz w:val="24"/>
          <w:szCs w:val="24"/>
        </w:rPr>
        <w:t>BMC Public Health</w:t>
      </w:r>
      <w:r w:rsidR="00935888">
        <w:rPr>
          <w:sz w:val="24"/>
          <w:szCs w:val="24"/>
        </w:rPr>
        <w:t xml:space="preserve">, </w:t>
      </w:r>
      <w:r w:rsidR="005B72E4" w:rsidRPr="005B72E4">
        <w:rPr>
          <w:i/>
          <w:sz w:val="24"/>
          <w:szCs w:val="24"/>
        </w:rPr>
        <w:t>12</w:t>
      </w:r>
      <w:r w:rsidR="005B72E4" w:rsidRPr="00935888">
        <w:rPr>
          <w:sz w:val="24"/>
          <w:szCs w:val="24"/>
        </w:rPr>
        <w:t>(</w:t>
      </w:r>
      <w:r w:rsidR="005B72E4" w:rsidRPr="004B2C55">
        <w:rPr>
          <w:sz w:val="24"/>
          <w:szCs w:val="24"/>
        </w:rPr>
        <w:t>305)</w:t>
      </w:r>
      <w:r w:rsidR="004B2C55">
        <w:rPr>
          <w:sz w:val="24"/>
          <w:szCs w:val="24"/>
        </w:rPr>
        <w:t xml:space="preserve">, </w:t>
      </w:r>
      <w:r w:rsidR="0088126D" w:rsidRPr="004B2C55">
        <w:rPr>
          <w:sz w:val="24"/>
          <w:szCs w:val="24"/>
        </w:rPr>
        <w:t>1-10.</w:t>
      </w:r>
      <w:r w:rsidR="005B72E4" w:rsidRPr="004B2C55">
        <w:rPr>
          <w:sz w:val="24"/>
          <w:szCs w:val="24"/>
        </w:rPr>
        <w:t xml:space="preserve"> </w:t>
      </w:r>
      <w:r w:rsidRPr="004B2C55">
        <w:rPr>
          <w:sz w:val="24"/>
          <w:szCs w:val="24"/>
        </w:rPr>
        <w:t>doi</w:t>
      </w:r>
      <w:r>
        <w:rPr>
          <w:sz w:val="24"/>
          <w:szCs w:val="24"/>
        </w:rPr>
        <w:t xml:space="preserve">:10.1186/1471-2458-12-305 </w:t>
      </w:r>
    </w:p>
    <w:p w14:paraId="3FE9EECC" w14:textId="77777777" w:rsidR="000C4D02" w:rsidRPr="000C4D02" w:rsidRDefault="000C4D02" w:rsidP="002C635F">
      <w:pPr>
        <w:overflowPunct/>
        <w:autoSpaceDE/>
        <w:adjustRightInd/>
        <w:spacing w:before="100" w:beforeAutospacing="1" w:after="100" w:afterAutospacing="1"/>
        <w:rPr>
          <w:i/>
          <w:sz w:val="24"/>
          <w:szCs w:val="24"/>
        </w:rPr>
      </w:pPr>
      <w:r>
        <w:rPr>
          <w:sz w:val="24"/>
          <w:szCs w:val="24"/>
        </w:rPr>
        <w:t xml:space="preserve">Fowler, M. (2008). Microvascular and macrovascular complications of diabetes. </w:t>
      </w:r>
      <w:r w:rsidRPr="000C4D02">
        <w:rPr>
          <w:i/>
          <w:sz w:val="24"/>
          <w:szCs w:val="24"/>
        </w:rPr>
        <w:t xml:space="preserve">Clinical </w:t>
      </w:r>
    </w:p>
    <w:p w14:paraId="7015A47C" w14:textId="16200319" w:rsidR="000C4D02" w:rsidRPr="000C4D02" w:rsidRDefault="000C4D02" w:rsidP="002C635F">
      <w:pPr>
        <w:overflowPunct/>
        <w:autoSpaceDE/>
        <w:adjustRightInd/>
        <w:spacing w:before="100" w:beforeAutospacing="1" w:after="100" w:afterAutospacing="1"/>
        <w:rPr>
          <w:sz w:val="24"/>
          <w:szCs w:val="24"/>
        </w:rPr>
      </w:pPr>
      <w:r w:rsidRPr="000C4D02">
        <w:rPr>
          <w:i/>
          <w:sz w:val="24"/>
          <w:szCs w:val="24"/>
        </w:rPr>
        <w:tab/>
        <w:t>Diabetes</w:t>
      </w:r>
      <w:r>
        <w:rPr>
          <w:i/>
          <w:sz w:val="24"/>
          <w:szCs w:val="24"/>
        </w:rPr>
        <w:t xml:space="preserve">, </w:t>
      </w:r>
      <w:r w:rsidRPr="00161180">
        <w:rPr>
          <w:i/>
          <w:sz w:val="24"/>
          <w:szCs w:val="24"/>
        </w:rPr>
        <w:t>26</w:t>
      </w:r>
      <w:r>
        <w:rPr>
          <w:sz w:val="24"/>
          <w:szCs w:val="24"/>
        </w:rPr>
        <w:t>(2)</w:t>
      </w:r>
      <w:r w:rsidR="00161180">
        <w:rPr>
          <w:sz w:val="24"/>
          <w:szCs w:val="24"/>
        </w:rPr>
        <w:t xml:space="preserve">, </w:t>
      </w:r>
      <w:r>
        <w:rPr>
          <w:sz w:val="24"/>
          <w:szCs w:val="24"/>
        </w:rPr>
        <w:t>77-82.</w:t>
      </w:r>
    </w:p>
    <w:p w14:paraId="10F5C142" w14:textId="719A30A4" w:rsidR="002C635F" w:rsidRDefault="002C635F" w:rsidP="002C635F">
      <w:pPr>
        <w:overflowPunct/>
        <w:autoSpaceDE/>
        <w:adjustRightInd/>
        <w:spacing w:before="100" w:beforeAutospacing="1" w:after="100" w:afterAutospacing="1"/>
        <w:rPr>
          <w:sz w:val="24"/>
          <w:szCs w:val="24"/>
        </w:rPr>
      </w:pPr>
      <w:r>
        <w:rPr>
          <w:sz w:val="24"/>
          <w:szCs w:val="24"/>
        </w:rPr>
        <w:t>Glauber, H.</w:t>
      </w:r>
      <w:r w:rsidR="00C95335">
        <w:rPr>
          <w:sz w:val="24"/>
          <w:szCs w:val="24"/>
        </w:rPr>
        <w:t>,</w:t>
      </w:r>
      <w:r>
        <w:rPr>
          <w:sz w:val="24"/>
          <w:szCs w:val="24"/>
        </w:rPr>
        <w:t xml:space="preserve"> &amp; Karnieli, E. (2013). Preventing type II diabetes mellitus: A call for personalized </w:t>
      </w:r>
    </w:p>
    <w:p w14:paraId="3F03AF35" w14:textId="59BF1A87" w:rsidR="002C635F" w:rsidRDefault="002C635F" w:rsidP="002C635F">
      <w:pPr>
        <w:overflowPunct/>
        <w:autoSpaceDE/>
        <w:adjustRightInd/>
        <w:spacing w:before="100" w:beforeAutospacing="1" w:after="100" w:afterAutospacing="1"/>
        <w:rPr>
          <w:sz w:val="24"/>
          <w:szCs w:val="24"/>
        </w:rPr>
      </w:pPr>
      <w:r>
        <w:rPr>
          <w:sz w:val="24"/>
          <w:szCs w:val="24"/>
        </w:rPr>
        <w:tab/>
        <w:t xml:space="preserve">intervention. </w:t>
      </w:r>
      <w:r>
        <w:rPr>
          <w:i/>
          <w:sz w:val="24"/>
          <w:szCs w:val="24"/>
        </w:rPr>
        <w:t>The Permanente Journal</w:t>
      </w:r>
      <w:r>
        <w:rPr>
          <w:sz w:val="24"/>
          <w:szCs w:val="24"/>
        </w:rPr>
        <w:t xml:space="preserve">, </w:t>
      </w:r>
      <w:r w:rsidRPr="004A6F14">
        <w:rPr>
          <w:i/>
          <w:sz w:val="24"/>
          <w:szCs w:val="24"/>
        </w:rPr>
        <w:t>17</w:t>
      </w:r>
      <w:r>
        <w:rPr>
          <w:sz w:val="24"/>
          <w:szCs w:val="24"/>
        </w:rPr>
        <w:t>(3)</w:t>
      </w:r>
      <w:r w:rsidR="00C95335">
        <w:rPr>
          <w:sz w:val="24"/>
          <w:szCs w:val="24"/>
        </w:rPr>
        <w:t>,</w:t>
      </w:r>
      <w:r>
        <w:rPr>
          <w:sz w:val="24"/>
          <w:szCs w:val="24"/>
        </w:rPr>
        <w:t xml:space="preserve"> 74-79. doi: 10.7812/TPP/12-143</w:t>
      </w:r>
    </w:p>
    <w:p w14:paraId="45A4021F" w14:textId="6384EBB9" w:rsidR="00974371" w:rsidRPr="00246AB3" w:rsidRDefault="00873AE6" w:rsidP="002C635F">
      <w:pPr>
        <w:rPr>
          <w:sz w:val="24"/>
          <w:szCs w:val="24"/>
        </w:rPr>
      </w:pPr>
      <w:r w:rsidRPr="00BB5F00">
        <w:rPr>
          <w:sz w:val="24"/>
          <w:szCs w:val="24"/>
          <w:lang w:val="es-US"/>
        </w:rPr>
        <w:t>Gucciardi, E.</w:t>
      </w:r>
      <w:r w:rsidR="00974371" w:rsidRPr="00BB5F00">
        <w:rPr>
          <w:sz w:val="24"/>
          <w:szCs w:val="24"/>
          <w:lang w:val="es-US"/>
        </w:rPr>
        <w:t>, Chan, V.</w:t>
      </w:r>
      <w:r w:rsidR="000F0C42">
        <w:rPr>
          <w:sz w:val="24"/>
          <w:szCs w:val="24"/>
          <w:lang w:val="es-US"/>
        </w:rPr>
        <w:t xml:space="preserve"> </w:t>
      </w:r>
      <w:r w:rsidR="00974371" w:rsidRPr="00BB5F00">
        <w:rPr>
          <w:sz w:val="24"/>
          <w:szCs w:val="24"/>
          <w:lang w:val="es-US"/>
        </w:rPr>
        <w:t>W., Manuel, L., &amp; Sidani, S. (</w:t>
      </w:r>
      <w:r w:rsidR="006E131A" w:rsidRPr="00BB5F00">
        <w:rPr>
          <w:sz w:val="24"/>
          <w:szCs w:val="24"/>
          <w:lang w:val="es-US"/>
        </w:rPr>
        <w:t>2013</w:t>
      </w:r>
      <w:r w:rsidR="00F95E83" w:rsidRPr="00BB5F00">
        <w:rPr>
          <w:sz w:val="24"/>
          <w:szCs w:val="24"/>
          <w:lang w:val="es-US"/>
        </w:rPr>
        <w:t>).</w:t>
      </w:r>
      <w:r w:rsidR="00BB5F00" w:rsidRPr="00BB5F00">
        <w:rPr>
          <w:sz w:val="24"/>
          <w:szCs w:val="24"/>
          <w:lang w:val="es-US"/>
        </w:rPr>
        <w:t xml:space="preserve"> </w:t>
      </w:r>
      <w:r w:rsidR="00F95E83">
        <w:rPr>
          <w:sz w:val="24"/>
          <w:szCs w:val="24"/>
        </w:rPr>
        <w:t>A syst</w:t>
      </w:r>
      <w:r w:rsidR="00BB5F00">
        <w:rPr>
          <w:sz w:val="24"/>
          <w:szCs w:val="24"/>
        </w:rPr>
        <w:t>e</w:t>
      </w:r>
      <w:r w:rsidR="00F95E83">
        <w:rPr>
          <w:sz w:val="24"/>
          <w:szCs w:val="24"/>
        </w:rPr>
        <w:t>matic</w:t>
      </w:r>
      <w:r w:rsidR="00974371" w:rsidRPr="00246AB3">
        <w:rPr>
          <w:sz w:val="24"/>
          <w:szCs w:val="24"/>
        </w:rPr>
        <w:t xml:space="preserve"> review of </w:t>
      </w:r>
    </w:p>
    <w:p w14:paraId="2407A41F" w14:textId="2DC4A2CB" w:rsidR="00974371" w:rsidRPr="00246AB3" w:rsidRDefault="00974371" w:rsidP="002C635F">
      <w:pPr>
        <w:rPr>
          <w:sz w:val="24"/>
          <w:szCs w:val="24"/>
        </w:rPr>
      </w:pPr>
    </w:p>
    <w:p w14:paraId="6BA60475" w14:textId="590612C6" w:rsidR="00974371" w:rsidRPr="00246AB3" w:rsidRDefault="00974371" w:rsidP="002C635F">
      <w:pPr>
        <w:rPr>
          <w:sz w:val="24"/>
          <w:szCs w:val="24"/>
        </w:rPr>
      </w:pPr>
      <w:r w:rsidRPr="00246AB3">
        <w:rPr>
          <w:sz w:val="24"/>
          <w:szCs w:val="24"/>
        </w:rPr>
        <w:tab/>
        <w:t xml:space="preserve">diabetes self-management education features to improve diabetes education in women of </w:t>
      </w:r>
    </w:p>
    <w:p w14:paraId="590B22F3" w14:textId="0E591C12" w:rsidR="00974371" w:rsidRDefault="00974371" w:rsidP="002C635F">
      <w:pPr>
        <w:rPr>
          <w:sz w:val="24"/>
          <w:szCs w:val="24"/>
        </w:rPr>
      </w:pPr>
      <w:r>
        <w:rPr>
          <w:sz w:val="24"/>
          <w:szCs w:val="24"/>
        </w:rPr>
        <w:tab/>
      </w:r>
    </w:p>
    <w:p w14:paraId="0B968CD9" w14:textId="56C6E9B7" w:rsidR="00974371" w:rsidRPr="00246AB3" w:rsidRDefault="00974371" w:rsidP="002C635F">
      <w:pPr>
        <w:rPr>
          <w:i/>
          <w:sz w:val="24"/>
          <w:szCs w:val="24"/>
        </w:rPr>
      </w:pPr>
      <w:r>
        <w:rPr>
          <w:sz w:val="24"/>
          <w:szCs w:val="24"/>
        </w:rPr>
        <w:tab/>
        <w:t xml:space="preserve">Black African/Caribbean and Hispanic/Latin American ethnicity. </w:t>
      </w:r>
      <w:r w:rsidR="005501DC" w:rsidRPr="00246AB3">
        <w:rPr>
          <w:i/>
          <w:sz w:val="24"/>
          <w:szCs w:val="24"/>
        </w:rPr>
        <w:t xml:space="preserve">Patient Education and </w:t>
      </w:r>
    </w:p>
    <w:p w14:paraId="2800EECE" w14:textId="57A5BF2F" w:rsidR="005501DC" w:rsidRPr="00246AB3" w:rsidRDefault="005501DC" w:rsidP="002C635F">
      <w:pPr>
        <w:rPr>
          <w:i/>
          <w:sz w:val="24"/>
          <w:szCs w:val="24"/>
        </w:rPr>
      </w:pPr>
      <w:r w:rsidRPr="00246AB3">
        <w:rPr>
          <w:i/>
          <w:sz w:val="24"/>
          <w:szCs w:val="24"/>
        </w:rPr>
        <w:tab/>
      </w:r>
    </w:p>
    <w:p w14:paraId="0CA45F38" w14:textId="5364AA04" w:rsidR="005501DC" w:rsidRPr="00246AB3" w:rsidRDefault="005501DC" w:rsidP="002C635F">
      <w:pPr>
        <w:rPr>
          <w:sz w:val="24"/>
          <w:szCs w:val="24"/>
        </w:rPr>
      </w:pPr>
      <w:r w:rsidRPr="00246AB3">
        <w:rPr>
          <w:i/>
          <w:sz w:val="24"/>
          <w:szCs w:val="24"/>
        </w:rPr>
        <w:tab/>
      </w:r>
      <w:r w:rsidRPr="00932C84">
        <w:rPr>
          <w:i/>
          <w:sz w:val="24"/>
          <w:szCs w:val="24"/>
        </w:rPr>
        <w:t>Counseling,</w:t>
      </w:r>
      <w:r w:rsidR="00C95335">
        <w:rPr>
          <w:i/>
          <w:sz w:val="24"/>
          <w:szCs w:val="24"/>
        </w:rPr>
        <w:t xml:space="preserve"> </w:t>
      </w:r>
      <w:r w:rsidRPr="00932C84">
        <w:rPr>
          <w:i/>
          <w:sz w:val="24"/>
          <w:szCs w:val="24"/>
        </w:rPr>
        <w:t>92</w:t>
      </w:r>
      <w:r w:rsidR="007C4AB3">
        <w:rPr>
          <w:sz w:val="24"/>
          <w:szCs w:val="24"/>
        </w:rPr>
        <w:t>(2)</w:t>
      </w:r>
      <w:r w:rsidR="00060CD4">
        <w:rPr>
          <w:sz w:val="24"/>
          <w:szCs w:val="24"/>
        </w:rPr>
        <w:t>,</w:t>
      </w:r>
      <w:r w:rsidR="007C4AB3">
        <w:rPr>
          <w:sz w:val="24"/>
          <w:szCs w:val="24"/>
        </w:rPr>
        <w:t xml:space="preserve"> 235-245</w:t>
      </w:r>
      <w:r w:rsidR="007C4AB3" w:rsidRPr="00932C84">
        <w:rPr>
          <w:sz w:val="24"/>
          <w:szCs w:val="24"/>
        </w:rPr>
        <w:t xml:space="preserve">. </w:t>
      </w:r>
      <w:r w:rsidR="007C4AB3" w:rsidRPr="00246AB3">
        <w:rPr>
          <w:sz w:val="24"/>
          <w:szCs w:val="24"/>
        </w:rPr>
        <w:t>doi: 10.1016/j.pec.2013.03.007. Epub 2013 Apr 6</w:t>
      </w:r>
    </w:p>
    <w:p w14:paraId="2C53464B" w14:textId="77777777" w:rsidR="006E131A" w:rsidRPr="00974371" w:rsidRDefault="006E131A" w:rsidP="002C635F">
      <w:pPr>
        <w:rPr>
          <w:sz w:val="24"/>
          <w:szCs w:val="24"/>
        </w:rPr>
      </w:pPr>
    </w:p>
    <w:p w14:paraId="0B6560DE" w14:textId="291B245E" w:rsidR="002C635F" w:rsidRDefault="002C635F" w:rsidP="002C635F">
      <w:pPr>
        <w:rPr>
          <w:sz w:val="24"/>
          <w:szCs w:val="24"/>
        </w:rPr>
      </w:pPr>
      <w:r>
        <w:rPr>
          <w:sz w:val="24"/>
          <w:szCs w:val="24"/>
        </w:rPr>
        <w:lastRenderedPageBreak/>
        <w:t>Harris, S.</w:t>
      </w:r>
      <w:r w:rsidR="00BA5BB4">
        <w:rPr>
          <w:sz w:val="24"/>
          <w:szCs w:val="24"/>
        </w:rPr>
        <w:t xml:space="preserve"> </w:t>
      </w:r>
      <w:r>
        <w:rPr>
          <w:sz w:val="24"/>
          <w:szCs w:val="24"/>
        </w:rPr>
        <w:t xml:space="preserve">S., &amp; Chew, A. (2014). Predictors of Weight Loss in African Americans with </w:t>
      </w:r>
    </w:p>
    <w:p w14:paraId="4B41EB9B" w14:textId="77777777" w:rsidR="002C635F" w:rsidRDefault="002C635F" w:rsidP="002C635F">
      <w:pPr>
        <w:rPr>
          <w:sz w:val="24"/>
          <w:szCs w:val="24"/>
        </w:rPr>
      </w:pPr>
    </w:p>
    <w:p w14:paraId="3AF873AC" w14:textId="6149F9FA" w:rsidR="002C635F" w:rsidRDefault="002C635F" w:rsidP="002C635F">
      <w:pPr>
        <w:spacing w:line="480" w:lineRule="auto"/>
        <w:ind w:firstLine="720"/>
        <w:rPr>
          <w:sz w:val="24"/>
          <w:szCs w:val="24"/>
        </w:rPr>
      </w:pPr>
      <w:r>
        <w:rPr>
          <w:sz w:val="24"/>
          <w:szCs w:val="24"/>
        </w:rPr>
        <w:t xml:space="preserve">prediabetes or early diabetes. </w:t>
      </w:r>
      <w:r>
        <w:rPr>
          <w:i/>
          <w:sz w:val="24"/>
          <w:szCs w:val="24"/>
        </w:rPr>
        <w:t xml:space="preserve">Journal of the National Medical Association, </w:t>
      </w:r>
      <w:r w:rsidRPr="004A6F14">
        <w:rPr>
          <w:i/>
          <w:sz w:val="24"/>
          <w:szCs w:val="24"/>
        </w:rPr>
        <w:t>106</w:t>
      </w:r>
      <w:r>
        <w:rPr>
          <w:sz w:val="24"/>
          <w:szCs w:val="24"/>
        </w:rPr>
        <w:t>(1)</w:t>
      </w:r>
      <w:r w:rsidR="00447C96">
        <w:rPr>
          <w:sz w:val="24"/>
          <w:szCs w:val="24"/>
        </w:rPr>
        <w:t>,</w:t>
      </w:r>
    </w:p>
    <w:p w14:paraId="687A6992" w14:textId="77777777" w:rsidR="002C635F" w:rsidRDefault="002C635F" w:rsidP="002C635F">
      <w:pPr>
        <w:ind w:firstLine="720"/>
        <w:rPr>
          <w:sz w:val="24"/>
          <w:szCs w:val="24"/>
        </w:rPr>
      </w:pPr>
      <w:r>
        <w:rPr>
          <w:sz w:val="24"/>
          <w:szCs w:val="24"/>
        </w:rPr>
        <w:t>8-14. doi:</w:t>
      </w:r>
      <w:r>
        <w:t xml:space="preserve"> </w:t>
      </w:r>
      <w:r>
        <w:rPr>
          <w:sz w:val="24"/>
          <w:szCs w:val="24"/>
        </w:rPr>
        <w:t xml:space="preserve">10.1016/S0027-9684(15)30065-1 </w:t>
      </w:r>
    </w:p>
    <w:p w14:paraId="3B30E8F2" w14:textId="440258F2" w:rsidR="002C635F" w:rsidRDefault="002C635F" w:rsidP="002C635F">
      <w:pPr>
        <w:overflowPunct/>
        <w:autoSpaceDE/>
        <w:adjustRightInd/>
        <w:spacing w:before="100" w:beforeAutospacing="1" w:after="100" w:afterAutospacing="1"/>
        <w:rPr>
          <w:sz w:val="24"/>
          <w:szCs w:val="24"/>
        </w:rPr>
      </w:pPr>
      <w:r>
        <w:rPr>
          <w:sz w:val="24"/>
          <w:szCs w:val="24"/>
        </w:rPr>
        <w:t>Hartman, T.</w:t>
      </w:r>
      <w:r w:rsidR="00BA5BB4">
        <w:rPr>
          <w:sz w:val="24"/>
          <w:szCs w:val="24"/>
        </w:rPr>
        <w:t xml:space="preserve"> </w:t>
      </w:r>
      <w:r>
        <w:rPr>
          <w:sz w:val="24"/>
          <w:szCs w:val="24"/>
        </w:rPr>
        <w:t>J., Haardorfer, R., Whitaker, L.</w:t>
      </w:r>
      <w:r w:rsidR="00BA5BB4">
        <w:rPr>
          <w:sz w:val="24"/>
          <w:szCs w:val="24"/>
        </w:rPr>
        <w:t xml:space="preserve"> </w:t>
      </w:r>
      <w:r>
        <w:rPr>
          <w:sz w:val="24"/>
          <w:szCs w:val="24"/>
        </w:rPr>
        <w:t>L., Addison, A., Zlotorzynska, M.</w:t>
      </w:r>
    </w:p>
    <w:p w14:paraId="5E655CC3" w14:textId="7CF30184" w:rsidR="002C635F" w:rsidRDefault="002C635F" w:rsidP="002C635F">
      <w:pPr>
        <w:overflowPunct/>
        <w:autoSpaceDE/>
        <w:adjustRightInd/>
        <w:spacing w:before="100" w:beforeAutospacing="1" w:after="100" w:afterAutospacing="1"/>
        <w:ind w:firstLine="720"/>
        <w:rPr>
          <w:sz w:val="24"/>
          <w:szCs w:val="24"/>
        </w:rPr>
      </w:pPr>
      <w:r>
        <w:rPr>
          <w:sz w:val="24"/>
          <w:szCs w:val="24"/>
        </w:rPr>
        <w:t xml:space="preserve"> </w:t>
      </w:r>
      <w:r>
        <w:rPr>
          <w:sz w:val="24"/>
          <w:szCs w:val="24"/>
          <w:lang w:val="es-US"/>
        </w:rPr>
        <w:t>Gazmararian, J.</w:t>
      </w:r>
      <w:r w:rsidR="00261A2F">
        <w:rPr>
          <w:sz w:val="24"/>
          <w:szCs w:val="24"/>
          <w:lang w:val="es-US"/>
        </w:rPr>
        <w:t xml:space="preserve"> </w:t>
      </w:r>
      <w:r>
        <w:rPr>
          <w:sz w:val="24"/>
          <w:szCs w:val="24"/>
          <w:lang w:val="es-US"/>
        </w:rPr>
        <w:t>A., &amp; Kegler, M.</w:t>
      </w:r>
      <w:r w:rsidR="00261A2F">
        <w:rPr>
          <w:sz w:val="24"/>
          <w:szCs w:val="24"/>
          <w:lang w:val="es-US"/>
        </w:rPr>
        <w:t xml:space="preserve"> </w:t>
      </w:r>
      <w:r>
        <w:rPr>
          <w:sz w:val="24"/>
          <w:szCs w:val="24"/>
          <w:lang w:val="es-US"/>
        </w:rPr>
        <w:t xml:space="preserve">C. (2015).  </w:t>
      </w:r>
      <w:r>
        <w:rPr>
          <w:sz w:val="24"/>
          <w:szCs w:val="24"/>
        </w:rPr>
        <w:t>Dietary and behavioral factors associated</w:t>
      </w:r>
    </w:p>
    <w:p w14:paraId="71A47E4D" w14:textId="0119A832" w:rsidR="002C635F" w:rsidRDefault="002C635F" w:rsidP="002C635F">
      <w:pPr>
        <w:overflowPunct/>
        <w:autoSpaceDE/>
        <w:adjustRightInd/>
        <w:spacing w:before="100" w:beforeAutospacing="1" w:after="100" w:afterAutospacing="1"/>
        <w:ind w:firstLine="720"/>
        <w:rPr>
          <w:sz w:val="24"/>
          <w:szCs w:val="24"/>
        </w:rPr>
      </w:pPr>
      <w:r>
        <w:rPr>
          <w:sz w:val="24"/>
          <w:szCs w:val="24"/>
        </w:rPr>
        <w:t>with diet quality among l</w:t>
      </w:r>
      <w:r w:rsidR="006B481C">
        <w:rPr>
          <w:sz w:val="24"/>
          <w:szCs w:val="24"/>
        </w:rPr>
        <w:t>ow-income overweight and obese African A</w:t>
      </w:r>
      <w:r>
        <w:rPr>
          <w:sz w:val="24"/>
          <w:szCs w:val="24"/>
        </w:rPr>
        <w:t>merican women.</w:t>
      </w:r>
    </w:p>
    <w:p w14:paraId="4E8E4B87" w14:textId="77777777" w:rsidR="002C635F" w:rsidRDefault="002C635F" w:rsidP="002C635F">
      <w:pPr>
        <w:overflowPunct/>
        <w:autoSpaceDE/>
        <w:adjustRightInd/>
        <w:spacing w:before="100" w:beforeAutospacing="1" w:after="100" w:afterAutospacing="1"/>
        <w:ind w:firstLine="720"/>
        <w:rPr>
          <w:sz w:val="24"/>
          <w:szCs w:val="24"/>
        </w:rPr>
      </w:pPr>
      <w:r>
        <w:rPr>
          <w:i/>
          <w:sz w:val="24"/>
          <w:szCs w:val="24"/>
        </w:rPr>
        <w:t>Journal of the American College of Nutrition</w:t>
      </w:r>
      <w:r>
        <w:rPr>
          <w:sz w:val="24"/>
          <w:szCs w:val="24"/>
        </w:rPr>
        <w:t xml:space="preserve">, </w:t>
      </w:r>
      <w:r w:rsidRPr="00261A2F">
        <w:rPr>
          <w:i/>
          <w:sz w:val="24"/>
          <w:szCs w:val="24"/>
        </w:rPr>
        <w:t>34</w:t>
      </w:r>
      <w:r>
        <w:rPr>
          <w:sz w:val="24"/>
          <w:szCs w:val="24"/>
        </w:rPr>
        <w:t xml:space="preserve">(5), 416-424. </w:t>
      </w:r>
    </w:p>
    <w:p w14:paraId="43F4681D" w14:textId="77777777" w:rsidR="002C635F" w:rsidRDefault="002C635F" w:rsidP="002C635F">
      <w:pPr>
        <w:overflowPunct/>
        <w:autoSpaceDE/>
        <w:adjustRightInd/>
        <w:spacing w:before="100" w:beforeAutospacing="1" w:after="100" w:afterAutospacing="1"/>
        <w:ind w:firstLine="720"/>
        <w:rPr>
          <w:sz w:val="24"/>
          <w:szCs w:val="24"/>
        </w:rPr>
      </w:pPr>
      <w:r>
        <w:rPr>
          <w:sz w:val="24"/>
          <w:szCs w:val="24"/>
        </w:rPr>
        <w:t>doi:10.1080/07315724.2014.982305</w:t>
      </w:r>
    </w:p>
    <w:p w14:paraId="08004887" w14:textId="3CFA5C74" w:rsidR="00AA13AC" w:rsidRPr="00DA285C" w:rsidRDefault="00AA13AC" w:rsidP="002C635F">
      <w:pPr>
        <w:rPr>
          <w:i/>
          <w:sz w:val="24"/>
          <w:szCs w:val="24"/>
        </w:rPr>
      </w:pPr>
      <w:r>
        <w:rPr>
          <w:sz w:val="24"/>
          <w:szCs w:val="24"/>
        </w:rPr>
        <w:t>H</w:t>
      </w:r>
      <w:r w:rsidR="00A530E8">
        <w:rPr>
          <w:sz w:val="24"/>
          <w:szCs w:val="24"/>
        </w:rPr>
        <w:t xml:space="preserve">ealth </w:t>
      </w:r>
      <w:r>
        <w:rPr>
          <w:sz w:val="24"/>
          <w:szCs w:val="24"/>
        </w:rPr>
        <w:t>R</w:t>
      </w:r>
      <w:r w:rsidR="00A530E8">
        <w:rPr>
          <w:sz w:val="24"/>
          <w:szCs w:val="24"/>
        </w:rPr>
        <w:t xml:space="preserve">esources and </w:t>
      </w:r>
      <w:r>
        <w:rPr>
          <w:sz w:val="24"/>
          <w:szCs w:val="24"/>
        </w:rPr>
        <w:t>S</w:t>
      </w:r>
      <w:r w:rsidR="00A530E8">
        <w:rPr>
          <w:sz w:val="24"/>
          <w:szCs w:val="24"/>
        </w:rPr>
        <w:t xml:space="preserve">ervices </w:t>
      </w:r>
      <w:r>
        <w:rPr>
          <w:sz w:val="24"/>
          <w:szCs w:val="24"/>
        </w:rPr>
        <w:t>A</w:t>
      </w:r>
      <w:r w:rsidR="00A530E8">
        <w:rPr>
          <w:sz w:val="24"/>
          <w:szCs w:val="24"/>
        </w:rPr>
        <w:t>dministration. (</w:t>
      </w:r>
      <w:r>
        <w:rPr>
          <w:sz w:val="24"/>
          <w:szCs w:val="24"/>
        </w:rPr>
        <w:t>2015</w:t>
      </w:r>
      <w:r w:rsidR="00DA285C">
        <w:rPr>
          <w:sz w:val="24"/>
          <w:szCs w:val="24"/>
        </w:rPr>
        <w:t>)</w:t>
      </w:r>
      <w:r w:rsidR="00A530E8" w:rsidRPr="00DA285C">
        <w:rPr>
          <w:i/>
          <w:sz w:val="24"/>
          <w:szCs w:val="24"/>
        </w:rPr>
        <w:t>.</w:t>
      </w:r>
      <w:r w:rsidR="004901DD" w:rsidRPr="00DA285C">
        <w:rPr>
          <w:i/>
          <w:sz w:val="24"/>
          <w:szCs w:val="24"/>
        </w:rPr>
        <w:t xml:space="preserve"> Charlotte Community Health Clinic </w:t>
      </w:r>
    </w:p>
    <w:p w14:paraId="1BAA09A5" w14:textId="380372A8" w:rsidR="004901DD" w:rsidRPr="00DA285C" w:rsidRDefault="004901DD" w:rsidP="002C635F">
      <w:pPr>
        <w:rPr>
          <w:i/>
          <w:sz w:val="24"/>
          <w:szCs w:val="24"/>
        </w:rPr>
      </w:pPr>
      <w:r w:rsidRPr="00DA285C">
        <w:rPr>
          <w:i/>
          <w:sz w:val="24"/>
          <w:szCs w:val="24"/>
        </w:rPr>
        <w:tab/>
      </w:r>
    </w:p>
    <w:p w14:paraId="733B9A70" w14:textId="71DC448A" w:rsidR="004901DD" w:rsidRDefault="004901DD" w:rsidP="002C635F">
      <w:pPr>
        <w:rPr>
          <w:sz w:val="24"/>
          <w:szCs w:val="24"/>
        </w:rPr>
      </w:pPr>
      <w:r w:rsidRPr="00DA285C">
        <w:rPr>
          <w:i/>
          <w:sz w:val="24"/>
          <w:szCs w:val="24"/>
        </w:rPr>
        <w:tab/>
      </w:r>
      <w:r w:rsidR="00A845BA">
        <w:rPr>
          <w:i/>
          <w:sz w:val="24"/>
          <w:szCs w:val="24"/>
        </w:rPr>
        <w:t>p</w:t>
      </w:r>
      <w:r w:rsidRPr="00DA285C">
        <w:rPr>
          <w:i/>
          <w:sz w:val="24"/>
          <w:szCs w:val="24"/>
        </w:rPr>
        <w:t>rofile</w:t>
      </w:r>
      <w:r w:rsidR="00A845BA">
        <w:rPr>
          <w:i/>
          <w:sz w:val="24"/>
          <w:szCs w:val="24"/>
        </w:rPr>
        <w:t>.</w:t>
      </w:r>
      <w:r w:rsidRPr="00DA285C">
        <w:rPr>
          <w:i/>
          <w:sz w:val="24"/>
          <w:szCs w:val="24"/>
        </w:rPr>
        <w:t xml:space="preserve"> </w:t>
      </w:r>
      <w:r>
        <w:rPr>
          <w:sz w:val="24"/>
          <w:szCs w:val="24"/>
        </w:rPr>
        <w:t xml:space="preserve">Retrieved from </w:t>
      </w:r>
      <w:r w:rsidR="001B4067" w:rsidRPr="004901DD">
        <w:rPr>
          <w:sz w:val="24"/>
          <w:szCs w:val="24"/>
        </w:rPr>
        <w:t>https://bphc.hrsa.gov/uds/datacenter.aspx?q=d&amp;bid</w:t>
      </w:r>
    </w:p>
    <w:p w14:paraId="35F3EAA1" w14:textId="77777777" w:rsidR="004901DD" w:rsidRDefault="004901DD" w:rsidP="002C635F">
      <w:pPr>
        <w:rPr>
          <w:sz w:val="24"/>
          <w:szCs w:val="24"/>
        </w:rPr>
      </w:pPr>
    </w:p>
    <w:p w14:paraId="77525B4A" w14:textId="51D31115" w:rsidR="004901DD" w:rsidRDefault="004901DD" w:rsidP="00EB31BF">
      <w:pPr>
        <w:ind w:firstLine="720"/>
        <w:rPr>
          <w:sz w:val="24"/>
          <w:szCs w:val="24"/>
        </w:rPr>
      </w:pPr>
      <w:r w:rsidRPr="004901DD">
        <w:rPr>
          <w:sz w:val="24"/>
          <w:szCs w:val="24"/>
        </w:rPr>
        <w:t>=04E01140&amp;state=NC&amp;year=2015</w:t>
      </w:r>
    </w:p>
    <w:p w14:paraId="7DB6AFEB" w14:textId="77777777" w:rsidR="00FC0FBC" w:rsidRDefault="00FC0FBC" w:rsidP="00EB31BF">
      <w:pPr>
        <w:ind w:firstLine="720"/>
        <w:rPr>
          <w:sz w:val="24"/>
          <w:szCs w:val="24"/>
        </w:rPr>
      </w:pPr>
    </w:p>
    <w:p w14:paraId="04F3044B" w14:textId="7321852D" w:rsidR="00FC0FBC" w:rsidRDefault="00FC0FBC" w:rsidP="00FC0FBC">
      <w:pPr>
        <w:rPr>
          <w:sz w:val="24"/>
          <w:szCs w:val="24"/>
        </w:rPr>
      </w:pPr>
      <w:r>
        <w:rPr>
          <w:sz w:val="24"/>
          <w:szCs w:val="24"/>
        </w:rPr>
        <w:t>Hooks-Anderson, D.</w:t>
      </w:r>
      <w:r w:rsidR="00676A86">
        <w:rPr>
          <w:sz w:val="24"/>
          <w:szCs w:val="24"/>
        </w:rPr>
        <w:t xml:space="preserve"> </w:t>
      </w:r>
      <w:r>
        <w:rPr>
          <w:sz w:val="24"/>
          <w:szCs w:val="24"/>
        </w:rPr>
        <w:t>R., Crannage, E.</w:t>
      </w:r>
      <w:r w:rsidR="00676A86">
        <w:rPr>
          <w:sz w:val="24"/>
          <w:szCs w:val="24"/>
        </w:rPr>
        <w:t xml:space="preserve"> </w:t>
      </w:r>
      <w:r>
        <w:rPr>
          <w:sz w:val="24"/>
          <w:szCs w:val="24"/>
        </w:rPr>
        <w:t>F., Salas, J., &amp; Scherrer, J.</w:t>
      </w:r>
      <w:r w:rsidR="00676A86">
        <w:rPr>
          <w:sz w:val="24"/>
          <w:szCs w:val="24"/>
        </w:rPr>
        <w:t xml:space="preserve"> </w:t>
      </w:r>
      <w:r>
        <w:rPr>
          <w:sz w:val="24"/>
          <w:szCs w:val="24"/>
        </w:rPr>
        <w:t>F. (2015). Race and referral to</w:t>
      </w:r>
    </w:p>
    <w:p w14:paraId="0098321C" w14:textId="2EC7F528" w:rsidR="00FC0FBC" w:rsidRDefault="00FC0FBC" w:rsidP="00FC0FBC">
      <w:pPr>
        <w:rPr>
          <w:sz w:val="24"/>
          <w:szCs w:val="24"/>
        </w:rPr>
      </w:pPr>
      <w:r>
        <w:rPr>
          <w:sz w:val="24"/>
          <w:szCs w:val="24"/>
        </w:rPr>
        <w:tab/>
      </w:r>
    </w:p>
    <w:p w14:paraId="4814CD62" w14:textId="53524319" w:rsidR="00FC0FBC" w:rsidRPr="00FC0FBC" w:rsidRDefault="00FC0FBC" w:rsidP="00FC0FBC">
      <w:pPr>
        <w:rPr>
          <w:i/>
          <w:sz w:val="24"/>
          <w:szCs w:val="24"/>
        </w:rPr>
      </w:pPr>
      <w:r>
        <w:rPr>
          <w:sz w:val="24"/>
          <w:szCs w:val="24"/>
        </w:rPr>
        <w:tab/>
        <w:t xml:space="preserve">diabetes education in primary care patients with prediabetes and diabetes. </w:t>
      </w:r>
      <w:r w:rsidRPr="00FC0FBC">
        <w:rPr>
          <w:i/>
          <w:sz w:val="24"/>
          <w:szCs w:val="24"/>
        </w:rPr>
        <w:t>The Diabetes</w:t>
      </w:r>
    </w:p>
    <w:p w14:paraId="15E4FC70" w14:textId="359B8B9A" w:rsidR="00FC0FBC" w:rsidRPr="00FC0FBC" w:rsidRDefault="00FC0FBC" w:rsidP="00FC0FBC">
      <w:pPr>
        <w:rPr>
          <w:i/>
          <w:sz w:val="24"/>
          <w:szCs w:val="24"/>
        </w:rPr>
      </w:pPr>
      <w:r w:rsidRPr="00FC0FBC">
        <w:rPr>
          <w:i/>
          <w:sz w:val="24"/>
          <w:szCs w:val="24"/>
        </w:rPr>
        <w:tab/>
      </w:r>
    </w:p>
    <w:p w14:paraId="2B4761FF" w14:textId="3C5B691C" w:rsidR="00FC0FBC" w:rsidRPr="00FC0FBC" w:rsidRDefault="00FC0FBC" w:rsidP="00FC0FBC">
      <w:pPr>
        <w:rPr>
          <w:sz w:val="24"/>
          <w:szCs w:val="24"/>
        </w:rPr>
      </w:pPr>
      <w:r w:rsidRPr="00FC0FBC">
        <w:rPr>
          <w:i/>
          <w:sz w:val="24"/>
          <w:szCs w:val="24"/>
        </w:rPr>
        <w:tab/>
        <w:t>Educator</w:t>
      </w:r>
      <w:r>
        <w:rPr>
          <w:i/>
          <w:sz w:val="24"/>
          <w:szCs w:val="24"/>
        </w:rPr>
        <w:t>,</w:t>
      </w:r>
      <w:r w:rsidR="00C95335">
        <w:rPr>
          <w:i/>
          <w:sz w:val="24"/>
          <w:szCs w:val="24"/>
        </w:rPr>
        <w:t xml:space="preserve"> </w:t>
      </w:r>
      <w:r>
        <w:rPr>
          <w:i/>
          <w:sz w:val="24"/>
          <w:szCs w:val="24"/>
        </w:rPr>
        <w:t>41</w:t>
      </w:r>
      <w:r>
        <w:rPr>
          <w:sz w:val="24"/>
          <w:szCs w:val="24"/>
        </w:rPr>
        <w:t xml:space="preserve">(3), 281-289. </w:t>
      </w:r>
      <w:r>
        <w:t>d</w:t>
      </w:r>
      <w:r w:rsidR="00897A90">
        <w:rPr>
          <w:sz w:val="24"/>
          <w:szCs w:val="24"/>
        </w:rPr>
        <w:t>oi: 10.1177/014572171557460</w:t>
      </w:r>
    </w:p>
    <w:p w14:paraId="0DEB05AA" w14:textId="77777777" w:rsidR="00AA13AC" w:rsidRPr="00EB31BF" w:rsidRDefault="00AA13AC" w:rsidP="002C635F">
      <w:pPr>
        <w:rPr>
          <w:i/>
          <w:sz w:val="24"/>
          <w:szCs w:val="24"/>
        </w:rPr>
      </w:pPr>
    </w:p>
    <w:p w14:paraId="124AF3DC" w14:textId="72F49D34" w:rsidR="002C635F" w:rsidRDefault="002C635F" w:rsidP="002C635F">
      <w:pPr>
        <w:rPr>
          <w:sz w:val="24"/>
          <w:szCs w:val="24"/>
        </w:rPr>
      </w:pPr>
      <w:r>
        <w:rPr>
          <w:sz w:val="24"/>
          <w:szCs w:val="24"/>
        </w:rPr>
        <w:t xml:space="preserve">Hopper, I., Billah, B., Skiba, M., &amp; Krum, H. (2011). Prevention of diabetes and reduction in </w:t>
      </w:r>
    </w:p>
    <w:p w14:paraId="6079F1CC" w14:textId="77777777" w:rsidR="002C635F" w:rsidRDefault="002C635F" w:rsidP="002C635F">
      <w:pPr>
        <w:rPr>
          <w:sz w:val="24"/>
          <w:szCs w:val="24"/>
        </w:rPr>
      </w:pPr>
    </w:p>
    <w:p w14:paraId="413E05C3" w14:textId="77777777" w:rsidR="002C635F" w:rsidRDefault="002C635F" w:rsidP="002C635F">
      <w:pPr>
        <w:ind w:firstLine="720"/>
        <w:rPr>
          <w:sz w:val="24"/>
          <w:szCs w:val="24"/>
        </w:rPr>
      </w:pPr>
      <w:r>
        <w:rPr>
          <w:sz w:val="24"/>
          <w:szCs w:val="24"/>
        </w:rPr>
        <w:t xml:space="preserve">cardiovascular events in studies of subjects with prediabetes. </w:t>
      </w:r>
      <w:r>
        <w:rPr>
          <w:i/>
          <w:sz w:val="24"/>
          <w:szCs w:val="24"/>
        </w:rPr>
        <w:t>European Journal of</w:t>
      </w:r>
      <w:r>
        <w:rPr>
          <w:sz w:val="24"/>
          <w:szCs w:val="24"/>
        </w:rPr>
        <w:t xml:space="preserve"> </w:t>
      </w:r>
    </w:p>
    <w:p w14:paraId="036FDDD7" w14:textId="77777777" w:rsidR="002C635F" w:rsidRDefault="002C635F" w:rsidP="002C635F">
      <w:pPr>
        <w:ind w:firstLine="720"/>
        <w:rPr>
          <w:i/>
          <w:sz w:val="24"/>
          <w:szCs w:val="24"/>
        </w:rPr>
      </w:pPr>
    </w:p>
    <w:p w14:paraId="759E25F8" w14:textId="19DC3AFB" w:rsidR="002C635F" w:rsidRDefault="002C635F" w:rsidP="002C635F">
      <w:pPr>
        <w:ind w:firstLine="720"/>
        <w:rPr>
          <w:sz w:val="24"/>
          <w:szCs w:val="24"/>
        </w:rPr>
      </w:pPr>
      <w:r>
        <w:rPr>
          <w:i/>
          <w:sz w:val="24"/>
          <w:szCs w:val="24"/>
        </w:rPr>
        <w:t>Cardiovascular Prevention &amp; Rehabilitation,</w:t>
      </w:r>
      <w:r w:rsidR="00C95335">
        <w:rPr>
          <w:i/>
          <w:sz w:val="24"/>
          <w:szCs w:val="24"/>
        </w:rPr>
        <w:t xml:space="preserve"> </w:t>
      </w:r>
      <w:r w:rsidRPr="00346B82">
        <w:rPr>
          <w:i/>
          <w:sz w:val="24"/>
          <w:szCs w:val="24"/>
        </w:rPr>
        <w:t>18</w:t>
      </w:r>
      <w:r>
        <w:rPr>
          <w:sz w:val="24"/>
          <w:szCs w:val="24"/>
        </w:rPr>
        <w:t xml:space="preserve">(6), 813-823. doi: </w:t>
      </w:r>
    </w:p>
    <w:p w14:paraId="4F238305" w14:textId="77777777" w:rsidR="002C635F" w:rsidRDefault="002C635F" w:rsidP="002C635F">
      <w:pPr>
        <w:ind w:firstLine="720"/>
        <w:rPr>
          <w:sz w:val="24"/>
          <w:szCs w:val="24"/>
        </w:rPr>
      </w:pPr>
    </w:p>
    <w:p w14:paraId="20662E43" w14:textId="13B1CEDB" w:rsidR="002C635F" w:rsidRDefault="002C635F" w:rsidP="00D578B4">
      <w:pPr>
        <w:spacing w:line="480" w:lineRule="auto"/>
        <w:ind w:firstLine="720"/>
        <w:contextualSpacing/>
        <w:rPr>
          <w:sz w:val="24"/>
          <w:szCs w:val="24"/>
        </w:rPr>
      </w:pPr>
      <w:r>
        <w:rPr>
          <w:sz w:val="24"/>
          <w:szCs w:val="24"/>
        </w:rPr>
        <w:t>10.1177/1741826711421687</w:t>
      </w:r>
    </w:p>
    <w:p w14:paraId="5CD5FF82" w14:textId="77777777" w:rsidR="00D578B4" w:rsidRDefault="00D578B4" w:rsidP="00D578B4">
      <w:pPr>
        <w:spacing w:line="480" w:lineRule="auto"/>
        <w:contextualSpacing/>
        <w:rPr>
          <w:i/>
          <w:sz w:val="24"/>
          <w:szCs w:val="24"/>
        </w:rPr>
      </w:pPr>
      <w:r>
        <w:rPr>
          <w:sz w:val="24"/>
          <w:szCs w:val="24"/>
        </w:rPr>
        <w:t xml:space="preserve">Institute of Medicine. </w:t>
      </w:r>
      <w:r w:rsidR="00267DB6">
        <w:rPr>
          <w:sz w:val="24"/>
          <w:szCs w:val="24"/>
        </w:rPr>
        <w:t>(2010).</w:t>
      </w:r>
      <w:r w:rsidR="00267DB6" w:rsidRPr="00267DB6">
        <w:rPr>
          <w:i/>
          <w:sz w:val="24"/>
          <w:szCs w:val="24"/>
        </w:rPr>
        <w:t xml:space="preserve"> The future of nursing leading the change, advancing healthcare.</w:t>
      </w:r>
      <w:r w:rsidR="00267DB6">
        <w:rPr>
          <w:i/>
          <w:sz w:val="24"/>
          <w:szCs w:val="24"/>
        </w:rPr>
        <w:t xml:space="preserve"> </w:t>
      </w:r>
    </w:p>
    <w:p w14:paraId="018BD5B5" w14:textId="678BB520" w:rsidR="00267DB6" w:rsidRPr="00D578B4" w:rsidRDefault="00D578B4" w:rsidP="00D578B4">
      <w:pPr>
        <w:spacing w:line="480" w:lineRule="auto"/>
        <w:contextualSpacing/>
        <w:rPr>
          <w:sz w:val="24"/>
          <w:szCs w:val="24"/>
        </w:rPr>
      </w:pPr>
      <w:r>
        <w:rPr>
          <w:i/>
          <w:sz w:val="24"/>
          <w:szCs w:val="24"/>
        </w:rPr>
        <w:tab/>
      </w:r>
      <w:r w:rsidR="00267DB6">
        <w:rPr>
          <w:sz w:val="24"/>
          <w:szCs w:val="24"/>
        </w:rPr>
        <w:t xml:space="preserve">Retrieved from </w:t>
      </w:r>
      <w:r w:rsidR="00267DB6" w:rsidRPr="00D578B4">
        <w:rPr>
          <w:sz w:val="24"/>
          <w:szCs w:val="24"/>
        </w:rPr>
        <w:t>www.iom.edu/Reports/2010/The-Future-of-</w:t>
      </w:r>
    </w:p>
    <w:p w14:paraId="47CAFE94" w14:textId="19DF128E" w:rsidR="00267DB6" w:rsidRPr="00D578B4" w:rsidRDefault="00267DB6" w:rsidP="00D578B4">
      <w:pPr>
        <w:spacing w:line="480" w:lineRule="auto"/>
        <w:contextualSpacing/>
        <w:rPr>
          <w:sz w:val="24"/>
          <w:szCs w:val="24"/>
        </w:rPr>
      </w:pPr>
      <w:r w:rsidRPr="00D578B4">
        <w:rPr>
          <w:sz w:val="24"/>
          <w:szCs w:val="24"/>
        </w:rPr>
        <w:t xml:space="preserve"> </w:t>
      </w:r>
      <w:r w:rsidR="00D578B4">
        <w:rPr>
          <w:sz w:val="24"/>
          <w:szCs w:val="24"/>
        </w:rPr>
        <w:tab/>
      </w:r>
      <w:r w:rsidRPr="00D578B4">
        <w:rPr>
          <w:sz w:val="24"/>
          <w:szCs w:val="24"/>
        </w:rPr>
        <w:t>Nursing-Leading-Change-Advancing-Healthcare.aspx</w:t>
      </w:r>
    </w:p>
    <w:p w14:paraId="262703D4" w14:textId="43ACBFA9" w:rsidR="006B481C" w:rsidRDefault="007A25C5" w:rsidP="00D578B4">
      <w:pPr>
        <w:overflowPunct/>
        <w:autoSpaceDE/>
        <w:adjustRightInd/>
        <w:spacing w:before="100" w:beforeAutospacing="1" w:after="100" w:afterAutospacing="1" w:line="480" w:lineRule="auto"/>
        <w:contextualSpacing/>
        <w:rPr>
          <w:sz w:val="24"/>
          <w:szCs w:val="24"/>
        </w:rPr>
      </w:pPr>
      <w:r w:rsidRPr="00836206">
        <w:rPr>
          <w:sz w:val="24"/>
          <w:szCs w:val="24"/>
        </w:rPr>
        <w:t>James,</w:t>
      </w:r>
      <w:r w:rsidR="00F60100">
        <w:rPr>
          <w:sz w:val="24"/>
          <w:szCs w:val="24"/>
        </w:rPr>
        <w:t xml:space="preserve"> D.</w:t>
      </w:r>
      <w:r w:rsidR="001442B0">
        <w:rPr>
          <w:sz w:val="24"/>
          <w:szCs w:val="24"/>
        </w:rPr>
        <w:t xml:space="preserve"> </w:t>
      </w:r>
      <w:r w:rsidR="00F60100">
        <w:rPr>
          <w:sz w:val="24"/>
          <w:szCs w:val="24"/>
        </w:rPr>
        <w:t xml:space="preserve">C., </w:t>
      </w:r>
      <w:r w:rsidRPr="00836206">
        <w:rPr>
          <w:sz w:val="24"/>
          <w:szCs w:val="24"/>
        </w:rPr>
        <w:t>Pobee,</w:t>
      </w:r>
      <w:r w:rsidR="00F60100">
        <w:rPr>
          <w:sz w:val="24"/>
          <w:szCs w:val="24"/>
        </w:rPr>
        <w:t xml:space="preserve"> J.</w:t>
      </w:r>
      <w:r w:rsidR="001442B0">
        <w:rPr>
          <w:sz w:val="24"/>
          <w:szCs w:val="24"/>
        </w:rPr>
        <w:t xml:space="preserve"> </w:t>
      </w:r>
      <w:r w:rsidR="00F60100">
        <w:rPr>
          <w:sz w:val="24"/>
          <w:szCs w:val="24"/>
        </w:rPr>
        <w:t>W.,</w:t>
      </w:r>
      <w:r w:rsidRPr="00836206">
        <w:rPr>
          <w:sz w:val="24"/>
          <w:szCs w:val="24"/>
        </w:rPr>
        <w:t xml:space="preserve"> Oxidine,</w:t>
      </w:r>
      <w:r w:rsidR="00F60100">
        <w:rPr>
          <w:sz w:val="24"/>
          <w:szCs w:val="24"/>
        </w:rPr>
        <w:t xml:space="preserve"> D., </w:t>
      </w:r>
      <w:r w:rsidRPr="00836206">
        <w:rPr>
          <w:sz w:val="24"/>
          <w:szCs w:val="24"/>
        </w:rPr>
        <w:t>Brown</w:t>
      </w:r>
      <w:r w:rsidR="00F60100">
        <w:rPr>
          <w:sz w:val="24"/>
          <w:szCs w:val="24"/>
        </w:rPr>
        <w:t xml:space="preserve">, L., &amp; </w:t>
      </w:r>
      <w:r w:rsidRPr="00836206">
        <w:rPr>
          <w:sz w:val="24"/>
          <w:szCs w:val="24"/>
        </w:rPr>
        <w:t>Joshi</w:t>
      </w:r>
      <w:r w:rsidR="00F60100">
        <w:rPr>
          <w:sz w:val="24"/>
          <w:szCs w:val="24"/>
        </w:rPr>
        <w:t>, G.</w:t>
      </w:r>
      <w:r w:rsidRPr="00836206">
        <w:rPr>
          <w:sz w:val="24"/>
          <w:szCs w:val="24"/>
        </w:rPr>
        <w:t xml:space="preserve"> (2012)</w:t>
      </w:r>
      <w:r w:rsidR="00836206">
        <w:rPr>
          <w:sz w:val="24"/>
          <w:szCs w:val="24"/>
        </w:rPr>
        <w:t>.</w:t>
      </w:r>
      <w:r w:rsidR="00F60100">
        <w:rPr>
          <w:sz w:val="24"/>
          <w:szCs w:val="24"/>
        </w:rPr>
        <w:t xml:space="preserve"> Using the health </w:t>
      </w:r>
    </w:p>
    <w:p w14:paraId="398221A4" w14:textId="50BC6F26" w:rsidR="007A25C5" w:rsidRDefault="006B481C" w:rsidP="006B481C">
      <w:pPr>
        <w:overflowPunct/>
        <w:autoSpaceDE/>
        <w:adjustRightInd/>
        <w:spacing w:before="100" w:beforeAutospacing="1" w:after="100" w:afterAutospacing="1"/>
        <w:rPr>
          <w:sz w:val="24"/>
          <w:szCs w:val="24"/>
        </w:rPr>
      </w:pPr>
      <w:r>
        <w:rPr>
          <w:sz w:val="24"/>
          <w:szCs w:val="24"/>
        </w:rPr>
        <w:tab/>
      </w:r>
      <w:r w:rsidR="00F60100">
        <w:rPr>
          <w:sz w:val="24"/>
          <w:szCs w:val="24"/>
        </w:rPr>
        <w:t xml:space="preserve">belief model to develop culturally appropriate weight-management materials for African </w:t>
      </w:r>
    </w:p>
    <w:p w14:paraId="67BA2B87" w14:textId="15ADDE3F" w:rsidR="00F60100" w:rsidRDefault="00F60100" w:rsidP="00836206">
      <w:pPr>
        <w:overflowPunct/>
        <w:autoSpaceDE/>
        <w:adjustRightInd/>
        <w:spacing w:before="100" w:beforeAutospacing="1" w:after="100" w:afterAutospacing="1"/>
        <w:ind w:firstLine="720"/>
        <w:rPr>
          <w:sz w:val="24"/>
          <w:szCs w:val="24"/>
        </w:rPr>
      </w:pPr>
      <w:r>
        <w:rPr>
          <w:sz w:val="24"/>
          <w:szCs w:val="24"/>
        </w:rPr>
        <w:lastRenderedPageBreak/>
        <w:t xml:space="preserve">American women. </w:t>
      </w:r>
      <w:r w:rsidRPr="006B481C">
        <w:rPr>
          <w:i/>
          <w:sz w:val="24"/>
          <w:szCs w:val="24"/>
        </w:rPr>
        <w:t>Journal of the Academy of Nutrition and Dietetics</w:t>
      </w:r>
      <w:r w:rsidR="00A90DAA">
        <w:rPr>
          <w:i/>
          <w:sz w:val="24"/>
          <w:szCs w:val="24"/>
        </w:rPr>
        <w:t>, 112</w:t>
      </w:r>
      <w:r w:rsidR="00A90DAA">
        <w:rPr>
          <w:sz w:val="24"/>
          <w:szCs w:val="24"/>
        </w:rPr>
        <w:t>(5)</w:t>
      </w:r>
      <w:r w:rsidR="000C3280">
        <w:rPr>
          <w:sz w:val="24"/>
          <w:szCs w:val="24"/>
        </w:rPr>
        <w:t xml:space="preserve">, </w:t>
      </w:r>
      <w:r w:rsidR="00A90DAA">
        <w:rPr>
          <w:sz w:val="24"/>
          <w:szCs w:val="24"/>
        </w:rPr>
        <w:t>664-670.</w:t>
      </w:r>
    </w:p>
    <w:p w14:paraId="3E40F372" w14:textId="0A2C1789" w:rsidR="00A90DAA" w:rsidRDefault="00A90DAA" w:rsidP="00836206">
      <w:pPr>
        <w:overflowPunct/>
        <w:autoSpaceDE/>
        <w:adjustRightInd/>
        <w:spacing w:before="100" w:beforeAutospacing="1" w:after="100" w:afterAutospacing="1"/>
        <w:ind w:firstLine="720"/>
        <w:rPr>
          <w:sz w:val="24"/>
          <w:szCs w:val="24"/>
        </w:rPr>
      </w:pPr>
      <w:r>
        <w:rPr>
          <w:sz w:val="24"/>
          <w:szCs w:val="24"/>
        </w:rPr>
        <w:t>doi: 10.1016/j.jand.2012.02.003</w:t>
      </w:r>
    </w:p>
    <w:p w14:paraId="7382E9B7" w14:textId="3C10F377" w:rsidR="007545B4" w:rsidRDefault="007545B4" w:rsidP="007545B4">
      <w:pPr>
        <w:overflowPunct/>
        <w:autoSpaceDE/>
        <w:adjustRightInd/>
        <w:spacing w:before="100" w:beforeAutospacing="1" w:after="100" w:afterAutospacing="1"/>
        <w:rPr>
          <w:sz w:val="24"/>
          <w:szCs w:val="24"/>
        </w:rPr>
      </w:pPr>
      <w:r>
        <w:rPr>
          <w:sz w:val="24"/>
          <w:szCs w:val="24"/>
        </w:rPr>
        <w:t>James, D.</w:t>
      </w:r>
      <w:r w:rsidR="00BB329C">
        <w:rPr>
          <w:sz w:val="24"/>
          <w:szCs w:val="24"/>
        </w:rPr>
        <w:t xml:space="preserve"> </w:t>
      </w:r>
      <w:r>
        <w:rPr>
          <w:sz w:val="24"/>
          <w:szCs w:val="24"/>
        </w:rPr>
        <w:t xml:space="preserve">C., &amp; Harville, C. (2017). Smartphone usage, social media engagement, and </w:t>
      </w:r>
    </w:p>
    <w:p w14:paraId="588F9E1D" w14:textId="74BB5459" w:rsidR="007545B4" w:rsidRDefault="007545B4" w:rsidP="007545B4">
      <w:pPr>
        <w:overflowPunct/>
        <w:autoSpaceDE/>
        <w:adjustRightInd/>
        <w:spacing w:before="100" w:beforeAutospacing="1" w:after="100" w:afterAutospacing="1"/>
        <w:rPr>
          <w:sz w:val="24"/>
          <w:szCs w:val="24"/>
        </w:rPr>
      </w:pPr>
      <w:r>
        <w:rPr>
          <w:sz w:val="24"/>
          <w:szCs w:val="24"/>
        </w:rPr>
        <w:tab/>
        <w:t xml:space="preserve">willingness to participate in mhealth weight management research among African </w:t>
      </w:r>
    </w:p>
    <w:p w14:paraId="57E2A04E" w14:textId="1F4CAE61" w:rsidR="004E107A" w:rsidRDefault="007545B4" w:rsidP="007545B4">
      <w:pPr>
        <w:overflowPunct/>
        <w:autoSpaceDE/>
        <w:adjustRightInd/>
        <w:spacing w:before="100" w:beforeAutospacing="1" w:after="100" w:afterAutospacing="1"/>
        <w:rPr>
          <w:sz w:val="24"/>
          <w:szCs w:val="24"/>
        </w:rPr>
      </w:pPr>
      <w:r>
        <w:rPr>
          <w:sz w:val="24"/>
          <w:szCs w:val="24"/>
        </w:rPr>
        <w:tab/>
        <w:t xml:space="preserve">American women. </w:t>
      </w:r>
      <w:r w:rsidRPr="007545B4">
        <w:rPr>
          <w:i/>
          <w:sz w:val="24"/>
          <w:szCs w:val="24"/>
        </w:rPr>
        <w:t>Health Education and Behavior</w:t>
      </w:r>
      <w:r w:rsidR="00AB241E">
        <w:rPr>
          <w:i/>
          <w:sz w:val="24"/>
          <w:szCs w:val="24"/>
        </w:rPr>
        <w:t>,</w:t>
      </w:r>
      <w:r w:rsidR="004E107A" w:rsidRPr="004E107A">
        <w:t xml:space="preserve"> </w:t>
      </w:r>
      <w:r w:rsidR="00BB1129" w:rsidRPr="00BB1129">
        <w:rPr>
          <w:sz w:val="24"/>
          <w:szCs w:val="24"/>
        </w:rPr>
        <w:t>1-8.</w:t>
      </w:r>
    </w:p>
    <w:p w14:paraId="519FE014" w14:textId="160A8BDB" w:rsidR="007545B4" w:rsidRPr="00D80E61" w:rsidRDefault="00D80E61" w:rsidP="004E107A">
      <w:pPr>
        <w:overflowPunct/>
        <w:autoSpaceDE/>
        <w:adjustRightInd/>
        <w:spacing w:before="100" w:beforeAutospacing="1" w:after="100" w:afterAutospacing="1"/>
        <w:ind w:firstLine="720"/>
        <w:rPr>
          <w:sz w:val="24"/>
          <w:szCs w:val="24"/>
        </w:rPr>
      </w:pPr>
      <w:r w:rsidRPr="00D80E61">
        <w:rPr>
          <w:i/>
          <w:sz w:val="24"/>
          <w:szCs w:val="24"/>
        </w:rPr>
        <w:t xml:space="preserve"> </w:t>
      </w:r>
      <w:r w:rsidRPr="00D80E61">
        <w:rPr>
          <w:sz w:val="24"/>
          <w:szCs w:val="24"/>
        </w:rPr>
        <w:t>doi: 10.1177/1090198117714020</w:t>
      </w:r>
      <w:r>
        <w:t xml:space="preserve"> </w:t>
      </w:r>
      <w:r w:rsidR="004E107A">
        <w:t xml:space="preserve"> </w:t>
      </w:r>
    </w:p>
    <w:p w14:paraId="0B0972D8" w14:textId="018A89B0" w:rsidR="002C635F" w:rsidRDefault="002C635F" w:rsidP="002C635F">
      <w:pPr>
        <w:overflowPunct/>
        <w:autoSpaceDE/>
        <w:adjustRightInd/>
        <w:spacing w:before="100" w:beforeAutospacing="1" w:after="100" w:afterAutospacing="1"/>
        <w:rPr>
          <w:sz w:val="24"/>
          <w:szCs w:val="24"/>
        </w:rPr>
      </w:pPr>
      <w:r>
        <w:rPr>
          <w:sz w:val="24"/>
          <w:szCs w:val="24"/>
        </w:rPr>
        <w:t xml:space="preserve">Kadoma, S., Horikawa, C., Fujihara, K., Hirasawa, R., Yachi, Y., Yoshizawa, S., </w:t>
      </w:r>
      <w:r w:rsidR="00B543FA">
        <w:rPr>
          <w:sz w:val="24"/>
          <w:szCs w:val="24"/>
        </w:rPr>
        <w:t xml:space="preserve">&amp; </w:t>
      </w:r>
      <w:r>
        <w:rPr>
          <w:sz w:val="24"/>
          <w:szCs w:val="24"/>
        </w:rPr>
        <w:t xml:space="preserve">Sone, H. </w:t>
      </w:r>
    </w:p>
    <w:p w14:paraId="04878C48"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(2013). Use of high-normal levels of haemoglobin A1C and fasting plasma glucose for </w:t>
      </w:r>
    </w:p>
    <w:p w14:paraId="5F1D6864" w14:textId="7401C205" w:rsidR="002C635F" w:rsidRDefault="002C635F" w:rsidP="002C635F">
      <w:pPr>
        <w:overflowPunct/>
        <w:autoSpaceDE/>
        <w:adjustRightInd/>
        <w:spacing w:before="100" w:beforeAutospacing="1" w:after="100" w:afterAutospacing="1"/>
        <w:rPr>
          <w:i/>
          <w:sz w:val="24"/>
          <w:szCs w:val="24"/>
        </w:rPr>
      </w:pPr>
      <w:r>
        <w:rPr>
          <w:sz w:val="24"/>
          <w:szCs w:val="24"/>
        </w:rPr>
        <w:tab/>
        <w:t xml:space="preserve">Diabetes screening and for prediction: </w:t>
      </w:r>
      <w:r w:rsidR="004947D5">
        <w:rPr>
          <w:sz w:val="24"/>
          <w:szCs w:val="24"/>
        </w:rPr>
        <w:t>A</w:t>
      </w:r>
      <w:r>
        <w:rPr>
          <w:sz w:val="24"/>
          <w:szCs w:val="24"/>
        </w:rPr>
        <w:t xml:space="preserve"> meta-analysis. </w:t>
      </w:r>
      <w:r>
        <w:rPr>
          <w:i/>
          <w:sz w:val="24"/>
          <w:szCs w:val="24"/>
        </w:rPr>
        <w:t xml:space="preserve">Diabetes/Metabolism Research </w:t>
      </w:r>
    </w:p>
    <w:p w14:paraId="063AB40D" w14:textId="027D2E56" w:rsidR="002C635F" w:rsidRDefault="002C635F" w:rsidP="002C635F">
      <w:pPr>
        <w:overflowPunct/>
        <w:autoSpaceDE/>
        <w:adjustRightInd/>
        <w:spacing w:before="100" w:beforeAutospacing="1" w:after="100" w:afterAutospacing="1"/>
        <w:rPr>
          <w:i/>
          <w:sz w:val="24"/>
          <w:szCs w:val="24"/>
        </w:rPr>
      </w:pPr>
      <w:r>
        <w:rPr>
          <w:i/>
          <w:sz w:val="24"/>
          <w:szCs w:val="24"/>
        </w:rPr>
        <w:tab/>
        <w:t xml:space="preserve">and Reviews, </w:t>
      </w:r>
      <w:r w:rsidRPr="004947D5">
        <w:rPr>
          <w:i/>
          <w:sz w:val="24"/>
          <w:szCs w:val="24"/>
        </w:rPr>
        <w:t>29</w:t>
      </w:r>
      <w:r>
        <w:rPr>
          <w:sz w:val="24"/>
          <w:szCs w:val="24"/>
        </w:rPr>
        <w:t>,</w:t>
      </w:r>
      <w:r w:rsidR="004947D5">
        <w:rPr>
          <w:sz w:val="24"/>
          <w:szCs w:val="24"/>
        </w:rPr>
        <w:t xml:space="preserve"> </w:t>
      </w:r>
      <w:r>
        <w:rPr>
          <w:sz w:val="24"/>
          <w:szCs w:val="24"/>
        </w:rPr>
        <w:t>680-692. doi:10.1002/dmrr.2445</w:t>
      </w:r>
      <w:r>
        <w:rPr>
          <w:i/>
          <w:sz w:val="24"/>
          <w:szCs w:val="24"/>
        </w:rPr>
        <w:t xml:space="preserve"> </w:t>
      </w:r>
    </w:p>
    <w:p w14:paraId="151A0388" w14:textId="67FF1013" w:rsidR="002C635F" w:rsidRDefault="002C635F" w:rsidP="002C635F">
      <w:pPr>
        <w:overflowPunct/>
        <w:autoSpaceDE/>
        <w:adjustRightInd/>
        <w:spacing w:before="100" w:beforeAutospacing="1" w:after="100" w:afterAutospacing="1"/>
        <w:rPr>
          <w:sz w:val="24"/>
          <w:szCs w:val="24"/>
        </w:rPr>
      </w:pPr>
      <w:r w:rsidRPr="0055154B">
        <w:rPr>
          <w:sz w:val="24"/>
          <w:szCs w:val="24"/>
          <w:lang w:val="es-US"/>
        </w:rPr>
        <w:t>Kaissi, A.</w:t>
      </w:r>
      <w:r w:rsidR="00676A86" w:rsidRPr="0055154B">
        <w:rPr>
          <w:sz w:val="24"/>
          <w:szCs w:val="24"/>
          <w:lang w:val="es-US"/>
        </w:rPr>
        <w:t xml:space="preserve"> </w:t>
      </w:r>
      <w:r w:rsidRPr="0055154B">
        <w:rPr>
          <w:sz w:val="24"/>
          <w:szCs w:val="24"/>
          <w:lang w:val="es-US"/>
        </w:rPr>
        <w:t xml:space="preserve">M., &amp; Parchman, M. (2009). </w:t>
      </w:r>
      <w:r>
        <w:rPr>
          <w:sz w:val="24"/>
          <w:szCs w:val="24"/>
        </w:rPr>
        <w:t xml:space="preserve">Organizational factors associated with self-management </w:t>
      </w:r>
    </w:p>
    <w:p w14:paraId="220643B6" w14:textId="566A8F9A" w:rsidR="002C635F" w:rsidRDefault="002C635F" w:rsidP="002C635F">
      <w:pPr>
        <w:overflowPunct/>
        <w:autoSpaceDE/>
        <w:adjustRightInd/>
        <w:spacing w:before="100" w:beforeAutospacing="1" w:after="100" w:afterAutospacing="1"/>
        <w:rPr>
          <w:sz w:val="24"/>
          <w:szCs w:val="24"/>
        </w:rPr>
      </w:pPr>
      <w:r>
        <w:rPr>
          <w:sz w:val="24"/>
          <w:szCs w:val="24"/>
        </w:rPr>
        <w:tab/>
        <w:t xml:space="preserve">behaviors in diabetes primary care clinics. </w:t>
      </w:r>
      <w:r>
        <w:rPr>
          <w:i/>
          <w:sz w:val="24"/>
          <w:szCs w:val="24"/>
        </w:rPr>
        <w:t xml:space="preserve">The Diabetes Educator, </w:t>
      </w:r>
      <w:r w:rsidRPr="004A6F14">
        <w:rPr>
          <w:i/>
          <w:sz w:val="24"/>
          <w:szCs w:val="24"/>
        </w:rPr>
        <w:t>35</w:t>
      </w:r>
      <w:r>
        <w:rPr>
          <w:sz w:val="24"/>
          <w:szCs w:val="24"/>
        </w:rPr>
        <w:t>(5)</w:t>
      </w:r>
      <w:r w:rsidR="00C95335">
        <w:rPr>
          <w:sz w:val="24"/>
          <w:szCs w:val="24"/>
        </w:rPr>
        <w:t xml:space="preserve">, </w:t>
      </w:r>
      <w:r>
        <w:rPr>
          <w:sz w:val="24"/>
          <w:szCs w:val="24"/>
        </w:rPr>
        <w:t>843-50.</w:t>
      </w:r>
    </w:p>
    <w:p w14:paraId="656065A5" w14:textId="3C191DD5" w:rsidR="002C635F" w:rsidRDefault="002C635F" w:rsidP="002C635F">
      <w:pPr>
        <w:overflowPunct/>
        <w:autoSpaceDE/>
        <w:adjustRightInd/>
        <w:spacing w:before="100" w:beforeAutospacing="1" w:after="100" w:afterAutospacing="1"/>
        <w:ind w:firstLine="720"/>
        <w:rPr>
          <w:sz w:val="24"/>
          <w:szCs w:val="24"/>
        </w:rPr>
      </w:pPr>
      <w:r>
        <w:rPr>
          <w:sz w:val="24"/>
          <w:szCs w:val="24"/>
        </w:rPr>
        <w:t xml:space="preserve"> doi: 10.1177/0145721709342901</w:t>
      </w:r>
    </w:p>
    <w:p w14:paraId="2A9A5377" w14:textId="71C54BF3" w:rsidR="000E53ED" w:rsidRDefault="000E53ED" w:rsidP="000E53ED">
      <w:pPr>
        <w:overflowPunct/>
        <w:autoSpaceDE/>
        <w:adjustRightInd/>
        <w:spacing w:before="100" w:beforeAutospacing="1" w:after="100" w:afterAutospacing="1"/>
        <w:rPr>
          <w:sz w:val="24"/>
          <w:szCs w:val="24"/>
        </w:rPr>
      </w:pPr>
      <w:r>
        <w:rPr>
          <w:sz w:val="24"/>
          <w:szCs w:val="24"/>
        </w:rPr>
        <w:t>Khowaja, M., Robins, D.</w:t>
      </w:r>
      <w:r w:rsidR="004B70C0">
        <w:rPr>
          <w:sz w:val="24"/>
          <w:szCs w:val="24"/>
        </w:rPr>
        <w:t xml:space="preserve"> </w:t>
      </w:r>
      <w:r>
        <w:rPr>
          <w:sz w:val="24"/>
          <w:szCs w:val="24"/>
        </w:rPr>
        <w:t>L., &amp; Adamson, L.</w:t>
      </w:r>
      <w:r w:rsidR="004B70C0">
        <w:rPr>
          <w:sz w:val="24"/>
          <w:szCs w:val="24"/>
        </w:rPr>
        <w:t xml:space="preserve"> </w:t>
      </w:r>
      <w:r>
        <w:rPr>
          <w:sz w:val="24"/>
          <w:szCs w:val="24"/>
        </w:rPr>
        <w:t xml:space="preserve">B. (2017). Utilizing two-tiered screening for early </w:t>
      </w:r>
    </w:p>
    <w:p w14:paraId="6F2B1F7A" w14:textId="698F11ED" w:rsidR="00506D47" w:rsidRDefault="000E53ED" w:rsidP="000E53ED">
      <w:pPr>
        <w:overflowPunct/>
        <w:autoSpaceDE/>
        <w:adjustRightInd/>
        <w:spacing w:before="100" w:beforeAutospacing="1" w:after="100" w:afterAutospacing="1"/>
        <w:rPr>
          <w:i/>
          <w:sz w:val="24"/>
          <w:szCs w:val="24"/>
        </w:rPr>
      </w:pPr>
      <w:r>
        <w:rPr>
          <w:sz w:val="24"/>
          <w:szCs w:val="24"/>
        </w:rPr>
        <w:tab/>
        <w:t xml:space="preserve">detection of autism spectrum disorder. </w:t>
      </w:r>
      <w:r w:rsidRPr="000E53ED">
        <w:rPr>
          <w:i/>
          <w:sz w:val="24"/>
          <w:szCs w:val="24"/>
        </w:rPr>
        <w:t>Autism</w:t>
      </w:r>
      <w:r w:rsidR="004B70C0">
        <w:rPr>
          <w:i/>
          <w:sz w:val="24"/>
          <w:szCs w:val="24"/>
        </w:rPr>
        <w:t>,</w:t>
      </w:r>
      <w:r w:rsidR="00506D47">
        <w:rPr>
          <w:sz w:val="24"/>
          <w:szCs w:val="24"/>
        </w:rPr>
        <w:t xml:space="preserve"> </w:t>
      </w:r>
      <w:r>
        <w:rPr>
          <w:sz w:val="24"/>
          <w:szCs w:val="24"/>
        </w:rPr>
        <w:t>1-10.</w:t>
      </w:r>
      <w:r w:rsidRPr="000E53ED">
        <w:rPr>
          <w:i/>
          <w:sz w:val="24"/>
          <w:szCs w:val="24"/>
        </w:rPr>
        <w:t xml:space="preserve"> </w:t>
      </w:r>
    </w:p>
    <w:p w14:paraId="00A9BA36" w14:textId="09F7BE8E" w:rsidR="000E53ED" w:rsidRPr="000E53ED" w:rsidRDefault="000E53ED" w:rsidP="00506D47">
      <w:pPr>
        <w:overflowPunct/>
        <w:autoSpaceDE/>
        <w:adjustRightInd/>
        <w:spacing w:before="100" w:beforeAutospacing="1" w:after="100" w:afterAutospacing="1"/>
        <w:ind w:firstLine="720"/>
        <w:rPr>
          <w:sz w:val="24"/>
          <w:szCs w:val="24"/>
        </w:rPr>
      </w:pPr>
      <w:r w:rsidRPr="000E53ED">
        <w:rPr>
          <w:sz w:val="24"/>
          <w:szCs w:val="24"/>
        </w:rPr>
        <w:t>doi: 10.1177/1362361317712649</w:t>
      </w:r>
      <w:r w:rsidR="00506D47">
        <w:rPr>
          <w:sz w:val="24"/>
          <w:szCs w:val="24"/>
        </w:rPr>
        <w:t xml:space="preserve"> </w:t>
      </w:r>
    </w:p>
    <w:p w14:paraId="5ACC69A0" w14:textId="77777777" w:rsidR="00676A86" w:rsidRDefault="002C635F" w:rsidP="002C635F">
      <w:pPr>
        <w:overflowPunct/>
        <w:autoSpaceDE/>
        <w:adjustRightInd/>
        <w:spacing w:before="100" w:beforeAutospacing="1" w:after="100" w:afterAutospacing="1"/>
        <w:rPr>
          <w:sz w:val="24"/>
          <w:szCs w:val="24"/>
        </w:rPr>
      </w:pPr>
      <w:r>
        <w:rPr>
          <w:sz w:val="24"/>
          <w:szCs w:val="24"/>
        </w:rPr>
        <w:t>Kolb, J.</w:t>
      </w:r>
      <w:r w:rsidR="00676A86">
        <w:rPr>
          <w:sz w:val="24"/>
          <w:szCs w:val="24"/>
        </w:rPr>
        <w:t xml:space="preserve"> </w:t>
      </w:r>
      <w:r>
        <w:rPr>
          <w:sz w:val="24"/>
          <w:szCs w:val="24"/>
        </w:rPr>
        <w:t>M., Kitos, N.</w:t>
      </w:r>
      <w:r w:rsidR="00676A86">
        <w:rPr>
          <w:sz w:val="24"/>
          <w:szCs w:val="24"/>
        </w:rPr>
        <w:t xml:space="preserve"> </w:t>
      </w:r>
      <w:r>
        <w:rPr>
          <w:sz w:val="24"/>
          <w:szCs w:val="24"/>
        </w:rPr>
        <w:t>R., Ramachandran, A., Linn, J.</w:t>
      </w:r>
      <w:r w:rsidR="00676A86">
        <w:rPr>
          <w:sz w:val="24"/>
          <w:szCs w:val="24"/>
        </w:rPr>
        <w:t xml:space="preserve"> </w:t>
      </w:r>
      <w:r>
        <w:rPr>
          <w:sz w:val="24"/>
          <w:szCs w:val="24"/>
        </w:rPr>
        <w:t>J., &amp; Mann, D.</w:t>
      </w:r>
      <w:r w:rsidR="00676A86">
        <w:rPr>
          <w:sz w:val="24"/>
          <w:szCs w:val="24"/>
        </w:rPr>
        <w:t xml:space="preserve"> </w:t>
      </w:r>
      <w:r>
        <w:rPr>
          <w:sz w:val="24"/>
          <w:szCs w:val="24"/>
        </w:rPr>
        <w:t xml:space="preserve">M. (2014). What do </w:t>
      </w:r>
    </w:p>
    <w:p w14:paraId="33476B99" w14:textId="77777777" w:rsidR="00676A86" w:rsidRDefault="00676A86" w:rsidP="00B543FA">
      <w:pPr>
        <w:overflowPunct/>
        <w:autoSpaceDE/>
        <w:adjustRightInd/>
        <w:spacing w:before="100" w:beforeAutospacing="1" w:after="100" w:afterAutospacing="1" w:line="480" w:lineRule="auto"/>
        <w:contextualSpacing/>
        <w:rPr>
          <w:sz w:val="24"/>
          <w:szCs w:val="24"/>
        </w:rPr>
      </w:pPr>
      <w:r>
        <w:rPr>
          <w:sz w:val="24"/>
          <w:szCs w:val="24"/>
        </w:rPr>
        <w:tab/>
        <w:t>p</w:t>
      </w:r>
      <w:r w:rsidR="002C635F">
        <w:rPr>
          <w:sz w:val="24"/>
          <w:szCs w:val="24"/>
        </w:rPr>
        <w:t>rimary</w:t>
      </w:r>
      <w:r>
        <w:rPr>
          <w:sz w:val="24"/>
          <w:szCs w:val="24"/>
        </w:rPr>
        <w:t xml:space="preserve"> </w:t>
      </w:r>
      <w:r w:rsidR="002C635F">
        <w:rPr>
          <w:sz w:val="24"/>
          <w:szCs w:val="24"/>
        </w:rPr>
        <w:t xml:space="preserve">care prediabetes patients need? A baseline assessment of patient engaging in </w:t>
      </w:r>
    </w:p>
    <w:p w14:paraId="1DE6560E" w14:textId="77777777" w:rsidR="0034017F" w:rsidRDefault="002C635F" w:rsidP="00B543FA">
      <w:pPr>
        <w:overflowPunct/>
        <w:autoSpaceDE/>
        <w:adjustRightInd/>
        <w:spacing w:before="100" w:beforeAutospacing="1" w:after="100" w:afterAutospacing="1" w:line="480" w:lineRule="auto"/>
        <w:ind w:left="720"/>
        <w:contextualSpacing/>
        <w:rPr>
          <w:i/>
          <w:sz w:val="24"/>
          <w:szCs w:val="24"/>
        </w:rPr>
      </w:pPr>
      <w:r>
        <w:rPr>
          <w:sz w:val="24"/>
          <w:szCs w:val="24"/>
        </w:rPr>
        <w:t>technology enhanced lifestyle intervention.</w:t>
      </w:r>
      <w:r>
        <w:rPr>
          <w:i/>
          <w:sz w:val="24"/>
          <w:szCs w:val="24"/>
        </w:rPr>
        <w:t xml:space="preserve"> Journal of Bioformatics and Diabetes, </w:t>
      </w:r>
    </w:p>
    <w:p w14:paraId="3C11978C" w14:textId="28801CC6" w:rsidR="002C635F" w:rsidRDefault="002C635F" w:rsidP="00B543FA">
      <w:pPr>
        <w:overflowPunct/>
        <w:autoSpaceDE/>
        <w:adjustRightInd/>
        <w:spacing w:before="100" w:beforeAutospacing="1" w:after="100" w:afterAutospacing="1" w:line="480" w:lineRule="auto"/>
        <w:ind w:left="720"/>
        <w:contextualSpacing/>
        <w:rPr>
          <w:sz w:val="24"/>
          <w:szCs w:val="24"/>
        </w:rPr>
      </w:pPr>
      <w:r w:rsidRPr="004A6F14">
        <w:rPr>
          <w:i/>
          <w:sz w:val="24"/>
          <w:szCs w:val="24"/>
        </w:rPr>
        <w:t>1</w:t>
      </w:r>
      <w:r>
        <w:rPr>
          <w:sz w:val="24"/>
          <w:szCs w:val="24"/>
        </w:rPr>
        <w:t>(1)</w:t>
      </w:r>
      <w:r w:rsidR="00B543FA">
        <w:rPr>
          <w:sz w:val="24"/>
          <w:szCs w:val="24"/>
        </w:rPr>
        <w:t>,</w:t>
      </w:r>
      <w:r>
        <w:rPr>
          <w:sz w:val="24"/>
          <w:szCs w:val="24"/>
        </w:rPr>
        <w:t xml:space="preserve"> 4.</w:t>
      </w:r>
    </w:p>
    <w:p w14:paraId="09EFA97C" w14:textId="77777777" w:rsidR="002C635F" w:rsidRPr="00322AAD" w:rsidRDefault="002C635F" w:rsidP="00B543FA">
      <w:pPr>
        <w:overflowPunct/>
        <w:autoSpaceDE/>
        <w:adjustRightInd/>
        <w:spacing w:before="100" w:beforeAutospacing="1" w:after="100" w:afterAutospacing="1" w:line="480" w:lineRule="auto"/>
        <w:contextualSpacing/>
        <w:rPr>
          <w:i/>
          <w:sz w:val="24"/>
          <w:szCs w:val="24"/>
        </w:rPr>
      </w:pPr>
      <w:r>
        <w:rPr>
          <w:sz w:val="24"/>
          <w:szCs w:val="24"/>
        </w:rPr>
        <w:t xml:space="preserve">Lemacks, J., Wells, B. A., Illich, J. Z., &amp; Ralston, P. A. (2013). </w:t>
      </w:r>
      <w:r w:rsidRPr="00322AAD">
        <w:rPr>
          <w:i/>
          <w:sz w:val="24"/>
          <w:szCs w:val="24"/>
        </w:rPr>
        <w:t xml:space="preserve">Interventions for improving </w:t>
      </w:r>
    </w:p>
    <w:p w14:paraId="4A45A26F" w14:textId="43A20579" w:rsidR="002C635F" w:rsidRPr="00322AAD" w:rsidRDefault="002C635F" w:rsidP="002C635F">
      <w:pPr>
        <w:overflowPunct/>
        <w:autoSpaceDE/>
        <w:adjustRightInd/>
        <w:spacing w:before="100" w:beforeAutospacing="1" w:after="100" w:afterAutospacing="1"/>
        <w:ind w:firstLine="720"/>
        <w:rPr>
          <w:i/>
          <w:sz w:val="24"/>
          <w:szCs w:val="24"/>
        </w:rPr>
      </w:pPr>
      <w:r w:rsidRPr="00322AAD">
        <w:rPr>
          <w:i/>
          <w:sz w:val="24"/>
          <w:szCs w:val="24"/>
        </w:rPr>
        <w:t xml:space="preserve">nutrition and physical activity behaviors in adult </w:t>
      </w:r>
      <w:r w:rsidR="00AA13AC" w:rsidRPr="00322AAD">
        <w:rPr>
          <w:i/>
          <w:sz w:val="24"/>
          <w:szCs w:val="24"/>
        </w:rPr>
        <w:t>African A</w:t>
      </w:r>
      <w:r w:rsidRPr="00322AAD">
        <w:rPr>
          <w:i/>
          <w:sz w:val="24"/>
          <w:szCs w:val="24"/>
        </w:rPr>
        <w:t xml:space="preserve">merican populations: A </w:t>
      </w:r>
    </w:p>
    <w:p w14:paraId="265C726E" w14:textId="77777777" w:rsidR="00FB3BEA" w:rsidRDefault="002C635F" w:rsidP="00FB3BEA">
      <w:pPr>
        <w:overflowPunct/>
        <w:autoSpaceDE/>
        <w:adjustRightInd/>
        <w:spacing w:before="100" w:beforeAutospacing="1" w:after="100" w:afterAutospacing="1"/>
        <w:ind w:firstLine="720"/>
        <w:rPr>
          <w:sz w:val="24"/>
          <w:szCs w:val="24"/>
        </w:rPr>
      </w:pPr>
      <w:r w:rsidRPr="00322AAD">
        <w:rPr>
          <w:i/>
          <w:sz w:val="24"/>
          <w:szCs w:val="24"/>
        </w:rPr>
        <w:t>systematic review</w:t>
      </w:r>
      <w:r>
        <w:rPr>
          <w:sz w:val="24"/>
          <w:szCs w:val="24"/>
        </w:rPr>
        <w:t xml:space="preserve">. Retrieved from </w:t>
      </w:r>
      <w:r w:rsidR="00FB3BEA">
        <w:rPr>
          <w:sz w:val="24"/>
          <w:szCs w:val="24"/>
        </w:rPr>
        <w:t xml:space="preserve">http://www.cdc.gov/pcd/issues/2013/12_0256.htm </w:t>
      </w:r>
    </w:p>
    <w:p w14:paraId="1E6DF149" w14:textId="77777777" w:rsidR="002C635F" w:rsidRDefault="002C635F" w:rsidP="002C635F">
      <w:pPr>
        <w:overflowPunct/>
        <w:autoSpaceDE/>
        <w:adjustRightInd/>
        <w:spacing w:before="100" w:beforeAutospacing="1" w:after="100" w:afterAutospacing="1"/>
        <w:rPr>
          <w:sz w:val="24"/>
          <w:szCs w:val="24"/>
        </w:rPr>
      </w:pPr>
      <w:r>
        <w:rPr>
          <w:sz w:val="24"/>
          <w:szCs w:val="24"/>
        </w:rPr>
        <w:lastRenderedPageBreak/>
        <w:t xml:space="preserve">Lauritzen, T., Borch-Johnsen, K., &amp; Sandboek, A. (2007). Is prevention of type-2 diabetes </w:t>
      </w:r>
    </w:p>
    <w:p w14:paraId="7ACE406D"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feasible and efficient in primary care? A systematic PubMed review. </w:t>
      </w:r>
      <w:r>
        <w:rPr>
          <w:i/>
          <w:sz w:val="24"/>
          <w:szCs w:val="24"/>
        </w:rPr>
        <w:t>Primary Care</w:t>
      </w:r>
      <w:r>
        <w:rPr>
          <w:sz w:val="24"/>
          <w:szCs w:val="24"/>
        </w:rPr>
        <w:t xml:space="preserve"> </w:t>
      </w:r>
    </w:p>
    <w:p w14:paraId="558A9DAB" w14:textId="1DE333A1" w:rsidR="002C635F" w:rsidRDefault="002C635F" w:rsidP="002C635F">
      <w:pPr>
        <w:overflowPunct/>
        <w:autoSpaceDE/>
        <w:adjustRightInd/>
        <w:spacing w:before="100" w:beforeAutospacing="1" w:after="100" w:afterAutospacing="1"/>
        <w:ind w:firstLine="720"/>
        <w:rPr>
          <w:lang w:val="es-US"/>
        </w:rPr>
      </w:pPr>
      <w:r w:rsidRPr="00B42D44">
        <w:rPr>
          <w:i/>
          <w:sz w:val="24"/>
          <w:szCs w:val="24"/>
          <w:lang w:val="es-US"/>
        </w:rPr>
        <w:t>Diabetes,</w:t>
      </w:r>
      <w:r w:rsidR="00C95335">
        <w:rPr>
          <w:i/>
          <w:sz w:val="24"/>
          <w:szCs w:val="24"/>
          <w:lang w:val="es-US"/>
        </w:rPr>
        <w:t xml:space="preserve"> </w:t>
      </w:r>
      <w:r w:rsidRPr="004A6F14">
        <w:rPr>
          <w:i/>
          <w:sz w:val="24"/>
          <w:szCs w:val="24"/>
          <w:lang w:val="es-US"/>
        </w:rPr>
        <w:t>1</w:t>
      </w:r>
      <w:r w:rsidRPr="00B42D44">
        <w:rPr>
          <w:sz w:val="24"/>
          <w:szCs w:val="24"/>
          <w:lang w:val="es-US"/>
        </w:rPr>
        <w:t>(1)</w:t>
      </w:r>
      <w:r w:rsidR="00C95335">
        <w:rPr>
          <w:sz w:val="24"/>
          <w:szCs w:val="24"/>
          <w:lang w:val="es-US"/>
        </w:rPr>
        <w:t>,</w:t>
      </w:r>
      <w:r w:rsidRPr="00B42D44">
        <w:rPr>
          <w:sz w:val="24"/>
          <w:szCs w:val="24"/>
          <w:lang w:val="es-US"/>
        </w:rPr>
        <w:t xml:space="preserve"> 5-11.</w:t>
      </w:r>
      <w:r w:rsidRPr="00B42D44">
        <w:rPr>
          <w:lang w:val="es-US"/>
        </w:rPr>
        <w:t xml:space="preserve"> </w:t>
      </w:r>
      <w:r w:rsidRPr="00B42D44">
        <w:rPr>
          <w:sz w:val="24"/>
          <w:szCs w:val="24"/>
          <w:lang w:val="es-US"/>
        </w:rPr>
        <w:t>doi: 10.1016/j.pcd.2006.11.001</w:t>
      </w:r>
      <w:r w:rsidRPr="00B42D44">
        <w:rPr>
          <w:lang w:val="es-US"/>
        </w:rPr>
        <w:t xml:space="preserve"> </w:t>
      </w:r>
    </w:p>
    <w:p w14:paraId="41CF7D91" w14:textId="0B385637" w:rsidR="002C635F" w:rsidRDefault="002C635F" w:rsidP="002C635F">
      <w:pPr>
        <w:overflowPunct/>
        <w:autoSpaceDE/>
        <w:adjustRightInd/>
        <w:spacing w:before="100" w:beforeAutospacing="1" w:after="100" w:afterAutospacing="1"/>
        <w:rPr>
          <w:sz w:val="24"/>
          <w:szCs w:val="24"/>
        </w:rPr>
      </w:pPr>
      <w:r w:rsidRPr="00A72A89">
        <w:rPr>
          <w:sz w:val="24"/>
          <w:szCs w:val="24"/>
          <w:lang w:val="es-US"/>
        </w:rPr>
        <w:t>Lucan, S.</w:t>
      </w:r>
      <w:r w:rsidR="00BA5BB4" w:rsidRPr="00A72A89">
        <w:rPr>
          <w:sz w:val="24"/>
          <w:szCs w:val="24"/>
          <w:lang w:val="es-US"/>
        </w:rPr>
        <w:t xml:space="preserve"> </w:t>
      </w:r>
      <w:r w:rsidRPr="00A72A89">
        <w:rPr>
          <w:sz w:val="24"/>
          <w:szCs w:val="24"/>
          <w:lang w:val="es-US"/>
        </w:rPr>
        <w:t>C., Barg, F.</w:t>
      </w:r>
      <w:r w:rsidR="00BA5BB4" w:rsidRPr="00A72A89">
        <w:rPr>
          <w:sz w:val="24"/>
          <w:szCs w:val="24"/>
          <w:lang w:val="es-US"/>
        </w:rPr>
        <w:t xml:space="preserve"> </w:t>
      </w:r>
      <w:r w:rsidRPr="00A72A89">
        <w:rPr>
          <w:sz w:val="24"/>
          <w:szCs w:val="24"/>
          <w:lang w:val="es-US"/>
        </w:rPr>
        <w:t>K., Karasz, A., Palmer, C.</w:t>
      </w:r>
      <w:r w:rsidR="00BA5BB4" w:rsidRPr="00A72A89">
        <w:rPr>
          <w:sz w:val="24"/>
          <w:szCs w:val="24"/>
          <w:lang w:val="es-US"/>
        </w:rPr>
        <w:t xml:space="preserve"> </w:t>
      </w:r>
      <w:r w:rsidRPr="00A72A89">
        <w:rPr>
          <w:sz w:val="24"/>
          <w:szCs w:val="24"/>
          <w:lang w:val="es-US"/>
        </w:rPr>
        <w:t>S., &amp; Long, J.</w:t>
      </w:r>
      <w:r w:rsidR="00BA5BB4" w:rsidRPr="00A72A89">
        <w:rPr>
          <w:sz w:val="24"/>
          <w:szCs w:val="24"/>
          <w:lang w:val="es-US"/>
        </w:rPr>
        <w:t xml:space="preserve"> </w:t>
      </w:r>
      <w:r w:rsidRPr="00A72A89">
        <w:rPr>
          <w:sz w:val="24"/>
          <w:szCs w:val="24"/>
          <w:lang w:val="es-US"/>
        </w:rPr>
        <w:t xml:space="preserve">A. (2012). </w:t>
      </w:r>
      <w:r>
        <w:rPr>
          <w:sz w:val="24"/>
          <w:szCs w:val="24"/>
        </w:rPr>
        <w:t>Concepts of healthy</w:t>
      </w:r>
    </w:p>
    <w:p w14:paraId="5010F25A" w14:textId="064F4668" w:rsidR="002C635F" w:rsidRDefault="002C635F" w:rsidP="002C635F">
      <w:pPr>
        <w:overflowPunct/>
        <w:autoSpaceDE/>
        <w:adjustRightInd/>
        <w:spacing w:before="100" w:beforeAutospacing="1" w:after="100" w:afterAutospacing="1"/>
        <w:rPr>
          <w:sz w:val="24"/>
          <w:szCs w:val="24"/>
        </w:rPr>
      </w:pPr>
      <w:r>
        <w:rPr>
          <w:sz w:val="24"/>
          <w:szCs w:val="24"/>
        </w:rPr>
        <w:tab/>
        <w:t xml:space="preserve">diet among urban, low-income, </w:t>
      </w:r>
      <w:r w:rsidR="00CD3763">
        <w:rPr>
          <w:sz w:val="24"/>
          <w:szCs w:val="24"/>
        </w:rPr>
        <w:t>African</w:t>
      </w:r>
      <w:r>
        <w:rPr>
          <w:sz w:val="24"/>
          <w:szCs w:val="24"/>
        </w:rPr>
        <w:t xml:space="preserve"> </w:t>
      </w:r>
      <w:r w:rsidR="00CD3763">
        <w:rPr>
          <w:sz w:val="24"/>
          <w:szCs w:val="24"/>
        </w:rPr>
        <w:t>Americans</w:t>
      </w:r>
      <w:r>
        <w:rPr>
          <w:sz w:val="24"/>
          <w:szCs w:val="24"/>
        </w:rPr>
        <w:t xml:space="preserve">. </w:t>
      </w:r>
      <w:r>
        <w:rPr>
          <w:i/>
          <w:sz w:val="24"/>
          <w:szCs w:val="24"/>
        </w:rPr>
        <w:t>Journal of Community Health</w:t>
      </w:r>
      <w:r>
        <w:rPr>
          <w:sz w:val="24"/>
          <w:szCs w:val="24"/>
        </w:rPr>
        <w:t xml:space="preserve">, </w:t>
      </w:r>
      <w:r w:rsidRPr="004A6F14">
        <w:rPr>
          <w:i/>
          <w:sz w:val="24"/>
          <w:szCs w:val="24"/>
        </w:rPr>
        <w:t>37</w:t>
      </w:r>
      <w:r w:rsidR="00C95335">
        <w:rPr>
          <w:sz w:val="24"/>
          <w:szCs w:val="24"/>
        </w:rPr>
        <w:t>,</w:t>
      </w:r>
    </w:p>
    <w:p w14:paraId="352E35E5" w14:textId="77777777" w:rsidR="002C635F" w:rsidRDefault="002C635F" w:rsidP="002C635F">
      <w:pPr>
        <w:overflowPunct/>
        <w:autoSpaceDE/>
        <w:adjustRightInd/>
        <w:spacing w:before="100" w:beforeAutospacing="1" w:after="100" w:afterAutospacing="1"/>
        <w:rPr>
          <w:sz w:val="24"/>
          <w:szCs w:val="24"/>
        </w:rPr>
      </w:pPr>
      <w:r>
        <w:rPr>
          <w:sz w:val="24"/>
          <w:szCs w:val="24"/>
        </w:rPr>
        <w:tab/>
        <w:t>754-762. doi: 10.1007/s10900-011-9508-x.</w:t>
      </w:r>
    </w:p>
    <w:p w14:paraId="48D66BCE" w14:textId="77777777" w:rsidR="002C635F" w:rsidRDefault="002C635F" w:rsidP="002C635F">
      <w:pPr>
        <w:overflowPunct/>
        <w:autoSpaceDE/>
        <w:adjustRightInd/>
        <w:spacing w:before="100" w:beforeAutospacing="1" w:after="100" w:afterAutospacing="1"/>
        <w:rPr>
          <w:sz w:val="24"/>
          <w:szCs w:val="24"/>
        </w:rPr>
      </w:pPr>
      <w:r>
        <w:rPr>
          <w:sz w:val="24"/>
          <w:szCs w:val="24"/>
        </w:rPr>
        <w:t xml:space="preserve">Mainous, A. G., Tanner, R. J., &amp; Baker, R. (2016). Prediabetes diagnosis and treatment in </w:t>
      </w:r>
    </w:p>
    <w:p w14:paraId="64F2A0F7"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primary care. </w:t>
      </w:r>
      <w:r>
        <w:rPr>
          <w:i/>
          <w:sz w:val="24"/>
          <w:szCs w:val="24"/>
        </w:rPr>
        <w:t>Journal of American Board of Family Medicine,</w:t>
      </w:r>
      <w:r>
        <w:rPr>
          <w:sz w:val="24"/>
          <w:szCs w:val="24"/>
        </w:rPr>
        <w:t xml:space="preserve"> </w:t>
      </w:r>
      <w:r w:rsidRPr="00346B82">
        <w:rPr>
          <w:i/>
          <w:sz w:val="24"/>
          <w:szCs w:val="24"/>
        </w:rPr>
        <w:t>29</w:t>
      </w:r>
      <w:r>
        <w:rPr>
          <w:sz w:val="24"/>
          <w:szCs w:val="24"/>
        </w:rPr>
        <w:t xml:space="preserve">(2), 283-285. </w:t>
      </w:r>
    </w:p>
    <w:p w14:paraId="4B16097C"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http://dx.doi.org/10.3122/jab.fm </w:t>
      </w:r>
    </w:p>
    <w:p w14:paraId="2776A726" w14:textId="4E4B1E49" w:rsidR="002C635F" w:rsidRDefault="002C635F" w:rsidP="002C635F">
      <w:pPr>
        <w:overflowPunct/>
        <w:autoSpaceDE/>
        <w:adjustRightInd/>
        <w:spacing w:before="100" w:beforeAutospacing="1" w:after="100" w:afterAutospacing="1"/>
        <w:rPr>
          <w:sz w:val="24"/>
          <w:szCs w:val="24"/>
        </w:rPr>
      </w:pPr>
      <w:r>
        <w:rPr>
          <w:sz w:val="24"/>
          <w:szCs w:val="24"/>
        </w:rPr>
        <w:t>Martinez, D.</w:t>
      </w:r>
      <w:r w:rsidR="0034756F">
        <w:rPr>
          <w:sz w:val="24"/>
          <w:szCs w:val="24"/>
        </w:rPr>
        <w:t xml:space="preserve"> </w:t>
      </w:r>
      <w:r>
        <w:rPr>
          <w:sz w:val="24"/>
          <w:szCs w:val="24"/>
        </w:rPr>
        <w:t>J., Turner, M.</w:t>
      </w:r>
      <w:r w:rsidR="0034756F">
        <w:rPr>
          <w:sz w:val="24"/>
          <w:szCs w:val="24"/>
        </w:rPr>
        <w:t xml:space="preserve"> </w:t>
      </w:r>
      <w:r>
        <w:rPr>
          <w:sz w:val="24"/>
          <w:szCs w:val="24"/>
        </w:rPr>
        <w:t>M., Pratt-Chapman, M., Kashima, K., Hargreaves, M.</w:t>
      </w:r>
      <w:r w:rsidR="0034756F">
        <w:rPr>
          <w:sz w:val="24"/>
          <w:szCs w:val="24"/>
        </w:rPr>
        <w:t xml:space="preserve"> </w:t>
      </w:r>
      <w:r>
        <w:rPr>
          <w:sz w:val="24"/>
          <w:szCs w:val="24"/>
        </w:rPr>
        <w:t>K.,</w:t>
      </w:r>
    </w:p>
    <w:p w14:paraId="0DF73320" w14:textId="5D31030D" w:rsidR="002C635F" w:rsidRDefault="002C635F" w:rsidP="002C635F">
      <w:pPr>
        <w:overflowPunct/>
        <w:autoSpaceDE/>
        <w:adjustRightInd/>
        <w:spacing w:before="100" w:beforeAutospacing="1" w:after="100" w:afterAutospacing="1"/>
        <w:rPr>
          <w:sz w:val="24"/>
          <w:szCs w:val="24"/>
        </w:rPr>
      </w:pPr>
      <w:r>
        <w:rPr>
          <w:sz w:val="24"/>
          <w:szCs w:val="24"/>
        </w:rPr>
        <w:tab/>
      </w:r>
      <w:r w:rsidRPr="00B42D44">
        <w:rPr>
          <w:sz w:val="24"/>
          <w:szCs w:val="24"/>
          <w:lang w:val="es-US"/>
        </w:rPr>
        <w:t>Dignan, M.</w:t>
      </w:r>
      <w:r w:rsidR="0034756F" w:rsidRPr="00B42D44">
        <w:rPr>
          <w:sz w:val="24"/>
          <w:szCs w:val="24"/>
          <w:lang w:val="es-US"/>
        </w:rPr>
        <w:t xml:space="preserve"> </w:t>
      </w:r>
      <w:r w:rsidRPr="00B42D44">
        <w:rPr>
          <w:sz w:val="24"/>
          <w:szCs w:val="24"/>
          <w:lang w:val="es-US"/>
        </w:rPr>
        <w:t>B., &amp; Hebert, J.</w:t>
      </w:r>
      <w:r w:rsidR="0034756F" w:rsidRPr="00B42D44">
        <w:rPr>
          <w:sz w:val="24"/>
          <w:szCs w:val="24"/>
          <w:lang w:val="es-US"/>
        </w:rPr>
        <w:t xml:space="preserve"> </w:t>
      </w:r>
      <w:r w:rsidRPr="00B42D44">
        <w:rPr>
          <w:sz w:val="24"/>
          <w:szCs w:val="24"/>
          <w:lang w:val="es-US"/>
        </w:rPr>
        <w:t xml:space="preserve">R. (2016). </w:t>
      </w:r>
      <w:r>
        <w:rPr>
          <w:sz w:val="24"/>
          <w:szCs w:val="24"/>
        </w:rPr>
        <w:t>The effects of changes in health beliefs</w:t>
      </w:r>
    </w:p>
    <w:p w14:paraId="5F710FB1" w14:textId="7260C0C6" w:rsidR="002C635F" w:rsidRDefault="002C635F" w:rsidP="002C635F">
      <w:pPr>
        <w:overflowPunct/>
        <w:autoSpaceDE/>
        <w:adjustRightInd/>
        <w:spacing w:before="100" w:beforeAutospacing="1" w:after="100" w:afterAutospacing="1"/>
        <w:rPr>
          <w:sz w:val="24"/>
          <w:szCs w:val="24"/>
        </w:rPr>
      </w:pPr>
      <w:r>
        <w:rPr>
          <w:sz w:val="24"/>
          <w:szCs w:val="24"/>
        </w:rPr>
        <w:tab/>
        <w:t xml:space="preserve">among </w:t>
      </w:r>
      <w:r w:rsidR="000C13A4">
        <w:rPr>
          <w:sz w:val="24"/>
          <w:szCs w:val="24"/>
        </w:rPr>
        <w:t>A</w:t>
      </w:r>
      <w:r>
        <w:rPr>
          <w:sz w:val="24"/>
          <w:szCs w:val="24"/>
        </w:rPr>
        <w:t>frican-</w:t>
      </w:r>
      <w:r w:rsidR="000C13A4">
        <w:rPr>
          <w:sz w:val="24"/>
          <w:szCs w:val="24"/>
        </w:rPr>
        <w:t>A</w:t>
      </w:r>
      <w:r>
        <w:rPr>
          <w:sz w:val="24"/>
          <w:szCs w:val="24"/>
        </w:rPr>
        <w:t>merican and rural white church congregants enrolled in an</w:t>
      </w:r>
    </w:p>
    <w:p w14:paraId="0F73D491" w14:textId="77777777" w:rsidR="002C635F" w:rsidRDefault="002C635F" w:rsidP="002C635F">
      <w:pPr>
        <w:overflowPunct/>
        <w:autoSpaceDE/>
        <w:adjustRightInd/>
        <w:spacing w:before="100" w:beforeAutospacing="1" w:after="100" w:afterAutospacing="1"/>
        <w:rPr>
          <w:i/>
          <w:sz w:val="24"/>
          <w:szCs w:val="24"/>
        </w:rPr>
      </w:pPr>
      <w:r>
        <w:rPr>
          <w:sz w:val="24"/>
          <w:szCs w:val="24"/>
        </w:rPr>
        <w:tab/>
        <w:t xml:space="preserve">Obesity intervention: A qualitative evaluation. </w:t>
      </w:r>
      <w:r>
        <w:rPr>
          <w:i/>
          <w:sz w:val="24"/>
          <w:szCs w:val="24"/>
        </w:rPr>
        <w:t>Journal of Community Health,</w:t>
      </w:r>
    </w:p>
    <w:p w14:paraId="69AE7B4A" w14:textId="4B9AC68C" w:rsidR="002C635F" w:rsidRDefault="002C635F" w:rsidP="002C635F">
      <w:pPr>
        <w:overflowPunct/>
        <w:autoSpaceDE/>
        <w:adjustRightInd/>
        <w:spacing w:before="100" w:beforeAutospacing="1" w:after="100" w:afterAutospacing="1"/>
        <w:ind w:firstLine="720"/>
        <w:rPr>
          <w:sz w:val="24"/>
          <w:szCs w:val="24"/>
        </w:rPr>
      </w:pPr>
      <w:r w:rsidRPr="00877F05">
        <w:rPr>
          <w:i/>
          <w:sz w:val="24"/>
          <w:szCs w:val="24"/>
        </w:rPr>
        <w:t>41</w:t>
      </w:r>
      <w:r w:rsidR="0034756F">
        <w:rPr>
          <w:sz w:val="24"/>
          <w:szCs w:val="24"/>
        </w:rPr>
        <w:t xml:space="preserve">, </w:t>
      </w:r>
      <w:r>
        <w:rPr>
          <w:sz w:val="24"/>
          <w:szCs w:val="24"/>
        </w:rPr>
        <w:t>518-525. Doi. 10.1007/s10900-015-0125-y</w:t>
      </w:r>
    </w:p>
    <w:p w14:paraId="5882C9CA" w14:textId="7C9256FD" w:rsidR="00174AB9" w:rsidRDefault="00174AB9" w:rsidP="002C635F">
      <w:pPr>
        <w:overflowPunct/>
        <w:autoSpaceDE/>
        <w:adjustRightInd/>
        <w:spacing w:before="100" w:beforeAutospacing="1" w:after="100" w:afterAutospacing="1"/>
        <w:rPr>
          <w:sz w:val="24"/>
          <w:szCs w:val="24"/>
        </w:rPr>
      </w:pPr>
      <w:r w:rsidRPr="00174AB9">
        <w:rPr>
          <w:sz w:val="24"/>
          <w:szCs w:val="24"/>
        </w:rPr>
        <w:t>McCance,</w:t>
      </w:r>
      <w:r w:rsidR="002E5734">
        <w:rPr>
          <w:sz w:val="24"/>
          <w:szCs w:val="24"/>
        </w:rPr>
        <w:t xml:space="preserve"> </w:t>
      </w:r>
      <w:r w:rsidR="00CD3763">
        <w:rPr>
          <w:sz w:val="24"/>
          <w:szCs w:val="24"/>
        </w:rPr>
        <w:t>K.</w:t>
      </w:r>
      <w:r w:rsidR="008171D7">
        <w:rPr>
          <w:sz w:val="24"/>
          <w:szCs w:val="24"/>
        </w:rPr>
        <w:t xml:space="preserve"> </w:t>
      </w:r>
      <w:r w:rsidR="00CD3763">
        <w:rPr>
          <w:sz w:val="24"/>
          <w:szCs w:val="24"/>
        </w:rPr>
        <w:t>L.,</w:t>
      </w:r>
      <w:r w:rsidR="00CD3763" w:rsidRPr="00174AB9">
        <w:rPr>
          <w:sz w:val="24"/>
          <w:szCs w:val="24"/>
        </w:rPr>
        <w:t xml:space="preserve"> Huether</w:t>
      </w:r>
      <w:r w:rsidRPr="00174AB9">
        <w:rPr>
          <w:sz w:val="24"/>
          <w:szCs w:val="24"/>
        </w:rPr>
        <w:t>,</w:t>
      </w:r>
      <w:r w:rsidR="002E5734">
        <w:rPr>
          <w:sz w:val="24"/>
          <w:szCs w:val="24"/>
        </w:rPr>
        <w:t xml:space="preserve"> S. E., </w:t>
      </w:r>
      <w:r w:rsidRPr="00174AB9">
        <w:rPr>
          <w:sz w:val="24"/>
          <w:szCs w:val="24"/>
        </w:rPr>
        <w:t>Brashers,</w:t>
      </w:r>
      <w:r w:rsidR="002E5734">
        <w:rPr>
          <w:sz w:val="24"/>
          <w:szCs w:val="24"/>
        </w:rPr>
        <w:t xml:space="preserve"> V.</w:t>
      </w:r>
      <w:r w:rsidR="008171D7">
        <w:rPr>
          <w:sz w:val="24"/>
          <w:szCs w:val="24"/>
        </w:rPr>
        <w:t xml:space="preserve"> </w:t>
      </w:r>
      <w:r w:rsidR="002E5734">
        <w:rPr>
          <w:sz w:val="24"/>
          <w:szCs w:val="24"/>
        </w:rPr>
        <w:t>L.</w:t>
      </w:r>
      <w:r w:rsidR="006C548E">
        <w:rPr>
          <w:sz w:val="24"/>
          <w:szCs w:val="24"/>
        </w:rPr>
        <w:t>,</w:t>
      </w:r>
      <w:r w:rsidRPr="00174AB9">
        <w:rPr>
          <w:sz w:val="24"/>
          <w:szCs w:val="24"/>
        </w:rPr>
        <w:t xml:space="preserve"> &amp; Rote,</w:t>
      </w:r>
      <w:r w:rsidR="002E5734">
        <w:rPr>
          <w:sz w:val="24"/>
          <w:szCs w:val="24"/>
        </w:rPr>
        <w:t xml:space="preserve"> N.</w:t>
      </w:r>
      <w:r w:rsidR="008171D7">
        <w:rPr>
          <w:sz w:val="24"/>
          <w:szCs w:val="24"/>
        </w:rPr>
        <w:t xml:space="preserve"> </w:t>
      </w:r>
      <w:r w:rsidR="002E5734">
        <w:rPr>
          <w:sz w:val="24"/>
          <w:szCs w:val="24"/>
        </w:rPr>
        <w:t>S.</w:t>
      </w:r>
      <w:r w:rsidRPr="00174AB9">
        <w:rPr>
          <w:sz w:val="24"/>
          <w:szCs w:val="24"/>
        </w:rPr>
        <w:t xml:space="preserve"> </w:t>
      </w:r>
      <w:r w:rsidR="002E5734">
        <w:rPr>
          <w:sz w:val="24"/>
          <w:szCs w:val="24"/>
        </w:rPr>
        <w:t>(</w:t>
      </w:r>
      <w:r w:rsidRPr="00174AB9">
        <w:rPr>
          <w:sz w:val="24"/>
          <w:szCs w:val="24"/>
        </w:rPr>
        <w:t>2014</w:t>
      </w:r>
      <w:r w:rsidR="002E5734">
        <w:rPr>
          <w:sz w:val="24"/>
          <w:szCs w:val="24"/>
        </w:rPr>
        <w:t xml:space="preserve">). </w:t>
      </w:r>
      <w:r w:rsidR="002E5734" w:rsidRPr="00836206">
        <w:rPr>
          <w:i/>
          <w:sz w:val="24"/>
          <w:szCs w:val="24"/>
        </w:rPr>
        <w:t>Pathophysiology: the</w:t>
      </w:r>
      <w:r w:rsidR="002E5734">
        <w:rPr>
          <w:sz w:val="24"/>
          <w:szCs w:val="24"/>
        </w:rPr>
        <w:t xml:space="preserve"> </w:t>
      </w:r>
    </w:p>
    <w:p w14:paraId="2209BD5E" w14:textId="665B3E84" w:rsidR="002E5734" w:rsidRPr="00A44BCE" w:rsidRDefault="002E5734" w:rsidP="002C635F">
      <w:pPr>
        <w:overflowPunct/>
        <w:autoSpaceDE/>
        <w:adjustRightInd/>
        <w:spacing w:before="100" w:beforeAutospacing="1" w:after="100" w:afterAutospacing="1"/>
        <w:rPr>
          <w:sz w:val="24"/>
          <w:szCs w:val="24"/>
        </w:rPr>
      </w:pPr>
      <w:r>
        <w:rPr>
          <w:sz w:val="24"/>
          <w:szCs w:val="24"/>
        </w:rPr>
        <w:tab/>
      </w:r>
      <w:r w:rsidRPr="00836206">
        <w:rPr>
          <w:i/>
          <w:sz w:val="24"/>
          <w:szCs w:val="24"/>
        </w:rPr>
        <w:t>biologic basis for disease in adults and children</w:t>
      </w:r>
      <w:r w:rsidR="00A44BCE">
        <w:rPr>
          <w:i/>
          <w:sz w:val="24"/>
          <w:szCs w:val="24"/>
        </w:rPr>
        <w:t xml:space="preserve"> </w:t>
      </w:r>
      <w:r w:rsidR="00A44BCE">
        <w:rPr>
          <w:sz w:val="24"/>
          <w:szCs w:val="24"/>
        </w:rPr>
        <w:t>(7</w:t>
      </w:r>
      <w:r w:rsidR="00A44BCE" w:rsidRPr="00836206">
        <w:rPr>
          <w:sz w:val="24"/>
          <w:szCs w:val="24"/>
          <w:vertAlign w:val="superscript"/>
        </w:rPr>
        <w:t>th</w:t>
      </w:r>
      <w:r w:rsidR="00A44BCE">
        <w:rPr>
          <w:sz w:val="24"/>
          <w:szCs w:val="24"/>
        </w:rPr>
        <w:t xml:space="preserve"> ed). St. Louis, MO: Mosby. </w:t>
      </w:r>
    </w:p>
    <w:p w14:paraId="65BCC40F" w14:textId="15203228" w:rsidR="002C635F" w:rsidRDefault="002C635F" w:rsidP="002C635F">
      <w:pPr>
        <w:overflowPunct/>
        <w:autoSpaceDE/>
        <w:adjustRightInd/>
        <w:spacing w:before="100" w:beforeAutospacing="1" w:after="100" w:afterAutospacing="1"/>
        <w:rPr>
          <w:sz w:val="24"/>
          <w:szCs w:val="24"/>
        </w:rPr>
      </w:pPr>
      <w:r>
        <w:rPr>
          <w:sz w:val="24"/>
          <w:szCs w:val="24"/>
        </w:rPr>
        <w:t xml:space="preserve">McMorrow, L., Ludbrook, A., Macdiarmid, J. I., &amp; Olajide, D. (2016). Perceived </w:t>
      </w:r>
    </w:p>
    <w:p w14:paraId="15BA6F29"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barriers towards healthy eating and their association with fruit and vegetable </w:t>
      </w:r>
    </w:p>
    <w:p w14:paraId="72ACF23A" w14:textId="420261E1" w:rsidR="00CB4C12" w:rsidRDefault="002C635F" w:rsidP="002C635F">
      <w:pPr>
        <w:overflowPunct/>
        <w:autoSpaceDE/>
        <w:adjustRightInd/>
        <w:spacing w:before="100" w:beforeAutospacing="1" w:after="100" w:afterAutospacing="1"/>
        <w:rPr>
          <w:sz w:val="24"/>
          <w:szCs w:val="24"/>
        </w:rPr>
      </w:pPr>
      <w:r>
        <w:rPr>
          <w:sz w:val="24"/>
          <w:szCs w:val="24"/>
        </w:rPr>
        <w:tab/>
        <w:t xml:space="preserve">consumption. </w:t>
      </w:r>
      <w:r>
        <w:rPr>
          <w:i/>
          <w:sz w:val="24"/>
          <w:szCs w:val="24"/>
        </w:rPr>
        <w:t>Journal of Public Health (Oxford, England),</w:t>
      </w:r>
      <w:r>
        <w:rPr>
          <w:sz w:val="24"/>
          <w:szCs w:val="24"/>
        </w:rPr>
        <w:t xml:space="preserve"> </w:t>
      </w:r>
      <w:r w:rsidRPr="004A6F14">
        <w:rPr>
          <w:i/>
          <w:sz w:val="24"/>
          <w:szCs w:val="24"/>
        </w:rPr>
        <w:t>3</w:t>
      </w:r>
      <w:r w:rsidR="00CB4C12">
        <w:rPr>
          <w:i/>
          <w:sz w:val="24"/>
          <w:szCs w:val="24"/>
        </w:rPr>
        <w:t>9</w:t>
      </w:r>
      <w:r w:rsidR="00C726E6">
        <w:rPr>
          <w:sz w:val="24"/>
          <w:szCs w:val="24"/>
        </w:rPr>
        <w:t xml:space="preserve">(2), </w:t>
      </w:r>
      <w:r w:rsidR="00CB4C12">
        <w:rPr>
          <w:sz w:val="24"/>
          <w:szCs w:val="24"/>
        </w:rPr>
        <w:t>330-338</w:t>
      </w:r>
      <w:r w:rsidR="00C726E6">
        <w:rPr>
          <w:sz w:val="24"/>
          <w:szCs w:val="24"/>
        </w:rPr>
        <w:t>.</w:t>
      </w:r>
    </w:p>
    <w:p w14:paraId="5A5CDF0D" w14:textId="5FFA5747" w:rsidR="001760DA" w:rsidRDefault="002C635F" w:rsidP="002C635F">
      <w:pPr>
        <w:overflowPunct/>
        <w:autoSpaceDE/>
        <w:adjustRightInd/>
        <w:spacing w:before="100" w:beforeAutospacing="1" w:after="100" w:afterAutospacing="1"/>
        <w:rPr>
          <w:sz w:val="24"/>
          <w:szCs w:val="24"/>
        </w:rPr>
      </w:pPr>
      <w:r>
        <w:rPr>
          <w:sz w:val="24"/>
          <w:szCs w:val="24"/>
        </w:rPr>
        <w:t>Moher</w:t>
      </w:r>
      <w:r w:rsidR="001760DA">
        <w:rPr>
          <w:sz w:val="24"/>
          <w:szCs w:val="24"/>
        </w:rPr>
        <w:t>, D.,</w:t>
      </w:r>
      <w:r>
        <w:rPr>
          <w:sz w:val="24"/>
          <w:szCs w:val="24"/>
        </w:rPr>
        <w:t xml:space="preserve"> Liberati</w:t>
      </w:r>
      <w:r w:rsidR="001760DA">
        <w:rPr>
          <w:sz w:val="24"/>
          <w:szCs w:val="24"/>
        </w:rPr>
        <w:t>,</w:t>
      </w:r>
      <w:r>
        <w:rPr>
          <w:sz w:val="24"/>
          <w:szCs w:val="24"/>
        </w:rPr>
        <w:t xml:space="preserve"> A</w:t>
      </w:r>
      <w:r w:rsidR="001760DA">
        <w:rPr>
          <w:sz w:val="24"/>
          <w:szCs w:val="24"/>
        </w:rPr>
        <w:t>.</w:t>
      </w:r>
      <w:r>
        <w:rPr>
          <w:sz w:val="24"/>
          <w:szCs w:val="24"/>
        </w:rPr>
        <w:t>, Tetzlaff</w:t>
      </w:r>
      <w:r w:rsidR="001760DA">
        <w:rPr>
          <w:sz w:val="24"/>
          <w:szCs w:val="24"/>
        </w:rPr>
        <w:t>,</w:t>
      </w:r>
      <w:r>
        <w:rPr>
          <w:sz w:val="24"/>
          <w:szCs w:val="24"/>
        </w:rPr>
        <w:t xml:space="preserve"> J</w:t>
      </w:r>
      <w:r w:rsidR="001760DA">
        <w:rPr>
          <w:sz w:val="24"/>
          <w:szCs w:val="24"/>
        </w:rPr>
        <w:t>.</w:t>
      </w:r>
      <w:r>
        <w:rPr>
          <w:sz w:val="24"/>
          <w:szCs w:val="24"/>
        </w:rPr>
        <w:t xml:space="preserve">, </w:t>
      </w:r>
      <w:r w:rsidR="001760DA">
        <w:rPr>
          <w:sz w:val="24"/>
          <w:szCs w:val="24"/>
        </w:rPr>
        <w:t xml:space="preserve">&amp; </w:t>
      </w:r>
      <w:r>
        <w:rPr>
          <w:sz w:val="24"/>
          <w:szCs w:val="24"/>
        </w:rPr>
        <w:t>Altman</w:t>
      </w:r>
      <w:r w:rsidR="001760DA">
        <w:rPr>
          <w:sz w:val="24"/>
          <w:szCs w:val="24"/>
        </w:rPr>
        <w:t>,</w:t>
      </w:r>
      <w:r>
        <w:rPr>
          <w:sz w:val="24"/>
          <w:szCs w:val="24"/>
        </w:rPr>
        <w:t xml:space="preserve"> D</w:t>
      </w:r>
      <w:r w:rsidR="001760DA">
        <w:rPr>
          <w:sz w:val="24"/>
          <w:szCs w:val="24"/>
        </w:rPr>
        <w:t>.</w:t>
      </w:r>
      <w:r w:rsidR="008171D7">
        <w:rPr>
          <w:sz w:val="24"/>
          <w:szCs w:val="24"/>
        </w:rPr>
        <w:t xml:space="preserve"> </w:t>
      </w:r>
      <w:r>
        <w:rPr>
          <w:sz w:val="24"/>
          <w:szCs w:val="24"/>
        </w:rPr>
        <w:t>G</w:t>
      </w:r>
      <w:r w:rsidR="001760DA">
        <w:rPr>
          <w:sz w:val="24"/>
          <w:szCs w:val="24"/>
        </w:rPr>
        <w:t>.</w:t>
      </w:r>
      <w:r w:rsidR="001760DA" w:rsidRPr="001760DA">
        <w:rPr>
          <w:sz w:val="24"/>
          <w:szCs w:val="24"/>
        </w:rPr>
        <w:t xml:space="preserve"> </w:t>
      </w:r>
      <w:r w:rsidR="001760DA">
        <w:rPr>
          <w:sz w:val="24"/>
          <w:szCs w:val="24"/>
        </w:rPr>
        <w:t xml:space="preserve">(2009). </w:t>
      </w:r>
      <w:r w:rsidR="00450E58">
        <w:rPr>
          <w:sz w:val="24"/>
          <w:szCs w:val="24"/>
        </w:rPr>
        <w:t xml:space="preserve"> The PRISMA group p</w:t>
      </w:r>
      <w:r>
        <w:rPr>
          <w:sz w:val="24"/>
          <w:szCs w:val="24"/>
        </w:rPr>
        <w:t xml:space="preserve">referred </w:t>
      </w:r>
    </w:p>
    <w:p w14:paraId="663A94BA" w14:textId="25AFEA4E" w:rsidR="001760DA" w:rsidRDefault="00450E58" w:rsidP="001760DA">
      <w:pPr>
        <w:overflowPunct/>
        <w:autoSpaceDE/>
        <w:adjustRightInd/>
        <w:spacing w:before="100" w:beforeAutospacing="1" w:after="100" w:afterAutospacing="1"/>
        <w:ind w:left="720"/>
        <w:rPr>
          <w:sz w:val="24"/>
          <w:szCs w:val="24"/>
        </w:rPr>
      </w:pPr>
      <w:r>
        <w:rPr>
          <w:sz w:val="24"/>
          <w:szCs w:val="24"/>
        </w:rPr>
        <w:t>reporting items for systematic reviews and meta-a</w:t>
      </w:r>
      <w:r w:rsidR="002C635F">
        <w:rPr>
          <w:sz w:val="24"/>
          <w:szCs w:val="24"/>
        </w:rPr>
        <w:t>nalyse</w:t>
      </w:r>
      <w:r>
        <w:rPr>
          <w:sz w:val="24"/>
          <w:szCs w:val="24"/>
        </w:rPr>
        <w:t>s: The PRISMA s</w:t>
      </w:r>
      <w:r w:rsidR="002C635F">
        <w:rPr>
          <w:sz w:val="24"/>
          <w:szCs w:val="24"/>
        </w:rPr>
        <w:t xml:space="preserve">tatement. </w:t>
      </w:r>
    </w:p>
    <w:p w14:paraId="7271FC39" w14:textId="68BC8BE0" w:rsidR="002C635F" w:rsidRDefault="002C635F" w:rsidP="001760DA">
      <w:pPr>
        <w:overflowPunct/>
        <w:autoSpaceDE/>
        <w:adjustRightInd/>
        <w:spacing w:before="100" w:beforeAutospacing="1" w:after="100" w:afterAutospacing="1"/>
        <w:ind w:left="720"/>
        <w:rPr>
          <w:sz w:val="24"/>
          <w:szCs w:val="24"/>
        </w:rPr>
      </w:pPr>
      <w:r w:rsidRPr="004A4BD4">
        <w:rPr>
          <w:i/>
          <w:sz w:val="24"/>
          <w:szCs w:val="24"/>
        </w:rPr>
        <w:t>PLoS Med</w:t>
      </w:r>
      <w:r w:rsidR="00450E58">
        <w:rPr>
          <w:sz w:val="24"/>
          <w:szCs w:val="24"/>
        </w:rPr>
        <w:t>,</w:t>
      </w:r>
      <w:r>
        <w:rPr>
          <w:sz w:val="24"/>
          <w:szCs w:val="24"/>
        </w:rPr>
        <w:t xml:space="preserve"> </w:t>
      </w:r>
      <w:r w:rsidRPr="004A6F14">
        <w:rPr>
          <w:i/>
          <w:sz w:val="24"/>
          <w:szCs w:val="24"/>
        </w:rPr>
        <w:t>6</w:t>
      </w:r>
      <w:r>
        <w:rPr>
          <w:sz w:val="24"/>
          <w:szCs w:val="24"/>
        </w:rPr>
        <w:t>(7)</w:t>
      </w:r>
      <w:r w:rsidR="00C95335">
        <w:rPr>
          <w:sz w:val="24"/>
          <w:szCs w:val="24"/>
        </w:rPr>
        <w:t>,</w:t>
      </w:r>
      <w:r>
        <w:rPr>
          <w:sz w:val="24"/>
          <w:szCs w:val="24"/>
        </w:rPr>
        <w:t xml:space="preserve"> e1000097. doi: 10.1371/journal.pmed.1000097 </w:t>
      </w:r>
    </w:p>
    <w:p w14:paraId="19E5FA4A" w14:textId="5B5319D4" w:rsidR="002C635F" w:rsidRDefault="002C635F" w:rsidP="002C635F">
      <w:pPr>
        <w:overflowPunct/>
        <w:autoSpaceDE/>
        <w:adjustRightInd/>
        <w:spacing w:before="100" w:beforeAutospacing="1" w:after="100" w:afterAutospacing="1"/>
        <w:rPr>
          <w:sz w:val="24"/>
          <w:szCs w:val="24"/>
        </w:rPr>
      </w:pPr>
      <w:r>
        <w:rPr>
          <w:sz w:val="24"/>
          <w:szCs w:val="24"/>
        </w:rPr>
        <w:t xml:space="preserve">Morgan, J. (2012). </w:t>
      </w:r>
      <w:r w:rsidRPr="004A6F14">
        <w:rPr>
          <w:i/>
          <w:sz w:val="24"/>
          <w:szCs w:val="24"/>
        </w:rPr>
        <w:t>Union County 2012 Health Assessment</w:t>
      </w:r>
      <w:r>
        <w:rPr>
          <w:sz w:val="24"/>
          <w:szCs w:val="24"/>
        </w:rPr>
        <w:t xml:space="preserve">. Retrieved from </w:t>
      </w:r>
    </w:p>
    <w:p w14:paraId="26BFABCC" w14:textId="77777777" w:rsidR="002C635F" w:rsidRDefault="002C635F" w:rsidP="002C635F">
      <w:pPr>
        <w:overflowPunct/>
        <w:autoSpaceDE/>
        <w:adjustRightInd/>
        <w:spacing w:before="100" w:beforeAutospacing="1" w:after="100" w:afterAutospacing="1"/>
        <w:ind w:firstLine="720"/>
        <w:rPr>
          <w:sz w:val="24"/>
          <w:szCs w:val="24"/>
        </w:rPr>
      </w:pPr>
      <w:r>
        <w:rPr>
          <w:sz w:val="24"/>
          <w:szCs w:val="24"/>
        </w:rPr>
        <w:lastRenderedPageBreak/>
        <w:t xml:space="preserve"> http://publichealth.nc.gov/lhd/cha/docs/chareports/2012/Union.pdf </w:t>
      </w:r>
    </w:p>
    <w:p w14:paraId="6A037295" w14:textId="603CF2BC" w:rsidR="002C635F" w:rsidRDefault="002C635F" w:rsidP="009379E4">
      <w:pPr>
        <w:spacing w:before="100" w:beforeAutospacing="1" w:after="100" w:afterAutospacing="1"/>
        <w:rPr>
          <w:sz w:val="24"/>
          <w:szCs w:val="24"/>
        </w:rPr>
      </w:pPr>
      <w:r>
        <w:rPr>
          <w:sz w:val="24"/>
          <w:szCs w:val="24"/>
        </w:rPr>
        <w:t>Nam, S., Janson, S.</w:t>
      </w:r>
      <w:r w:rsidR="00BB531E">
        <w:rPr>
          <w:sz w:val="24"/>
          <w:szCs w:val="24"/>
        </w:rPr>
        <w:t xml:space="preserve"> </w:t>
      </w:r>
      <w:r>
        <w:rPr>
          <w:sz w:val="24"/>
          <w:szCs w:val="24"/>
        </w:rPr>
        <w:t>L., Stotts, N.</w:t>
      </w:r>
      <w:r w:rsidR="00BB531E">
        <w:rPr>
          <w:sz w:val="24"/>
          <w:szCs w:val="24"/>
        </w:rPr>
        <w:t xml:space="preserve"> </w:t>
      </w:r>
      <w:r>
        <w:rPr>
          <w:sz w:val="24"/>
          <w:szCs w:val="24"/>
        </w:rPr>
        <w:t>A., Chelsa, C., &amp; Kroon, L. (2012</w:t>
      </w:r>
      <w:r w:rsidR="009379E4">
        <w:rPr>
          <w:sz w:val="24"/>
          <w:szCs w:val="24"/>
        </w:rPr>
        <w:t xml:space="preserve">). Effect of culturally </w:t>
      </w:r>
    </w:p>
    <w:p w14:paraId="1D38EF8A" w14:textId="1EF23675" w:rsidR="009379E4" w:rsidRDefault="009379E4" w:rsidP="009379E4">
      <w:pPr>
        <w:spacing w:before="100" w:beforeAutospacing="1" w:after="100" w:afterAutospacing="1"/>
        <w:rPr>
          <w:sz w:val="24"/>
          <w:szCs w:val="24"/>
        </w:rPr>
      </w:pPr>
      <w:r>
        <w:rPr>
          <w:sz w:val="24"/>
          <w:szCs w:val="24"/>
        </w:rPr>
        <w:tab/>
        <w:t xml:space="preserve">tailored diabetes education in ethnic minorities with type 2 diabetes: A meta-analysis. </w:t>
      </w:r>
    </w:p>
    <w:p w14:paraId="55F7A75C" w14:textId="27FA4E43" w:rsidR="00B81EE8" w:rsidRDefault="009379E4" w:rsidP="009379E4">
      <w:pPr>
        <w:spacing w:before="100" w:beforeAutospacing="1" w:after="100" w:afterAutospacing="1"/>
        <w:rPr>
          <w:sz w:val="24"/>
          <w:szCs w:val="24"/>
        </w:rPr>
      </w:pPr>
      <w:r>
        <w:rPr>
          <w:sz w:val="24"/>
          <w:szCs w:val="24"/>
        </w:rPr>
        <w:tab/>
      </w:r>
      <w:r w:rsidRPr="009379E4">
        <w:rPr>
          <w:i/>
          <w:sz w:val="24"/>
          <w:szCs w:val="24"/>
        </w:rPr>
        <w:t>Journal of Cardiovascular Nursing,</w:t>
      </w:r>
      <w:r w:rsidR="00C95335">
        <w:rPr>
          <w:i/>
          <w:sz w:val="24"/>
          <w:szCs w:val="24"/>
        </w:rPr>
        <w:t xml:space="preserve"> </w:t>
      </w:r>
      <w:r>
        <w:rPr>
          <w:i/>
          <w:sz w:val="24"/>
          <w:szCs w:val="24"/>
        </w:rPr>
        <w:t>27</w:t>
      </w:r>
      <w:r>
        <w:rPr>
          <w:sz w:val="24"/>
          <w:szCs w:val="24"/>
        </w:rPr>
        <w:t>(6)</w:t>
      </w:r>
      <w:r w:rsidR="00B81EE8">
        <w:rPr>
          <w:sz w:val="24"/>
          <w:szCs w:val="24"/>
        </w:rPr>
        <w:t>, 505-518. doi</w:t>
      </w:r>
      <w:r w:rsidR="00B81EE8" w:rsidRPr="00B81EE8">
        <w:rPr>
          <w:sz w:val="24"/>
          <w:szCs w:val="24"/>
        </w:rPr>
        <w:t xml:space="preserve">: </w:t>
      </w:r>
    </w:p>
    <w:p w14:paraId="4D1FDDCE" w14:textId="3299FE8F" w:rsidR="009379E4" w:rsidRPr="009379E4" w:rsidRDefault="00B81EE8" w:rsidP="009379E4">
      <w:pPr>
        <w:spacing w:before="100" w:beforeAutospacing="1" w:after="100" w:afterAutospacing="1"/>
        <w:rPr>
          <w:sz w:val="24"/>
          <w:szCs w:val="24"/>
        </w:rPr>
      </w:pPr>
      <w:r>
        <w:rPr>
          <w:sz w:val="24"/>
          <w:szCs w:val="24"/>
        </w:rPr>
        <w:tab/>
      </w:r>
      <w:r w:rsidRPr="00B81EE8">
        <w:rPr>
          <w:sz w:val="24"/>
          <w:szCs w:val="24"/>
        </w:rPr>
        <w:t>10.1097/JCN.0b013e31822375a5</w:t>
      </w:r>
    </w:p>
    <w:p w14:paraId="1FF689CC" w14:textId="77777777" w:rsidR="00EA6890" w:rsidRDefault="002C635F" w:rsidP="002C635F">
      <w:pPr>
        <w:overflowPunct/>
        <w:autoSpaceDE/>
        <w:adjustRightInd/>
        <w:spacing w:before="100" w:beforeAutospacing="1" w:after="100" w:afterAutospacing="1"/>
        <w:rPr>
          <w:sz w:val="24"/>
          <w:szCs w:val="24"/>
        </w:rPr>
      </w:pPr>
      <w:r>
        <w:rPr>
          <w:sz w:val="24"/>
          <w:szCs w:val="24"/>
        </w:rPr>
        <w:t>National Committee of Quality Assurance</w:t>
      </w:r>
      <w:r w:rsidR="00AA13AC">
        <w:rPr>
          <w:sz w:val="24"/>
          <w:szCs w:val="24"/>
        </w:rPr>
        <w:t>.</w:t>
      </w:r>
      <w:r>
        <w:rPr>
          <w:sz w:val="24"/>
          <w:szCs w:val="24"/>
        </w:rPr>
        <w:t xml:space="preserve"> (2016).</w:t>
      </w:r>
      <w:r w:rsidR="00BE5E44">
        <w:rPr>
          <w:sz w:val="24"/>
          <w:szCs w:val="24"/>
        </w:rPr>
        <w:t xml:space="preserve"> </w:t>
      </w:r>
      <w:r w:rsidR="00BE5E44" w:rsidRPr="00BE5E44">
        <w:rPr>
          <w:i/>
          <w:sz w:val="24"/>
          <w:szCs w:val="24"/>
        </w:rPr>
        <w:t>Hedis measures</w:t>
      </w:r>
      <w:r w:rsidR="00BE5E44">
        <w:rPr>
          <w:i/>
          <w:sz w:val="24"/>
          <w:szCs w:val="24"/>
        </w:rPr>
        <w:t>.</w:t>
      </w:r>
      <w:r>
        <w:rPr>
          <w:sz w:val="24"/>
          <w:szCs w:val="24"/>
        </w:rPr>
        <w:t xml:space="preserve"> Retrieved from </w:t>
      </w:r>
    </w:p>
    <w:p w14:paraId="443E942B" w14:textId="61224D1D" w:rsidR="00EA6890" w:rsidRDefault="002C635F" w:rsidP="00484E9E">
      <w:pPr>
        <w:overflowPunct/>
        <w:autoSpaceDE/>
        <w:adjustRightInd/>
        <w:spacing w:before="100" w:beforeAutospacing="1" w:after="100" w:afterAutospacing="1"/>
        <w:ind w:firstLine="720"/>
        <w:rPr>
          <w:sz w:val="24"/>
          <w:szCs w:val="24"/>
        </w:rPr>
      </w:pPr>
      <w:r>
        <w:rPr>
          <w:sz w:val="24"/>
          <w:szCs w:val="24"/>
        </w:rPr>
        <w:t>http://www.ncqa.org/hedis-quality-measurement/performance-measurement/</w:t>
      </w:r>
    </w:p>
    <w:p w14:paraId="3A12AD0C" w14:textId="04943193" w:rsidR="002C635F" w:rsidRDefault="002C635F" w:rsidP="00484E9E">
      <w:pPr>
        <w:overflowPunct/>
        <w:autoSpaceDE/>
        <w:adjustRightInd/>
        <w:spacing w:before="100" w:beforeAutospacing="1" w:after="100" w:afterAutospacing="1"/>
        <w:ind w:firstLine="720"/>
        <w:rPr>
          <w:sz w:val="24"/>
          <w:szCs w:val="24"/>
        </w:rPr>
      </w:pPr>
      <w:r>
        <w:rPr>
          <w:sz w:val="24"/>
          <w:szCs w:val="24"/>
        </w:rPr>
        <w:t>dm-technical-specifications</w:t>
      </w:r>
    </w:p>
    <w:p w14:paraId="61E062BA" w14:textId="74CC361B" w:rsidR="006B481C" w:rsidRPr="006B481C" w:rsidRDefault="006B481C" w:rsidP="002C635F">
      <w:pPr>
        <w:overflowPunct/>
        <w:autoSpaceDE/>
        <w:adjustRightInd/>
        <w:spacing w:before="100" w:beforeAutospacing="1" w:after="100" w:afterAutospacing="1"/>
        <w:rPr>
          <w:i/>
          <w:sz w:val="24"/>
          <w:szCs w:val="24"/>
        </w:rPr>
      </w:pPr>
      <w:r>
        <w:rPr>
          <w:sz w:val="24"/>
          <w:szCs w:val="24"/>
        </w:rPr>
        <w:t xml:space="preserve">National Institute of Diabetes and Digestive and Kidney Diseases. (2014). </w:t>
      </w:r>
      <w:r w:rsidRPr="006B481C">
        <w:rPr>
          <w:i/>
          <w:sz w:val="24"/>
          <w:szCs w:val="24"/>
        </w:rPr>
        <w:t xml:space="preserve">Prediabetes and </w:t>
      </w:r>
    </w:p>
    <w:p w14:paraId="3A33DBCC" w14:textId="56681074" w:rsidR="006B481C" w:rsidRDefault="006B481C" w:rsidP="002C635F">
      <w:pPr>
        <w:overflowPunct/>
        <w:autoSpaceDE/>
        <w:adjustRightInd/>
        <w:spacing w:before="100" w:beforeAutospacing="1" w:after="100" w:afterAutospacing="1"/>
        <w:rPr>
          <w:sz w:val="24"/>
          <w:szCs w:val="24"/>
        </w:rPr>
      </w:pPr>
      <w:r w:rsidRPr="006B481C">
        <w:rPr>
          <w:i/>
          <w:sz w:val="24"/>
          <w:szCs w:val="24"/>
        </w:rPr>
        <w:tab/>
      </w:r>
      <w:r w:rsidR="00F40A79">
        <w:rPr>
          <w:i/>
          <w:sz w:val="24"/>
          <w:szCs w:val="24"/>
        </w:rPr>
        <w:t>i</w:t>
      </w:r>
      <w:r w:rsidRPr="006B481C">
        <w:rPr>
          <w:i/>
          <w:sz w:val="24"/>
          <w:szCs w:val="24"/>
        </w:rPr>
        <w:t>nsulin resistance</w:t>
      </w:r>
      <w:r>
        <w:rPr>
          <w:i/>
          <w:sz w:val="24"/>
          <w:szCs w:val="24"/>
        </w:rPr>
        <w:t>.</w:t>
      </w:r>
      <w:r>
        <w:rPr>
          <w:sz w:val="24"/>
          <w:szCs w:val="24"/>
        </w:rPr>
        <w:t xml:space="preserve"> Retrieved from </w:t>
      </w:r>
      <w:r w:rsidRPr="006B481C">
        <w:rPr>
          <w:sz w:val="24"/>
          <w:szCs w:val="24"/>
        </w:rPr>
        <w:t>https://www.niddk.nih.gov/health-</w:t>
      </w:r>
    </w:p>
    <w:p w14:paraId="594492DB" w14:textId="26F9518F" w:rsidR="006B481C" w:rsidRPr="006B481C" w:rsidRDefault="006B481C" w:rsidP="002C635F">
      <w:pPr>
        <w:overflowPunct/>
        <w:autoSpaceDE/>
        <w:adjustRightInd/>
        <w:spacing w:before="100" w:beforeAutospacing="1" w:after="100" w:afterAutospacing="1"/>
        <w:rPr>
          <w:rStyle w:val="Hyperlink"/>
        </w:rPr>
      </w:pPr>
      <w:r>
        <w:rPr>
          <w:sz w:val="24"/>
          <w:szCs w:val="24"/>
        </w:rPr>
        <w:tab/>
      </w:r>
      <w:r w:rsidRPr="006B481C">
        <w:rPr>
          <w:sz w:val="24"/>
          <w:szCs w:val="24"/>
        </w:rPr>
        <w:t>information/diabetes/overview/what-is-diabetes/prediabetes-insulin-resistance</w:t>
      </w:r>
    </w:p>
    <w:p w14:paraId="3C1EC99B" w14:textId="0351BA57" w:rsidR="005E6103" w:rsidRDefault="00AA13AC" w:rsidP="002C635F">
      <w:pPr>
        <w:overflowPunct/>
        <w:autoSpaceDE/>
        <w:adjustRightInd/>
        <w:spacing w:before="100" w:beforeAutospacing="1" w:after="100" w:afterAutospacing="1"/>
        <w:rPr>
          <w:i/>
          <w:sz w:val="24"/>
          <w:szCs w:val="24"/>
        </w:rPr>
      </w:pPr>
      <w:r w:rsidRPr="0001567B">
        <w:rPr>
          <w:sz w:val="24"/>
          <w:szCs w:val="24"/>
        </w:rPr>
        <w:t>N</w:t>
      </w:r>
      <w:r w:rsidR="005C5C00">
        <w:rPr>
          <w:sz w:val="24"/>
          <w:szCs w:val="24"/>
        </w:rPr>
        <w:t>.</w:t>
      </w:r>
      <w:r w:rsidRPr="0001567B">
        <w:rPr>
          <w:sz w:val="24"/>
          <w:szCs w:val="24"/>
        </w:rPr>
        <w:t>C</w:t>
      </w:r>
      <w:r w:rsidR="005C5C00">
        <w:rPr>
          <w:sz w:val="24"/>
          <w:szCs w:val="24"/>
        </w:rPr>
        <w:t>.</w:t>
      </w:r>
      <w:r w:rsidRPr="0001567B">
        <w:rPr>
          <w:sz w:val="24"/>
          <w:szCs w:val="24"/>
        </w:rPr>
        <w:t xml:space="preserve"> Diabetes Prevention and</w:t>
      </w:r>
      <w:r w:rsidR="005E6103">
        <w:rPr>
          <w:sz w:val="24"/>
          <w:szCs w:val="24"/>
        </w:rPr>
        <w:t xml:space="preserve"> Control Program</w:t>
      </w:r>
      <w:r w:rsidRPr="0001567B">
        <w:rPr>
          <w:sz w:val="24"/>
          <w:szCs w:val="24"/>
        </w:rPr>
        <w:t xml:space="preserve"> Fact Sheet</w:t>
      </w:r>
      <w:r w:rsidR="00972EDD">
        <w:rPr>
          <w:sz w:val="24"/>
          <w:szCs w:val="24"/>
        </w:rPr>
        <w:t>. (</w:t>
      </w:r>
      <w:r w:rsidRPr="0001567B">
        <w:rPr>
          <w:sz w:val="24"/>
          <w:szCs w:val="24"/>
        </w:rPr>
        <w:t>2013</w:t>
      </w:r>
      <w:r w:rsidR="00972EDD">
        <w:rPr>
          <w:sz w:val="24"/>
          <w:szCs w:val="24"/>
        </w:rPr>
        <w:t xml:space="preserve">). </w:t>
      </w:r>
      <w:r w:rsidR="00972EDD" w:rsidRPr="00346B82">
        <w:rPr>
          <w:i/>
          <w:sz w:val="24"/>
          <w:szCs w:val="24"/>
        </w:rPr>
        <w:t xml:space="preserve">The burden of diabetes </w:t>
      </w:r>
      <w:r w:rsidR="00346B82" w:rsidRPr="00346B82">
        <w:rPr>
          <w:i/>
          <w:sz w:val="24"/>
          <w:szCs w:val="24"/>
        </w:rPr>
        <w:t xml:space="preserve">in </w:t>
      </w:r>
    </w:p>
    <w:p w14:paraId="3A8A717C" w14:textId="6A04D881" w:rsidR="00972EDD" w:rsidRDefault="005E6103" w:rsidP="002C635F">
      <w:pPr>
        <w:overflowPunct/>
        <w:autoSpaceDE/>
        <w:adjustRightInd/>
        <w:spacing w:before="100" w:beforeAutospacing="1" w:after="100" w:afterAutospacing="1"/>
        <w:rPr>
          <w:sz w:val="24"/>
          <w:szCs w:val="24"/>
        </w:rPr>
      </w:pPr>
      <w:r>
        <w:rPr>
          <w:i/>
          <w:sz w:val="24"/>
          <w:szCs w:val="24"/>
        </w:rPr>
        <w:tab/>
      </w:r>
      <w:r w:rsidR="00346B82" w:rsidRPr="00346B82">
        <w:rPr>
          <w:i/>
          <w:sz w:val="24"/>
          <w:szCs w:val="24"/>
        </w:rPr>
        <w:t>North Carolina: B</w:t>
      </w:r>
      <w:r w:rsidR="00972EDD" w:rsidRPr="00346B82">
        <w:rPr>
          <w:i/>
          <w:sz w:val="24"/>
          <w:szCs w:val="24"/>
        </w:rPr>
        <w:t>rief 2013 report.</w:t>
      </w:r>
      <w:r w:rsidR="00972EDD">
        <w:rPr>
          <w:sz w:val="24"/>
          <w:szCs w:val="24"/>
        </w:rPr>
        <w:t xml:space="preserve"> Retrieved from  </w:t>
      </w:r>
    </w:p>
    <w:p w14:paraId="1B3EAB52" w14:textId="74917493" w:rsidR="005800B2" w:rsidRPr="005800B2" w:rsidRDefault="00972EDD" w:rsidP="002C635F">
      <w:pPr>
        <w:overflowPunct/>
        <w:autoSpaceDE/>
        <w:adjustRightInd/>
        <w:spacing w:before="100" w:beforeAutospacing="1" w:after="100" w:afterAutospacing="1"/>
        <w:rPr>
          <w:sz w:val="24"/>
          <w:szCs w:val="24"/>
        </w:rPr>
      </w:pPr>
      <w:r>
        <w:rPr>
          <w:sz w:val="24"/>
          <w:szCs w:val="24"/>
        </w:rPr>
        <w:tab/>
      </w:r>
      <w:hyperlink r:id="rId15" w:history="1">
        <w:r w:rsidR="005800B2" w:rsidRPr="005800B2">
          <w:rPr>
            <w:rStyle w:val="Hyperlink"/>
            <w:color w:val="auto"/>
            <w:sz w:val="24"/>
            <w:szCs w:val="24"/>
            <w:u w:val="none"/>
          </w:rPr>
          <w:t>http://www.diabetesnc.com/downloads/BurdenofDiabetesinNC2010ppt.pdf</w:t>
        </w:r>
      </w:hyperlink>
    </w:p>
    <w:p w14:paraId="2AC6A4E2" w14:textId="77777777" w:rsidR="00894B08" w:rsidRDefault="00894B08" w:rsidP="002C635F">
      <w:pPr>
        <w:overflowPunct/>
        <w:autoSpaceDE/>
        <w:adjustRightInd/>
        <w:spacing w:before="100" w:beforeAutospacing="1" w:after="100" w:afterAutospacing="1" w:line="480" w:lineRule="auto"/>
        <w:contextualSpacing/>
        <w:rPr>
          <w:i/>
          <w:sz w:val="24"/>
          <w:szCs w:val="24"/>
        </w:rPr>
      </w:pPr>
      <w:r>
        <w:rPr>
          <w:sz w:val="24"/>
          <w:szCs w:val="24"/>
        </w:rPr>
        <w:t xml:space="preserve">N.C. Office of Minority Health and Health Disparities. (2015). </w:t>
      </w:r>
      <w:r w:rsidRPr="00894B08">
        <w:rPr>
          <w:i/>
          <w:sz w:val="24"/>
          <w:szCs w:val="24"/>
        </w:rPr>
        <w:t>C</w:t>
      </w:r>
      <w:r>
        <w:rPr>
          <w:i/>
          <w:sz w:val="24"/>
          <w:szCs w:val="24"/>
        </w:rPr>
        <w:t>ultural diversity t</w:t>
      </w:r>
      <w:r w:rsidRPr="00894B08">
        <w:rPr>
          <w:i/>
          <w:sz w:val="24"/>
          <w:szCs w:val="24"/>
        </w:rPr>
        <w:t>raining</w:t>
      </w:r>
      <w:r>
        <w:rPr>
          <w:i/>
          <w:sz w:val="24"/>
          <w:szCs w:val="24"/>
        </w:rPr>
        <w:t xml:space="preserve">. </w:t>
      </w:r>
    </w:p>
    <w:p w14:paraId="3CB52033" w14:textId="5AA7BCDB" w:rsidR="00894B08" w:rsidRDefault="00894B08" w:rsidP="002C635F">
      <w:pPr>
        <w:overflowPunct/>
        <w:autoSpaceDE/>
        <w:adjustRightInd/>
        <w:spacing w:before="100" w:beforeAutospacing="1" w:after="100" w:afterAutospacing="1" w:line="480" w:lineRule="auto"/>
        <w:contextualSpacing/>
        <w:rPr>
          <w:sz w:val="24"/>
          <w:szCs w:val="24"/>
        </w:rPr>
      </w:pPr>
      <w:r>
        <w:rPr>
          <w:i/>
          <w:sz w:val="24"/>
          <w:szCs w:val="24"/>
        </w:rPr>
        <w:tab/>
      </w:r>
      <w:r w:rsidR="00994152">
        <w:rPr>
          <w:sz w:val="24"/>
          <w:szCs w:val="24"/>
        </w:rPr>
        <w:t>R</w:t>
      </w:r>
      <w:r w:rsidRPr="00894B08">
        <w:rPr>
          <w:sz w:val="24"/>
          <w:szCs w:val="24"/>
        </w:rPr>
        <w:t>etrieved</w:t>
      </w:r>
      <w:r>
        <w:rPr>
          <w:sz w:val="24"/>
          <w:szCs w:val="24"/>
        </w:rPr>
        <w:t xml:space="preserve"> from </w:t>
      </w:r>
      <w:r w:rsidRPr="00894B08">
        <w:rPr>
          <w:sz w:val="24"/>
          <w:szCs w:val="24"/>
        </w:rPr>
        <w:t>http://www.ncminorityhealth.org/services/culturaldiversity.htm</w:t>
      </w:r>
    </w:p>
    <w:p w14:paraId="69E39664" w14:textId="77777777" w:rsidR="009B6CDE" w:rsidRDefault="009B6CDE" w:rsidP="009B6CDE">
      <w:pPr>
        <w:overflowPunct/>
        <w:autoSpaceDE/>
        <w:adjustRightInd/>
        <w:spacing w:before="100" w:beforeAutospacing="1" w:after="100" w:afterAutospacing="1"/>
        <w:rPr>
          <w:sz w:val="24"/>
          <w:szCs w:val="24"/>
        </w:rPr>
      </w:pPr>
      <w:r>
        <w:rPr>
          <w:sz w:val="24"/>
          <w:szCs w:val="24"/>
          <w:lang w:val="es-US"/>
        </w:rPr>
        <w:t xml:space="preserve">Norris, S. L., Kansagara, D., Bougatsos, C., &amp; Fu, R. (2008). </w:t>
      </w:r>
      <w:r>
        <w:rPr>
          <w:sz w:val="24"/>
          <w:szCs w:val="24"/>
        </w:rPr>
        <w:t xml:space="preserve">Screening adults for type 2 </w:t>
      </w:r>
    </w:p>
    <w:p w14:paraId="5B0D6074" w14:textId="77777777" w:rsidR="009B6CDE" w:rsidRDefault="009B6CDE" w:rsidP="009B6CDE">
      <w:pPr>
        <w:overflowPunct/>
        <w:autoSpaceDE/>
        <w:adjustRightInd/>
        <w:spacing w:before="100" w:beforeAutospacing="1" w:after="100" w:afterAutospacing="1"/>
        <w:ind w:left="720"/>
        <w:rPr>
          <w:i/>
          <w:sz w:val="24"/>
          <w:szCs w:val="24"/>
        </w:rPr>
      </w:pPr>
      <w:r>
        <w:rPr>
          <w:sz w:val="24"/>
          <w:szCs w:val="24"/>
        </w:rPr>
        <w:t>diabetes: A review of the evidence for the U.S. preventive services task force.</w:t>
      </w:r>
      <w:r>
        <w:rPr>
          <w:i/>
          <w:sz w:val="24"/>
          <w:szCs w:val="24"/>
        </w:rPr>
        <w:t xml:space="preserve"> Annals of </w:t>
      </w:r>
    </w:p>
    <w:p w14:paraId="2B3A3216" w14:textId="77777777" w:rsidR="009B6CDE" w:rsidRDefault="009B6CDE" w:rsidP="009B6CDE">
      <w:pPr>
        <w:overflowPunct/>
        <w:autoSpaceDE/>
        <w:adjustRightInd/>
        <w:spacing w:before="100" w:beforeAutospacing="1" w:after="100" w:afterAutospacing="1"/>
        <w:ind w:left="720"/>
        <w:rPr>
          <w:sz w:val="24"/>
          <w:szCs w:val="24"/>
        </w:rPr>
      </w:pPr>
      <w:r>
        <w:rPr>
          <w:i/>
          <w:sz w:val="24"/>
          <w:szCs w:val="24"/>
        </w:rPr>
        <w:t>Internal Medicine</w:t>
      </w:r>
      <w:r>
        <w:rPr>
          <w:sz w:val="24"/>
          <w:szCs w:val="24"/>
        </w:rPr>
        <w:t xml:space="preserve">, </w:t>
      </w:r>
      <w:r w:rsidRPr="002805E6">
        <w:rPr>
          <w:i/>
          <w:sz w:val="24"/>
          <w:szCs w:val="24"/>
        </w:rPr>
        <w:t>148</w:t>
      </w:r>
      <w:r>
        <w:rPr>
          <w:sz w:val="24"/>
          <w:szCs w:val="24"/>
        </w:rPr>
        <w:t xml:space="preserve">, 855-868.  </w:t>
      </w:r>
    </w:p>
    <w:p w14:paraId="13217587" w14:textId="310BD41F" w:rsidR="007B66B9" w:rsidRDefault="007B66B9" w:rsidP="002C635F">
      <w:pPr>
        <w:overflowPunct/>
        <w:autoSpaceDE/>
        <w:adjustRightInd/>
        <w:spacing w:before="100" w:beforeAutospacing="1" w:after="100" w:afterAutospacing="1" w:line="480" w:lineRule="auto"/>
        <w:contextualSpacing/>
        <w:rPr>
          <w:sz w:val="24"/>
          <w:szCs w:val="24"/>
        </w:rPr>
      </w:pPr>
      <w:r w:rsidRPr="007B66B9">
        <w:rPr>
          <w:sz w:val="24"/>
          <w:szCs w:val="24"/>
        </w:rPr>
        <w:t>O’Brien, M.</w:t>
      </w:r>
      <w:r w:rsidR="005C5C00">
        <w:rPr>
          <w:sz w:val="24"/>
          <w:szCs w:val="24"/>
        </w:rPr>
        <w:t xml:space="preserve"> </w:t>
      </w:r>
      <w:r w:rsidRPr="007B66B9">
        <w:rPr>
          <w:sz w:val="24"/>
          <w:szCs w:val="24"/>
        </w:rPr>
        <w:t>J., Lee, J.</w:t>
      </w:r>
      <w:r w:rsidR="005C5C00">
        <w:rPr>
          <w:sz w:val="24"/>
          <w:szCs w:val="24"/>
        </w:rPr>
        <w:t xml:space="preserve"> </w:t>
      </w:r>
      <w:r w:rsidRPr="007B66B9">
        <w:rPr>
          <w:sz w:val="24"/>
          <w:szCs w:val="24"/>
        </w:rPr>
        <w:t>Y., Carnethon, M.</w:t>
      </w:r>
      <w:r w:rsidR="005C5C00">
        <w:rPr>
          <w:sz w:val="24"/>
          <w:szCs w:val="24"/>
        </w:rPr>
        <w:t xml:space="preserve"> </w:t>
      </w:r>
      <w:r w:rsidRPr="007B66B9">
        <w:rPr>
          <w:sz w:val="24"/>
          <w:szCs w:val="24"/>
        </w:rPr>
        <w:t>R., Ackermann, R.</w:t>
      </w:r>
      <w:r w:rsidR="005C5C00">
        <w:rPr>
          <w:sz w:val="24"/>
          <w:szCs w:val="24"/>
        </w:rPr>
        <w:t xml:space="preserve"> </w:t>
      </w:r>
      <w:r w:rsidRPr="007B66B9">
        <w:rPr>
          <w:sz w:val="24"/>
          <w:szCs w:val="24"/>
        </w:rPr>
        <w:t xml:space="preserve">T., </w:t>
      </w:r>
      <w:r>
        <w:rPr>
          <w:sz w:val="24"/>
          <w:szCs w:val="24"/>
        </w:rPr>
        <w:t>Vargass, M.</w:t>
      </w:r>
      <w:r w:rsidR="005C5C00">
        <w:rPr>
          <w:sz w:val="24"/>
          <w:szCs w:val="24"/>
        </w:rPr>
        <w:t xml:space="preserve"> </w:t>
      </w:r>
      <w:r>
        <w:rPr>
          <w:sz w:val="24"/>
          <w:szCs w:val="24"/>
        </w:rPr>
        <w:t>C., Hamilton, A.,</w:t>
      </w:r>
    </w:p>
    <w:p w14:paraId="2DAA1C19" w14:textId="1B63B83E" w:rsidR="00A47BB6" w:rsidRDefault="00367BA9" w:rsidP="00A47BB6">
      <w:pPr>
        <w:overflowPunct/>
        <w:autoSpaceDE/>
        <w:adjustRightInd/>
        <w:spacing w:before="100" w:beforeAutospacing="1" w:after="100" w:afterAutospacing="1" w:line="480" w:lineRule="auto"/>
        <w:ind w:left="720"/>
        <w:contextualSpacing/>
        <w:rPr>
          <w:sz w:val="24"/>
          <w:szCs w:val="24"/>
        </w:rPr>
      </w:pPr>
      <w:r>
        <w:rPr>
          <w:sz w:val="24"/>
          <w:szCs w:val="24"/>
        </w:rPr>
        <w:t>…</w:t>
      </w:r>
      <w:r w:rsidR="00A47BB6">
        <w:rPr>
          <w:sz w:val="24"/>
          <w:szCs w:val="24"/>
        </w:rPr>
        <w:t xml:space="preserve">Feinglass, J. (2017). Detecting dysglycemia using the 2015 United States preventive services task force screening criteria: A cohort analysis of community health center patients. </w:t>
      </w:r>
      <w:r w:rsidR="00A47BB6" w:rsidRPr="00A47BB6">
        <w:rPr>
          <w:i/>
          <w:sz w:val="24"/>
          <w:szCs w:val="24"/>
        </w:rPr>
        <w:t>PLoS Medicine</w:t>
      </w:r>
      <w:r w:rsidR="00A47BB6">
        <w:rPr>
          <w:sz w:val="24"/>
          <w:szCs w:val="24"/>
        </w:rPr>
        <w:t xml:space="preserve">, </w:t>
      </w:r>
      <w:r w:rsidR="00A47BB6" w:rsidRPr="005C5C00">
        <w:rPr>
          <w:i/>
          <w:sz w:val="24"/>
          <w:szCs w:val="24"/>
        </w:rPr>
        <w:t>13</w:t>
      </w:r>
      <w:r w:rsidR="00A47BB6">
        <w:rPr>
          <w:sz w:val="24"/>
          <w:szCs w:val="24"/>
        </w:rPr>
        <w:t>(7</w:t>
      </w:r>
      <w:r w:rsidR="00A47BB6" w:rsidRPr="00A47BB6">
        <w:rPr>
          <w:sz w:val="24"/>
          <w:szCs w:val="24"/>
        </w:rPr>
        <w:t>)</w:t>
      </w:r>
      <w:r w:rsidR="005C5C00">
        <w:rPr>
          <w:sz w:val="24"/>
          <w:szCs w:val="24"/>
        </w:rPr>
        <w:t>,</w:t>
      </w:r>
      <w:r w:rsidR="00967F33">
        <w:rPr>
          <w:sz w:val="24"/>
          <w:szCs w:val="24"/>
        </w:rPr>
        <w:t xml:space="preserve"> </w:t>
      </w:r>
      <w:r w:rsidR="0048604F">
        <w:rPr>
          <w:sz w:val="24"/>
          <w:szCs w:val="24"/>
        </w:rPr>
        <w:t>1-18,</w:t>
      </w:r>
      <w:r w:rsidR="00A47BB6">
        <w:rPr>
          <w:sz w:val="24"/>
          <w:szCs w:val="24"/>
        </w:rPr>
        <w:t xml:space="preserve"> </w:t>
      </w:r>
      <w:r w:rsidR="00A47BB6" w:rsidRPr="00A47BB6">
        <w:rPr>
          <w:sz w:val="24"/>
          <w:szCs w:val="24"/>
        </w:rPr>
        <w:t>e1002074. doi: 10.1371/journal.pmed.1002074</w:t>
      </w:r>
    </w:p>
    <w:p w14:paraId="646E91FD" w14:textId="64C9EC20" w:rsidR="001E6E19" w:rsidRDefault="001E6E19" w:rsidP="001E6E19">
      <w:pPr>
        <w:overflowPunct/>
        <w:autoSpaceDE/>
        <w:adjustRightInd/>
        <w:spacing w:before="100" w:beforeAutospacing="1" w:after="100" w:afterAutospacing="1" w:line="480" w:lineRule="auto"/>
        <w:contextualSpacing/>
        <w:rPr>
          <w:sz w:val="24"/>
          <w:szCs w:val="24"/>
        </w:rPr>
      </w:pPr>
      <w:r>
        <w:rPr>
          <w:sz w:val="24"/>
          <w:szCs w:val="24"/>
        </w:rPr>
        <w:lastRenderedPageBreak/>
        <w:t>Odell, E., Kippenbrock, T., Buron, W., &amp; Narcisse, M.</w:t>
      </w:r>
      <w:r w:rsidR="006457CC">
        <w:rPr>
          <w:sz w:val="24"/>
          <w:szCs w:val="24"/>
        </w:rPr>
        <w:t xml:space="preserve"> </w:t>
      </w:r>
      <w:r>
        <w:rPr>
          <w:sz w:val="24"/>
          <w:szCs w:val="24"/>
        </w:rPr>
        <w:t xml:space="preserve">R. (2013). Gaps in the primary care of </w:t>
      </w:r>
    </w:p>
    <w:p w14:paraId="406CFDD6" w14:textId="38D3FB21" w:rsidR="001E6E19" w:rsidRDefault="001E6E19" w:rsidP="001E6E19">
      <w:pPr>
        <w:overflowPunct/>
        <w:autoSpaceDE/>
        <w:adjustRightInd/>
        <w:spacing w:before="100" w:beforeAutospacing="1" w:after="100" w:afterAutospacing="1" w:line="480" w:lineRule="auto"/>
        <w:contextualSpacing/>
        <w:rPr>
          <w:sz w:val="24"/>
          <w:szCs w:val="24"/>
        </w:rPr>
      </w:pPr>
      <w:r>
        <w:rPr>
          <w:sz w:val="24"/>
          <w:szCs w:val="24"/>
        </w:rPr>
        <w:tab/>
        <w:t xml:space="preserve">rural and underserved populations: The impact of nurse practitioners in four Mississippi </w:t>
      </w:r>
    </w:p>
    <w:p w14:paraId="58F2C3AE" w14:textId="7817956C" w:rsidR="001E6E19" w:rsidRPr="001E6E19" w:rsidRDefault="001E6E19" w:rsidP="006457CC">
      <w:pPr>
        <w:overflowPunct/>
        <w:autoSpaceDE/>
        <w:adjustRightInd/>
        <w:spacing w:before="100" w:beforeAutospacing="1" w:after="100" w:afterAutospacing="1" w:line="480" w:lineRule="auto"/>
        <w:ind w:left="720"/>
        <w:contextualSpacing/>
        <w:rPr>
          <w:sz w:val="24"/>
          <w:szCs w:val="24"/>
        </w:rPr>
      </w:pPr>
      <w:r>
        <w:rPr>
          <w:sz w:val="24"/>
          <w:szCs w:val="24"/>
        </w:rPr>
        <w:t xml:space="preserve">Delta states. </w:t>
      </w:r>
      <w:r w:rsidRPr="001E6E19">
        <w:rPr>
          <w:i/>
          <w:sz w:val="24"/>
          <w:szCs w:val="24"/>
        </w:rPr>
        <w:t>Journal of the American Association of Nurse Practitioners</w:t>
      </w:r>
      <w:r>
        <w:rPr>
          <w:i/>
          <w:sz w:val="24"/>
          <w:szCs w:val="24"/>
        </w:rPr>
        <w:t>,</w:t>
      </w:r>
      <w:r w:rsidR="006457CC">
        <w:rPr>
          <w:i/>
          <w:sz w:val="24"/>
          <w:szCs w:val="24"/>
        </w:rPr>
        <w:t xml:space="preserve"> </w:t>
      </w:r>
      <w:r w:rsidRPr="006457CC">
        <w:rPr>
          <w:i/>
          <w:sz w:val="24"/>
          <w:szCs w:val="24"/>
        </w:rPr>
        <w:t>25</w:t>
      </w:r>
      <w:r>
        <w:rPr>
          <w:sz w:val="24"/>
          <w:szCs w:val="24"/>
        </w:rPr>
        <w:t>(12),</w:t>
      </w:r>
      <w:r w:rsidR="006457CC">
        <w:rPr>
          <w:sz w:val="24"/>
          <w:szCs w:val="24"/>
        </w:rPr>
        <w:t xml:space="preserve"> </w:t>
      </w:r>
      <w:r>
        <w:rPr>
          <w:sz w:val="24"/>
          <w:szCs w:val="24"/>
        </w:rPr>
        <w:t>659-666.</w:t>
      </w:r>
      <w:r w:rsidR="006457CC">
        <w:rPr>
          <w:sz w:val="24"/>
          <w:szCs w:val="24"/>
        </w:rPr>
        <w:t xml:space="preserve"> </w:t>
      </w:r>
      <w:r>
        <w:rPr>
          <w:sz w:val="24"/>
          <w:szCs w:val="24"/>
        </w:rPr>
        <w:t>doi:</w:t>
      </w:r>
      <w:r w:rsidRPr="001E6E19">
        <w:t xml:space="preserve"> </w:t>
      </w:r>
      <w:r w:rsidRPr="001E6E19">
        <w:rPr>
          <w:sz w:val="24"/>
          <w:szCs w:val="24"/>
        </w:rPr>
        <w:t>10.1111/1745-7599.12023</w:t>
      </w:r>
      <w:r>
        <w:t xml:space="preserve"> </w:t>
      </w:r>
    </w:p>
    <w:p w14:paraId="09DE35BE" w14:textId="2651CCC2" w:rsidR="006C548E" w:rsidRDefault="006C548E" w:rsidP="00A47BB6">
      <w:pPr>
        <w:overflowPunct/>
        <w:autoSpaceDE/>
        <w:adjustRightInd/>
        <w:spacing w:before="100" w:beforeAutospacing="1" w:after="100" w:afterAutospacing="1" w:line="480" w:lineRule="auto"/>
        <w:contextualSpacing/>
        <w:rPr>
          <w:sz w:val="24"/>
          <w:szCs w:val="24"/>
        </w:rPr>
      </w:pPr>
      <w:r w:rsidRPr="006C548E">
        <w:rPr>
          <w:sz w:val="24"/>
          <w:szCs w:val="24"/>
        </w:rPr>
        <w:t>Office of Disease Prevention and Health Promotion</w:t>
      </w:r>
      <w:r>
        <w:rPr>
          <w:sz w:val="24"/>
          <w:szCs w:val="24"/>
        </w:rPr>
        <w:t>. (2014).</w:t>
      </w:r>
      <w:r w:rsidRPr="006C548E">
        <w:rPr>
          <w:sz w:val="24"/>
          <w:szCs w:val="24"/>
        </w:rPr>
        <w:t xml:space="preserve"> </w:t>
      </w:r>
      <w:r w:rsidRPr="006C548E">
        <w:rPr>
          <w:i/>
          <w:sz w:val="24"/>
          <w:szCs w:val="24"/>
        </w:rPr>
        <w:t>Services</w:t>
      </w:r>
      <w:r>
        <w:rPr>
          <w:i/>
          <w:sz w:val="24"/>
          <w:szCs w:val="24"/>
        </w:rPr>
        <w:t>.</w:t>
      </w:r>
      <w:r>
        <w:rPr>
          <w:sz w:val="24"/>
          <w:szCs w:val="24"/>
        </w:rPr>
        <w:t xml:space="preserve"> Retrieved from</w:t>
      </w:r>
    </w:p>
    <w:p w14:paraId="2CC06136" w14:textId="145F20CF" w:rsidR="006C548E" w:rsidRDefault="006C548E" w:rsidP="006C548E">
      <w:pPr>
        <w:overflowPunct/>
        <w:autoSpaceDE/>
        <w:adjustRightInd/>
        <w:spacing w:before="100" w:beforeAutospacing="1" w:after="100" w:afterAutospacing="1"/>
        <w:rPr>
          <w:sz w:val="24"/>
          <w:szCs w:val="24"/>
        </w:rPr>
      </w:pPr>
      <w:r>
        <w:rPr>
          <w:sz w:val="24"/>
          <w:szCs w:val="24"/>
        </w:rPr>
        <w:tab/>
        <w:t>https://www.healthypeople.gov/2020/topics-objectives</w:t>
      </w:r>
    </w:p>
    <w:p w14:paraId="2694851B" w14:textId="6E7E5313" w:rsidR="00AA13AC" w:rsidRDefault="009A0E35" w:rsidP="002C635F">
      <w:pPr>
        <w:overflowPunct/>
        <w:autoSpaceDE/>
        <w:adjustRightInd/>
        <w:spacing w:before="100" w:beforeAutospacing="1" w:after="100" w:afterAutospacing="1" w:line="480" w:lineRule="auto"/>
        <w:contextualSpacing/>
        <w:rPr>
          <w:sz w:val="24"/>
          <w:szCs w:val="24"/>
        </w:rPr>
      </w:pPr>
      <w:r>
        <w:rPr>
          <w:sz w:val="24"/>
          <w:szCs w:val="24"/>
        </w:rPr>
        <w:t>O</w:t>
      </w:r>
      <w:r w:rsidR="00AA13AC" w:rsidRPr="00AA13AC">
        <w:rPr>
          <w:sz w:val="24"/>
          <w:szCs w:val="24"/>
        </w:rPr>
        <w:t>ffice of Minority Health and Disparities</w:t>
      </w:r>
      <w:r>
        <w:rPr>
          <w:sz w:val="24"/>
          <w:szCs w:val="24"/>
        </w:rPr>
        <w:t>.</w:t>
      </w:r>
      <w:r w:rsidR="000A6CB8">
        <w:rPr>
          <w:sz w:val="24"/>
          <w:szCs w:val="24"/>
        </w:rPr>
        <w:t xml:space="preserve"> </w:t>
      </w:r>
      <w:r>
        <w:rPr>
          <w:sz w:val="24"/>
          <w:szCs w:val="24"/>
        </w:rPr>
        <w:t>(</w:t>
      </w:r>
      <w:r w:rsidR="00AA13AC" w:rsidRPr="00AA13AC">
        <w:rPr>
          <w:sz w:val="24"/>
          <w:szCs w:val="24"/>
        </w:rPr>
        <w:t>2016</w:t>
      </w:r>
      <w:r>
        <w:rPr>
          <w:sz w:val="24"/>
          <w:szCs w:val="24"/>
        </w:rPr>
        <w:t>).</w:t>
      </w:r>
      <w:r w:rsidR="00267F9B">
        <w:rPr>
          <w:sz w:val="24"/>
          <w:szCs w:val="24"/>
        </w:rPr>
        <w:t xml:space="preserve"> </w:t>
      </w:r>
      <w:r w:rsidR="00267F9B" w:rsidRPr="000A6CB8">
        <w:rPr>
          <w:i/>
          <w:sz w:val="24"/>
          <w:szCs w:val="24"/>
        </w:rPr>
        <w:t>Minority diabetes prevention program</w:t>
      </w:r>
      <w:r w:rsidR="00267F9B">
        <w:rPr>
          <w:i/>
          <w:sz w:val="24"/>
          <w:szCs w:val="24"/>
        </w:rPr>
        <w:t xml:space="preserve">. </w:t>
      </w:r>
    </w:p>
    <w:p w14:paraId="07361D71" w14:textId="1B2FC7B5" w:rsidR="00555B57" w:rsidRDefault="00267F9B" w:rsidP="000A6CB8">
      <w:pPr>
        <w:overflowPunct/>
        <w:autoSpaceDE/>
        <w:adjustRightInd/>
        <w:spacing w:before="100" w:beforeAutospacing="1" w:after="100" w:afterAutospacing="1" w:line="480" w:lineRule="auto"/>
        <w:ind w:left="720"/>
        <w:contextualSpacing/>
      </w:pPr>
      <w:r>
        <w:rPr>
          <w:sz w:val="24"/>
          <w:szCs w:val="24"/>
        </w:rPr>
        <w:t>Retrieved from</w:t>
      </w:r>
      <w:r w:rsidRPr="00267F9B">
        <w:t xml:space="preserve"> </w:t>
      </w:r>
      <w:r w:rsidR="00555B57">
        <w:rPr>
          <w:sz w:val="24"/>
          <w:szCs w:val="24"/>
        </w:rPr>
        <w:t>h</w:t>
      </w:r>
      <w:r w:rsidR="00555B57" w:rsidRPr="00267F9B">
        <w:rPr>
          <w:sz w:val="24"/>
          <w:szCs w:val="24"/>
        </w:rPr>
        <w:t>ttp://www.ncminorityhealth.org/resources/</w:t>
      </w:r>
      <w:r w:rsidR="00555B57">
        <w:rPr>
          <w:sz w:val="24"/>
          <w:szCs w:val="24"/>
        </w:rPr>
        <w:t>documents</w:t>
      </w:r>
    </w:p>
    <w:p w14:paraId="4C9823F4" w14:textId="42142DD9" w:rsidR="00267F9B" w:rsidRPr="00267F9B" w:rsidRDefault="0048776F" w:rsidP="000A6CB8">
      <w:pPr>
        <w:overflowPunct/>
        <w:autoSpaceDE/>
        <w:adjustRightInd/>
        <w:spacing w:before="100" w:beforeAutospacing="1" w:after="100" w:afterAutospacing="1" w:line="480" w:lineRule="auto"/>
        <w:ind w:left="720"/>
        <w:contextualSpacing/>
        <w:rPr>
          <w:sz w:val="24"/>
          <w:szCs w:val="24"/>
        </w:rPr>
      </w:pPr>
      <w:r>
        <w:rPr>
          <w:sz w:val="24"/>
          <w:szCs w:val="24"/>
        </w:rPr>
        <w:t>/MDPPWebinar100616FAQ</w:t>
      </w:r>
    </w:p>
    <w:p w14:paraId="608AD9E5" w14:textId="77777777" w:rsidR="002C635F" w:rsidRDefault="002C635F" w:rsidP="000B0AE5">
      <w:pPr>
        <w:overflowPunct/>
        <w:autoSpaceDE/>
        <w:adjustRightInd/>
        <w:spacing w:line="480" w:lineRule="auto"/>
        <w:contextualSpacing/>
        <w:rPr>
          <w:sz w:val="24"/>
          <w:szCs w:val="24"/>
        </w:rPr>
      </w:pPr>
      <w:r>
        <w:rPr>
          <w:sz w:val="24"/>
          <w:szCs w:val="24"/>
        </w:rPr>
        <w:t xml:space="preserve">Prediabetes. (2016). Retrieved from http://www.cdc.gov/diabetes/basics/prediabetes.html </w:t>
      </w:r>
    </w:p>
    <w:p w14:paraId="2FC70345" w14:textId="1BD65CFF" w:rsidR="002C635F" w:rsidRDefault="002C635F" w:rsidP="000B0AE5">
      <w:pPr>
        <w:overflowPunct/>
        <w:autoSpaceDE/>
        <w:adjustRightInd/>
        <w:spacing w:before="100" w:beforeAutospacing="1" w:after="100" w:afterAutospacing="1" w:line="480" w:lineRule="auto"/>
        <w:contextualSpacing/>
        <w:rPr>
          <w:i/>
          <w:sz w:val="24"/>
          <w:szCs w:val="24"/>
        </w:rPr>
      </w:pPr>
      <w:r>
        <w:rPr>
          <w:sz w:val="24"/>
          <w:szCs w:val="24"/>
        </w:rPr>
        <w:t>Pippitt, K., Li, M., &amp; Gurgle, H.</w:t>
      </w:r>
      <w:r w:rsidR="004F0EE8">
        <w:rPr>
          <w:sz w:val="24"/>
          <w:szCs w:val="24"/>
        </w:rPr>
        <w:t xml:space="preserve"> </w:t>
      </w:r>
      <w:r>
        <w:rPr>
          <w:sz w:val="24"/>
          <w:szCs w:val="24"/>
        </w:rPr>
        <w:t>E (2016). Diabetes mellitus: Screening and diagnosis.</w:t>
      </w:r>
      <w:r>
        <w:rPr>
          <w:i/>
          <w:sz w:val="24"/>
          <w:szCs w:val="24"/>
        </w:rPr>
        <w:t xml:space="preserve"> American</w:t>
      </w:r>
    </w:p>
    <w:p w14:paraId="00D54583" w14:textId="77777777" w:rsidR="002C635F" w:rsidRDefault="002C635F" w:rsidP="000B0AE5">
      <w:pPr>
        <w:overflowPunct/>
        <w:autoSpaceDE/>
        <w:adjustRightInd/>
        <w:spacing w:before="100" w:beforeAutospacing="1" w:after="100" w:afterAutospacing="1" w:line="480" w:lineRule="auto"/>
        <w:contextualSpacing/>
        <w:rPr>
          <w:sz w:val="24"/>
          <w:szCs w:val="24"/>
        </w:rPr>
      </w:pPr>
      <w:r>
        <w:rPr>
          <w:i/>
          <w:sz w:val="24"/>
          <w:szCs w:val="24"/>
        </w:rPr>
        <w:tab/>
        <w:t xml:space="preserve">Family Physician, </w:t>
      </w:r>
      <w:r w:rsidRPr="004A6F14">
        <w:rPr>
          <w:i/>
          <w:sz w:val="24"/>
          <w:szCs w:val="24"/>
        </w:rPr>
        <w:t>93</w:t>
      </w:r>
      <w:r>
        <w:rPr>
          <w:sz w:val="24"/>
          <w:szCs w:val="24"/>
        </w:rPr>
        <w:t xml:space="preserve">(2), 103-109. Retrieved from www.aafp.org/afp </w:t>
      </w:r>
    </w:p>
    <w:p w14:paraId="10D86518" w14:textId="4D0D8221" w:rsidR="002C635F" w:rsidRDefault="002C635F" w:rsidP="000B0AE5">
      <w:pPr>
        <w:overflowPunct/>
        <w:autoSpaceDE/>
        <w:adjustRightInd/>
        <w:spacing w:before="100" w:beforeAutospacing="1" w:after="100" w:afterAutospacing="1" w:line="480" w:lineRule="auto"/>
        <w:contextualSpacing/>
        <w:rPr>
          <w:sz w:val="24"/>
          <w:szCs w:val="24"/>
        </w:rPr>
      </w:pPr>
      <w:r>
        <w:rPr>
          <w:sz w:val="24"/>
          <w:szCs w:val="24"/>
        </w:rPr>
        <w:t xml:space="preserve"> Ratlay, K. T., &amp; Rosenthal, M. (2014). Reversing the diabetes epidemic: </w:t>
      </w:r>
      <w:r w:rsidR="004F0EE8">
        <w:rPr>
          <w:sz w:val="24"/>
          <w:szCs w:val="24"/>
        </w:rPr>
        <w:t>A</w:t>
      </w:r>
      <w:r>
        <w:rPr>
          <w:sz w:val="24"/>
          <w:szCs w:val="24"/>
        </w:rPr>
        <w:t xml:space="preserve"> role for primary care </w:t>
      </w:r>
    </w:p>
    <w:p w14:paraId="58AB0D87" w14:textId="77777777" w:rsidR="002C635F" w:rsidRPr="00A770D1" w:rsidRDefault="002C635F" w:rsidP="002C635F">
      <w:pPr>
        <w:overflowPunct/>
        <w:autoSpaceDE/>
        <w:adjustRightInd/>
        <w:spacing w:before="100" w:beforeAutospacing="1" w:after="100" w:afterAutospacing="1"/>
        <w:rPr>
          <w:sz w:val="24"/>
          <w:szCs w:val="24"/>
        </w:rPr>
      </w:pPr>
      <w:r>
        <w:rPr>
          <w:sz w:val="24"/>
          <w:szCs w:val="24"/>
        </w:rPr>
        <w:tab/>
        <w:t>in identifying pre-diabetes and referral to an evidenced-based program.</w:t>
      </w:r>
      <w:r>
        <w:rPr>
          <w:i/>
          <w:sz w:val="24"/>
          <w:szCs w:val="24"/>
        </w:rPr>
        <w:t xml:space="preserve"> </w:t>
      </w:r>
      <w:r w:rsidRPr="00A770D1">
        <w:rPr>
          <w:i/>
          <w:sz w:val="24"/>
          <w:szCs w:val="24"/>
        </w:rPr>
        <w:t>Delaware</w:t>
      </w:r>
      <w:r w:rsidRPr="00A770D1">
        <w:rPr>
          <w:sz w:val="24"/>
          <w:szCs w:val="24"/>
        </w:rPr>
        <w:t xml:space="preserve"> </w:t>
      </w:r>
    </w:p>
    <w:p w14:paraId="3532E825" w14:textId="50E91AAB" w:rsidR="002C635F" w:rsidRPr="00A770D1" w:rsidRDefault="002C635F" w:rsidP="002C635F">
      <w:pPr>
        <w:overflowPunct/>
        <w:autoSpaceDE/>
        <w:adjustRightInd/>
        <w:spacing w:before="100" w:beforeAutospacing="1" w:after="100" w:afterAutospacing="1"/>
        <w:rPr>
          <w:sz w:val="24"/>
          <w:szCs w:val="24"/>
        </w:rPr>
      </w:pPr>
      <w:r w:rsidRPr="00A770D1">
        <w:rPr>
          <w:sz w:val="24"/>
          <w:szCs w:val="24"/>
        </w:rPr>
        <w:tab/>
      </w:r>
      <w:r w:rsidRPr="00A770D1">
        <w:rPr>
          <w:i/>
          <w:sz w:val="24"/>
          <w:szCs w:val="24"/>
        </w:rPr>
        <w:t>Medical Journal</w:t>
      </w:r>
      <w:r w:rsidRPr="00A770D1">
        <w:rPr>
          <w:sz w:val="24"/>
          <w:szCs w:val="24"/>
        </w:rPr>
        <w:t xml:space="preserve">, </w:t>
      </w:r>
      <w:r w:rsidRPr="00A770D1">
        <w:rPr>
          <w:i/>
          <w:sz w:val="24"/>
          <w:szCs w:val="24"/>
        </w:rPr>
        <w:t>10</w:t>
      </w:r>
      <w:r w:rsidRPr="00A770D1">
        <w:rPr>
          <w:sz w:val="24"/>
          <w:szCs w:val="24"/>
        </w:rPr>
        <w:t xml:space="preserve">, 301-307. </w:t>
      </w:r>
    </w:p>
    <w:p w14:paraId="6FA6DE64" w14:textId="6B53C87B" w:rsidR="00CC23D4" w:rsidRPr="00A770D1" w:rsidRDefault="00CC23D4" w:rsidP="002C635F">
      <w:pPr>
        <w:overflowPunct/>
        <w:autoSpaceDE/>
        <w:adjustRightInd/>
        <w:spacing w:before="100" w:beforeAutospacing="1" w:after="100" w:afterAutospacing="1"/>
        <w:rPr>
          <w:sz w:val="24"/>
          <w:szCs w:val="24"/>
        </w:rPr>
      </w:pPr>
      <w:r w:rsidRPr="00A770D1">
        <w:rPr>
          <w:sz w:val="24"/>
          <w:szCs w:val="24"/>
        </w:rPr>
        <w:t>Reisch, S.</w:t>
      </w:r>
      <w:r w:rsidR="00505261">
        <w:rPr>
          <w:sz w:val="24"/>
          <w:szCs w:val="24"/>
        </w:rPr>
        <w:t xml:space="preserve"> </w:t>
      </w:r>
      <w:r w:rsidRPr="00A770D1">
        <w:rPr>
          <w:sz w:val="24"/>
          <w:szCs w:val="24"/>
        </w:rPr>
        <w:t>K., Nqui, E.M., Ehlert, C., Miller, M.</w:t>
      </w:r>
      <w:r w:rsidR="00505261">
        <w:rPr>
          <w:sz w:val="24"/>
          <w:szCs w:val="24"/>
        </w:rPr>
        <w:t xml:space="preserve"> </w:t>
      </w:r>
      <w:r w:rsidRPr="00A770D1">
        <w:rPr>
          <w:sz w:val="24"/>
          <w:szCs w:val="24"/>
        </w:rPr>
        <w:t>K., Cronk, C.</w:t>
      </w:r>
      <w:r w:rsidR="00505261">
        <w:rPr>
          <w:sz w:val="24"/>
          <w:szCs w:val="24"/>
        </w:rPr>
        <w:t xml:space="preserve"> </w:t>
      </w:r>
      <w:r w:rsidRPr="00A770D1">
        <w:rPr>
          <w:sz w:val="24"/>
          <w:szCs w:val="24"/>
        </w:rPr>
        <w:t>A., Leuthner, S., …Durkin, M.</w:t>
      </w:r>
      <w:r w:rsidR="00505261">
        <w:rPr>
          <w:sz w:val="24"/>
          <w:szCs w:val="24"/>
        </w:rPr>
        <w:t xml:space="preserve"> </w:t>
      </w:r>
      <w:r w:rsidRPr="00A770D1">
        <w:rPr>
          <w:sz w:val="24"/>
          <w:szCs w:val="24"/>
        </w:rPr>
        <w:t xml:space="preserve">S. </w:t>
      </w:r>
    </w:p>
    <w:p w14:paraId="1216AF55" w14:textId="6B65F740" w:rsidR="00CC23D4" w:rsidRDefault="00CC23D4" w:rsidP="00CC23D4">
      <w:pPr>
        <w:overflowPunct/>
        <w:autoSpaceDE/>
        <w:adjustRightInd/>
        <w:spacing w:before="100" w:beforeAutospacing="1" w:after="100" w:afterAutospacing="1"/>
        <w:ind w:firstLine="720"/>
        <w:rPr>
          <w:sz w:val="24"/>
          <w:szCs w:val="24"/>
        </w:rPr>
      </w:pPr>
      <w:r w:rsidRPr="00CC23D4">
        <w:rPr>
          <w:sz w:val="24"/>
          <w:szCs w:val="24"/>
        </w:rPr>
        <w:t>(2013). Community outreach and engagement strategies from the Wisconsi</w:t>
      </w:r>
      <w:r>
        <w:rPr>
          <w:sz w:val="24"/>
          <w:szCs w:val="24"/>
        </w:rPr>
        <w:t>n study center</w:t>
      </w:r>
    </w:p>
    <w:p w14:paraId="6EBC4E6A" w14:textId="733876EF" w:rsidR="00482D04" w:rsidRDefault="00CC23D4" w:rsidP="00CC23D4">
      <w:pPr>
        <w:overflowPunct/>
        <w:autoSpaceDE/>
        <w:adjustRightInd/>
        <w:spacing w:before="100" w:beforeAutospacing="1" w:after="100" w:afterAutospacing="1"/>
        <w:ind w:firstLine="720"/>
        <w:rPr>
          <w:sz w:val="24"/>
          <w:szCs w:val="24"/>
        </w:rPr>
      </w:pPr>
      <w:r>
        <w:rPr>
          <w:sz w:val="24"/>
          <w:szCs w:val="24"/>
        </w:rPr>
        <w:t xml:space="preserve">of the national children’s study. </w:t>
      </w:r>
      <w:r w:rsidR="00482D04" w:rsidRPr="00482D04">
        <w:rPr>
          <w:i/>
          <w:sz w:val="24"/>
          <w:szCs w:val="24"/>
        </w:rPr>
        <w:t>Public Health Nursing</w:t>
      </w:r>
      <w:r w:rsidR="00967F33">
        <w:rPr>
          <w:i/>
          <w:sz w:val="24"/>
          <w:szCs w:val="24"/>
        </w:rPr>
        <w:t>,</w:t>
      </w:r>
      <w:r w:rsidR="00505261">
        <w:rPr>
          <w:i/>
          <w:sz w:val="24"/>
          <w:szCs w:val="24"/>
        </w:rPr>
        <w:t xml:space="preserve"> </w:t>
      </w:r>
      <w:r w:rsidR="00482D04" w:rsidRPr="00505261">
        <w:rPr>
          <w:i/>
          <w:sz w:val="24"/>
          <w:szCs w:val="24"/>
        </w:rPr>
        <w:t>30</w:t>
      </w:r>
      <w:r w:rsidR="00482D04">
        <w:rPr>
          <w:sz w:val="24"/>
          <w:szCs w:val="24"/>
        </w:rPr>
        <w:t xml:space="preserve">(3), </w:t>
      </w:r>
    </w:p>
    <w:p w14:paraId="41CB4AE3" w14:textId="70987744" w:rsidR="00CC23D4" w:rsidRPr="00496BA0" w:rsidRDefault="00482D04" w:rsidP="00CC23D4">
      <w:pPr>
        <w:overflowPunct/>
        <w:autoSpaceDE/>
        <w:adjustRightInd/>
        <w:spacing w:before="100" w:beforeAutospacing="1" w:after="100" w:afterAutospacing="1"/>
        <w:ind w:firstLine="720"/>
        <w:rPr>
          <w:sz w:val="24"/>
          <w:szCs w:val="24"/>
        </w:rPr>
      </w:pPr>
      <w:r w:rsidRPr="00496BA0">
        <w:rPr>
          <w:sz w:val="24"/>
          <w:szCs w:val="24"/>
        </w:rPr>
        <w:t>254-265. doi: 10.1111/phn.12018</w:t>
      </w:r>
    </w:p>
    <w:p w14:paraId="7D00AB67" w14:textId="77777777" w:rsidR="002C635F" w:rsidRDefault="002C635F" w:rsidP="002C635F">
      <w:pPr>
        <w:overflowPunct/>
        <w:autoSpaceDE/>
        <w:adjustRightInd/>
        <w:spacing w:before="100" w:beforeAutospacing="1" w:after="100" w:afterAutospacing="1"/>
        <w:rPr>
          <w:sz w:val="24"/>
          <w:szCs w:val="24"/>
          <w:lang w:val="es-US"/>
        </w:rPr>
      </w:pPr>
      <w:r>
        <w:rPr>
          <w:sz w:val="24"/>
          <w:szCs w:val="24"/>
          <w:lang w:val="es-US"/>
        </w:rPr>
        <w:t>Ricci-Cabello, I., Ruiz-Pérez, I., Rojas-García, A., Pastor, G., Rodríguez-Barranco, M., &amp;</w:t>
      </w:r>
    </w:p>
    <w:p w14:paraId="1DBC9810" w14:textId="1A460382" w:rsidR="002C635F" w:rsidRDefault="002C635F" w:rsidP="002C635F">
      <w:pPr>
        <w:overflowPunct/>
        <w:autoSpaceDE/>
        <w:adjustRightInd/>
        <w:spacing w:before="100" w:beforeAutospacing="1" w:after="100" w:afterAutospacing="1"/>
        <w:rPr>
          <w:sz w:val="24"/>
          <w:szCs w:val="24"/>
        </w:rPr>
      </w:pPr>
      <w:r>
        <w:rPr>
          <w:sz w:val="24"/>
          <w:szCs w:val="24"/>
          <w:lang w:val="es-US"/>
        </w:rPr>
        <w:tab/>
      </w:r>
      <w:r w:rsidRPr="00A770D1">
        <w:rPr>
          <w:sz w:val="24"/>
          <w:szCs w:val="24"/>
        </w:rPr>
        <w:t>Gonclaves, D.</w:t>
      </w:r>
      <w:r w:rsidR="00BB531E" w:rsidRPr="00A770D1">
        <w:rPr>
          <w:sz w:val="24"/>
          <w:szCs w:val="24"/>
        </w:rPr>
        <w:t xml:space="preserve"> </w:t>
      </w:r>
      <w:r w:rsidRPr="00A770D1">
        <w:rPr>
          <w:sz w:val="24"/>
          <w:szCs w:val="24"/>
        </w:rPr>
        <w:t>C</w:t>
      </w:r>
      <w:r w:rsidR="004F0EE8">
        <w:rPr>
          <w:sz w:val="24"/>
          <w:szCs w:val="24"/>
        </w:rPr>
        <w:t>.</w:t>
      </w:r>
      <w:r w:rsidRPr="00A770D1">
        <w:rPr>
          <w:sz w:val="24"/>
          <w:szCs w:val="24"/>
        </w:rPr>
        <w:t xml:space="preserve"> (2014). Characteris</w:t>
      </w:r>
      <w:r>
        <w:rPr>
          <w:sz w:val="24"/>
          <w:szCs w:val="24"/>
        </w:rPr>
        <w:t xml:space="preserve">tics and effectiveness of diabetes self-management </w:t>
      </w:r>
    </w:p>
    <w:p w14:paraId="67226B36" w14:textId="1E12CB76" w:rsidR="002C635F" w:rsidRDefault="002C635F" w:rsidP="002C635F">
      <w:pPr>
        <w:overflowPunct/>
        <w:autoSpaceDE/>
        <w:adjustRightInd/>
        <w:spacing w:before="100" w:beforeAutospacing="1" w:after="100" w:afterAutospacing="1"/>
        <w:rPr>
          <w:sz w:val="24"/>
          <w:szCs w:val="24"/>
        </w:rPr>
      </w:pPr>
      <w:r>
        <w:rPr>
          <w:sz w:val="24"/>
          <w:szCs w:val="24"/>
        </w:rPr>
        <w:tab/>
        <w:t xml:space="preserve">educational programs targeted to racial/ethnic minority groups: </w:t>
      </w:r>
      <w:r w:rsidR="00C95335">
        <w:rPr>
          <w:sz w:val="24"/>
          <w:szCs w:val="24"/>
        </w:rPr>
        <w:t xml:space="preserve">A </w:t>
      </w:r>
      <w:r>
        <w:rPr>
          <w:sz w:val="24"/>
          <w:szCs w:val="24"/>
        </w:rPr>
        <w:t xml:space="preserve">systematic review, </w:t>
      </w:r>
    </w:p>
    <w:p w14:paraId="2E77E8CF" w14:textId="77777777" w:rsidR="002C635F" w:rsidRDefault="002C635F" w:rsidP="002C635F">
      <w:pPr>
        <w:overflowPunct/>
        <w:autoSpaceDE/>
        <w:adjustRightInd/>
        <w:spacing w:before="100" w:beforeAutospacing="1" w:after="100" w:afterAutospacing="1"/>
        <w:rPr>
          <w:sz w:val="24"/>
          <w:szCs w:val="24"/>
        </w:rPr>
      </w:pPr>
      <w:r>
        <w:rPr>
          <w:sz w:val="24"/>
          <w:szCs w:val="24"/>
        </w:rPr>
        <w:tab/>
        <w:t>meta-analysis and meta-regression.</w:t>
      </w:r>
      <w:r>
        <w:rPr>
          <w:i/>
          <w:sz w:val="24"/>
          <w:szCs w:val="24"/>
        </w:rPr>
        <w:t xml:space="preserve"> BMC Endocrine Disorders</w:t>
      </w:r>
      <w:r>
        <w:rPr>
          <w:sz w:val="24"/>
          <w:szCs w:val="24"/>
        </w:rPr>
        <w:t xml:space="preserve">, </w:t>
      </w:r>
      <w:r w:rsidRPr="00F84327">
        <w:rPr>
          <w:i/>
          <w:sz w:val="24"/>
          <w:szCs w:val="24"/>
        </w:rPr>
        <w:t>14</w:t>
      </w:r>
      <w:r>
        <w:rPr>
          <w:sz w:val="24"/>
          <w:szCs w:val="24"/>
        </w:rPr>
        <w:t>(60), 1-13, doi</w:t>
      </w:r>
    </w:p>
    <w:p w14:paraId="492B2025" w14:textId="77777777" w:rsidR="002C635F" w:rsidRDefault="002C635F" w:rsidP="002C635F">
      <w:pPr>
        <w:overflowPunct/>
        <w:autoSpaceDE/>
        <w:adjustRightInd/>
        <w:spacing w:before="100" w:beforeAutospacing="1" w:after="100" w:afterAutospacing="1"/>
        <w:rPr>
          <w:sz w:val="24"/>
          <w:szCs w:val="24"/>
        </w:rPr>
      </w:pPr>
      <w:r>
        <w:rPr>
          <w:sz w:val="24"/>
          <w:szCs w:val="24"/>
        </w:rPr>
        <w:lastRenderedPageBreak/>
        <w:tab/>
        <w:t>10.1186/1472-6823-14-60</w:t>
      </w:r>
    </w:p>
    <w:p w14:paraId="167D0835" w14:textId="15B54CB5" w:rsidR="002C635F" w:rsidRDefault="002C635F" w:rsidP="002C635F">
      <w:pPr>
        <w:overflowPunct/>
        <w:autoSpaceDE/>
        <w:adjustRightInd/>
        <w:spacing w:before="100" w:beforeAutospacing="1" w:after="100" w:afterAutospacing="1"/>
        <w:rPr>
          <w:sz w:val="24"/>
          <w:szCs w:val="24"/>
        </w:rPr>
      </w:pPr>
      <w:r>
        <w:rPr>
          <w:sz w:val="24"/>
          <w:szCs w:val="24"/>
        </w:rPr>
        <w:t>Rosswurm, M.</w:t>
      </w:r>
      <w:r w:rsidR="00AA13AC">
        <w:rPr>
          <w:sz w:val="24"/>
          <w:szCs w:val="24"/>
        </w:rPr>
        <w:t xml:space="preserve"> </w:t>
      </w:r>
      <w:r>
        <w:rPr>
          <w:sz w:val="24"/>
          <w:szCs w:val="24"/>
        </w:rPr>
        <w:t>A.</w:t>
      </w:r>
      <w:r w:rsidR="00AA13AC">
        <w:rPr>
          <w:sz w:val="24"/>
          <w:szCs w:val="24"/>
        </w:rPr>
        <w:t>,</w:t>
      </w:r>
      <w:r>
        <w:rPr>
          <w:sz w:val="24"/>
          <w:szCs w:val="24"/>
        </w:rPr>
        <w:t xml:space="preserve"> &amp; Larrabee, J.</w:t>
      </w:r>
      <w:r w:rsidR="00AA13AC">
        <w:rPr>
          <w:sz w:val="24"/>
          <w:szCs w:val="24"/>
        </w:rPr>
        <w:t xml:space="preserve"> </w:t>
      </w:r>
      <w:r>
        <w:rPr>
          <w:sz w:val="24"/>
          <w:szCs w:val="24"/>
        </w:rPr>
        <w:t xml:space="preserve">H. (1999). A model for change to evidence-based practice. </w:t>
      </w:r>
      <w:r>
        <w:rPr>
          <w:i/>
          <w:sz w:val="24"/>
          <w:szCs w:val="24"/>
        </w:rPr>
        <w:t>The</w:t>
      </w:r>
      <w:r>
        <w:rPr>
          <w:sz w:val="24"/>
          <w:szCs w:val="24"/>
        </w:rPr>
        <w:t xml:space="preserve"> </w:t>
      </w:r>
    </w:p>
    <w:p w14:paraId="55B087C9" w14:textId="77777777"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Journal of Nursing Scholarship</w:t>
      </w:r>
      <w:r>
        <w:rPr>
          <w:sz w:val="24"/>
          <w:szCs w:val="24"/>
        </w:rPr>
        <w:t xml:space="preserve">, </w:t>
      </w:r>
      <w:r w:rsidRPr="00F84327">
        <w:rPr>
          <w:i/>
          <w:sz w:val="24"/>
          <w:szCs w:val="24"/>
        </w:rPr>
        <w:t>31</w:t>
      </w:r>
      <w:r>
        <w:rPr>
          <w:sz w:val="24"/>
          <w:szCs w:val="24"/>
        </w:rPr>
        <w:t>(4), 317-322.</w:t>
      </w:r>
    </w:p>
    <w:p w14:paraId="17D649F7" w14:textId="0D2EA37C" w:rsidR="00BB531E" w:rsidRDefault="00BB531E" w:rsidP="002C635F">
      <w:pPr>
        <w:overflowPunct/>
        <w:autoSpaceDE/>
        <w:adjustRightInd/>
        <w:spacing w:before="100" w:beforeAutospacing="1" w:after="100" w:afterAutospacing="1"/>
        <w:rPr>
          <w:sz w:val="24"/>
          <w:szCs w:val="24"/>
        </w:rPr>
      </w:pPr>
      <w:r w:rsidRPr="00BB531E">
        <w:rPr>
          <w:sz w:val="24"/>
          <w:szCs w:val="24"/>
        </w:rPr>
        <w:t>Samuel-Hodge,</w:t>
      </w:r>
      <w:r w:rsidR="002E5734">
        <w:rPr>
          <w:sz w:val="24"/>
          <w:szCs w:val="24"/>
        </w:rPr>
        <w:t xml:space="preserve"> C.</w:t>
      </w:r>
      <w:r w:rsidR="003C2FA9">
        <w:rPr>
          <w:sz w:val="24"/>
          <w:szCs w:val="24"/>
        </w:rPr>
        <w:t xml:space="preserve"> </w:t>
      </w:r>
      <w:r w:rsidR="002E5734">
        <w:rPr>
          <w:sz w:val="24"/>
          <w:szCs w:val="24"/>
        </w:rPr>
        <w:t xml:space="preserve">D., </w:t>
      </w:r>
      <w:r w:rsidRPr="00BB531E">
        <w:rPr>
          <w:sz w:val="24"/>
          <w:szCs w:val="24"/>
        </w:rPr>
        <w:t>Johnson,</w:t>
      </w:r>
      <w:r w:rsidR="002E5734">
        <w:rPr>
          <w:sz w:val="24"/>
          <w:szCs w:val="24"/>
        </w:rPr>
        <w:t xml:space="preserve"> C.</w:t>
      </w:r>
      <w:r w:rsidR="003C2FA9">
        <w:rPr>
          <w:sz w:val="24"/>
          <w:szCs w:val="24"/>
        </w:rPr>
        <w:t xml:space="preserve"> </w:t>
      </w:r>
      <w:r w:rsidR="002E5734">
        <w:rPr>
          <w:sz w:val="24"/>
          <w:szCs w:val="24"/>
        </w:rPr>
        <w:t xml:space="preserve">M., </w:t>
      </w:r>
      <w:r w:rsidRPr="00BB531E">
        <w:rPr>
          <w:sz w:val="24"/>
          <w:szCs w:val="24"/>
        </w:rPr>
        <w:t>Braxton</w:t>
      </w:r>
      <w:r w:rsidR="002E5734">
        <w:rPr>
          <w:sz w:val="24"/>
          <w:szCs w:val="24"/>
        </w:rPr>
        <w:t xml:space="preserve"> D.</w:t>
      </w:r>
      <w:r w:rsidR="003C2FA9">
        <w:rPr>
          <w:sz w:val="24"/>
          <w:szCs w:val="24"/>
        </w:rPr>
        <w:t xml:space="preserve"> </w:t>
      </w:r>
      <w:r w:rsidR="002E5734">
        <w:rPr>
          <w:sz w:val="24"/>
          <w:szCs w:val="24"/>
        </w:rPr>
        <w:t>F., &amp;</w:t>
      </w:r>
      <w:r w:rsidRPr="00BB531E">
        <w:rPr>
          <w:sz w:val="24"/>
          <w:szCs w:val="24"/>
        </w:rPr>
        <w:t xml:space="preserve"> Lackey</w:t>
      </w:r>
      <w:r w:rsidR="002E5734">
        <w:rPr>
          <w:sz w:val="24"/>
          <w:szCs w:val="24"/>
        </w:rPr>
        <w:t>, M.</w:t>
      </w:r>
      <w:r w:rsidRPr="00BB531E">
        <w:rPr>
          <w:sz w:val="24"/>
          <w:szCs w:val="24"/>
        </w:rPr>
        <w:t xml:space="preserve"> (2014)</w:t>
      </w:r>
      <w:r w:rsidR="002E5734">
        <w:rPr>
          <w:sz w:val="24"/>
          <w:szCs w:val="24"/>
        </w:rPr>
        <w:t xml:space="preserve">. Effectiveness of </w:t>
      </w:r>
    </w:p>
    <w:p w14:paraId="24039727" w14:textId="1BE2A7C3" w:rsidR="002E5734" w:rsidRDefault="002E5734" w:rsidP="002C635F">
      <w:pPr>
        <w:overflowPunct/>
        <w:autoSpaceDE/>
        <w:adjustRightInd/>
        <w:spacing w:before="100" w:beforeAutospacing="1" w:after="100" w:afterAutospacing="1"/>
        <w:rPr>
          <w:sz w:val="24"/>
          <w:szCs w:val="24"/>
        </w:rPr>
      </w:pPr>
      <w:r>
        <w:rPr>
          <w:sz w:val="24"/>
          <w:szCs w:val="24"/>
        </w:rPr>
        <w:tab/>
        <w:t xml:space="preserve">diabetes prevention program translations among African Americans. </w:t>
      </w:r>
      <w:r w:rsidRPr="00746A98">
        <w:rPr>
          <w:i/>
          <w:sz w:val="24"/>
          <w:szCs w:val="24"/>
        </w:rPr>
        <w:t>World Obesity,</w:t>
      </w:r>
      <w:r w:rsidR="00C95335">
        <w:rPr>
          <w:i/>
          <w:sz w:val="24"/>
          <w:szCs w:val="24"/>
        </w:rPr>
        <w:t xml:space="preserve"> </w:t>
      </w:r>
      <w:r>
        <w:rPr>
          <w:i/>
          <w:sz w:val="24"/>
          <w:szCs w:val="24"/>
        </w:rPr>
        <w:t>15</w:t>
      </w:r>
    </w:p>
    <w:p w14:paraId="24B4405C" w14:textId="5513F2C5" w:rsidR="002E5734" w:rsidRPr="002E5734" w:rsidRDefault="002E5734" w:rsidP="002C635F">
      <w:pPr>
        <w:overflowPunct/>
        <w:autoSpaceDE/>
        <w:adjustRightInd/>
        <w:spacing w:before="100" w:beforeAutospacing="1" w:after="100" w:afterAutospacing="1"/>
        <w:rPr>
          <w:sz w:val="24"/>
          <w:szCs w:val="24"/>
        </w:rPr>
      </w:pPr>
      <w:r>
        <w:rPr>
          <w:sz w:val="24"/>
          <w:szCs w:val="24"/>
        </w:rPr>
        <w:tab/>
        <w:t>(Suppl.4), 107-124. doi:10.1111/obr.12211</w:t>
      </w:r>
    </w:p>
    <w:p w14:paraId="7055FC23" w14:textId="75D1260E" w:rsidR="002C635F" w:rsidRDefault="002C635F" w:rsidP="002C635F">
      <w:pPr>
        <w:overflowPunct/>
        <w:autoSpaceDE/>
        <w:adjustRightInd/>
        <w:spacing w:before="100" w:beforeAutospacing="1" w:after="100" w:afterAutospacing="1"/>
        <w:rPr>
          <w:sz w:val="24"/>
          <w:szCs w:val="24"/>
        </w:rPr>
      </w:pPr>
      <w:r>
        <w:rPr>
          <w:sz w:val="24"/>
          <w:szCs w:val="24"/>
        </w:rPr>
        <w:t>Segal-Isaacson, C.</w:t>
      </w:r>
      <w:r w:rsidR="00505261">
        <w:rPr>
          <w:sz w:val="24"/>
          <w:szCs w:val="24"/>
        </w:rPr>
        <w:t xml:space="preserve"> </w:t>
      </w:r>
      <w:r>
        <w:rPr>
          <w:sz w:val="24"/>
          <w:szCs w:val="24"/>
        </w:rPr>
        <w:t xml:space="preserve">J., Wylie-Rosett, J, &amp; Gans, K. (2004). Validation of a short dietary </w:t>
      </w:r>
    </w:p>
    <w:p w14:paraId="2DB6CDEA" w14:textId="77777777" w:rsidR="002C635F" w:rsidRDefault="002C635F" w:rsidP="002C635F">
      <w:pPr>
        <w:overflowPunct/>
        <w:autoSpaceDE/>
        <w:adjustRightInd/>
        <w:spacing w:before="100" w:beforeAutospacing="1" w:after="100" w:afterAutospacing="1"/>
        <w:ind w:firstLine="720"/>
        <w:rPr>
          <w:sz w:val="24"/>
          <w:szCs w:val="24"/>
        </w:rPr>
      </w:pPr>
      <w:r>
        <w:rPr>
          <w:sz w:val="24"/>
          <w:szCs w:val="24"/>
        </w:rPr>
        <w:t>assessment questionnaire: The rapid eating assessment for participants-short version</w:t>
      </w:r>
    </w:p>
    <w:p w14:paraId="590665F2" w14:textId="14743DEE" w:rsidR="002C635F" w:rsidRDefault="002C635F" w:rsidP="002C635F">
      <w:pPr>
        <w:overflowPunct/>
        <w:autoSpaceDE/>
        <w:adjustRightInd/>
        <w:spacing w:before="100" w:beforeAutospacing="1" w:after="100" w:afterAutospacing="1"/>
        <w:ind w:firstLine="720"/>
        <w:rPr>
          <w:sz w:val="24"/>
          <w:szCs w:val="24"/>
        </w:rPr>
      </w:pPr>
      <w:r>
        <w:rPr>
          <w:sz w:val="24"/>
          <w:szCs w:val="24"/>
        </w:rPr>
        <w:t xml:space="preserve">(REAP-S). </w:t>
      </w:r>
      <w:r>
        <w:rPr>
          <w:i/>
          <w:sz w:val="24"/>
          <w:szCs w:val="24"/>
        </w:rPr>
        <w:t>Diabetes Educator,</w:t>
      </w:r>
      <w:r w:rsidR="00C95335">
        <w:rPr>
          <w:i/>
          <w:sz w:val="24"/>
          <w:szCs w:val="24"/>
        </w:rPr>
        <w:t xml:space="preserve"> </w:t>
      </w:r>
      <w:r w:rsidRPr="004A6F14">
        <w:rPr>
          <w:i/>
          <w:sz w:val="24"/>
          <w:szCs w:val="24"/>
        </w:rPr>
        <w:t>30</w:t>
      </w:r>
      <w:r>
        <w:rPr>
          <w:sz w:val="24"/>
          <w:szCs w:val="24"/>
        </w:rPr>
        <w:t>(5), 774</w:t>
      </w:r>
      <w:r w:rsidR="00932AF8">
        <w:rPr>
          <w:sz w:val="24"/>
          <w:szCs w:val="24"/>
        </w:rPr>
        <w:t>-</w:t>
      </w:r>
      <w:r>
        <w:rPr>
          <w:sz w:val="24"/>
          <w:szCs w:val="24"/>
        </w:rPr>
        <w:t xml:space="preserve">778. </w:t>
      </w:r>
    </w:p>
    <w:p w14:paraId="6581C9E1" w14:textId="5357D958" w:rsidR="002C635F" w:rsidRDefault="002C635F" w:rsidP="002C635F">
      <w:pPr>
        <w:overflowPunct/>
        <w:autoSpaceDE/>
        <w:adjustRightInd/>
        <w:spacing w:before="100" w:beforeAutospacing="1" w:after="100" w:afterAutospacing="1"/>
        <w:rPr>
          <w:sz w:val="24"/>
          <w:szCs w:val="24"/>
        </w:rPr>
      </w:pPr>
      <w:r>
        <w:rPr>
          <w:sz w:val="24"/>
          <w:szCs w:val="24"/>
        </w:rPr>
        <w:t>Sharifirad, G., Enterazi, M.</w:t>
      </w:r>
      <w:r w:rsidR="00C95335">
        <w:rPr>
          <w:sz w:val="24"/>
          <w:szCs w:val="24"/>
        </w:rPr>
        <w:t xml:space="preserve"> </w:t>
      </w:r>
      <w:r>
        <w:rPr>
          <w:sz w:val="24"/>
          <w:szCs w:val="24"/>
        </w:rPr>
        <w:t xml:space="preserve">H., Kamran, A., &amp; Azadbakht, L. (2009). The effectiveness of </w:t>
      </w:r>
    </w:p>
    <w:p w14:paraId="3F2ABC31" w14:textId="77777777" w:rsidR="002C635F" w:rsidRDefault="002C635F" w:rsidP="002C635F">
      <w:pPr>
        <w:overflowPunct/>
        <w:autoSpaceDE/>
        <w:adjustRightInd/>
        <w:spacing w:before="100" w:beforeAutospacing="1" w:after="100" w:afterAutospacing="1"/>
        <w:rPr>
          <w:sz w:val="24"/>
          <w:szCs w:val="24"/>
        </w:rPr>
      </w:pPr>
      <w:r>
        <w:rPr>
          <w:sz w:val="24"/>
          <w:szCs w:val="24"/>
        </w:rPr>
        <w:tab/>
        <w:t>nutritional education on the knowledge of diabetic patients using the health belief</w:t>
      </w:r>
    </w:p>
    <w:p w14:paraId="65827C84" w14:textId="77777777" w:rsidR="002C635F" w:rsidRDefault="002C635F" w:rsidP="002C635F">
      <w:pPr>
        <w:overflowPunct/>
        <w:autoSpaceDE/>
        <w:adjustRightInd/>
        <w:spacing w:before="100" w:beforeAutospacing="1" w:after="100" w:afterAutospacing="1"/>
        <w:rPr>
          <w:i/>
          <w:sz w:val="24"/>
          <w:szCs w:val="24"/>
        </w:rPr>
      </w:pPr>
      <w:r>
        <w:rPr>
          <w:sz w:val="24"/>
          <w:szCs w:val="24"/>
        </w:rPr>
        <w:tab/>
        <w:t xml:space="preserve">model. </w:t>
      </w:r>
      <w:r>
        <w:rPr>
          <w:i/>
          <w:sz w:val="24"/>
          <w:szCs w:val="24"/>
        </w:rPr>
        <w:t xml:space="preserve">Journal of Research in Medical Sciences: Journal of Isfahan University of </w:t>
      </w:r>
    </w:p>
    <w:p w14:paraId="59EFB030" w14:textId="5214217E"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Medical Sciences,</w:t>
      </w:r>
      <w:r>
        <w:rPr>
          <w:sz w:val="24"/>
          <w:szCs w:val="24"/>
        </w:rPr>
        <w:t xml:space="preserve"> </w:t>
      </w:r>
      <w:r w:rsidRPr="004A6F14">
        <w:rPr>
          <w:i/>
          <w:sz w:val="24"/>
          <w:szCs w:val="24"/>
        </w:rPr>
        <w:t>14</w:t>
      </w:r>
      <w:r>
        <w:rPr>
          <w:sz w:val="24"/>
          <w:szCs w:val="24"/>
        </w:rPr>
        <w:t>(1)</w:t>
      </w:r>
      <w:r w:rsidR="00C95335">
        <w:rPr>
          <w:sz w:val="24"/>
          <w:szCs w:val="24"/>
        </w:rPr>
        <w:t>,</w:t>
      </w:r>
      <w:r>
        <w:rPr>
          <w:sz w:val="24"/>
          <w:szCs w:val="24"/>
        </w:rPr>
        <w:t xml:space="preserve"> 1-6. </w:t>
      </w:r>
    </w:p>
    <w:p w14:paraId="5B471247" w14:textId="1726B2F0" w:rsidR="002C635F" w:rsidRDefault="002C635F" w:rsidP="002C635F">
      <w:pPr>
        <w:overflowPunct/>
        <w:autoSpaceDE/>
        <w:adjustRightInd/>
        <w:spacing w:before="100" w:beforeAutospacing="1" w:after="100" w:afterAutospacing="1"/>
        <w:rPr>
          <w:sz w:val="24"/>
          <w:szCs w:val="24"/>
        </w:rPr>
      </w:pPr>
      <w:r>
        <w:rPr>
          <w:sz w:val="24"/>
          <w:szCs w:val="24"/>
        </w:rPr>
        <w:t>Shreck, E., Gonzalez, J.</w:t>
      </w:r>
      <w:r w:rsidR="00BB531E">
        <w:rPr>
          <w:sz w:val="24"/>
          <w:szCs w:val="24"/>
        </w:rPr>
        <w:t xml:space="preserve"> </w:t>
      </w:r>
      <w:r>
        <w:rPr>
          <w:sz w:val="24"/>
          <w:szCs w:val="24"/>
        </w:rPr>
        <w:t>S., Cohen, H.</w:t>
      </w:r>
      <w:r w:rsidR="00BB531E">
        <w:rPr>
          <w:sz w:val="24"/>
          <w:szCs w:val="24"/>
        </w:rPr>
        <w:t xml:space="preserve"> </w:t>
      </w:r>
      <w:r>
        <w:rPr>
          <w:sz w:val="24"/>
          <w:szCs w:val="24"/>
        </w:rPr>
        <w:t>W., &amp; Walker, E.</w:t>
      </w:r>
      <w:r w:rsidR="00BB531E">
        <w:rPr>
          <w:sz w:val="24"/>
          <w:szCs w:val="24"/>
        </w:rPr>
        <w:t xml:space="preserve"> </w:t>
      </w:r>
      <w:r>
        <w:rPr>
          <w:sz w:val="24"/>
          <w:szCs w:val="24"/>
        </w:rPr>
        <w:t>A. (2014). Risk perception and self</w:t>
      </w:r>
    </w:p>
    <w:p w14:paraId="50951CC3" w14:textId="77777777" w:rsidR="002C635F" w:rsidRDefault="002C635F" w:rsidP="002C635F">
      <w:pPr>
        <w:overflowPunct/>
        <w:autoSpaceDE/>
        <w:adjustRightInd/>
        <w:spacing w:before="100" w:beforeAutospacing="1" w:after="100" w:afterAutospacing="1"/>
        <w:rPr>
          <w:sz w:val="24"/>
          <w:szCs w:val="24"/>
        </w:rPr>
      </w:pPr>
      <w:r>
        <w:rPr>
          <w:sz w:val="24"/>
          <w:szCs w:val="24"/>
        </w:rPr>
        <w:tab/>
        <w:t>management in urban, diverse adults with type 2 diabetes: Improving the diabetes</w:t>
      </w:r>
    </w:p>
    <w:p w14:paraId="037D3F0F" w14:textId="34D1162D" w:rsidR="002C635F" w:rsidRDefault="002C635F" w:rsidP="002C635F">
      <w:pPr>
        <w:overflowPunct/>
        <w:autoSpaceDE/>
        <w:adjustRightInd/>
        <w:spacing w:before="100" w:beforeAutospacing="1" w:after="100" w:afterAutospacing="1"/>
        <w:rPr>
          <w:sz w:val="24"/>
          <w:szCs w:val="24"/>
        </w:rPr>
      </w:pPr>
      <w:r>
        <w:rPr>
          <w:sz w:val="24"/>
          <w:szCs w:val="24"/>
        </w:rPr>
        <w:tab/>
        <w:t xml:space="preserve">outcomes study. </w:t>
      </w:r>
      <w:r>
        <w:rPr>
          <w:i/>
          <w:sz w:val="24"/>
          <w:szCs w:val="24"/>
        </w:rPr>
        <w:t>International Journal of Behavioral Medicine,</w:t>
      </w:r>
      <w:r w:rsidR="00BB531E">
        <w:rPr>
          <w:i/>
          <w:sz w:val="24"/>
          <w:szCs w:val="24"/>
        </w:rPr>
        <w:t xml:space="preserve"> </w:t>
      </w:r>
      <w:r w:rsidRPr="00B718DC">
        <w:rPr>
          <w:i/>
          <w:sz w:val="24"/>
          <w:szCs w:val="24"/>
        </w:rPr>
        <w:t>21</w:t>
      </w:r>
      <w:r>
        <w:rPr>
          <w:sz w:val="24"/>
          <w:szCs w:val="24"/>
        </w:rPr>
        <w:t xml:space="preserve">(1), 88-98. </w:t>
      </w:r>
    </w:p>
    <w:p w14:paraId="76E8CA3C" w14:textId="77777777" w:rsidR="002C635F" w:rsidRDefault="002C635F" w:rsidP="002C635F">
      <w:pPr>
        <w:overflowPunct/>
        <w:autoSpaceDE/>
        <w:adjustRightInd/>
        <w:spacing w:before="100" w:beforeAutospacing="1" w:after="100" w:afterAutospacing="1"/>
        <w:rPr>
          <w:sz w:val="24"/>
          <w:szCs w:val="24"/>
        </w:rPr>
      </w:pPr>
      <w:r>
        <w:rPr>
          <w:sz w:val="24"/>
          <w:szCs w:val="24"/>
        </w:rPr>
        <w:tab/>
        <w:t>doi: 10.1007/s12529-013-9291-4</w:t>
      </w:r>
    </w:p>
    <w:p w14:paraId="5BA34AF1" w14:textId="675FC2CA" w:rsidR="002C635F" w:rsidRDefault="002C635F" w:rsidP="002C635F">
      <w:pPr>
        <w:overflowPunct/>
        <w:autoSpaceDE/>
        <w:adjustRightInd/>
        <w:spacing w:before="100" w:beforeAutospacing="1" w:after="100" w:afterAutospacing="1"/>
        <w:rPr>
          <w:sz w:val="24"/>
          <w:szCs w:val="24"/>
        </w:rPr>
      </w:pPr>
      <w:r>
        <w:rPr>
          <w:sz w:val="24"/>
          <w:szCs w:val="24"/>
        </w:rPr>
        <w:t>Shin, J.</w:t>
      </w:r>
      <w:r w:rsidR="00C95335">
        <w:rPr>
          <w:sz w:val="24"/>
          <w:szCs w:val="24"/>
        </w:rPr>
        <w:t xml:space="preserve"> </w:t>
      </w:r>
      <w:r>
        <w:rPr>
          <w:sz w:val="24"/>
          <w:szCs w:val="24"/>
        </w:rPr>
        <w:t>A., Lee, J.</w:t>
      </w:r>
      <w:r w:rsidR="00C95335">
        <w:rPr>
          <w:sz w:val="24"/>
          <w:szCs w:val="24"/>
        </w:rPr>
        <w:t xml:space="preserve"> </w:t>
      </w:r>
      <w:r>
        <w:rPr>
          <w:sz w:val="24"/>
          <w:szCs w:val="24"/>
        </w:rPr>
        <w:t>H., Kim, H.</w:t>
      </w:r>
      <w:r w:rsidR="00C95335">
        <w:rPr>
          <w:sz w:val="24"/>
          <w:szCs w:val="24"/>
        </w:rPr>
        <w:t xml:space="preserve"> </w:t>
      </w:r>
      <w:r>
        <w:rPr>
          <w:sz w:val="24"/>
          <w:szCs w:val="24"/>
        </w:rPr>
        <w:t>S., Choi, Y.</w:t>
      </w:r>
      <w:r w:rsidR="00C95335">
        <w:rPr>
          <w:sz w:val="24"/>
          <w:szCs w:val="24"/>
        </w:rPr>
        <w:t xml:space="preserve"> </w:t>
      </w:r>
      <w:r>
        <w:rPr>
          <w:sz w:val="24"/>
          <w:szCs w:val="24"/>
        </w:rPr>
        <w:t>H., Cho, J.</w:t>
      </w:r>
      <w:r w:rsidR="00C95335">
        <w:rPr>
          <w:sz w:val="24"/>
          <w:szCs w:val="24"/>
        </w:rPr>
        <w:t xml:space="preserve"> </w:t>
      </w:r>
      <w:r>
        <w:rPr>
          <w:sz w:val="24"/>
          <w:szCs w:val="24"/>
        </w:rPr>
        <w:t>H.</w:t>
      </w:r>
      <w:r w:rsidR="00C95335">
        <w:rPr>
          <w:sz w:val="24"/>
          <w:szCs w:val="24"/>
        </w:rPr>
        <w:t>,</w:t>
      </w:r>
      <w:r>
        <w:rPr>
          <w:sz w:val="24"/>
          <w:szCs w:val="24"/>
        </w:rPr>
        <w:t xml:space="preserve"> &amp; Yoon, K.</w:t>
      </w:r>
      <w:r w:rsidR="00C95335">
        <w:rPr>
          <w:sz w:val="24"/>
          <w:szCs w:val="24"/>
        </w:rPr>
        <w:t xml:space="preserve"> </w:t>
      </w:r>
      <w:r>
        <w:rPr>
          <w:sz w:val="24"/>
          <w:szCs w:val="24"/>
        </w:rPr>
        <w:t>H. (2012). Prevention of</w:t>
      </w:r>
    </w:p>
    <w:p w14:paraId="227EF62A"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diabetes: A strategic approach for individual patients. </w:t>
      </w:r>
      <w:r>
        <w:rPr>
          <w:i/>
          <w:sz w:val="24"/>
          <w:szCs w:val="24"/>
        </w:rPr>
        <w:t>Diabetes/Metabolism research and</w:t>
      </w:r>
      <w:r>
        <w:rPr>
          <w:sz w:val="24"/>
          <w:szCs w:val="24"/>
        </w:rPr>
        <w:t xml:space="preserve"> </w:t>
      </w:r>
    </w:p>
    <w:p w14:paraId="7BB67156" w14:textId="197586C0"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reviews</w:t>
      </w:r>
      <w:r w:rsidR="00C95335">
        <w:rPr>
          <w:i/>
          <w:sz w:val="24"/>
          <w:szCs w:val="24"/>
        </w:rPr>
        <w:t>,</w:t>
      </w:r>
      <w:r>
        <w:rPr>
          <w:sz w:val="24"/>
          <w:szCs w:val="24"/>
        </w:rPr>
        <w:t xml:space="preserve"> (Suppl. 2)</w:t>
      </w:r>
      <w:r w:rsidR="00C95335">
        <w:rPr>
          <w:sz w:val="24"/>
          <w:szCs w:val="24"/>
        </w:rPr>
        <w:t>,</w:t>
      </w:r>
      <w:r>
        <w:rPr>
          <w:sz w:val="24"/>
          <w:szCs w:val="24"/>
        </w:rPr>
        <w:t xml:space="preserve"> 79-84.doi:10.1002/dmrr.2357</w:t>
      </w:r>
    </w:p>
    <w:p w14:paraId="2126E668" w14:textId="09183455" w:rsidR="002C635F" w:rsidRDefault="002C635F" w:rsidP="002C635F">
      <w:pPr>
        <w:overflowPunct/>
        <w:autoSpaceDE/>
        <w:adjustRightInd/>
        <w:spacing w:before="100" w:beforeAutospacing="1" w:after="100" w:afterAutospacing="1"/>
        <w:rPr>
          <w:sz w:val="24"/>
          <w:szCs w:val="24"/>
        </w:rPr>
      </w:pPr>
      <w:r>
        <w:rPr>
          <w:sz w:val="24"/>
          <w:szCs w:val="24"/>
        </w:rPr>
        <w:t>Skelley, A.</w:t>
      </w:r>
      <w:r w:rsidR="007F0F34">
        <w:rPr>
          <w:sz w:val="24"/>
          <w:szCs w:val="24"/>
        </w:rPr>
        <w:t xml:space="preserve"> </w:t>
      </w:r>
      <w:r>
        <w:rPr>
          <w:sz w:val="24"/>
          <w:szCs w:val="24"/>
        </w:rPr>
        <w:t>H., Dougherty, M., Gesler, W.</w:t>
      </w:r>
      <w:r w:rsidR="007F0F34">
        <w:rPr>
          <w:sz w:val="24"/>
          <w:szCs w:val="24"/>
        </w:rPr>
        <w:t xml:space="preserve"> </w:t>
      </w:r>
      <w:r>
        <w:rPr>
          <w:sz w:val="24"/>
          <w:szCs w:val="24"/>
        </w:rPr>
        <w:t>M., Soward, A.</w:t>
      </w:r>
      <w:r w:rsidR="007F0F34">
        <w:rPr>
          <w:sz w:val="24"/>
          <w:szCs w:val="24"/>
        </w:rPr>
        <w:t xml:space="preserve"> </w:t>
      </w:r>
      <w:r>
        <w:rPr>
          <w:sz w:val="24"/>
          <w:szCs w:val="24"/>
        </w:rPr>
        <w:t>C.</w:t>
      </w:r>
      <w:r w:rsidR="007F0F34">
        <w:rPr>
          <w:sz w:val="24"/>
          <w:szCs w:val="24"/>
        </w:rPr>
        <w:t xml:space="preserve"> </w:t>
      </w:r>
      <w:r>
        <w:rPr>
          <w:sz w:val="24"/>
          <w:szCs w:val="24"/>
        </w:rPr>
        <w:t>M., Burns, D., &amp; Arcury, T.</w:t>
      </w:r>
      <w:r w:rsidR="007F0F34">
        <w:rPr>
          <w:sz w:val="24"/>
          <w:szCs w:val="24"/>
        </w:rPr>
        <w:t xml:space="preserve"> </w:t>
      </w:r>
      <w:r>
        <w:rPr>
          <w:sz w:val="24"/>
          <w:szCs w:val="24"/>
        </w:rPr>
        <w:t xml:space="preserve">A. </w:t>
      </w:r>
    </w:p>
    <w:p w14:paraId="6C61E87D" w14:textId="4E48AB20" w:rsidR="002C635F" w:rsidRDefault="002C635F" w:rsidP="002C635F">
      <w:pPr>
        <w:overflowPunct/>
        <w:autoSpaceDE/>
        <w:adjustRightInd/>
        <w:spacing w:before="100" w:beforeAutospacing="1" w:after="100" w:afterAutospacing="1"/>
        <w:rPr>
          <w:sz w:val="24"/>
          <w:szCs w:val="24"/>
        </w:rPr>
      </w:pPr>
      <w:r>
        <w:rPr>
          <w:sz w:val="24"/>
          <w:szCs w:val="24"/>
        </w:rPr>
        <w:tab/>
        <w:t xml:space="preserve">(2006). African </w:t>
      </w:r>
      <w:r w:rsidR="007F0F34">
        <w:rPr>
          <w:sz w:val="24"/>
          <w:szCs w:val="24"/>
        </w:rPr>
        <w:t>A</w:t>
      </w:r>
      <w:r>
        <w:rPr>
          <w:sz w:val="24"/>
          <w:szCs w:val="24"/>
        </w:rPr>
        <w:t xml:space="preserve">merican beliefs about diabetes. </w:t>
      </w:r>
      <w:r>
        <w:rPr>
          <w:i/>
          <w:sz w:val="24"/>
          <w:szCs w:val="24"/>
        </w:rPr>
        <w:t>Western Journal of Nursing Research</w:t>
      </w:r>
      <w:r>
        <w:rPr>
          <w:sz w:val="24"/>
          <w:szCs w:val="24"/>
        </w:rPr>
        <w:t xml:space="preserve">, </w:t>
      </w:r>
    </w:p>
    <w:p w14:paraId="0320F2E8" w14:textId="77777777" w:rsidR="002C635F" w:rsidRDefault="002C635F" w:rsidP="002C635F">
      <w:pPr>
        <w:overflowPunct/>
        <w:autoSpaceDE/>
        <w:adjustRightInd/>
        <w:spacing w:before="100" w:beforeAutospacing="1" w:after="100" w:afterAutospacing="1"/>
        <w:ind w:firstLine="720"/>
        <w:rPr>
          <w:sz w:val="24"/>
          <w:szCs w:val="24"/>
        </w:rPr>
      </w:pPr>
      <w:r w:rsidRPr="00B718DC">
        <w:rPr>
          <w:i/>
          <w:sz w:val="24"/>
          <w:szCs w:val="24"/>
        </w:rPr>
        <w:t>28</w:t>
      </w:r>
      <w:r>
        <w:rPr>
          <w:sz w:val="24"/>
          <w:szCs w:val="24"/>
        </w:rPr>
        <w:t xml:space="preserve">(1), 9-29. doi. 10.1177/0193945905280298 </w:t>
      </w:r>
    </w:p>
    <w:p w14:paraId="22136C8C" w14:textId="1A56C77A" w:rsidR="002C635F" w:rsidRDefault="002C635F" w:rsidP="002C635F">
      <w:pPr>
        <w:overflowPunct/>
        <w:autoSpaceDE/>
        <w:adjustRightInd/>
        <w:spacing w:before="100" w:beforeAutospacing="1" w:after="100" w:afterAutospacing="1"/>
        <w:rPr>
          <w:sz w:val="24"/>
          <w:szCs w:val="24"/>
        </w:rPr>
      </w:pPr>
      <w:r>
        <w:rPr>
          <w:sz w:val="24"/>
          <w:szCs w:val="24"/>
        </w:rPr>
        <w:lastRenderedPageBreak/>
        <w:t>Tuomilehto, J.</w:t>
      </w:r>
      <w:r w:rsidR="003C2FA9">
        <w:rPr>
          <w:sz w:val="24"/>
          <w:szCs w:val="24"/>
        </w:rPr>
        <w:t>,</w:t>
      </w:r>
      <w:r w:rsidR="008B4EA3">
        <w:rPr>
          <w:sz w:val="24"/>
          <w:szCs w:val="24"/>
        </w:rPr>
        <w:t xml:space="preserve"> &amp; Schwarz, P. E. </w:t>
      </w:r>
      <w:r>
        <w:rPr>
          <w:sz w:val="24"/>
          <w:szCs w:val="24"/>
        </w:rPr>
        <w:t xml:space="preserve">H. (2016). Preventing diabetes: Early versus late preventive </w:t>
      </w:r>
    </w:p>
    <w:p w14:paraId="5E380E87" w14:textId="1B68C898" w:rsidR="002C635F" w:rsidRDefault="002C635F" w:rsidP="002C635F">
      <w:pPr>
        <w:overflowPunct/>
        <w:autoSpaceDE/>
        <w:adjustRightInd/>
        <w:spacing w:before="100" w:beforeAutospacing="1" w:after="100" w:afterAutospacing="1"/>
        <w:rPr>
          <w:sz w:val="24"/>
          <w:szCs w:val="24"/>
        </w:rPr>
      </w:pPr>
      <w:r>
        <w:rPr>
          <w:sz w:val="24"/>
          <w:szCs w:val="24"/>
        </w:rPr>
        <w:tab/>
        <w:t xml:space="preserve">interventions. </w:t>
      </w:r>
      <w:r w:rsidRPr="00F84327">
        <w:rPr>
          <w:i/>
          <w:sz w:val="24"/>
          <w:szCs w:val="24"/>
        </w:rPr>
        <w:t>Diabetes Care</w:t>
      </w:r>
      <w:r>
        <w:rPr>
          <w:sz w:val="24"/>
          <w:szCs w:val="24"/>
        </w:rPr>
        <w:t xml:space="preserve">, </w:t>
      </w:r>
      <w:r w:rsidRPr="00133C06">
        <w:rPr>
          <w:i/>
          <w:sz w:val="24"/>
          <w:szCs w:val="24"/>
        </w:rPr>
        <w:t>39</w:t>
      </w:r>
      <w:r>
        <w:rPr>
          <w:sz w:val="24"/>
          <w:szCs w:val="24"/>
        </w:rPr>
        <w:t>(Suppl. 2)</w:t>
      </w:r>
      <w:r w:rsidR="003C2FA9">
        <w:rPr>
          <w:sz w:val="24"/>
          <w:szCs w:val="24"/>
        </w:rPr>
        <w:t>,</w:t>
      </w:r>
      <w:r>
        <w:rPr>
          <w:sz w:val="24"/>
          <w:szCs w:val="24"/>
        </w:rPr>
        <w:t xml:space="preserve"> S115-S120. doi:10.2337/dcS15-3000</w:t>
      </w:r>
    </w:p>
    <w:p w14:paraId="27922F74" w14:textId="4CBF42B9" w:rsidR="002C635F" w:rsidRDefault="002C635F" w:rsidP="002C635F">
      <w:pPr>
        <w:overflowPunct/>
        <w:autoSpaceDE/>
        <w:adjustRightInd/>
        <w:spacing w:before="100" w:beforeAutospacing="1" w:after="100" w:afterAutospacing="1"/>
        <w:rPr>
          <w:sz w:val="24"/>
          <w:szCs w:val="24"/>
        </w:rPr>
      </w:pPr>
      <w:r>
        <w:rPr>
          <w:sz w:val="24"/>
          <w:szCs w:val="24"/>
        </w:rPr>
        <w:t>Tuso, P. (2014). Prediabet</w:t>
      </w:r>
      <w:r w:rsidR="00F84327">
        <w:rPr>
          <w:sz w:val="24"/>
          <w:szCs w:val="24"/>
        </w:rPr>
        <w:t xml:space="preserve">es and lifestyle modification: </w:t>
      </w:r>
      <w:r w:rsidR="00C95335">
        <w:rPr>
          <w:sz w:val="24"/>
          <w:szCs w:val="24"/>
        </w:rPr>
        <w:t>T</w:t>
      </w:r>
      <w:r>
        <w:rPr>
          <w:sz w:val="24"/>
          <w:szCs w:val="24"/>
        </w:rPr>
        <w:t xml:space="preserve">ime to prevent a preventable disease. </w:t>
      </w:r>
    </w:p>
    <w:p w14:paraId="2E3349E3" w14:textId="15B8477D"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The Permanente Journal</w:t>
      </w:r>
      <w:r>
        <w:rPr>
          <w:sz w:val="24"/>
          <w:szCs w:val="24"/>
        </w:rPr>
        <w:t xml:space="preserve">, </w:t>
      </w:r>
      <w:r w:rsidRPr="004A6F14">
        <w:rPr>
          <w:i/>
          <w:sz w:val="24"/>
          <w:szCs w:val="24"/>
        </w:rPr>
        <w:t>18</w:t>
      </w:r>
      <w:r>
        <w:rPr>
          <w:sz w:val="24"/>
          <w:szCs w:val="24"/>
        </w:rPr>
        <w:t>(3),</w:t>
      </w:r>
      <w:r w:rsidR="00C95335">
        <w:rPr>
          <w:sz w:val="24"/>
          <w:szCs w:val="24"/>
        </w:rPr>
        <w:t xml:space="preserve"> </w:t>
      </w:r>
      <w:r>
        <w:rPr>
          <w:sz w:val="24"/>
          <w:szCs w:val="24"/>
        </w:rPr>
        <w:t>88-93. doi.org/10.7812/TPP/14-002</w:t>
      </w:r>
    </w:p>
    <w:p w14:paraId="00A64DA7" w14:textId="77777777" w:rsidR="002C635F" w:rsidRDefault="002C635F" w:rsidP="002C635F">
      <w:pPr>
        <w:overflowPunct/>
        <w:autoSpaceDE/>
        <w:adjustRightInd/>
        <w:spacing w:before="100" w:beforeAutospacing="1" w:after="100" w:afterAutospacing="1"/>
        <w:rPr>
          <w:sz w:val="24"/>
          <w:szCs w:val="24"/>
        </w:rPr>
      </w:pPr>
      <w:r>
        <w:rPr>
          <w:sz w:val="24"/>
          <w:szCs w:val="24"/>
        </w:rPr>
        <w:t xml:space="preserve">Vojta, D., Koehler, T. B., Longjohn, M., Lever, J. A., &amp; Caputo, N. P. (2013). Diabetes </w:t>
      </w:r>
    </w:p>
    <w:p w14:paraId="06FDBE63"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Prevention at a National Level: A coordinated national model for diabetes prevention: </w:t>
      </w:r>
    </w:p>
    <w:p w14:paraId="4F7D90B7" w14:textId="7B30EC30" w:rsidR="002C635F" w:rsidRDefault="002C635F" w:rsidP="002C635F">
      <w:pPr>
        <w:overflowPunct/>
        <w:autoSpaceDE/>
        <w:adjustRightInd/>
        <w:spacing w:before="100" w:beforeAutospacing="1" w:after="100" w:afterAutospacing="1"/>
        <w:rPr>
          <w:i/>
          <w:sz w:val="24"/>
          <w:szCs w:val="24"/>
        </w:rPr>
      </w:pPr>
      <w:r>
        <w:rPr>
          <w:sz w:val="24"/>
          <w:szCs w:val="24"/>
        </w:rPr>
        <w:tab/>
      </w:r>
      <w:r w:rsidR="007F0F34">
        <w:rPr>
          <w:sz w:val="24"/>
          <w:szCs w:val="24"/>
        </w:rPr>
        <w:t>L</w:t>
      </w:r>
      <w:r>
        <w:rPr>
          <w:sz w:val="24"/>
          <w:szCs w:val="24"/>
        </w:rPr>
        <w:t xml:space="preserve">inking health system to an evidenced-based community program. </w:t>
      </w:r>
      <w:r>
        <w:rPr>
          <w:i/>
          <w:sz w:val="24"/>
          <w:szCs w:val="24"/>
        </w:rPr>
        <w:t xml:space="preserve">American Journal of </w:t>
      </w:r>
    </w:p>
    <w:p w14:paraId="1F259D07" w14:textId="77777777"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Preventive Medicine,</w:t>
      </w:r>
      <w:r>
        <w:rPr>
          <w:sz w:val="24"/>
          <w:szCs w:val="24"/>
        </w:rPr>
        <w:t xml:space="preserve"> </w:t>
      </w:r>
      <w:r w:rsidRPr="00F84327">
        <w:rPr>
          <w:i/>
          <w:sz w:val="24"/>
          <w:szCs w:val="24"/>
        </w:rPr>
        <w:t>44</w:t>
      </w:r>
      <w:r>
        <w:rPr>
          <w:sz w:val="24"/>
          <w:szCs w:val="24"/>
        </w:rPr>
        <w:t>, 301-306</w:t>
      </w:r>
      <w:r w:rsidRPr="003D2176">
        <w:rPr>
          <w:sz w:val="24"/>
          <w:szCs w:val="24"/>
        </w:rPr>
        <w:t xml:space="preserve">. </w:t>
      </w:r>
      <w:hyperlink r:id="rId16" w:history="1">
        <w:r w:rsidRPr="003D2176">
          <w:rPr>
            <w:rStyle w:val="Hyperlink"/>
            <w:color w:val="auto"/>
            <w:sz w:val="24"/>
            <w:szCs w:val="24"/>
            <w:u w:val="none"/>
          </w:rPr>
          <w:t>http://dx.doi.org/10.1016/j.amepre.2012.12.018</w:t>
        </w:r>
      </w:hyperlink>
      <w:r>
        <w:rPr>
          <w:sz w:val="24"/>
          <w:szCs w:val="24"/>
        </w:rPr>
        <w:t xml:space="preserve"> </w:t>
      </w:r>
    </w:p>
    <w:p w14:paraId="0105DDEE" w14:textId="21204069" w:rsidR="002C635F" w:rsidRDefault="002C635F" w:rsidP="002C635F">
      <w:pPr>
        <w:overflowPunct/>
        <w:autoSpaceDE/>
        <w:adjustRightInd/>
        <w:spacing w:before="100" w:beforeAutospacing="1" w:after="100" w:afterAutospacing="1"/>
        <w:rPr>
          <w:sz w:val="24"/>
          <w:szCs w:val="24"/>
        </w:rPr>
      </w:pPr>
      <w:r>
        <w:rPr>
          <w:sz w:val="24"/>
          <w:szCs w:val="24"/>
        </w:rPr>
        <w:t>Walker, E.</w:t>
      </w:r>
      <w:r w:rsidR="00A602DA">
        <w:rPr>
          <w:sz w:val="24"/>
          <w:szCs w:val="24"/>
        </w:rPr>
        <w:t xml:space="preserve"> </w:t>
      </w:r>
      <w:r>
        <w:rPr>
          <w:sz w:val="24"/>
          <w:szCs w:val="24"/>
        </w:rPr>
        <w:t xml:space="preserve">A. (2009). </w:t>
      </w:r>
      <w:r w:rsidRPr="004A6F14">
        <w:rPr>
          <w:i/>
          <w:sz w:val="24"/>
          <w:szCs w:val="24"/>
        </w:rPr>
        <w:t>Risk Perception Survey-Developing Diabetes (RPS-DD).</w:t>
      </w:r>
      <w:r>
        <w:rPr>
          <w:sz w:val="24"/>
          <w:szCs w:val="24"/>
        </w:rPr>
        <w:t xml:space="preserve"> Retrieved from</w:t>
      </w:r>
    </w:p>
    <w:p w14:paraId="591F9268" w14:textId="77777777" w:rsidR="002C635F" w:rsidRDefault="002C635F" w:rsidP="002C635F">
      <w:pPr>
        <w:overflowPunct/>
        <w:autoSpaceDE/>
        <w:adjustRightInd/>
        <w:spacing w:before="100" w:beforeAutospacing="1" w:after="100" w:afterAutospacing="1"/>
        <w:rPr>
          <w:sz w:val="24"/>
          <w:szCs w:val="24"/>
        </w:rPr>
      </w:pPr>
      <w:r>
        <w:rPr>
          <w:sz w:val="24"/>
          <w:szCs w:val="24"/>
        </w:rPr>
        <w:tab/>
        <w:t>https://www.einstein.yu.edu/centers/diabetes-research/research-areas/survey-instru</w:t>
      </w:r>
    </w:p>
    <w:p w14:paraId="13ADF59B" w14:textId="400F1DB8" w:rsidR="007F0F34" w:rsidRDefault="00F84327" w:rsidP="002C635F">
      <w:pPr>
        <w:overflowPunct/>
        <w:autoSpaceDE/>
        <w:adjustRightInd/>
        <w:spacing w:before="100" w:beforeAutospacing="1" w:after="100" w:afterAutospacing="1"/>
        <w:rPr>
          <w:sz w:val="24"/>
          <w:szCs w:val="24"/>
        </w:rPr>
      </w:pPr>
      <w:r w:rsidRPr="007F0F34">
        <w:rPr>
          <w:sz w:val="24"/>
          <w:szCs w:val="24"/>
        </w:rPr>
        <w:t>Walker,</w:t>
      </w:r>
      <w:r>
        <w:rPr>
          <w:sz w:val="24"/>
          <w:szCs w:val="24"/>
        </w:rPr>
        <w:t xml:space="preserve"> R.</w:t>
      </w:r>
      <w:r w:rsidR="00A602DA">
        <w:rPr>
          <w:sz w:val="24"/>
          <w:szCs w:val="24"/>
        </w:rPr>
        <w:t xml:space="preserve"> </w:t>
      </w:r>
      <w:r>
        <w:rPr>
          <w:sz w:val="24"/>
          <w:szCs w:val="24"/>
        </w:rPr>
        <w:t>J.</w:t>
      </w:r>
      <w:r w:rsidR="00D169AA">
        <w:rPr>
          <w:sz w:val="24"/>
          <w:szCs w:val="24"/>
        </w:rPr>
        <w:t>,</w:t>
      </w:r>
      <w:r w:rsidR="007F0F34" w:rsidRPr="007F0F34">
        <w:rPr>
          <w:sz w:val="24"/>
          <w:szCs w:val="24"/>
        </w:rPr>
        <w:t xml:space="preserve"> Gebregziabher,</w:t>
      </w:r>
      <w:r w:rsidR="00D169AA">
        <w:rPr>
          <w:sz w:val="24"/>
          <w:szCs w:val="24"/>
        </w:rPr>
        <w:t xml:space="preserve"> M., </w:t>
      </w:r>
      <w:r w:rsidR="007F0F34" w:rsidRPr="007F0F34">
        <w:rPr>
          <w:sz w:val="24"/>
          <w:szCs w:val="24"/>
        </w:rPr>
        <w:t>Martin-Harris,</w:t>
      </w:r>
      <w:r w:rsidR="00D169AA">
        <w:rPr>
          <w:sz w:val="24"/>
          <w:szCs w:val="24"/>
        </w:rPr>
        <w:t xml:space="preserve"> B., &amp;</w:t>
      </w:r>
      <w:r w:rsidR="007F0F34" w:rsidRPr="007F0F34">
        <w:rPr>
          <w:sz w:val="24"/>
          <w:szCs w:val="24"/>
        </w:rPr>
        <w:t xml:space="preserve"> Egede</w:t>
      </w:r>
      <w:r w:rsidR="00D169AA">
        <w:rPr>
          <w:sz w:val="24"/>
          <w:szCs w:val="24"/>
        </w:rPr>
        <w:t>, L.</w:t>
      </w:r>
      <w:r w:rsidR="00A602DA">
        <w:rPr>
          <w:sz w:val="24"/>
          <w:szCs w:val="24"/>
        </w:rPr>
        <w:t xml:space="preserve"> </w:t>
      </w:r>
      <w:r w:rsidR="00D169AA">
        <w:rPr>
          <w:sz w:val="24"/>
          <w:szCs w:val="24"/>
        </w:rPr>
        <w:t>E.</w:t>
      </w:r>
      <w:r w:rsidR="007F0F34" w:rsidRPr="007F0F34">
        <w:rPr>
          <w:sz w:val="24"/>
          <w:szCs w:val="24"/>
        </w:rPr>
        <w:t xml:space="preserve"> (2015)</w:t>
      </w:r>
      <w:r w:rsidR="00D169AA">
        <w:rPr>
          <w:sz w:val="24"/>
          <w:szCs w:val="24"/>
        </w:rPr>
        <w:t xml:space="preserve">. Understanding the </w:t>
      </w:r>
    </w:p>
    <w:p w14:paraId="48A714E2" w14:textId="4B935C44" w:rsidR="00D169AA" w:rsidRDefault="00D169AA" w:rsidP="002C635F">
      <w:pPr>
        <w:overflowPunct/>
        <w:autoSpaceDE/>
        <w:adjustRightInd/>
        <w:spacing w:before="100" w:beforeAutospacing="1" w:after="100" w:afterAutospacing="1"/>
        <w:rPr>
          <w:sz w:val="24"/>
          <w:szCs w:val="24"/>
        </w:rPr>
      </w:pPr>
      <w:r>
        <w:rPr>
          <w:sz w:val="24"/>
          <w:szCs w:val="24"/>
        </w:rPr>
        <w:tab/>
        <w:t xml:space="preserve">influence of psychological and socioeconomic factors on diabetes self-care using </w:t>
      </w:r>
    </w:p>
    <w:p w14:paraId="7AF3B2EF" w14:textId="3517F94A" w:rsidR="00D169AA" w:rsidRDefault="00D169AA" w:rsidP="002C635F">
      <w:pPr>
        <w:overflowPunct/>
        <w:autoSpaceDE/>
        <w:adjustRightInd/>
        <w:spacing w:before="100" w:beforeAutospacing="1" w:after="100" w:afterAutospacing="1"/>
        <w:rPr>
          <w:sz w:val="24"/>
          <w:szCs w:val="24"/>
        </w:rPr>
      </w:pPr>
      <w:r>
        <w:rPr>
          <w:sz w:val="24"/>
          <w:szCs w:val="24"/>
        </w:rPr>
        <w:tab/>
        <w:t xml:space="preserve">structured equation modeling. </w:t>
      </w:r>
      <w:r w:rsidRPr="00D169AA">
        <w:rPr>
          <w:i/>
          <w:sz w:val="24"/>
          <w:szCs w:val="24"/>
        </w:rPr>
        <w:t>Patient Education and Counseling</w:t>
      </w:r>
      <w:r>
        <w:rPr>
          <w:i/>
          <w:sz w:val="24"/>
          <w:szCs w:val="24"/>
        </w:rPr>
        <w:t>,</w:t>
      </w:r>
      <w:r w:rsidR="00C95335">
        <w:rPr>
          <w:i/>
          <w:sz w:val="24"/>
          <w:szCs w:val="24"/>
        </w:rPr>
        <w:t xml:space="preserve"> </w:t>
      </w:r>
      <w:r>
        <w:rPr>
          <w:i/>
          <w:sz w:val="24"/>
          <w:szCs w:val="24"/>
        </w:rPr>
        <w:t>9</w:t>
      </w:r>
      <w:r w:rsidR="00344621">
        <w:rPr>
          <w:i/>
          <w:sz w:val="24"/>
          <w:szCs w:val="24"/>
        </w:rPr>
        <w:t>8</w:t>
      </w:r>
      <w:r w:rsidR="00344621">
        <w:rPr>
          <w:sz w:val="24"/>
          <w:szCs w:val="24"/>
        </w:rPr>
        <w:t>,</w:t>
      </w:r>
      <w:r w:rsidR="00C95335">
        <w:rPr>
          <w:sz w:val="24"/>
          <w:szCs w:val="24"/>
        </w:rPr>
        <w:t xml:space="preserve"> </w:t>
      </w:r>
      <w:r w:rsidR="00344621">
        <w:rPr>
          <w:sz w:val="24"/>
          <w:szCs w:val="24"/>
        </w:rPr>
        <w:t>34-40.</w:t>
      </w:r>
    </w:p>
    <w:p w14:paraId="0BCD0796" w14:textId="30BEE88B" w:rsidR="00344621" w:rsidRPr="00344621" w:rsidRDefault="00344621" w:rsidP="002C635F">
      <w:pPr>
        <w:overflowPunct/>
        <w:autoSpaceDE/>
        <w:adjustRightInd/>
        <w:spacing w:before="100" w:beforeAutospacing="1" w:after="100" w:afterAutospacing="1"/>
        <w:rPr>
          <w:sz w:val="24"/>
          <w:szCs w:val="24"/>
        </w:rPr>
      </w:pPr>
      <w:r>
        <w:rPr>
          <w:sz w:val="24"/>
          <w:szCs w:val="24"/>
        </w:rPr>
        <w:tab/>
        <w:t>http://dx.doi.org/10.1016/j.pec.2014.10.002</w:t>
      </w:r>
    </w:p>
    <w:p w14:paraId="2B407A4C" w14:textId="13A1CEDE" w:rsidR="002C635F" w:rsidRDefault="002C635F" w:rsidP="002C635F">
      <w:pPr>
        <w:overflowPunct/>
        <w:autoSpaceDE/>
        <w:adjustRightInd/>
        <w:spacing w:before="100" w:beforeAutospacing="1" w:after="100" w:afterAutospacing="1"/>
        <w:rPr>
          <w:sz w:val="24"/>
          <w:szCs w:val="24"/>
        </w:rPr>
      </w:pPr>
      <w:r>
        <w:rPr>
          <w:sz w:val="24"/>
          <w:szCs w:val="24"/>
        </w:rPr>
        <w:t>Walker, R.</w:t>
      </w:r>
      <w:r w:rsidR="007F0F34">
        <w:rPr>
          <w:sz w:val="24"/>
          <w:szCs w:val="24"/>
        </w:rPr>
        <w:t xml:space="preserve"> </w:t>
      </w:r>
      <w:r>
        <w:rPr>
          <w:sz w:val="24"/>
          <w:szCs w:val="24"/>
        </w:rPr>
        <w:t>J., Smalls, B.</w:t>
      </w:r>
      <w:r w:rsidR="007F0F34">
        <w:rPr>
          <w:sz w:val="24"/>
          <w:szCs w:val="24"/>
        </w:rPr>
        <w:t xml:space="preserve"> </w:t>
      </w:r>
      <w:r>
        <w:rPr>
          <w:sz w:val="24"/>
          <w:szCs w:val="24"/>
        </w:rPr>
        <w:t>L., Boniha, H.</w:t>
      </w:r>
      <w:r w:rsidR="007F0F34">
        <w:rPr>
          <w:sz w:val="24"/>
          <w:szCs w:val="24"/>
        </w:rPr>
        <w:t xml:space="preserve"> </w:t>
      </w:r>
      <w:r>
        <w:rPr>
          <w:sz w:val="24"/>
          <w:szCs w:val="24"/>
        </w:rPr>
        <w:t>S., Campbell, J.</w:t>
      </w:r>
      <w:r w:rsidR="007F0F34">
        <w:rPr>
          <w:sz w:val="24"/>
          <w:szCs w:val="24"/>
        </w:rPr>
        <w:t xml:space="preserve"> </w:t>
      </w:r>
      <w:r>
        <w:rPr>
          <w:sz w:val="24"/>
          <w:szCs w:val="24"/>
        </w:rPr>
        <w:t>A., &amp; Egede, L.</w:t>
      </w:r>
      <w:r w:rsidR="007F0F34">
        <w:rPr>
          <w:sz w:val="24"/>
          <w:szCs w:val="24"/>
        </w:rPr>
        <w:t xml:space="preserve"> </w:t>
      </w:r>
      <w:r>
        <w:rPr>
          <w:sz w:val="24"/>
          <w:szCs w:val="24"/>
        </w:rPr>
        <w:t xml:space="preserve">E. (2013). Behavioral </w:t>
      </w:r>
    </w:p>
    <w:p w14:paraId="63A084BB" w14:textId="58B55E30" w:rsidR="002C635F" w:rsidRDefault="002C635F" w:rsidP="002C635F">
      <w:pPr>
        <w:overflowPunct/>
        <w:autoSpaceDE/>
        <w:adjustRightInd/>
        <w:spacing w:before="100" w:beforeAutospacing="1" w:after="100" w:afterAutospacing="1"/>
        <w:rPr>
          <w:sz w:val="24"/>
          <w:szCs w:val="24"/>
        </w:rPr>
      </w:pPr>
      <w:r>
        <w:rPr>
          <w:sz w:val="24"/>
          <w:szCs w:val="24"/>
        </w:rPr>
        <w:tab/>
        <w:t xml:space="preserve">interventions to improve glycemic control in </w:t>
      </w:r>
      <w:r w:rsidR="00B718DC">
        <w:rPr>
          <w:sz w:val="24"/>
          <w:szCs w:val="24"/>
        </w:rPr>
        <w:t>African- A</w:t>
      </w:r>
      <w:r>
        <w:rPr>
          <w:sz w:val="24"/>
          <w:szCs w:val="24"/>
        </w:rPr>
        <w:t>mericans with type II diabetes: A</w:t>
      </w:r>
    </w:p>
    <w:p w14:paraId="2010F2F2" w14:textId="06313083" w:rsidR="002C635F" w:rsidRDefault="009D50C0" w:rsidP="002C635F">
      <w:pPr>
        <w:overflowPunct/>
        <w:autoSpaceDE/>
        <w:adjustRightInd/>
        <w:spacing w:before="100" w:beforeAutospacing="1" w:after="100" w:afterAutospacing="1"/>
        <w:rPr>
          <w:sz w:val="24"/>
          <w:szCs w:val="24"/>
        </w:rPr>
      </w:pPr>
      <w:r>
        <w:rPr>
          <w:sz w:val="24"/>
          <w:szCs w:val="24"/>
        </w:rPr>
        <w:tab/>
        <w:t>s</w:t>
      </w:r>
      <w:r w:rsidR="002C635F">
        <w:rPr>
          <w:sz w:val="24"/>
          <w:szCs w:val="24"/>
        </w:rPr>
        <w:t xml:space="preserve">ystematic review.  </w:t>
      </w:r>
      <w:r w:rsidR="002C635F">
        <w:rPr>
          <w:i/>
          <w:sz w:val="24"/>
          <w:szCs w:val="24"/>
        </w:rPr>
        <w:t>Ethnicity and Disease</w:t>
      </w:r>
      <w:r w:rsidR="002C635F">
        <w:rPr>
          <w:sz w:val="24"/>
          <w:szCs w:val="24"/>
        </w:rPr>
        <w:t xml:space="preserve">, </w:t>
      </w:r>
      <w:r w:rsidR="002C635F" w:rsidRPr="00F84327">
        <w:rPr>
          <w:i/>
          <w:sz w:val="24"/>
          <w:szCs w:val="24"/>
        </w:rPr>
        <w:t>23</w:t>
      </w:r>
      <w:r w:rsidR="002C635F">
        <w:rPr>
          <w:sz w:val="24"/>
          <w:szCs w:val="24"/>
        </w:rPr>
        <w:t xml:space="preserve">(4), 401-408. </w:t>
      </w:r>
    </w:p>
    <w:p w14:paraId="4544EECD" w14:textId="77777777" w:rsidR="002C635F" w:rsidRDefault="002C635F" w:rsidP="002C635F">
      <w:pPr>
        <w:overflowPunct/>
        <w:autoSpaceDE/>
        <w:adjustRightInd/>
        <w:spacing w:before="100" w:beforeAutospacing="1" w:after="100" w:afterAutospacing="1"/>
        <w:rPr>
          <w:sz w:val="24"/>
          <w:szCs w:val="24"/>
        </w:rPr>
      </w:pPr>
      <w:r>
        <w:rPr>
          <w:sz w:val="24"/>
          <w:szCs w:val="24"/>
        </w:rPr>
        <w:t xml:space="preserve">Webb, F. J., Khubchandani, J., Hannah, L., Doldren, M., &amp; Stanford, J. (2016). The perceived </w:t>
      </w:r>
    </w:p>
    <w:p w14:paraId="008A13DB" w14:textId="77777777" w:rsidR="002C635F" w:rsidRDefault="002C635F" w:rsidP="002C635F">
      <w:pPr>
        <w:overflowPunct/>
        <w:autoSpaceDE/>
        <w:adjustRightInd/>
        <w:spacing w:before="100" w:beforeAutospacing="1" w:after="100" w:afterAutospacing="1"/>
        <w:rPr>
          <w:sz w:val="24"/>
          <w:szCs w:val="24"/>
        </w:rPr>
      </w:pPr>
      <w:r>
        <w:rPr>
          <w:sz w:val="24"/>
          <w:szCs w:val="24"/>
        </w:rPr>
        <w:tab/>
        <w:t xml:space="preserve">and actual physical activity behaviors of African American women. </w:t>
      </w:r>
      <w:r>
        <w:rPr>
          <w:i/>
          <w:sz w:val="24"/>
          <w:szCs w:val="24"/>
        </w:rPr>
        <w:t>Journal of</w:t>
      </w:r>
      <w:r>
        <w:rPr>
          <w:sz w:val="24"/>
          <w:szCs w:val="24"/>
        </w:rPr>
        <w:t xml:space="preserve"> </w:t>
      </w:r>
    </w:p>
    <w:p w14:paraId="4C2862D1" w14:textId="53EF0D8C" w:rsidR="002C635F" w:rsidRDefault="002C635F" w:rsidP="002C635F">
      <w:pPr>
        <w:overflowPunct/>
        <w:autoSpaceDE/>
        <w:adjustRightInd/>
        <w:spacing w:before="100" w:beforeAutospacing="1" w:after="100" w:afterAutospacing="1"/>
        <w:rPr>
          <w:sz w:val="24"/>
          <w:szCs w:val="24"/>
        </w:rPr>
      </w:pPr>
      <w:r>
        <w:rPr>
          <w:sz w:val="24"/>
          <w:szCs w:val="24"/>
        </w:rPr>
        <w:tab/>
      </w:r>
      <w:r>
        <w:rPr>
          <w:i/>
          <w:sz w:val="24"/>
          <w:szCs w:val="24"/>
        </w:rPr>
        <w:t>Community Health</w:t>
      </w:r>
      <w:r>
        <w:rPr>
          <w:sz w:val="24"/>
          <w:szCs w:val="24"/>
        </w:rPr>
        <w:t xml:space="preserve">, </w:t>
      </w:r>
      <w:r w:rsidRPr="004A6F14">
        <w:rPr>
          <w:i/>
          <w:sz w:val="24"/>
          <w:szCs w:val="24"/>
        </w:rPr>
        <w:t>41</w:t>
      </w:r>
      <w:r>
        <w:rPr>
          <w:sz w:val="24"/>
          <w:szCs w:val="24"/>
        </w:rPr>
        <w:t xml:space="preserve">(2), 368-375. </w:t>
      </w:r>
    </w:p>
    <w:p w14:paraId="150FAC1D" w14:textId="44838A61" w:rsidR="004A10DE" w:rsidRDefault="004A10DE" w:rsidP="002C635F">
      <w:pPr>
        <w:overflowPunct/>
        <w:autoSpaceDE/>
        <w:adjustRightInd/>
        <w:spacing w:before="100" w:beforeAutospacing="1" w:after="100" w:afterAutospacing="1"/>
        <w:rPr>
          <w:sz w:val="24"/>
          <w:szCs w:val="24"/>
        </w:rPr>
      </w:pPr>
      <w:r>
        <w:rPr>
          <w:sz w:val="24"/>
          <w:szCs w:val="24"/>
        </w:rPr>
        <w:t>West, J.</w:t>
      </w:r>
      <w:r w:rsidR="00505261">
        <w:rPr>
          <w:sz w:val="24"/>
          <w:szCs w:val="24"/>
        </w:rPr>
        <w:t xml:space="preserve"> </w:t>
      </w:r>
      <w:r>
        <w:rPr>
          <w:sz w:val="24"/>
          <w:szCs w:val="24"/>
        </w:rPr>
        <w:t>H., Belvedere, L.</w:t>
      </w:r>
      <w:r w:rsidR="00505261">
        <w:rPr>
          <w:sz w:val="24"/>
          <w:szCs w:val="24"/>
        </w:rPr>
        <w:t xml:space="preserve"> </w:t>
      </w:r>
      <w:r>
        <w:rPr>
          <w:sz w:val="24"/>
          <w:szCs w:val="24"/>
        </w:rPr>
        <w:t>M., Andreasen, R., Frandsen, C., Cougar-Hall, P., &amp; Crookston, B.</w:t>
      </w:r>
      <w:r w:rsidR="00505261">
        <w:rPr>
          <w:sz w:val="24"/>
          <w:szCs w:val="24"/>
        </w:rPr>
        <w:t xml:space="preserve"> </w:t>
      </w:r>
      <w:r>
        <w:rPr>
          <w:sz w:val="24"/>
          <w:szCs w:val="24"/>
        </w:rPr>
        <w:t xml:space="preserve">T. </w:t>
      </w:r>
    </w:p>
    <w:p w14:paraId="31C0D191" w14:textId="1CFD178A" w:rsidR="004A10DE" w:rsidRDefault="004A10DE" w:rsidP="004A10DE">
      <w:pPr>
        <w:overflowPunct/>
        <w:autoSpaceDE/>
        <w:adjustRightInd/>
        <w:spacing w:before="100" w:beforeAutospacing="1" w:after="100" w:afterAutospacing="1"/>
        <w:ind w:firstLine="720"/>
        <w:rPr>
          <w:sz w:val="24"/>
          <w:szCs w:val="24"/>
        </w:rPr>
      </w:pPr>
      <w:r>
        <w:rPr>
          <w:sz w:val="24"/>
          <w:szCs w:val="24"/>
        </w:rPr>
        <w:t xml:space="preserve">(2017). Controlling your “app”-etite: How diet and nutrition-related mobile apps lead to </w:t>
      </w:r>
    </w:p>
    <w:p w14:paraId="347CBA36" w14:textId="5CE164F4" w:rsidR="004A10DE" w:rsidRDefault="004A10DE" w:rsidP="004A10DE">
      <w:pPr>
        <w:overflowPunct/>
        <w:autoSpaceDE/>
        <w:adjustRightInd/>
        <w:spacing w:before="100" w:beforeAutospacing="1" w:after="100" w:afterAutospacing="1"/>
        <w:ind w:firstLine="720"/>
        <w:rPr>
          <w:sz w:val="24"/>
          <w:szCs w:val="24"/>
        </w:rPr>
      </w:pPr>
      <w:r>
        <w:rPr>
          <w:sz w:val="24"/>
          <w:szCs w:val="24"/>
        </w:rPr>
        <w:t>behavior change.</w:t>
      </w:r>
      <w:r w:rsidRPr="00920672">
        <w:rPr>
          <w:i/>
          <w:sz w:val="24"/>
          <w:szCs w:val="24"/>
        </w:rPr>
        <w:t xml:space="preserve"> JMIR Mhealth </w:t>
      </w:r>
      <w:r w:rsidR="00920672" w:rsidRPr="00920672">
        <w:rPr>
          <w:i/>
          <w:sz w:val="24"/>
          <w:szCs w:val="24"/>
        </w:rPr>
        <w:t>Uhealth</w:t>
      </w:r>
      <w:r w:rsidR="00920672" w:rsidRPr="00920672">
        <w:rPr>
          <w:sz w:val="24"/>
          <w:szCs w:val="24"/>
        </w:rPr>
        <w:t xml:space="preserve">, </w:t>
      </w:r>
      <w:r w:rsidR="00920672" w:rsidRPr="00505261">
        <w:rPr>
          <w:i/>
          <w:sz w:val="24"/>
          <w:szCs w:val="24"/>
        </w:rPr>
        <w:t>5</w:t>
      </w:r>
      <w:r w:rsidR="00920672" w:rsidRPr="00920672">
        <w:rPr>
          <w:sz w:val="24"/>
          <w:szCs w:val="24"/>
        </w:rPr>
        <w:t>(7)</w:t>
      </w:r>
      <w:r w:rsidR="00505261">
        <w:rPr>
          <w:sz w:val="24"/>
          <w:szCs w:val="24"/>
        </w:rPr>
        <w:t>,</w:t>
      </w:r>
      <w:r w:rsidR="00920672">
        <w:rPr>
          <w:sz w:val="24"/>
          <w:szCs w:val="24"/>
        </w:rPr>
        <w:t xml:space="preserve"> e95</w:t>
      </w:r>
      <w:r w:rsidR="00920672" w:rsidRPr="00F26335">
        <w:rPr>
          <w:sz w:val="24"/>
          <w:szCs w:val="24"/>
        </w:rPr>
        <w:t>.</w:t>
      </w:r>
      <w:r w:rsidR="00F26335" w:rsidRPr="00F26335">
        <w:rPr>
          <w:sz w:val="24"/>
          <w:szCs w:val="24"/>
        </w:rPr>
        <w:t xml:space="preserve"> </w:t>
      </w:r>
    </w:p>
    <w:p w14:paraId="4463D6DA" w14:textId="22DE4925" w:rsidR="002C635F" w:rsidRDefault="002C635F" w:rsidP="002C635F">
      <w:pPr>
        <w:overflowPunct/>
        <w:autoSpaceDE/>
        <w:adjustRightInd/>
        <w:spacing w:before="100" w:beforeAutospacing="1" w:after="100" w:afterAutospacing="1"/>
        <w:rPr>
          <w:sz w:val="24"/>
          <w:szCs w:val="24"/>
        </w:rPr>
      </w:pPr>
      <w:r>
        <w:rPr>
          <w:sz w:val="24"/>
          <w:szCs w:val="24"/>
        </w:rPr>
        <w:lastRenderedPageBreak/>
        <w:t>Williams, L.</w:t>
      </w:r>
      <w:r w:rsidR="003F1694">
        <w:rPr>
          <w:sz w:val="24"/>
          <w:szCs w:val="24"/>
        </w:rPr>
        <w:t xml:space="preserve"> </w:t>
      </w:r>
      <w:r>
        <w:rPr>
          <w:sz w:val="24"/>
          <w:szCs w:val="24"/>
        </w:rPr>
        <w:t>B., Sattin, R.</w:t>
      </w:r>
      <w:r w:rsidR="003F1694">
        <w:rPr>
          <w:sz w:val="24"/>
          <w:szCs w:val="24"/>
        </w:rPr>
        <w:t xml:space="preserve"> </w:t>
      </w:r>
      <w:r>
        <w:rPr>
          <w:sz w:val="24"/>
          <w:szCs w:val="24"/>
        </w:rPr>
        <w:t>W., Dias, J., Garvin, J.</w:t>
      </w:r>
      <w:r w:rsidR="003F1694">
        <w:rPr>
          <w:sz w:val="24"/>
          <w:szCs w:val="24"/>
        </w:rPr>
        <w:t xml:space="preserve"> </w:t>
      </w:r>
      <w:r>
        <w:rPr>
          <w:sz w:val="24"/>
          <w:szCs w:val="24"/>
        </w:rPr>
        <w:t xml:space="preserve">T., Marion, L., Joshua, T., Kriska, A., </w:t>
      </w:r>
    </w:p>
    <w:p w14:paraId="45362FDA" w14:textId="1EDD4195" w:rsidR="002C635F" w:rsidRDefault="002C635F" w:rsidP="002C635F">
      <w:pPr>
        <w:overflowPunct/>
        <w:autoSpaceDE/>
        <w:adjustRightInd/>
        <w:spacing w:before="100" w:beforeAutospacing="1" w:after="100" w:afterAutospacing="1"/>
        <w:rPr>
          <w:sz w:val="24"/>
          <w:szCs w:val="24"/>
        </w:rPr>
      </w:pPr>
      <w:r>
        <w:rPr>
          <w:sz w:val="24"/>
          <w:szCs w:val="24"/>
        </w:rPr>
        <w:tab/>
      </w:r>
      <w:r>
        <w:rPr>
          <w:sz w:val="24"/>
          <w:szCs w:val="24"/>
          <w:lang w:val="es-US"/>
        </w:rPr>
        <w:t>Kramer, M.</w:t>
      </w:r>
      <w:r w:rsidR="003F1694">
        <w:rPr>
          <w:sz w:val="24"/>
          <w:szCs w:val="24"/>
          <w:lang w:val="es-US"/>
        </w:rPr>
        <w:t xml:space="preserve"> </w:t>
      </w:r>
      <w:r>
        <w:rPr>
          <w:sz w:val="24"/>
          <w:szCs w:val="24"/>
          <w:lang w:val="es-US"/>
        </w:rPr>
        <w:t>K., …Narayan, K.</w:t>
      </w:r>
      <w:r w:rsidR="003F1694">
        <w:rPr>
          <w:sz w:val="24"/>
          <w:szCs w:val="24"/>
          <w:lang w:val="es-US"/>
        </w:rPr>
        <w:t xml:space="preserve"> </w:t>
      </w:r>
      <w:r>
        <w:rPr>
          <w:sz w:val="24"/>
          <w:szCs w:val="24"/>
          <w:lang w:val="es-US"/>
        </w:rPr>
        <w:t xml:space="preserve">M. (2013). </w:t>
      </w:r>
      <w:r>
        <w:rPr>
          <w:sz w:val="24"/>
          <w:szCs w:val="24"/>
        </w:rPr>
        <w:t xml:space="preserve">Design of a cluster-randomized trial of a </w:t>
      </w:r>
    </w:p>
    <w:p w14:paraId="4AD6A30C" w14:textId="6D842AE4" w:rsidR="002C635F" w:rsidRDefault="002C635F" w:rsidP="002C635F">
      <w:pPr>
        <w:overflowPunct/>
        <w:autoSpaceDE/>
        <w:adjustRightInd/>
        <w:spacing w:before="100" w:beforeAutospacing="1" w:after="100" w:afterAutospacing="1"/>
        <w:rPr>
          <w:sz w:val="24"/>
          <w:szCs w:val="24"/>
        </w:rPr>
      </w:pPr>
      <w:r>
        <w:rPr>
          <w:sz w:val="24"/>
          <w:szCs w:val="24"/>
        </w:rPr>
        <w:tab/>
        <w:t xml:space="preserve">diabetes prevention program within </w:t>
      </w:r>
      <w:r w:rsidR="00CD3763">
        <w:rPr>
          <w:sz w:val="24"/>
          <w:szCs w:val="24"/>
        </w:rPr>
        <w:t>African American</w:t>
      </w:r>
      <w:r>
        <w:rPr>
          <w:sz w:val="24"/>
          <w:szCs w:val="24"/>
        </w:rPr>
        <w:t xml:space="preserve"> churches: The Fit and Soul Study. </w:t>
      </w:r>
    </w:p>
    <w:p w14:paraId="2739EFEF" w14:textId="47AD6C4A" w:rsidR="002C635F" w:rsidRDefault="002C635F" w:rsidP="002C635F">
      <w:pPr>
        <w:overflowPunct/>
        <w:autoSpaceDE/>
        <w:adjustRightInd/>
        <w:spacing w:before="100" w:beforeAutospacing="1" w:after="100" w:afterAutospacing="1"/>
      </w:pPr>
      <w:r>
        <w:rPr>
          <w:sz w:val="24"/>
          <w:szCs w:val="24"/>
        </w:rPr>
        <w:tab/>
      </w:r>
      <w:r>
        <w:rPr>
          <w:i/>
          <w:sz w:val="24"/>
          <w:szCs w:val="24"/>
        </w:rPr>
        <w:t>Contemporary Clinical Trials</w:t>
      </w:r>
      <w:r>
        <w:rPr>
          <w:sz w:val="24"/>
          <w:szCs w:val="24"/>
        </w:rPr>
        <w:t xml:space="preserve">, </w:t>
      </w:r>
      <w:r w:rsidRPr="004A6F14">
        <w:rPr>
          <w:i/>
          <w:sz w:val="24"/>
          <w:szCs w:val="24"/>
        </w:rPr>
        <w:t>34</w:t>
      </w:r>
      <w:r>
        <w:rPr>
          <w:sz w:val="24"/>
          <w:szCs w:val="24"/>
        </w:rPr>
        <w:t>(2), 336-</w:t>
      </w:r>
      <w:r w:rsidR="002B256F">
        <w:rPr>
          <w:sz w:val="24"/>
          <w:szCs w:val="24"/>
        </w:rPr>
        <w:t>3</w:t>
      </w:r>
      <w:r>
        <w:rPr>
          <w:sz w:val="24"/>
          <w:szCs w:val="24"/>
        </w:rPr>
        <w:t>47. doi: 10.1016/j.cct.2013.01.002</w:t>
      </w:r>
      <w:r>
        <w:t>.</w:t>
      </w:r>
    </w:p>
    <w:p w14:paraId="41CADD13" w14:textId="50E7F2E5" w:rsidR="00BD0B03" w:rsidRDefault="00ED55F3" w:rsidP="002C635F">
      <w:pPr>
        <w:overflowPunct/>
        <w:autoSpaceDE/>
        <w:adjustRightInd/>
        <w:spacing w:before="100" w:beforeAutospacing="1" w:after="100" w:afterAutospacing="1"/>
        <w:rPr>
          <w:rStyle w:val="Hyperlink"/>
          <w:color w:val="000000" w:themeColor="text1"/>
          <w:sz w:val="24"/>
          <w:szCs w:val="24"/>
          <w:u w:val="none"/>
        </w:rPr>
      </w:pPr>
      <w:r w:rsidRPr="00611A92">
        <w:rPr>
          <w:sz w:val="24"/>
          <w:szCs w:val="24"/>
        </w:rPr>
        <w:t xml:space="preserve">Xiao, H., </w:t>
      </w:r>
      <w:hyperlink r:id="rId17" w:history="1">
        <w:r w:rsidRPr="00611A92">
          <w:rPr>
            <w:rStyle w:val="Hyperlink"/>
            <w:color w:val="auto"/>
            <w:sz w:val="24"/>
            <w:szCs w:val="24"/>
            <w:u w:val="none"/>
          </w:rPr>
          <w:t>Adams S.</w:t>
        </w:r>
        <w:r w:rsidR="000C1D89" w:rsidRPr="00611A92">
          <w:rPr>
            <w:rStyle w:val="Hyperlink"/>
            <w:color w:val="auto"/>
            <w:sz w:val="24"/>
            <w:szCs w:val="24"/>
            <w:u w:val="none"/>
          </w:rPr>
          <w:t xml:space="preserve"> </w:t>
        </w:r>
        <w:r w:rsidRPr="00611A92">
          <w:rPr>
            <w:rStyle w:val="Hyperlink"/>
            <w:color w:val="auto"/>
            <w:sz w:val="24"/>
            <w:szCs w:val="24"/>
            <w:u w:val="none"/>
          </w:rPr>
          <w:t>R</w:t>
        </w:r>
      </w:hyperlink>
      <w:r w:rsidRPr="00611A92">
        <w:rPr>
          <w:sz w:val="24"/>
          <w:szCs w:val="24"/>
        </w:rPr>
        <w:t xml:space="preserve">., </w:t>
      </w:r>
      <w:hyperlink r:id="rId18" w:history="1">
        <w:r w:rsidRPr="00611A92">
          <w:rPr>
            <w:rStyle w:val="Hyperlink"/>
            <w:color w:val="auto"/>
            <w:sz w:val="24"/>
            <w:szCs w:val="24"/>
            <w:u w:val="none"/>
          </w:rPr>
          <w:t>Goler N</w:t>
        </w:r>
      </w:hyperlink>
      <w:r w:rsidRPr="00611A92">
        <w:rPr>
          <w:sz w:val="24"/>
          <w:szCs w:val="24"/>
        </w:rPr>
        <w:t xml:space="preserve">., </w:t>
      </w:r>
      <w:hyperlink r:id="rId19" w:history="1">
        <w:r w:rsidRPr="00611A92">
          <w:rPr>
            <w:rStyle w:val="Hyperlink"/>
            <w:color w:val="auto"/>
            <w:sz w:val="24"/>
            <w:szCs w:val="24"/>
            <w:u w:val="none"/>
          </w:rPr>
          <w:t>Sanna R.</w:t>
        </w:r>
        <w:r w:rsidR="000C1D89" w:rsidRPr="00611A92">
          <w:rPr>
            <w:rStyle w:val="Hyperlink"/>
            <w:color w:val="auto"/>
            <w:sz w:val="24"/>
            <w:szCs w:val="24"/>
            <w:u w:val="none"/>
          </w:rPr>
          <w:t xml:space="preserve"> </w:t>
        </w:r>
        <w:r w:rsidRPr="00611A92">
          <w:rPr>
            <w:rStyle w:val="Hyperlink"/>
            <w:color w:val="auto"/>
            <w:sz w:val="24"/>
            <w:szCs w:val="24"/>
            <w:u w:val="none"/>
          </w:rPr>
          <w:t>S</w:t>
        </w:r>
      </w:hyperlink>
      <w:r w:rsidRPr="00611A92">
        <w:rPr>
          <w:sz w:val="24"/>
          <w:szCs w:val="24"/>
        </w:rPr>
        <w:t xml:space="preserve">., </w:t>
      </w:r>
      <w:hyperlink r:id="rId20" w:history="1">
        <w:r w:rsidRPr="00611A92">
          <w:rPr>
            <w:rStyle w:val="Hyperlink"/>
            <w:color w:val="auto"/>
            <w:sz w:val="24"/>
            <w:szCs w:val="24"/>
            <w:u w:val="none"/>
          </w:rPr>
          <w:t>Boccio</w:t>
        </w:r>
        <w:r w:rsidR="000C1D89" w:rsidRPr="00611A92">
          <w:rPr>
            <w:rStyle w:val="Hyperlink"/>
            <w:color w:val="auto"/>
            <w:sz w:val="24"/>
            <w:szCs w:val="24"/>
            <w:u w:val="none"/>
          </w:rPr>
          <w:t>,</w:t>
        </w:r>
        <w:r w:rsidRPr="00611A92">
          <w:rPr>
            <w:rStyle w:val="Hyperlink"/>
            <w:color w:val="auto"/>
            <w:sz w:val="24"/>
            <w:szCs w:val="24"/>
            <w:u w:val="none"/>
          </w:rPr>
          <w:t xml:space="preserve"> M</w:t>
        </w:r>
      </w:hyperlink>
      <w:r w:rsidRPr="00611A92">
        <w:rPr>
          <w:sz w:val="24"/>
          <w:szCs w:val="24"/>
        </w:rPr>
        <w:t xml:space="preserve">., </w:t>
      </w:r>
      <w:hyperlink r:id="rId21" w:history="1">
        <w:r w:rsidRPr="00611A92">
          <w:rPr>
            <w:rStyle w:val="Hyperlink"/>
            <w:color w:val="auto"/>
            <w:sz w:val="24"/>
            <w:szCs w:val="24"/>
            <w:u w:val="none"/>
          </w:rPr>
          <w:t>Bellamy D.</w:t>
        </w:r>
        <w:r w:rsidR="000C1D89" w:rsidRPr="00611A92">
          <w:rPr>
            <w:rStyle w:val="Hyperlink"/>
            <w:color w:val="auto"/>
            <w:sz w:val="24"/>
            <w:szCs w:val="24"/>
            <w:u w:val="none"/>
          </w:rPr>
          <w:t xml:space="preserve"> </w:t>
        </w:r>
        <w:r w:rsidRPr="00611A92">
          <w:rPr>
            <w:rStyle w:val="Hyperlink"/>
            <w:color w:val="auto"/>
            <w:sz w:val="24"/>
            <w:szCs w:val="24"/>
            <w:u w:val="none"/>
          </w:rPr>
          <w:t>J</w:t>
        </w:r>
      </w:hyperlink>
      <w:r w:rsidRPr="00611A92">
        <w:rPr>
          <w:sz w:val="24"/>
          <w:szCs w:val="24"/>
        </w:rPr>
        <w:t>.,…</w:t>
      </w:r>
      <w:r w:rsidRPr="00BD0B03">
        <w:rPr>
          <w:color w:val="000000" w:themeColor="text1"/>
        </w:rPr>
        <w:t xml:space="preserve"> </w:t>
      </w:r>
      <w:r w:rsidR="00BD0B03" w:rsidRPr="00BD0B03">
        <w:rPr>
          <w:color w:val="000000" w:themeColor="text1"/>
          <w:sz w:val="24"/>
          <w:szCs w:val="24"/>
        </w:rPr>
        <w:t>Schmittdiel, J.A.</w:t>
      </w:r>
      <w:r w:rsidR="00BD0B03">
        <w:rPr>
          <w:rStyle w:val="Hyperlink"/>
          <w:color w:val="000000" w:themeColor="text1"/>
          <w:sz w:val="24"/>
          <w:szCs w:val="24"/>
          <w:u w:val="none"/>
        </w:rPr>
        <w:t xml:space="preserve"> </w:t>
      </w:r>
    </w:p>
    <w:p w14:paraId="65F5B1C9" w14:textId="77777777" w:rsidR="00BD0B03" w:rsidRDefault="00ED55F3" w:rsidP="00BD0B03">
      <w:pPr>
        <w:overflowPunct/>
        <w:autoSpaceDE/>
        <w:adjustRightInd/>
        <w:spacing w:before="100" w:beforeAutospacing="1" w:after="100" w:afterAutospacing="1"/>
        <w:ind w:firstLine="720"/>
        <w:rPr>
          <w:color w:val="000000" w:themeColor="text1"/>
          <w:sz w:val="24"/>
          <w:szCs w:val="24"/>
        </w:rPr>
      </w:pPr>
      <w:r w:rsidRPr="00BD0B03">
        <w:rPr>
          <w:color w:val="000000" w:themeColor="text1"/>
          <w:sz w:val="24"/>
          <w:szCs w:val="24"/>
        </w:rPr>
        <w:t>(2015).</w:t>
      </w:r>
      <w:r w:rsidR="00BD0B03">
        <w:rPr>
          <w:color w:val="000000" w:themeColor="text1"/>
          <w:sz w:val="24"/>
          <w:szCs w:val="24"/>
        </w:rPr>
        <w:t xml:space="preserve"> </w:t>
      </w:r>
      <w:r w:rsidR="00075301" w:rsidRPr="00BD0B03">
        <w:rPr>
          <w:color w:val="000000" w:themeColor="text1"/>
          <w:sz w:val="24"/>
          <w:szCs w:val="24"/>
        </w:rPr>
        <w:t xml:space="preserve">Wellness coaching for people with prediabetes: A randomized encouragement </w:t>
      </w:r>
    </w:p>
    <w:p w14:paraId="7F17ECA6" w14:textId="77777777" w:rsidR="00BD0B03" w:rsidRDefault="00075301" w:rsidP="00BD0B03">
      <w:pPr>
        <w:overflowPunct/>
        <w:autoSpaceDE/>
        <w:adjustRightInd/>
        <w:spacing w:before="100" w:beforeAutospacing="1" w:after="100" w:afterAutospacing="1"/>
        <w:ind w:firstLine="720"/>
        <w:rPr>
          <w:sz w:val="24"/>
          <w:szCs w:val="24"/>
        </w:rPr>
      </w:pPr>
      <w:r w:rsidRPr="00BD0B03">
        <w:rPr>
          <w:color w:val="000000" w:themeColor="text1"/>
          <w:sz w:val="24"/>
          <w:szCs w:val="24"/>
        </w:rPr>
        <w:t>t</w:t>
      </w:r>
      <w:r>
        <w:rPr>
          <w:sz w:val="24"/>
          <w:szCs w:val="24"/>
        </w:rPr>
        <w:t>rial to</w:t>
      </w:r>
      <w:r w:rsidR="00BD0B03">
        <w:rPr>
          <w:sz w:val="24"/>
          <w:szCs w:val="24"/>
        </w:rPr>
        <w:t xml:space="preserve"> </w:t>
      </w:r>
      <w:r>
        <w:rPr>
          <w:sz w:val="24"/>
          <w:szCs w:val="24"/>
        </w:rPr>
        <w:tab/>
        <w:t xml:space="preserve">evaluate outreach methods at Kaiser Permanente, Northern California, 2013. </w:t>
      </w:r>
    </w:p>
    <w:p w14:paraId="17A58C34" w14:textId="6857E57C" w:rsidR="00075301" w:rsidRPr="00075301" w:rsidRDefault="00075301" w:rsidP="00BD0B03">
      <w:pPr>
        <w:overflowPunct/>
        <w:autoSpaceDE/>
        <w:adjustRightInd/>
        <w:spacing w:before="100" w:beforeAutospacing="1" w:after="100" w:afterAutospacing="1"/>
        <w:ind w:firstLine="720"/>
        <w:rPr>
          <w:i/>
        </w:rPr>
      </w:pPr>
      <w:r w:rsidRPr="00075301">
        <w:rPr>
          <w:i/>
          <w:sz w:val="24"/>
          <w:szCs w:val="24"/>
        </w:rPr>
        <w:t>Preventing Chronic Disease</w:t>
      </w:r>
      <w:r>
        <w:rPr>
          <w:i/>
          <w:sz w:val="24"/>
          <w:szCs w:val="24"/>
        </w:rPr>
        <w:t>,</w:t>
      </w:r>
      <w:r w:rsidRPr="00075301">
        <w:t xml:space="preserve"> </w:t>
      </w:r>
      <w:r w:rsidRPr="000C1D89">
        <w:rPr>
          <w:i/>
          <w:sz w:val="24"/>
          <w:szCs w:val="24"/>
        </w:rPr>
        <w:t>12,</w:t>
      </w:r>
      <w:r>
        <w:rPr>
          <w:sz w:val="24"/>
          <w:szCs w:val="24"/>
        </w:rPr>
        <w:t xml:space="preserve"> </w:t>
      </w:r>
      <w:r w:rsidRPr="00075301">
        <w:rPr>
          <w:sz w:val="24"/>
          <w:szCs w:val="24"/>
        </w:rPr>
        <w:t>E207</w:t>
      </w:r>
      <w:r>
        <w:rPr>
          <w:sz w:val="24"/>
          <w:szCs w:val="24"/>
        </w:rPr>
        <w:t>.</w:t>
      </w:r>
      <w:r w:rsidRPr="00075301">
        <w:rPr>
          <w:sz w:val="24"/>
          <w:szCs w:val="24"/>
        </w:rPr>
        <w:t xml:space="preserve"> doi: 10.5888/pcd12.150251</w:t>
      </w:r>
    </w:p>
    <w:p w14:paraId="74B65EDD" w14:textId="674C6BC8" w:rsidR="002C635F" w:rsidRDefault="002C635F" w:rsidP="002C635F">
      <w:pPr>
        <w:overflowPunct/>
        <w:autoSpaceDE/>
        <w:adjustRightInd/>
        <w:spacing w:before="100" w:beforeAutospacing="1" w:after="100" w:afterAutospacing="1"/>
        <w:rPr>
          <w:sz w:val="24"/>
          <w:szCs w:val="24"/>
        </w:rPr>
      </w:pPr>
      <w:r>
        <w:rPr>
          <w:sz w:val="24"/>
          <w:szCs w:val="24"/>
        </w:rPr>
        <w:t>Zhuo, X., Zhang, P., Barker, L., Albright, A., Thompson, T.</w:t>
      </w:r>
      <w:r w:rsidR="00AA13AC">
        <w:rPr>
          <w:sz w:val="24"/>
          <w:szCs w:val="24"/>
        </w:rPr>
        <w:t xml:space="preserve"> </w:t>
      </w:r>
      <w:r>
        <w:rPr>
          <w:sz w:val="24"/>
          <w:szCs w:val="24"/>
        </w:rPr>
        <w:t xml:space="preserve">J., &amp; Gregg, E. (2014). The lifetime </w:t>
      </w:r>
    </w:p>
    <w:p w14:paraId="13624996" w14:textId="4A1641DF" w:rsidR="002C635F" w:rsidRDefault="002C635F" w:rsidP="002C635F">
      <w:pPr>
        <w:overflowPunct/>
        <w:autoSpaceDE/>
        <w:adjustRightInd/>
        <w:spacing w:before="100" w:beforeAutospacing="1" w:after="100" w:afterAutospacing="1"/>
        <w:rPr>
          <w:sz w:val="24"/>
          <w:szCs w:val="24"/>
        </w:rPr>
      </w:pPr>
      <w:r>
        <w:rPr>
          <w:sz w:val="24"/>
          <w:szCs w:val="24"/>
        </w:rPr>
        <w:tab/>
        <w:t xml:space="preserve">cost of diabetes and its implications for diabetes prevention. </w:t>
      </w:r>
      <w:r>
        <w:rPr>
          <w:i/>
          <w:sz w:val="24"/>
          <w:szCs w:val="24"/>
        </w:rPr>
        <w:t>Diabetes Care</w:t>
      </w:r>
      <w:r w:rsidRPr="00AA13AC">
        <w:rPr>
          <w:i/>
          <w:sz w:val="24"/>
          <w:szCs w:val="24"/>
        </w:rPr>
        <w:t xml:space="preserve">, </w:t>
      </w:r>
      <w:r w:rsidRPr="004A6F14">
        <w:rPr>
          <w:i/>
          <w:sz w:val="24"/>
          <w:szCs w:val="24"/>
        </w:rPr>
        <w:t>37</w:t>
      </w:r>
      <w:r w:rsidR="00AA13AC">
        <w:rPr>
          <w:sz w:val="24"/>
          <w:szCs w:val="24"/>
        </w:rPr>
        <w:t xml:space="preserve">, </w:t>
      </w:r>
      <w:r>
        <w:rPr>
          <w:sz w:val="24"/>
          <w:szCs w:val="24"/>
        </w:rPr>
        <w:t>2557-</w:t>
      </w:r>
    </w:p>
    <w:p w14:paraId="686C108D" w14:textId="68AE6534" w:rsidR="00C95335" w:rsidRDefault="002C635F" w:rsidP="002C635F">
      <w:pPr>
        <w:overflowPunct/>
        <w:autoSpaceDE/>
        <w:adjustRightInd/>
        <w:spacing w:before="100" w:beforeAutospacing="1" w:after="100" w:afterAutospacing="1"/>
        <w:rPr>
          <w:sz w:val="24"/>
          <w:szCs w:val="24"/>
        </w:rPr>
      </w:pPr>
      <w:r>
        <w:rPr>
          <w:sz w:val="24"/>
          <w:szCs w:val="24"/>
        </w:rPr>
        <w:tab/>
        <w:t>2564. doi: 10.2337/dc13-2484</w:t>
      </w:r>
    </w:p>
    <w:p w14:paraId="14C3EDC2" w14:textId="77777777" w:rsidR="00C95335" w:rsidRDefault="00C95335" w:rsidP="002C635F">
      <w:pPr>
        <w:overflowPunct/>
        <w:autoSpaceDE/>
        <w:adjustRightInd/>
        <w:spacing w:before="100" w:beforeAutospacing="1" w:after="100" w:afterAutospacing="1"/>
        <w:rPr>
          <w:sz w:val="24"/>
          <w:szCs w:val="24"/>
        </w:rPr>
      </w:pPr>
    </w:p>
    <w:p w14:paraId="3B84DA9B" w14:textId="77777777" w:rsidR="00C95335" w:rsidRDefault="00C95335" w:rsidP="002C635F">
      <w:pPr>
        <w:overflowPunct/>
        <w:autoSpaceDE/>
        <w:adjustRightInd/>
        <w:spacing w:before="100" w:beforeAutospacing="1" w:after="100" w:afterAutospacing="1"/>
        <w:rPr>
          <w:sz w:val="24"/>
          <w:szCs w:val="24"/>
        </w:rPr>
      </w:pPr>
    </w:p>
    <w:p w14:paraId="39E2ECAB" w14:textId="77777777" w:rsidR="00D05FF6" w:rsidRDefault="00D05FF6" w:rsidP="00E52DB9">
      <w:pPr>
        <w:overflowPunct/>
        <w:autoSpaceDE/>
        <w:adjustRightInd/>
        <w:spacing w:before="100" w:beforeAutospacing="1" w:after="100" w:afterAutospacing="1"/>
        <w:jc w:val="center"/>
        <w:rPr>
          <w:sz w:val="24"/>
          <w:szCs w:val="24"/>
        </w:rPr>
      </w:pPr>
    </w:p>
    <w:p w14:paraId="73D09D5C" w14:textId="77777777" w:rsidR="00E979C7" w:rsidRDefault="00E979C7" w:rsidP="00E52DB9">
      <w:pPr>
        <w:overflowPunct/>
        <w:autoSpaceDE/>
        <w:adjustRightInd/>
        <w:spacing w:before="100" w:beforeAutospacing="1" w:after="100" w:afterAutospacing="1"/>
        <w:jc w:val="center"/>
        <w:rPr>
          <w:sz w:val="24"/>
          <w:szCs w:val="24"/>
        </w:rPr>
      </w:pPr>
    </w:p>
    <w:p w14:paraId="6ACBE35E" w14:textId="77777777" w:rsidR="00E979C7" w:rsidRDefault="00E979C7" w:rsidP="00E52DB9">
      <w:pPr>
        <w:overflowPunct/>
        <w:autoSpaceDE/>
        <w:adjustRightInd/>
        <w:spacing w:before="100" w:beforeAutospacing="1" w:after="100" w:afterAutospacing="1"/>
        <w:jc w:val="center"/>
        <w:rPr>
          <w:sz w:val="24"/>
          <w:szCs w:val="24"/>
        </w:rPr>
      </w:pPr>
    </w:p>
    <w:p w14:paraId="0ADB5A36" w14:textId="77777777" w:rsidR="00E979C7" w:rsidRDefault="00E979C7" w:rsidP="00E52DB9">
      <w:pPr>
        <w:overflowPunct/>
        <w:autoSpaceDE/>
        <w:adjustRightInd/>
        <w:spacing w:before="100" w:beforeAutospacing="1" w:after="100" w:afterAutospacing="1"/>
        <w:jc w:val="center"/>
        <w:rPr>
          <w:sz w:val="24"/>
          <w:szCs w:val="24"/>
        </w:rPr>
      </w:pPr>
    </w:p>
    <w:p w14:paraId="53661F36" w14:textId="77777777" w:rsidR="00E979C7" w:rsidRDefault="00E979C7" w:rsidP="00E52DB9">
      <w:pPr>
        <w:overflowPunct/>
        <w:autoSpaceDE/>
        <w:adjustRightInd/>
        <w:spacing w:before="100" w:beforeAutospacing="1" w:after="100" w:afterAutospacing="1"/>
        <w:jc w:val="center"/>
        <w:rPr>
          <w:sz w:val="24"/>
          <w:szCs w:val="24"/>
        </w:rPr>
      </w:pPr>
    </w:p>
    <w:p w14:paraId="64E0D544" w14:textId="77777777" w:rsidR="00E979C7" w:rsidRDefault="00E979C7" w:rsidP="00E52DB9">
      <w:pPr>
        <w:overflowPunct/>
        <w:autoSpaceDE/>
        <w:adjustRightInd/>
        <w:spacing w:before="100" w:beforeAutospacing="1" w:after="100" w:afterAutospacing="1"/>
        <w:jc w:val="center"/>
        <w:rPr>
          <w:sz w:val="24"/>
          <w:szCs w:val="24"/>
        </w:rPr>
      </w:pPr>
    </w:p>
    <w:p w14:paraId="466C3D3F" w14:textId="77777777" w:rsidR="00506D47" w:rsidRDefault="00506D47" w:rsidP="00E52DB9">
      <w:pPr>
        <w:overflowPunct/>
        <w:autoSpaceDE/>
        <w:adjustRightInd/>
        <w:spacing w:before="100" w:beforeAutospacing="1" w:after="100" w:afterAutospacing="1"/>
        <w:jc w:val="center"/>
        <w:rPr>
          <w:sz w:val="24"/>
          <w:szCs w:val="24"/>
        </w:rPr>
      </w:pPr>
    </w:p>
    <w:p w14:paraId="553819BF" w14:textId="77777777" w:rsidR="00506D47" w:rsidRDefault="00506D47" w:rsidP="00E52DB9">
      <w:pPr>
        <w:overflowPunct/>
        <w:autoSpaceDE/>
        <w:adjustRightInd/>
        <w:spacing w:before="100" w:beforeAutospacing="1" w:after="100" w:afterAutospacing="1"/>
        <w:jc w:val="center"/>
        <w:rPr>
          <w:sz w:val="24"/>
          <w:szCs w:val="24"/>
        </w:rPr>
      </w:pPr>
    </w:p>
    <w:p w14:paraId="6E761749" w14:textId="77777777" w:rsidR="00506D47" w:rsidRDefault="00506D47" w:rsidP="00E52DB9">
      <w:pPr>
        <w:overflowPunct/>
        <w:autoSpaceDE/>
        <w:adjustRightInd/>
        <w:spacing w:before="100" w:beforeAutospacing="1" w:after="100" w:afterAutospacing="1"/>
        <w:jc w:val="center"/>
        <w:rPr>
          <w:sz w:val="24"/>
          <w:szCs w:val="24"/>
        </w:rPr>
      </w:pPr>
    </w:p>
    <w:p w14:paraId="4E49A0BC" w14:textId="77777777" w:rsidR="00506D47" w:rsidRDefault="00506D47" w:rsidP="00E52DB9">
      <w:pPr>
        <w:overflowPunct/>
        <w:autoSpaceDE/>
        <w:adjustRightInd/>
        <w:spacing w:before="100" w:beforeAutospacing="1" w:after="100" w:afterAutospacing="1"/>
        <w:jc w:val="center"/>
        <w:rPr>
          <w:sz w:val="24"/>
          <w:szCs w:val="24"/>
        </w:rPr>
      </w:pPr>
    </w:p>
    <w:p w14:paraId="58E244AA" w14:textId="0DA3927B" w:rsidR="00E52DB9" w:rsidRDefault="00E52DB9" w:rsidP="005C37FC">
      <w:pPr>
        <w:overflowPunct/>
        <w:autoSpaceDE/>
        <w:adjustRightInd/>
        <w:spacing w:before="100" w:beforeAutospacing="1" w:after="100" w:afterAutospacing="1"/>
        <w:jc w:val="center"/>
        <w:rPr>
          <w:sz w:val="24"/>
          <w:szCs w:val="24"/>
        </w:rPr>
      </w:pPr>
      <w:r>
        <w:rPr>
          <w:sz w:val="24"/>
          <w:szCs w:val="24"/>
        </w:rPr>
        <w:lastRenderedPageBreak/>
        <w:t>Appendix A</w:t>
      </w:r>
    </w:p>
    <w:p w14:paraId="7B71238B" w14:textId="69DED1BB" w:rsidR="00E52DB9" w:rsidRDefault="00EE7A29" w:rsidP="005C37FC">
      <w:pPr>
        <w:overflowPunct/>
        <w:autoSpaceDE/>
        <w:adjustRightInd/>
        <w:spacing w:before="100" w:beforeAutospacing="1" w:after="100" w:afterAutospacing="1"/>
        <w:jc w:val="center"/>
        <w:rPr>
          <w:sz w:val="24"/>
          <w:szCs w:val="24"/>
        </w:rPr>
      </w:pPr>
      <w:r>
        <w:rPr>
          <w:sz w:val="24"/>
          <w:szCs w:val="24"/>
        </w:rPr>
        <w:t>Health Belief Model Theoretical Framework Applied to Prediabetes Management</w:t>
      </w:r>
    </w:p>
    <w:p w14:paraId="3E6D7A04" w14:textId="03696F60" w:rsidR="00E52DB9" w:rsidRDefault="00E52DB9" w:rsidP="00E52DB9">
      <w:pPr>
        <w:jc w:val="center"/>
        <w:rPr>
          <w:sz w:val="32"/>
          <w:szCs w:val="32"/>
        </w:rPr>
      </w:pPr>
      <w:r>
        <w:rPr>
          <w:noProof/>
        </w:rPr>
        <mc:AlternateContent>
          <mc:Choice Requires="wps">
            <w:drawing>
              <wp:anchor distT="0" distB="0" distL="114300" distR="114300" simplePos="0" relativeHeight="251689984" behindDoc="0" locked="0" layoutInCell="1" allowOverlap="1" wp14:anchorId="1E3BFBE1" wp14:editId="7E3A98A3">
                <wp:simplePos x="0" y="0"/>
                <wp:positionH relativeFrom="margin">
                  <wp:posOffset>-190500</wp:posOffset>
                </wp:positionH>
                <wp:positionV relativeFrom="paragraph">
                  <wp:posOffset>150495</wp:posOffset>
                </wp:positionV>
                <wp:extent cx="1704975" cy="2333625"/>
                <wp:effectExtent l="0" t="0" r="28575" b="28575"/>
                <wp:wrapNone/>
                <wp:docPr id="2" name="Rectangle: Rounded Corners 2"/>
                <wp:cNvGraphicFramePr/>
                <a:graphic xmlns:a="http://schemas.openxmlformats.org/drawingml/2006/main">
                  <a:graphicData uri="http://schemas.microsoft.com/office/word/2010/wordprocessingShape">
                    <wps:wsp>
                      <wps:cNvSpPr/>
                      <wps:spPr>
                        <a:xfrm>
                          <a:off x="0" y="0"/>
                          <a:ext cx="1704975" cy="2333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8C22DB"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Socio-psychological </w:t>
                            </w:r>
                          </w:p>
                          <w:p w14:paraId="5521E554"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67A315"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Variables </w:t>
                            </w:r>
                          </w:p>
                          <w:p w14:paraId="72E825C2"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Cost </w:t>
                            </w:r>
                          </w:p>
                          <w:p w14:paraId="4EFD681B"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p>
                          <w:p w14:paraId="6A8FAB8C"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Stress</w:t>
                            </w:r>
                          </w:p>
                          <w:p w14:paraId="24B50E9A"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Poverty</w:t>
                            </w:r>
                          </w:p>
                          <w:p w14:paraId="50FDDD45"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BFBE1" id="Rectangle: Rounded Corners 2" o:spid="_x0000_s1026" style="position:absolute;left:0;text-align:left;margin-left:-15pt;margin-top:11.85pt;width:134.25pt;height:183.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LiQIAAFsFAAAOAAAAZHJzL2Uyb0RvYy54bWysVFFP2zAQfp+0/2D5fSQNLYyIFFVFTJMQ&#10;Q8DEs+vYTSTb59luk+7X7+ykAQHaw7Q+uGff3ee7L9/58qrXiuyF8y2Yis5OckqE4VC3ZlvRn083&#10;X75S4gMzNVNgREUPwtOr5edPl50tRQENqFo4giDGl52taBOCLbPM80Zo5k/ACoNOCU6zgFu3zWrH&#10;OkTXKivy/CzrwNXWARfe4+n14KTLhC+l4OGHlF4EoiqKtYW0urRu4potL1m5dcw2LR/LYP9QhWat&#10;wUsnqGsWGNm59h2UbrkDDzKccNAZSNlykXrAbmb5m24eG2ZF6gXJ8Xaiyf8/WH63v3ekrStaUGKY&#10;xk/0gKQxs1WiJA+wM7WoyRqcwW9MishXZ32JaY/23o07j2ZsvpdOx39si/SJ48PEsegD4Xg4O8/n&#10;F+cLSjj6itPT07NiEVGzl3TrfPgmQJNoVNTFImJRiWC2v/VhiD/GYXKsaagiWeGgRCxEmQchsTu8&#10;t0jZSVdirRzZM1QE41yYMBtcDavFcLzI8TcWNWWkEhNgRJatUhP2CBA1+x57qHWMj6kiyXJKzv9W&#10;2JA8ZaSbwYQpWbcG3EcACrsabx7ijyQN1ESWQr/pMSSaG6gPKAMHw3x4y29a5P6W+XDPHA4Ejg4O&#10;efiBi1TQVRRGi5IG3O+PzmM86hS9lHQ4YBX1v3bMCUrUd4MKvpjN53Ei02a+OC9w4157Nq89ZqfX&#10;gF9shs+J5cmM8UEdTelAP+NbsIq3oosZjndXlAd33KzDMPj4mnCxWqUwnELLwq15tDyCR4KjrJ76&#10;Z+bsKMCA2r2D4zCy8o0Eh9iYaWC1CyDbpM8XXkfqcYKThsbXJj4Rr/cp6uVNXP4BAAD//wMAUEsD&#10;BBQABgAIAAAAIQC9I/As3gAAAAoBAAAPAAAAZHJzL2Rvd25yZXYueG1sTI8xT8MwFIR3JP6D9ZDY&#10;WqexCmmIUxWqTkwElm4v8WsciO0odlvz7zETjKc73X1XbaMZ2YVmPzgrYbXMgJHtnBpsL+Hj/bAo&#10;gPmAVuHoLEn4Jg/b+vamwlK5q32jSxN6lkqsL1GCDmEqOfedJoN+6SayyTu52WBIcu65mvGays3I&#10;8yx74AYHmxY0TvSiqftqzkaCUSLuP3F3pEPRPB/X8XU/61bK+7u4ewIWKIa/MPziJ3SoE1PrzlZ5&#10;NkpYiCx9CRJy8QgsBXJRrIG1EsRmlQOvK/7/Qv0DAAD//wMAUEsBAi0AFAAGAAgAAAAhALaDOJL+&#10;AAAA4QEAABMAAAAAAAAAAAAAAAAAAAAAAFtDb250ZW50X1R5cGVzXS54bWxQSwECLQAUAAYACAAA&#10;ACEAOP0h/9YAAACUAQAACwAAAAAAAAAAAAAAAAAvAQAAX3JlbHMvLnJlbHNQSwECLQAUAAYACAAA&#10;ACEAmYPzi4kCAABbBQAADgAAAAAAAAAAAAAAAAAuAgAAZHJzL2Uyb0RvYy54bWxQSwECLQAUAAYA&#10;CAAAACEAvSPwLN4AAAAKAQAADwAAAAAAAAAAAAAAAADjBAAAZHJzL2Rvd25yZXYueG1sUEsFBgAA&#10;AAAEAAQA8wAAAO4FAAAAAA==&#10;" fillcolor="#5b9bd5 [3204]" strokecolor="#1f4d78 [1604]" strokeweight="1pt">
                <v:stroke joinstyle="miter"/>
                <v:textbox>
                  <w:txbxContent>
                    <w:p w14:paraId="028C22DB"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Socio-psychological </w:t>
                      </w:r>
                    </w:p>
                    <w:p w14:paraId="5521E554"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67A315"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Variables </w:t>
                      </w:r>
                    </w:p>
                    <w:p w14:paraId="72E825C2"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Cost </w:t>
                      </w:r>
                    </w:p>
                    <w:p w14:paraId="4EFD681B"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p>
                    <w:p w14:paraId="6A8FAB8C"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Stress</w:t>
                      </w:r>
                    </w:p>
                    <w:p w14:paraId="24B50E9A"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Poverty</w:t>
                      </w:r>
                    </w:p>
                    <w:p w14:paraId="50FDDD45"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Pr>
          <w:noProof/>
        </w:rPr>
        <mc:AlternateContent>
          <mc:Choice Requires="wps">
            <w:drawing>
              <wp:anchor distT="0" distB="0" distL="114300" distR="114300" simplePos="0" relativeHeight="251691008" behindDoc="0" locked="0" layoutInCell="1" allowOverlap="1" wp14:anchorId="28FEA45F" wp14:editId="4BF48D6E">
                <wp:simplePos x="0" y="0"/>
                <wp:positionH relativeFrom="column">
                  <wp:posOffset>2324100</wp:posOffset>
                </wp:positionH>
                <wp:positionV relativeFrom="paragraph">
                  <wp:posOffset>96520</wp:posOffset>
                </wp:positionV>
                <wp:extent cx="2657475" cy="2143125"/>
                <wp:effectExtent l="0" t="0" r="28575" b="28575"/>
                <wp:wrapNone/>
                <wp:docPr id="3" name="Rectangle: Rounded Corners 3"/>
                <wp:cNvGraphicFramePr/>
                <a:graphic xmlns:a="http://schemas.openxmlformats.org/drawingml/2006/main">
                  <a:graphicData uri="http://schemas.microsoft.com/office/word/2010/wordprocessingShape">
                    <wps:wsp>
                      <wps:cNvSpPr/>
                      <wps:spPr>
                        <a:xfrm>
                          <a:off x="0" y="0"/>
                          <a:ext cx="2657475" cy="2143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A74EE4"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Perceived Benefits </w:t>
                            </w:r>
                          </w:p>
                          <w:p w14:paraId="498A4E4E"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Get off meds</w:t>
                            </w:r>
                          </w:p>
                          <w:p w14:paraId="59EAD921"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Improve emotional health</w:t>
                            </w:r>
                          </w:p>
                          <w:p w14:paraId="2198BC2E"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Self-esteem</w:t>
                            </w:r>
                          </w:p>
                          <w:p w14:paraId="7B77E77B"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Save money</w:t>
                            </w:r>
                          </w:p>
                          <w:p w14:paraId="41F8516B"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Barriers</w:t>
                            </w:r>
                          </w:p>
                          <w:p w14:paraId="6E5859E6"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w:t>
                            </w:r>
                          </w:p>
                          <w:p w14:paraId="4E7DB933"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Weather</w:t>
                            </w:r>
                          </w:p>
                          <w:p w14:paraId="4836C20D"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Too hard</w:t>
                            </w:r>
                          </w:p>
                          <w:p w14:paraId="77BF5578"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support</w:t>
                            </w:r>
                          </w:p>
                          <w:p w14:paraId="023EDA41" w14:textId="77777777" w:rsidR="00AF65D5" w:rsidRDefault="00AF65D5" w:rsidP="00E52DB9">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479441"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EA45F" id="Rectangle: Rounded Corners 3" o:spid="_x0000_s1027" style="position:absolute;left:0;text-align:left;margin-left:183pt;margin-top:7.6pt;width:209.25pt;height:16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N4iwIAAGIFAAAOAAAAZHJzL2Uyb0RvYy54bWysVN9P2zAQfp+0/8Hy+0hTWtgqUlQVMU1C&#10;gICJZ9exm0iOzzu7Tbq/fmcnDQjQHqblwfH57r774e98cdk1hu0V+hpswfOTCWfKSihruy34z6fr&#10;L18580HYUhiwquAH5fnl8vOni9Yt1BQqMKVCRiDWL1pX8CoEt8gyLyvVCH8CTllSasBGBBJxm5Uo&#10;WkJvTDadTM6yFrB0CFJ5T6dXvZIvE77WSoY7rb0KzBSccgtpxbRu4potL8Rii8JVtRzSEP+QRSNq&#10;S0FHqCsRBNth/Q6qqSWCBx1OJDQZaF1LlWqgavLJm2oeK+FUqoWa493YJv//YOXt/h5ZXRb8lDMr&#10;GrqiB2qasFujFuwBdrZUJVsDWrpjdhr71Tq/ILdHd4+D5Gkbi+80NvFPZbEu9fgw9lh1gUk6nJ7N&#10;z2fnc84k6ab57DSfziNq9uLu0IfvChoWNwXHmERMKjVY7G986O2PduQcc+qzSLtwMComYuyD0lRd&#10;jJu8E6/U2iDbC2KEkFLZkPeqSpSqP55P6BuSGj1SigkwIuvamBF7AIicfY/d5zrYR1eVaDk6T/6W&#10;WO88eqTIYMPo3NQW8CMAQ1UNkXv7Y5P61sQuhW7TpZtPlvFkA+WB2IDQj4l38rqmK7gRPtwLpLmg&#10;CaJZD3e0aANtwWHYcVYB/v7oPNoTXUnLWUtzVnD/aydQcWZ+WCLyt3w2i4OZhNn8fEoCvtZsXmvs&#10;rlkDXVxOr4qTaRvtgzluNULzTE/CKkYllbCSYhdcBjwK69DPPz0qUq1WyYyG0YlwYx+djOCxz5Fd&#10;T92zQDfwMBCFb+E4k2Lxhom9bfS0sNoF0HWi6UtfhxugQU5UGh6d+FK8lpPVy9O4/AMAAP//AwBQ&#10;SwMEFAAGAAgAAAAhANrQo4bdAAAACgEAAA8AAABkcnMvZG93bnJldi54bWxMjzFPwzAQhXck/oN1&#10;SGzUISVpFOJUhaoTE4GlmxMfcSC2I9ttzb/nmGA8fU/vvtdsk5nZGX2YnBVwv8qAoR2cmuwo4P3t&#10;cFcBC1FaJWdnUcA3Bti211eNrJW72Fc8d3FkVGJDLQXoGJea8zBoNDKs3IKW2IfzRkY6/ciVlxcq&#10;NzPPs6zkRk6WPmi54LPG4as7GQFGrdP+U+6OeKi6p2ORXvZe90Lc3qTdI7CIKf6F4Vef1KElp96d&#10;rApsFrAuS9oSCRQ5MApsqocCWE+kyDfA24b/n9D+AAAA//8DAFBLAQItABQABgAIAAAAIQC2gziS&#10;/gAAAOEBAAATAAAAAAAAAAAAAAAAAAAAAABbQ29udGVudF9UeXBlc10ueG1sUEsBAi0AFAAGAAgA&#10;AAAhADj9If/WAAAAlAEAAAsAAAAAAAAAAAAAAAAALwEAAF9yZWxzLy5yZWxzUEsBAi0AFAAGAAgA&#10;AAAhALSmg3iLAgAAYgUAAA4AAAAAAAAAAAAAAAAALgIAAGRycy9lMm9Eb2MueG1sUEsBAi0AFAAG&#10;AAgAAAAhANrQo4bdAAAACgEAAA8AAAAAAAAAAAAAAAAA5QQAAGRycy9kb3ducmV2LnhtbFBLBQYA&#10;AAAABAAEAPMAAADvBQAAAAA=&#10;" fillcolor="#5b9bd5 [3204]" strokecolor="#1f4d78 [1604]" strokeweight="1pt">
                <v:stroke joinstyle="miter"/>
                <v:textbox>
                  <w:txbxContent>
                    <w:p w14:paraId="4CA74EE4"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Perceived Benefits </w:t>
                      </w:r>
                    </w:p>
                    <w:p w14:paraId="498A4E4E"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Get off meds</w:t>
                      </w:r>
                    </w:p>
                    <w:p w14:paraId="59EAD921"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Improve emotional health</w:t>
                      </w:r>
                    </w:p>
                    <w:p w14:paraId="2198BC2E"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Self-esteem</w:t>
                      </w:r>
                    </w:p>
                    <w:p w14:paraId="7B77E77B"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Save money</w:t>
                      </w:r>
                    </w:p>
                    <w:p w14:paraId="41F8516B"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Barriers</w:t>
                      </w:r>
                    </w:p>
                    <w:p w14:paraId="6E5859E6"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w:t>
                      </w:r>
                    </w:p>
                    <w:p w14:paraId="4E7DB933"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Weather</w:t>
                      </w:r>
                    </w:p>
                    <w:p w14:paraId="4836C20D"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Too hard</w:t>
                      </w:r>
                    </w:p>
                    <w:p w14:paraId="77BF5578"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support</w:t>
                      </w:r>
                    </w:p>
                    <w:p w14:paraId="023EDA41" w14:textId="77777777" w:rsidR="00AF65D5" w:rsidRDefault="00AF65D5" w:rsidP="00E52DB9">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479441"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Pr>
          <w:noProof/>
        </w:rPr>
        <mc:AlternateContent>
          <mc:Choice Requires="wps">
            <w:drawing>
              <wp:anchor distT="0" distB="0" distL="114300" distR="114300" simplePos="0" relativeHeight="251692032" behindDoc="0" locked="0" layoutInCell="1" allowOverlap="1" wp14:anchorId="7FE28249" wp14:editId="2FAD15BE">
                <wp:simplePos x="0" y="0"/>
                <wp:positionH relativeFrom="column">
                  <wp:posOffset>1504950</wp:posOffset>
                </wp:positionH>
                <wp:positionV relativeFrom="paragraph">
                  <wp:posOffset>1169035</wp:posOffset>
                </wp:positionV>
                <wp:extent cx="790575" cy="45720"/>
                <wp:effectExtent l="0" t="38100" r="47625" b="87630"/>
                <wp:wrapNone/>
                <wp:docPr id="12" name="Straight Arrow Connector 12"/>
                <wp:cNvGraphicFramePr/>
                <a:graphic xmlns:a="http://schemas.openxmlformats.org/drawingml/2006/main">
                  <a:graphicData uri="http://schemas.microsoft.com/office/word/2010/wordprocessingShape">
                    <wps:wsp>
                      <wps:cNvCnPr/>
                      <wps:spPr>
                        <a:xfrm>
                          <a:off x="0" y="0"/>
                          <a:ext cx="790575" cy="45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4045FD" id="_x0000_t32" coordsize="21600,21600" o:spt="32" o:oned="t" path="m,l21600,21600e" filled="f">
                <v:path arrowok="t" fillok="f" o:connecttype="none"/>
                <o:lock v:ext="edit" shapetype="t"/>
              </v:shapetype>
              <v:shape id="Straight Arrow Connector 12" o:spid="_x0000_s1026" type="#_x0000_t32" style="position:absolute;margin-left:118.5pt;margin-top:92.05pt;width:62.2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1T2AEAAAUEAAAOAAAAZHJzL2Uyb0RvYy54bWysU9uO0zAQfUfiHyy/06QVZZeo6Qp1gRcE&#10;FQsf4HXsxJJvGg9N+/eMnTSLACGBeJnE9pyZc47Hu7uzs+ykIJngW75e1ZwpL0NnfN/yr1/evbjl&#10;LKHwnbDBq5ZfVOJ3++fPdmNs1CYMwXYKGBXxqRljywfE2FRVkoNyIq1CVJ4OdQAnkJbQVx2Ikao7&#10;W23q+lU1BugiBKlSot376ZDvS32tlcRPWieFzLacuGGJUOJjjtV+J5oeRByMnGmIf2DhhPHUdCl1&#10;L1Cwb2B+KeWMhJCCxpUMrgpaG6mKBlKzrn9S8zCIqIoWMifFxab0/8rKj6cjMNPR3W0488LRHT0g&#10;CNMPyN4AhJEdgvfkYwBGKeTXGFNDsIM/wrxK8QhZ/FmDy1+Sxc7F48visTojk7R587re3mw5k3T0&#10;clvfbnPJ6gkbIeF7FRzLPy1PM5eFxLrYLE4fEk7AKyA3tj5HFMa+9R3DSyQ1CEb43qq5T06psoSJ&#10;dPnDi1UT/LPSZAbRnNqUMVQHC+wkaICElMrjeqlE2RmmjbULsC78/gic8zNUlRH9G/CCKJ2DxwXs&#10;jA/wu+54vlLWU/7VgUl3tuAxdJdyncUamrVyJ/O7yMP847rAn17v/jsAAAD//wMAUEsDBBQABgAI&#10;AAAAIQBJMZ/O4AAAAAsBAAAPAAAAZHJzL2Rvd25yZXYueG1sTI/NTsMwEITvSLyDtUjcqPMDpQ1x&#10;KoREj6AWDnBz420cNV5HsZsEnp7lBMedGc1+U25m14kRh9B6UpAuEhBItTctNQre355vViBC1GR0&#10;5wkVfGGATXV5UerC+Il2OO5jI7iEQqEV2Bj7QspQW3Q6LHyPxN7RD05HPodGmkFPXO46mSXJUjrd&#10;En+wuscni/Vpf3YKXpuP0WW0beVx/fm9bV7MyU5Rqeur+fEBRMQ5/oXhF5/RoWKmgz+TCaJTkOX3&#10;vCWysbpNQXAiX6Z3IA6srNMcZFXK/xuqHwAAAP//AwBQSwECLQAUAAYACAAAACEAtoM4kv4AAADh&#10;AQAAEwAAAAAAAAAAAAAAAAAAAAAAW0NvbnRlbnRfVHlwZXNdLnhtbFBLAQItABQABgAIAAAAIQA4&#10;/SH/1gAAAJQBAAALAAAAAAAAAAAAAAAAAC8BAABfcmVscy8ucmVsc1BLAQItABQABgAIAAAAIQA/&#10;hT1T2AEAAAUEAAAOAAAAAAAAAAAAAAAAAC4CAABkcnMvZTJvRG9jLnhtbFBLAQItABQABgAIAAAA&#10;IQBJMZ/O4AAAAAsBAAAPAAAAAAAAAAAAAAAAADIEAABkcnMvZG93bnJldi54bWxQSwUGAAAAAAQA&#10;BADzAAAAPwUAAAAA&#10;" strokecolor="#5b9bd5 [3204]" strokeweight=".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43394A54" wp14:editId="781C4A7C">
                <wp:simplePos x="0" y="0"/>
                <wp:positionH relativeFrom="margin">
                  <wp:posOffset>2637790</wp:posOffset>
                </wp:positionH>
                <wp:positionV relativeFrom="paragraph">
                  <wp:posOffset>2367915</wp:posOffset>
                </wp:positionV>
                <wp:extent cx="1800225" cy="914400"/>
                <wp:effectExtent l="0" t="0" r="28575" b="19050"/>
                <wp:wrapNone/>
                <wp:docPr id="14" name="Rectangle: Rounded Corners 14"/>
                <wp:cNvGraphicFramePr/>
                <a:graphic xmlns:a="http://schemas.openxmlformats.org/drawingml/2006/main">
                  <a:graphicData uri="http://schemas.microsoft.com/office/word/2010/wordprocessingShape">
                    <wps:wsp>
                      <wps:cNvSpPr/>
                      <wps:spPr>
                        <a:xfrm>
                          <a:off x="0" y="0"/>
                          <a:ext cx="1800225"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9F819E"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Threat</w:t>
                            </w:r>
                          </w:p>
                          <w:p w14:paraId="583C7818"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3394A54" id="Rectangle: Rounded Corners 14" o:spid="_x0000_s1028" style="position:absolute;left:0;text-align:left;margin-left:207.7pt;margin-top:186.45pt;width:141.75pt;height:1in;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LORjAIAAGMFAAAOAAAAZHJzL2Uyb0RvYy54bWysVN9P2zAQfp+0/8Hy+0galQ0qUlQVMU1C&#10;gICJZ9exm0iOzzu7Tbq/fmcnDQjQHqb1wbVzd9/9+u4uLvvWsL1C34At+ewk50xZCVVjtyX/+XT9&#10;5YwzH4SthAGrSn5Qnl8uP3+66NxCFVCDqRQyArF+0bmS1yG4RZZ5WatW+BNwypJQA7Yi0BO3WYWi&#10;I/TWZEWef806wMohSOU9fb0ahHyZ8LVWMtxp7VVgpuQUW0gnpnMTz2x5IRZbFK5u5BiG+IcoWtFY&#10;cjpBXYkg2A6bd1BtIxE86HAioc1A60aqlANlM8vfZPNYC6dSLlQc76Yy+f8HK2/398iaino358yK&#10;lnr0QFUTdmvUgj3AzlaqYmtAS01mpEQV65xfkOGju8fx5eka0+81tvGfEmN9qvJhqrLqA5P0cXaW&#10;50Vxypkk2flsPs9TG7IXa4c+fFfQsngpOcYgYlCpwmJ/4wO5Jf2jHj1iSEMQ6RYORsU4jH1QmtIj&#10;t0WyTsRSa4NsL4gSQkplw2wQ1aJSw+fTnH4xU3IyWaRXAozIujFmwh4BImnfYw8wo340VYmXk3H+&#10;t8AG48kieQYbJuO2sYAfARjKavQ86B+LNJQmVin0mz61vjg2dQPVgeiAMMyJd/K6oRbcCB/uBdJg&#10;0AjRsIc7OrSBruQw3jirAX9/9D3qE19JyllHg1Zy/2snUHFmflhicmIATWZ6zE+/FeQDX0s2ryV2&#10;166BGjejteJkukb9YI5XjdA+005YRa8kElaS75LLgMfHOgwLgLaKVKtVUqNpdCLc2EcnI3isc2TX&#10;U/8s0I08DMTgWzgOpVi8YeKgGy0trHYBdJNoGis91HXsAE1yotK4deKqeP1OWi+7cfkHAAD//wMA&#10;UEsDBBQABgAIAAAAIQAO2dF24AAAAAsBAAAPAAAAZHJzL2Rvd25yZXYueG1sTI+xTsMwEIZ3JN7B&#10;OiQ26qRtQpLGqQpVJyYCSzcnvsaB2I5stzVvj5nodqf79N/319ugJnJB60ajGaSLBAjq3ohRDww+&#10;Pw5PBRDnuRZ8MhoZ/KCDbXN/V/NKmKt+x0vrBxJDtKs4A+n9XFHqeomKu4WZUcfbyVjFfVztQIXl&#10;1xiuJrpMkpwqPur4QfIZXyX23+1ZMVBiFfZffHfEQ9G+HLPwtreyY+zxIew2QDwG/w/Dn35UhyY6&#10;deashSMTg3WarSPKYPW8LIFEIi+LOHQMsjQvgTY1ve3Q/AIAAP//AwBQSwECLQAUAAYACAAAACEA&#10;toM4kv4AAADhAQAAEwAAAAAAAAAAAAAAAAAAAAAAW0NvbnRlbnRfVHlwZXNdLnhtbFBLAQItABQA&#10;BgAIAAAAIQA4/SH/1gAAAJQBAAALAAAAAAAAAAAAAAAAAC8BAABfcmVscy8ucmVsc1BLAQItABQA&#10;BgAIAAAAIQC5VLORjAIAAGMFAAAOAAAAAAAAAAAAAAAAAC4CAABkcnMvZTJvRG9jLnhtbFBLAQIt&#10;ABQABgAIAAAAIQAO2dF24AAAAAsBAAAPAAAAAAAAAAAAAAAAAOYEAABkcnMvZG93bnJldi54bWxQ&#10;SwUGAAAAAAQABADzAAAA8wUAAAAA&#10;" fillcolor="#5b9bd5 [3204]" strokecolor="#1f4d78 [1604]" strokeweight="1pt">
                <v:stroke joinstyle="miter"/>
                <v:textbox>
                  <w:txbxContent>
                    <w:p w14:paraId="4E9F819E"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Threat</w:t>
                      </w:r>
                    </w:p>
                    <w:p w14:paraId="583C7818"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Death</w:t>
                      </w:r>
                    </w:p>
                  </w:txbxContent>
                </v:textbox>
                <w10:wrap anchorx="margin"/>
              </v:roundrect>
            </w:pict>
          </mc:Fallback>
        </mc:AlternateContent>
      </w:r>
      <w:r>
        <w:rPr>
          <w:noProof/>
        </w:rPr>
        <mc:AlternateContent>
          <mc:Choice Requires="wps">
            <w:drawing>
              <wp:anchor distT="0" distB="0" distL="114300" distR="114300" simplePos="0" relativeHeight="251695104" behindDoc="0" locked="0" layoutInCell="1" allowOverlap="1" wp14:anchorId="0594E7B7" wp14:editId="3C8A05DD">
                <wp:simplePos x="0" y="0"/>
                <wp:positionH relativeFrom="column">
                  <wp:posOffset>2295525</wp:posOffset>
                </wp:positionH>
                <wp:positionV relativeFrom="paragraph">
                  <wp:posOffset>4509135</wp:posOffset>
                </wp:positionV>
                <wp:extent cx="2085975" cy="2209800"/>
                <wp:effectExtent l="0" t="0" r="28575" b="19050"/>
                <wp:wrapNone/>
                <wp:docPr id="15" name="Rectangle: Rounded Corners 15"/>
                <wp:cNvGraphicFramePr/>
                <a:graphic xmlns:a="http://schemas.openxmlformats.org/drawingml/2006/main">
                  <a:graphicData uri="http://schemas.microsoft.com/office/word/2010/wordprocessingShape">
                    <wps:wsp>
                      <wps:cNvSpPr/>
                      <wps:spPr>
                        <a:xfrm>
                          <a:off x="0" y="0"/>
                          <a:ext cx="2085975" cy="2209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A6E6CB" w14:textId="77777777" w:rsidR="00AF65D5" w:rsidRDefault="00AF65D5" w:rsidP="00E52DB9">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Cues to Action</w:t>
                            </w:r>
                          </w:p>
                          <w:p w14:paraId="21F0DE87"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95A049"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Stop taking meds</w:t>
                            </w:r>
                          </w:p>
                          <w:p w14:paraId="7732CFAE"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Family history of diabetes</w:t>
                            </w:r>
                          </w:p>
                          <w:p w14:paraId="73564B22"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 health status</w:t>
                            </w:r>
                          </w:p>
                          <w:p w14:paraId="508D3A2E"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Fear death leaving family </w:t>
                            </w:r>
                          </w:p>
                          <w:p w14:paraId="54FDE707"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94DC19"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CC7BC9"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B57330"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10AF82"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29FB79"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A12481"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94E7B7" id="Rectangle: Rounded Corners 15" o:spid="_x0000_s1029" style="position:absolute;left:0;text-align:left;margin-left:180.75pt;margin-top:355.05pt;width:164.25pt;height:17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NujQIAAGQFAAAOAAAAZHJzL2Uyb0RvYy54bWysVF9P2zAQf5+072D5fSTt6ICKFFVFTJMQ&#10;VMDEs+vYTSTH553dJt2n39lJAwK0h2l5cHy+u9/9v8urrjFsr9DXYAs+Ock5U1ZCWdttwX8+3Xw5&#10;58wHYUthwKqCH5TnV4vPny5bN1dTqMCUChmBWD9vXcGrENw8y7ysVCP8CThliakBGxGIxG1WomgJ&#10;vTHZNM+/ZS1g6RCk8p5er3smXyR8rZUM91p7FZgpOPkW0onp3MQzW1yK+RaFq2o5uCH+wYtG1JaM&#10;jlDXIgi2w/odVFNLBA86nEhoMtC6lirFQNFM8jfRPFbCqRQLJce7MU3+/8HKu/0aWV1S7WacWdFQ&#10;jR4oa8JujZqzB9jZUpVsBWipyIyEKGOt83NSfHRrHChP1xh+p7GJfwqMdSnLhzHLqgtM0uM0P59d&#10;nJE1SbzpNL84z1Mdshd1hz58V9CweCk4Ri+iVynFYn/rA9kl+aMcEdGn3ot0CwejoiPGPihN8UW7&#10;STt1lloZZHtBPSGkVDZMelYlStU/z3L6YqhkZNRIVAKMyLo2ZsQeAGLXvsfuYQb5qKpSY47K+d8c&#10;65VHjWQZbBiVm9oCfgRgKKrBci9/TFKfmpil0G26VPuvx6puoDxQPyD0g+KdvKmpBLfCh7VAmgya&#10;IZr2cE+HNtAWHIYbZxXg74/eozw1LHE5a2nSCu5/7QQqzswPS618MTk9jaOZiNPZ2ZQIfM3ZvObY&#10;XbMCKtyE9oqT6RrlgzleNULzTEthGa0SS1hJtgsuAx6JVeg3AK0VqZbLJEbj6ES4tY9ORvCY59hd&#10;T92zQDf0YaAWvoPjVIr5m07sZaOmheUugK5Tm8ZM93kdKkCjnFppWDtxV7ymk9TLclz8AQAA//8D&#10;AFBLAwQUAAYACAAAACEAHArEEt8AAAAMAQAADwAAAGRycy9kb3ducmV2LnhtbEyPMU/DMBCFdyT+&#10;g3VIbNQOVUIIcapC1YmJwNLNiY84ENtR7Lbm33NMdDzdp/e+V2+SndgJlzB6JyFbCWDoeq9HN0j4&#10;eN/flcBCVE6ryTuU8IMBNs31Va0q7c/uDU9tHBiFuFApCSbGueI89AatCis/o6Pfp1+sinQuA9eL&#10;OlO4nfi9EAW3anTUYNSMLwb77/ZoJVi9TrsvtT3gvmyfD3l63S2mk/L2Jm2fgEVM8R+GP31Sh4ac&#10;On90OrBJwrrIckIlPGQiA0ZE8ShoXUeoyMsMeFPzyxHNLwAAAP//AwBQSwECLQAUAAYACAAAACEA&#10;toM4kv4AAADhAQAAEwAAAAAAAAAAAAAAAAAAAAAAW0NvbnRlbnRfVHlwZXNdLnhtbFBLAQItABQA&#10;BgAIAAAAIQA4/SH/1gAAAJQBAAALAAAAAAAAAAAAAAAAAC8BAABfcmVscy8ucmVsc1BLAQItABQA&#10;BgAIAAAAIQDHNaNujQIAAGQFAAAOAAAAAAAAAAAAAAAAAC4CAABkcnMvZTJvRG9jLnhtbFBLAQIt&#10;ABQABgAIAAAAIQAcCsQS3wAAAAwBAAAPAAAAAAAAAAAAAAAAAOcEAABkcnMvZG93bnJldi54bWxQ&#10;SwUGAAAAAAQABADzAAAA8wUAAAAA&#10;" fillcolor="#5b9bd5 [3204]" strokecolor="#1f4d78 [1604]" strokeweight="1pt">
                <v:stroke joinstyle="miter"/>
                <v:textbox>
                  <w:txbxContent>
                    <w:p w14:paraId="54A6E6CB" w14:textId="77777777" w:rsidR="00AF65D5" w:rsidRDefault="00AF65D5" w:rsidP="00E52DB9">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Cues to Action</w:t>
                      </w:r>
                    </w:p>
                    <w:p w14:paraId="21F0DE87"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95A049"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Stop taking meds</w:t>
                      </w:r>
                    </w:p>
                    <w:p w14:paraId="7732CFAE"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Family history of diabetes</w:t>
                      </w:r>
                    </w:p>
                    <w:p w14:paraId="73564B22"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 health status</w:t>
                      </w:r>
                    </w:p>
                    <w:p w14:paraId="508D3A2E"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Fear death leaving family </w:t>
                      </w:r>
                    </w:p>
                    <w:p w14:paraId="54FDE707"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94DC19"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CC7BC9"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B57330"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10AF82"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29FB79"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A12481"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Pr>
          <w:noProof/>
        </w:rPr>
        <mc:AlternateContent>
          <mc:Choice Requires="wps">
            <w:drawing>
              <wp:anchor distT="0" distB="0" distL="114300" distR="114300" simplePos="0" relativeHeight="251697152" behindDoc="0" locked="0" layoutInCell="1" allowOverlap="1" wp14:anchorId="01188C9A" wp14:editId="434C0688">
                <wp:simplePos x="0" y="0"/>
                <wp:positionH relativeFrom="column">
                  <wp:posOffset>5286375</wp:posOffset>
                </wp:positionH>
                <wp:positionV relativeFrom="paragraph">
                  <wp:posOffset>2033905</wp:posOffset>
                </wp:positionV>
                <wp:extent cx="1066800" cy="1676400"/>
                <wp:effectExtent l="0" t="0" r="19050" b="19050"/>
                <wp:wrapNone/>
                <wp:docPr id="17" name="Rectangle: Rounded Corners 17"/>
                <wp:cNvGraphicFramePr/>
                <a:graphic xmlns:a="http://schemas.openxmlformats.org/drawingml/2006/main">
                  <a:graphicData uri="http://schemas.microsoft.com/office/word/2010/wordprocessingShape">
                    <wps:wsp>
                      <wps:cNvSpPr/>
                      <wps:spPr>
                        <a:xfrm>
                          <a:off x="0" y="0"/>
                          <a:ext cx="1066800" cy="1676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B3F4EB"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Likelihood</w:t>
                            </w:r>
                          </w:p>
                          <w:p w14:paraId="32C79DFC"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Possible action related to fear of death, disease and complications</w:t>
                            </w:r>
                          </w:p>
                          <w:p w14:paraId="2F049262"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70782A"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BED6CC"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432D65"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315B00"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7CEAA4"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424EAD"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188C9A" id="Rectangle: Rounded Corners 17" o:spid="_x0000_s1030" style="position:absolute;left:0;text-align:left;margin-left:416.25pt;margin-top:160.15pt;width:84pt;height:1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hAjAIAAGQFAAAOAAAAZHJzL2Uyb0RvYy54bWysVN9P2zAQfp+0/8Hy+0hSlQIRKaqKmCYh&#10;QMDEs+vYTSTb59luk+6v39lJAwK0h2l9SH2+u8/347u7vOq1InvhfAumosVJTokwHOrWbCv68/nm&#10;2zklPjBTMwVGVPQgPL1afv1y2dlSzKABVQtHEMT4srMVbUKwZZZ53gjN/AlYYVApwWkWUHTbrHas&#10;Q3StslmeL7IOXG0dcOE93l4PSrpM+FIKHu6l9CIQVVGMLaSvS99N/GbLS1ZuHbNNy8cw2D9EoVlr&#10;8NEJ6poFRnau/QClW+7AgwwnHHQGUrZcpBwwmyJ/l81Tw6xIuWBxvJ3K5P8fLL/bPzjS1ti7M0oM&#10;09ijR6waM1slSvIIO1OLmqzBGWwyQSOsWGd9iY5P9sGNksdjTL+XTsd/TIz0qcqHqcqiD4TjZZEv&#10;Fuc5NoOjrlicLeYoIE726m6dD98FaBIPFXUxihhVKjHb3/ow2B/t0DnGNESRTuGgRAxEmUchMT98&#10;d5a8E7PEWjmyZ8gJxrkwoRhUDavFcH2a428MavJIISbAiCxbpSbsESCy9iP2EOtoH11FIubknP8t&#10;sMF58kgvgwmTs24NuM8AFGY1vjzYH4s0lCZWKfSbPvV+Hi3jzQbqA/LBwTAo3vKbFltwy3x4YA4n&#10;A9uG0x7u8SMVdBWF8URJA+73Z/fRHgmLWko6nLSK+l875gQl6odBKl8U83kczSTMT89mKLi3ms1b&#10;jdnpNWDjCtwrlqdjtA/qeJQO9AsuhVV8FVXMcHy7ojy4o7AOwwbAtcLFapXMcBwtC7fmyfIIHusc&#10;2fXcvzBnRx4GpPAdHKeSle+YONhGTwOrXQDZJpq+1nXsAI5yotK4duKueCsnq9fluPwDAAD//wMA&#10;UEsDBBQABgAIAAAAIQC2jZCm3gAAAAwBAAAPAAAAZHJzL2Rvd25yZXYueG1sTI+xTsMwEIZ3JN7B&#10;OiQ2ahMTFIU4VaHq1InA0s2JjzgQ25Httubt604w3t2n/76/WSczkxP6MDkr4HHFgKAdnJrsKODz&#10;Y/dQAQlRWiVnZ1HALwZYt7c3jayVO9t3PHVxJDnEhloK0DEuNaVh0GhkWLkFbb59OW9kzKMfqfLy&#10;nMPNTAvGnqmRk80ftFzwTePw0x2NAKN42n7LzQF3Vfd6KNN+63UvxP1d2rwAiZjiHwxX/awObXbq&#10;3dGqQGYBFS/KjArgBeNArgRjLK96AWX1xIG2Df1for0AAAD//wMAUEsBAi0AFAAGAAgAAAAhALaD&#10;OJL+AAAA4QEAABMAAAAAAAAAAAAAAAAAAAAAAFtDb250ZW50X1R5cGVzXS54bWxQSwECLQAUAAYA&#10;CAAAACEAOP0h/9YAAACUAQAACwAAAAAAAAAAAAAAAAAvAQAAX3JlbHMvLnJlbHNQSwECLQAUAAYA&#10;CAAAACEA0LZIQIwCAABkBQAADgAAAAAAAAAAAAAAAAAuAgAAZHJzL2Uyb0RvYy54bWxQSwECLQAU&#10;AAYACAAAACEAto2Qpt4AAAAMAQAADwAAAAAAAAAAAAAAAADmBAAAZHJzL2Rvd25yZXYueG1sUEsF&#10;BgAAAAAEAAQA8wAAAPEFAAAAAA==&#10;" fillcolor="#5b9bd5 [3204]" strokecolor="#1f4d78 [1604]" strokeweight="1pt">
                <v:stroke joinstyle="miter"/>
                <v:textbox>
                  <w:txbxContent>
                    <w:p w14:paraId="20B3F4EB"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Likelihood</w:t>
                      </w:r>
                    </w:p>
                    <w:p w14:paraId="32C79DFC"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Possible action related to fear of death, disease and complications</w:t>
                      </w:r>
                    </w:p>
                    <w:p w14:paraId="2F049262"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70782A"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BED6CC"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432D65"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315B00"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7CEAA4"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424EAD"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Pr>
          <w:noProof/>
        </w:rPr>
        <mc:AlternateContent>
          <mc:Choice Requires="wps">
            <w:drawing>
              <wp:anchor distT="0" distB="0" distL="114300" distR="114300" simplePos="0" relativeHeight="251698176" behindDoc="0" locked="0" layoutInCell="1" allowOverlap="1" wp14:anchorId="3590402F" wp14:editId="79FB2B2B">
                <wp:simplePos x="0" y="0"/>
                <wp:positionH relativeFrom="column">
                  <wp:posOffset>1733550</wp:posOffset>
                </wp:positionH>
                <wp:positionV relativeFrom="paragraph">
                  <wp:posOffset>2912110</wp:posOffset>
                </wp:positionV>
                <wp:extent cx="781050" cy="990600"/>
                <wp:effectExtent l="0" t="38100" r="57150" b="19050"/>
                <wp:wrapNone/>
                <wp:docPr id="18" name="Straight Arrow Connector 18"/>
                <wp:cNvGraphicFramePr/>
                <a:graphic xmlns:a="http://schemas.openxmlformats.org/drawingml/2006/main">
                  <a:graphicData uri="http://schemas.microsoft.com/office/word/2010/wordprocessingShape">
                    <wps:wsp>
                      <wps:cNvCnPr/>
                      <wps:spPr>
                        <a:xfrm flipV="1">
                          <a:off x="0" y="0"/>
                          <a:ext cx="781050" cy="990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9434B4" id="Straight Arrow Connector 18" o:spid="_x0000_s1026" type="#_x0000_t32" style="position:absolute;margin-left:136.5pt;margin-top:229.3pt;width:61.5pt;height:78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6E4AEAABAEAAAOAAAAZHJzL2Uyb0RvYy54bWysU02P0zAQvSPxH6zcadKVWHarpivUBS4I&#10;Kha4e51xY8lfGg9N8u8ZO21YAUICcbH8Me/NvDfj7d3orDgBJhN8W61XTSXAq9AZf2yrL5/fvrip&#10;RCLpO2mDh7aaIFV3u+fPtkPcwFXog+0ABZP4tBliW/VEcVPXSfXgZFqFCJ4fdUAniY94rDuUA7M7&#10;W181zXU9BOwiBgUp8e39/FjtCr/WoOij1glI2Lbi2qisWNbHvNa7rdwcUcbeqHMZ8h+qcNJ4TrpQ&#10;3UuS4huaX6icURhS0LRSwdVBa6OgaGA16+YnNQ+9jFC0sDkpLjal/0erPpwOKEzHveNOeem4Rw+E&#10;0hx7Eq8RwyD2wXv2MaDgEPZriGnDsL0/4PmU4gGz+FGjE9qa+JXpih0sUIzF7WlxG0YSii9f3ayb&#10;l9wTxU+3t811U7pRzzSZLmKidxCcyJu2SueylnrmFPL0PhEXwsALIIOtzytJY9/4TtAUWRihkf5o&#10;Iavg8BxSZzVz/WVHk4UZ/gk0+8J1zmnKRMLeojhJniWpFHhaL0wcnWHaWLsAm2LBH4Hn+AyFMq1/&#10;A14QJXPwtICd8QF/l53GS8l6jr84MOvOFjyGbiqdLdbw2BWvzl8kz/XTc4H/+Mi77wAAAP//AwBQ&#10;SwMEFAAGAAgAAAAhAB6WsLHiAAAACwEAAA8AAABkcnMvZG93bnJldi54bWxMj8tOwzAQRfdI/IM1&#10;SOyo0wchCXEqHs2iXSBREGLpxEMSiMdR7Lbh7xlWsJyZqzPn5uvJ9uKIo+8cKZjPIhBItTMdNQpe&#10;X8qrBIQPmozuHaGCb/SwLs7Pcp0Zd6JnPO5DIxhCPtMK2hCGTEpft2i1n7kBiW8fbrQ68Dg20oz6&#10;xHDby0UUxdLqjvhDqwd8aLH+2h8sU7blfbr5fHpPdo87+1aVttmkVqnLi+nuFkTAKfyF4Vef1aFg&#10;p8odyHjRK1jcLLlLULC6TmIQnFimMW8qBfF8FYMscvm/Q/EDAAD//wMAUEsBAi0AFAAGAAgAAAAh&#10;ALaDOJL+AAAA4QEAABMAAAAAAAAAAAAAAAAAAAAAAFtDb250ZW50X1R5cGVzXS54bWxQSwECLQAU&#10;AAYACAAAACEAOP0h/9YAAACUAQAACwAAAAAAAAAAAAAAAAAvAQAAX3JlbHMvLnJlbHNQSwECLQAU&#10;AAYACAAAACEAOgzehOABAAAQBAAADgAAAAAAAAAAAAAAAAAuAgAAZHJzL2Uyb0RvYy54bWxQSwEC&#10;LQAUAAYACAAAACEAHpawseIAAAALAQAADwAAAAAAAAAAAAAAAAA6BAAAZHJzL2Rvd25yZXYueG1s&#10;UEsFBgAAAAAEAAQA8wAAAEkFAAAAAA==&#10;" strokecolor="#5b9bd5 [3204]" strokeweight=".5pt">
                <v:stroke endarrow="block" joinstyle="miter"/>
              </v:shape>
            </w:pict>
          </mc:Fallback>
        </mc:AlternateContent>
      </w:r>
      <w:r>
        <w:rPr>
          <w:noProof/>
        </w:rPr>
        <mc:AlternateContent>
          <mc:Choice Requires="wps">
            <w:drawing>
              <wp:anchor distT="0" distB="0" distL="114300" distR="114300" simplePos="0" relativeHeight="251700224" behindDoc="0" locked="0" layoutInCell="1" allowOverlap="1" wp14:anchorId="5C51220C" wp14:editId="4E77B8CC">
                <wp:simplePos x="0" y="0"/>
                <wp:positionH relativeFrom="column">
                  <wp:posOffset>3259455</wp:posOffset>
                </wp:positionH>
                <wp:positionV relativeFrom="paragraph">
                  <wp:posOffset>3446780</wp:posOffset>
                </wp:positionV>
                <wp:extent cx="45720" cy="914400"/>
                <wp:effectExtent l="76200" t="38100" r="49530" b="19050"/>
                <wp:wrapNone/>
                <wp:docPr id="20" name="Straight Arrow Connector 20"/>
                <wp:cNvGraphicFramePr/>
                <a:graphic xmlns:a="http://schemas.openxmlformats.org/drawingml/2006/main">
                  <a:graphicData uri="http://schemas.microsoft.com/office/word/2010/wordprocessingShape">
                    <wps:wsp>
                      <wps:cNvCnPr/>
                      <wps:spPr>
                        <a:xfrm flipH="1" flipV="1">
                          <a:off x="0" y="0"/>
                          <a:ext cx="45085"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CA4E2C" id="_x0000_t32" coordsize="21600,21600" o:spt="32" o:oned="t" path="m,l21600,21600e" filled="f">
                <v:path arrowok="t" fillok="f" o:connecttype="none"/>
                <o:lock v:ext="edit" shapetype="t"/>
              </v:shapetype>
              <v:shape id="Straight Arrow Connector 20" o:spid="_x0000_s1026" type="#_x0000_t32" style="position:absolute;margin-left:256.65pt;margin-top:271.4pt;width:3.6pt;height:1in;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9XJ5AEAABkEAAAOAAAAZHJzL2Uyb0RvYy54bWysU02P0zAQvSPxHyzfadKqi5aq6Qp1+Tgg&#10;qFjg7nXsxpK/NB6a5N8zdtKAACGBuIzGnnkz857H+7vBWXZRkEzwDV+vas6Ul6E1/tzwz59eP7vl&#10;LKHwrbDBq4aPKvG7w9Mn+z7u1CZ0wbYKGBXxadfHhneIcVdVSXbKibQKUXkK6gBOIB3hXLUgeqru&#10;bLWp6+dVH6CNEKRKiW7vpyA/lPpaK4kftE4KmW04zYbFQrGP2VaHvdidQcTOyHkM8Q9TOGE8NV1K&#10;3QsU7CuYX0o5IyGkoHElg6uC1kaqwoHYrOuf2Dx0IqrChcRJcZEp/b+y8v3lBMy0Dd+QPF44eqMH&#10;BGHOHbKXAKFnx+A96RiAUQrp1ce0I9jRn2A+pXiCTH7Q4Ji2Jr6lVeDF+5K9HCOqbCi6j4vuakAm&#10;6XJ7U9/ecCYp8mK93dalTTXVy9gICd+o4Fh2Gp7m+ZbBpg7i8i4hTUTAKyCDrc8WhbGvfMtwjMQQ&#10;wQh/tirTofScUmVaE5Hi4WjVBP+oNAlEY05tymqqowV2EbRUQkrlcb1UouwM08baBVgXBf4InPMz&#10;VJW1/Rvwgiidg8cF7IwP8LvuOFxH1lP+VYGJd5bgMbRjeeIiDe1f0Wr+K3nBfzwX+PcfffgGAAD/&#10;/wMAUEsDBBQABgAIAAAAIQBZ2Jp04QAAAAsBAAAPAAAAZHJzL2Rvd25yZXYueG1sTI/BToNAEIbv&#10;Jr7DZky82aVUEChLY4hN9KbVB5jCFFB2l7JLi316x5PeZjJf/vn+fDPrXpxodJ01CpaLAASZytad&#10;aRR8vG/vEhDOo6mxt4YUfJODTXF9lWNW27N5o9PON4JDjMtQQev9kEnpqpY0uoUdyPDtYEeNntex&#10;kfWIZw7XvQyDIJYaO8MfWhyobKn62k1awXEuP58uKW6fXx8ux5euTKcySpW6vZkf1yA8zf4Phl99&#10;VoeCnfZ2MrUTvYJouVoxysN9yB2YiMIgArFXECdxArLI5f8OxQ8AAAD//wMAUEsBAi0AFAAGAAgA&#10;AAAhALaDOJL+AAAA4QEAABMAAAAAAAAAAAAAAAAAAAAAAFtDb250ZW50X1R5cGVzXS54bWxQSwEC&#10;LQAUAAYACAAAACEAOP0h/9YAAACUAQAACwAAAAAAAAAAAAAAAAAvAQAAX3JlbHMvLnJlbHNQSwEC&#10;LQAUAAYACAAAACEAH8fVyeQBAAAZBAAADgAAAAAAAAAAAAAAAAAuAgAAZHJzL2Uyb0RvYy54bWxQ&#10;SwECLQAUAAYACAAAACEAWdiadOEAAAALAQAADwAAAAAAAAAAAAAAAAA+BAAAZHJzL2Rvd25yZXYu&#10;eG1sUEsFBgAAAAAEAAQA8wAAAEwFAAAAAA==&#10;" strokecolor="#5b9bd5 [3204]" strokeweight=".5pt">
                <v:stroke endarrow="block" joinstyle="miter"/>
              </v:shape>
            </w:pict>
          </mc:Fallback>
        </mc:AlternateContent>
      </w:r>
      <w:r>
        <w:rPr>
          <w:noProof/>
        </w:rPr>
        <mc:AlternateContent>
          <mc:Choice Requires="wps">
            <w:drawing>
              <wp:anchor distT="0" distB="0" distL="114300" distR="114300" simplePos="0" relativeHeight="251701248" behindDoc="0" locked="0" layoutInCell="1" allowOverlap="1" wp14:anchorId="5BB03802" wp14:editId="12619173">
                <wp:simplePos x="0" y="0"/>
                <wp:positionH relativeFrom="column">
                  <wp:posOffset>4914900</wp:posOffset>
                </wp:positionH>
                <wp:positionV relativeFrom="paragraph">
                  <wp:posOffset>1136015</wp:posOffset>
                </wp:positionV>
                <wp:extent cx="828675" cy="885825"/>
                <wp:effectExtent l="0" t="0" r="66675" b="47625"/>
                <wp:wrapNone/>
                <wp:docPr id="21" name="Straight Arrow Connector 21"/>
                <wp:cNvGraphicFramePr/>
                <a:graphic xmlns:a="http://schemas.openxmlformats.org/drawingml/2006/main">
                  <a:graphicData uri="http://schemas.microsoft.com/office/word/2010/wordprocessingShape">
                    <wps:wsp>
                      <wps:cNvCnPr/>
                      <wps:spPr>
                        <a:xfrm>
                          <a:off x="0" y="0"/>
                          <a:ext cx="828675"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68296B" id="Straight Arrow Connector 21" o:spid="_x0000_s1026" type="#_x0000_t32" style="position:absolute;margin-left:387pt;margin-top:89.45pt;width:65.25pt;height:6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ao2gEAAAYEAAAOAAAAZHJzL2Uyb0RvYy54bWysU9uO0zAQfUfiHyy/06SRukRV0xXqAi8I&#10;KhY+wOvYjSXfNB6a9u8ZO2kWAUIC8TKJ7Tkz5xyPd/cXZ9lZQTLBd3y9qjlTXobe+FPHv35596rl&#10;LKHwvbDBq45fVeL3+5cvdmPcqiYMwfYKGBXxaTvGjg+IcVtVSQ7KibQKUXk61AGcQFrCqepBjFTd&#10;2aqp67tqDNBHCFKlRLsP0yHfl/paK4mftE4Kme04ccMSocSnHKv9TmxPIOJg5ExD/AMLJ4ynpkup&#10;B4GCfQPzSylnJIQUNK5kcFXQ2khVNJCadf2TmsdBRFW0kDkpLjal/1dWfjwfgZm+482aMy8c3dEj&#10;gjCnAdkbgDCyQ/CefAzAKIX8GmPaEuzgjzCvUjxCFn/R4PKXZLFL8fi6eKwuyCRttk1793rDmaSj&#10;tt20zSbXrJ7BERK+V8Gx/NPxNJNZWKyLz+L8IeEEvAFyZ+tzRGHsW98zvEaSg2CEP1k198kpVdYw&#10;sS5/eLVqgn9WmtwgnlObMofqYIGdBU2QkFJ5LC4QY+spO8O0sXYB1oXfH4FzfoaqMqN/A14QpXPw&#10;uICd8QF+1x0vN8p6yr85MOnOFjyF/lrus1hDw1buZH4YeZp/XBf48/PdfwcAAP//AwBQSwMEFAAG&#10;AAgAAAAhAJoP4SngAAAACwEAAA8AAABkcnMvZG93bnJldi54bWxMj81OwzAQhO9IvIO1SNyo0xLI&#10;D3EqhESPoBYO7c2NXTtqvI5iNwk8PcsJjqMZzXxTrWfXsVEPofUoYLlIgGlsvGrRCPj8eL3LgYUo&#10;UcnOoxbwpQOs6+urSpbKT7jV4y4aRiUYSinAxtiXnIfGaifDwvcayTv5wclIcjBcDXKictfxVZI8&#10;cidbpAUre/1idXPeXZyAd7Mf3Qo3LT8Vh++NeVNnO0Uhbm/m5ydgUc/xLwy/+IQONTEd/QVVYJ2A&#10;LEvpSyQjywtglCiS9AHYUcD9Mk+B1xX//6H+AQAA//8DAFBLAQItABQABgAIAAAAIQC2gziS/gAA&#10;AOEBAAATAAAAAAAAAAAAAAAAAAAAAABbQ29udGVudF9UeXBlc10ueG1sUEsBAi0AFAAGAAgAAAAh&#10;ADj9If/WAAAAlAEAAAsAAAAAAAAAAAAAAAAALwEAAF9yZWxzLy5yZWxzUEsBAi0AFAAGAAgAAAAh&#10;AE8XdqjaAQAABgQAAA4AAAAAAAAAAAAAAAAALgIAAGRycy9lMm9Eb2MueG1sUEsBAi0AFAAGAAgA&#10;AAAhAJoP4SngAAAACwEAAA8AAAAAAAAAAAAAAAAANAQAAGRycy9kb3ducmV2LnhtbFBLBQYAAAAA&#10;BAAEAPMAAABBBQAAAAA=&#10;" strokecolor="#5b9bd5 [3204]" strokeweight=".5pt">
                <v:stroke endarrow="block" joinstyle="miter"/>
              </v:shape>
            </w:pict>
          </mc:Fallback>
        </mc:AlternateContent>
      </w:r>
      <w:r>
        <w:rPr>
          <w:noProof/>
        </w:rPr>
        <mc:AlternateContent>
          <mc:Choice Requires="wps">
            <w:drawing>
              <wp:anchor distT="0" distB="0" distL="114300" distR="114300" simplePos="0" relativeHeight="251702272" behindDoc="0" locked="0" layoutInCell="1" allowOverlap="1" wp14:anchorId="4415B1C2" wp14:editId="0F51362C">
                <wp:simplePos x="0" y="0"/>
                <wp:positionH relativeFrom="column">
                  <wp:posOffset>4438650</wp:posOffset>
                </wp:positionH>
                <wp:positionV relativeFrom="paragraph">
                  <wp:posOffset>2553970</wp:posOffset>
                </wp:positionV>
                <wp:extent cx="838200" cy="19050"/>
                <wp:effectExtent l="0" t="57150" r="19050" b="95250"/>
                <wp:wrapNone/>
                <wp:docPr id="22" name="Straight Arrow Connector 22"/>
                <wp:cNvGraphicFramePr/>
                <a:graphic xmlns:a="http://schemas.openxmlformats.org/drawingml/2006/main">
                  <a:graphicData uri="http://schemas.microsoft.com/office/word/2010/wordprocessingShape">
                    <wps:wsp>
                      <wps:cNvCnPr/>
                      <wps:spPr>
                        <a:xfrm>
                          <a:off x="0" y="0"/>
                          <a:ext cx="83820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1619E05" id="Straight Arrow Connector 22" o:spid="_x0000_s1026" type="#_x0000_t32" style="position:absolute;margin-left:349.5pt;margin-top:201.1pt;width:66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ow2QEAAAUEAAAOAAAAZHJzL2Uyb0RvYy54bWysU9uO0zAQfUfiHyy/06RFoFI1XaEu8IKg&#10;YuEDvM64seSbxkPT/j1jp5tFC0IC8TKJ7Tkz5xyPtzdn78QJMNsYOrlctFJA0LG34djJb1/fv1hL&#10;kUmFXrkYoJMXyPJm9/zZdkwbWMUhuh5QcJGQN2Pq5ECUNk2T9QBe5UVMEPjQRPSKeInHpkc1cnXv&#10;mlXbvm7GiH3CqCFn3r2dDuWu1jcGNH02JgMJ10nmRjVijfclNrut2hxRpcHqKw31Dyy8soGbzqVu&#10;FSnxHe0vpbzVGHM0tNDRN9EYq6FqYDXL9omau0ElqFrYnJxmm/L/K6s/nQ4obN/J1UqKoDzf0R2h&#10;sseBxFvEOIp9DIF9jCg4hf0aU94wbB8OeF3ldMAi/mzQly/LEufq8WX2GM4kNG+uX6753qTQfLR8&#10;076qV9A8YhNm+gDRi/LTyXzlMpNYVpvV6WMm7s7AB0Bp7EKJpKx7F3pBl8RqCK0KRweFOqeXlKZI&#10;mEjXP7o4mOBfwLAZTHNqU8cQ9g7FSfEAKa0h0HKuxNkFZqxzM7Ct/P4IvOYXKNQR/RvwjKidY6AZ&#10;7G2I+LvudH6gbKb8Bwcm3cWC+9hf6nVWa3jWqlfXd1GG+ed1hT++3t0PAAAA//8DAFBLAwQUAAYA&#10;CAAAACEAROIr498AAAALAQAADwAAAGRycy9kb3ducmV2LnhtbEyPwU7DMBBE70j8g7VI3KjTAFUT&#10;4lQIiR5BFA5wc+OtHTVeR7GbBL6e7QmOOzuaeVNtZt+JEYfYBlKwXGQgkJpgWrIKPt6fb9YgYtJk&#10;dBcIFXxjhE19eVHp0oSJ3nDcJSs4hGKpFbiU+lLK2Dj0Oi5Cj8S/Qxi8TnwOVppBTxzuO5ln2Up6&#10;3RI3ON3jk8PmuDt5Ba/2c/Q5bVt5KL5+tvbFHN2UlLq+mh8fQCSc058ZzviMDjUz7cOJTBSdglVR&#10;8Jak4C7LcxDsWN8uWdmflfscZF3J/xvqXwAAAP//AwBQSwECLQAUAAYACAAAACEAtoM4kv4AAADh&#10;AQAAEwAAAAAAAAAAAAAAAAAAAAAAW0NvbnRlbnRfVHlwZXNdLnhtbFBLAQItABQABgAIAAAAIQA4&#10;/SH/1gAAAJQBAAALAAAAAAAAAAAAAAAAAC8BAABfcmVscy8ucmVsc1BLAQItABQABgAIAAAAIQB0&#10;tbow2QEAAAUEAAAOAAAAAAAAAAAAAAAAAC4CAABkcnMvZTJvRG9jLnhtbFBLAQItABQABgAIAAAA&#10;IQBE4ivj3wAAAAsBAAAPAAAAAAAAAAAAAAAAADMEAABkcnMvZG93bnJldi54bWxQSwUGAAAAAAQA&#10;BADzAAAAPwUAAAAA&#10;" strokecolor="#5b9bd5 [3204]" strokeweight=".5pt">
                <v:stroke endarrow="block" joinstyle="miter"/>
              </v:shape>
            </w:pict>
          </mc:Fallback>
        </mc:AlternateContent>
      </w:r>
      <w:r>
        <w:rPr>
          <w:noProof/>
        </w:rPr>
        <mc:AlternateContent>
          <mc:Choice Requires="wps">
            <w:drawing>
              <wp:anchor distT="0" distB="0" distL="114300" distR="114300" simplePos="0" relativeHeight="251703296" behindDoc="0" locked="0" layoutInCell="1" allowOverlap="1" wp14:anchorId="3997EF88" wp14:editId="14CCFB11">
                <wp:simplePos x="0" y="0"/>
                <wp:positionH relativeFrom="column">
                  <wp:posOffset>742950</wp:posOffset>
                </wp:positionH>
                <wp:positionV relativeFrom="paragraph">
                  <wp:posOffset>2754630</wp:posOffset>
                </wp:positionV>
                <wp:extent cx="0" cy="0"/>
                <wp:effectExtent l="0" t="0" r="0" b="0"/>
                <wp:wrapNone/>
                <wp:docPr id="23" name="Straight Arrow Connector 23"/>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58997E" id="Straight Arrow Connector 23" o:spid="_x0000_s1026" type="#_x0000_t32" style="position:absolute;margin-left:58.5pt;margin-top:216.9pt;width:0;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CzQEAAPwDAAAOAAAAZHJzL2Uyb0RvYy54bWysU9uO0zAQfUfiHyy/07RFQqhqukJd4AVB&#10;xcIHeJ1xYsk3jYem/XvGTppFgJBAvExie87MOcfj/d3FO3EGzDaGVm5Waykg6NjZ0Lfy65d3L15L&#10;kUmFTrkYoJVXyPLu8PzZfkw72MYhug5QcJGQd2Nq5UCUdk2T9QBe5VVMEPjQRPSKeIl906Eaubp3&#10;zXa9ftWMEbuEUUPOvHs/HcpDrW8MaPpkTAYSrpXMjWrEGh9LbA57tetRpcHqmYb6BxZe2cBNl1L3&#10;ipT4hvaXUt5qjDkaWunom2iM1VA1sJrN+ic1D4NKULWwOTktNuX/V1Z/PJ9Q2K6V25dSBOX5jh4I&#10;le0HEm8Q4yiOMQT2MaLgFPZrTHnHsGM44bzK6YRF/MWgL1+WJS7V4+viMVxI6GlT33abJ0jCTO8h&#10;elF+WplnCkvvTXVXnT9k4qYMvAFKPxdKJGXd29AJuiYWQWhV6B0UxpxeUprCfOJa/+jqYIJ/BsMe&#10;MLupTZ0+ODoUZ8Vzo7SGQJulEmcXmLHOLcB15fdH4JxfoFAn82/AC6J2joEWsLch4u+60+VG2Uz5&#10;Nwcm3cWCx9hd6y1Wa3jEqlfzcygz/OO6wp8e7eE7AAAA//8DAFBLAwQUAAYACAAAACEAIfGG1NwA&#10;AAALAQAADwAAAGRycy9kb3ducmV2LnhtbEyPzU7DMBCE70h9B2uReqNOW8RPiFNVSPQIonCAmxtv&#10;7ajxOordJOXp2SIkOM7saHa+YjX6RvTYxTqQgvksA4FUBVOTVfD+9nR1ByImTUY3gVDBCSOsyslF&#10;oXMTBnrFfpus4BKKuVbgUmpzKWPl0Os4Cy0S3/ah8zqx7Kw0nR643DdykWU30uua+IPTLT46rA7b&#10;o1fwYj96v6BNLff3n18b+2wObkhKTS/H9QOIhGP6C8N5Pk+HkjftwpFMFA3r+S2zJAXXyyUznBM/&#10;zu7XkWUh/zOU3wAAAP//AwBQSwECLQAUAAYACAAAACEAtoM4kv4AAADhAQAAEwAAAAAAAAAAAAAA&#10;AAAAAAAAW0NvbnRlbnRfVHlwZXNdLnhtbFBLAQItABQABgAIAAAAIQA4/SH/1gAAAJQBAAALAAAA&#10;AAAAAAAAAAAAAC8BAABfcmVscy8ucmVsc1BLAQItABQABgAIAAAAIQD+yDvCzQEAAPwDAAAOAAAA&#10;AAAAAAAAAAAAAC4CAABkcnMvZTJvRG9jLnhtbFBLAQItABQABgAIAAAAIQAh8YbU3AAAAAsBAAAP&#10;AAAAAAAAAAAAAAAAACcEAABkcnMvZG93bnJldi54bWxQSwUGAAAAAAQABADzAAAAMAUAAAAA&#10;" strokecolor="#5b9bd5 [3204]" strokeweight=".5pt">
                <v:stroke endarrow="block" joinstyle="miter"/>
              </v:shape>
            </w:pict>
          </mc:Fallback>
        </mc:AlternateContent>
      </w:r>
    </w:p>
    <w:p w14:paraId="08EEC24C" w14:textId="77777777" w:rsidR="00E52DB9" w:rsidRDefault="00E52DB9" w:rsidP="00E52DB9">
      <w:pPr>
        <w:rPr>
          <w:sz w:val="32"/>
          <w:szCs w:val="32"/>
        </w:rPr>
      </w:pPr>
    </w:p>
    <w:p w14:paraId="4AA0A517" w14:textId="77777777" w:rsidR="00E52DB9" w:rsidRDefault="00E52DB9" w:rsidP="00E52DB9">
      <w:pPr>
        <w:rPr>
          <w:sz w:val="32"/>
          <w:szCs w:val="32"/>
        </w:rPr>
      </w:pPr>
    </w:p>
    <w:p w14:paraId="0FEA4823" w14:textId="77777777" w:rsidR="00E52DB9" w:rsidRDefault="00E52DB9" w:rsidP="00E52DB9">
      <w:pPr>
        <w:rPr>
          <w:sz w:val="32"/>
          <w:szCs w:val="32"/>
        </w:rPr>
      </w:pPr>
    </w:p>
    <w:p w14:paraId="29DE25F5" w14:textId="77777777" w:rsidR="00E52DB9" w:rsidRDefault="00E52DB9" w:rsidP="00E52DB9">
      <w:pPr>
        <w:rPr>
          <w:sz w:val="32"/>
          <w:szCs w:val="32"/>
        </w:rPr>
      </w:pPr>
    </w:p>
    <w:p w14:paraId="4A62E72B" w14:textId="77777777" w:rsidR="00E52DB9" w:rsidRDefault="00E52DB9" w:rsidP="00E52DB9">
      <w:pPr>
        <w:rPr>
          <w:sz w:val="32"/>
          <w:szCs w:val="32"/>
        </w:rPr>
      </w:pPr>
    </w:p>
    <w:p w14:paraId="4F4B3B2E" w14:textId="77777777" w:rsidR="00E52DB9" w:rsidRDefault="00E52DB9" w:rsidP="00E52DB9">
      <w:pPr>
        <w:rPr>
          <w:sz w:val="32"/>
          <w:szCs w:val="32"/>
        </w:rPr>
      </w:pPr>
    </w:p>
    <w:p w14:paraId="142A3665" w14:textId="77777777" w:rsidR="00E52DB9" w:rsidRDefault="00E52DB9" w:rsidP="00E52DB9">
      <w:pPr>
        <w:rPr>
          <w:sz w:val="32"/>
          <w:szCs w:val="32"/>
        </w:rPr>
      </w:pPr>
    </w:p>
    <w:p w14:paraId="32757CA3" w14:textId="77777777" w:rsidR="00E52DB9" w:rsidRDefault="00E52DB9" w:rsidP="00E52DB9">
      <w:pPr>
        <w:rPr>
          <w:sz w:val="32"/>
          <w:szCs w:val="32"/>
        </w:rPr>
      </w:pPr>
    </w:p>
    <w:p w14:paraId="603B38AD" w14:textId="2734D47F" w:rsidR="00E52DB9" w:rsidRDefault="004A24F4" w:rsidP="00E52DB9">
      <w:pPr>
        <w:rPr>
          <w:sz w:val="32"/>
          <w:szCs w:val="32"/>
        </w:rPr>
      </w:pPr>
      <w:r>
        <w:rPr>
          <w:noProof/>
        </w:rPr>
        <mc:AlternateContent>
          <mc:Choice Requires="wps">
            <w:drawing>
              <wp:anchor distT="0" distB="0" distL="114300" distR="114300" simplePos="0" relativeHeight="251704320" behindDoc="0" locked="0" layoutInCell="1" allowOverlap="1" wp14:anchorId="16C879AB" wp14:editId="20C3EF18">
                <wp:simplePos x="0" y="0"/>
                <wp:positionH relativeFrom="column">
                  <wp:posOffset>618490</wp:posOffset>
                </wp:positionH>
                <wp:positionV relativeFrom="paragraph">
                  <wp:posOffset>78105</wp:posOffset>
                </wp:positionV>
                <wp:extent cx="45720" cy="666750"/>
                <wp:effectExtent l="38100" t="0" r="68580" b="57150"/>
                <wp:wrapNone/>
                <wp:docPr id="24" name="Straight Arrow Connector 24"/>
                <wp:cNvGraphicFramePr/>
                <a:graphic xmlns:a="http://schemas.openxmlformats.org/drawingml/2006/main">
                  <a:graphicData uri="http://schemas.microsoft.com/office/word/2010/wordprocessingShape">
                    <wps:wsp>
                      <wps:cNvCnPr/>
                      <wps:spPr>
                        <a:xfrm>
                          <a:off x="0" y="0"/>
                          <a:ext cx="45720"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BF969" id="Straight Arrow Connector 24" o:spid="_x0000_s1026" type="#_x0000_t32" style="position:absolute;margin-left:48.7pt;margin-top:6.15pt;width:3.6pt;height: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h7+2gEAAAUEAAAOAAAAZHJzL2Uyb0RvYy54bWysU9uO0zAQfUfiHyy/07TVbhdVTVeoC7wg&#10;qFj4AK8zbiz5pvHQtH/P2GmzCBASiJdJbM+ZOed4vLk/eSeOgNnG0MrFbC4FBB07Gw6t/Prl3avX&#10;UmRSoVMuBmjlGbK83758sRnSGpaxj64DFFwk5PWQWtkTpXXTZN2DV3kWEwQ+NBG9Il7ioelQDVzd&#10;u2Y5n6+aIWKXMGrImXcfxkO5rfWNAU2fjMlAwrWSuVGNWONTic12o9YHVKm3+kJD/QMLr2zgplOp&#10;B0VKfEP7SylvNcYcDc109E00xmqoGljNYv6TmsdeJaha2JycJpvy/yurPx73KGzXyuWNFEF5vqNH&#10;QmUPPYk3iHEQuxgC+xhRcAr7NaS8Ztgu7PGyymmPRfzJoC9fliVO1ePz5DGcSGjevLm9W/JFaD5Z&#10;rVZ3t/UKmmdswkzvIXpRflqZL1wmEotqszp+yMTdGXgFlMYulEjKurehE3ROrIbQqnBwUKhzeklp&#10;ioSRdP2js4MR/hkMm8E0xzZ1DGHnUBwVD5DSGgItpkqcXWDGOjcB55XfH4GX/AKFOqJ/A54QtXMM&#10;NIG9DRF/151OV8pmzL86MOouFjzF7lyvs1rDs1a9uryLMsw/riv8+fVuvwMAAP//AwBQSwMEFAAG&#10;AAgAAAAhAI+A3UzeAAAACQEAAA8AAABkcnMvZG93bnJldi54bWxMj0FPwzAMhe9I/IfISNxYum7a&#10;WGk6ISR2BDE4wC1rvKRa41RN1hZ+Pd4Jbrbf0/P3yu3kWzFgH5tACuazDARSHUxDVsHH+/PdPYiY&#10;NBndBkIF3xhhW11flbowYaQ3HPbJCg6hWGgFLqWukDLWDr2Os9AhsXYMvdeJ195K0+uRw30r8yxb&#10;Sa8b4g9Od/jksD7tz17Bq/0cfE67Rh43Xz87+2JObkxK3d5Mjw8gEk7pzwwXfEaHipkO4UwmilbB&#10;Zr1kJ9/zBYiLni1XIA48zNcLkFUp/zeofgEAAP//AwBQSwECLQAUAAYACAAAACEAtoM4kv4AAADh&#10;AQAAEwAAAAAAAAAAAAAAAAAAAAAAW0NvbnRlbnRfVHlwZXNdLnhtbFBLAQItABQABgAIAAAAIQA4&#10;/SH/1gAAAJQBAAALAAAAAAAAAAAAAAAAAC8BAABfcmVscy8ucmVsc1BLAQItABQABgAIAAAAIQBD&#10;6h7+2gEAAAUEAAAOAAAAAAAAAAAAAAAAAC4CAABkcnMvZTJvRG9jLnhtbFBLAQItABQABgAIAAAA&#10;IQCPgN1M3gAAAAkBAAAPAAAAAAAAAAAAAAAAADQEAABkcnMvZG93bnJldi54bWxQSwUGAAAAAAQA&#10;BADzAAAAPwUAAAAA&#10;" strokecolor="#5b9bd5 [3204]" strokeweight=".5pt">
                <v:stroke endarrow="block" joinstyle="miter"/>
              </v:shape>
            </w:pict>
          </mc:Fallback>
        </mc:AlternateContent>
      </w:r>
    </w:p>
    <w:p w14:paraId="5AFA3F47" w14:textId="77777777" w:rsidR="00E52DB9" w:rsidRDefault="00E52DB9" w:rsidP="00E52DB9">
      <w:pPr>
        <w:rPr>
          <w:sz w:val="32"/>
          <w:szCs w:val="32"/>
        </w:rPr>
      </w:pPr>
    </w:p>
    <w:p w14:paraId="4D5A7F5A" w14:textId="77777777" w:rsidR="00E52DB9" w:rsidRDefault="00E52DB9" w:rsidP="00E52DB9">
      <w:pPr>
        <w:rPr>
          <w:sz w:val="32"/>
          <w:szCs w:val="32"/>
        </w:rPr>
      </w:pPr>
    </w:p>
    <w:p w14:paraId="23D48380" w14:textId="1B191317" w:rsidR="00E52DB9" w:rsidRDefault="004A24F4" w:rsidP="00E52DB9">
      <w:pPr>
        <w:rPr>
          <w:sz w:val="32"/>
          <w:szCs w:val="32"/>
        </w:rPr>
      </w:pPr>
      <w:r>
        <w:rPr>
          <w:noProof/>
        </w:rPr>
        <mc:AlternateContent>
          <mc:Choice Requires="wps">
            <w:drawing>
              <wp:anchor distT="0" distB="0" distL="114300" distR="114300" simplePos="0" relativeHeight="251693056" behindDoc="0" locked="0" layoutInCell="1" allowOverlap="1" wp14:anchorId="1E27F12B" wp14:editId="32FB3E61">
                <wp:simplePos x="0" y="0"/>
                <wp:positionH relativeFrom="margin">
                  <wp:posOffset>-295275</wp:posOffset>
                </wp:positionH>
                <wp:positionV relativeFrom="paragraph">
                  <wp:posOffset>138430</wp:posOffset>
                </wp:positionV>
                <wp:extent cx="2219325" cy="3448050"/>
                <wp:effectExtent l="0" t="0" r="28575" b="19050"/>
                <wp:wrapNone/>
                <wp:docPr id="13" name="Rectangle: Rounded Corners 13"/>
                <wp:cNvGraphicFramePr/>
                <a:graphic xmlns:a="http://schemas.openxmlformats.org/drawingml/2006/main">
                  <a:graphicData uri="http://schemas.microsoft.com/office/word/2010/wordprocessingShape">
                    <wps:wsp>
                      <wps:cNvSpPr/>
                      <wps:spPr>
                        <a:xfrm>
                          <a:off x="0" y="0"/>
                          <a:ext cx="2219325" cy="3448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2EC596" w14:textId="77777777" w:rsidR="00AF65D5" w:rsidRDefault="00AF65D5" w:rsidP="00E52DB9">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Susceptibility</w:t>
                            </w:r>
                          </w:p>
                          <w:p w14:paraId="055ED334"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91EDA"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Genetic, age,</w:t>
                            </w:r>
                          </w:p>
                          <w:p w14:paraId="21814413"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slow metabolism</w:t>
                            </w:r>
                          </w:p>
                          <w:p w14:paraId="771D4D30"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lack time to cook, exercise</w:t>
                            </w:r>
                          </w:p>
                          <w:p w14:paraId="3A2724CC"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emotional eating</w:t>
                            </w:r>
                          </w:p>
                          <w:p w14:paraId="0ABB716A"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FAB80A"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732AE1" w14:textId="77777777" w:rsidR="00AF65D5" w:rsidRDefault="00AF65D5" w:rsidP="00E52DB9">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Severity</w:t>
                            </w:r>
                          </w:p>
                          <w:p w14:paraId="6140CC02"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energy</w:t>
                            </w:r>
                          </w:p>
                          <w:p w14:paraId="0DDF5381"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Shortness of breath</w:t>
                            </w:r>
                          </w:p>
                          <w:p w14:paraId="4B93291F"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Joint pain</w:t>
                            </w:r>
                          </w:p>
                          <w:p w14:paraId="679D5902"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 Self-esteem</w:t>
                            </w:r>
                          </w:p>
                          <w:p w14:paraId="1A6C9E43"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Discrimination for being “big”</w:t>
                            </w:r>
                          </w:p>
                          <w:p w14:paraId="54001F78"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medical cost</w:t>
                            </w:r>
                          </w:p>
                          <w:p w14:paraId="23C4221A"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CFB50"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220AEC"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09D7ED"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AD70EB"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D1CEB3"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F36F03"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F69298"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629628"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273434"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0A8728"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EFE251"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CA4700"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7F12B" id="Rectangle: Rounded Corners 13" o:spid="_x0000_s1031" style="position:absolute;margin-left:-23.25pt;margin-top:10.9pt;width:174.75pt;height:271.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E0HjgIAAGQFAAAOAAAAZHJzL2Uyb0RvYy54bWysVF9P2zAQf5+072D5fSQt7QYRKaqKmCYh&#10;QMDEs+vYTSTH553dpt2n39lJAwK0h2l5cHy+u9/9v4vLfWvYTqFvwJZ8cpJzpqyEqrGbkv98uv5y&#10;xpkPwlbCgFUlPyjPLxefP110rlBTqMFUChmBWF90ruR1CK7IMi9r1Qp/Ak5ZYmrAVgQicZNVKDpC&#10;b002zfOvWQdYOQSpvKfXq57JFwlfayXDndZeBWZKTr6FdGI61/HMFhei2KBwdSMHN8Q/eNGKxpLR&#10;EepKBMG22LyDahuJ4EGHEwltBlo3UqUYKJpJ/iaax1o4lWKh5Hg3psn/P1h5u7tH1lRUu1POrGip&#10;Rg+UNWE3RhXsAba2UhVbAVoqMiMhyljnfEGKj+4eB8rTNYa/19jGPwXG9inLhzHLah+YpMfpdHJ+&#10;Op1zJol3Opud5fNUh+xF3aEP3xW0LF5KjtGL6FVKsdjd+EB2Sf4oR0T0qfci3cLBqOiIsQ9KU3zR&#10;btJOnaVWBtlOUE8IKZUNk55Vi0r1z/OcvhgqGRk1EpUAI7JujBmxB4DYte+xe5hBPqqq1Jijcv43&#10;x3rlUSNZBhtG5baxgB8BGIpqsNzLH5PUpyZmKezX+1T7+bGqa6gO1A8I/aB4J68bKsGN8OFeIE0G&#10;zRBNe7ijQxvoSg7DjbMa8PdH71GeGpa4nHU0aSX3v7YCFWfmh6VWPp/MZnE0EzGbf5sSga8569cc&#10;u21XQIWb0F5xMl2jfDDHq0Zon2kpLKNVYgkryXbJZcAjsQr9BqC1ItVymcRoHJ0IN/bRyQge8xy7&#10;62n/LNANfRiohW/hOJWieNOJvWzUtLDcBtBNatOY6T6vQwVolFMrDWsn7orXdJJ6WY6LPwAAAP//&#10;AwBQSwMEFAAGAAgAAAAhANyECHTeAAAACgEAAA8AAABkcnMvZG93bnJldi54bWxMjzFPwzAQhXck&#10;/oN1SN1ap00TRSFOVVp1YiJl6ebERxyI7Sh2W/PvOSYYT/f03vdVu2hGdsPZD84KWK8SYGg7pwbb&#10;C3g/n5YFMB+kVXJ0FgV8o4dd/fhQyVK5u33DWxN6RiXWl1KADmEqOfedRiP9yk1o6ffhZiMDnXPP&#10;1SzvVG5GvkmSnBs5WFrQcsKDxu6ruRoBRqXx+Cn3FzwVzcsli6/HWbdCLJ7i/hlYwBj+wvCLT+hQ&#10;E1PrrlZ5NgpYbvOMogI2a1KgQJqkJNcKyPJtAbyu+H+F+gcAAP//AwBQSwECLQAUAAYACAAAACEA&#10;toM4kv4AAADhAQAAEwAAAAAAAAAAAAAAAAAAAAAAW0NvbnRlbnRfVHlwZXNdLnhtbFBLAQItABQA&#10;BgAIAAAAIQA4/SH/1gAAAJQBAAALAAAAAAAAAAAAAAAAAC8BAABfcmVscy8ucmVsc1BLAQItABQA&#10;BgAIAAAAIQDvYE0HjgIAAGQFAAAOAAAAAAAAAAAAAAAAAC4CAABkcnMvZTJvRG9jLnhtbFBLAQIt&#10;ABQABgAIAAAAIQDchAh03gAAAAoBAAAPAAAAAAAAAAAAAAAAAOgEAABkcnMvZG93bnJldi54bWxQ&#10;SwUGAAAAAAQABADzAAAA8wUAAAAA&#10;" fillcolor="#5b9bd5 [3204]" strokecolor="#1f4d78 [1604]" strokeweight="1pt">
                <v:stroke joinstyle="miter"/>
                <v:textbox>
                  <w:txbxContent>
                    <w:p w14:paraId="082EC596" w14:textId="77777777" w:rsidR="00AF65D5" w:rsidRDefault="00AF65D5" w:rsidP="00E52DB9">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Susceptibility</w:t>
                      </w:r>
                    </w:p>
                    <w:p w14:paraId="055ED334"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91EDA"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Genetic, age,</w:t>
                      </w:r>
                    </w:p>
                    <w:p w14:paraId="21814413"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slow metabolism</w:t>
                      </w:r>
                    </w:p>
                    <w:p w14:paraId="771D4D30"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lack time to cook, exercise</w:t>
                      </w:r>
                    </w:p>
                    <w:p w14:paraId="3A2724CC"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emotional eating</w:t>
                      </w:r>
                    </w:p>
                    <w:p w14:paraId="0ABB716A"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FAB80A"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732AE1" w14:textId="77777777" w:rsidR="00AF65D5" w:rsidRDefault="00AF65D5" w:rsidP="00E52DB9">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Severity</w:t>
                      </w:r>
                    </w:p>
                    <w:p w14:paraId="6140CC02"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energy</w:t>
                      </w:r>
                    </w:p>
                    <w:p w14:paraId="0DDF5381"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Shortness of breath</w:t>
                      </w:r>
                    </w:p>
                    <w:p w14:paraId="4B93291F"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Joint pain</w:t>
                      </w:r>
                    </w:p>
                    <w:p w14:paraId="679D5902"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 Self-esteem</w:t>
                      </w:r>
                    </w:p>
                    <w:p w14:paraId="1A6C9E43"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Discrimination for being “big”</w:t>
                      </w:r>
                    </w:p>
                    <w:p w14:paraId="54001F78" w14:textId="77777777" w:rsidR="00AF65D5" w:rsidRDefault="00AF65D5" w:rsidP="00E52D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medical cost</w:t>
                      </w:r>
                    </w:p>
                    <w:p w14:paraId="23C4221A"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CFB50"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220AEC"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09D7ED"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AD70EB"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D1CEB3"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F36F03"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F69298"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629628"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273434"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0A8728"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EFE251"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CA4700" w14:textId="77777777" w:rsidR="00AF65D5" w:rsidRDefault="00AF65D5" w:rsidP="00E52DB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2AC59D3E" w14:textId="77777777" w:rsidR="00E52DB9" w:rsidRDefault="00E52DB9" w:rsidP="00E52DB9">
      <w:pPr>
        <w:rPr>
          <w:sz w:val="32"/>
          <w:szCs w:val="32"/>
        </w:rPr>
      </w:pPr>
    </w:p>
    <w:p w14:paraId="7A2E21E5" w14:textId="77777777" w:rsidR="00E52DB9" w:rsidRDefault="00E52DB9" w:rsidP="00E52DB9">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D74E3E" w14:textId="7EE26633" w:rsidR="00E52DB9" w:rsidRDefault="00DF441B" w:rsidP="00E52DB9">
      <w:pPr>
        <w:rPr>
          <w:sz w:val="32"/>
          <w:szCs w:val="32"/>
        </w:rPr>
      </w:pPr>
      <w:r>
        <w:rPr>
          <w:noProof/>
        </w:rPr>
        <mc:AlternateContent>
          <mc:Choice Requires="wps">
            <w:drawing>
              <wp:anchor distT="0" distB="0" distL="114300" distR="114300" simplePos="0" relativeHeight="251699200" behindDoc="0" locked="0" layoutInCell="1" allowOverlap="1" wp14:anchorId="33B3FBEB" wp14:editId="4901512D">
                <wp:simplePos x="0" y="0"/>
                <wp:positionH relativeFrom="margin">
                  <wp:align>right</wp:align>
                </wp:positionH>
                <wp:positionV relativeFrom="paragraph">
                  <wp:posOffset>153669</wp:posOffset>
                </wp:positionV>
                <wp:extent cx="45720" cy="600075"/>
                <wp:effectExtent l="38100" t="38100" r="49530" b="28575"/>
                <wp:wrapNone/>
                <wp:docPr id="19" name="Straight Arrow Connector 19"/>
                <wp:cNvGraphicFramePr/>
                <a:graphic xmlns:a="http://schemas.openxmlformats.org/drawingml/2006/main">
                  <a:graphicData uri="http://schemas.microsoft.com/office/word/2010/wordprocessingShape">
                    <wps:wsp>
                      <wps:cNvCnPr/>
                      <wps:spPr>
                        <a:xfrm flipH="1" flipV="1">
                          <a:off x="0" y="0"/>
                          <a:ext cx="45720" cy="600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7BA0F3" id="Straight Arrow Connector 19" o:spid="_x0000_s1026" type="#_x0000_t32" style="position:absolute;margin-left:-47.6pt;margin-top:12.1pt;width:3.6pt;height:47.25pt;flip:x y;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pE4gEAABkEAAAOAAAAZHJzL2Uyb0RvYy54bWysU9uO0zAQfUfiHyy/06QVuwtV0xXqcnlA&#10;UO0C717Hbiz5pvHQJH/P2EkDAoQE4sXyZc6ZOWfGu9vBWXZWkEzwDV+vas6Ul6E1/tTwz5/ePHvB&#10;WULhW2GDVw0fVeK3+6dPdn3cqk3ogm0VMCLxadvHhneIcVtVSXbKibQKUXl61AGcQDrCqWpB9MTu&#10;bLWp6+uqD9BGCFKlRLd30yPfF36tlcSPWieFzDacasOyQlkf81rtd2J7AhE7I+cyxD9U4YTxlHSh&#10;uhMo2Fcwv1A5IyGkoHElg6uC1kaqooHUrOuf1Dx0IqqihcxJcbEp/T9a+eF8BGZa6t1Lzrxw1KMH&#10;BGFOHbJXAKFnh+A9+RiAUQj51ce0JdjBH2E+pXiELH7Q4Ji2Jr4jOl52X/Iuv5FUNhTfx8V3NSCT&#10;dPn86mZDzZH0cl3X9c1VTlNNfBkbIeFbFRzLm4anub6lsCmDOL9POAEvgAy2Pq8ojH3tW4ZjJIUI&#10;RviTVXOeHFJlWZOQssPRqgl+rzQZRGVOacpoqoMFdhY0VEJK5XG9MFF0hmlj7QKsiwN/BM7xGarK&#10;2P4NeEGUzMHjAnbGB/hddhwuJesp/uLApDtb8BjasbS4WEPzV3oy/5U84D+eC/z7j95/AwAA//8D&#10;AFBLAwQUAAYACAAAACEAh4wTPdsAAAAFAQAADwAAAGRycy9kb3ducmV2LnhtbEyPQU+DQBCF7yb+&#10;h82YeLNLiUpBlsYQm+jNVn/AFEZA2VnKLi321zue9PQyeS/vfZOvZ9urI42+c2xguYhAEVeu7rgx&#10;8P62uVmB8gG5xt4xGfgmD+vi8iLHrHYn3tJxFxolJewzNNCGMGRa+6oli37hBmLxPtxoMcg5Nroe&#10;8STlttdxFN1rix3LQosDlS1VX7vJGjjM5efTOcXN82tyPrx0ZTqVd6kx11fz4wOoQHP4C8MvvqBD&#10;IUx7N3HtVW9AHgkG4tsYlLiJyF5Cy1UCusj1f/riBwAA//8DAFBLAQItABQABgAIAAAAIQC2gziS&#10;/gAAAOEBAAATAAAAAAAAAAAAAAAAAAAAAABbQ29udGVudF9UeXBlc10ueG1sUEsBAi0AFAAGAAgA&#10;AAAhADj9If/WAAAAlAEAAAsAAAAAAAAAAAAAAAAALwEAAF9yZWxzLy5yZWxzUEsBAi0AFAAGAAgA&#10;AAAhAEMpqkTiAQAAGQQAAA4AAAAAAAAAAAAAAAAALgIAAGRycy9lMm9Eb2MueG1sUEsBAi0AFAAG&#10;AAgAAAAhAIeMEz3bAAAABQEAAA8AAAAAAAAAAAAAAAAAPAQAAGRycy9kb3ducmV2LnhtbFBLBQYA&#10;AAAABAAEAPMAAABEBQAAAAA=&#10;" strokecolor="#5b9bd5 [3204]" strokeweight=".5pt">
                <v:stroke endarrow="block" joinstyle="miter"/>
                <w10:wrap anchorx="margin"/>
              </v:shape>
            </w:pict>
          </mc:Fallback>
        </mc:AlternateContent>
      </w:r>
    </w:p>
    <w:p w14:paraId="1CE18AB3" w14:textId="77777777" w:rsidR="00E52DB9" w:rsidRDefault="00E52DB9" w:rsidP="00E52DB9">
      <w:pPr>
        <w:rPr>
          <w:sz w:val="32"/>
          <w:szCs w:val="32"/>
        </w:rPr>
      </w:pPr>
    </w:p>
    <w:p w14:paraId="1392B744" w14:textId="77777777" w:rsidR="00E52DB9" w:rsidRDefault="00E52DB9" w:rsidP="00E52DB9">
      <w:pPr>
        <w:rPr>
          <w:sz w:val="32"/>
          <w:szCs w:val="32"/>
        </w:rPr>
      </w:pPr>
    </w:p>
    <w:p w14:paraId="7E8D750E" w14:textId="32E982CF" w:rsidR="00E52DB9" w:rsidRDefault="00DF441B" w:rsidP="00E52DB9">
      <w:pPr>
        <w:rPr>
          <w:sz w:val="32"/>
          <w:szCs w:val="32"/>
        </w:rPr>
      </w:pPr>
      <w:r>
        <w:rPr>
          <w:noProof/>
        </w:rPr>
        <mc:AlternateContent>
          <mc:Choice Requires="wps">
            <w:drawing>
              <wp:anchor distT="0" distB="0" distL="114300" distR="114300" simplePos="0" relativeHeight="251696128" behindDoc="0" locked="0" layoutInCell="1" allowOverlap="1" wp14:anchorId="160FB379" wp14:editId="1321A7FB">
                <wp:simplePos x="0" y="0"/>
                <wp:positionH relativeFrom="column">
                  <wp:posOffset>4762500</wp:posOffset>
                </wp:positionH>
                <wp:positionV relativeFrom="paragraph">
                  <wp:posOffset>50165</wp:posOffset>
                </wp:positionV>
                <wp:extent cx="1752600" cy="1990725"/>
                <wp:effectExtent l="0" t="0" r="19050" b="28575"/>
                <wp:wrapNone/>
                <wp:docPr id="16" name="Rectangle: Rounded Corners 16"/>
                <wp:cNvGraphicFramePr/>
                <a:graphic xmlns:a="http://schemas.openxmlformats.org/drawingml/2006/main">
                  <a:graphicData uri="http://schemas.microsoft.com/office/word/2010/wordprocessingShape">
                    <wps:wsp>
                      <wps:cNvSpPr/>
                      <wps:spPr>
                        <a:xfrm>
                          <a:off x="0" y="0"/>
                          <a:ext cx="1752600" cy="1990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11043C" w14:textId="77777777" w:rsidR="00AF65D5" w:rsidRDefault="00AF65D5" w:rsidP="00E52DB9">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Self-Efficacy</w:t>
                            </w:r>
                          </w:p>
                          <w:p w14:paraId="32DC20A1" w14:textId="77777777" w:rsidR="00AF65D5" w:rsidRDefault="00AF65D5" w:rsidP="00E52DB9">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DC881F" w14:textId="77777777" w:rsidR="00AF65D5" w:rsidRDefault="00AF65D5" w:rsidP="00E52DB9">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Difficulty reading</w:t>
                            </w:r>
                          </w:p>
                          <w:p w14:paraId="445ED99D" w14:textId="77777777" w:rsidR="00AF65D5" w:rsidRDefault="00AF65D5" w:rsidP="00E52DB9">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Cultural beliefs</w:t>
                            </w:r>
                          </w:p>
                          <w:p w14:paraId="05CF3966" w14:textId="77777777" w:rsidR="00AF65D5" w:rsidRDefault="00AF65D5" w:rsidP="00E52DB9">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 certain how to cook healthy</w:t>
                            </w:r>
                          </w:p>
                          <w:p w14:paraId="79D9BDF7"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59AA9C"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FB379" id="Rectangle: Rounded Corners 16" o:spid="_x0000_s1032" style="position:absolute;margin-left:375pt;margin-top:3.95pt;width:138pt;height:15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gYjQIAAGQFAAAOAAAAZHJzL2Uyb0RvYy54bWysVN9P2zAQfp+0/8Hy+0hSURgRKaqKmCYh&#10;hoCJZ9exm0iOzzu7bbq/fmcnDQjQHqblwbF9d5/vvvtxedV3hu0U+hZsxYuTnDNlJdSt3VT859PN&#10;l6+c+SBsLQxYVfGD8vxq8fnT5d6VagYNmFohIxDry72reBOCK7PMy0Z1wp+AU5aEGrATgY64yWoU&#10;e0LvTDbL87NsD1g7BKm8p9vrQcgXCV9rJcMPrb0KzFScfAtpxbSu45otLkW5QeGaVo5uiH/wohOt&#10;pUcnqGsRBNti+w6qayWCBx1OJHQZaN1KlWKgaIr8TTSPjXAqxULkeDfR5P8frLzb3SNra8rdGWdW&#10;dJSjB2JN2I1RJXuAra1VzVaAlpLMSIkY2ztfkuGju8fx5Gkbw+81dvFPgbE+sXyYWFZ9YJIui/P5&#10;7CynZEiSFRcX+flsHlGzF3OHPnxT0LG4qThGL6JXiWKxu/Vh0D/qkXH0afAi7cLBqOiIsQ9KU3z0&#10;7ixZp8pSK4NsJ6gmhJTKhmIQNaJWw/U8p290arJILibAiKxbYybsESBW7XvswddRP5qqVJiTcf43&#10;xwbjySK9DDZMxl1rAT8CMBTV+PKgfyRpoCayFPp1n3I/ZXUN9YHqAWFoFO/kTUspuBU+3AukzqC0&#10;UbeHH7RoA/uKw7jjrAH8/dF91KeCJSlne+q0ivtfW4GKM/PdUilfFKensTXT4XR+PqMDvpasX0vs&#10;tlsBJa6gueJk2kb9YI5bjdA901BYxldJJKyktysuAx4PqzBMABorUi2XSY3a0Ylwax+djOCR51hd&#10;T/2zQDfWYaASvoNjV4ryTSUOutHSwnIbQLepTCPTA69jBqiVUymNYyfOitfnpPUyHBd/AAAA//8D&#10;AFBLAwQUAAYACAAAACEAQmzKR94AAAAKAQAADwAAAGRycy9kb3ducmV2LnhtbEyPMU/DMBCFdyT+&#10;g3VIbNRuSksJcapC1YmJwNLNiY84ENuR7bbm33OdYLu79/Tue9Um25GdMMTBOwnzmQCGrvN6cL2E&#10;j/f93RpYTMppNXqHEn4wwqa+vqpUqf3ZveGpST2jEBdLJcGkNJWcx86gVXHmJ3SkffpgVaI19FwH&#10;daZwO/JCiBW3anD0wagJXwx2383RSrB6kXdfanvA/bp5Pizz6y6YVsrbm7x9ApYwpz8zXPAJHWpi&#10;av3R6chGCQ9LQV0SDY/ALrooVnRoJSyK+T3wuuL/K9S/AAAA//8DAFBLAQItABQABgAIAAAAIQC2&#10;gziS/gAAAOEBAAATAAAAAAAAAAAAAAAAAAAAAABbQ29udGVudF9UeXBlc10ueG1sUEsBAi0AFAAG&#10;AAgAAAAhADj9If/WAAAAlAEAAAsAAAAAAAAAAAAAAAAALwEAAF9yZWxzLy5yZWxzUEsBAi0AFAAG&#10;AAgAAAAhAJTlqBiNAgAAZAUAAA4AAAAAAAAAAAAAAAAALgIAAGRycy9lMm9Eb2MueG1sUEsBAi0A&#10;FAAGAAgAAAAhAEJsykfeAAAACgEAAA8AAAAAAAAAAAAAAAAA5wQAAGRycy9kb3ducmV2LnhtbFBL&#10;BQYAAAAABAAEAPMAAADyBQAAAAA=&#10;" fillcolor="#5b9bd5 [3204]" strokecolor="#1f4d78 [1604]" strokeweight="1pt">
                <v:stroke joinstyle="miter"/>
                <v:textbox>
                  <w:txbxContent>
                    <w:p w14:paraId="0711043C" w14:textId="77777777" w:rsidR="00AF65D5" w:rsidRDefault="00AF65D5" w:rsidP="00E52DB9">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Self-Efficacy</w:t>
                      </w:r>
                    </w:p>
                    <w:p w14:paraId="32DC20A1" w14:textId="77777777" w:rsidR="00AF65D5" w:rsidRDefault="00AF65D5" w:rsidP="00E52DB9">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DC881F" w14:textId="77777777" w:rsidR="00AF65D5" w:rsidRDefault="00AF65D5" w:rsidP="00E52DB9">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Difficulty reading</w:t>
                      </w:r>
                    </w:p>
                    <w:p w14:paraId="445ED99D" w14:textId="77777777" w:rsidR="00AF65D5" w:rsidRDefault="00AF65D5" w:rsidP="00E52DB9">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Cultural beliefs</w:t>
                      </w:r>
                    </w:p>
                    <w:p w14:paraId="05CF3966" w14:textId="77777777" w:rsidR="00AF65D5" w:rsidRDefault="00AF65D5" w:rsidP="00E52DB9">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 certain how to cook healthy</w:t>
                      </w:r>
                    </w:p>
                    <w:p w14:paraId="79D9BDF7"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59AA9C" w14:textId="77777777" w:rsidR="00AF65D5" w:rsidRDefault="00AF65D5"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13D0939F" w14:textId="77777777" w:rsidR="00E52DB9" w:rsidRDefault="00E52DB9" w:rsidP="00E52DB9">
      <w:pPr>
        <w:rPr>
          <w:sz w:val="32"/>
          <w:szCs w:val="32"/>
        </w:rPr>
      </w:pPr>
    </w:p>
    <w:p w14:paraId="43BC0637" w14:textId="77777777" w:rsidR="00E52DB9" w:rsidRDefault="00E52DB9" w:rsidP="00E52DB9">
      <w:pPr>
        <w:rPr>
          <w:sz w:val="32"/>
          <w:szCs w:val="32"/>
        </w:rPr>
      </w:pPr>
    </w:p>
    <w:p w14:paraId="1F474273" w14:textId="77777777" w:rsidR="00E52DB9" w:rsidRDefault="00E52DB9" w:rsidP="00E52DB9">
      <w:pPr>
        <w:rPr>
          <w:sz w:val="32"/>
          <w:szCs w:val="32"/>
        </w:rPr>
      </w:pPr>
    </w:p>
    <w:p w14:paraId="0BCD00C9" w14:textId="77777777" w:rsidR="00E52DB9" w:rsidRDefault="00E52DB9" w:rsidP="00E52DB9">
      <w:pPr>
        <w:rPr>
          <w:sz w:val="32"/>
          <w:szCs w:val="32"/>
        </w:rPr>
      </w:pPr>
    </w:p>
    <w:p w14:paraId="52A3CBAD" w14:textId="77777777" w:rsidR="00E52DB9" w:rsidRDefault="00E52DB9" w:rsidP="00E52DB9">
      <w:pPr>
        <w:rPr>
          <w:sz w:val="32"/>
          <w:szCs w:val="32"/>
        </w:rPr>
      </w:pPr>
    </w:p>
    <w:p w14:paraId="70C98F93" w14:textId="77777777" w:rsidR="00E52DB9" w:rsidRDefault="00E52DB9" w:rsidP="00E52DB9">
      <w:pPr>
        <w:rPr>
          <w:sz w:val="32"/>
          <w:szCs w:val="32"/>
        </w:rPr>
      </w:pPr>
    </w:p>
    <w:p w14:paraId="7F95F189" w14:textId="77777777" w:rsidR="00E52DB9" w:rsidRDefault="00E52DB9" w:rsidP="00E52DB9">
      <w:pPr>
        <w:rPr>
          <w:sz w:val="32"/>
          <w:szCs w:val="32"/>
        </w:rPr>
      </w:pPr>
    </w:p>
    <w:p w14:paraId="36600DC8" w14:textId="77777777" w:rsidR="00E52DB9" w:rsidRDefault="00E52DB9" w:rsidP="00E52DB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DF6B73" w14:textId="53EAF19F" w:rsidR="002C635F" w:rsidRDefault="00EF3E42" w:rsidP="00EF3E42">
      <w:pPr>
        <w:overflowPunct/>
        <w:autoSpaceDE/>
        <w:adjustRightInd/>
        <w:spacing w:before="100" w:beforeAutospacing="1" w:after="100" w:afterAutospacing="1"/>
        <w:jc w:val="center"/>
        <w:rPr>
          <w:sz w:val="24"/>
          <w:szCs w:val="24"/>
        </w:rPr>
      </w:pPr>
      <w:r>
        <w:rPr>
          <w:sz w:val="24"/>
          <w:szCs w:val="24"/>
        </w:rPr>
        <w:t xml:space="preserve">Appendix </w:t>
      </w:r>
      <w:r w:rsidR="00E52DB9">
        <w:rPr>
          <w:sz w:val="24"/>
          <w:szCs w:val="24"/>
        </w:rPr>
        <w:t>B</w:t>
      </w:r>
    </w:p>
    <w:p w14:paraId="1070AA3D" w14:textId="77777777" w:rsidR="00F81E61" w:rsidRDefault="00F81E61" w:rsidP="00EF3E42">
      <w:pPr>
        <w:overflowPunct/>
        <w:autoSpaceDE/>
        <w:adjustRightInd/>
        <w:spacing w:before="100" w:beforeAutospacing="1" w:after="100" w:afterAutospacing="1"/>
        <w:jc w:val="center"/>
        <w:rPr>
          <w:sz w:val="24"/>
          <w:szCs w:val="24"/>
        </w:rPr>
      </w:pPr>
    </w:p>
    <w:p w14:paraId="5D1D4C02" w14:textId="77777777" w:rsidR="00F81E61" w:rsidRDefault="00F81E61" w:rsidP="00EF3E42">
      <w:pPr>
        <w:overflowPunct/>
        <w:autoSpaceDE/>
        <w:adjustRightInd/>
        <w:spacing w:before="100" w:beforeAutospacing="1" w:after="100" w:afterAutospacing="1"/>
        <w:jc w:val="center"/>
        <w:rPr>
          <w:sz w:val="24"/>
          <w:szCs w:val="24"/>
        </w:rPr>
      </w:pPr>
    </w:p>
    <w:p w14:paraId="7D84FDAD" w14:textId="0AB1ABED" w:rsidR="00A41B23" w:rsidRDefault="00A41B23" w:rsidP="00EF3E42">
      <w:pPr>
        <w:overflowPunct/>
        <w:autoSpaceDE/>
        <w:adjustRightInd/>
        <w:spacing w:before="100" w:beforeAutospacing="1" w:after="100" w:afterAutospacing="1"/>
        <w:jc w:val="center"/>
        <w:rPr>
          <w:sz w:val="24"/>
          <w:szCs w:val="24"/>
        </w:rPr>
      </w:pPr>
      <w:r>
        <w:rPr>
          <w:sz w:val="24"/>
          <w:szCs w:val="24"/>
        </w:rPr>
        <w:lastRenderedPageBreak/>
        <w:t>Appendix B</w:t>
      </w:r>
    </w:p>
    <w:p w14:paraId="752CC937" w14:textId="7A07F35A" w:rsidR="002C635F" w:rsidRDefault="002C635F" w:rsidP="00EF3E42">
      <w:pPr>
        <w:overflowPunct/>
        <w:autoSpaceDE/>
        <w:adjustRightInd/>
        <w:spacing w:before="100" w:beforeAutospacing="1" w:after="100" w:afterAutospacing="1"/>
        <w:jc w:val="center"/>
        <w:rPr>
          <w:sz w:val="24"/>
          <w:szCs w:val="24"/>
        </w:rPr>
      </w:pPr>
      <w:r>
        <w:rPr>
          <w:sz w:val="24"/>
          <w:szCs w:val="24"/>
        </w:rPr>
        <w:t xml:space="preserve">PRISMA Teaching Prediabetes to African American Females in Primary </w:t>
      </w:r>
      <w:r>
        <w:rPr>
          <w:noProof/>
        </w:rPr>
        <mc:AlternateContent>
          <mc:Choice Requires="wps">
            <w:drawing>
              <wp:anchor distT="0" distB="0" distL="114300" distR="114300" simplePos="0" relativeHeight="251626496" behindDoc="0" locked="0" layoutInCell="1" allowOverlap="1" wp14:anchorId="05E753F4" wp14:editId="2CA4C876">
                <wp:simplePos x="0" y="0"/>
                <wp:positionH relativeFrom="column">
                  <wp:posOffset>-994410</wp:posOffset>
                </wp:positionH>
                <wp:positionV relativeFrom="paragraph">
                  <wp:posOffset>2720340</wp:posOffset>
                </wp:positionV>
                <wp:extent cx="1371600" cy="297180"/>
                <wp:effectExtent l="3810" t="0" r="22860" b="22860"/>
                <wp:wrapNone/>
                <wp:docPr id="2611" name="Rectangle: Rounded Corners 2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4353F751" w14:textId="77777777" w:rsidR="00AF65D5" w:rsidRDefault="00AF65D5" w:rsidP="002C635F">
                            <w:pPr>
                              <w:pStyle w:val="Heading2"/>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E753F4" id="Rectangle: Rounded Corners 2611" o:spid="_x0000_s1033" style="position:absolute;left:0;text-align:left;margin-left:-78.3pt;margin-top:214.2pt;width:108pt;height:23.4pt;rotation:-90;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tKTwIAAJsEAAAOAAAAZHJzL2Uyb0RvYy54bWysVMtu2zAQvBfoPxC8N7LURk6EyEGgxEWB&#10;PoKk/QCapCy2FJdd0pbz913STmq3t6I+EFxyd7Qzw/XV9W60bKsxGHAtL89mnGknQRm3bvm3r8s3&#10;F5yFKJwSFpxu+ZMO/Hrx+tXV5BtdwQBWaWQE4kIz+ZYPMfqmKIIc9CjCGXjt6LIHHEWkENeFQjER&#10;+miLajariwlQeQSpQ6DT2/0lX2T8vtcyfun7oCOzLafeYl4xr6u0Fosr0axR+MHIQxviH7oYhXH0&#10;0ReoWxEF26D5C2o0EiFAH88kjAX0vZE6cyA25ewPNo+D8DpzIXGCf5Ep/D9Y+Xl7j8yolld1WXLm&#10;xEguPZBuwq2tbtgDbJzSinWAjmxmOY1Um3xoqPjR32PiHfxHkD8Cc9ANVKlvEGEatFDUa5lULk4K&#10;UhColK2mT6Doi2ITIQu463FkCGRUWZPB9MvHpBTbZdueXmzTu8gkHZZv52VNeUzSXXU5Ly+yr4Vo&#10;EljqzmOI7zWMLG1ajolT4pihxfZjiNk7daAv1HfO+tHSS9gKy8q6rueZg2gOyYT9jJnZgzVqaazN&#10;Aa5XnUVGpS3vurtuuTwUh+M069jU8svz6jx3cXIXjiGyCM+MTtIyj/yCk9J3TuV9FMbu99SldQfp&#10;k9p71+JutcuOZ07JiRWoJ/Iiq04y0jiTSGmt5hRONB0tDz83AjVn9oMjS9+dz6s0TscBHger40A4&#10;OQANXeRsv+3ifgQ3Hs16SF5nDRzc0DPoTXx+L/vGDgxoAmh3MmLHcc76/Z+y+AUAAP//AwBQSwME&#10;FAAGAAgAAAAhAPRno7nhAAAACwEAAA8AAABkcnMvZG93bnJldi54bWxMj8FOwzAQRO9I/IO1SNxS&#10;G7dJS4hToQpOnBoQFTcnNkmKvQ6x04a/xz3BcbWjmfeK7WwNOenR9w4F3C0YEI2NUz22At5en5MN&#10;EB8kKmkcagE/2sO2vL4qZK7cGff6VIWWxBL0uRTQhTDklPqm01b6hRs0xt+nG60M8RxbqkZ5juXW&#10;UM5YRq3sMS50ctC7Tjdf1WQFtNzsK/w+Zofd0+rjOGU1Y+8vQtzezI8PQIKew18YLvgRHcrIVLsJ&#10;lSdGQLLm0SUIWK6W0SEmEp5yILWANL3fAC0L+t+h/AUAAP//AwBQSwECLQAUAAYACAAAACEAtoM4&#10;kv4AAADhAQAAEwAAAAAAAAAAAAAAAAAAAAAAW0NvbnRlbnRfVHlwZXNdLnhtbFBLAQItABQABgAI&#10;AAAAIQA4/SH/1gAAAJQBAAALAAAAAAAAAAAAAAAAAC8BAABfcmVscy8ucmVsc1BLAQItABQABgAI&#10;AAAAIQBAPktKTwIAAJsEAAAOAAAAAAAAAAAAAAAAAC4CAABkcnMvZTJvRG9jLnhtbFBLAQItABQA&#10;BgAIAAAAIQD0Z6O54QAAAAsBAAAPAAAAAAAAAAAAAAAAAKkEAABkcnMvZG93bnJldi54bWxQSwUG&#10;AAAAAAQABADzAAAAtwUAAAAA&#10;" fillcolor="#ccecff">
                <v:textbox style="layout-flow:vertical;mso-layout-flow-alt:bottom-to-top" inset="3.6pt,,3.6pt">
                  <w:txbxContent>
                    <w:p w14:paraId="4353F751" w14:textId="77777777" w:rsidR="00AF65D5" w:rsidRDefault="00AF65D5" w:rsidP="002C635F">
                      <w:pPr>
                        <w:pStyle w:val="Heading2"/>
                        <w:rPr>
                          <w:rFonts w:ascii="Calibri" w:hAnsi="Calibri"/>
                          <w:lang w:val="en"/>
                        </w:rPr>
                      </w:pPr>
                      <w:r>
                        <w:rPr>
                          <w:rFonts w:ascii="Calibri" w:hAnsi="Calibri"/>
                          <w:lang w:val="en"/>
                        </w:rPr>
                        <w:t>Screening</w:t>
                      </w:r>
                    </w:p>
                  </w:txbxContent>
                </v:textbox>
              </v:roundrect>
            </w:pict>
          </mc:Fallback>
        </mc:AlternateContent>
      </w:r>
      <w:r>
        <w:rPr>
          <w:noProof/>
        </w:rPr>
        <mc:AlternateContent>
          <mc:Choice Requires="wps">
            <w:drawing>
              <wp:anchor distT="0" distB="0" distL="114300" distR="114300" simplePos="0" relativeHeight="251627520" behindDoc="0" locked="0" layoutInCell="1" allowOverlap="1" wp14:anchorId="168C6832" wp14:editId="48AB2F0F">
                <wp:simplePos x="0" y="0"/>
                <wp:positionH relativeFrom="column">
                  <wp:posOffset>-994410</wp:posOffset>
                </wp:positionH>
                <wp:positionV relativeFrom="paragraph">
                  <wp:posOffset>4320540</wp:posOffset>
                </wp:positionV>
                <wp:extent cx="1371600" cy="297180"/>
                <wp:effectExtent l="3810" t="0" r="22860" b="22860"/>
                <wp:wrapNone/>
                <wp:docPr id="2609"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49C4D41C" w14:textId="77777777" w:rsidR="00AF65D5" w:rsidRDefault="00AF65D5" w:rsidP="002C635F">
                            <w:pPr>
                              <w:pStyle w:val="Heading2"/>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8C6832" id="Rectangle: Rounded Corners 2609" o:spid="_x0000_s1034" style="position:absolute;left:0;text-align:left;margin-left:-78.3pt;margin-top:340.2pt;width:108pt;height:23.4pt;rotation:-90;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gUQIAAJsEAAAOAAAAZHJzL2Uyb0RvYy54bWysVMtu2zAQvBfoPxC8N7LURk6EyEGgxEWB&#10;PoKk/QCapCy2FJdd0pbz913STmq3t6I+EFxyd7Qzw/XV9W60bKsxGHAtL89mnGknQRm3bvm3r8s3&#10;F5yFKJwSFpxu+ZMO/Hrx+tXV5BtdwQBWaWQE4kIz+ZYPMfqmKIIc9CjCGXjt6LIHHEWkENeFQjER&#10;+miLajariwlQeQSpQ6DT2/0lX2T8vtcyfun7oCOzLafeYl4xr6u0Fosr0axR+MHIQxviH7oYhXH0&#10;0ReoWxEF26D5C2o0EiFAH88kjAX0vZE6cyA25ewPNo+D8DpzIXGCf5Ep/D9Y+Xl7j8yollf17JIz&#10;J0Zy6YF0E25tdcMeYOOUVqwDdGQzy2mk2uRDQ8WP/h4T7+A/gvwRmINuoEp9gwjToIWiXsukcnFS&#10;kIJApWw1fQJFXxSbCFnAXY8jQyCjypoMpl8+JqXYLtv29GKb3kUm6bB8Oy9rymOS7qrLeXmRfS1E&#10;k8BSdx5DfK9hZGnTckycEscMLbYfQ8zeqQN9ob5z1o+WXsJWWFbWdT3PHERzSCbsZ8zMHqxRS2Nt&#10;DnC96iwyKm151911y+WhOBynWcemll+eV+e5i5O7cAyRRXhmdJKWeeQXnJS+cyrvozB2v6curTtI&#10;n9TeuxZ3q112/CK1lZxYgXoiL7LqJCONM4mU1mpO4UTT0fLwcyNQc2Y/OLL03fm8SuN0HOBxsDoO&#10;hJMD0NBFzvbbLu5HcOPRrIfkddbAwQ09g97E5/eyb+zAgCaAdicjdhznrN//KYtfAAAA//8DAFBL&#10;AwQUAAYACAAAACEAJHHlvOAAAAALAQAADwAAAGRycy9kb3ducmV2LnhtbEyPwU6EMBRF9yb+Q/NM&#10;3DEtjSAiZWImunI1jNG4K7QCY/uKtMzg31tXunx5N/eeU21Xa8hJz350KCDdMCAaO6dG7AW8HJ6S&#10;AogPEpU0DrWAb+1hW19eVLJU7ox7fWpCT2IJ+lIKGEKYSkp9N2gr/cZNGuPvw81WhnjOPVWzPMdy&#10;ayhnLKdWjhgXBjnp3aC7z2axAnpu9g1+HfO33ePN+3HJW8Zen4W4vlof7oEEvYa/MPziR3SoI1Pr&#10;FlSeGAHJLY8uQUB2l0WHmEh4xoG0Aoo0LYDWFf3vUP8AAAD//wMAUEsBAi0AFAAGAAgAAAAhALaD&#10;OJL+AAAA4QEAABMAAAAAAAAAAAAAAAAAAAAAAFtDb250ZW50X1R5cGVzXS54bWxQSwECLQAUAAYA&#10;CAAAACEAOP0h/9YAAACUAQAACwAAAAAAAAAAAAAAAAAvAQAAX3JlbHMvLnJlbHNQSwECLQAUAAYA&#10;CAAAACEAKP69YFECAACbBAAADgAAAAAAAAAAAAAAAAAuAgAAZHJzL2Uyb0RvYy54bWxQSwECLQAU&#10;AAYACAAAACEAJHHlvOAAAAALAQAADwAAAAAAAAAAAAAAAACrBAAAZHJzL2Rvd25yZXYueG1sUEsF&#10;BgAAAAAEAAQA8wAAALgFAAAAAA==&#10;" fillcolor="#ccecff">
                <v:textbox style="layout-flow:vertical;mso-layout-flow-alt:bottom-to-top" inset="3.6pt,,3.6pt">
                  <w:txbxContent>
                    <w:p w14:paraId="49C4D41C" w14:textId="77777777" w:rsidR="00AF65D5" w:rsidRDefault="00AF65D5" w:rsidP="002C635F">
                      <w:pPr>
                        <w:pStyle w:val="Heading2"/>
                        <w:rPr>
                          <w:rFonts w:ascii="Calibri" w:hAnsi="Calibri"/>
                          <w:sz w:val="22"/>
                          <w:szCs w:val="22"/>
                          <w:lang w:val="en"/>
                        </w:rPr>
                      </w:pPr>
                      <w:r>
                        <w:rPr>
                          <w:rFonts w:ascii="Calibri" w:hAnsi="Calibri"/>
                          <w:sz w:val="22"/>
                          <w:szCs w:val="22"/>
                          <w:lang w:val="en"/>
                        </w:rPr>
                        <w:t>Eligibility</w:t>
                      </w:r>
                    </w:p>
                  </w:txbxContent>
                </v:textbox>
              </v:roundrect>
            </w:pict>
          </mc:Fallback>
        </mc:AlternateContent>
      </w:r>
      <w:r>
        <w:rPr>
          <w:noProof/>
        </w:rPr>
        <mc:AlternateContent>
          <mc:Choice Requires="wps">
            <w:drawing>
              <wp:anchor distT="0" distB="0" distL="114300" distR="114300" simplePos="0" relativeHeight="251628544" behindDoc="0" locked="0" layoutInCell="1" allowOverlap="1" wp14:anchorId="2386149E" wp14:editId="6A392445">
                <wp:simplePos x="0" y="0"/>
                <wp:positionH relativeFrom="column">
                  <wp:posOffset>342900</wp:posOffset>
                </wp:positionH>
                <wp:positionV relativeFrom="paragraph">
                  <wp:posOffset>811530</wp:posOffset>
                </wp:positionV>
                <wp:extent cx="2228850" cy="682625"/>
                <wp:effectExtent l="0" t="0" r="19050" b="22225"/>
                <wp:wrapNone/>
                <wp:docPr id="2612" name="Rectangle 2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622E9C93" w14:textId="7AB3193F" w:rsidR="00AF65D5" w:rsidRDefault="00AF65D5" w:rsidP="002C635F">
                            <w:pPr>
                              <w:jc w:val="center"/>
                              <w:rPr>
                                <w:rFonts w:ascii="Calibri" w:hAnsi="Calibri"/>
                                <w:sz w:val="22"/>
                                <w:szCs w:val="22"/>
                                <w:lang w:val="en"/>
                              </w:rPr>
                            </w:pPr>
                            <w:r>
                              <w:rPr>
                                <w:rFonts w:ascii="Calibri" w:hAnsi="Calibri"/>
                                <w:sz w:val="22"/>
                                <w:szCs w:val="22"/>
                              </w:rPr>
                              <w:t xml:space="preserve">Records identified through database search </w:t>
                            </w:r>
                            <w:r>
                              <w:rPr>
                                <w:rFonts w:ascii="Calibri" w:hAnsi="Calibri"/>
                                <w:sz w:val="22"/>
                                <w:szCs w:val="22"/>
                              </w:rPr>
                              <w:br/>
                              <w:t>(n =325)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6149E" id="Rectangle 2612" o:spid="_x0000_s1035" style="position:absolute;left:0;text-align:left;margin-left:27pt;margin-top:63.9pt;width:175.5pt;height:53.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N6JAIAAFQEAAAOAAAAZHJzL2Uyb0RvYy54bWysVNtu2zAMfR+wfxD0vjg2miA14hRFugwD&#10;uq1otw+QZdkWptsoJXb29aPkNM0u2MMwPwiiRB0eHpJe34xakYMAL62paD6bUyIMt400XUW/fN69&#10;WVHiAzMNU9aIih6Fpzeb16/WgytFYXurGgEEQYwvB1fRPgRXZpnnvdDMz6wTBi9bC5oFNKHLGmAD&#10;omuVFfP5MhssNA4sF97j6d10STcJv20FD5/a1otAVEWRW0grpLWOa7ZZs7ID5nrJTzTYP7DQTBoM&#10;eoa6Y4GRPcjfoLTkYL1tw4xbndm2lVykHDCbfP5LNk89cyLlguJ4d5bJ/z9Y/vHwAEQ2FS2WeUGJ&#10;YRqr9Ii6MdMpQdIpijQ4X6Lvk3uAmKZ395Z/9cTYbY+O4hbADr1gDVLLo6jZTw+i4fEpqYcPtsEA&#10;bB9s0mtsQUdAVIKMqSzHc1nEGAjHw6IoVqsFVo/j3XJVLItFCsHK59cOfHgnrCZxU1FA+gmdHe59&#10;iGxY+eyS2Fslm51UKhnQ1VsF5MCwRXbpO6H7SzdlyFDR6wXG/jvEPH1/gtAyYK8rqSu6OjuxMsr2&#10;1jSpEwOTatojZWVOOkbpphKEsR5Tta5jgChrbZsjCgt2am0cRdz0Fr5TMmBbV9R/2zMQlKj3Botz&#10;nV9dxTm4NODSqC8NZjhCVTRQMm23YZqdvQPZ9RgpT2oYe4sFbWXS+oXViT62birBaczibFzayevl&#10;Z7D5AQAA//8DAFBLAwQUAAYACAAAACEAaxWsW98AAAAKAQAADwAAAGRycy9kb3ducmV2LnhtbEyP&#10;zU7DMBCE70i8g7VI3KhD0tAS4lT8iBPi0IDg6tpLHBGvo9ht07dnOcFxZ0cz89Wb2Q/igFPsAym4&#10;XmQgkEywPXUK3t+er9YgYtJk9RAIFZwwwqY5P6t1ZcORtnhoUyc4hGKlFbiUxkrKaBx6HRdhROLf&#10;V5i8TnxOnbSTPnK4H2SeZTfS6564wekRHx2a73bvFay69NSah9J8vLrT+uV2LuK2/VTq8mK+vwOR&#10;cE5/Zvidz9Oh4U27sCcbxaCgXDJKYj1fMQIbllnJyk5BXpQFyKaW/xGaHwAAAP//AwBQSwECLQAU&#10;AAYACAAAACEAtoM4kv4AAADhAQAAEwAAAAAAAAAAAAAAAAAAAAAAW0NvbnRlbnRfVHlwZXNdLnht&#10;bFBLAQItABQABgAIAAAAIQA4/SH/1gAAAJQBAAALAAAAAAAAAAAAAAAAAC8BAABfcmVscy8ucmVs&#10;c1BLAQItABQABgAIAAAAIQDlwzN6JAIAAFQEAAAOAAAAAAAAAAAAAAAAAC4CAABkcnMvZTJvRG9j&#10;LnhtbFBLAQItABQABgAIAAAAIQBrFaxb3wAAAAoBAAAPAAAAAAAAAAAAAAAAAH4EAABkcnMvZG93&#10;bnJldi54bWxQSwUGAAAAAAQABADzAAAAigUAAAAA&#10;">
                <v:textbox inset=",7.2pt,,7.2pt">
                  <w:txbxContent>
                    <w:p w14:paraId="622E9C93" w14:textId="7AB3193F" w:rsidR="00AF65D5" w:rsidRDefault="00AF65D5" w:rsidP="002C635F">
                      <w:pPr>
                        <w:jc w:val="center"/>
                        <w:rPr>
                          <w:rFonts w:ascii="Calibri" w:hAnsi="Calibri"/>
                          <w:sz w:val="22"/>
                          <w:szCs w:val="22"/>
                          <w:lang w:val="en"/>
                        </w:rPr>
                      </w:pPr>
                      <w:r>
                        <w:rPr>
                          <w:rFonts w:ascii="Calibri" w:hAnsi="Calibri"/>
                          <w:sz w:val="22"/>
                          <w:szCs w:val="22"/>
                        </w:rPr>
                        <w:t xml:space="preserve">Records identified through database search </w:t>
                      </w:r>
                      <w:r>
                        <w:rPr>
                          <w:rFonts w:ascii="Calibri" w:hAnsi="Calibri"/>
                          <w:sz w:val="22"/>
                          <w:szCs w:val="22"/>
                        </w:rPr>
                        <w:br/>
                        <w:t>(n =325)</w:t>
                      </w:r>
                    </w:p>
                  </w:txbxContent>
                </v:textbox>
              </v:rect>
            </w:pict>
          </mc:Fallback>
        </mc:AlternateContent>
      </w:r>
      <w:r>
        <w:rPr>
          <w:noProof/>
        </w:rPr>
        <mc:AlternateContent>
          <mc:Choice Requires="wps">
            <w:drawing>
              <wp:anchor distT="36576" distB="36576" distL="36576" distR="36576" simplePos="0" relativeHeight="251629568" behindDoc="0" locked="0" layoutInCell="1" allowOverlap="1" wp14:anchorId="69D1ABB1" wp14:editId="2D315265">
                <wp:simplePos x="0" y="0"/>
                <wp:positionH relativeFrom="column">
                  <wp:posOffset>1600200</wp:posOffset>
                </wp:positionH>
                <wp:positionV relativeFrom="paragraph">
                  <wp:posOffset>1497330</wp:posOffset>
                </wp:positionV>
                <wp:extent cx="0" cy="457200"/>
                <wp:effectExtent l="76200" t="0" r="57150" b="57150"/>
                <wp:wrapNone/>
                <wp:docPr id="2605" name="Straight Arrow Connector 2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15CE97" id="Straight Arrow Connector 2605" o:spid="_x0000_s1026" type="#_x0000_t32" style="position:absolute;margin-left:126pt;margin-top:117.9pt;width:0;height:36pt;z-index:2516295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1YlrwIAAKoFAAAOAAAAZHJzL2Uyb0RvYy54bWysVE2PmzAQvVfqf7B8Z4EE8oGWrLKE9LJt&#10;V8pWPTvYBKtgI9sJiar+944NYZvtpaqWg2Ubz5s3b559/3BuanRiSnMpUhzeBRgxUUjKxSHF3162&#10;3gIjbYigpJaCpfjCNH5Yffxw37UJm8hK1pQpBCBCJ12b4sqYNvF9XVSsIfpOtkzAz1KqhhhYqoNP&#10;FekAvan9SRDM/E4q2ipZMK1hd9P/xCuHX5asMF/LUjOD6hQDN+NG5ca9Hf3VPUkOirQVLwYa5D9Y&#10;NIQLSDpCbYgh6Kj4X1ANL5TUsjR3hWx8WZa8YK4GqCYM3lSzq0jLXC0gjm5HmfT7wRZfTs8KcZri&#10;ySyIMRKkgS7tjCL8UBm0Vkp2KJNCgJJSIXcINOtanUBoJp6Vrbo4i137JIsfGgmZVUQcmOP+cmkB&#10;LbQq+zchdqFbyLzvPksKZ8jRSCfguVSNhQRp0Nn16TL2iZ0NKvrNAnajeA4WcOAkuca1SptPTDbI&#10;TlKsh0rGEkKXhZyetLGsSHINsEmF3PK6dp6oBepSvIwnsQvQsubU/rTHtDrss1qhE7Guct/A4uaY&#10;kkdBHVjFCM2HuSG8hjkyThujOKhVM2yzNYxiVDO4SHbW06uFzciclXvOsDobmLp9UMTZ7OcyWOaL&#10;fBF50WSWe1Gw2XjrbRZ5s204jzfTTZZtwl+2lDBKKk4pE7aaq+XD6N8sNVy+3qyj6UfZ/Ft0py+Q&#10;vWW63sbBPJouvPk8nnrRNA+8x8U289ZZOJvN88fsMX/DNHfV6/chO0ppWcmjYWpX0Q5Rbu0yjZeT&#10;EMMCnojJvO8sIvUBWlIYhZGS5js3lTO3taXFuHFD5r6hdyN6L8S1h3Y1dmGo7VUqsOS1v+7O2GvS&#10;X7i9pJdnZW1hrw88CC5oeLzsi/Pn2p16fWJXvwEAAP//AwBQSwMEFAAGAAgAAAAhAHtTPG7gAAAA&#10;CwEAAA8AAABkcnMvZG93bnJldi54bWxMj0FPwzAMhe9I/IfISNxYupayqTSd0CQQ2o0C045ZY9qK&#10;xqmSbCv8eox2gJvt9/T8vXI12UEc0YfekYL5LAGB1DjTU6vg7fXxZgkiRE1GD45QwRcGWFWXF6Uu&#10;jDvRCx7r2AoOoVBoBV2MYyFlaDq0OszciMTah/NWR159K43XJw63g0yT5E5a3RN/6PSI6w6bz/pg&#10;FUzfmxzbbX8bn+dPC7/J17vsvVbq+mp6uAcRcYp/ZvjFZ3SomGnvDmSCGBSkecpdIg9Zzh3Ycb7s&#10;FWTJYgmyKuX/DtUPAAAA//8DAFBLAQItABQABgAIAAAAIQC2gziS/gAAAOEBAAATAAAAAAAAAAAA&#10;AAAAAAAAAABbQ29udGVudF9UeXBlc10ueG1sUEsBAi0AFAAGAAgAAAAhADj9If/WAAAAlAEAAAsA&#10;AAAAAAAAAAAAAAAALwEAAF9yZWxzLy5yZWxzUEsBAi0AFAAGAAgAAAAhAMt3ViWvAgAAqgUAAA4A&#10;AAAAAAAAAAAAAAAALgIAAGRycy9lMm9Eb2MueG1sUEsBAi0AFAAGAAgAAAAhAHtTPG7gAAAACwEA&#10;AA8AAAAAAAAAAAAAAAAACQUAAGRycy9kb3ducmV2LnhtbFBLBQYAAAAABAAEAPMAAAAWBgAAAAA=&#10;">
                <v:stroke endarrow="block"/>
                <v:shadow color="#ccc"/>
              </v:shape>
            </w:pict>
          </mc:Fallback>
        </mc:AlternateContent>
      </w:r>
      <w:r>
        <w:rPr>
          <w:noProof/>
        </w:rPr>
        <mc:AlternateContent>
          <mc:Choice Requires="wps">
            <w:drawing>
              <wp:anchor distT="36576" distB="36576" distL="36576" distR="36576" simplePos="0" relativeHeight="251630592" behindDoc="0" locked="0" layoutInCell="1" allowOverlap="1" wp14:anchorId="2BB48B48" wp14:editId="5832B2AC">
                <wp:simplePos x="0" y="0"/>
                <wp:positionH relativeFrom="column">
                  <wp:posOffset>3886200</wp:posOffset>
                </wp:positionH>
                <wp:positionV relativeFrom="paragraph">
                  <wp:posOffset>1497330</wp:posOffset>
                </wp:positionV>
                <wp:extent cx="0" cy="457200"/>
                <wp:effectExtent l="76200" t="0" r="57150" b="57150"/>
                <wp:wrapNone/>
                <wp:docPr id="2604" name="Straight Arrow Connector 2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BC72BCC" id="Straight Arrow Connector 2604" o:spid="_x0000_s1026" type="#_x0000_t32" style="position:absolute;margin-left:306pt;margin-top:117.9pt;width:0;height:36pt;z-index:251630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vIrwIAAKoFAAAOAAAAZHJzL2Uyb0RvYy54bWysVE2P2yAQvVfqf0Dcvf6I82Wts8o6Ti/b&#10;dqVs1TMxOEa1wQISJ6r63ztgx9tsL1W1PiDAzJs3bx7cP5ybGp2Y0lyKFId3AUZMFJJycUjxt5et&#10;t8BIGyIoqaVgKb4wjR9WHz/cd23CIlnJmjKFAETopGtTXBnTJr6vi4o1RN/Jlgn4WUrVEANLdfCp&#10;Ih2gN7UfBcHM76SirZIF0xp2N/1PvHL4ZckK87UsNTOoTjFwM25Ubtzb0V/dk+SgSFvxYqBB/oNF&#10;Q7iApCPUhhiCjor/BdXwQkktS3NXyMaXZckL5mqAasLgTTW7irTM1QLi6HaUSb8fbPHl9KwQpymO&#10;ZkGMkSANdGlnFOGHyqC1UrJDmRQClJQKuUOgWdfqBEIz8axs1cVZ7NonWfzQSMisIuLAHPeXSwto&#10;oVXZvwmxC91C5n33WVI4Q45GOgHPpWosJEiDzq5Pl7FP7GxQ0W8WsBtP52ABB06Sa1yrtPnEZIPs&#10;JMV6qGQsIXRZyOlJG8uKJNcAm1TILa9r54laoC7Fy2k0dQFa1pzan/aYVod9Vit0ItZV7htY3BxT&#10;8iioA6sYofkwN4TXMEfGaWMUB7Vqhm22hlGMagYXyc56erWwGZmzcs8ZVmcDU7cPijib/VwGy3yR&#10;L2Ivjma5FwebjbfeZrE324bz6WayybJN+MuWEsZJxSllwlZztXwY/5ulhsvXm3U0/Sibf4vu9AWy&#10;t0zX22kwjycLbz6fTrx4kgfe42KbeessnM3m+WP2mL9hmrvq9fuQHaW0rOTRMLWraIcot3aZTJdR&#10;iGEBT0Q07zuLSH2AlhRGYaSk+c5N5cxtbWkxbtyQuW/o3YjeC3HtoV2NXRhqe5UKLHntr7sz9pr0&#10;F24v6eVZWVvY6wMPggsaHi/74vy5dqden9jVbwAAAP//AwBQSwMEFAAGAAgAAAAhAOB5FALgAAAA&#10;CwEAAA8AAABkcnMvZG93bnJldi54bWxMj8tOwzAQRfdI/IM1SOyo8yBtFTKpUCUQ6o7wEEs3HpKI&#10;eBzZbhv4eoxYwHJmru6cU21mM4ojOT9YRkgXCQji1uqBO4Tnp7urNQgfFGs1WiaET/Kwqc/PKlVq&#10;e+JHOjahE7GEfakQ+hCmUkrf9mSUX9iJON7erTMqxNF1Ujt1iuVmlFmSLKVRA8cPvZpo21P70RwM&#10;wvy1K6h7Ha7DQ3q/crti+5a/NIiXF/PtDYhAc/gLww9+RIc6Mu3tgbUXI8IyzaJLQMjyIjrExO9m&#10;j5AnqzXIupL/HepvAAAA//8DAFBLAQItABQABgAIAAAAIQC2gziS/gAAAOEBAAATAAAAAAAAAAAA&#10;AAAAAAAAAABbQ29udGVudF9UeXBlc10ueG1sUEsBAi0AFAAGAAgAAAAhADj9If/WAAAAlAEAAAsA&#10;AAAAAAAAAAAAAAAALwEAAF9yZWxzLy5yZWxzUEsBAi0AFAAGAAgAAAAhABgoS8ivAgAAqgUAAA4A&#10;AAAAAAAAAAAAAAAALgIAAGRycy9lMm9Eb2MueG1sUEsBAi0AFAAGAAgAAAAhAOB5FALgAAAACwEA&#10;AA8AAAAAAAAAAAAAAAAACQUAAGRycy9kb3ducmV2LnhtbFBLBQYAAAAABAAEAPMAAAAWBgAAAAA=&#10;">
                <v:stroke endarrow="block"/>
                <v:shadow color="#ccc"/>
              </v:shape>
            </w:pict>
          </mc:Fallback>
        </mc:AlternateContent>
      </w:r>
      <w:r>
        <w:rPr>
          <w:noProof/>
        </w:rPr>
        <mc:AlternateContent>
          <mc:Choice Requires="wps">
            <w:drawing>
              <wp:anchor distT="0" distB="0" distL="114300" distR="114300" simplePos="0" relativeHeight="251631616" behindDoc="0" locked="0" layoutInCell="1" allowOverlap="1" wp14:anchorId="485004CD" wp14:editId="2BFD635A">
                <wp:simplePos x="0" y="0"/>
                <wp:positionH relativeFrom="column">
                  <wp:posOffset>2914650</wp:posOffset>
                </wp:positionH>
                <wp:positionV relativeFrom="paragraph">
                  <wp:posOffset>811530</wp:posOffset>
                </wp:positionV>
                <wp:extent cx="2228850" cy="685800"/>
                <wp:effectExtent l="0" t="0" r="19050" b="19050"/>
                <wp:wrapNone/>
                <wp:docPr id="2607" name="Rectangle 2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0D197994" w14:textId="0BCAD507" w:rsidR="00AF65D5" w:rsidRDefault="00AF65D5" w:rsidP="002C635F">
                            <w:pPr>
                              <w:jc w:val="center"/>
                              <w:rPr>
                                <w:rFonts w:ascii="Calibri" w:hAnsi="Calibri"/>
                                <w:sz w:val="22"/>
                                <w:szCs w:val="22"/>
                                <w:lang w:val="en"/>
                              </w:rPr>
                            </w:pPr>
                            <w:r>
                              <w:rPr>
                                <w:rFonts w:ascii="Calibri" w:hAnsi="Calibri"/>
                                <w:sz w:val="22"/>
                                <w:szCs w:val="22"/>
                              </w:rPr>
                              <w:t xml:space="preserve">Additional records identified through other sources </w:t>
                            </w:r>
                            <w:r>
                              <w:rPr>
                                <w:rFonts w:ascii="Calibri" w:hAnsi="Calibri"/>
                                <w:sz w:val="22"/>
                                <w:szCs w:val="22"/>
                              </w:rPr>
                              <w:br/>
                              <w:t>(n = 75)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004CD" id="Rectangle 2607" o:spid="_x0000_s1036" style="position:absolute;left:0;text-align:left;margin-left:229.5pt;margin-top:63.9pt;width:175.5pt;height:5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ohKgIAAFUEAAAOAAAAZHJzL2Uyb0RvYy54bWysVNuO0zAQfUfiHyy/01y0Ld2o6WrVpQhp&#10;gRULH+A4TmLh2GbsNilfz9jpdrPAEyIPlseX4zPnzGRzM/aKHAU4aXRJs0VKidDc1FK3Jf32df9m&#10;TYnzTNdMGS1KehKO3mxfv9oMthC56YyqBRAE0a4YbEk7722RJI53omduYazQuNkY6JnHENqkBjYg&#10;eq+SPE1XyWCgtmC4cA5X76ZNuo34TSO4/9w0TniiSorcfBwhjlUYk+2GFS0w20l+psH+gUXPpMZH&#10;L1B3zDNyAPkHVC85GGcav+CmT0zTSC5iDphNlv6WzWPHrIi5oDjOXmRy/w+Wfzo+AJF1SfNV+pYS&#10;zXp06QvqxnSrBImrKNJgXYFnH+0DhDSdvTf8uyPa7Do8KG4BzNAJViO1LIiavLgQAodXSTV8NDU+&#10;wA7eRL3GBvoAiEqQMdpyutgiRk84LuZ5vl4v0T2Oe6v1cp1G3xJWPN224Px7YXoSJiUFpB/R2fHe&#10;+cCGFU9HInujZL2XSsUA2mqngBwZlsg+fjEBTHJ+TGkylPR6mS8j8os9N4dI4/c3iF56rHUl+5Ji&#10;CvhN1Rdke6frWImeSTXNkbLSZx2DdJMFfqzG6FYWLwddK1OfUFkwU21jL+KkM/CTkgHruqTux4GB&#10;oER90OjOdXZ1FRphHsA8qOYB0xyhSuopmaY7PzXPwYJsO3wpi3Joc4uONjKK/czqzB9rN3pw7rPQ&#10;HPM4nnr+G2x/AQAA//8DAFBLAwQUAAYACAAAACEAVvcpleAAAAALAQAADwAAAGRycy9kb3ducmV2&#10;LnhtbEyPzU7DMBCE70i8g7VI3KjTlNA0xKn4ESfUQwNqr268xBHxOordNn17lhMcd2Y0O1+5nlwv&#10;TjiGzpOC+SwBgdR401Gr4PPj7S4HEaImo3tPqOCCAdbV9VWpC+PPtMVTHVvBJRQKrcDGOBRShsai&#10;02HmByT2vvzodORzbKUZ9ZnLXS/TJHmQTnfEH6we8MVi810fnYJlG1/r5jlrdht7yd9X0yJs671S&#10;tzfT0yOIiFP8C8PvfJ4OFW86+COZIHoF99mKWSIb6ZIZOJHPE1YOCtJFloOsSvmfofoBAAD//wMA&#10;UEsBAi0AFAAGAAgAAAAhALaDOJL+AAAA4QEAABMAAAAAAAAAAAAAAAAAAAAAAFtDb250ZW50X1R5&#10;cGVzXS54bWxQSwECLQAUAAYACAAAACEAOP0h/9YAAACUAQAACwAAAAAAAAAAAAAAAAAvAQAAX3Jl&#10;bHMvLnJlbHNQSwECLQAUAAYACAAAACEAtRwaISoCAABVBAAADgAAAAAAAAAAAAAAAAAuAgAAZHJz&#10;L2Uyb0RvYy54bWxQSwECLQAUAAYACAAAACEAVvcpleAAAAALAQAADwAAAAAAAAAAAAAAAACEBAAA&#10;ZHJzL2Rvd25yZXYueG1sUEsFBgAAAAAEAAQA8wAAAJEFAAAAAA==&#10;">
                <v:textbox inset=",7.2pt,,7.2pt">
                  <w:txbxContent>
                    <w:p w14:paraId="0D197994" w14:textId="0BCAD507" w:rsidR="00AF65D5" w:rsidRDefault="00AF65D5" w:rsidP="002C635F">
                      <w:pPr>
                        <w:jc w:val="center"/>
                        <w:rPr>
                          <w:rFonts w:ascii="Calibri" w:hAnsi="Calibri"/>
                          <w:sz w:val="22"/>
                          <w:szCs w:val="22"/>
                          <w:lang w:val="en"/>
                        </w:rPr>
                      </w:pPr>
                      <w:r>
                        <w:rPr>
                          <w:rFonts w:ascii="Calibri" w:hAnsi="Calibri"/>
                          <w:sz w:val="22"/>
                          <w:szCs w:val="22"/>
                        </w:rPr>
                        <w:t xml:space="preserve">Additional records identified through other sources </w:t>
                      </w:r>
                      <w:r>
                        <w:rPr>
                          <w:rFonts w:ascii="Calibri" w:hAnsi="Calibri"/>
                          <w:sz w:val="22"/>
                          <w:szCs w:val="22"/>
                        </w:rPr>
                        <w:br/>
                        <w:t>(n = 75)</w:t>
                      </w:r>
                    </w:p>
                  </w:txbxContent>
                </v:textbox>
              </v:rect>
            </w:pict>
          </mc:Fallback>
        </mc:AlternateContent>
      </w:r>
      <w:r>
        <w:rPr>
          <w:noProof/>
        </w:rPr>
        <mc:AlternateContent>
          <mc:Choice Requires="wps">
            <w:drawing>
              <wp:anchor distT="0" distB="0" distL="114300" distR="114300" simplePos="0" relativeHeight="251632640" behindDoc="0" locked="0" layoutInCell="1" allowOverlap="1" wp14:anchorId="40D4F66D" wp14:editId="32D938A1">
                <wp:simplePos x="0" y="0"/>
                <wp:positionH relativeFrom="column">
                  <wp:posOffset>1356995</wp:posOffset>
                </wp:positionH>
                <wp:positionV relativeFrom="paragraph">
                  <wp:posOffset>1954530</wp:posOffset>
                </wp:positionV>
                <wp:extent cx="2771775" cy="571500"/>
                <wp:effectExtent l="0" t="0" r="28575" b="19050"/>
                <wp:wrapNone/>
                <wp:docPr id="2606" name="Rectangle 2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052BDB4A" w14:textId="77777777" w:rsidR="00AF65D5" w:rsidRDefault="00AF65D5" w:rsidP="002C635F">
                            <w:pPr>
                              <w:jc w:val="center"/>
                              <w:rPr>
                                <w:rFonts w:ascii="Calibri" w:hAnsi="Calibri"/>
                                <w:sz w:val="22"/>
                                <w:szCs w:val="22"/>
                                <w:lang w:val="en"/>
                              </w:rPr>
                            </w:pPr>
                            <w:r>
                              <w:rPr>
                                <w:rFonts w:ascii="Calibri" w:hAnsi="Calibri"/>
                                <w:sz w:val="22"/>
                                <w:szCs w:val="22"/>
                              </w:rPr>
                              <w:t xml:space="preserve">Records after duplicates removed </w:t>
                            </w:r>
                            <w:r>
                              <w:rPr>
                                <w:rFonts w:ascii="Calibri" w:hAnsi="Calibri"/>
                                <w:sz w:val="22"/>
                                <w:szCs w:val="22"/>
                              </w:rPr>
                              <w:br/>
                              <w:t>(n =315)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4F66D" id="Rectangle 2606" o:spid="_x0000_s1037" style="position:absolute;left:0;text-align:left;margin-left:106.85pt;margin-top:153.9pt;width:218.25pt;height: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42KgIAAFUEAAAOAAAAZHJzL2Uyb0RvYy54bWysVNtu2zAMfR+wfxD0vtgOmqQ14hRFugwD&#10;urVYtw+QZdkWptsoJXb39aOUNHW3PQ3zgyCK1NHhIen19agVOQjw0pqKFrOcEmG4baTpKvrt6+7d&#10;JSU+MNMwZY2o6JPw9Hrz9s16cKWY296qRgBBEOPLwVW0D8GVWeZ5LzTzM+uEQWdrQbOAJnRZA2xA&#10;dK2yeZ4vs8FC48By4T2e3h6ddJPw21bwcN+2XgSiKorcQlohrXVcs82alR0w10t+osH+gYVm0uCj&#10;Z6hbFhjZg/wDSksO1ts2zLjVmW1byUXKAbMp8t+yeeyZEykXFMe7s0z+/8Hyz4cHILKp6HyZLykx&#10;TGOVvqBuzHRKkHSKIg3Olxj76B4gpundneXfPTF222OguAGwQy9Yg9SKKGr26kI0PF4l9fDJNvgA&#10;2web9Bpb0BEQlSBjKsvTuSxiDITj4Xy1KlarBSUcfYtVschT3TJWPt924MMHYTWJm4oC0k/o7HDn&#10;Q2TDyueQxN4q2eykUsmArt4qIAeGLbJLX0oAk5yGKUOGil4t5ouE/MrnpxB5+v4GoWXAXldSV/Ty&#10;HMTKKNt706RODEyq4x4pK3PSMUp3LEEY6zFVq0gqR11r2zyhsmCPvY2ziJvewk9KBuzrivofewaC&#10;EvXRYHWuiouLOAhTA6ZGPTWY4QhV0UDJcbsNx+HZO5Bdjy8VSQ5jb7CirUxiv7A68cfeTTU4zVkc&#10;jqmdol7+BptfAAAA//8DAFBLAwQUAAYACAAAACEAuEK02t8AAAALAQAADwAAAGRycy9kb3ducmV2&#10;LnhtbEyPy07DMBBF90j8gzVI7KjdRG3aNE7FQ6wQiwZEt65t4oh4HMVum/49w6os587RfVTbyffs&#10;ZMfYBZQwnwlgFnUwHbYSPj9eH1bAYlJoVB/QSrjYCNv69qZSpQln3NlTk1pGJhhLJcGlNJScR+2s&#10;V3EWBov0+w6jV4nOseVmVGcy9z3PhFhyrzqkBKcG++ys/mmOXkLRppdGPy3017u7rN7WUx53zV7K&#10;+7vpcQMs2SldYfirT9Whpk6HcEQTWS8hm+cFoRJyUdAGIpYLkQE7kLImhdcV/7+h/gUAAP//AwBQ&#10;SwECLQAUAAYACAAAACEAtoM4kv4AAADhAQAAEwAAAAAAAAAAAAAAAAAAAAAAW0NvbnRlbnRfVHlw&#10;ZXNdLnhtbFBLAQItABQABgAIAAAAIQA4/SH/1gAAAJQBAAALAAAAAAAAAAAAAAAAAC8BAABfcmVs&#10;cy8ucmVsc1BLAQItABQABgAIAAAAIQCE4A42KgIAAFUEAAAOAAAAAAAAAAAAAAAAAC4CAABkcnMv&#10;ZTJvRG9jLnhtbFBLAQItABQABgAIAAAAIQC4QrTa3wAAAAsBAAAPAAAAAAAAAAAAAAAAAIQEAABk&#10;cnMvZG93bnJldi54bWxQSwUGAAAAAAQABADzAAAAkAUAAAAA&#10;">
                <v:textbox inset=",7.2pt,,7.2pt">
                  <w:txbxContent>
                    <w:p w14:paraId="052BDB4A" w14:textId="77777777" w:rsidR="00AF65D5" w:rsidRDefault="00AF65D5" w:rsidP="002C635F">
                      <w:pPr>
                        <w:jc w:val="center"/>
                        <w:rPr>
                          <w:rFonts w:ascii="Calibri" w:hAnsi="Calibri"/>
                          <w:sz w:val="22"/>
                          <w:szCs w:val="22"/>
                          <w:lang w:val="en"/>
                        </w:rPr>
                      </w:pPr>
                      <w:r>
                        <w:rPr>
                          <w:rFonts w:ascii="Calibri" w:hAnsi="Calibri"/>
                          <w:sz w:val="22"/>
                          <w:szCs w:val="22"/>
                        </w:rPr>
                        <w:t xml:space="preserve">Records after duplicates removed </w:t>
                      </w:r>
                      <w:r>
                        <w:rPr>
                          <w:rFonts w:ascii="Calibri" w:hAnsi="Calibri"/>
                          <w:sz w:val="22"/>
                          <w:szCs w:val="22"/>
                        </w:rPr>
                        <w:br/>
                        <w:t>(n =315)</w:t>
                      </w:r>
                    </w:p>
                  </w:txbxContent>
                </v:textbox>
              </v:rect>
            </w:pict>
          </mc:Fallback>
        </mc:AlternateContent>
      </w:r>
      <w:r>
        <w:rPr>
          <w:noProof/>
        </w:rPr>
        <mc:AlternateContent>
          <mc:Choice Requires="wps">
            <w:drawing>
              <wp:anchor distT="0" distB="0" distL="114300" distR="114300" simplePos="0" relativeHeight="251633664" behindDoc="0" locked="0" layoutInCell="1" allowOverlap="1" wp14:anchorId="44FE9827" wp14:editId="525E5686">
                <wp:simplePos x="0" y="0"/>
                <wp:positionH relativeFrom="column">
                  <wp:posOffset>1908175</wp:posOffset>
                </wp:positionH>
                <wp:positionV relativeFrom="paragraph">
                  <wp:posOffset>2983230</wp:posOffset>
                </wp:positionV>
                <wp:extent cx="1670050" cy="571500"/>
                <wp:effectExtent l="0" t="0" r="25400" b="19050"/>
                <wp:wrapNone/>
                <wp:docPr id="2601" name="Rectangle 2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51A7BB46" w14:textId="77777777" w:rsidR="00AF65D5" w:rsidRDefault="00AF65D5" w:rsidP="002C635F">
                            <w:pPr>
                              <w:jc w:val="center"/>
                              <w:rPr>
                                <w:rFonts w:ascii="Calibri" w:hAnsi="Calibri"/>
                                <w:sz w:val="22"/>
                                <w:szCs w:val="22"/>
                                <w:lang w:val="en"/>
                              </w:rPr>
                            </w:pPr>
                            <w:r>
                              <w:rPr>
                                <w:rFonts w:ascii="Calibri" w:hAnsi="Calibri"/>
                                <w:sz w:val="22"/>
                                <w:szCs w:val="22"/>
                              </w:rPr>
                              <w:t xml:space="preserve">Records screened </w:t>
                            </w:r>
                            <w:r>
                              <w:rPr>
                                <w:rFonts w:ascii="Calibri" w:hAnsi="Calibri"/>
                                <w:sz w:val="22"/>
                                <w:szCs w:val="22"/>
                              </w:rPr>
                              <w:br/>
                              <w:t>(n =175)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E9827" id="Rectangle 2601" o:spid="_x0000_s1038" style="position:absolute;left:0;text-align:left;margin-left:150.25pt;margin-top:234.9pt;width:131.5pt;height: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CBKgIAAFUEAAAOAAAAZHJzL2Uyb0RvYy54bWysVF1v0zAUfUfiP1h+p0mqtduiptPUUYQ0&#10;2MTgBziOk1j4i2u3afn1XDtdlwFPiDxYvvb18bnnXGd1c9CK7AV4aU1Fi1lOiTDcNtJ0Ff32dfvu&#10;ihIfmGmYskZU9Cg8vVm/fbMaXCnmtreqEUAQxPhycBXtQ3BllnneC838zDphcLO1oFnAELqsATYg&#10;ulbZPM+X2WChcWC58B5X78ZNuk74bSt4eGhbLwJRFUVuIY2QxjqO2XrFyg6Y6yU/0WD/wEIzafDS&#10;M9QdC4zsQP4BpSUH620bZtzqzLat5CLVgNUU+W/VPPXMiVQLiuPdWSb//2D55/0jENlUdL7MC0oM&#10;0+jSF9SNmU4JklZRpMH5EnOf3CPEMr27t/y7J8ZuekwUtwB26AVrkFoRRc1eHYiBx6OkHj7ZBi9g&#10;u2CTXocWdAREJcgh2XI82yIOgXBcLJaXeb5A9zjuLS6LRZ58y1j5fNqBDx+E1SROKgpIP6Gz/b0P&#10;kQ0rn1MSe6tks5VKpQC6eqOA7Bm2yDZ9qQAscpqmDBkqer2YLxLyqz0/hcjT9zcILQP2upK6olfn&#10;JFZG2d6bJnViYFKNc6SszEnHKN1oQTjUh+RWMY83RF1r2xxRWbBjb+NbxElv4SclA/Z1Rf2PHQNB&#10;ifpo0J3r4uIiPoRpANOgngbMcISqaKBknG7C+Hh2DmTX401FksPYW3S0lUnsF1Yn/ti7yYPTO4uP&#10;YxqnrJe/wfoXAAAA//8DAFBLAwQUAAYACAAAACEAOAUELN8AAAALAQAADwAAAGRycy9kb3ducmV2&#10;LnhtbEyPzU7DMBCE70i8g7VI3KgNIaENcSp+xAn10IDg6tpLEhGvo9ht07dnOcFtd3Y0+021nv0g&#10;DjjFPpCG64UCgWSD66nV8P72crUEEZMhZ4ZAqOGEEdb1+VllSheOtMVDk1rBIRRLo6FLaSyljLZD&#10;b+IijEh8+wqTN4nXqZVuMkcO94O8UaqQ3vTEHzoz4lOH9rvZew13bXpu7GNuPzbdafm6mrO4bT61&#10;vryYH+5BJJzTnxl+8RkdambahT25KAYNmVI5WzXcFivuwI68yFjZ8ZCzIutK/u9Q/wAAAP//AwBQ&#10;SwECLQAUAAYACAAAACEAtoM4kv4AAADhAQAAEwAAAAAAAAAAAAAAAAAAAAAAW0NvbnRlbnRfVHlw&#10;ZXNdLnhtbFBLAQItABQABgAIAAAAIQA4/SH/1gAAAJQBAAALAAAAAAAAAAAAAAAAAC8BAABfcmVs&#10;cy8ucmVsc1BLAQItABQABgAIAAAAIQDxV2CBKgIAAFUEAAAOAAAAAAAAAAAAAAAAAC4CAABkcnMv&#10;ZTJvRG9jLnhtbFBLAQItABQABgAIAAAAIQA4BQQs3wAAAAsBAAAPAAAAAAAAAAAAAAAAAIQEAABk&#10;cnMvZG93bnJldi54bWxQSwUGAAAAAAQABADzAAAAkAUAAAAA&#10;">
                <v:textbox inset=",7.2pt,,7.2pt">
                  <w:txbxContent>
                    <w:p w14:paraId="51A7BB46" w14:textId="77777777" w:rsidR="00AF65D5" w:rsidRDefault="00AF65D5" w:rsidP="002C635F">
                      <w:pPr>
                        <w:jc w:val="center"/>
                        <w:rPr>
                          <w:rFonts w:ascii="Calibri" w:hAnsi="Calibri"/>
                          <w:sz w:val="22"/>
                          <w:szCs w:val="22"/>
                          <w:lang w:val="en"/>
                        </w:rPr>
                      </w:pPr>
                      <w:r>
                        <w:rPr>
                          <w:rFonts w:ascii="Calibri" w:hAnsi="Calibri"/>
                          <w:sz w:val="22"/>
                          <w:szCs w:val="22"/>
                        </w:rPr>
                        <w:t xml:space="preserve">Records screened </w:t>
                      </w:r>
                      <w:r>
                        <w:rPr>
                          <w:rFonts w:ascii="Calibri" w:hAnsi="Calibri"/>
                          <w:sz w:val="22"/>
                          <w:szCs w:val="22"/>
                        </w:rPr>
                        <w:br/>
                        <w:t>(n =175)</w:t>
                      </w:r>
                    </w:p>
                  </w:txbxContent>
                </v:textbox>
              </v:rect>
            </w:pict>
          </mc:Fallback>
        </mc:AlternateContent>
      </w:r>
      <w:r>
        <w:rPr>
          <w:noProof/>
        </w:rPr>
        <mc:AlternateContent>
          <mc:Choice Requires="wps">
            <w:drawing>
              <wp:anchor distT="0" distB="0" distL="114300" distR="114300" simplePos="0" relativeHeight="251634688" behindDoc="0" locked="0" layoutInCell="1" allowOverlap="1" wp14:anchorId="761FE0DD" wp14:editId="082A2AF3">
                <wp:simplePos x="0" y="0"/>
                <wp:positionH relativeFrom="column">
                  <wp:posOffset>4229100</wp:posOffset>
                </wp:positionH>
                <wp:positionV relativeFrom="paragraph">
                  <wp:posOffset>2983230</wp:posOffset>
                </wp:positionV>
                <wp:extent cx="1714500" cy="571500"/>
                <wp:effectExtent l="0" t="0" r="19050" b="19050"/>
                <wp:wrapNone/>
                <wp:docPr id="2600" name="Rectangle 2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5E7C2AE9" w14:textId="77777777" w:rsidR="00AF65D5" w:rsidRDefault="00AF65D5" w:rsidP="002C635F">
                            <w:pPr>
                              <w:jc w:val="center"/>
                              <w:rPr>
                                <w:rFonts w:ascii="Calibri" w:hAnsi="Calibri"/>
                                <w:sz w:val="22"/>
                                <w:szCs w:val="22"/>
                                <w:lang w:val="en"/>
                              </w:rPr>
                            </w:pPr>
                            <w:r>
                              <w:rPr>
                                <w:rFonts w:ascii="Calibri" w:hAnsi="Calibri"/>
                                <w:sz w:val="22"/>
                                <w:szCs w:val="22"/>
                              </w:rPr>
                              <w:t xml:space="preserve">Records excluded </w:t>
                            </w:r>
                            <w:r>
                              <w:rPr>
                                <w:rFonts w:ascii="Calibri" w:hAnsi="Calibri"/>
                                <w:sz w:val="22"/>
                                <w:szCs w:val="22"/>
                              </w:rPr>
                              <w:br/>
                              <w:t>(n =45)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FE0DD" id="Rectangle 2600" o:spid="_x0000_s1039" style="position:absolute;left:0;text-align:left;margin-left:333pt;margin-top:234.9pt;width:135pt;height: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yJJgIAAFUEAAAOAAAAZHJzL2Uyb0RvYy54bWysVNuO0zAQfUfiHyy/0ySl3UvUdLXqUoS0&#10;wIqFD3AcJ7HwjbHbtHw9Y6fbzQJPiDxYM/b4zJkznqxuDlqRvQAvraloMcspEYbbRpquot++bt9c&#10;UeIDMw1T1oiKHoWnN+vXr1aDK8Xc9lY1AgiCGF8OrqJ9CK7MMs97oZmfWScMHrYWNAvoQpc1wAZE&#10;1yqb5/lFNlhoHFguvMfdu/GQrhN+2woePretF4GoiiK3kFZIax3XbL1iZQfM9ZKfaLB/YKGZNJj0&#10;DHXHAiM7kH9AacnBetuGGbc6s20ruUg1YDVF/ls1jz1zItWC4nh3lsn/P1j+af8ARDYVnV/kKJBh&#10;Grv0BXVjplOCpF0UaXC+xNhH9wCxTO/uLf/uibGbHgPFLYAdesEapFZEUbMXF6Lj8Sqph4+2wQRs&#10;F2zS69CCjoCoBDmkthzPbRGHQDhuFpfFYhnJcTxbXhbRjilY+XTbgQ/vhdUkGhUFpJ/Q2f7ehzH0&#10;KSSxt0o2W6lUcqCrNwrInuET2abvhO6nYcqQoaLXy/kyIb8481OIPH1/g9Ay4FtXUlf06hzEyijb&#10;O9MgTVYGJtVoY3XKnHSM0o0tCIf6kLpVvI0Zoq61bY6oLNjxbeMsotFb+EnJgO+6ov7HjoGgRH0w&#10;2J3rYrGIgzB1YOrUU4cZjlAVDZSM5iaMw7NzILseMxVJDmNvsaOtTGI/szrxx7eb2nWaszgcUz9F&#10;Pf8N1r8AAAD//wMAUEsDBBQABgAIAAAAIQCVALo73wAAAAsBAAAPAAAAZHJzL2Rvd25yZXYueG1s&#10;TI/NTsMwEITvSLyDtUjcqAMlpgnZVPyIE+LQgODqxkscEdtR7Lbp27M9wXFnRzPzVevZDWJPU+yD&#10;R7heZCDIt8H0vkP4eH+5WoGISXujh+AJ4UgR1vX5WaVLEw5+Q/smdYJDfCw1gk1pLKWMrSWn4yKM&#10;5Pn3HSanE59TJ82kDxzuBnmTZUo63XtusHqkJ0vtT7NzCHddem7ax7z9fLPH1WsxL+Om+UK8vJgf&#10;7kEkmtOfGU7zeTrUvGkbdt5EMSAopZglIdyqghnYUSxPyhYhz1mRdSX/M9S/AAAA//8DAFBLAQIt&#10;ABQABgAIAAAAIQC2gziS/gAAAOEBAAATAAAAAAAAAAAAAAAAAAAAAABbQ29udGVudF9UeXBlc10u&#10;eG1sUEsBAi0AFAAGAAgAAAAhADj9If/WAAAAlAEAAAsAAAAAAAAAAAAAAAAALwEAAF9yZWxzLy5y&#10;ZWxzUEsBAi0AFAAGAAgAAAAhAMVdfIkmAgAAVQQAAA4AAAAAAAAAAAAAAAAALgIAAGRycy9lMm9E&#10;b2MueG1sUEsBAi0AFAAGAAgAAAAhAJUAujvfAAAACwEAAA8AAAAAAAAAAAAAAAAAgAQAAGRycy9k&#10;b3ducmV2LnhtbFBLBQYAAAAABAAEAPMAAACMBQAAAAA=&#10;">
                <v:textbox inset=",7.2pt,,7.2pt">
                  <w:txbxContent>
                    <w:p w14:paraId="5E7C2AE9" w14:textId="77777777" w:rsidR="00AF65D5" w:rsidRDefault="00AF65D5" w:rsidP="002C635F">
                      <w:pPr>
                        <w:jc w:val="center"/>
                        <w:rPr>
                          <w:rFonts w:ascii="Calibri" w:hAnsi="Calibri"/>
                          <w:sz w:val="22"/>
                          <w:szCs w:val="22"/>
                          <w:lang w:val="en"/>
                        </w:rPr>
                      </w:pPr>
                      <w:r>
                        <w:rPr>
                          <w:rFonts w:ascii="Calibri" w:hAnsi="Calibri"/>
                          <w:sz w:val="22"/>
                          <w:szCs w:val="22"/>
                        </w:rPr>
                        <w:t xml:space="preserve">Records excluded </w:t>
                      </w:r>
                      <w:r>
                        <w:rPr>
                          <w:rFonts w:ascii="Calibri" w:hAnsi="Calibri"/>
                          <w:sz w:val="22"/>
                          <w:szCs w:val="22"/>
                        </w:rPr>
                        <w:br/>
                        <w:t>(n =45)</w:t>
                      </w:r>
                    </w:p>
                  </w:txbxContent>
                </v:textbox>
              </v:rect>
            </w:pict>
          </mc:Fallback>
        </mc:AlternateContent>
      </w:r>
      <w:r>
        <w:rPr>
          <w:noProof/>
        </w:rPr>
        <mc:AlternateContent>
          <mc:Choice Requires="wps">
            <w:drawing>
              <wp:anchor distT="0" distB="0" distL="114300" distR="114300" simplePos="0" relativeHeight="251635712" behindDoc="0" locked="0" layoutInCell="1" allowOverlap="1" wp14:anchorId="4002702D" wp14:editId="54BE5EB4">
                <wp:simplePos x="0" y="0"/>
                <wp:positionH relativeFrom="column">
                  <wp:posOffset>1885950</wp:posOffset>
                </wp:positionH>
                <wp:positionV relativeFrom="paragraph">
                  <wp:posOffset>3897630</wp:posOffset>
                </wp:positionV>
                <wp:extent cx="1714500" cy="685800"/>
                <wp:effectExtent l="0" t="0" r="19050" b="19050"/>
                <wp:wrapNone/>
                <wp:docPr id="2597" name="Rectangle 2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475AA351" w14:textId="77777777" w:rsidR="00AF65D5" w:rsidRDefault="00AF65D5" w:rsidP="002C635F">
                            <w:pPr>
                              <w:jc w:val="center"/>
                              <w:rPr>
                                <w:rFonts w:ascii="Calibri" w:hAnsi="Calibri"/>
                                <w:sz w:val="22"/>
                                <w:szCs w:val="22"/>
                                <w:lang w:val="en"/>
                              </w:rPr>
                            </w:pPr>
                            <w:r>
                              <w:rPr>
                                <w:rFonts w:ascii="Calibri" w:hAnsi="Calibri"/>
                                <w:sz w:val="22"/>
                                <w:szCs w:val="22"/>
                              </w:rPr>
                              <w:t xml:space="preserve">Full-text articles assessed for eligibility </w:t>
                            </w:r>
                            <w:r>
                              <w:rPr>
                                <w:rFonts w:ascii="Calibri" w:hAnsi="Calibri"/>
                                <w:sz w:val="22"/>
                                <w:szCs w:val="22"/>
                              </w:rPr>
                              <w:br/>
                              <w:t>(n = 150)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2702D" id="Rectangle 2597" o:spid="_x0000_s1040" style="position:absolute;left:0;text-align:left;margin-left:148.5pt;margin-top:306.9pt;width:135pt;height:5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UlKQIAAFUEAAAOAAAAZHJzL2Uyb0RvYy54bWysVFFv0zAQfkfiP1h+p0mqdmujptPUUYQ0&#10;2MTgBziOk1g4tjm7Tcqv5+x0XQY8IfJg3dnnz3ffd5fNzdApchTgpNEFzWYpJUJzU0ndFPTb1/27&#10;FSXOM10xZbQo6Ek4erN9+2bT21zMTWtUJYAgiHZ5bwvaem/zJHG8FR1zM2OFxsPaQMc8utAkFbAe&#10;0TuVzNP0KukNVBYMF87h7t14SLcRv64F9w917YQnqqCYm48rxLUMa7LdsLwBZlvJz2mwf8iiY1Lj&#10;oxeoO+YZOYD8A6qTHIwztZ9x0yWmriUXsQasJkt/q+apZVbEWpAcZy80uf8Hyz8fH4HIqqDz5fqa&#10;Es06VOkL8sZ0owSJu0hSb12OsU/2EUKZzt4b/t0RbXYtBopbANO3glWYWhZITV5dCI7Dq6TsP5kK&#10;H2AHbyJfQw1dAEQmyBBlOV1kEYMnHDez62yxTFE9jmdXq+UK7fAEy59vW3D+gzAdCUZBAdOP6Ox4&#10;7/wY+hwSszdKVnupVHSgKXcKyJFhi+zjd0Z30zClSV/Q9XK+jMivztwUIo3f3yA66bHXlewKiiXg&#10;F4JYHmh7r6toeybVaGN1Sp95DNSNEvihHKJa2SJcDryWpjohs2DG3sZZRKM18JOSHvu6oO7HgYGg&#10;RH3UqM46WyzCIEwdmDrl1GGaI1RBPSWjufPj8BwsyKbFl7JIhza3qGgtI9kvWZ3zx96Ncp3nLAzH&#10;1I9RL3+D7S8AAAD//wMAUEsDBBQABgAIAAAAIQCigMR84AAAAAsBAAAPAAAAZHJzL2Rvd25yZXYu&#10;eG1sTI9NT8MwDIbvSPyHyEjcWNpO67rSdOJDnBCHFQTXLDVNReNUTbZ1/x7vBEfbrx4/b7Wd3SCO&#10;OIXek4J0kYBAMr7tqVPw8f5yV4AIUVOrB0+o4IwBtvX1VaXL1p9oh8cmdoIhFEqtwMY4llIGY9Hp&#10;sPAjEt++/eR05HHqZDvpE8PdILMkyaXTPfEHq0d8smh+moNTsO7ic2MeV+bzzZ6L1828DLvmS6nb&#10;m/nhHkTEOf6F4aLP6lCz094fqA1iUJBt1twlKsjTJXfgxCq/bPaMz9ICZF3J/x3qXwAAAP//AwBQ&#10;SwECLQAUAAYACAAAACEAtoM4kv4AAADhAQAAEwAAAAAAAAAAAAAAAAAAAAAAW0NvbnRlbnRfVHlw&#10;ZXNdLnhtbFBLAQItABQABgAIAAAAIQA4/SH/1gAAAJQBAAALAAAAAAAAAAAAAAAAAC8BAABfcmVs&#10;cy8ucmVsc1BLAQItABQABgAIAAAAIQBnnuUlKQIAAFUEAAAOAAAAAAAAAAAAAAAAAC4CAABkcnMv&#10;ZTJvRG9jLnhtbFBLAQItABQABgAIAAAAIQCigMR84AAAAAsBAAAPAAAAAAAAAAAAAAAAAIMEAABk&#10;cnMvZG93bnJldi54bWxQSwUGAAAAAAQABADzAAAAkAUAAAAA&#10;">
                <v:textbox inset=",7.2pt,,7.2pt">
                  <w:txbxContent>
                    <w:p w14:paraId="475AA351" w14:textId="77777777" w:rsidR="00AF65D5" w:rsidRDefault="00AF65D5" w:rsidP="002C635F">
                      <w:pPr>
                        <w:jc w:val="center"/>
                        <w:rPr>
                          <w:rFonts w:ascii="Calibri" w:hAnsi="Calibri"/>
                          <w:sz w:val="22"/>
                          <w:szCs w:val="22"/>
                          <w:lang w:val="en"/>
                        </w:rPr>
                      </w:pPr>
                      <w:r>
                        <w:rPr>
                          <w:rFonts w:ascii="Calibri" w:hAnsi="Calibri"/>
                          <w:sz w:val="22"/>
                          <w:szCs w:val="22"/>
                        </w:rPr>
                        <w:t xml:space="preserve">Full-text articles assessed for eligibility </w:t>
                      </w:r>
                      <w:r>
                        <w:rPr>
                          <w:rFonts w:ascii="Calibri" w:hAnsi="Calibri"/>
                          <w:sz w:val="22"/>
                          <w:szCs w:val="22"/>
                        </w:rPr>
                        <w:br/>
                        <w:t>(n = 150)</w:t>
                      </w:r>
                    </w:p>
                  </w:txbxContent>
                </v:textbox>
              </v:rect>
            </w:pict>
          </mc:Fallback>
        </mc:AlternateContent>
      </w:r>
      <w:r>
        <w:rPr>
          <w:noProof/>
        </w:rPr>
        <mc:AlternateContent>
          <mc:Choice Requires="wps">
            <w:drawing>
              <wp:anchor distT="0" distB="0" distL="114300" distR="114300" simplePos="0" relativeHeight="251636736" behindDoc="0" locked="0" layoutInCell="1" allowOverlap="1" wp14:anchorId="38964BC9" wp14:editId="26440299">
                <wp:simplePos x="0" y="0"/>
                <wp:positionH relativeFrom="column">
                  <wp:posOffset>4229100</wp:posOffset>
                </wp:positionH>
                <wp:positionV relativeFrom="paragraph">
                  <wp:posOffset>3897630</wp:posOffset>
                </wp:positionV>
                <wp:extent cx="1714500" cy="685800"/>
                <wp:effectExtent l="0" t="0" r="19050" b="19050"/>
                <wp:wrapNone/>
                <wp:docPr id="2594" name="Rectangle 2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35F4E97B" w14:textId="77777777" w:rsidR="00AF65D5" w:rsidRDefault="00AF65D5" w:rsidP="002C635F">
                            <w:pPr>
                              <w:jc w:val="center"/>
                              <w:rPr>
                                <w:rFonts w:ascii="Calibri" w:hAnsi="Calibri"/>
                                <w:sz w:val="22"/>
                                <w:szCs w:val="22"/>
                                <w:lang w:val="en"/>
                              </w:rPr>
                            </w:pPr>
                            <w:r>
                              <w:rPr>
                                <w:rFonts w:ascii="Calibri" w:hAnsi="Calibri"/>
                                <w:sz w:val="22"/>
                                <w:szCs w:val="22"/>
                              </w:rPr>
                              <w:t xml:space="preserve">Full-text articles excluded, with reasons </w:t>
                            </w:r>
                            <w:r>
                              <w:rPr>
                                <w:rFonts w:ascii="Calibri" w:hAnsi="Calibri"/>
                                <w:sz w:val="22"/>
                                <w:szCs w:val="22"/>
                              </w:rPr>
                              <w:br/>
                              <w:t>(n =24)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64BC9" id="Rectangle 2594" o:spid="_x0000_s1041" style="position:absolute;left:0;text-align:left;margin-left:333pt;margin-top:306.9pt;width:135pt;height:5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gkKAIAAFUEAAAOAAAAZHJzL2Uyb0RvYy54bWysVFFv0zAQfkfiP1h+p0mqZqxR02nqKEIa&#10;MDH4AY7jJBaObc5uk/LrOTtdlwFPiDxYd/b589333WVzM/aKHAU4aXRJs0VKidDc1FK3Jf32df/m&#10;mhLnma6ZMlqU9CQcvdm+frUZbCGWpjOqFkAQRLtisCXtvLdFkjjeiZ65hbFC42FjoGceXWiTGtiA&#10;6L1Klml6lQwGaguGC+dw9246pNuI3zSC+89N44QnqqSYm48rxLUKa7LdsKIFZjvJz2mwf8iiZ1Lj&#10;oxeoO+YZOYD8A6qXHIwzjV9w0yemaSQXsQasJkt/q+axY1bEWpAcZy80uf8Hyz8dH4DIuqTLfL2i&#10;RLMeVfqCvDHdKkHiLpI0WFdg7KN9gFCms/eGf3dEm12HgeIWwAydYDWmlgVSkxcXguPwKqmGj6bG&#10;B9jBm8jX2EAfAJEJMkZZThdZxOgJx83sbbbKU1SP49nVdX6NdniCFU+3LTj/XpieBKOkgOlHdHa8&#10;d34KfQqJ2Rsl671UKjrQVjsF5MiwRfbxO6O7eZjSZCjpOl/mEfnFmZtDpPH7G0QvPfa6kn1JsQT8&#10;QhArAm3vdB1tz6SabKxO6TOPgbpJAj9WY1Qry8PlwGtl6hMyC2bqbZxFNDoDPykZsK9L6n4cGAhK&#10;1AeN6qyz1SoMwtyBuVPNHaY5QpXUUzKZOz8Nz8GCbDt8KYt0aHOLijYykv2c1Tl/7N0o13nOwnDM&#10;/Rj1/DfY/gIAAP//AwBQSwMEFAAGAAgAAAAhAD2I4SHgAAAACwEAAA8AAABkcnMvZG93bnJldi54&#10;bWxMj81OwzAQhO9IvIO1SNyok0aENMSp+BEnxKEBtVfXWeKIeB3Fbpu+PdsT3HZ3RrPfVOvZDeKI&#10;U+g9KUgXCQgk49ueOgVfn293BYgQNbV68IQKzhhgXV9fVbps/Yk2eGxiJziEQqkV2BjHUspgLDod&#10;Fn5EYu3bT05HXqdOtpM+cbgb5DJJcul0T/zB6hFfLJqf5uAUPHTxtTHP92b7Yc/F+2rOwqbZKXV7&#10;Mz89gog4xz8zXPAZHWpm2vsDtUEMCvI85y6RhzTjDuxYZZfLnuOXaQGyruT/DvUvAAAA//8DAFBL&#10;AQItABQABgAIAAAAIQC2gziS/gAAAOEBAAATAAAAAAAAAAAAAAAAAAAAAABbQ29udGVudF9UeXBl&#10;c10ueG1sUEsBAi0AFAAGAAgAAAAhADj9If/WAAAAlAEAAAsAAAAAAAAAAAAAAAAALwEAAF9yZWxz&#10;Ly5yZWxzUEsBAi0AFAAGAAgAAAAhAIq8uCQoAgAAVQQAAA4AAAAAAAAAAAAAAAAALgIAAGRycy9l&#10;Mm9Eb2MueG1sUEsBAi0AFAAGAAgAAAAhAD2I4SHgAAAACwEAAA8AAAAAAAAAAAAAAAAAggQAAGRy&#10;cy9kb3ducmV2LnhtbFBLBQYAAAAABAAEAPMAAACPBQAAAAA=&#10;">
                <v:textbox inset=",7.2pt,,7.2pt">
                  <w:txbxContent>
                    <w:p w14:paraId="35F4E97B" w14:textId="77777777" w:rsidR="00AF65D5" w:rsidRDefault="00AF65D5" w:rsidP="002C635F">
                      <w:pPr>
                        <w:jc w:val="center"/>
                        <w:rPr>
                          <w:rFonts w:ascii="Calibri" w:hAnsi="Calibri"/>
                          <w:sz w:val="22"/>
                          <w:szCs w:val="22"/>
                          <w:lang w:val="en"/>
                        </w:rPr>
                      </w:pPr>
                      <w:r>
                        <w:rPr>
                          <w:rFonts w:ascii="Calibri" w:hAnsi="Calibri"/>
                          <w:sz w:val="22"/>
                          <w:szCs w:val="22"/>
                        </w:rPr>
                        <w:t xml:space="preserve">Full-text articles excluded, with reasons </w:t>
                      </w:r>
                      <w:r>
                        <w:rPr>
                          <w:rFonts w:ascii="Calibri" w:hAnsi="Calibri"/>
                          <w:sz w:val="22"/>
                          <w:szCs w:val="22"/>
                        </w:rPr>
                        <w:br/>
                        <w:t>(n =24)</w:t>
                      </w:r>
                    </w:p>
                  </w:txbxContent>
                </v:textbox>
              </v:rect>
            </w:pict>
          </mc:Fallback>
        </mc:AlternateContent>
      </w:r>
      <w:r>
        <w:rPr>
          <w:noProof/>
        </w:rPr>
        <mc:AlternateContent>
          <mc:Choice Requires="wps">
            <w:drawing>
              <wp:anchor distT="0" distB="0" distL="114300" distR="114300" simplePos="0" relativeHeight="251637760" behindDoc="0" locked="0" layoutInCell="1" allowOverlap="1" wp14:anchorId="78E624E6" wp14:editId="1A246DF1">
                <wp:simplePos x="0" y="0"/>
                <wp:positionH relativeFrom="column">
                  <wp:posOffset>1885950</wp:posOffset>
                </wp:positionH>
                <wp:positionV relativeFrom="paragraph">
                  <wp:posOffset>4926330</wp:posOffset>
                </wp:positionV>
                <wp:extent cx="1714500" cy="685800"/>
                <wp:effectExtent l="0" t="0" r="19050" b="19050"/>
                <wp:wrapNone/>
                <wp:docPr id="2593" name="Rectangle 2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1C059BCE" w14:textId="77777777" w:rsidR="00AF65D5" w:rsidRDefault="00AF65D5" w:rsidP="002C635F">
                            <w:pPr>
                              <w:jc w:val="center"/>
                              <w:rPr>
                                <w:rFonts w:ascii="Calibri" w:hAnsi="Calibri"/>
                                <w:sz w:val="22"/>
                                <w:szCs w:val="22"/>
                                <w:lang w:val="en"/>
                              </w:rPr>
                            </w:pPr>
                            <w:r>
                              <w:rPr>
                                <w:rFonts w:ascii="Calibri" w:hAnsi="Calibri"/>
                                <w:sz w:val="22"/>
                                <w:szCs w:val="22"/>
                              </w:rPr>
                              <w:t xml:space="preserve">Studies included in qualitative synthesis </w:t>
                            </w:r>
                            <w:r>
                              <w:rPr>
                                <w:rFonts w:ascii="Calibri" w:hAnsi="Calibri"/>
                                <w:sz w:val="22"/>
                                <w:szCs w:val="22"/>
                              </w:rPr>
                              <w:br/>
                              <w:t>(n =15)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624E6" id="Rectangle 2593" o:spid="_x0000_s1042" style="position:absolute;left:0;text-align:left;margin-left:148.5pt;margin-top:387.9pt;width:135pt;height:5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UAnKQIAAFUEAAAOAAAAZHJzL2Uyb0RvYy54bWysVFFv0zAQfkfiP1h+p0lKW9qo6TR1FCEN&#10;mBj8AMdxEgvHNme3yfj1OztdlwFPiDxYd/b589333WV7NXSKnAQ4aXRBs1lKidDcVFI3Bf3+7fBm&#10;TYnzTFdMGS0K+iAcvdq9frXtbS7mpjWqEkAQRLu8twVtvbd5kjjeio65mbFC42FtoGMeXWiSCliP&#10;6J1K5mm6SnoDlQXDhXO4ezMe0l3Er2vB/Ze6dsITVVDMzccV4lqGNdltWd4As63k5zTYP2TRManx&#10;0QvUDfOMHEH+AdVJDsaZ2s+46RJT15KLWANWk6W/VXPfMitiLUiOsxea3P+D5Z9Pd0BkVdD5cvOW&#10;Es06VOkr8sZ0owSJu0hSb12Osff2DkKZzt4a/sMRbfYtBoprANO3glWYWhZITV5cCI7Dq6TsP5kK&#10;H2BHbyJfQw1dAEQmyBBlebjIIgZPOG5m77LFMkX1OJ6t1ss12uEJlj/dtuD8B2E6EoyCAqYf0dnp&#10;1vkx9CkkZm+UrA5SqehAU+4VkBPDFjnE74zupmFKk76gm+V8GZFfnLkpRBq/v0F00mOvK9kVFEvA&#10;LwSxPND2XlfR9kyq0cbqlD7zGKgbJfBDOUS1slW4HHgtTfWAzIIZextnEY3WwC9KeuzrgrqfRwaC&#10;EvVRozqbbLEIgzB1YOqUU4dpjlAF9ZSM5t6Pw3O0IJsWX8oiHdpco6K1jGQ/Z3XOH3s3ynWeszAc&#10;Uz9GPf8Ndo8AAAD//wMAUEsDBBQABgAIAAAAIQBbS3Xj4AAAAAsBAAAPAAAAZHJzL2Rvd25yZXYu&#10;eG1sTI/LTsMwEEX3SPyDNUjsqEOrNG4ap+IhVohFA6Jb1x7iiNiOYrdN/57pqixn5urMudVmcj07&#10;4hi74CU8zjJg6HUwnW8lfH2+PQhgMSlvVB88SjhjhE19e1Op0oST3+KxSS0jiI+lkmBTGkrOo7bo&#10;VJyFAT3dfsLoVKJxbLkZ1YngrufzLFtypzpPH6wa8MWi/m0OTkLRptdGP+f6+8OexftqWsRts5Py&#10;/m56WgNLOKVrGC76pA41Oe3DwZvIegnzVUFdEsGKnDpQIl9eNnsJQiwE8Lri/zvUfwAAAP//AwBQ&#10;SwECLQAUAAYACAAAACEAtoM4kv4AAADhAQAAEwAAAAAAAAAAAAAAAAAAAAAAW0NvbnRlbnRfVHlw&#10;ZXNdLnhtbFBLAQItABQABgAIAAAAIQA4/SH/1gAAAJQBAAALAAAAAAAAAAAAAAAAAC8BAABfcmVs&#10;cy8ucmVsc1BLAQItABQABgAIAAAAIQD0kUAnKQIAAFUEAAAOAAAAAAAAAAAAAAAAAC4CAABkcnMv&#10;ZTJvRG9jLnhtbFBLAQItABQABgAIAAAAIQBbS3Xj4AAAAAsBAAAPAAAAAAAAAAAAAAAAAIMEAABk&#10;cnMvZG93bnJldi54bWxQSwUGAAAAAAQABADzAAAAkAUAAAAA&#10;">
                <v:textbox inset=",7.2pt,,7.2pt">
                  <w:txbxContent>
                    <w:p w14:paraId="1C059BCE" w14:textId="77777777" w:rsidR="00AF65D5" w:rsidRDefault="00AF65D5" w:rsidP="002C635F">
                      <w:pPr>
                        <w:jc w:val="center"/>
                        <w:rPr>
                          <w:rFonts w:ascii="Calibri" w:hAnsi="Calibri"/>
                          <w:sz w:val="22"/>
                          <w:szCs w:val="22"/>
                          <w:lang w:val="en"/>
                        </w:rPr>
                      </w:pPr>
                      <w:r>
                        <w:rPr>
                          <w:rFonts w:ascii="Calibri" w:hAnsi="Calibri"/>
                          <w:sz w:val="22"/>
                          <w:szCs w:val="22"/>
                        </w:rPr>
                        <w:t xml:space="preserve">Studies included in qualitative synthesis </w:t>
                      </w:r>
                      <w:r>
                        <w:rPr>
                          <w:rFonts w:ascii="Calibri" w:hAnsi="Calibri"/>
                          <w:sz w:val="22"/>
                          <w:szCs w:val="22"/>
                        </w:rPr>
                        <w:br/>
                        <w:t>(n =15)</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30228551" wp14:editId="029A7F89">
                <wp:simplePos x="0" y="0"/>
                <wp:positionH relativeFrom="column">
                  <wp:posOffset>1885950</wp:posOffset>
                </wp:positionH>
                <wp:positionV relativeFrom="paragraph">
                  <wp:posOffset>5955030</wp:posOffset>
                </wp:positionV>
                <wp:extent cx="1714500" cy="914400"/>
                <wp:effectExtent l="0" t="0" r="19050" b="19050"/>
                <wp:wrapNone/>
                <wp:docPr id="2592" name="Rectangle 2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3E00A29C" w14:textId="77777777" w:rsidR="00AF65D5" w:rsidRDefault="00AF65D5" w:rsidP="002C635F">
                            <w:pPr>
                              <w:jc w:val="center"/>
                              <w:rPr>
                                <w:rFonts w:ascii="Calibri" w:hAnsi="Calibri"/>
                                <w:sz w:val="22"/>
                                <w:szCs w:val="22"/>
                                <w:lang w:val="en"/>
                              </w:rPr>
                            </w:pPr>
                            <w:r>
                              <w:rPr>
                                <w:rFonts w:ascii="Calibri" w:hAnsi="Calibri"/>
                                <w:sz w:val="22"/>
                                <w:szCs w:val="22"/>
                              </w:rPr>
                              <w:t xml:space="preserve">Studies included in quantitative synthesis (meta-analysis) </w:t>
                            </w:r>
                            <w:r>
                              <w:rPr>
                                <w:rFonts w:ascii="Calibri" w:hAnsi="Calibri"/>
                                <w:sz w:val="22"/>
                                <w:szCs w:val="22"/>
                              </w:rPr>
                              <w:br/>
                              <w:t>(n = 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28551" id="Rectangle 2592" o:spid="_x0000_s1043" style="position:absolute;left:0;text-align:left;margin-left:148.5pt;margin-top:468.9pt;width:135pt;height:1in;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bvJQIAAFUEAAAOAAAAZHJzL2Uyb0RvYy54bWysVM1u2zAMvg/YOwi6L7aDZG2NOEWRLsOA&#10;bivW7QFkWbaF6W+UErt7+lFymrrbTsN8EEiR+kh+JL25HrUiRwFeWlPRYpFTIgy3jTRdRb993b+5&#10;pMQHZhqmrBEVfRSeXm9fv9oMrhRL21vVCCAIYnw5uIr2IbgyyzzvhWZ+YZ0waGwtaBZQhS5rgA2I&#10;rlW2zPO32WChcWC58B5vbycj3Sb8thU8fG5bLwJRFcXcQjohnXU8s+2GlR0w10t+SoP9QxaaSYNB&#10;z1C3LDByAPkHlJYcrLdtWHCrM9u2kotUA1ZT5L9V89AzJ1ItSI53Z5r8/4Pln473QGRT0eX6akmJ&#10;YRq79AV5Y6ZTgqRbJGlwvkTfB3cPsUzv7iz/7omxux4dxQ2AHXrBGkytiKRmLx5ExeNTUg8fbYMB&#10;2CHYxNfYgo6AyAQZU1sez20RYyAcL4uLYrXOsXscbVfFaoVyDMHKp9cOfHgvrCZRqChg+gmdHe98&#10;mFyfXFL2VslmL5VKCnT1TgE5MhyRffpO6H7upgwZMPp6uU7IL2x+DpGn728QWgacdSV1RS/PTqyM&#10;tL0zDabJysCkmmSsTpkTj5G6qQVhrMfUreIiRoi81rZ5RGbBTrONu4hCb+EnJQPOdUX9jwMDQYn6&#10;YLA7iT9chLkCc6WeK8xwhKpooGQSd2FanoMD2fUYqUh0GHuDHW1lIvs5q1P+OLupXac9i8sx15PX&#10;899g+wsAAP//AwBQSwMEFAAGAAgAAAAhACdadBTgAAAADAEAAA8AAABkcnMvZG93bnJldi54bWxM&#10;j8tOwzAQRfdI/IM1SOyo01ZtHsSpeIgVYtGA2q3rDHFEPI5it03/nukKljNzdOfccjO5XpxwDJ0n&#10;BfNZAgLJ+KajVsHX59tDBiJETY3uPaGCCwbYVLc3pS4af6YtnurYCg6hUGgFNsahkDIYi06HmR+Q&#10;+PbtR6cjj2Mrm1GfOdz1cpEka+l0R/zB6gFfLJqf+ugUpG18rc3zyuw+7CV7z6dl2NZ7pe7vpqdH&#10;EBGn+AfDVZ/VoWKngz9SE0SvYJGn3CUqyJcpd2Bitb5uDowm2TwDWZXyf4nqFwAA//8DAFBLAQIt&#10;ABQABgAIAAAAIQC2gziS/gAAAOEBAAATAAAAAAAAAAAAAAAAAAAAAABbQ29udGVudF9UeXBlc10u&#10;eG1sUEsBAi0AFAAGAAgAAAAhADj9If/WAAAAlAEAAAsAAAAAAAAAAAAAAAAALwEAAF9yZWxzLy5y&#10;ZWxzUEsBAi0AFAAGAAgAAAAhABsjRu8lAgAAVQQAAA4AAAAAAAAAAAAAAAAALgIAAGRycy9lMm9E&#10;b2MueG1sUEsBAi0AFAAGAAgAAAAhACdadBTgAAAADAEAAA8AAAAAAAAAAAAAAAAAfwQAAGRycy9k&#10;b3ducmV2LnhtbFBLBQYAAAAABAAEAPMAAACMBQAAAAA=&#10;">
                <v:textbox inset=",7.2pt,,7.2pt">
                  <w:txbxContent>
                    <w:p w14:paraId="3E00A29C" w14:textId="77777777" w:rsidR="00AF65D5" w:rsidRDefault="00AF65D5" w:rsidP="002C635F">
                      <w:pPr>
                        <w:jc w:val="center"/>
                        <w:rPr>
                          <w:rFonts w:ascii="Calibri" w:hAnsi="Calibri"/>
                          <w:sz w:val="22"/>
                          <w:szCs w:val="22"/>
                          <w:lang w:val="en"/>
                        </w:rPr>
                      </w:pPr>
                      <w:r>
                        <w:rPr>
                          <w:rFonts w:ascii="Calibri" w:hAnsi="Calibri"/>
                          <w:sz w:val="22"/>
                          <w:szCs w:val="22"/>
                        </w:rPr>
                        <w:t xml:space="preserve">Studies included in quantitative synthesis (meta-analysis) </w:t>
                      </w:r>
                      <w:r>
                        <w:rPr>
                          <w:rFonts w:ascii="Calibri" w:hAnsi="Calibri"/>
                          <w:sz w:val="22"/>
                          <w:szCs w:val="22"/>
                        </w:rPr>
                        <w:br/>
                        <w:t>(n = 20)</w:t>
                      </w:r>
                    </w:p>
                  </w:txbxContent>
                </v:textbox>
              </v:rect>
            </w:pict>
          </mc:Fallback>
        </mc:AlternateContent>
      </w:r>
      <w:r>
        <w:rPr>
          <w:noProof/>
        </w:rPr>
        <mc:AlternateContent>
          <mc:Choice Requires="wps">
            <w:drawing>
              <wp:anchor distT="36576" distB="36576" distL="36576" distR="36576" simplePos="0" relativeHeight="251639808" behindDoc="0" locked="0" layoutInCell="1" allowOverlap="1" wp14:anchorId="37612E59" wp14:editId="7C1B5B18">
                <wp:simplePos x="0" y="0"/>
                <wp:positionH relativeFrom="column">
                  <wp:posOffset>2743200</wp:posOffset>
                </wp:positionH>
                <wp:positionV relativeFrom="paragraph">
                  <wp:posOffset>2526030</wp:posOffset>
                </wp:positionV>
                <wp:extent cx="0" cy="457200"/>
                <wp:effectExtent l="76200" t="0" r="57150" b="57150"/>
                <wp:wrapNone/>
                <wp:docPr id="2603" name="Straight Arrow Connector 2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13E8CD5" id="Straight Arrow Connector 2603" o:spid="_x0000_s1026" type="#_x0000_t32" style="position:absolute;margin-left:3in;margin-top:198.9pt;width:0;height:36pt;z-index:2516398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omrwIAAKoFAAAOAAAAZHJzL2Uyb0RvYy54bWysVE2P2yAQvVfqf0Dcvf6I82Wts8o6Ti/b&#10;dqVs1TMxOEa1wQISJ6r63ztgx9tsL1W1PiDAzJs3bx7cP5ybGp2Y0lyKFId3AUZMFJJycUjxt5et&#10;t8BIGyIoqaVgKb4wjR9WHz/cd23CIlnJmjKFAETopGtTXBnTJr6vi4o1RN/Jlgn4WUrVEANLdfCp&#10;Ih2gN7UfBcHM76SirZIF0xp2N/1PvHL4ZckK87UsNTOoTjFwM25Ubtzb0V/dk+SgSFvxYqBB/oNF&#10;Q7iApCPUhhiCjor/BdXwQkktS3NXyMaXZckL5mqAasLgTTW7irTM1QLi6HaUSb8fbPHl9KwQpymO&#10;ZsEEI0Ea6NLOKMIPlUFrpWSHMikEKCkVcodAs67VCYRm4lnZqouz2LVPsvihkZBZRcSBOe4vlxbQ&#10;QquyfxNiF7qFzPvus6RwhhyNdAKeS9VYSJAGnV2fLmOf2Nmgot8sYDeezsECDpwk17hWafOJyQbZ&#10;SYr1UMlYQuiykNOTNpYVSa4BNqmQW17XzhO1QF2Kl9No6gK0rDm1P+0xrQ77rFboRKyr3DewuDmm&#10;5FFQB1YxQvNhbgivYY6M08YoDmrVDNtsDaMY1Qwukp319GphMzJn5Z4zrM4Gpm4fFHE2+7kMlvki&#10;X8ReHM1yLw42G2+9zWJvtg3n081kk2Wb8JctJYyTilPKhK3mavkw/jdLDZevN+to+lE2/xbd6Qtk&#10;b5mut9NgHk8W3nw+nXjxJA+8x8U289ZZOJvN88fsMX/DNHfV6/chO0ppWcmjYWpX0Q5Rbu0ymS6j&#10;EMMCnoho3ncWkfoALSmMwkhJ852bypnb2tJi3Lghc9/QuxG9F+LaQ7sauzDU9ioVWPLaX3dn7DXp&#10;L9xe0suzsraw1wceBBc0PF72xflz7U69PrGr3wAAAP//AwBQSwMEFAAGAAgAAAAhAHewSbjgAAAA&#10;CwEAAA8AAABkcnMvZG93bnJldi54bWxMj81OwzAQhO9IvIO1SNyo06a/IU6FKoFQbw0t4ujGSxIR&#10;ryPbbQNPzyIOcNvdGc1+k68H24kz+tA6UjAeJSCQKmdaqhXsXx7vliBC1GR05wgVfGKAdXF9levM&#10;uAvt8FzGWnAIhUwraGLsMylD1aDVYeR6JNbenbc68upraby+cLjt5CRJ5tLqlvhDo3vcNFh9lCer&#10;YPjazrB+bafxefy08NvZ5i09lErd3gwP9yAiDvHPDD/4jA4FMx3diUwQnYJpOuEuUUG6WnAHdvxe&#10;jjzMV0uQRS7/dyi+AQAA//8DAFBLAQItABQABgAIAAAAIQC2gziS/gAAAOEBAAATAAAAAAAAAAAA&#10;AAAAAAAAAABbQ29udGVudF9UeXBlc10ueG1sUEsBAi0AFAAGAAgAAAAhADj9If/WAAAAlAEAAAsA&#10;AAAAAAAAAAAAAAAALwEAAF9yZWxzLy5yZWxzUEsBAi0AFAAGAAgAAAAhAOK9iiavAgAAqgUAAA4A&#10;AAAAAAAAAAAAAAAALgIAAGRycy9lMm9Eb2MueG1sUEsBAi0AFAAGAAgAAAAhAHewSbjgAAAACwEA&#10;AA8AAAAAAAAAAAAAAAAACQUAAGRycy9kb3ducmV2LnhtbFBLBQYAAAAABAAEAPMAAAAWBgAAAAA=&#10;">
                <v:stroke endarrow="block"/>
                <v:shadow color="#ccc"/>
              </v:shape>
            </w:pict>
          </mc:Fallback>
        </mc:AlternateContent>
      </w:r>
      <w:r>
        <w:rPr>
          <w:noProof/>
        </w:rPr>
        <mc:AlternateContent>
          <mc:Choice Requires="wps">
            <w:drawing>
              <wp:anchor distT="36576" distB="36576" distL="36576" distR="36576" simplePos="0" relativeHeight="251640832" behindDoc="0" locked="0" layoutInCell="1" allowOverlap="1" wp14:anchorId="263BCF78" wp14:editId="4082ADFE">
                <wp:simplePos x="0" y="0"/>
                <wp:positionH relativeFrom="column">
                  <wp:posOffset>2743200</wp:posOffset>
                </wp:positionH>
                <wp:positionV relativeFrom="paragraph">
                  <wp:posOffset>3554730</wp:posOffset>
                </wp:positionV>
                <wp:extent cx="0" cy="342900"/>
                <wp:effectExtent l="76200" t="0" r="76200" b="57150"/>
                <wp:wrapNone/>
                <wp:docPr id="2602" name="Straight Arrow Connector 2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C095D93" id="Straight Arrow Connector 2602" o:spid="_x0000_s1026" type="#_x0000_t32" style="position:absolute;margin-left:3in;margin-top:279.9pt;width:0;height:27pt;z-index:251640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7VfsQIAAKoFAAAOAAAAZHJzL2Uyb0RvYy54bWysVE2PmzAQvVfqf7B8Z/kI+UJLVllCetm2&#10;K2Wrnh1swCrYyHZCoqr/vWOT0M32UlXLAXlsz5uZN298/3BqG3RkSnMpUhzeBRgxUUjKRZXiby9b&#10;b4GRNkRQ0kjBUnxmGj+sPn6477uERbKWDWUKAYjQSd+luDamS3xfFzVrib6THRNwWErVEgOmqnyq&#10;SA/obeNHQTDze6lop2TBtIbdzXCIVw6/LFlhvpalZgY1KYbcjPsr99/bv7+6J0mlSFfz4pIG+Y8s&#10;WsIFBB2hNsQQdFD8L6iWF0pqWZq7Qra+LEteMFcDVBMGb6rZ1aRjrhYgR3cjTfr9YIsvx2eFOE1x&#10;NAsijARpoUs7owivaoPWSskeZVIIYFIq5C4BZ32nE3DNxLOyVRcnseueZPFDIyGzmoiKudxfzh2g&#10;hZZl/8bFGrqDyPv+s6RwhxyMdASeStVaSKAGnVyfzmOf2MmgYtgsYHcSR8vAtdAnydWvU9p8YrJF&#10;dpFifalkLCF0UcjxSRubFUmuDjaokFveNE4TjUB9ipfTaOoctGw4tYf2mlbVPmsUOhKrKve5EuHk&#10;9TUlD4I6sJoRml/WhvAG1sg4boziwFbDsI3WMopRw2CQ7GpIrxE2InNSHnIG62Rg6faBESezn8tg&#10;mS/yRezF0Sz34mCz8dbbLPZm23A+3Uw2WbYJf9lSwjipOaVM2Gqukg/jf5PUZfgGsY6iH2nzb9Ed&#10;v5Dsbabr7TSYx5OFN59PJ148yQPvcbHNvHUWzmbz/DF7zN9kmrvq9fskO1Jps5IHw9Supj2i3Mpl&#10;Ml1GIQYDnohoPnQWkaaClhRGYaSk+c5N7cRtZWkxbtSQue/SuxF9IOLaQ2uNXbjU9ocqkOS1v25m&#10;7JgMA7eX9PysrCzs+MCD4Jwuj5d9cV7b7tafJ3b1GwAA//8DAFBLAwQUAAYACAAAACEAt7utKeAA&#10;AAALAQAADwAAAGRycy9kb3ducmV2LnhtbEyPTU/DMAyG70j8h8hI3FjadR2j1J3QJBDabeVDHLPG&#10;tBWNUyXZVvj1BHGAo+1Xr5+nXE9mEEdyvreMkM4SEMSN1T23CM9P91crED4o1mqwTAif5GFdnZ+V&#10;qtD2xDs61qEVsYR9oRC6EMZCSt90ZJSf2ZE43t6tMyrE0bVSO3WK5WaQ8yRZSqN6jh86NdKmo+aj&#10;PhiE6WubU/vaL8Jj+nDttvnmLXupES8vprtbEIGm8BeGH/yIDlVk2tsDay8GhEU2jy4BIc9vokNM&#10;/G72CMs0W4GsSvnfofoGAAD//wMAUEsBAi0AFAAGAAgAAAAhALaDOJL+AAAA4QEAABMAAAAAAAAA&#10;AAAAAAAAAAAAAFtDb250ZW50X1R5cGVzXS54bWxQSwECLQAUAAYACAAAACEAOP0h/9YAAACUAQAA&#10;CwAAAAAAAAAAAAAAAAAvAQAAX3JlbHMvLnJlbHNQSwECLQAUAAYACAAAACEAIzO1X7ECAACqBQAA&#10;DgAAAAAAAAAAAAAAAAAuAgAAZHJzL2Uyb0RvYy54bWxQSwECLQAUAAYACAAAACEAt7utKeAAAAAL&#10;AQAADwAAAAAAAAAAAAAAAAALBQAAZHJzL2Rvd25yZXYueG1sUEsFBgAAAAAEAAQA8wAAABgGAAAA&#10;AA==&#10;">
                <v:stroke endarrow="block"/>
                <v:shadow color="#ccc"/>
              </v:shape>
            </w:pict>
          </mc:Fallback>
        </mc:AlternateContent>
      </w:r>
      <w:r>
        <w:rPr>
          <w:noProof/>
        </w:rPr>
        <mc:AlternateContent>
          <mc:Choice Requires="wps">
            <w:drawing>
              <wp:anchor distT="36576" distB="36576" distL="36576" distR="36576" simplePos="0" relativeHeight="251641856" behindDoc="0" locked="0" layoutInCell="1" allowOverlap="1" wp14:anchorId="5F92FED7" wp14:editId="7059C702">
                <wp:simplePos x="0" y="0"/>
                <wp:positionH relativeFrom="column">
                  <wp:posOffset>2743200</wp:posOffset>
                </wp:positionH>
                <wp:positionV relativeFrom="paragraph">
                  <wp:posOffset>4583430</wp:posOffset>
                </wp:positionV>
                <wp:extent cx="0" cy="342900"/>
                <wp:effectExtent l="76200" t="0" r="76200" b="57150"/>
                <wp:wrapNone/>
                <wp:docPr id="2596" name="Straight Arrow Connector 2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4775A0" id="Straight Arrow Connector 2596" o:spid="_x0000_s1026" type="#_x0000_t32" style="position:absolute;margin-left:3in;margin-top:360.9pt;width:0;height:27pt;z-index:251641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JsgIAAKoFAAAOAAAAZHJzL2Uyb0RvYy54bWysVE2PmzAQvVfqf7B8Z/kI+UJLVllCetm2&#10;K2Wrnh1swCrYyHZCoqr/vWOT0M32UlXLAXlsz5uZN298/3BqG3RkSnMpUhzeBRgxUUjKRZXiby9b&#10;b4GRNkRQ0kjBUnxmGj+sPn6477uERbKWDWUKAYjQSd+luDamS3xfFzVrib6THRNwWErVEgOmqnyq&#10;SA/obeNHQTDze6lop2TBtIbdzXCIVw6/LFlhvpalZgY1KYbcjPsr99/bv7+6J0mlSFfz4pIG+Y8s&#10;WsIFBB2hNsQQdFD8L6iWF0pqWZq7Qra+LEteMFcDVBMGb6rZ1aRjrhYgR3cjTfr9YIsvx2eFOE1x&#10;NF3OMBKkhS7tjCK8qg1aKyV7lEkhgEmpkLsEnPWdTsA1E8/KVl2cxK57ksUPjYTMaiIq5nJ/OXeA&#10;FlqW/RsXa+gOIu/7z5LCHXIw0hF4KlVrIYEadHJ9Oo99YieDimGzgN1JHC0D10KfJFe/TmnzickW&#10;2UWK9aWSsYTQRSHHJ21sViS5OtigQm550zhNNAL1KV5Oo6lz0LLh1B7aa1pV+6xR6EisqtznSoST&#10;19eUPAjqwGpGaH5ZG8IbWCPjuDGKA1sNwzZayyhGDYNBsqshvUbYiMxJecgZrJOBpdsHRpzMfi6D&#10;Zb7IF7EXR7Pci4PNxltvs9ibbcP5dDPZZNkm/GVLCeOk5pQyYau5Sj6M/01Sl+EbxDqKfqTNv0V3&#10;/EKyt5mut9NgHk8W3nw+nXjxJA+8x8U289ZZOJvN88fsMX+Tae6q1++T7EilzUoeDFO7mvaIciuX&#10;yXQZhRgMeCKi+dBZRJoKWlIYhZGS5js3tRO3laXFuFFD5r5L70b0gYhrD601duFS2x+qQJLX/rqZ&#10;sWMyDNxe0vOzsrKw4wMPgnO6PF72xXltu1t/ntjVbwAAAP//AwBQSwMEFAAGAAgAAAAhACOrzEzf&#10;AAAACwEAAA8AAABkcnMvZG93bnJldi54bWxMj81OwzAQhO9IvIO1SNyok7QhVYhToUog1BvhRxzd&#10;eEki4nVku23g6VnEAY47O5qZr9rMdhRH9GFwpCBdJCCQWmcG6hQ8P91drUGEqMno0REq+MQAm/r8&#10;rNKlcSd6xGMTO8EhFEqtoI9xKqUMbY9Wh4WbkPj37rzVkU/fSeP1icPtKLMkuZZWD8QNvZ5w22P7&#10;0Rysgvlrl2P3OqziQ3pf+F2+fVu+NEpdXsy3NyAizvHPDD/zeTrUvGnvDmSCGBWslhmzRAVFljID&#10;O36VPStFvgZZV/I/Q/0NAAD//wMAUEsBAi0AFAAGAAgAAAAhALaDOJL+AAAA4QEAABMAAAAAAAAA&#10;AAAAAAAAAAAAAFtDb250ZW50X1R5cGVzXS54bWxQSwECLQAUAAYACAAAACEAOP0h/9YAAACUAQAA&#10;CwAAAAAAAAAAAAAAAAAvAQAAX3JlbHMvLnJlbHNQSwECLQAUAAYACAAAACEAuHfqSbICAACqBQAA&#10;DgAAAAAAAAAAAAAAAAAuAgAAZHJzL2Uyb0RvYy54bWxQSwECLQAUAAYACAAAACEAI6vMTN8AAAAL&#10;AQAADwAAAAAAAAAAAAAAAAAMBQAAZHJzL2Rvd25yZXYueG1sUEsFBgAAAAAEAAQA8wAAABgGAAAA&#10;AA==&#10;">
                <v:stroke endarrow="block"/>
                <v:shadow color="#ccc"/>
              </v:shape>
            </w:pict>
          </mc:Fallback>
        </mc:AlternateContent>
      </w:r>
      <w:r>
        <w:rPr>
          <w:noProof/>
        </w:rPr>
        <mc:AlternateContent>
          <mc:Choice Requires="wps">
            <w:drawing>
              <wp:anchor distT="36576" distB="36576" distL="36576" distR="36576" simplePos="0" relativeHeight="251642880" behindDoc="0" locked="0" layoutInCell="1" allowOverlap="1" wp14:anchorId="25476C8D" wp14:editId="3F347A7C">
                <wp:simplePos x="0" y="0"/>
                <wp:positionH relativeFrom="column">
                  <wp:posOffset>2743200</wp:posOffset>
                </wp:positionH>
                <wp:positionV relativeFrom="paragraph">
                  <wp:posOffset>5612130</wp:posOffset>
                </wp:positionV>
                <wp:extent cx="0" cy="342900"/>
                <wp:effectExtent l="76200" t="0" r="76200" b="57150"/>
                <wp:wrapNone/>
                <wp:docPr id="2463" name="Straight Arrow Connector 2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71DE88" id="Straight Arrow Connector 2463" o:spid="_x0000_s1026" type="#_x0000_t32" style="position:absolute;margin-left:3in;margin-top:441.9pt;width:0;height:27pt;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5tTsgIAAKoFAAAOAAAAZHJzL2Uyb0RvYy54bWysVE2PmzAQvVfqf7B8Z/kI+UJLVllCetm2&#10;K2Wrnh1swCrYyHZCoqr/vWOT0M32UlXLAXlsz5uZN298/3BqG3RkSnMpUhzeBRgxUUjKRZXiby9b&#10;b4GRNkRQ0kjBUnxmGj+sPn6477uERbKWDWUKAYjQSd+luDamS3xfFzVrib6THRNwWErVEgOmqnyq&#10;SA/obeNHQTDze6lop2TBtIbdzXCIVw6/LFlhvpalZgY1KYbcjPsr99/bv7+6J0mlSFfz4pIG+Y8s&#10;WsIFBB2hNsQQdFD8L6iWF0pqWZq7Qra+LEteMFcDVBMGb6rZ1aRjrhYgR3cjTfr9YIsvx2eFOE1x&#10;FM8mGAnSQpd2RhFe1QatlZI9yqQQwKRUyF0CzvpOJ+CaiWdlqy5OYtc9yeKHRkJmNREVc7m/nDtA&#10;Cy3L/o2LNXQHkff9Z0nhDjkY6Qg8laq1kEANOrk+ncc+sZNBxbBZwO4kjpaBa6FPkqtfp7T5xGSL&#10;7CLF+lLJWELoopDjkzY2K5JcHWxQIbe8aZwmGoH6FC+n0dQ5aNlwag/tNa2qfdYodCRWVe5zJcLJ&#10;62tKHgR1YDUjNL+sDeENrJFx3BjFga2GYRutZRSjhsEg2dWQXiNsROakPOQM1snA0u0DI05mP5fB&#10;Ml/ki9iLo1nuxcFm4623WezNtuF8uplssmwT/rKlhHFSc0qZsNVcJR/G/yapy/ANYh1FP9Lm36I7&#10;fiHZ20zX22kwjycLbz6fTrx4kgfe42KbeessnM3m+WP2mL/JNHfV6/dJdqTSZiUPhqldTXtEuZXL&#10;ZLqMQgwGPBHRfOgsIk0FLSmMwkhJ852b2onbytJi3Kghc9+ldyP6QMS1h9Yau3Cp7Q9VIMlrf93M&#10;2DEZBm4v6flZWVnY8YEHwTldHi/74ry23a0/T+zqNwAAAP//AwBQSwMEFAAGAAgAAAAhAGBqrpvg&#10;AAAACwEAAA8AAABkcnMvZG93bnJldi54bWxMj8FOwzAMhu9IvENkJG4s3bqxUupOaBII7bayIY5Z&#10;Y9qKxqmSbCs8PUEc4Gj71+/vK1aj6cWJnO8sI0wnCQji2uqOG4Tdy+NNBsIHxVr1lgnhkzysysuL&#10;QuXannlLpyo0IpawzxVCG8KQS+nrlozyEzsQx9u7dUaFOLpGaqfOsdz0cpYkt9KojuOHVg20bqn+&#10;qI4GYfzaLKh57ebhefq0dJvF+i3dV4jXV+PDPYhAY/gLww9+RIcyMh3skbUXPcI8nUWXgJBlaXSI&#10;id/NAeEuXWYgy0L+dyi/AQAA//8DAFBLAQItABQABgAIAAAAIQC2gziS/gAAAOEBAAATAAAAAAAA&#10;AAAAAAAAAAAAAABbQ29udGVudF9UeXBlc10ueG1sUEsBAi0AFAAGAAgAAAAhADj9If/WAAAAlAEA&#10;AAsAAAAAAAAAAAAAAAAALwEAAF9yZWxzLy5yZWxzUEsBAi0AFAAGAAgAAAAhAB5Hm1OyAgAAqgUA&#10;AA4AAAAAAAAAAAAAAAAALgIAAGRycy9lMm9Eb2MueG1sUEsBAi0AFAAGAAgAAAAhAGBqrpvgAAAA&#10;CwEAAA8AAAAAAAAAAAAAAAAADAUAAGRycy9kb3ducmV2LnhtbFBLBQYAAAAABAAEAPMAAAAZBgAA&#10;AAA=&#10;">
                <v:stroke endarrow="block"/>
                <v:shadow color="#ccc"/>
              </v:shape>
            </w:pict>
          </mc:Fallback>
        </mc:AlternateContent>
      </w:r>
      <w:r>
        <w:rPr>
          <w:noProof/>
        </w:rPr>
        <mc:AlternateContent>
          <mc:Choice Requires="wps">
            <w:drawing>
              <wp:anchor distT="36576" distB="36576" distL="36576" distR="36576" simplePos="0" relativeHeight="251643904" behindDoc="0" locked="0" layoutInCell="1" allowOverlap="1" wp14:anchorId="401C2D06" wp14:editId="5B4BAA1B">
                <wp:simplePos x="0" y="0"/>
                <wp:positionH relativeFrom="column">
                  <wp:posOffset>3578225</wp:posOffset>
                </wp:positionH>
                <wp:positionV relativeFrom="paragraph">
                  <wp:posOffset>3268980</wp:posOffset>
                </wp:positionV>
                <wp:extent cx="650875" cy="0"/>
                <wp:effectExtent l="0" t="76200" r="15875" b="95250"/>
                <wp:wrapNone/>
                <wp:docPr id="2599" name="Straight Arrow Connector 2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897A715" id="Straight Arrow Connector 2599" o:spid="_x0000_s1026" type="#_x0000_t32" style="position:absolute;margin-left:281.75pt;margin-top:257.4pt;width:51.25pt;height:0;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rasgIAAKoFAAAOAAAAZHJzL2Uyb0RvYy54bWysVE2PmzAQvVfqf7B8Z4EE8oGWrLKE9LJt&#10;V8pWPTvYBKvGRrYTElX97x07Cd1sL1W1HJDH9ryZefPG9w/HVqAD04YrmeP4LsKIyUpRLnc5/vay&#10;DmYYGUskJUJJluMTM/hh8fHDfd9lbKQaJSjTCECkyfoux421XRaGpmpYS8yd6piEw1rpllgw9S6k&#10;mvSA3opwFEWTsFeadlpVzBjYXZ0P8cLj1zWr7Ne6NswikWPIzfq/9v+t+4eLe5LtNOkaXl3SIP+R&#10;RUu4hKAD1IpYgvaa/wXV8koro2p7V6k2VHXNK+ZrgGri6E01m4Z0zNcC5JhuoMm8H2z15fCsEac5&#10;HqXzOUaStNCljdWE7xqLllqrHhVKSmBSaeQvAWd9ZzJwLeSzdlVXR7npnlT1wyCpiobIHfO5v5w6&#10;QIsdy+GNizNMB5G3/WdF4Q7ZW+UJPNa6dZBADTr6Pp2GPrGjRRVsTtJoNk0xqq5HIcmufp029hNT&#10;LXKLHJtLJUMJsY9CDk/GuqxIdnVwQaVacyG8JoREfY7n6Sj1DkYJTt2hu2b0blsIjQ7Eqcp/vkQ4&#10;eX1Nq72kHqxhhJaXtSVcwBpZz43VHNgSDLtoLaMYCQaD5Fbn9IR0EZmX8jlnsI4Wln4fGPEy+zmP&#10;5uWsnCVBMpqUQRKtVsFyXSTBZB1P09V4VRSr+JcrJU6yhlPKpKvmKvk4+TdJXYbvLNZB9ANt4S26&#10;5xeSvc10uU6jaTKeBdNpOg6ScRkFj7N1ESyLeDKZlo/FY/km09JXb94n2YFKl5XaW6Y3De0R5U4u&#10;43Q+ijEY8ESMpufOIiJ20JLKaoy0st+5bby4nSwdxo0aCv9dejegn4m49tBZQxcutf2hCiR57a+f&#10;GTcm54HbKnp61k4WbnzgQfBOl8fLvTivbX/rzxO7+A0AAP//AwBQSwMEFAAGAAgAAAAhAKE2FoDe&#10;AAAACwEAAA8AAABkcnMvZG93bnJldi54bWxMj09LxDAQxe+C3yGM4M1N626j1KaLLCiyN+sfPGab&#10;sS02k5Jkd6uf3hEEvc3Me7z5vWo9u1EcMMTBk4Z8kYFAar0dqNPw/HR3cQ0iJkPWjJ5QwydGWNen&#10;J5UprT/SIx6a1AkOoVgaDX1KUyllbHt0Ji78hMTauw/OJF5DJ20wRw53o7zMMiWdGYg/9GbCTY/t&#10;R7N3GuavbYHd67BKD/n9VdgWm7flS6P1+dl8ewMi4Zz+zPCDz+hQM9PO78lGMWoo1LJgKw/5ijuw&#10;QynF7Xa/F1lX8n+H+hsAAP//AwBQSwECLQAUAAYACAAAACEAtoM4kv4AAADhAQAAEwAAAAAAAAAA&#10;AAAAAAAAAAAAW0NvbnRlbnRfVHlwZXNdLnhtbFBLAQItABQABgAIAAAAIQA4/SH/1gAAAJQBAAAL&#10;AAAAAAAAAAAAAAAAAC8BAABfcmVscy8ucmVsc1BLAQItABQABgAIAAAAIQCPnwrasgIAAKoFAAAO&#10;AAAAAAAAAAAAAAAAAC4CAABkcnMvZTJvRG9jLnhtbFBLAQItABQABgAIAAAAIQChNhaA3gAAAAsB&#10;AAAPAAAAAAAAAAAAAAAAAAwFAABkcnMvZG93bnJldi54bWxQSwUGAAAAAAQABADzAAAAFwYAAAAA&#10;">
                <v:stroke endarrow="block"/>
                <v:shadow color="#ccc"/>
              </v:shape>
            </w:pict>
          </mc:Fallback>
        </mc:AlternateContent>
      </w:r>
      <w:r>
        <w:rPr>
          <w:noProof/>
        </w:rPr>
        <mc:AlternateContent>
          <mc:Choice Requires="wps">
            <w:drawing>
              <wp:anchor distT="36576" distB="36576" distL="36576" distR="36576" simplePos="0" relativeHeight="251644928" behindDoc="0" locked="0" layoutInCell="1" allowOverlap="1" wp14:anchorId="13F803D1" wp14:editId="00C9BD75">
                <wp:simplePos x="0" y="0"/>
                <wp:positionH relativeFrom="column">
                  <wp:posOffset>3600450</wp:posOffset>
                </wp:positionH>
                <wp:positionV relativeFrom="paragraph">
                  <wp:posOffset>4240530</wp:posOffset>
                </wp:positionV>
                <wp:extent cx="628650" cy="0"/>
                <wp:effectExtent l="0" t="76200" r="19050" b="95250"/>
                <wp:wrapNone/>
                <wp:docPr id="2595" name="Straight Arrow Connector 2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CEEA30" id="Straight Arrow Connector 2595" o:spid="_x0000_s1026" type="#_x0000_t32" style="position:absolute;margin-left:283.5pt;margin-top:333.9pt;width:49.5pt;height:0;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2dsgIAAKoFAAAOAAAAZHJzL2Uyb0RvYy54bWysVE2PmzAQvVfqf7B8Z/kI5AMtWWUJ6WXb&#10;rpStenawAatgI9sJiar+946dhG62l6paDshje97MvHnj+4dj16IDU5pLkeHwLsCIiVJSLuoMf3vZ&#10;eHOMtCGCklYKluET0/hh+fHD/dCnLJKNbClTCECEToc+w40xfer7umxYR/Sd7JmAw0qqjhgwVe1T&#10;RQZA71o/CoKpP0hFeyVLpjXsrs+HeOnwq4qV5mtVaWZQm2HIzbi/cv+d/fvLe5LWivQNLy9pkP/I&#10;oiNcQNARak0MQXvF/4LqeKmklpW5K2Xny6riJXM1QDVh8KaabUN65moBcnQ/0qTfD7b8cnhWiNMM&#10;R8kiwUiQDrq0NYrwujFopZQcUC6FACalQu4ScDb0OgXXXDwrW3V5FNv+SZY/NBIyb4iomcv95dQD&#10;WmhZ9m9crKF7iLwbPksKd8jeSEfgsVKdhQRq0NH16TT2iR0NKmFzGs2nCXSzvB75JL369UqbT0x2&#10;yC4yrC+VjCWELgo5PGljsyLp1cEGFXLD29ZpohVoyPAiiRLnoGXLqT2017Sqd3mr0IFYVbnPlQgn&#10;r68puRfUgTWM0OKyNoS3sEbGcWMUB7Zahm20jlGMWgaDZFfn9FphIzIn5XPOYB0NLN0+MOJk9nMR&#10;LIp5MY+9OJoWXhys195qk8fedBPOkvVknefr8JctJYzThlPKhK3mKvkw/jdJXYbvLNZR9CNt/i26&#10;4xeSvc10tUmCWTyZe7NZMvHiSRF4j/NN7q3ycDqdFY/5Y/Em08JVr98n2ZFKm5XcG6a2DR0Q5VYu&#10;k2QRhRgMeCKi2bmziLQ1tKQ0CiMlzXduGiduK0uLcaOG3H2X3o3oZyKuPbTW2IVLbX+oAkle++tm&#10;xo7JeeB2kp6elZWFHR94EJzT5fGyL85r293688QufwMAAP//AwBQSwMEFAAGAAgAAAAhAMkMsQ/e&#10;AAAACwEAAA8AAABkcnMvZG93bnJldi54bWxMj09LxDAQxe+C3yGM4M1NV20qtekiC4rszfoHj9lm&#10;bIvNpCTZ3eqnd4QFPc6bx3vvV61mN4o9hjh40rBcZCCQWm8H6jS8PN9f3ICIyZA1oyfU8IURVvXp&#10;SWVK6w/0hPsmdYJDKJZGQ5/SVEoZ2x6diQs/IfHvwwdnEp+hkzaYA4e7UV5mmZLODMQNvZlw3WP7&#10;2eychvl7k2P3Nlynx+VDETb5+v3qtdH6/Gy+uwWRcE5/Zvidz9Oh5k1bvyMbxaghVwWzJA1KFczA&#10;DqUUK9ujIutK/meofwAAAP//AwBQSwECLQAUAAYACAAAACEAtoM4kv4AAADhAQAAEwAAAAAAAAAA&#10;AAAAAAAAAAAAW0NvbnRlbnRfVHlwZXNdLnhtbFBLAQItABQABgAIAAAAIQA4/SH/1gAAAJQBAAAL&#10;AAAAAAAAAAAAAAAAAC8BAABfcmVscy8ucmVsc1BLAQItABQABgAIAAAAIQCwXi2dsgIAAKoFAAAO&#10;AAAAAAAAAAAAAAAAAC4CAABkcnMvZTJvRG9jLnhtbFBLAQItABQABgAIAAAAIQDJDLEP3gAAAAsB&#10;AAAPAAAAAAAAAAAAAAAAAAwFAABkcnMvZG93bnJldi54bWxQSwUGAAAAAAQABADzAAAAFwYAAAAA&#10;">
                <v:stroke endarrow="block"/>
                <v:shadow color="#ccc"/>
              </v:shape>
            </w:pict>
          </mc:Fallback>
        </mc:AlternateContent>
      </w:r>
      <w:r>
        <w:rPr>
          <w:noProof/>
        </w:rPr>
        <mc:AlternateContent>
          <mc:Choice Requires="wps">
            <w:drawing>
              <wp:anchor distT="0" distB="0" distL="114300" distR="114300" simplePos="0" relativeHeight="251645952" behindDoc="0" locked="0" layoutInCell="1" allowOverlap="1" wp14:anchorId="2CB72B17" wp14:editId="5675D757">
                <wp:simplePos x="0" y="0"/>
                <wp:positionH relativeFrom="column">
                  <wp:posOffset>-994410</wp:posOffset>
                </wp:positionH>
                <wp:positionV relativeFrom="paragraph">
                  <wp:posOffset>1120140</wp:posOffset>
                </wp:positionV>
                <wp:extent cx="1371600" cy="297180"/>
                <wp:effectExtent l="3810" t="0" r="22860" b="22860"/>
                <wp:wrapNone/>
                <wp:docPr id="2608" name="Rectangle: Rounded Corners 2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5B01C2A4" w14:textId="77777777" w:rsidR="00AF65D5" w:rsidRDefault="00AF65D5" w:rsidP="002C635F">
                            <w:pPr>
                              <w:pStyle w:val="Heading2"/>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B72B17" id="Rectangle: Rounded Corners 2608" o:spid="_x0000_s1044" style="position:absolute;left:0;text-align:left;margin-left:-78.3pt;margin-top:88.2pt;width:108pt;height:23.4pt;rotation:-9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PRmUQIAAJwEAAAOAAAAZHJzL2Uyb0RvYy54bWysVMtu2zAQvBfoPxC8N7LURk6EyEGgxEWB&#10;PoKk/QCapCy2FJdd0pbz913STmq3t6I+EFxyd7Qzw/XV9W60bKsxGHAtL89mnGknQRm3bvm3r8s3&#10;F5yFKJwSFpxu+ZMO/Hrx+tXV5BtdwQBWaWQE4kIz+ZYPMfqmKIIc9CjCGXjt6LIHHEWkENeFQjER&#10;+miLajariwlQeQSpQ6DT2/0lX2T8vtcyfun7oCOzLafeYl4xr6u0Fosr0axR+MHIQxviH7oYhXH0&#10;0ReoWxEF26D5C2o0EiFAH88kjAX0vZE6cyA25ewPNo+D8DpzIXGCf5Ep/D9Y+Xl7j8yollf1jLxy&#10;YiSXHkg34dZWN+wBNk5pxTpARzaznEaqTT40VPzo7zHxDv4jyB+BOegGqtQ3iDANWijqtUwqFycF&#10;KQhUylbTJ1D0RbGJkAXc9TgyBDKqrMlg+uVjUortsm1PL7bpXWSSDsu387KmPCbprrqclxfZ10I0&#10;CSx15zHE9xpGljYtx8QpcczQYvsxxOydOtAX6jtn/WjpJWyFZWVd1/PMQTSHZMJ+xszswRq1NNbm&#10;ANerziKj0pZ33V23XB6Kw3GadWxq+eV5dZ67OLkLxxBZhGdGJ2mZR37BSek7p/I+CmP3e+rSuoP0&#10;Se29a3G32mXHy4vUV7JiBeqJzMiyk440z6RSWqs5hRONR8vDz41AzZn94MjTd+fzKs3TcYDHweo4&#10;EE4OQFMXOdtvu7ifwY1Hsx6S2VkEBzf0DnoTnx/MvrEDBRoB2p3M2HGcs37/qSx+AQAA//8DAFBL&#10;AwQUAAYACAAAACEAK7kznOAAAAAKAQAADwAAAGRycy9kb3ducmV2LnhtbEyPwU7DMBBE70j8g7VI&#10;3FK7BtI2xKlQBSdODQjUmxObJCVeh9hpw9+znOC42tHMe/l2dj072TF0HhUsFwKYxdqbDhsFry9P&#10;yRpYiBqN7j1aBd82wLa4vMh1ZvwZ9/ZUxoZRCYZMK2hjHDLOQ91ap8PCDxbp9+FHpyOdY8PNqM9U&#10;7nouhUi50x3SQqsHu2tt/VlOTkEj+32JX8f0ffd4ezhOaSXE27NS11fzwz2waOf4F4ZffEKHgpgq&#10;P6EJrFeQrCS5RAWbJSlQIJF3Elil4Eas1sCLnP9XKH4AAAD//wMAUEsBAi0AFAAGAAgAAAAhALaD&#10;OJL+AAAA4QEAABMAAAAAAAAAAAAAAAAAAAAAAFtDb250ZW50X1R5cGVzXS54bWxQSwECLQAUAAYA&#10;CAAAACEAOP0h/9YAAACUAQAACwAAAAAAAAAAAAAAAAAvAQAAX3JlbHMvLnJlbHNQSwECLQAUAAYA&#10;CAAAACEAttz0ZlECAACcBAAADgAAAAAAAAAAAAAAAAAuAgAAZHJzL2Uyb0RvYy54bWxQSwECLQAU&#10;AAYACAAAACEAK7kznOAAAAAKAQAADwAAAAAAAAAAAAAAAACrBAAAZHJzL2Rvd25yZXYueG1sUEsF&#10;BgAAAAAEAAQA8wAAALgFAAAAAA==&#10;" fillcolor="#ccecff">
                <v:textbox style="layout-flow:vertical;mso-layout-flow-alt:bottom-to-top" inset="3.6pt,,3.6pt">
                  <w:txbxContent>
                    <w:p w14:paraId="5B01C2A4" w14:textId="77777777" w:rsidR="00AF65D5" w:rsidRDefault="00AF65D5" w:rsidP="002C635F">
                      <w:pPr>
                        <w:pStyle w:val="Heading2"/>
                        <w:rPr>
                          <w:rFonts w:ascii="Calibri" w:hAnsi="Calibri"/>
                          <w:lang w:val="en"/>
                        </w:rPr>
                      </w:pPr>
                      <w:r>
                        <w:rPr>
                          <w:rFonts w:ascii="Calibri" w:hAnsi="Calibri"/>
                          <w:lang w:val="en"/>
                        </w:rPr>
                        <w:t>Identification</w:t>
                      </w:r>
                    </w:p>
                  </w:txbxContent>
                </v:textbox>
              </v:roundrect>
            </w:pict>
          </mc:Fallback>
        </mc:AlternateContent>
      </w:r>
      <w:r>
        <w:rPr>
          <w:noProof/>
        </w:rPr>
        <mc:AlternateContent>
          <mc:Choice Requires="wps">
            <w:drawing>
              <wp:anchor distT="0" distB="0" distL="114300" distR="114300" simplePos="0" relativeHeight="251646976" behindDoc="0" locked="0" layoutInCell="1" allowOverlap="1" wp14:anchorId="09FCD3BF" wp14:editId="01D31A66">
                <wp:simplePos x="0" y="0"/>
                <wp:positionH relativeFrom="column">
                  <wp:posOffset>-994410</wp:posOffset>
                </wp:positionH>
                <wp:positionV relativeFrom="paragraph">
                  <wp:posOffset>5920740</wp:posOffset>
                </wp:positionV>
                <wp:extent cx="1371600" cy="297180"/>
                <wp:effectExtent l="3810" t="0" r="22860" b="22860"/>
                <wp:wrapNone/>
                <wp:docPr id="2610" name="Rectangle: Rounded Corners 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07086852" w14:textId="77777777" w:rsidR="00AF65D5" w:rsidRDefault="00AF65D5" w:rsidP="002C635F">
                            <w:pPr>
                              <w:pStyle w:val="Heading2"/>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FCD3BF" id="Rectangle: Rounded Corners 2610" o:spid="_x0000_s1045" style="position:absolute;left:0;text-align:left;margin-left:-78.3pt;margin-top:466.2pt;width:108pt;height:23.4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0iUQIAAJwEAAAOAAAAZHJzL2Uyb0RvYy54bWysVMtu2zAQvBfoPxC8N7LURk6EyEGgxEWB&#10;PoKk/QCapCy2FJdd0pbz913STmq3t6I+EFxyd7Qzw/XV9W60bKsxGHAtL89mnGknQRm3bvm3r8s3&#10;F5yFKJwSFpxu+ZMO/Hrx+tXV5BtdwQBWaWQE4kIz+ZYPMfqmKIIc9CjCGXjt6LIHHEWkENeFQjER&#10;+miLajariwlQeQSpQ6DT2/0lX2T8vtcyfun7oCOzLafeYl4xr6u0Fosr0axR+MHIQxviH7oYhXH0&#10;0ReoWxEF26D5C2o0EiFAH88kjAX0vZE6cyA25ewPNo+D8DpzIXGCf5Ep/D9Y+Xl7j8yolld1SQI5&#10;MZJLD6SbcGurG/YAG6e0Yh2gI5tZTiPVJh8aKn7095h4B/8R5I/AHHQDVeobRJgGLRT1WiaVi5OC&#10;FAQqZavpEyj6othEyALuehwZAhlV1mQw/fIxKcV22banF9v0LjJJh+XbeVlTHpN0V13Oy4vsayGa&#10;BJa68xjiew0jS5uWY+KUOGZosf0YYvZOHegL9Z2zfrT0ErbCsrKu63nmIJpDMmE/Y2b2YI1aGmtz&#10;gOtVZ5FRacu77q5bLg/F4TjNOja1/PK8Os9dnNyFY4gswjOjk7TMI7/gpPSdU3kfhbH7PXVp3UH6&#10;pPbetbhb7bLj5WXqK1mxAvVEZmTZSUeaZ1IprdWcwonGo+Xh50ag5sx+cOTpu/N5RVfxOMDjYHUc&#10;CCcHoKmLnO23XdzP4MajWQ/J7CyCgxt6B72Jzw9m39iBAo0A7U5m7DjOWb//VBa/AAAA//8DAFBL&#10;AwQUAAYACAAAACEAKztBseEAAAAMAQAADwAAAGRycy9kb3ducmV2LnhtbEyPwU7DMBBE70j8g7VI&#10;3FKbUNIoxKlQBSdOTRGImxObJMVeh9hpw9+znOC42tHMe+V2cZadzBQGjxJuVgKYwdbrATsJL4en&#10;JAcWokKtrEcj4dsE2FaXF6UqtD/j3pzq2DEqwVAoCX2MY8F5aHvjVFj50SD9PvzkVKRz6rie1JnK&#10;neWpEBl3akBa6NVodr1pP+vZSehSu6/x65i97R7X78c5a4R4fZby+mp5uAcWzRL/wvCLT+hQEVPj&#10;Z9SBWQnJJiWXKCFfb8iBEkl6lwJrKCqy2xx4VfL/EtUPAAAA//8DAFBLAQItABQABgAIAAAAIQC2&#10;gziS/gAAAOEBAAATAAAAAAAAAAAAAAAAAAAAAABbQ29udGVudF9UeXBlc10ueG1sUEsBAi0AFAAG&#10;AAgAAAAhADj9If/WAAAAlAEAAAsAAAAAAAAAAAAAAAAALwEAAF9yZWxzLy5yZWxzUEsBAi0AFAAG&#10;AAgAAAAhAFP1PSJRAgAAnAQAAA4AAAAAAAAAAAAAAAAALgIAAGRycy9lMm9Eb2MueG1sUEsBAi0A&#10;FAAGAAgAAAAhACs7QbHhAAAADAEAAA8AAAAAAAAAAAAAAAAAqwQAAGRycy9kb3ducmV2LnhtbFBL&#10;BQYAAAAABAAEAPMAAAC5BQAAAAA=&#10;" fillcolor="#ccecff">
                <v:textbox style="layout-flow:vertical;mso-layout-flow-alt:bottom-to-top" inset="3.6pt,,3.6pt">
                  <w:txbxContent>
                    <w:p w14:paraId="07086852" w14:textId="77777777" w:rsidR="00AF65D5" w:rsidRDefault="00AF65D5" w:rsidP="002C635F">
                      <w:pPr>
                        <w:pStyle w:val="Heading2"/>
                        <w:rPr>
                          <w:rFonts w:ascii="Calibri" w:hAnsi="Calibri"/>
                          <w:lang w:val="en"/>
                        </w:rPr>
                      </w:pPr>
                      <w:r>
                        <w:rPr>
                          <w:rFonts w:ascii="Calibri" w:hAnsi="Calibri"/>
                          <w:lang w:val="en"/>
                        </w:rPr>
                        <w:t>Included</w:t>
                      </w:r>
                    </w:p>
                  </w:txbxContent>
                </v:textbox>
              </v:roundrect>
            </w:pict>
          </mc:Fallback>
        </mc:AlternateContent>
      </w:r>
      <w:r>
        <w:rPr>
          <w:sz w:val="24"/>
          <w:szCs w:val="24"/>
        </w:rPr>
        <w:t>Care</w:t>
      </w:r>
    </w:p>
    <w:p w14:paraId="5230462E" w14:textId="77777777" w:rsidR="002C635F" w:rsidRDefault="002C635F" w:rsidP="002C635F">
      <w:pPr>
        <w:jc w:val="center"/>
        <w:rPr>
          <w:sz w:val="24"/>
          <w:szCs w:val="24"/>
        </w:rPr>
      </w:pPr>
    </w:p>
    <w:p w14:paraId="21012EA6" w14:textId="77777777" w:rsidR="002C635F" w:rsidRDefault="002C635F" w:rsidP="002C635F">
      <w:pPr>
        <w:jc w:val="center"/>
        <w:rPr>
          <w:sz w:val="24"/>
          <w:szCs w:val="24"/>
        </w:rPr>
      </w:pPr>
    </w:p>
    <w:p w14:paraId="45676B46" w14:textId="77777777" w:rsidR="002C635F" w:rsidRDefault="002C635F" w:rsidP="002C635F">
      <w:pPr>
        <w:jc w:val="center"/>
        <w:rPr>
          <w:sz w:val="24"/>
          <w:szCs w:val="24"/>
        </w:rPr>
      </w:pPr>
    </w:p>
    <w:p w14:paraId="2B8B3585" w14:textId="77777777" w:rsidR="002C635F" w:rsidRDefault="002C635F" w:rsidP="002C635F">
      <w:pPr>
        <w:jc w:val="center"/>
        <w:rPr>
          <w:sz w:val="24"/>
          <w:szCs w:val="24"/>
        </w:rPr>
      </w:pPr>
    </w:p>
    <w:p w14:paraId="16910809" w14:textId="77777777" w:rsidR="002C635F" w:rsidRDefault="002C635F" w:rsidP="002C635F">
      <w:pPr>
        <w:jc w:val="center"/>
        <w:rPr>
          <w:sz w:val="24"/>
          <w:szCs w:val="24"/>
        </w:rPr>
      </w:pPr>
    </w:p>
    <w:p w14:paraId="54EDF724" w14:textId="77777777" w:rsidR="002C635F" w:rsidRDefault="002C635F" w:rsidP="002C635F">
      <w:pPr>
        <w:jc w:val="center"/>
        <w:rPr>
          <w:sz w:val="24"/>
          <w:szCs w:val="24"/>
        </w:rPr>
      </w:pPr>
    </w:p>
    <w:p w14:paraId="482F10EC" w14:textId="77777777" w:rsidR="002C635F" w:rsidRDefault="002C635F" w:rsidP="002C635F">
      <w:pPr>
        <w:jc w:val="center"/>
        <w:rPr>
          <w:sz w:val="24"/>
          <w:szCs w:val="24"/>
        </w:rPr>
      </w:pPr>
    </w:p>
    <w:p w14:paraId="5D6EE8EE" w14:textId="77777777" w:rsidR="00A37638" w:rsidRPr="00E7796C" w:rsidRDefault="00A37638" w:rsidP="00354B3C">
      <w:pPr>
        <w:overflowPunct/>
        <w:autoSpaceDE/>
        <w:autoSpaceDN/>
        <w:adjustRightInd/>
        <w:spacing w:line="480" w:lineRule="auto"/>
        <w:ind w:firstLine="720"/>
        <w:textAlignment w:val="auto"/>
        <w:rPr>
          <w:sz w:val="24"/>
          <w:szCs w:val="24"/>
        </w:rPr>
      </w:pPr>
    </w:p>
    <w:p w14:paraId="1FFF51F8" w14:textId="77777777" w:rsidR="00354B3C" w:rsidRPr="00E7796C" w:rsidRDefault="00354B3C" w:rsidP="00354B3C">
      <w:pPr>
        <w:overflowPunct/>
        <w:autoSpaceDE/>
        <w:autoSpaceDN/>
        <w:adjustRightInd/>
        <w:spacing w:line="480" w:lineRule="auto"/>
        <w:ind w:firstLine="720"/>
        <w:textAlignment w:val="auto"/>
        <w:rPr>
          <w:rFonts w:eastAsiaTheme="minorHAnsi"/>
          <w:sz w:val="24"/>
          <w:szCs w:val="24"/>
        </w:rPr>
      </w:pPr>
    </w:p>
    <w:p w14:paraId="108AA973" w14:textId="77777777" w:rsidR="00102BC0" w:rsidRPr="00E7796C" w:rsidRDefault="00102BC0" w:rsidP="005C626F">
      <w:pPr>
        <w:pStyle w:val="NormalWeb"/>
        <w:spacing w:line="480" w:lineRule="auto"/>
      </w:pPr>
    </w:p>
    <w:p w14:paraId="7705B35B" w14:textId="77777777" w:rsidR="00102BC0" w:rsidRPr="00102BC0" w:rsidRDefault="00102BC0" w:rsidP="00102BC0">
      <w:pPr>
        <w:pStyle w:val="NormalWeb"/>
        <w:spacing w:line="480" w:lineRule="auto"/>
        <w:rPr>
          <w:b/>
        </w:rPr>
      </w:pPr>
    </w:p>
    <w:p w14:paraId="524AE84E" w14:textId="77777777" w:rsidR="00F4086C" w:rsidRPr="00157EA0" w:rsidRDefault="00F4086C" w:rsidP="00F4086C">
      <w:pPr>
        <w:pStyle w:val="NormalWeb"/>
        <w:spacing w:line="480" w:lineRule="auto"/>
        <w:jc w:val="center"/>
      </w:pPr>
    </w:p>
    <w:p w14:paraId="5F96A80B" w14:textId="77777777" w:rsidR="00F4086C" w:rsidRPr="00F4086C" w:rsidRDefault="00F4086C" w:rsidP="00F4086C">
      <w:pPr>
        <w:pStyle w:val="NormalWeb"/>
        <w:spacing w:line="480" w:lineRule="auto"/>
      </w:pPr>
    </w:p>
    <w:p w14:paraId="35F68EF3" w14:textId="77777777" w:rsidR="00F4086C" w:rsidRPr="00F4086C" w:rsidRDefault="00F4086C" w:rsidP="00F4086C">
      <w:pPr>
        <w:pStyle w:val="NormalWeb"/>
        <w:spacing w:line="480" w:lineRule="auto"/>
        <w:ind w:firstLine="720"/>
        <w:jc w:val="center"/>
        <w:rPr>
          <w:b/>
        </w:rPr>
      </w:pPr>
    </w:p>
    <w:p w14:paraId="44C83748" w14:textId="77777777" w:rsidR="00F4086C" w:rsidRDefault="00F4086C" w:rsidP="00F4086C">
      <w:pPr>
        <w:pStyle w:val="NormalWeb"/>
        <w:spacing w:line="480" w:lineRule="auto"/>
        <w:ind w:firstLine="720"/>
        <w:jc w:val="center"/>
      </w:pPr>
    </w:p>
    <w:p w14:paraId="03C7A2CB" w14:textId="77777777" w:rsidR="00F4086C" w:rsidRDefault="00F4086C" w:rsidP="00F4086C">
      <w:pPr>
        <w:pStyle w:val="NormalWeb"/>
        <w:spacing w:line="480" w:lineRule="auto"/>
        <w:ind w:firstLine="720"/>
        <w:rPr>
          <w:b/>
        </w:rPr>
      </w:pPr>
    </w:p>
    <w:p w14:paraId="1F11228F" w14:textId="77777777" w:rsidR="001E48AC" w:rsidRDefault="001E48AC" w:rsidP="002C635F">
      <w:pPr>
        <w:jc w:val="center"/>
        <w:rPr>
          <w:sz w:val="24"/>
          <w:szCs w:val="24"/>
        </w:rPr>
      </w:pPr>
    </w:p>
    <w:p w14:paraId="1815E982" w14:textId="77777777" w:rsidR="001E48AC" w:rsidRDefault="001E48AC" w:rsidP="002C635F">
      <w:pPr>
        <w:jc w:val="center"/>
        <w:rPr>
          <w:sz w:val="24"/>
          <w:szCs w:val="24"/>
        </w:rPr>
      </w:pPr>
    </w:p>
    <w:p w14:paraId="2429D884" w14:textId="77777777" w:rsidR="001E48AC" w:rsidRDefault="001E48AC" w:rsidP="002C635F">
      <w:pPr>
        <w:jc w:val="center"/>
        <w:rPr>
          <w:sz w:val="24"/>
          <w:szCs w:val="24"/>
        </w:rPr>
      </w:pPr>
    </w:p>
    <w:p w14:paraId="6A1DDE93" w14:textId="77777777" w:rsidR="001E48AC" w:rsidRDefault="001E48AC" w:rsidP="002C635F">
      <w:pPr>
        <w:jc w:val="center"/>
        <w:rPr>
          <w:sz w:val="24"/>
          <w:szCs w:val="24"/>
        </w:rPr>
      </w:pPr>
    </w:p>
    <w:p w14:paraId="53B622A9" w14:textId="77777777" w:rsidR="001E48AC" w:rsidRDefault="001E48AC" w:rsidP="002C635F">
      <w:pPr>
        <w:jc w:val="center"/>
        <w:rPr>
          <w:sz w:val="24"/>
          <w:szCs w:val="24"/>
        </w:rPr>
      </w:pPr>
    </w:p>
    <w:p w14:paraId="3CAC875D" w14:textId="77777777" w:rsidR="001E48AC" w:rsidRDefault="001E48AC" w:rsidP="002C635F">
      <w:pPr>
        <w:jc w:val="center"/>
        <w:rPr>
          <w:sz w:val="24"/>
          <w:szCs w:val="24"/>
        </w:rPr>
      </w:pPr>
    </w:p>
    <w:p w14:paraId="5C5C24C8" w14:textId="77777777" w:rsidR="00E4473B" w:rsidRDefault="00E4473B" w:rsidP="002C635F">
      <w:pPr>
        <w:jc w:val="center"/>
        <w:rPr>
          <w:sz w:val="24"/>
          <w:szCs w:val="24"/>
        </w:rPr>
      </w:pPr>
    </w:p>
    <w:p w14:paraId="4FE1F31A" w14:textId="77777777" w:rsidR="00E4473B" w:rsidRDefault="00E4473B" w:rsidP="002C635F">
      <w:pPr>
        <w:jc w:val="center"/>
        <w:rPr>
          <w:sz w:val="24"/>
          <w:szCs w:val="24"/>
        </w:rPr>
      </w:pPr>
    </w:p>
    <w:p w14:paraId="1F8C6498" w14:textId="77777777" w:rsidR="00E4473B" w:rsidRDefault="00E4473B" w:rsidP="002C635F">
      <w:pPr>
        <w:jc w:val="center"/>
        <w:rPr>
          <w:sz w:val="24"/>
          <w:szCs w:val="24"/>
        </w:rPr>
      </w:pPr>
    </w:p>
    <w:p w14:paraId="25F18C04" w14:textId="5E2E77C9" w:rsidR="00E52DB9" w:rsidRDefault="00E52DB9" w:rsidP="00347FD4">
      <w:pPr>
        <w:jc w:val="center"/>
        <w:rPr>
          <w:sz w:val="24"/>
          <w:szCs w:val="24"/>
        </w:rPr>
      </w:pPr>
      <w:r>
        <w:rPr>
          <w:sz w:val="24"/>
          <w:szCs w:val="24"/>
        </w:rPr>
        <w:lastRenderedPageBreak/>
        <w:t>Appendix C</w:t>
      </w:r>
    </w:p>
    <w:p w14:paraId="21F3FCB0" w14:textId="77777777" w:rsidR="00241D81" w:rsidRDefault="00241D81" w:rsidP="00347FD4">
      <w:pPr>
        <w:jc w:val="center"/>
        <w:rPr>
          <w:sz w:val="24"/>
          <w:szCs w:val="24"/>
        </w:rPr>
      </w:pPr>
    </w:p>
    <w:p w14:paraId="0E42E884" w14:textId="0C8561BF" w:rsidR="00E52DB9" w:rsidRDefault="00E52DB9" w:rsidP="00347FD4">
      <w:pPr>
        <w:jc w:val="center"/>
        <w:rPr>
          <w:sz w:val="24"/>
          <w:szCs w:val="24"/>
        </w:rPr>
      </w:pPr>
      <w:r>
        <w:rPr>
          <w:sz w:val="24"/>
          <w:szCs w:val="24"/>
        </w:rPr>
        <w:t>Risk Perception</w:t>
      </w:r>
      <w:r w:rsidR="00BF3D2B">
        <w:rPr>
          <w:sz w:val="24"/>
          <w:szCs w:val="24"/>
        </w:rPr>
        <w:t xml:space="preserve"> Survey-Diabetes Development</w:t>
      </w:r>
    </w:p>
    <w:p w14:paraId="37DECB5F" w14:textId="77777777" w:rsidR="00E52DB9" w:rsidRDefault="00E52DB9" w:rsidP="00E52DB9"/>
    <w:p w14:paraId="792CD6EC" w14:textId="77777777" w:rsidR="00E52DB9" w:rsidRDefault="00E52DB9" w:rsidP="00E52DB9">
      <w:pPr>
        <w:spacing w:after="908" w:line="256" w:lineRule="auto"/>
        <w:ind w:right="2"/>
        <w:jc w:val="right"/>
      </w:pPr>
      <w:r>
        <w:t xml:space="preserve">RPS-DD </w:t>
      </w:r>
      <w:r>
        <w:rPr>
          <w:rFonts w:ascii="Bookman Old Style" w:eastAsia="Bookman Old Style" w:hAnsi="Bookman Old Style" w:cs="Bookman Old Style"/>
          <w:b/>
          <w:sz w:val="28"/>
        </w:rPr>
        <w:t xml:space="preserve"> </w:t>
      </w:r>
    </w:p>
    <w:p w14:paraId="483E0CA7" w14:textId="77777777" w:rsidR="00E52DB9" w:rsidRDefault="00E52DB9" w:rsidP="00E52DB9">
      <w:pPr>
        <w:pStyle w:val="Heading1"/>
        <w:jc w:val="center"/>
        <w:rPr>
          <w:rFonts w:ascii="Times New Roman" w:hAnsi="Times New Roman" w:cs="Times New Roman"/>
          <w:b/>
          <w:color w:val="auto"/>
          <w:sz w:val="28"/>
          <w:szCs w:val="28"/>
        </w:rPr>
      </w:pPr>
      <w:r>
        <w:rPr>
          <w:rFonts w:ascii="Times New Roman" w:hAnsi="Times New Roman" w:cs="Times New Roman"/>
          <w:b/>
          <w:color w:val="auto"/>
          <w:sz w:val="28"/>
          <w:szCs w:val="28"/>
        </w:rPr>
        <w:t>ATTITUDES ABOUT HEALTH</w:t>
      </w:r>
    </w:p>
    <w:p w14:paraId="0F783252" w14:textId="77777777" w:rsidR="00E52DB9" w:rsidRDefault="00E52DB9" w:rsidP="00E52DB9">
      <w:pPr>
        <w:spacing w:line="256" w:lineRule="auto"/>
      </w:pPr>
      <w:r>
        <w:rPr>
          <w:sz w:val="24"/>
        </w:rPr>
        <w:t xml:space="preserve"> </w:t>
      </w:r>
    </w:p>
    <w:p w14:paraId="112F2A7D" w14:textId="77777777" w:rsidR="00E52DB9" w:rsidRDefault="00E52DB9" w:rsidP="00E52DB9">
      <w:pPr>
        <w:spacing w:line="237" w:lineRule="auto"/>
        <w:ind w:left="432" w:right="434"/>
      </w:pPr>
      <w:r>
        <w:rPr>
          <w:sz w:val="24"/>
        </w:rPr>
        <w:t xml:space="preserve">This survey will provide important information about how people feel about the risk of getting a chronic disease, like diabetes. There are no right or wrong answers.  We are interested in </w:t>
      </w:r>
      <w:r>
        <w:rPr>
          <w:rFonts w:ascii="Bookman Old Style" w:eastAsia="Bookman Old Style" w:hAnsi="Bookman Old Style" w:cs="Bookman Old Style"/>
          <w:i/>
          <w:sz w:val="24"/>
        </w:rPr>
        <w:t>your</w:t>
      </w:r>
      <w:r>
        <w:rPr>
          <w:sz w:val="24"/>
        </w:rPr>
        <w:t xml:space="preserve"> opinions and attitudes. Please answer each question as best as you can.  </w:t>
      </w:r>
    </w:p>
    <w:p w14:paraId="597DC7D0" w14:textId="77777777" w:rsidR="00E52DB9" w:rsidRDefault="00E52DB9" w:rsidP="00E52DB9">
      <w:pPr>
        <w:spacing w:line="256" w:lineRule="auto"/>
      </w:pPr>
      <w:r>
        <w:t xml:space="preserve"> </w:t>
      </w:r>
    </w:p>
    <w:p w14:paraId="49675E90" w14:textId="77777777" w:rsidR="00E52DB9" w:rsidRDefault="00E52DB9" w:rsidP="00E52DB9">
      <w:pPr>
        <w:pStyle w:val="Heading2"/>
        <w:ind w:left="-5"/>
        <w:rPr>
          <w:rFonts w:ascii="Times New Roman" w:hAnsi="Times New Roman" w:cs="Times New Roman"/>
          <w:color w:val="auto"/>
          <w:sz w:val="24"/>
          <w:szCs w:val="24"/>
        </w:rPr>
      </w:pPr>
      <w:r>
        <w:rPr>
          <w:rFonts w:ascii="Times New Roman" w:hAnsi="Times New Roman" w:cs="Times New Roman"/>
          <w:color w:val="auto"/>
          <w:sz w:val="24"/>
          <w:szCs w:val="24"/>
        </w:rPr>
        <w:t xml:space="preserve">General Attitudes </w:t>
      </w:r>
    </w:p>
    <w:p w14:paraId="1DA398A6" w14:textId="77777777" w:rsidR="00E52DB9" w:rsidRDefault="00E52DB9" w:rsidP="00E52DB9">
      <w:pPr>
        <w:spacing w:line="256" w:lineRule="auto"/>
      </w:pPr>
      <w:r>
        <w:t xml:space="preserve"> </w:t>
      </w:r>
    </w:p>
    <w:p w14:paraId="2823E615" w14:textId="77777777" w:rsidR="00E52DB9" w:rsidRDefault="00E52DB9" w:rsidP="00E52DB9">
      <w:pPr>
        <w:ind w:left="-5"/>
      </w:pPr>
      <w:r>
        <w:t xml:space="preserve">For each item, please circle the number below the response  </w:t>
      </w:r>
    </w:p>
    <w:p w14:paraId="043E7BF0" w14:textId="77777777" w:rsidR="00E52DB9" w:rsidRDefault="00E52DB9" w:rsidP="00E52DB9">
      <w:pPr>
        <w:tabs>
          <w:tab w:val="center" w:pos="5040"/>
          <w:tab w:val="center" w:pos="6480"/>
          <w:tab w:val="center" w:pos="7200"/>
        </w:tabs>
        <w:spacing w:after="160" w:line="256" w:lineRule="auto"/>
      </w:pPr>
      <w:r>
        <w:t>that BEST DESCRIBES YOUR OPINION.</w:t>
      </w:r>
      <w:r>
        <w:rPr>
          <w:rFonts w:ascii="Bookman Old Style" w:eastAsia="Bookman Old Style" w:hAnsi="Bookman Old Style" w:cs="Bookman Old Style"/>
          <w:b/>
        </w:rPr>
        <w:t xml:space="preserve"> </w:t>
      </w:r>
      <w:r>
        <w:rPr>
          <w:rFonts w:ascii="Bookman Old Style" w:eastAsia="Bookman Old Style" w:hAnsi="Bookman Old Style" w:cs="Bookman Old Style"/>
          <w:b/>
        </w:rPr>
        <w:tab/>
        <w:t xml:space="preserve">           </w:t>
      </w:r>
      <w:r>
        <w:rPr>
          <w:rFonts w:ascii="Bookman Old Style" w:eastAsia="Bookman Old Style" w:hAnsi="Bookman Old Style" w:cs="Bookman Old Style"/>
          <w:b/>
        </w:rPr>
        <w:tab/>
        <w:t xml:space="preserve"> </w:t>
      </w:r>
      <w:r>
        <w:rPr>
          <w:rFonts w:ascii="Bookman Old Style" w:eastAsia="Bookman Old Style" w:hAnsi="Bookman Old Style" w:cs="Bookman Old Style"/>
          <w:b/>
        </w:rPr>
        <w:tab/>
        <w:t xml:space="preserve"> </w:t>
      </w:r>
      <w:r>
        <w:t xml:space="preserve"> </w:t>
      </w:r>
    </w:p>
    <w:p w14:paraId="6C256487" w14:textId="77777777" w:rsidR="00E52DB9" w:rsidRDefault="00E52DB9" w:rsidP="00E52DB9">
      <w:pPr>
        <w:spacing w:after="160" w:line="256" w:lineRule="auto"/>
      </w:pPr>
      <w:r>
        <w:t xml:space="preserve"> </w:t>
      </w:r>
    </w:p>
    <w:p w14:paraId="718E6DAD" w14:textId="77777777" w:rsidR="00E52DB9" w:rsidRDefault="00E52DB9" w:rsidP="00E52DB9">
      <w:pPr>
        <w:tabs>
          <w:tab w:val="center" w:pos="4795"/>
          <w:tab w:val="center" w:pos="6434"/>
          <w:tab w:val="center" w:pos="7965"/>
          <w:tab w:val="center" w:pos="9575"/>
        </w:tabs>
        <w:spacing w:after="160" w:line="256" w:lineRule="auto"/>
      </w:pPr>
      <w:r>
        <w:t xml:space="preserve"> </w:t>
      </w:r>
      <w:r>
        <w:tab/>
      </w:r>
      <w:r>
        <w:rPr>
          <w:rFonts w:ascii="Bookman Old Style" w:eastAsia="Bookman Old Style" w:hAnsi="Bookman Old Style" w:cs="Bookman Old Style"/>
          <w:b/>
        </w:rPr>
        <w:t xml:space="preserve">Strongly </w:t>
      </w:r>
      <w:r>
        <w:rPr>
          <w:rFonts w:ascii="Bookman Old Style" w:eastAsia="Bookman Old Style" w:hAnsi="Bookman Old Style" w:cs="Bookman Old Style"/>
          <w:b/>
        </w:rPr>
        <w:tab/>
        <w:t xml:space="preserve">     Agree        Disagree </w:t>
      </w:r>
      <w:r>
        <w:tab/>
      </w:r>
      <w:r>
        <w:rPr>
          <w:rFonts w:ascii="Bookman Old Style" w:eastAsia="Bookman Old Style" w:hAnsi="Bookman Old Style" w:cs="Bookman Old Style"/>
          <w:b/>
        </w:rPr>
        <w:t xml:space="preserve">          Strongly</w:t>
      </w:r>
    </w:p>
    <w:p w14:paraId="00126F93" w14:textId="77777777" w:rsidR="00E52DB9" w:rsidRDefault="00E52DB9" w:rsidP="00E52DB9">
      <w:pPr>
        <w:tabs>
          <w:tab w:val="center" w:pos="4795"/>
          <w:tab w:val="center" w:pos="9575"/>
        </w:tabs>
        <w:spacing w:after="160" w:line="256" w:lineRule="auto"/>
      </w:pPr>
      <w:r>
        <w:rPr>
          <w:rFonts w:ascii="Calibri" w:eastAsia="Calibri" w:hAnsi="Calibri" w:cs="Calibri"/>
          <w:sz w:val="22"/>
        </w:rPr>
        <w:t xml:space="preserve">                                                                                        </w:t>
      </w:r>
      <w:r>
        <w:rPr>
          <w:rFonts w:ascii="Bookman Old Style" w:eastAsia="Bookman Old Style" w:hAnsi="Bookman Old Style" w:cs="Bookman Old Style"/>
          <w:b/>
        </w:rPr>
        <w:t>Agree</w:t>
      </w:r>
      <w:r>
        <w:t xml:space="preserve">                                                                      </w:t>
      </w:r>
      <w:r>
        <w:rPr>
          <w:rFonts w:ascii="Bookman Old Style" w:eastAsia="Bookman Old Style" w:hAnsi="Bookman Old Style" w:cs="Bookman Old Style"/>
          <w:b/>
        </w:rPr>
        <w:t xml:space="preserve">disagree </w:t>
      </w:r>
    </w:p>
    <w:p w14:paraId="5E4F1944" w14:textId="77777777" w:rsidR="00E52DB9" w:rsidRDefault="00E52DB9" w:rsidP="00E52DB9">
      <w:pPr>
        <w:spacing w:after="160" w:line="256" w:lineRule="auto"/>
      </w:pPr>
      <w:r>
        <w:t xml:space="preserve"> </w:t>
      </w:r>
    </w:p>
    <w:p w14:paraId="1B892EC2" w14:textId="77777777" w:rsidR="00E52DB9" w:rsidRDefault="00E52DB9" w:rsidP="00E52DB9">
      <w:pPr>
        <w:numPr>
          <w:ilvl w:val="0"/>
          <w:numId w:val="35"/>
        </w:numPr>
        <w:overflowPunct/>
        <w:autoSpaceDE/>
        <w:adjustRightInd/>
        <w:spacing w:after="160" w:line="256" w:lineRule="auto"/>
        <w:ind w:hanging="360"/>
        <w:textAlignment w:val="auto"/>
      </w:pPr>
      <w:r>
        <w:t xml:space="preserve">I feel that I have little control </w:t>
      </w:r>
      <w:r>
        <w:tab/>
      </w:r>
      <w:r>
        <w:tab/>
      </w:r>
      <w:r>
        <w:tab/>
        <w:t xml:space="preserve">   1 </w:t>
      </w:r>
      <w:r>
        <w:tab/>
      </w:r>
      <w:r>
        <w:tab/>
        <w:t xml:space="preserve">2 </w:t>
      </w:r>
      <w:r>
        <w:tab/>
      </w:r>
      <w:r>
        <w:tab/>
        <w:t xml:space="preserve">3 </w:t>
      </w:r>
      <w:r>
        <w:tab/>
      </w:r>
      <w:r>
        <w:tab/>
        <w:t xml:space="preserve">4 </w:t>
      </w:r>
    </w:p>
    <w:p w14:paraId="78D37C8C" w14:textId="77777777" w:rsidR="00E52DB9" w:rsidRDefault="00E52DB9" w:rsidP="00E52DB9">
      <w:pPr>
        <w:spacing w:after="160" w:line="256" w:lineRule="auto"/>
      </w:pPr>
      <w:r>
        <w:t xml:space="preserve">over risks to my health. </w:t>
      </w:r>
    </w:p>
    <w:p w14:paraId="645E1047" w14:textId="77777777" w:rsidR="00E52DB9" w:rsidRDefault="00E52DB9" w:rsidP="00E52DB9">
      <w:pPr>
        <w:spacing w:after="160" w:line="256" w:lineRule="auto"/>
      </w:pPr>
      <w:r>
        <w:t xml:space="preserve"> </w:t>
      </w:r>
    </w:p>
    <w:p w14:paraId="07A352BB" w14:textId="77777777" w:rsidR="00E52DB9" w:rsidRDefault="00E52DB9" w:rsidP="00E52DB9">
      <w:pPr>
        <w:numPr>
          <w:ilvl w:val="0"/>
          <w:numId w:val="35"/>
        </w:numPr>
        <w:overflowPunct/>
        <w:autoSpaceDE/>
        <w:adjustRightInd/>
        <w:spacing w:after="160" w:line="256" w:lineRule="auto"/>
        <w:ind w:hanging="360"/>
        <w:textAlignment w:val="auto"/>
      </w:pPr>
      <w:r>
        <w:t xml:space="preserve">If I am going to get diabetes, </w:t>
      </w:r>
      <w:r>
        <w:tab/>
      </w:r>
      <w:r>
        <w:tab/>
      </w:r>
      <w:r>
        <w:tab/>
        <w:t xml:space="preserve">   1 </w:t>
      </w:r>
      <w:r>
        <w:tab/>
      </w:r>
      <w:r>
        <w:tab/>
        <w:t xml:space="preserve">2 </w:t>
      </w:r>
      <w:r>
        <w:tab/>
      </w:r>
      <w:r>
        <w:tab/>
        <w:t xml:space="preserve">3 </w:t>
      </w:r>
      <w:r>
        <w:tab/>
      </w:r>
      <w:r>
        <w:tab/>
        <w:t xml:space="preserve">4 </w:t>
      </w:r>
    </w:p>
    <w:p w14:paraId="1FA988BB" w14:textId="77777777" w:rsidR="00E52DB9" w:rsidRDefault="00E52DB9" w:rsidP="00E52DB9">
      <w:pPr>
        <w:spacing w:after="160" w:line="256" w:lineRule="auto"/>
      </w:pPr>
      <w:r>
        <w:t xml:space="preserve">there is not much I can do </w:t>
      </w:r>
    </w:p>
    <w:p w14:paraId="45EF3BA2" w14:textId="77777777" w:rsidR="00E52DB9" w:rsidRDefault="00E52DB9" w:rsidP="00E52DB9">
      <w:pPr>
        <w:spacing w:after="160" w:line="256" w:lineRule="auto"/>
      </w:pPr>
      <w:r>
        <w:t xml:space="preserve">about it. </w:t>
      </w:r>
    </w:p>
    <w:p w14:paraId="05CF9D8E" w14:textId="77777777" w:rsidR="00E52DB9" w:rsidRDefault="00E52DB9" w:rsidP="00E52DB9">
      <w:pPr>
        <w:spacing w:after="160" w:line="256" w:lineRule="auto"/>
      </w:pPr>
      <w:r>
        <w:t xml:space="preserve"> </w:t>
      </w:r>
    </w:p>
    <w:p w14:paraId="08DC130D" w14:textId="77777777" w:rsidR="00E52DB9" w:rsidRDefault="00E52DB9" w:rsidP="00E52DB9">
      <w:pPr>
        <w:numPr>
          <w:ilvl w:val="0"/>
          <w:numId w:val="35"/>
        </w:numPr>
        <w:overflowPunct/>
        <w:autoSpaceDE/>
        <w:adjustRightInd/>
        <w:spacing w:after="160" w:line="256" w:lineRule="auto"/>
        <w:ind w:hanging="360"/>
        <w:textAlignment w:val="auto"/>
      </w:pPr>
      <w:r>
        <w:t xml:space="preserve">I think that my personal </w:t>
      </w:r>
      <w:r>
        <w:tab/>
      </w:r>
      <w:r>
        <w:tab/>
      </w:r>
      <w:r>
        <w:tab/>
        <w:t xml:space="preserve">   1 </w:t>
      </w:r>
      <w:r>
        <w:tab/>
      </w:r>
      <w:r>
        <w:tab/>
        <w:t xml:space="preserve">2 </w:t>
      </w:r>
      <w:r>
        <w:tab/>
      </w:r>
      <w:r>
        <w:tab/>
        <w:t xml:space="preserve">3 </w:t>
      </w:r>
      <w:r>
        <w:tab/>
      </w:r>
      <w:r>
        <w:tab/>
        <w:t xml:space="preserve">4 </w:t>
      </w:r>
    </w:p>
    <w:p w14:paraId="7DD3919E" w14:textId="77777777" w:rsidR="00E52DB9" w:rsidRDefault="00E52DB9" w:rsidP="00E52DB9">
      <w:pPr>
        <w:spacing w:after="160" w:line="256" w:lineRule="auto"/>
      </w:pPr>
      <w:r>
        <w:t xml:space="preserve">efforts will help control my  </w:t>
      </w:r>
    </w:p>
    <w:p w14:paraId="38864792" w14:textId="77777777" w:rsidR="00E52DB9" w:rsidRDefault="00E52DB9" w:rsidP="00E52DB9">
      <w:pPr>
        <w:spacing w:after="160" w:line="256" w:lineRule="auto"/>
      </w:pPr>
      <w:r>
        <w:t xml:space="preserve">risks of getting diabetes. </w:t>
      </w:r>
    </w:p>
    <w:p w14:paraId="1274788B" w14:textId="77777777" w:rsidR="00E52DB9" w:rsidRDefault="00E52DB9" w:rsidP="00E52DB9">
      <w:pPr>
        <w:spacing w:after="160" w:line="256" w:lineRule="auto"/>
      </w:pPr>
      <w:r>
        <w:t xml:space="preserve"> </w:t>
      </w:r>
    </w:p>
    <w:p w14:paraId="1941316F" w14:textId="77777777" w:rsidR="00E52DB9" w:rsidRDefault="00E52DB9" w:rsidP="00E52DB9">
      <w:pPr>
        <w:numPr>
          <w:ilvl w:val="0"/>
          <w:numId w:val="35"/>
        </w:numPr>
        <w:overflowPunct/>
        <w:autoSpaceDE/>
        <w:adjustRightInd/>
        <w:spacing w:after="160" w:line="256" w:lineRule="auto"/>
        <w:ind w:hanging="360"/>
        <w:textAlignment w:val="auto"/>
      </w:pPr>
      <w:r>
        <w:t xml:space="preserve">People who make a good effort </w:t>
      </w:r>
      <w:r>
        <w:tab/>
      </w:r>
      <w:r>
        <w:tab/>
        <w:t xml:space="preserve"> 1 </w:t>
      </w:r>
      <w:r>
        <w:tab/>
      </w:r>
      <w:r>
        <w:tab/>
        <w:t xml:space="preserve">2 </w:t>
      </w:r>
      <w:r>
        <w:tab/>
      </w:r>
      <w:r>
        <w:tab/>
        <w:t xml:space="preserve">3 </w:t>
      </w:r>
      <w:r>
        <w:tab/>
      </w:r>
      <w:r>
        <w:tab/>
        <w:t xml:space="preserve">4 </w:t>
      </w:r>
    </w:p>
    <w:p w14:paraId="751226FE" w14:textId="77777777" w:rsidR="00E52DB9" w:rsidRDefault="00E52DB9" w:rsidP="00E52DB9">
      <w:pPr>
        <w:spacing w:after="160" w:line="256" w:lineRule="auto"/>
      </w:pPr>
      <w:r>
        <w:t xml:space="preserve">to control the risks of getting </w:t>
      </w:r>
    </w:p>
    <w:p w14:paraId="546EDCE7" w14:textId="77777777" w:rsidR="00E52DB9" w:rsidRDefault="00E52DB9" w:rsidP="00E52DB9">
      <w:pPr>
        <w:spacing w:after="160" w:line="256" w:lineRule="auto"/>
      </w:pPr>
      <w:r>
        <w:t xml:space="preserve">diabetes are much less likely </w:t>
      </w:r>
    </w:p>
    <w:p w14:paraId="3C1D62DC" w14:textId="77777777" w:rsidR="00E52DB9" w:rsidRDefault="00E52DB9" w:rsidP="00E52DB9">
      <w:pPr>
        <w:spacing w:after="160" w:line="256" w:lineRule="auto"/>
      </w:pPr>
      <w:r>
        <w:t xml:space="preserve">to get diabetes. </w:t>
      </w:r>
    </w:p>
    <w:p w14:paraId="4E665CB3" w14:textId="77777777" w:rsidR="00E52DB9" w:rsidRDefault="00E52DB9" w:rsidP="00E52DB9">
      <w:pPr>
        <w:spacing w:after="160" w:line="256" w:lineRule="auto"/>
      </w:pPr>
      <w:r>
        <w:lastRenderedPageBreak/>
        <w:t xml:space="preserve"> </w:t>
      </w:r>
    </w:p>
    <w:p w14:paraId="47FF2382" w14:textId="77777777" w:rsidR="00E52DB9" w:rsidRDefault="00E52DB9" w:rsidP="00E52DB9">
      <w:pPr>
        <w:numPr>
          <w:ilvl w:val="0"/>
          <w:numId w:val="35"/>
        </w:numPr>
        <w:overflowPunct/>
        <w:autoSpaceDE/>
        <w:adjustRightInd/>
        <w:spacing w:after="160" w:line="256" w:lineRule="auto"/>
        <w:ind w:hanging="360"/>
        <w:textAlignment w:val="auto"/>
      </w:pPr>
      <w:r>
        <w:t>I worry about getting diabetes.</w:t>
      </w:r>
      <w:r>
        <w:tab/>
      </w:r>
      <w:r>
        <w:tab/>
      </w:r>
      <w:r>
        <w:tab/>
        <w:t xml:space="preserve">  1 </w:t>
      </w:r>
      <w:r>
        <w:tab/>
      </w:r>
      <w:r>
        <w:tab/>
        <w:t xml:space="preserve">2 </w:t>
      </w:r>
      <w:r>
        <w:tab/>
      </w:r>
      <w:r>
        <w:tab/>
        <w:t xml:space="preserve">3 </w:t>
      </w:r>
      <w:r>
        <w:tab/>
      </w:r>
      <w:r>
        <w:tab/>
        <w:t xml:space="preserve">4 </w:t>
      </w:r>
    </w:p>
    <w:p w14:paraId="2201FBF5" w14:textId="77777777" w:rsidR="00E52DB9" w:rsidRDefault="00E52DB9" w:rsidP="00E52DB9">
      <w:pPr>
        <w:spacing w:after="160" w:line="256" w:lineRule="auto"/>
      </w:pPr>
      <w:r>
        <w:t xml:space="preserve"> </w:t>
      </w:r>
    </w:p>
    <w:p w14:paraId="412BB5A7" w14:textId="77777777" w:rsidR="00E52DB9" w:rsidRDefault="00E52DB9" w:rsidP="00E52DB9">
      <w:pPr>
        <w:spacing w:after="160" w:line="256" w:lineRule="auto"/>
      </w:pPr>
      <w:r>
        <w:t xml:space="preserve"> </w:t>
      </w:r>
    </w:p>
    <w:p w14:paraId="44E4A4BB" w14:textId="77777777" w:rsidR="00E52DB9" w:rsidRDefault="00E52DB9" w:rsidP="00E52DB9">
      <w:pPr>
        <w:numPr>
          <w:ilvl w:val="0"/>
          <w:numId w:val="35"/>
        </w:numPr>
        <w:overflowPunct/>
        <w:autoSpaceDE/>
        <w:adjustRightInd/>
        <w:spacing w:after="160" w:line="256" w:lineRule="auto"/>
        <w:ind w:hanging="360"/>
        <w:textAlignment w:val="auto"/>
      </w:pPr>
      <w:r>
        <w:t xml:space="preserve">Compared to other people of    </w:t>
      </w:r>
      <w:r>
        <w:tab/>
      </w:r>
      <w:r>
        <w:tab/>
      </w:r>
      <w:r>
        <w:tab/>
        <w:t xml:space="preserve"> 1 </w:t>
      </w:r>
      <w:r>
        <w:tab/>
      </w:r>
      <w:r>
        <w:tab/>
        <w:t xml:space="preserve">2 </w:t>
      </w:r>
      <w:r>
        <w:tab/>
      </w:r>
      <w:r>
        <w:tab/>
        <w:t xml:space="preserve">3 </w:t>
      </w:r>
      <w:r>
        <w:tab/>
      </w:r>
      <w:r>
        <w:tab/>
        <w:t xml:space="preserve">4 </w:t>
      </w:r>
    </w:p>
    <w:p w14:paraId="12906457" w14:textId="77777777" w:rsidR="00E52DB9" w:rsidRDefault="00E52DB9" w:rsidP="00E52DB9">
      <w:pPr>
        <w:spacing w:after="160" w:line="256" w:lineRule="auto"/>
      </w:pPr>
      <w:r>
        <w:t xml:space="preserve">my same age and sex (gender), </w:t>
      </w:r>
    </w:p>
    <w:p w14:paraId="48661F3E" w14:textId="77777777" w:rsidR="00E52DB9" w:rsidRDefault="00E52DB9" w:rsidP="00E52DB9">
      <w:pPr>
        <w:numPr>
          <w:ilvl w:val="1"/>
          <w:numId w:val="35"/>
        </w:numPr>
        <w:overflowPunct/>
        <w:autoSpaceDE/>
        <w:adjustRightInd/>
        <w:spacing w:after="160" w:line="256" w:lineRule="auto"/>
        <w:ind w:hanging="146"/>
        <w:textAlignment w:val="auto"/>
      </w:pPr>
      <w:r>
        <w:t xml:space="preserve">am </w:t>
      </w:r>
      <w:r>
        <w:rPr>
          <w:rFonts w:ascii="Bookman Old Style" w:eastAsia="Bookman Old Style" w:hAnsi="Bookman Old Style" w:cs="Bookman Old Style"/>
          <w:i/>
        </w:rPr>
        <w:t>less</w:t>
      </w:r>
      <w:r>
        <w:t xml:space="preserve"> likely than they are </w:t>
      </w:r>
    </w:p>
    <w:p w14:paraId="10C96BDD" w14:textId="77777777" w:rsidR="00E52DB9" w:rsidRDefault="00E52DB9" w:rsidP="00E52DB9">
      <w:pPr>
        <w:spacing w:after="160" w:line="256" w:lineRule="auto"/>
      </w:pPr>
      <w:r>
        <w:t xml:space="preserve">to get diabetes. </w:t>
      </w:r>
    </w:p>
    <w:p w14:paraId="1A3BA4B3" w14:textId="77777777" w:rsidR="00E52DB9" w:rsidRDefault="00E52DB9" w:rsidP="00E52DB9">
      <w:pPr>
        <w:spacing w:after="160" w:line="256" w:lineRule="auto"/>
      </w:pPr>
      <w:r>
        <w:t xml:space="preserve"> </w:t>
      </w:r>
    </w:p>
    <w:p w14:paraId="7D2A2F54" w14:textId="77777777" w:rsidR="00E52DB9" w:rsidRDefault="00E52DB9" w:rsidP="00E52DB9">
      <w:pPr>
        <w:numPr>
          <w:ilvl w:val="0"/>
          <w:numId w:val="35"/>
        </w:numPr>
        <w:overflowPunct/>
        <w:autoSpaceDE/>
        <w:adjustRightInd/>
        <w:spacing w:after="160" w:line="256" w:lineRule="auto"/>
        <w:ind w:hanging="360"/>
        <w:textAlignment w:val="auto"/>
      </w:pPr>
      <w:r>
        <w:t xml:space="preserve">Compared to other people of </w:t>
      </w:r>
      <w:r>
        <w:tab/>
      </w:r>
      <w:r>
        <w:tab/>
      </w:r>
      <w:r>
        <w:tab/>
        <w:t xml:space="preserve"> 1 </w:t>
      </w:r>
      <w:r>
        <w:tab/>
      </w:r>
      <w:r>
        <w:tab/>
        <w:t xml:space="preserve">2 </w:t>
      </w:r>
      <w:r>
        <w:tab/>
      </w:r>
      <w:r>
        <w:tab/>
        <w:t xml:space="preserve">3 </w:t>
      </w:r>
      <w:r>
        <w:tab/>
      </w:r>
      <w:r>
        <w:tab/>
        <w:t xml:space="preserve">4 </w:t>
      </w:r>
    </w:p>
    <w:p w14:paraId="5666B495" w14:textId="77777777" w:rsidR="00E52DB9" w:rsidRDefault="00E52DB9" w:rsidP="00E52DB9">
      <w:pPr>
        <w:spacing w:after="160" w:line="256" w:lineRule="auto"/>
      </w:pPr>
      <w:r>
        <w:t xml:space="preserve">my same age and sex (gender), </w:t>
      </w:r>
    </w:p>
    <w:p w14:paraId="3D2A96C4" w14:textId="77777777" w:rsidR="00E52DB9" w:rsidRDefault="00E52DB9" w:rsidP="00E52DB9">
      <w:pPr>
        <w:numPr>
          <w:ilvl w:val="1"/>
          <w:numId w:val="35"/>
        </w:numPr>
        <w:overflowPunct/>
        <w:autoSpaceDE/>
        <w:adjustRightInd/>
        <w:spacing w:after="160" w:line="256" w:lineRule="auto"/>
        <w:ind w:hanging="146"/>
        <w:textAlignment w:val="auto"/>
      </w:pPr>
      <w:r>
        <w:t xml:space="preserve">am </w:t>
      </w:r>
      <w:r>
        <w:rPr>
          <w:rFonts w:ascii="Bookman Old Style" w:eastAsia="Bookman Old Style" w:hAnsi="Bookman Old Style" w:cs="Bookman Old Style"/>
          <w:i/>
        </w:rPr>
        <w:t>less</w:t>
      </w:r>
      <w:r>
        <w:t xml:space="preserve"> likely than they are </w:t>
      </w:r>
    </w:p>
    <w:p w14:paraId="25E6A07E" w14:textId="77777777" w:rsidR="00E52DB9" w:rsidRDefault="00E52DB9" w:rsidP="00E52DB9">
      <w:pPr>
        <w:spacing w:after="160" w:line="256" w:lineRule="auto"/>
      </w:pPr>
      <w:r>
        <w:t xml:space="preserve">to get a serious disease. </w:t>
      </w:r>
    </w:p>
    <w:p w14:paraId="1BA7B999" w14:textId="77777777" w:rsidR="00E52DB9" w:rsidRDefault="00E52DB9" w:rsidP="00E52DB9">
      <w:pPr>
        <w:spacing w:after="160" w:line="256" w:lineRule="auto"/>
      </w:pPr>
      <w:r>
        <w:t xml:space="preserve"> </w:t>
      </w:r>
    </w:p>
    <w:p w14:paraId="0C87E26D" w14:textId="77777777" w:rsidR="00E52DB9" w:rsidRDefault="00E52DB9" w:rsidP="00E52DB9">
      <w:pPr>
        <w:numPr>
          <w:ilvl w:val="0"/>
          <w:numId w:val="35"/>
        </w:numPr>
        <w:overflowPunct/>
        <w:autoSpaceDE/>
        <w:adjustRightInd/>
        <w:spacing w:after="160" w:line="256" w:lineRule="auto"/>
        <w:ind w:hanging="360"/>
        <w:textAlignment w:val="auto"/>
      </w:pPr>
      <w:r>
        <w:t xml:space="preserve">Worrying about getting </w:t>
      </w:r>
      <w:r>
        <w:tab/>
      </w:r>
      <w:r>
        <w:tab/>
      </w:r>
      <w:r>
        <w:tab/>
        <w:t xml:space="preserve"> 1 </w:t>
      </w:r>
      <w:r>
        <w:tab/>
      </w:r>
      <w:r>
        <w:tab/>
        <w:t xml:space="preserve">2 </w:t>
      </w:r>
      <w:r>
        <w:tab/>
      </w:r>
      <w:r>
        <w:tab/>
        <w:t xml:space="preserve">3 </w:t>
      </w:r>
      <w:r>
        <w:tab/>
      </w:r>
      <w:r>
        <w:tab/>
        <w:t xml:space="preserve">4 </w:t>
      </w:r>
    </w:p>
    <w:p w14:paraId="540619C8" w14:textId="77777777" w:rsidR="00E52DB9" w:rsidRDefault="00E52DB9" w:rsidP="00E52DB9">
      <w:pPr>
        <w:spacing w:after="160" w:line="256" w:lineRule="auto"/>
      </w:pPr>
      <w:r>
        <w:t xml:space="preserve">diabetes is very upsetting. </w:t>
      </w:r>
    </w:p>
    <w:p w14:paraId="7964E9D3" w14:textId="22A13E53" w:rsidR="00E52DB9" w:rsidRDefault="00E52DB9" w:rsidP="00944881">
      <w:pPr>
        <w:spacing w:after="160" w:line="256" w:lineRule="auto"/>
        <w:rPr>
          <w:sz w:val="24"/>
          <w:szCs w:val="24"/>
        </w:rPr>
      </w:pPr>
      <w:r>
        <w:rPr>
          <w:rFonts w:ascii="Bookman Old Style" w:eastAsia="Bookman Old Style" w:hAnsi="Bookman Old Style" w:cs="Bookman Old Style"/>
          <w:b/>
        </w:rPr>
        <w:t xml:space="preserve"> </w:t>
      </w:r>
      <w:r>
        <w:rPr>
          <w:sz w:val="24"/>
          <w:szCs w:val="24"/>
        </w:rPr>
        <w:t xml:space="preserve">Your Attitudes about Health Risks </w:t>
      </w:r>
    </w:p>
    <w:p w14:paraId="2F6B4475" w14:textId="77777777" w:rsidR="00E52DB9" w:rsidRDefault="00E52DB9" w:rsidP="00E52DB9">
      <w:pPr>
        <w:spacing w:line="256" w:lineRule="auto"/>
      </w:pPr>
      <w:r>
        <w:t xml:space="preserve"> </w:t>
      </w:r>
    </w:p>
    <w:p w14:paraId="412DF945" w14:textId="77777777" w:rsidR="00E52DB9" w:rsidRDefault="00E52DB9" w:rsidP="00E52DB9">
      <w:pPr>
        <w:ind w:left="-5"/>
      </w:pPr>
      <w:r>
        <w:t xml:space="preserve">Below is a list of health problems and diseases.   For each one, please circle the number below the words to tell us if you think </w:t>
      </w:r>
      <w:r>
        <w:rPr>
          <w:rFonts w:ascii="Bookman Old Style" w:eastAsia="Bookman Old Style" w:hAnsi="Bookman Old Style" w:cs="Bookman Old Style"/>
          <w:b/>
        </w:rPr>
        <w:t>your own personal health</w:t>
      </w:r>
      <w:r>
        <w:t xml:space="preserve"> is at "almost no risk," "slight risk," "moderate risk" or "high risk" from these problems.   </w:t>
      </w:r>
    </w:p>
    <w:p w14:paraId="1BC0B1D2" w14:textId="77777777" w:rsidR="00E52DB9" w:rsidRDefault="00E52DB9" w:rsidP="00E52DB9">
      <w:pPr>
        <w:spacing w:line="256" w:lineRule="auto"/>
        <w:ind w:left="2160"/>
      </w:pPr>
      <w:r>
        <w:rPr>
          <w:rFonts w:ascii="Bookman Old Style" w:eastAsia="Bookman Old Style" w:hAnsi="Bookman Old Style" w:cs="Bookman Old Style"/>
          <w:b/>
        </w:rPr>
        <w:t xml:space="preserve"> </w:t>
      </w:r>
    </w:p>
    <w:tbl>
      <w:tblPr>
        <w:tblStyle w:val="TableGrid0"/>
        <w:tblW w:w="6098" w:type="dxa"/>
        <w:tblInd w:w="4232" w:type="dxa"/>
        <w:tblCellMar>
          <w:top w:w="57" w:type="dxa"/>
          <w:left w:w="106" w:type="dxa"/>
          <w:right w:w="111" w:type="dxa"/>
        </w:tblCellMar>
        <w:tblLook w:val="04A0" w:firstRow="1" w:lastRow="0" w:firstColumn="1" w:lastColumn="0" w:noHBand="0" w:noVBand="1"/>
      </w:tblPr>
      <w:tblGrid>
        <w:gridCol w:w="6098"/>
      </w:tblGrid>
      <w:tr w:rsidR="00E52DB9" w14:paraId="5A41DCC6" w14:textId="77777777" w:rsidTr="002C541E">
        <w:trPr>
          <w:trHeight w:val="1402"/>
        </w:trPr>
        <w:tc>
          <w:tcPr>
            <w:tcW w:w="6098" w:type="dxa"/>
            <w:tcBorders>
              <w:top w:val="single" w:sz="6" w:space="0" w:color="000000"/>
              <w:left w:val="single" w:sz="6" w:space="0" w:color="000000"/>
              <w:bottom w:val="single" w:sz="6" w:space="0" w:color="000000"/>
              <w:right w:val="single" w:sz="6" w:space="0" w:color="000000"/>
            </w:tcBorders>
            <w:shd w:val="clear" w:color="auto" w:fill="F2F2F2"/>
            <w:hideMark/>
          </w:tcPr>
          <w:p w14:paraId="4A729264" w14:textId="77777777" w:rsidR="00E52DB9" w:rsidRDefault="00E52DB9" w:rsidP="002C541E">
            <w:pPr>
              <w:spacing w:line="256" w:lineRule="auto"/>
              <w:rPr>
                <w:sz w:val="20"/>
                <w:szCs w:val="20"/>
              </w:rPr>
            </w:pPr>
            <w:r>
              <w:rPr>
                <w:sz w:val="20"/>
                <w:szCs w:val="20"/>
              </w:rPr>
              <w:t xml:space="preserve"> </w:t>
            </w:r>
          </w:p>
          <w:p w14:paraId="2866DCA6" w14:textId="77777777" w:rsidR="00E52DB9" w:rsidRDefault="00E52DB9" w:rsidP="002C541E">
            <w:pPr>
              <w:spacing w:after="111" w:line="230" w:lineRule="auto"/>
              <w:rPr>
                <w:sz w:val="20"/>
                <w:szCs w:val="20"/>
              </w:rPr>
            </w:pPr>
            <w:r>
              <w:rPr>
                <w:sz w:val="20"/>
                <w:szCs w:val="20"/>
              </w:rPr>
              <w:t xml:space="preserve">If you, or a family member, already have the disease (or had the disease in the past), please </w:t>
            </w:r>
            <w:r>
              <w:rPr>
                <w:rFonts w:ascii="Bookman Old Style" w:eastAsia="Bookman Old Style" w:hAnsi="Bookman Old Style" w:cs="Bookman Old Style"/>
                <w:i/>
                <w:sz w:val="20"/>
                <w:szCs w:val="20"/>
              </w:rPr>
              <w:t>also</w:t>
            </w:r>
            <w:r>
              <w:rPr>
                <w:sz w:val="20"/>
                <w:szCs w:val="20"/>
              </w:rPr>
              <w:t xml:space="preserve"> check (</w:t>
            </w:r>
            <w:r>
              <w:rPr>
                <w:sz w:val="20"/>
                <w:szCs w:val="20"/>
              </w:rPr>
              <w:sym w:font="Times New Roman" w:char="F0D6"/>
            </w:r>
            <w:r>
              <w:rPr>
                <w:sz w:val="20"/>
                <w:szCs w:val="20"/>
              </w:rPr>
              <w:t xml:space="preserve">) the appropriate line on the right. </w:t>
            </w:r>
          </w:p>
          <w:p w14:paraId="0D2B8960" w14:textId="77777777" w:rsidR="00E52DB9" w:rsidRDefault="00E52DB9" w:rsidP="002C541E">
            <w:pPr>
              <w:spacing w:line="256" w:lineRule="auto"/>
              <w:ind w:right="695"/>
              <w:jc w:val="right"/>
              <w:rPr>
                <w:sz w:val="20"/>
                <w:szCs w:val="20"/>
              </w:rPr>
            </w:pPr>
            <w:r>
              <w:rPr>
                <w:rFonts w:ascii="Segoe UI Symbol" w:eastAsia="Segoe UI Symbol" w:hAnsi="Segoe UI Symbol" w:cs="Segoe UI Symbol"/>
                <w:sz w:val="28"/>
              </w:rPr>
              <w:sym w:font="Segoe UI Symbol" w:char="F0DF"/>
            </w:r>
            <w:r>
              <w:rPr>
                <w:b/>
                <w:sz w:val="28"/>
                <w:szCs w:val="20"/>
              </w:rPr>
              <w:t xml:space="preserve">    </w:t>
            </w:r>
            <w:r>
              <w:rPr>
                <w:rFonts w:ascii="Bookman Old Style" w:eastAsia="Bookman Old Style" w:hAnsi="Bookman Old Style" w:cs="Bookman Old Style"/>
                <w:b/>
                <w:sz w:val="20"/>
                <w:szCs w:val="20"/>
              </w:rPr>
              <w:t xml:space="preserve"> </w:t>
            </w:r>
          </w:p>
        </w:tc>
      </w:tr>
    </w:tbl>
    <w:p w14:paraId="2BBF7AE9" w14:textId="77777777" w:rsidR="00E52DB9" w:rsidRDefault="00E52DB9" w:rsidP="00E52DB9">
      <w:pPr>
        <w:spacing w:line="256" w:lineRule="auto"/>
      </w:pPr>
      <w:r>
        <w:t xml:space="preserve"> </w:t>
      </w:r>
      <w:r>
        <w:tab/>
        <w:t xml:space="preserve"> </w:t>
      </w:r>
      <w:r>
        <w:tab/>
        <w:t xml:space="preserve"> </w:t>
      </w:r>
      <w:r>
        <w:tab/>
        <w:t xml:space="preserve"> </w:t>
      </w:r>
      <w:r>
        <w:tab/>
        <w:t xml:space="preserve"> </w:t>
      </w:r>
    </w:p>
    <w:tbl>
      <w:tblPr>
        <w:tblStyle w:val="TableGrid0"/>
        <w:tblW w:w="10422" w:type="dxa"/>
        <w:tblInd w:w="0" w:type="dxa"/>
        <w:tblLook w:val="04A0" w:firstRow="1" w:lastRow="0" w:firstColumn="1" w:lastColumn="0" w:noHBand="0" w:noVBand="1"/>
      </w:tblPr>
      <w:tblGrid>
        <w:gridCol w:w="2880"/>
        <w:gridCol w:w="555"/>
        <w:gridCol w:w="903"/>
        <w:gridCol w:w="1203"/>
        <w:gridCol w:w="1526"/>
        <w:gridCol w:w="961"/>
        <w:gridCol w:w="1596"/>
        <w:gridCol w:w="798"/>
      </w:tblGrid>
      <w:tr w:rsidR="00E52DB9" w14:paraId="5C310C05" w14:textId="77777777" w:rsidTr="002C541E">
        <w:trPr>
          <w:trHeight w:val="258"/>
        </w:trPr>
        <w:tc>
          <w:tcPr>
            <w:tcW w:w="2880" w:type="dxa"/>
            <w:vMerge w:val="restart"/>
            <w:hideMark/>
          </w:tcPr>
          <w:p w14:paraId="6BDB1475" w14:textId="77777777" w:rsidR="00E52DB9" w:rsidRDefault="00E52DB9" w:rsidP="002C541E">
            <w:pPr>
              <w:spacing w:line="256" w:lineRule="auto"/>
              <w:rPr>
                <w:sz w:val="20"/>
                <w:szCs w:val="20"/>
              </w:rPr>
            </w:pPr>
            <w:r>
              <w:rPr>
                <w:sz w:val="20"/>
                <w:szCs w:val="20"/>
              </w:rPr>
              <w:t xml:space="preserve"> </w:t>
            </w:r>
          </w:p>
        </w:tc>
        <w:tc>
          <w:tcPr>
            <w:tcW w:w="1458" w:type="dxa"/>
            <w:gridSpan w:val="2"/>
            <w:hideMark/>
          </w:tcPr>
          <w:p w14:paraId="4EACC836" w14:textId="77777777" w:rsidR="00E52DB9" w:rsidRDefault="00E52DB9" w:rsidP="002C541E">
            <w:pPr>
              <w:spacing w:line="256" w:lineRule="auto"/>
              <w:ind w:left="162"/>
              <w:jc w:val="center"/>
              <w:rPr>
                <w:sz w:val="20"/>
                <w:szCs w:val="20"/>
              </w:rPr>
            </w:pPr>
            <w:r>
              <w:rPr>
                <w:rFonts w:ascii="Bookman Old Style" w:eastAsia="Bookman Old Style" w:hAnsi="Bookman Old Style" w:cs="Bookman Old Style"/>
                <w:b/>
                <w:sz w:val="20"/>
                <w:szCs w:val="20"/>
              </w:rPr>
              <w:t xml:space="preserve">Almost </w:t>
            </w:r>
          </w:p>
        </w:tc>
        <w:tc>
          <w:tcPr>
            <w:tcW w:w="1203" w:type="dxa"/>
            <w:vMerge w:val="restart"/>
            <w:hideMark/>
          </w:tcPr>
          <w:p w14:paraId="55899542" w14:textId="77777777" w:rsidR="00E52DB9" w:rsidRDefault="00E52DB9" w:rsidP="002C541E">
            <w:pPr>
              <w:spacing w:line="256" w:lineRule="auto"/>
              <w:ind w:left="222" w:hanging="84"/>
              <w:rPr>
                <w:sz w:val="20"/>
                <w:szCs w:val="20"/>
              </w:rPr>
            </w:pPr>
            <w:r>
              <w:rPr>
                <w:rFonts w:ascii="Bookman Old Style" w:eastAsia="Bookman Old Style" w:hAnsi="Bookman Old Style" w:cs="Bookman Old Style"/>
                <w:b/>
                <w:sz w:val="20"/>
                <w:szCs w:val="20"/>
              </w:rPr>
              <w:t>Slight Risk</w:t>
            </w:r>
            <w:r>
              <w:rPr>
                <w:sz w:val="20"/>
                <w:szCs w:val="20"/>
              </w:rPr>
              <w:t xml:space="preserve"> </w:t>
            </w:r>
          </w:p>
        </w:tc>
        <w:tc>
          <w:tcPr>
            <w:tcW w:w="1526" w:type="dxa"/>
            <w:vMerge w:val="restart"/>
            <w:hideMark/>
          </w:tcPr>
          <w:p w14:paraId="1A2FF66C" w14:textId="77777777" w:rsidR="00E52DB9" w:rsidRDefault="00E52DB9" w:rsidP="002C541E">
            <w:pPr>
              <w:spacing w:line="256" w:lineRule="auto"/>
              <w:ind w:left="280" w:hanging="280"/>
              <w:rPr>
                <w:sz w:val="20"/>
                <w:szCs w:val="20"/>
              </w:rPr>
            </w:pPr>
            <w:r>
              <w:rPr>
                <w:rFonts w:ascii="Bookman Old Style" w:eastAsia="Bookman Old Style" w:hAnsi="Bookman Old Style" w:cs="Bookman Old Style"/>
                <w:b/>
                <w:sz w:val="20"/>
                <w:szCs w:val="20"/>
              </w:rPr>
              <w:t>Moderate Risk</w:t>
            </w:r>
            <w:r>
              <w:rPr>
                <w:sz w:val="20"/>
                <w:szCs w:val="20"/>
              </w:rPr>
              <w:t xml:space="preserve"> </w:t>
            </w:r>
          </w:p>
        </w:tc>
        <w:tc>
          <w:tcPr>
            <w:tcW w:w="961" w:type="dxa"/>
            <w:vMerge w:val="restart"/>
            <w:hideMark/>
          </w:tcPr>
          <w:p w14:paraId="3D0D40DC" w14:textId="77777777" w:rsidR="00E52DB9" w:rsidRDefault="00E52DB9" w:rsidP="002C541E">
            <w:pPr>
              <w:spacing w:line="256" w:lineRule="auto"/>
              <w:ind w:left="13" w:hanging="13"/>
              <w:rPr>
                <w:sz w:val="20"/>
                <w:szCs w:val="20"/>
              </w:rPr>
            </w:pPr>
            <w:r>
              <w:rPr>
                <w:rFonts w:ascii="Bookman Old Style" w:eastAsia="Bookman Old Style" w:hAnsi="Bookman Old Style" w:cs="Bookman Old Style"/>
                <w:b/>
                <w:sz w:val="20"/>
                <w:szCs w:val="20"/>
              </w:rPr>
              <w:t>High   Risk</w:t>
            </w:r>
            <w:r>
              <w:rPr>
                <w:sz w:val="20"/>
                <w:szCs w:val="20"/>
              </w:rPr>
              <w:t xml:space="preserve"> </w:t>
            </w:r>
          </w:p>
        </w:tc>
        <w:tc>
          <w:tcPr>
            <w:tcW w:w="2394" w:type="dxa"/>
            <w:gridSpan w:val="2"/>
            <w:vMerge w:val="restart"/>
            <w:hideMark/>
          </w:tcPr>
          <w:p w14:paraId="407E1788" w14:textId="77777777" w:rsidR="00E52DB9" w:rsidRDefault="00E52DB9" w:rsidP="002C541E">
            <w:pPr>
              <w:spacing w:after="1" w:line="237" w:lineRule="auto"/>
              <w:jc w:val="center"/>
              <w:rPr>
                <w:sz w:val="20"/>
                <w:szCs w:val="20"/>
              </w:rPr>
            </w:pPr>
            <w:r>
              <w:rPr>
                <w:rFonts w:ascii="Bookman Old Style" w:eastAsia="Bookman Old Style" w:hAnsi="Bookman Old Style" w:cs="Bookman Old Style"/>
                <w:b/>
                <w:sz w:val="20"/>
                <w:szCs w:val="20"/>
              </w:rPr>
              <w:t xml:space="preserve">Have (or had) this disease: </w:t>
            </w:r>
          </w:p>
          <w:p w14:paraId="40598D8E" w14:textId="77777777" w:rsidR="00E52DB9" w:rsidRDefault="00E52DB9" w:rsidP="002C541E">
            <w:pPr>
              <w:spacing w:line="256" w:lineRule="auto"/>
              <w:rPr>
                <w:sz w:val="20"/>
                <w:szCs w:val="20"/>
              </w:rPr>
            </w:pPr>
            <w:r>
              <w:rPr>
                <w:rFonts w:ascii="Bookman Old Style" w:eastAsia="Bookman Old Style" w:hAnsi="Bookman Old Style" w:cs="Bookman Old Style"/>
                <w:b/>
                <w:i/>
                <w:sz w:val="20"/>
                <w:szCs w:val="20"/>
              </w:rPr>
              <w:t xml:space="preserve">                    family </w:t>
            </w:r>
          </w:p>
          <w:p w14:paraId="46984F8F" w14:textId="77777777" w:rsidR="00E52DB9" w:rsidRDefault="00E52DB9" w:rsidP="002C541E">
            <w:pPr>
              <w:spacing w:line="256" w:lineRule="auto"/>
              <w:rPr>
                <w:sz w:val="20"/>
                <w:szCs w:val="20"/>
              </w:rPr>
            </w:pPr>
            <w:r>
              <w:rPr>
                <w:rFonts w:ascii="Bookman Old Style" w:eastAsia="Bookman Old Style" w:hAnsi="Bookman Old Style" w:cs="Bookman Old Style"/>
                <w:b/>
                <w:i/>
                <w:sz w:val="20"/>
                <w:szCs w:val="20"/>
              </w:rPr>
              <w:t xml:space="preserve">   myself      member </w:t>
            </w:r>
          </w:p>
        </w:tc>
      </w:tr>
      <w:tr w:rsidR="00E52DB9" w14:paraId="462642D6" w14:textId="77777777" w:rsidTr="002C541E">
        <w:trPr>
          <w:trHeight w:val="750"/>
        </w:trPr>
        <w:tc>
          <w:tcPr>
            <w:tcW w:w="0" w:type="auto"/>
            <w:vMerge/>
            <w:vAlign w:val="center"/>
            <w:hideMark/>
          </w:tcPr>
          <w:p w14:paraId="60A70B4F" w14:textId="77777777" w:rsidR="00E52DB9" w:rsidRDefault="00E52DB9" w:rsidP="002C541E">
            <w:pPr>
              <w:overflowPunct/>
              <w:autoSpaceDE/>
              <w:autoSpaceDN/>
              <w:adjustRightInd/>
              <w:rPr>
                <w:rFonts w:ascii="Times New Roman" w:eastAsia="Times New Roman" w:hAnsi="Times New Roman" w:cs="Times New Roman"/>
                <w:sz w:val="20"/>
                <w:szCs w:val="20"/>
              </w:rPr>
            </w:pPr>
          </w:p>
        </w:tc>
        <w:tc>
          <w:tcPr>
            <w:tcW w:w="554" w:type="dxa"/>
          </w:tcPr>
          <w:p w14:paraId="0369BA55" w14:textId="77777777" w:rsidR="00E52DB9" w:rsidRDefault="00E52DB9" w:rsidP="002C541E">
            <w:pPr>
              <w:spacing w:after="160" w:line="256" w:lineRule="auto"/>
              <w:rPr>
                <w:sz w:val="20"/>
                <w:szCs w:val="20"/>
              </w:rPr>
            </w:pPr>
          </w:p>
        </w:tc>
        <w:tc>
          <w:tcPr>
            <w:tcW w:w="903" w:type="dxa"/>
            <w:hideMark/>
          </w:tcPr>
          <w:p w14:paraId="0A1E002F" w14:textId="77777777" w:rsidR="00E52DB9" w:rsidRDefault="00E52DB9" w:rsidP="002C541E">
            <w:pPr>
              <w:spacing w:line="256" w:lineRule="auto"/>
              <w:ind w:firstLine="107"/>
              <w:rPr>
                <w:sz w:val="20"/>
                <w:szCs w:val="20"/>
              </w:rPr>
            </w:pPr>
            <w:r>
              <w:rPr>
                <w:rFonts w:ascii="Bookman Old Style" w:eastAsia="Bookman Old Style" w:hAnsi="Bookman Old Style" w:cs="Bookman Old Style"/>
                <w:b/>
                <w:sz w:val="20"/>
                <w:szCs w:val="20"/>
              </w:rPr>
              <w:t>No Risk</w:t>
            </w:r>
            <w:r>
              <w:rPr>
                <w:sz w:val="20"/>
                <w:szCs w:val="20"/>
              </w:rPr>
              <w:t xml:space="preserve"> </w:t>
            </w:r>
          </w:p>
        </w:tc>
        <w:tc>
          <w:tcPr>
            <w:tcW w:w="0" w:type="auto"/>
            <w:vMerge/>
            <w:vAlign w:val="center"/>
            <w:hideMark/>
          </w:tcPr>
          <w:p w14:paraId="3BF9D27B" w14:textId="77777777" w:rsidR="00E52DB9" w:rsidRDefault="00E52DB9" w:rsidP="002C541E">
            <w:pPr>
              <w:overflowPunct/>
              <w:autoSpaceDE/>
              <w:autoSpaceDN/>
              <w:adjustRightInd/>
              <w:rPr>
                <w:rFonts w:ascii="Times New Roman" w:eastAsia="Times New Roman" w:hAnsi="Times New Roman" w:cs="Times New Roman"/>
                <w:sz w:val="20"/>
                <w:szCs w:val="20"/>
              </w:rPr>
            </w:pPr>
          </w:p>
        </w:tc>
        <w:tc>
          <w:tcPr>
            <w:tcW w:w="0" w:type="auto"/>
            <w:vMerge/>
            <w:vAlign w:val="center"/>
            <w:hideMark/>
          </w:tcPr>
          <w:p w14:paraId="7A0C967E" w14:textId="77777777" w:rsidR="00E52DB9" w:rsidRDefault="00E52DB9" w:rsidP="002C541E">
            <w:pPr>
              <w:overflowPunct/>
              <w:autoSpaceDE/>
              <w:autoSpaceDN/>
              <w:adjustRightInd/>
              <w:rPr>
                <w:rFonts w:ascii="Times New Roman" w:eastAsia="Times New Roman" w:hAnsi="Times New Roman" w:cs="Times New Roman"/>
                <w:sz w:val="20"/>
                <w:szCs w:val="20"/>
              </w:rPr>
            </w:pPr>
          </w:p>
        </w:tc>
        <w:tc>
          <w:tcPr>
            <w:tcW w:w="0" w:type="auto"/>
            <w:vMerge/>
            <w:vAlign w:val="center"/>
            <w:hideMark/>
          </w:tcPr>
          <w:p w14:paraId="4FF6497F" w14:textId="77777777" w:rsidR="00E52DB9" w:rsidRDefault="00E52DB9" w:rsidP="002C541E">
            <w:pPr>
              <w:overflowPunct/>
              <w:autoSpaceDE/>
              <w:autoSpaceDN/>
              <w:adjustRightInd/>
              <w:rPr>
                <w:rFonts w:ascii="Times New Roman" w:eastAsia="Times New Roman" w:hAnsi="Times New Roman" w:cs="Times New Roman"/>
                <w:sz w:val="20"/>
                <w:szCs w:val="20"/>
              </w:rPr>
            </w:pPr>
          </w:p>
        </w:tc>
        <w:tc>
          <w:tcPr>
            <w:tcW w:w="0" w:type="auto"/>
            <w:gridSpan w:val="2"/>
            <w:vMerge/>
            <w:vAlign w:val="center"/>
            <w:hideMark/>
          </w:tcPr>
          <w:p w14:paraId="366E725E" w14:textId="77777777" w:rsidR="00E52DB9" w:rsidRDefault="00E52DB9" w:rsidP="002C541E">
            <w:pPr>
              <w:overflowPunct/>
              <w:autoSpaceDE/>
              <w:autoSpaceDN/>
              <w:adjustRightInd/>
              <w:rPr>
                <w:rFonts w:ascii="Times New Roman" w:eastAsia="Times New Roman" w:hAnsi="Times New Roman" w:cs="Times New Roman"/>
                <w:sz w:val="20"/>
                <w:szCs w:val="20"/>
              </w:rPr>
            </w:pPr>
          </w:p>
        </w:tc>
      </w:tr>
      <w:tr w:rsidR="00E52DB9" w14:paraId="78ED5E71" w14:textId="77777777" w:rsidTr="002C541E">
        <w:trPr>
          <w:trHeight w:val="754"/>
        </w:trPr>
        <w:tc>
          <w:tcPr>
            <w:tcW w:w="2880" w:type="dxa"/>
            <w:hideMark/>
          </w:tcPr>
          <w:p w14:paraId="44DED88B" w14:textId="77777777" w:rsidR="00E52DB9" w:rsidRDefault="00E52DB9" w:rsidP="002C541E">
            <w:pPr>
              <w:spacing w:after="18" w:line="256" w:lineRule="auto"/>
              <w:rPr>
                <w:sz w:val="20"/>
                <w:szCs w:val="20"/>
              </w:rPr>
            </w:pPr>
            <w:r>
              <w:rPr>
                <w:sz w:val="20"/>
                <w:szCs w:val="20"/>
              </w:rPr>
              <w:t xml:space="preserve"> </w:t>
            </w:r>
          </w:p>
          <w:p w14:paraId="34262D4E" w14:textId="77777777" w:rsidR="00E52DB9" w:rsidRDefault="00E52DB9" w:rsidP="002C541E">
            <w:pPr>
              <w:spacing w:line="256" w:lineRule="auto"/>
              <w:rPr>
                <w:sz w:val="20"/>
                <w:szCs w:val="20"/>
              </w:rPr>
            </w:pPr>
            <w:r>
              <w:rPr>
                <w:sz w:val="20"/>
                <w:szCs w:val="20"/>
              </w:rPr>
              <w:t>9.</w:t>
            </w:r>
            <w:r>
              <w:rPr>
                <w:rFonts w:ascii="Arial" w:eastAsia="Arial" w:hAnsi="Arial" w:cs="Arial"/>
                <w:sz w:val="20"/>
                <w:szCs w:val="20"/>
              </w:rPr>
              <w:t xml:space="preserve"> </w:t>
            </w:r>
            <w:r>
              <w:rPr>
                <w:sz w:val="20"/>
                <w:szCs w:val="20"/>
              </w:rPr>
              <w:t xml:space="preserve">  Arthritis </w:t>
            </w:r>
          </w:p>
          <w:p w14:paraId="37A4D6E3" w14:textId="77777777" w:rsidR="00E52DB9" w:rsidRDefault="00E52DB9" w:rsidP="002C541E">
            <w:pPr>
              <w:spacing w:line="256" w:lineRule="auto"/>
              <w:rPr>
                <w:sz w:val="20"/>
                <w:szCs w:val="20"/>
              </w:rPr>
            </w:pPr>
            <w:r>
              <w:rPr>
                <w:sz w:val="20"/>
                <w:szCs w:val="20"/>
              </w:rPr>
              <w:t xml:space="preserve"> </w:t>
            </w:r>
          </w:p>
        </w:tc>
        <w:tc>
          <w:tcPr>
            <w:tcW w:w="554" w:type="dxa"/>
          </w:tcPr>
          <w:p w14:paraId="49D49C3B" w14:textId="77777777" w:rsidR="00E52DB9" w:rsidRDefault="00E52DB9" w:rsidP="002C541E">
            <w:pPr>
              <w:spacing w:after="160" w:line="256" w:lineRule="auto"/>
              <w:rPr>
                <w:sz w:val="20"/>
                <w:szCs w:val="20"/>
              </w:rPr>
            </w:pPr>
          </w:p>
        </w:tc>
        <w:tc>
          <w:tcPr>
            <w:tcW w:w="903" w:type="dxa"/>
            <w:hideMark/>
          </w:tcPr>
          <w:p w14:paraId="7C7A4E22" w14:textId="77777777" w:rsidR="00E52DB9" w:rsidRDefault="00E52DB9" w:rsidP="002C541E">
            <w:pPr>
              <w:spacing w:line="256" w:lineRule="auto"/>
              <w:ind w:left="256"/>
              <w:rPr>
                <w:sz w:val="20"/>
                <w:szCs w:val="20"/>
              </w:rPr>
            </w:pPr>
            <w:r>
              <w:rPr>
                <w:sz w:val="20"/>
                <w:szCs w:val="20"/>
              </w:rPr>
              <w:t xml:space="preserve"> </w:t>
            </w:r>
          </w:p>
          <w:p w14:paraId="7B147239" w14:textId="77777777" w:rsidR="00E52DB9" w:rsidRDefault="00E52DB9" w:rsidP="002C541E">
            <w:pPr>
              <w:spacing w:line="256" w:lineRule="auto"/>
              <w:ind w:left="187"/>
              <w:rPr>
                <w:sz w:val="20"/>
                <w:szCs w:val="20"/>
              </w:rPr>
            </w:pPr>
            <w:r>
              <w:rPr>
                <w:sz w:val="20"/>
                <w:szCs w:val="20"/>
              </w:rPr>
              <w:t xml:space="preserve">1 </w:t>
            </w:r>
          </w:p>
        </w:tc>
        <w:tc>
          <w:tcPr>
            <w:tcW w:w="1203" w:type="dxa"/>
            <w:hideMark/>
          </w:tcPr>
          <w:p w14:paraId="5A6EE8EB" w14:textId="77777777" w:rsidR="00E52DB9" w:rsidRDefault="00E52DB9" w:rsidP="002C541E">
            <w:pPr>
              <w:spacing w:line="256" w:lineRule="auto"/>
              <w:ind w:left="477"/>
              <w:rPr>
                <w:sz w:val="20"/>
                <w:szCs w:val="20"/>
              </w:rPr>
            </w:pPr>
            <w:r>
              <w:rPr>
                <w:sz w:val="20"/>
                <w:szCs w:val="20"/>
              </w:rPr>
              <w:t xml:space="preserve"> </w:t>
            </w:r>
          </w:p>
          <w:p w14:paraId="6BEA7515" w14:textId="77777777" w:rsidR="00E52DB9" w:rsidRDefault="00E52DB9" w:rsidP="002C541E">
            <w:pPr>
              <w:spacing w:line="256" w:lineRule="auto"/>
              <w:ind w:left="409"/>
              <w:rPr>
                <w:sz w:val="20"/>
                <w:szCs w:val="20"/>
              </w:rPr>
            </w:pPr>
            <w:r>
              <w:rPr>
                <w:sz w:val="20"/>
                <w:szCs w:val="20"/>
              </w:rPr>
              <w:t xml:space="preserve">2 </w:t>
            </w:r>
          </w:p>
        </w:tc>
        <w:tc>
          <w:tcPr>
            <w:tcW w:w="1526" w:type="dxa"/>
            <w:hideMark/>
          </w:tcPr>
          <w:p w14:paraId="1C9A8E2F" w14:textId="77777777" w:rsidR="00E52DB9" w:rsidRDefault="00E52DB9" w:rsidP="002C541E">
            <w:pPr>
              <w:spacing w:line="256" w:lineRule="auto"/>
              <w:ind w:left="534"/>
              <w:rPr>
                <w:sz w:val="20"/>
                <w:szCs w:val="20"/>
              </w:rPr>
            </w:pPr>
            <w:r>
              <w:rPr>
                <w:sz w:val="20"/>
                <w:szCs w:val="20"/>
              </w:rPr>
              <w:t xml:space="preserve"> </w:t>
            </w:r>
          </w:p>
          <w:p w14:paraId="704D55BF" w14:textId="77777777" w:rsidR="00E52DB9" w:rsidRDefault="00E52DB9" w:rsidP="002C541E">
            <w:pPr>
              <w:spacing w:line="256" w:lineRule="auto"/>
              <w:ind w:left="467"/>
              <w:rPr>
                <w:sz w:val="20"/>
                <w:szCs w:val="20"/>
              </w:rPr>
            </w:pPr>
            <w:r>
              <w:rPr>
                <w:sz w:val="20"/>
                <w:szCs w:val="20"/>
              </w:rPr>
              <w:t xml:space="preserve">3 </w:t>
            </w:r>
          </w:p>
        </w:tc>
        <w:tc>
          <w:tcPr>
            <w:tcW w:w="961" w:type="dxa"/>
            <w:hideMark/>
          </w:tcPr>
          <w:p w14:paraId="61DF74D3" w14:textId="77777777" w:rsidR="00E52DB9" w:rsidRDefault="00E52DB9" w:rsidP="002C541E">
            <w:pPr>
              <w:spacing w:line="256" w:lineRule="auto"/>
              <w:ind w:left="268"/>
              <w:rPr>
                <w:sz w:val="20"/>
                <w:szCs w:val="20"/>
              </w:rPr>
            </w:pPr>
            <w:r>
              <w:rPr>
                <w:sz w:val="20"/>
                <w:szCs w:val="20"/>
              </w:rPr>
              <w:t xml:space="preserve"> </w:t>
            </w:r>
          </w:p>
          <w:p w14:paraId="5491A6FB" w14:textId="77777777" w:rsidR="00E52DB9" w:rsidRDefault="00E52DB9" w:rsidP="002C541E">
            <w:pPr>
              <w:spacing w:line="256" w:lineRule="auto"/>
              <w:ind w:left="201"/>
              <w:rPr>
                <w:sz w:val="20"/>
                <w:szCs w:val="20"/>
              </w:rPr>
            </w:pPr>
            <w:r>
              <w:rPr>
                <w:sz w:val="20"/>
                <w:szCs w:val="20"/>
              </w:rPr>
              <w:t xml:space="preserve">4 </w:t>
            </w:r>
          </w:p>
        </w:tc>
        <w:tc>
          <w:tcPr>
            <w:tcW w:w="1596" w:type="dxa"/>
            <w:hideMark/>
          </w:tcPr>
          <w:p w14:paraId="72BFCD56" w14:textId="77777777" w:rsidR="00E52DB9" w:rsidRDefault="00E52DB9" w:rsidP="002C541E">
            <w:pPr>
              <w:spacing w:line="256" w:lineRule="auto"/>
              <w:ind w:left="567"/>
              <w:rPr>
                <w:sz w:val="20"/>
                <w:szCs w:val="20"/>
              </w:rPr>
            </w:pPr>
            <w:r>
              <w:rPr>
                <w:sz w:val="20"/>
                <w:szCs w:val="20"/>
              </w:rPr>
              <w:t xml:space="preserve"> </w:t>
            </w:r>
          </w:p>
          <w:p w14:paraId="43355A7F" w14:textId="77777777" w:rsidR="00E52DB9" w:rsidRDefault="00E52DB9" w:rsidP="002C541E">
            <w:pPr>
              <w:spacing w:line="256" w:lineRule="auto"/>
              <w:ind w:left="292"/>
              <w:rPr>
                <w:sz w:val="20"/>
                <w:szCs w:val="20"/>
              </w:rPr>
            </w:pPr>
            <w:r>
              <w:rPr>
                <w:sz w:val="20"/>
                <w:szCs w:val="20"/>
              </w:rPr>
              <w:t xml:space="preserve">_____ </w:t>
            </w:r>
          </w:p>
        </w:tc>
        <w:tc>
          <w:tcPr>
            <w:tcW w:w="798" w:type="dxa"/>
            <w:hideMark/>
          </w:tcPr>
          <w:p w14:paraId="70DD9685" w14:textId="77777777" w:rsidR="00E52DB9" w:rsidRDefault="00E52DB9" w:rsidP="002C541E">
            <w:pPr>
              <w:spacing w:line="256" w:lineRule="auto"/>
              <w:ind w:left="276"/>
              <w:rPr>
                <w:sz w:val="20"/>
                <w:szCs w:val="20"/>
              </w:rPr>
            </w:pPr>
            <w:r>
              <w:rPr>
                <w:sz w:val="20"/>
                <w:szCs w:val="20"/>
              </w:rPr>
              <w:t xml:space="preserve"> </w:t>
            </w:r>
          </w:p>
          <w:p w14:paraId="7FE46B17" w14:textId="77777777" w:rsidR="00E52DB9" w:rsidRDefault="00E52DB9" w:rsidP="002C541E">
            <w:pPr>
              <w:spacing w:line="256" w:lineRule="auto"/>
              <w:rPr>
                <w:sz w:val="20"/>
                <w:szCs w:val="20"/>
              </w:rPr>
            </w:pPr>
            <w:r>
              <w:rPr>
                <w:sz w:val="20"/>
                <w:szCs w:val="20"/>
              </w:rPr>
              <w:t xml:space="preserve">_____ </w:t>
            </w:r>
          </w:p>
        </w:tc>
      </w:tr>
      <w:tr w:rsidR="00E52DB9" w14:paraId="7304FAD1" w14:textId="77777777" w:rsidTr="002C541E">
        <w:trPr>
          <w:trHeight w:val="516"/>
        </w:trPr>
        <w:tc>
          <w:tcPr>
            <w:tcW w:w="2880" w:type="dxa"/>
            <w:hideMark/>
          </w:tcPr>
          <w:p w14:paraId="454D1674" w14:textId="77777777" w:rsidR="00E52DB9" w:rsidRDefault="00E52DB9" w:rsidP="002C541E">
            <w:pPr>
              <w:spacing w:line="256" w:lineRule="auto"/>
              <w:ind w:left="1"/>
              <w:rPr>
                <w:sz w:val="20"/>
                <w:szCs w:val="20"/>
              </w:rPr>
            </w:pPr>
            <w:r>
              <w:rPr>
                <w:sz w:val="20"/>
                <w:szCs w:val="20"/>
              </w:rPr>
              <w:t>10.</w:t>
            </w:r>
            <w:r>
              <w:rPr>
                <w:rFonts w:ascii="Arial" w:eastAsia="Arial" w:hAnsi="Arial" w:cs="Arial"/>
                <w:sz w:val="20"/>
                <w:szCs w:val="20"/>
              </w:rPr>
              <w:t xml:space="preserve"> </w:t>
            </w:r>
            <w:r>
              <w:rPr>
                <w:sz w:val="20"/>
                <w:szCs w:val="20"/>
              </w:rPr>
              <w:t xml:space="preserve">  Heart Disease </w:t>
            </w:r>
          </w:p>
          <w:p w14:paraId="39632E4B" w14:textId="77777777" w:rsidR="00E52DB9" w:rsidRDefault="00E52DB9" w:rsidP="002C541E">
            <w:pPr>
              <w:spacing w:line="256" w:lineRule="auto"/>
              <w:ind w:left="1"/>
              <w:rPr>
                <w:sz w:val="20"/>
                <w:szCs w:val="20"/>
              </w:rPr>
            </w:pPr>
            <w:r>
              <w:rPr>
                <w:sz w:val="20"/>
                <w:szCs w:val="20"/>
              </w:rPr>
              <w:t xml:space="preserve"> </w:t>
            </w:r>
          </w:p>
        </w:tc>
        <w:tc>
          <w:tcPr>
            <w:tcW w:w="554" w:type="dxa"/>
          </w:tcPr>
          <w:p w14:paraId="2CF3B808" w14:textId="77777777" w:rsidR="00E52DB9" w:rsidRDefault="00E52DB9" w:rsidP="002C541E">
            <w:pPr>
              <w:spacing w:after="160" w:line="256" w:lineRule="auto"/>
              <w:rPr>
                <w:sz w:val="20"/>
                <w:szCs w:val="20"/>
              </w:rPr>
            </w:pPr>
          </w:p>
        </w:tc>
        <w:tc>
          <w:tcPr>
            <w:tcW w:w="903" w:type="dxa"/>
            <w:hideMark/>
          </w:tcPr>
          <w:p w14:paraId="1CE7DB02" w14:textId="77777777" w:rsidR="00E52DB9" w:rsidRDefault="00E52DB9" w:rsidP="002C541E">
            <w:pPr>
              <w:spacing w:line="256" w:lineRule="auto"/>
              <w:ind w:left="188"/>
              <w:rPr>
                <w:sz w:val="20"/>
                <w:szCs w:val="20"/>
              </w:rPr>
            </w:pPr>
            <w:r>
              <w:rPr>
                <w:sz w:val="20"/>
                <w:szCs w:val="20"/>
              </w:rPr>
              <w:t xml:space="preserve">1 </w:t>
            </w:r>
          </w:p>
        </w:tc>
        <w:tc>
          <w:tcPr>
            <w:tcW w:w="1203" w:type="dxa"/>
            <w:hideMark/>
          </w:tcPr>
          <w:p w14:paraId="05C995E0" w14:textId="77777777" w:rsidR="00E52DB9" w:rsidRDefault="00E52DB9" w:rsidP="002C541E">
            <w:pPr>
              <w:spacing w:line="256" w:lineRule="auto"/>
              <w:ind w:left="410"/>
              <w:rPr>
                <w:sz w:val="20"/>
                <w:szCs w:val="20"/>
              </w:rPr>
            </w:pPr>
            <w:r>
              <w:rPr>
                <w:sz w:val="20"/>
                <w:szCs w:val="20"/>
              </w:rPr>
              <w:t xml:space="preserve">2 </w:t>
            </w:r>
          </w:p>
        </w:tc>
        <w:tc>
          <w:tcPr>
            <w:tcW w:w="1526" w:type="dxa"/>
            <w:hideMark/>
          </w:tcPr>
          <w:p w14:paraId="2187640E" w14:textId="77777777" w:rsidR="00E52DB9" w:rsidRDefault="00E52DB9" w:rsidP="002C541E">
            <w:pPr>
              <w:spacing w:line="256" w:lineRule="auto"/>
              <w:ind w:left="468"/>
              <w:rPr>
                <w:sz w:val="20"/>
                <w:szCs w:val="20"/>
              </w:rPr>
            </w:pPr>
            <w:r>
              <w:rPr>
                <w:sz w:val="20"/>
                <w:szCs w:val="20"/>
              </w:rPr>
              <w:t xml:space="preserve">3 </w:t>
            </w:r>
          </w:p>
        </w:tc>
        <w:tc>
          <w:tcPr>
            <w:tcW w:w="961" w:type="dxa"/>
            <w:hideMark/>
          </w:tcPr>
          <w:p w14:paraId="621630F8" w14:textId="77777777" w:rsidR="00E52DB9" w:rsidRDefault="00E52DB9" w:rsidP="002C541E">
            <w:pPr>
              <w:spacing w:line="256" w:lineRule="auto"/>
              <w:ind w:left="201"/>
              <w:rPr>
                <w:sz w:val="20"/>
                <w:szCs w:val="20"/>
              </w:rPr>
            </w:pPr>
            <w:r>
              <w:rPr>
                <w:sz w:val="20"/>
                <w:szCs w:val="20"/>
              </w:rPr>
              <w:t xml:space="preserve">4 </w:t>
            </w:r>
          </w:p>
        </w:tc>
        <w:tc>
          <w:tcPr>
            <w:tcW w:w="1596" w:type="dxa"/>
            <w:hideMark/>
          </w:tcPr>
          <w:p w14:paraId="086189AA" w14:textId="77777777" w:rsidR="00E52DB9" w:rsidRDefault="00E52DB9" w:rsidP="002C541E">
            <w:pPr>
              <w:spacing w:line="256" w:lineRule="auto"/>
              <w:ind w:left="293"/>
              <w:rPr>
                <w:sz w:val="20"/>
                <w:szCs w:val="20"/>
              </w:rPr>
            </w:pPr>
            <w:r>
              <w:rPr>
                <w:sz w:val="20"/>
                <w:szCs w:val="20"/>
              </w:rPr>
              <w:t xml:space="preserve">_____ </w:t>
            </w:r>
          </w:p>
        </w:tc>
        <w:tc>
          <w:tcPr>
            <w:tcW w:w="798" w:type="dxa"/>
            <w:hideMark/>
          </w:tcPr>
          <w:p w14:paraId="20EB03FE" w14:textId="77777777" w:rsidR="00E52DB9" w:rsidRDefault="00E52DB9" w:rsidP="002C541E">
            <w:pPr>
              <w:spacing w:line="256" w:lineRule="auto"/>
              <w:ind w:left="1"/>
              <w:rPr>
                <w:sz w:val="20"/>
                <w:szCs w:val="20"/>
              </w:rPr>
            </w:pPr>
            <w:r>
              <w:rPr>
                <w:sz w:val="20"/>
                <w:szCs w:val="20"/>
              </w:rPr>
              <w:t xml:space="preserve">_____ </w:t>
            </w:r>
          </w:p>
        </w:tc>
      </w:tr>
      <w:tr w:rsidR="00E52DB9" w14:paraId="01DABDB0" w14:textId="77777777" w:rsidTr="002C541E">
        <w:trPr>
          <w:trHeight w:val="517"/>
        </w:trPr>
        <w:tc>
          <w:tcPr>
            <w:tcW w:w="2880" w:type="dxa"/>
            <w:hideMark/>
          </w:tcPr>
          <w:p w14:paraId="21171213" w14:textId="77777777" w:rsidR="00E52DB9" w:rsidRDefault="00E52DB9" w:rsidP="002C541E">
            <w:pPr>
              <w:spacing w:line="256" w:lineRule="auto"/>
              <w:ind w:left="1"/>
              <w:rPr>
                <w:sz w:val="20"/>
                <w:szCs w:val="20"/>
              </w:rPr>
            </w:pPr>
            <w:r>
              <w:rPr>
                <w:sz w:val="20"/>
                <w:szCs w:val="20"/>
              </w:rPr>
              <w:t>11.</w:t>
            </w:r>
            <w:r>
              <w:rPr>
                <w:rFonts w:ascii="Arial" w:eastAsia="Arial" w:hAnsi="Arial" w:cs="Arial"/>
                <w:sz w:val="20"/>
                <w:szCs w:val="20"/>
              </w:rPr>
              <w:t xml:space="preserve"> </w:t>
            </w:r>
            <w:r>
              <w:rPr>
                <w:sz w:val="20"/>
                <w:szCs w:val="20"/>
              </w:rPr>
              <w:t xml:space="preserve">  Cancer </w:t>
            </w:r>
          </w:p>
          <w:p w14:paraId="0D1D16FB" w14:textId="77777777" w:rsidR="00E52DB9" w:rsidRDefault="00E52DB9" w:rsidP="002C541E">
            <w:pPr>
              <w:spacing w:line="256" w:lineRule="auto"/>
              <w:ind w:left="1"/>
              <w:rPr>
                <w:sz w:val="20"/>
                <w:szCs w:val="20"/>
              </w:rPr>
            </w:pPr>
            <w:r>
              <w:rPr>
                <w:sz w:val="20"/>
                <w:szCs w:val="20"/>
              </w:rPr>
              <w:t xml:space="preserve"> </w:t>
            </w:r>
            <w:r>
              <w:rPr>
                <w:sz w:val="20"/>
                <w:szCs w:val="20"/>
              </w:rPr>
              <w:tab/>
              <w:t xml:space="preserve"> </w:t>
            </w:r>
          </w:p>
        </w:tc>
        <w:tc>
          <w:tcPr>
            <w:tcW w:w="554" w:type="dxa"/>
          </w:tcPr>
          <w:p w14:paraId="300757E0" w14:textId="77777777" w:rsidR="00E52DB9" w:rsidRDefault="00E52DB9" w:rsidP="002C541E">
            <w:pPr>
              <w:spacing w:after="160" w:line="256" w:lineRule="auto"/>
              <w:rPr>
                <w:sz w:val="20"/>
                <w:szCs w:val="20"/>
              </w:rPr>
            </w:pPr>
          </w:p>
        </w:tc>
        <w:tc>
          <w:tcPr>
            <w:tcW w:w="903" w:type="dxa"/>
            <w:hideMark/>
          </w:tcPr>
          <w:p w14:paraId="24C30B29" w14:textId="77777777" w:rsidR="00E52DB9" w:rsidRDefault="00E52DB9" w:rsidP="002C541E">
            <w:pPr>
              <w:spacing w:line="256" w:lineRule="auto"/>
              <w:ind w:left="188"/>
              <w:rPr>
                <w:sz w:val="20"/>
                <w:szCs w:val="20"/>
              </w:rPr>
            </w:pPr>
            <w:r>
              <w:rPr>
                <w:sz w:val="20"/>
                <w:szCs w:val="20"/>
              </w:rPr>
              <w:t xml:space="preserve">1 </w:t>
            </w:r>
          </w:p>
        </w:tc>
        <w:tc>
          <w:tcPr>
            <w:tcW w:w="1203" w:type="dxa"/>
            <w:hideMark/>
          </w:tcPr>
          <w:p w14:paraId="698FF51D" w14:textId="77777777" w:rsidR="00E52DB9" w:rsidRDefault="00E52DB9" w:rsidP="002C541E">
            <w:pPr>
              <w:spacing w:line="256" w:lineRule="auto"/>
              <w:ind w:left="410"/>
              <w:rPr>
                <w:sz w:val="20"/>
                <w:szCs w:val="20"/>
              </w:rPr>
            </w:pPr>
            <w:r>
              <w:rPr>
                <w:sz w:val="20"/>
                <w:szCs w:val="20"/>
              </w:rPr>
              <w:t xml:space="preserve">2 </w:t>
            </w:r>
          </w:p>
        </w:tc>
        <w:tc>
          <w:tcPr>
            <w:tcW w:w="1526" w:type="dxa"/>
            <w:hideMark/>
          </w:tcPr>
          <w:p w14:paraId="52BB55D7" w14:textId="77777777" w:rsidR="00E52DB9" w:rsidRDefault="00E52DB9" w:rsidP="002C541E">
            <w:pPr>
              <w:spacing w:line="256" w:lineRule="auto"/>
              <w:ind w:left="468"/>
              <w:rPr>
                <w:sz w:val="20"/>
                <w:szCs w:val="20"/>
              </w:rPr>
            </w:pPr>
            <w:r>
              <w:rPr>
                <w:sz w:val="20"/>
                <w:szCs w:val="20"/>
              </w:rPr>
              <w:t xml:space="preserve">3 </w:t>
            </w:r>
          </w:p>
        </w:tc>
        <w:tc>
          <w:tcPr>
            <w:tcW w:w="961" w:type="dxa"/>
            <w:hideMark/>
          </w:tcPr>
          <w:p w14:paraId="77D9000E" w14:textId="77777777" w:rsidR="00E52DB9" w:rsidRDefault="00E52DB9" w:rsidP="002C541E">
            <w:pPr>
              <w:spacing w:line="256" w:lineRule="auto"/>
              <w:ind w:left="202"/>
              <w:rPr>
                <w:sz w:val="20"/>
                <w:szCs w:val="20"/>
              </w:rPr>
            </w:pPr>
            <w:r>
              <w:rPr>
                <w:sz w:val="20"/>
                <w:szCs w:val="20"/>
              </w:rPr>
              <w:t xml:space="preserve">4 </w:t>
            </w:r>
          </w:p>
        </w:tc>
        <w:tc>
          <w:tcPr>
            <w:tcW w:w="1596" w:type="dxa"/>
            <w:hideMark/>
          </w:tcPr>
          <w:p w14:paraId="5AE408F4" w14:textId="77777777" w:rsidR="00E52DB9" w:rsidRDefault="00E52DB9" w:rsidP="002C541E">
            <w:pPr>
              <w:spacing w:line="256" w:lineRule="auto"/>
              <w:ind w:left="293"/>
              <w:rPr>
                <w:sz w:val="20"/>
                <w:szCs w:val="20"/>
              </w:rPr>
            </w:pPr>
            <w:r>
              <w:rPr>
                <w:sz w:val="20"/>
                <w:szCs w:val="20"/>
              </w:rPr>
              <w:t xml:space="preserve">_____ </w:t>
            </w:r>
          </w:p>
        </w:tc>
        <w:tc>
          <w:tcPr>
            <w:tcW w:w="798" w:type="dxa"/>
            <w:hideMark/>
          </w:tcPr>
          <w:p w14:paraId="793859D2" w14:textId="77777777" w:rsidR="00E52DB9" w:rsidRDefault="00E52DB9" w:rsidP="002C541E">
            <w:pPr>
              <w:spacing w:line="256" w:lineRule="auto"/>
              <w:ind w:left="1"/>
              <w:rPr>
                <w:sz w:val="20"/>
                <w:szCs w:val="20"/>
              </w:rPr>
            </w:pPr>
            <w:r>
              <w:rPr>
                <w:sz w:val="20"/>
                <w:szCs w:val="20"/>
              </w:rPr>
              <w:t xml:space="preserve">_____ </w:t>
            </w:r>
          </w:p>
        </w:tc>
      </w:tr>
      <w:tr w:rsidR="00E52DB9" w14:paraId="2A482F8E" w14:textId="77777777" w:rsidTr="002C541E">
        <w:trPr>
          <w:trHeight w:val="517"/>
        </w:trPr>
        <w:tc>
          <w:tcPr>
            <w:tcW w:w="2880" w:type="dxa"/>
            <w:hideMark/>
          </w:tcPr>
          <w:p w14:paraId="3FABA7BC" w14:textId="77777777" w:rsidR="00E52DB9" w:rsidRDefault="00E52DB9" w:rsidP="002C541E">
            <w:pPr>
              <w:spacing w:line="256" w:lineRule="auto"/>
              <w:ind w:left="1"/>
              <w:rPr>
                <w:sz w:val="20"/>
                <w:szCs w:val="20"/>
              </w:rPr>
            </w:pPr>
            <w:r>
              <w:rPr>
                <w:sz w:val="20"/>
                <w:szCs w:val="20"/>
              </w:rPr>
              <w:lastRenderedPageBreak/>
              <w:t>12.</w:t>
            </w:r>
            <w:r>
              <w:rPr>
                <w:rFonts w:ascii="Arial" w:eastAsia="Arial" w:hAnsi="Arial" w:cs="Arial"/>
                <w:sz w:val="20"/>
                <w:szCs w:val="20"/>
              </w:rPr>
              <w:t xml:space="preserve"> </w:t>
            </w:r>
            <w:r>
              <w:rPr>
                <w:sz w:val="20"/>
                <w:szCs w:val="20"/>
              </w:rPr>
              <w:t xml:space="preserve">  High blood pressure </w:t>
            </w:r>
          </w:p>
          <w:p w14:paraId="374EA3E0" w14:textId="77777777" w:rsidR="00E52DB9" w:rsidRDefault="00E52DB9" w:rsidP="002C541E">
            <w:pPr>
              <w:spacing w:line="256" w:lineRule="auto"/>
              <w:ind w:left="1"/>
              <w:rPr>
                <w:sz w:val="20"/>
                <w:szCs w:val="20"/>
              </w:rPr>
            </w:pPr>
            <w:r>
              <w:rPr>
                <w:sz w:val="20"/>
                <w:szCs w:val="20"/>
              </w:rPr>
              <w:t xml:space="preserve"> </w:t>
            </w:r>
          </w:p>
        </w:tc>
        <w:tc>
          <w:tcPr>
            <w:tcW w:w="554" w:type="dxa"/>
          </w:tcPr>
          <w:p w14:paraId="5EF1AB47" w14:textId="77777777" w:rsidR="00E52DB9" w:rsidRDefault="00E52DB9" w:rsidP="002C541E">
            <w:pPr>
              <w:spacing w:after="160" w:line="256" w:lineRule="auto"/>
              <w:rPr>
                <w:sz w:val="20"/>
                <w:szCs w:val="20"/>
              </w:rPr>
            </w:pPr>
          </w:p>
        </w:tc>
        <w:tc>
          <w:tcPr>
            <w:tcW w:w="903" w:type="dxa"/>
            <w:hideMark/>
          </w:tcPr>
          <w:p w14:paraId="7844BA00" w14:textId="77777777" w:rsidR="00E52DB9" w:rsidRDefault="00E52DB9" w:rsidP="002C541E">
            <w:pPr>
              <w:spacing w:line="256" w:lineRule="auto"/>
              <w:ind w:left="188"/>
              <w:rPr>
                <w:sz w:val="20"/>
                <w:szCs w:val="20"/>
              </w:rPr>
            </w:pPr>
            <w:r>
              <w:rPr>
                <w:sz w:val="20"/>
                <w:szCs w:val="20"/>
              </w:rPr>
              <w:t xml:space="preserve">1 </w:t>
            </w:r>
          </w:p>
        </w:tc>
        <w:tc>
          <w:tcPr>
            <w:tcW w:w="1203" w:type="dxa"/>
            <w:hideMark/>
          </w:tcPr>
          <w:p w14:paraId="7FA091D3" w14:textId="77777777" w:rsidR="00E52DB9" w:rsidRDefault="00E52DB9" w:rsidP="002C541E">
            <w:pPr>
              <w:spacing w:line="256" w:lineRule="auto"/>
              <w:ind w:left="410"/>
              <w:rPr>
                <w:sz w:val="20"/>
                <w:szCs w:val="20"/>
              </w:rPr>
            </w:pPr>
            <w:r>
              <w:rPr>
                <w:sz w:val="20"/>
                <w:szCs w:val="20"/>
              </w:rPr>
              <w:t xml:space="preserve">2 </w:t>
            </w:r>
          </w:p>
        </w:tc>
        <w:tc>
          <w:tcPr>
            <w:tcW w:w="1526" w:type="dxa"/>
            <w:hideMark/>
          </w:tcPr>
          <w:p w14:paraId="4E07475C" w14:textId="77777777" w:rsidR="00E52DB9" w:rsidRDefault="00E52DB9" w:rsidP="002C541E">
            <w:pPr>
              <w:spacing w:line="256" w:lineRule="auto"/>
              <w:ind w:left="468"/>
              <w:rPr>
                <w:sz w:val="20"/>
                <w:szCs w:val="20"/>
              </w:rPr>
            </w:pPr>
            <w:r>
              <w:rPr>
                <w:sz w:val="20"/>
                <w:szCs w:val="20"/>
              </w:rPr>
              <w:t xml:space="preserve">3 </w:t>
            </w:r>
          </w:p>
        </w:tc>
        <w:tc>
          <w:tcPr>
            <w:tcW w:w="961" w:type="dxa"/>
            <w:hideMark/>
          </w:tcPr>
          <w:p w14:paraId="08496A12" w14:textId="77777777" w:rsidR="00E52DB9" w:rsidRDefault="00E52DB9" w:rsidP="002C541E">
            <w:pPr>
              <w:spacing w:line="256" w:lineRule="auto"/>
              <w:ind w:left="202"/>
              <w:rPr>
                <w:sz w:val="20"/>
                <w:szCs w:val="20"/>
              </w:rPr>
            </w:pPr>
            <w:r>
              <w:rPr>
                <w:sz w:val="20"/>
                <w:szCs w:val="20"/>
              </w:rPr>
              <w:t xml:space="preserve">4 </w:t>
            </w:r>
          </w:p>
        </w:tc>
        <w:tc>
          <w:tcPr>
            <w:tcW w:w="1596" w:type="dxa"/>
            <w:hideMark/>
          </w:tcPr>
          <w:p w14:paraId="0376D942" w14:textId="77777777" w:rsidR="00E52DB9" w:rsidRDefault="00E52DB9" w:rsidP="002C541E">
            <w:pPr>
              <w:spacing w:line="256" w:lineRule="auto"/>
              <w:ind w:left="293"/>
              <w:rPr>
                <w:sz w:val="20"/>
                <w:szCs w:val="20"/>
              </w:rPr>
            </w:pPr>
            <w:r>
              <w:rPr>
                <w:sz w:val="20"/>
                <w:szCs w:val="20"/>
              </w:rPr>
              <w:t xml:space="preserve">_____ </w:t>
            </w:r>
          </w:p>
        </w:tc>
        <w:tc>
          <w:tcPr>
            <w:tcW w:w="798" w:type="dxa"/>
            <w:hideMark/>
          </w:tcPr>
          <w:p w14:paraId="01796C9B" w14:textId="77777777" w:rsidR="00E52DB9" w:rsidRDefault="00E52DB9" w:rsidP="002C541E">
            <w:pPr>
              <w:spacing w:line="256" w:lineRule="auto"/>
              <w:ind w:left="2"/>
              <w:rPr>
                <w:sz w:val="20"/>
                <w:szCs w:val="20"/>
              </w:rPr>
            </w:pPr>
            <w:r>
              <w:rPr>
                <w:sz w:val="20"/>
                <w:szCs w:val="20"/>
              </w:rPr>
              <w:t xml:space="preserve">_____ </w:t>
            </w:r>
          </w:p>
        </w:tc>
      </w:tr>
      <w:tr w:rsidR="00E52DB9" w14:paraId="777CF777" w14:textId="77777777" w:rsidTr="002C541E">
        <w:trPr>
          <w:trHeight w:val="516"/>
        </w:trPr>
        <w:tc>
          <w:tcPr>
            <w:tcW w:w="2880" w:type="dxa"/>
            <w:hideMark/>
          </w:tcPr>
          <w:p w14:paraId="2E552BBC" w14:textId="77777777" w:rsidR="00E52DB9" w:rsidRDefault="00E52DB9" w:rsidP="002C541E">
            <w:pPr>
              <w:spacing w:line="256" w:lineRule="auto"/>
              <w:ind w:left="1"/>
              <w:rPr>
                <w:sz w:val="20"/>
                <w:szCs w:val="20"/>
              </w:rPr>
            </w:pPr>
            <w:r>
              <w:rPr>
                <w:sz w:val="20"/>
                <w:szCs w:val="20"/>
              </w:rPr>
              <w:t>13.</w:t>
            </w:r>
            <w:r>
              <w:rPr>
                <w:rFonts w:ascii="Arial" w:eastAsia="Arial" w:hAnsi="Arial" w:cs="Arial"/>
                <w:sz w:val="20"/>
                <w:szCs w:val="20"/>
              </w:rPr>
              <w:t xml:space="preserve"> </w:t>
            </w:r>
            <w:r>
              <w:rPr>
                <w:sz w:val="20"/>
                <w:szCs w:val="20"/>
              </w:rPr>
              <w:t xml:space="preserve">  Hearing loss </w:t>
            </w:r>
          </w:p>
          <w:p w14:paraId="147BA5C7" w14:textId="77777777" w:rsidR="00E52DB9" w:rsidRDefault="00E52DB9" w:rsidP="002C541E">
            <w:pPr>
              <w:spacing w:line="256" w:lineRule="auto"/>
              <w:ind w:left="2"/>
              <w:rPr>
                <w:sz w:val="20"/>
                <w:szCs w:val="20"/>
              </w:rPr>
            </w:pPr>
            <w:r>
              <w:rPr>
                <w:sz w:val="20"/>
                <w:szCs w:val="20"/>
              </w:rPr>
              <w:t xml:space="preserve"> </w:t>
            </w:r>
          </w:p>
        </w:tc>
        <w:tc>
          <w:tcPr>
            <w:tcW w:w="554" w:type="dxa"/>
          </w:tcPr>
          <w:p w14:paraId="66937049" w14:textId="77777777" w:rsidR="00E52DB9" w:rsidRDefault="00E52DB9" w:rsidP="002C541E">
            <w:pPr>
              <w:spacing w:after="160" w:line="256" w:lineRule="auto"/>
              <w:rPr>
                <w:sz w:val="20"/>
                <w:szCs w:val="20"/>
              </w:rPr>
            </w:pPr>
          </w:p>
        </w:tc>
        <w:tc>
          <w:tcPr>
            <w:tcW w:w="903" w:type="dxa"/>
            <w:hideMark/>
          </w:tcPr>
          <w:p w14:paraId="4147906D" w14:textId="77777777" w:rsidR="00E52DB9" w:rsidRDefault="00E52DB9" w:rsidP="002C541E">
            <w:pPr>
              <w:spacing w:line="256" w:lineRule="auto"/>
              <w:ind w:left="188"/>
              <w:rPr>
                <w:sz w:val="20"/>
                <w:szCs w:val="20"/>
              </w:rPr>
            </w:pPr>
            <w:r>
              <w:rPr>
                <w:sz w:val="20"/>
                <w:szCs w:val="20"/>
              </w:rPr>
              <w:t xml:space="preserve">1 </w:t>
            </w:r>
          </w:p>
        </w:tc>
        <w:tc>
          <w:tcPr>
            <w:tcW w:w="1203" w:type="dxa"/>
            <w:hideMark/>
          </w:tcPr>
          <w:p w14:paraId="717C76F8" w14:textId="77777777" w:rsidR="00E52DB9" w:rsidRDefault="00E52DB9" w:rsidP="002C541E">
            <w:pPr>
              <w:spacing w:line="256" w:lineRule="auto"/>
              <w:ind w:left="411"/>
              <w:rPr>
                <w:sz w:val="20"/>
                <w:szCs w:val="20"/>
              </w:rPr>
            </w:pPr>
            <w:r>
              <w:rPr>
                <w:sz w:val="20"/>
                <w:szCs w:val="20"/>
              </w:rPr>
              <w:t xml:space="preserve">2 </w:t>
            </w:r>
          </w:p>
        </w:tc>
        <w:tc>
          <w:tcPr>
            <w:tcW w:w="1526" w:type="dxa"/>
            <w:hideMark/>
          </w:tcPr>
          <w:p w14:paraId="4EECEBF9" w14:textId="77777777" w:rsidR="00E52DB9" w:rsidRDefault="00E52DB9" w:rsidP="002C541E">
            <w:pPr>
              <w:spacing w:line="256" w:lineRule="auto"/>
              <w:ind w:left="468"/>
              <w:rPr>
                <w:sz w:val="20"/>
                <w:szCs w:val="20"/>
              </w:rPr>
            </w:pPr>
            <w:r>
              <w:rPr>
                <w:sz w:val="20"/>
                <w:szCs w:val="20"/>
              </w:rPr>
              <w:t xml:space="preserve">3 </w:t>
            </w:r>
          </w:p>
        </w:tc>
        <w:tc>
          <w:tcPr>
            <w:tcW w:w="961" w:type="dxa"/>
            <w:hideMark/>
          </w:tcPr>
          <w:p w14:paraId="72258E3D" w14:textId="77777777" w:rsidR="00E52DB9" w:rsidRDefault="00E52DB9" w:rsidP="002C541E">
            <w:pPr>
              <w:spacing w:line="256" w:lineRule="auto"/>
              <w:ind w:left="202"/>
              <w:rPr>
                <w:sz w:val="20"/>
                <w:szCs w:val="20"/>
              </w:rPr>
            </w:pPr>
            <w:r>
              <w:rPr>
                <w:sz w:val="20"/>
                <w:szCs w:val="20"/>
              </w:rPr>
              <w:t xml:space="preserve">4 </w:t>
            </w:r>
          </w:p>
        </w:tc>
        <w:tc>
          <w:tcPr>
            <w:tcW w:w="1596" w:type="dxa"/>
            <w:hideMark/>
          </w:tcPr>
          <w:p w14:paraId="25CEB1BF" w14:textId="77777777" w:rsidR="00E52DB9" w:rsidRDefault="00E52DB9" w:rsidP="002C541E">
            <w:pPr>
              <w:spacing w:line="256" w:lineRule="auto"/>
              <w:ind w:left="294"/>
              <w:rPr>
                <w:sz w:val="20"/>
                <w:szCs w:val="20"/>
              </w:rPr>
            </w:pPr>
            <w:r>
              <w:rPr>
                <w:sz w:val="20"/>
                <w:szCs w:val="20"/>
              </w:rPr>
              <w:t xml:space="preserve">_____ </w:t>
            </w:r>
          </w:p>
        </w:tc>
        <w:tc>
          <w:tcPr>
            <w:tcW w:w="798" w:type="dxa"/>
            <w:hideMark/>
          </w:tcPr>
          <w:p w14:paraId="0585C255" w14:textId="77777777" w:rsidR="00E52DB9" w:rsidRDefault="00E52DB9" w:rsidP="002C541E">
            <w:pPr>
              <w:spacing w:line="256" w:lineRule="auto"/>
              <w:ind w:left="2"/>
              <w:rPr>
                <w:sz w:val="20"/>
                <w:szCs w:val="20"/>
              </w:rPr>
            </w:pPr>
            <w:r>
              <w:rPr>
                <w:sz w:val="20"/>
                <w:szCs w:val="20"/>
              </w:rPr>
              <w:t xml:space="preserve">_____ </w:t>
            </w:r>
          </w:p>
        </w:tc>
      </w:tr>
      <w:tr w:rsidR="00E52DB9" w14:paraId="5138CBF0" w14:textId="77777777" w:rsidTr="002C541E">
        <w:trPr>
          <w:trHeight w:val="517"/>
        </w:trPr>
        <w:tc>
          <w:tcPr>
            <w:tcW w:w="2880" w:type="dxa"/>
            <w:hideMark/>
          </w:tcPr>
          <w:p w14:paraId="102E801A" w14:textId="77777777" w:rsidR="00E52DB9" w:rsidRDefault="00E52DB9" w:rsidP="002C541E">
            <w:pPr>
              <w:spacing w:line="256" w:lineRule="auto"/>
              <w:ind w:left="2"/>
              <w:rPr>
                <w:sz w:val="20"/>
                <w:szCs w:val="20"/>
              </w:rPr>
            </w:pPr>
            <w:r>
              <w:rPr>
                <w:sz w:val="20"/>
                <w:szCs w:val="20"/>
              </w:rPr>
              <w:t>14.</w:t>
            </w:r>
            <w:r>
              <w:rPr>
                <w:rFonts w:ascii="Arial" w:eastAsia="Arial" w:hAnsi="Arial" w:cs="Arial"/>
                <w:sz w:val="20"/>
                <w:szCs w:val="20"/>
              </w:rPr>
              <w:t xml:space="preserve"> </w:t>
            </w:r>
            <w:r>
              <w:rPr>
                <w:sz w:val="20"/>
                <w:szCs w:val="20"/>
              </w:rPr>
              <w:t xml:space="preserve">  Asthma </w:t>
            </w:r>
          </w:p>
          <w:p w14:paraId="62F52043" w14:textId="77777777" w:rsidR="00E52DB9" w:rsidRDefault="00E52DB9" w:rsidP="002C541E">
            <w:pPr>
              <w:spacing w:line="256" w:lineRule="auto"/>
              <w:ind w:left="2"/>
              <w:rPr>
                <w:sz w:val="20"/>
                <w:szCs w:val="20"/>
              </w:rPr>
            </w:pPr>
            <w:r>
              <w:rPr>
                <w:sz w:val="20"/>
                <w:szCs w:val="20"/>
              </w:rPr>
              <w:t xml:space="preserve"> </w:t>
            </w:r>
          </w:p>
        </w:tc>
        <w:tc>
          <w:tcPr>
            <w:tcW w:w="554" w:type="dxa"/>
          </w:tcPr>
          <w:p w14:paraId="70E39ABB" w14:textId="77777777" w:rsidR="00E52DB9" w:rsidRDefault="00E52DB9" w:rsidP="002C541E">
            <w:pPr>
              <w:spacing w:after="160" w:line="256" w:lineRule="auto"/>
              <w:rPr>
                <w:sz w:val="20"/>
                <w:szCs w:val="20"/>
              </w:rPr>
            </w:pPr>
          </w:p>
        </w:tc>
        <w:tc>
          <w:tcPr>
            <w:tcW w:w="903" w:type="dxa"/>
            <w:hideMark/>
          </w:tcPr>
          <w:p w14:paraId="66B3E374" w14:textId="77777777" w:rsidR="00E52DB9" w:rsidRDefault="00E52DB9" w:rsidP="002C541E">
            <w:pPr>
              <w:spacing w:line="256" w:lineRule="auto"/>
              <w:ind w:left="189"/>
              <w:rPr>
                <w:sz w:val="20"/>
                <w:szCs w:val="20"/>
              </w:rPr>
            </w:pPr>
            <w:r>
              <w:rPr>
                <w:sz w:val="20"/>
                <w:szCs w:val="20"/>
              </w:rPr>
              <w:t xml:space="preserve">1 </w:t>
            </w:r>
          </w:p>
        </w:tc>
        <w:tc>
          <w:tcPr>
            <w:tcW w:w="1203" w:type="dxa"/>
            <w:hideMark/>
          </w:tcPr>
          <w:p w14:paraId="1E29CC28" w14:textId="77777777" w:rsidR="00E52DB9" w:rsidRDefault="00E52DB9" w:rsidP="002C541E">
            <w:pPr>
              <w:spacing w:line="256" w:lineRule="auto"/>
              <w:ind w:left="411"/>
              <w:rPr>
                <w:sz w:val="20"/>
                <w:szCs w:val="20"/>
              </w:rPr>
            </w:pPr>
            <w:r>
              <w:rPr>
                <w:sz w:val="20"/>
                <w:szCs w:val="20"/>
              </w:rPr>
              <w:t xml:space="preserve">2 </w:t>
            </w:r>
          </w:p>
        </w:tc>
        <w:tc>
          <w:tcPr>
            <w:tcW w:w="1526" w:type="dxa"/>
            <w:hideMark/>
          </w:tcPr>
          <w:p w14:paraId="4489ED67" w14:textId="77777777" w:rsidR="00E52DB9" w:rsidRDefault="00E52DB9" w:rsidP="002C541E">
            <w:pPr>
              <w:spacing w:line="256" w:lineRule="auto"/>
              <w:ind w:left="468"/>
              <w:rPr>
                <w:sz w:val="20"/>
                <w:szCs w:val="20"/>
              </w:rPr>
            </w:pPr>
            <w:r>
              <w:rPr>
                <w:sz w:val="20"/>
                <w:szCs w:val="20"/>
              </w:rPr>
              <w:t xml:space="preserve">3 </w:t>
            </w:r>
          </w:p>
        </w:tc>
        <w:tc>
          <w:tcPr>
            <w:tcW w:w="961" w:type="dxa"/>
            <w:hideMark/>
          </w:tcPr>
          <w:p w14:paraId="7A655E35" w14:textId="77777777" w:rsidR="00E52DB9" w:rsidRDefault="00E52DB9" w:rsidP="002C541E">
            <w:pPr>
              <w:spacing w:line="256" w:lineRule="auto"/>
              <w:ind w:left="202"/>
              <w:rPr>
                <w:sz w:val="20"/>
                <w:szCs w:val="20"/>
              </w:rPr>
            </w:pPr>
            <w:r>
              <w:rPr>
                <w:sz w:val="20"/>
                <w:szCs w:val="20"/>
              </w:rPr>
              <w:t xml:space="preserve">4 </w:t>
            </w:r>
          </w:p>
        </w:tc>
        <w:tc>
          <w:tcPr>
            <w:tcW w:w="1596" w:type="dxa"/>
            <w:hideMark/>
          </w:tcPr>
          <w:p w14:paraId="1DDC16A2" w14:textId="77777777" w:rsidR="00E52DB9" w:rsidRDefault="00E52DB9" w:rsidP="002C541E">
            <w:pPr>
              <w:spacing w:line="256" w:lineRule="auto"/>
              <w:ind w:left="294"/>
              <w:rPr>
                <w:sz w:val="20"/>
                <w:szCs w:val="20"/>
              </w:rPr>
            </w:pPr>
            <w:r>
              <w:rPr>
                <w:sz w:val="20"/>
                <w:szCs w:val="20"/>
              </w:rPr>
              <w:t xml:space="preserve">_____ </w:t>
            </w:r>
          </w:p>
        </w:tc>
        <w:tc>
          <w:tcPr>
            <w:tcW w:w="798" w:type="dxa"/>
            <w:hideMark/>
          </w:tcPr>
          <w:p w14:paraId="1F5D169A" w14:textId="77777777" w:rsidR="00E52DB9" w:rsidRDefault="00E52DB9" w:rsidP="002C541E">
            <w:pPr>
              <w:spacing w:line="256" w:lineRule="auto"/>
              <w:ind w:left="2"/>
              <w:rPr>
                <w:sz w:val="20"/>
                <w:szCs w:val="20"/>
              </w:rPr>
            </w:pPr>
            <w:r>
              <w:rPr>
                <w:sz w:val="20"/>
                <w:szCs w:val="20"/>
              </w:rPr>
              <w:t xml:space="preserve">_____ </w:t>
            </w:r>
          </w:p>
        </w:tc>
      </w:tr>
      <w:tr w:rsidR="00E52DB9" w14:paraId="4EE507AB" w14:textId="77777777" w:rsidTr="002C541E">
        <w:trPr>
          <w:trHeight w:val="516"/>
        </w:trPr>
        <w:tc>
          <w:tcPr>
            <w:tcW w:w="2880" w:type="dxa"/>
            <w:hideMark/>
          </w:tcPr>
          <w:p w14:paraId="0AF4A6A9" w14:textId="77777777" w:rsidR="00E52DB9" w:rsidRDefault="00E52DB9" w:rsidP="002C541E">
            <w:pPr>
              <w:spacing w:line="256" w:lineRule="auto"/>
              <w:ind w:left="2"/>
              <w:rPr>
                <w:sz w:val="20"/>
                <w:szCs w:val="20"/>
              </w:rPr>
            </w:pPr>
            <w:r>
              <w:rPr>
                <w:sz w:val="20"/>
                <w:szCs w:val="20"/>
              </w:rPr>
              <w:t>15.</w:t>
            </w:r>
            <w:r>
              <w:rPr>
                <w:rFonts w:ascii="Arial" w:eastAsia="Arial" w:hAnsi="Arial" w:cs="Arial"/>
                <w:sz w:val="20"/>
                <w:szCs w:val="20"/>
              </w:rPr>
              <w:t xml:space="preserve"> </w:t>
            </w:r>
            <w:r>
              <w:rPr>
                <w:sz w:val="20"/>
                <w:szCs w:val="20"/>
              </w:rPr>
              <w:t xml:space="preserve">  Diabetes </w:t>
            </w:r>
          </w:p>
          <w:p w14:paraId="66AA4728" w14:textId="77777777" w:rsidR="00E52DB9" w:rsidRDefault="00E52DB9" w:rsidP="002C541E">
            <w:pPr>
              <w:spacing w:line="256" w:lineRule="auto"/>
              <w:ind w:left="2"/>
              <w:rPr>
                <w:sz w:val="20"/>
                <w:szCs w:val="20"/>
              </w:rPr>
            </w:pPr>
            <w:r>
              <w:rPr>
                <w:sz w:val="20"/>
                <w:szCs w:val="20"/>
              </w:rPr>
              <w:t xml:space="preserve"> </w:t>
            </w:r>
          </w:p>
        </w:tc>
        <w:tc>
          <w:tcPr>
            <w:tcW w:w="554" w:type="dxa"/>
          </w:tcPr>
          <w:p w14:paraId="2D78B85A" w14:textId="77777777" w:rsidR="00E52DB9" w:rsidRDefault="00E52DB9" w:rsidP="002C541E">
            <w:pPr>
              <w:spacing w:after="160" w:line="256" w:lineRule="auto"/>
              <w:rPr>
                <w:sz w:val="20"/>
                <w:szCs w:val="20"/>
              </w:rPr>
            </w:pPr>
          </w:p>
        </w:tc>
        <w:tc>
          <w:tcPr>
            <w:tcW w:w="903" w:type="dxa"/>
            <w:hideMark/>
          </w:tcPr>
          <w:p w14:paraId="0B4520FA" w14:textId="77777777" w:rsidR="00E52DB9" w:rsidRDefault="00E52DB9" w:rsidP="002C541E">
            <w:pPr>
              <w:spacing w:line="256" w:lineRule="auto"/>
              <w:ind w:left="189"/>
              <w:rPr>
                <w:sz w:val="20"/>
                <w:szCs w:val="20"/>
              </w:rPr>
            </w:pPr>
            <w:r>
              <w:rPr>
                <w:sz w:val="20"/>
                <w:szCs w:val="20"/>
              </w:rPr>
              <w:t xml:space="preserve">1 </w:t>
            </w:r>
          </w:p>
        </w:tc>
        <w:tc>
          <w:tcPr>
            <w:tcW w:w="1203" w:type="dxa"/>
            <w:hideMark/>
          </w:tcPr>
          <w:p w14:paraId="760EC6D9" w14:textId="77777777" w:rsidR="00E52DB9" w:rsidRDefault="00E52DB9" w:rsidP="002C541E">
            <w:pPr>
              <w:spacing w:line="256" w:lineRule="auto"/>
              <w:ind w:left="411"/>
              <w:rPr>
                <w:sz w:val="20"/>
                <w:szCs w:val="20"/>
              </w:rPr>
            </w:pPr>
            <w:r>
              <w:rPr>
                <w:sz w:val="20"/>
                <w:szCs w:val="20"/>
              </w:rPr>
              <w:t xml:space="preserve">2 </w:t>
            </w:r>
          </w:p>
        </w:tc>
        <w:tc>
          <w:tcPr>
            <w:tcW w:w="1526" w:type="dxa"/>
            <w:hideMark/>
          </w:tcPr>
          <w:p w14:paraId="2FEF5D3B" w14:textId="77777777" w:rsidR="00E52DB9" w:rsidRDefault="00E52DB9" w:rsidP="002C541E">
            <w:pPr>
              <w:spacing w:line="256" w:lineRule="auto"/>
              <w:ind w:left="469"/>
              <w:rPr>
                <w:sz w:val="20"/>
                <w:szCs w:val="20"/>
              </w:rPr>
            </w:pPr>
            <w:r>
              <w:rPr>
                <w:sz w:val="20"/>
                <w:szCs w:val="20"/>
              </w:rPr>
              <w:t xml:space="preserve">3 </w:t>
            </w:r>
          </w:p>
        </w:tc>
        <w:tc>
          <w:tcPr>
            <w:tcW w:w="961" w:type="dxa"/>
            <w:hideMark/>
          </w:tcPr>
          <w:p w14:paraId="0CD87794" w14:textId="77777777" w:rsidR="00E52DB9" w:rsidRDefault="00E52DB9" w:rsidP="002C541E">
            <w:pPr>
              <w:spacing w:line="256" w:lineRule="auto"/>
              <w:ind w:left="203"/>
              <w:rPr>
                <w:sz w:val="20"/>
                <w:szCs w:val="20"/>
              </w:rPr>
            </w:pPr>
            <w:r>
              <w:rPr>
                <w:sz w:val="20"/>
                <w:szCs w:val="20"/>
              </w:rPr>
              <w:t xml:space="preserve">4 </w:t>
            </w:r>
          </w:p>
        </w:tc>
        <w:tc>
          <w:tcPr>
            <w:tcW w:w="1596" w:type="dxa"/>
            <w:hideMark/>
          </w:tcPr>
          <w:p w14:paraId="677025C1" w14:textId="77777777" w:rsidR="00E52DB9" w:rsidRDefault="00E52DB9" w:rsidP="002C541E">
            <w:pPr>
              <w:spacing w:line="256" w:lineRule="auto"/>
              <w:ind w:left="294"/>
              <w:rPr>
                <w:sz w:val="20"/>
                <w:szCs w:val="20"/>
              </w:rPr>
            </w:pPr>
            <w:r>
              <w:rPr>
                <w:sz w:val="20"/>
                <w:szCs w:val="20"/>
              </w:rPr>
              <w:t xml:space="preserve">_____ </w:t>
            </w:r>
          </w:p>
        </w:tc>
        <w:tc>
          <w:tcPr>
            <w:tcW w:w="798" w:type="dxa"/>
            <w:hideMark/>
          </w:tcPr>
          <w:p w14:paraId="546557C5" w14:textId="77777777" w:rsidR="00E52DB9" w:rsidRDefault="00E52DB9" w:rsidP="002C541E">
            <w:pPr>
              <w:spacing w:line="256" w:lineRule="auto"/>
              <w:ind w:left="2"/>
              <w:rPr>
                <w:sz w:val="20"/>
                <w:szCs w:val="20"/>
              </w:rPr>
            </w:pPr>
            <w:r>
              <w:rPr>
                <w:sz w:val="20"/>
                <w:szCs w:val="20"/>
              </w:rPr>
              <w:t xml:space="preserve">_____ </w:t>
            </w:r>
          </w:p>
        </w:tc>
      </w:tr>
      <w:tr w:rsidR="00E52DB9" w14:paraId="214D89B7" w14:textId="77777777" w:rsidTr="002C541E">
        <w:trPr>
          <w:trHeight w:val="775"/>
        </w:trPr>
        <w:tc>
          <w:tcPr>
            <w:tcW w:w="2880" w:type="dxa"/>
            <w:hideMark/>
          </w:tcPr>
          <w:p w14:paraId="43640290" w14:textId="77777777" w:rsidR="00E52DB9" w:rsidRDefault="00E52DB9" w:rsidP="002C541E">
            <w:pPr>
              <w:spacing w:line="256" w:lineRule="auto"/>
              <w:ind w:left="2"/>
              <w:rPr>
                <w:sz w:val="20"/>
                <w:szCs w:val="20"/>
              </w:rPr>
            </w:pPr>
            <w:r>
              <w:rPr>
                <w:sz w:val="20"/>
                <w:szCs w:val="20"/>
              </w:rPr>
              <w:t>16.</w:t>
            </w:r>
            <w:r>
              <w:rPr>
                <w:rFonts w:ascii="Arial" w:eastAsia="Arial" w:hAnsi="Arial" w:cs="Arial"/>
                <w:sz w:val="20"/>
                <w:szCs w:val="20"/>
              </w:rPr>
              <w:t xml:space="preserve"> </w:t>
            </w:r>
            <w:r>
              <w:rPr>
                <w:sz w:val="20"/>
                <w:szCs w:val="20"/>
              </w:rPr>
              <w:t xml:space="preserve">  Osteoporosis </w:t>
            </w:r>
          </w:p>
          <w:p w14:paraId="6EC3272D" w14:textId="77777777" w:rsidR="00E52DB9" w:rsidRDefault="00E52DB9" w:rsidP="002C541E">
            <w:pPr>
              <w:spacing w:line="256" w:lineRule="auto"/>
              <w:ind w:left="2"/>
              <w:rPr>
                <w:sz w:val="20"/>
                <w:szCs w:val="20"/>
              </w:rPr>
            </w:pPr>
            <w:r>
              <w:rPr>
                <w:sz w:val="20"/>
                <w:szCs w:val="20"/>
              </w:rPr>
              <w:t xml:space="preserve">       (bone disease) </w:t>
            </w:r>
          </w:p>
          <w:p w14:paraId="4FC2D385" w14:textId="77777777" w:rsidR="00E52DB9" w:rsidRDefault="00E52DB9" w:rsidP="002C541E">
            <w:pPr>
              <w:spacing w:line="256" w:lineRule="auto"/>
              <w:ind w:left="2"/>
              <w:rPr>
                <w:sz w:val="20"/>
                <w:szCs w:val="20"/>
              </w:rPr>
            </w:pPr>
            <w:r>
              <w:rPr>
                <w:sz w:val="20"/>
                <w:szCs w:val="20"/>
              </w:rPr>
              <w:t xml:space="preserve"> </w:t>
            </w:r>
          </w:p>
        </w:tc>
        <w:tc>
          <w:tcPr>
            <w:tcW w:w="554" w:type="dxa"/>
          </w:tcPr>
          <w:p w14:paraId="00397DFF" w14:textId="77777777" w:rsidR="00E52DB9" w:rsidRDefault="00E52DB9" w:rsidP="002C541E">
            <w:pPr>
              <w:spacing w:after="160" w:line="256" w:lineRule="auto"/>
              <w:rPr>
                <w:sz w:val="20"/>
                <w:szCs w:val="20"/>
              </w:rPr>
            </w:pPr>
          </w:p>
        </w:tc>
        <w:tc>
          <w:tcPr>
            <w:tcW w:w="903" w:type="dxa"/>
            <w:hideMark/>
          </w:tcPr>
          <w:p w14:paraId="38A34999" w14:textId="77777777" w:rsidR="00E52DB9" w:rsidRDefault="00E52DB9" w:rsidP="002C541E">
            <w:pPr>
              <w:spacing w:line="256" w:lineRule="auto"/>
              <w:ind w:left="189"/>
              <w:rPr>
                <w:sz w:val="20"/>
                <w:szCs w:val="20"/>
              </w:rPr>
            </w:pPr>
            <w:r>
              <w:rPr>
                <w:sz w:val="20"/>
                <w:szCs w:val="20"/>
              </w:rPr>
              <w:t xml:space="preserve">1 </w:t>
            </w:r>
          </w:p>
        </w:tc>
        <w:tc>
          <w:tcPr>
            <w:tcW w:w="1203" w:type="dxa"/>
            <w:hideMark/>
          </w:tcPr>
          <w:p w14:paraId="6B4B41A1" w14:textId="77777777" w:rsidR="00E52DB9" w:rsidRDefault="00E52DB9" w:rsidP="002C541E">
            <w:pPr>
              <w:spacing w:line="256" w:lineRule="auto"/>
              <w:ind w:left="411"/>
              <w:rPr>
                <w:sz w:val="20"/>
                <w:szCs w:val="20"/>
              </w:rPr>
            </w:pPr>
            <w:r>
              <w:rPr>
                <w:sz w:val="20"/>
                <w:szCs w:val="20"/>
              </w:rPr>
              <w:t xml:space="preserve">2 </w:t>
            </w:r>
          </w:p>
        </w:tc>
        <w:tc>
          <w:tcPr>
            <w:tcW w:w="1526" w:type="dxa"/>
            <w:hideMark/>
          </w:tcPr>
          <w:p w14:paraId="4121BDEA" w14:textId="77777777" w:rsidR="00E52DB9" w:rsidRDefault="00E52DB9" w:rsidP="002C541E">
            <w:pPr>
              <w:spacing w:line="256" w:lineRule="auto"/>
              <w:ind w:left="469"/>
              <w:rPr>
                <w:sz w:val="20"/>
                <w:szCs w:val="20"/>
              </w:rPr>
            </w:pPr>
            <w:r>
              <w:rPr>
                <w:sz w:val="20"/>
                <w:szCs w:val="20"/>
              </w:rPr>
              <w:t xml:space="preserve">3 </w:t>
            </w:r>
          </w:p>
        </w:tc>
        <w:tc>
          <w:tcPr>
            <w:tcW w:w="961" w:type="dxa"/>
            <w:hideMark/>
          </w:tcPr>
          <w:p w14:paraId="467FA0BC" w14:textId="77777777" w:rsidR="00E52DB9" w:rsidRDefault="00E52DB9" w:rsidP="002C541E">
            <w:pPr>
              <w:spacing w:line="256" w:lineRule="auto"/>
              <w:ind w:left="203"/>
              <w:rPr>
                <w:sz w:val="20"/>
                <w:szCs w:val="20"/>
              </w:rPr>
            </w:pPr>
            <w:r>
              <w:rPr>
                <w:sz w:val="20"/>
                <w:szCs w:val="20"/>
              </w:rPr>
              <w:t xml:space="preserve">4 </w:t>
            </w:r>
          </w:p>
        </w:tc>
        <w:tc>
          <w:tcPr>
            <w:tcW w:w="1596" w:type="dxa"/>
            <w:hideMark/>
          </w:tcPr>
          <w:p w14:paraId="29462743" w14:textId="77777777" w:rsidR="00E52DB9" w:rsidRDefault="00E52DB9" w:rsidP="002C541E">
            <w:pPr>
              <w:spacing w:line="256" w:lineRule="auto"/>
              <w:ind w:left="294"/>
              <w:rPr>
                <w:sz w:val="20"/>
                <w:szCs w:val="20"/>
              </w:rPr>
            </w:pPr>
            <w:r>
              <w:rPr>
                <w:sz w:val="20"/>
                <w:szCs w:val="20"/>
              </w:rPr>
              <w:t xml:space="preserve">_____ </w:t>
            </w:r>
          </w:p>
        </w:tc>
        <w:tc>
          <w:tcPr>
            <w:tcW w:w="798" w:type="dxa"/>
            <w:hideMark/>
          </w:tcPr>
          <w:p w14:paraId="035CFC73" w14:textId="77777777" w:rsidR="00E52DB9" w:rsidRDefault="00E52DB9" w:rsidP="002C541E">
            <w:pPr>
              <w:spacing w:line="256" w:lineRule="auto"/>
              <w:ind w:left="2"/>
              <w:rPr>
                <w:sz w:val="20"/>
                <w:szCs w:val="20"/>
              </w:rPr>
            </w:pPr>
            <w:r>
              <w:rPr>
                <w:sz w:val="20"/>
                <w:szCs w:val="20"/>
              </w:rPr>
              <w:t xml:space="preserve">_____ </w:t>
            </w:r>
          </w:p>
        </w:tc>
      </w:tr>
      <w:tr w:rsidR="00E52DB9" w14:paraId="3996AFFB" w14:textId="77777777" w:rsidTr="002C541E">
        <w:trPr>
          <w:trHeight w:val="516"/>
        </w:trPr>
        <w:tc>
          <w:tcPr>
            <w:tcW w:w="2880" w:type="dxa"/>
            <w:hideMark/>
          </w:tcPr>
          <w:p w14:paraId="36A90553" w14:textId="77777777" w:rsidR="00E52DB9" w:rsidRDefault="00E52DB9" w:rsidP="002C541E">
            <w:pPr>
              <w:spacing w:line="256" w:lineRule="auto"/>
              <w:ind w:left="2"/>
              <w:rPr>
                <w:sz w:val="20"/>
                <w:szCs w:val="20"/>
              </w:rPr>
            </w:pPr>
            <w:r>
              <w:rPr>
                <w:sz w:val="20"/>
                <w:szCs w:val="20"/>
              </w:rPr>
              <w:t>17.</w:t>
            </w:r>
            <w:r>
              <w:rPr>
                <w:rFonts w:ascii="Arial" w:eastAsia="Arial" w:hAnsi="Arial" w:cs="Arial"/>
                <w:sz w:val="20"/>
                <w:szCs w:val="20"/>
              </w:rPr>
              <w:t xml:space="preserve"> </w:t>
            </w:r>
            <w:r>
              <w:rPr>
                <w:sz w:val="20"/>
                <w:szCs w:val="20"/>
              </w:rPr>
              <w:t xml:space="preserve">  Stroke </w:t>
            </w:r>
          </w:p>
          <w:p w14:paraId="0D3E24CF" w14:textId="77777777" w:rsidR="00E52DB9" w:rsidRDefault="00E52DB9" w:rsidP="002C541E">
            <w:pPr>
              <w:spacing w:line="256" w:lineRule="auto"/>
              <w:ind w:left="2"/>
              <w:rPr>
                <w:sz w:val="20"/>
                <w:szCs w:val="20"/>
              </w:rPr>
            </w:pPr>
            <w:r>
              <w:rPr>
                <w:sz w:val="20"/>
                <w:szCs w:val="20"/>
              </w:rPr>
              <w:t xml:space="preserve"> </w:t>
            </w:r>
          </w:p>
        </w:tc>
        <w:tc>
          <w:tcPr>
            <w:tcW w:w="554" w:type="dxa"/>
          </w:tcPr>
          <w:p w14:paraId="2416E301" w14:textId="77777777" w:rsidR="00E52DB9" w:rsidRDefault="00E52DB9" w:rsidP="002C541E">
            <w:pPr>
              <w:spacing w:after="160" w:line="256" w:lineRule="auto"/>
              <w:rPr>
                <w:sz w:val="20"/>
                <w:szCs w:val="20"/>
              </w:rPr>
            </w:pPr>
          </w:p>
        </w:tc>
        <w:tc>
          <w:tcPr>
            <w:tcW w:w="903" w:type="dxa"/>
            <w:hideMark/>
          </w:tcPr>
          <w:p w14:paraId="1D0F73FC" w14:textId="77777777" w:rsidR="00E52DB9" w:rsidRDefault="00E52DB9" w:rsidP="002C541E">
            <w:pPr>
              <w:spacing w:line="256" w:lineRule="auto"/>
              <w:ind w:left="189"/>
              <w:rPr>
                <w:sz w:val="20"/>
                <w:szCs w:val="20"/>
              </w:rPr>
            </w:pPr>
            <w:r>
              <w:rPr>
                <w:sz w:val="20"/>
                <w:szCs w:val="20"/>
              </w:rPr>
              <w:t xml:space="preserve">1 </w:t>
            </w:r>
          </w:p>
        </w:tc>
        <w:tc>
          <w:tcPr>
            <w:tcW w:w="1203" w:type="dxa"/>
            <w:hideMark/>
          </w:tcPr>
          <w:p w14:paraId="74E13D1F" w14:textId="77777777" w:rsidR="00E52DB9" w:rsidRDefault="00E52DB9" w:rsidP="002C541E">
            <w:pPr>
              <w:spacing w:line="256" w:lineRule="auto"/>
              <w:ind w:left="412"/>
              <w:rPr>
                <w:sz w:val="20"/>
                <w:szCs w:val="20"/>
              </w:rPr>
            </w:pPr>
            <w:r>
              <w:rPr>
                <w:sz w:val="20"/>
                <w:szCs w:val="20"/>
              </w:rPr>
              <w:t xml:space="preserve">2 </w:t>
            </w:r>
          </w:p>
        </w:tc>
        <w:tc>
          <w:tcPr>
            <w:tcW w:w="1526" w:type="dxa"/>
            <w:hideMark/>
          </w:tcPr>
          <w:p w14:paraId="7FF2BF66" w14:textId="77777777" w:rsidR="00E52DB9" w:rsidRDefault="00E52DB9" w:rsidP="002C541E">
            <w:pPr>
              <w:spacing w:line="256" w:lineRule="auto"/>
              <w:ind w:left="469"/>
              <w:rPr>
                <w:sz w:val="20"/>
                <w:szCs w:val="20"/>
              </w:rPr>
            </w:pPr>
            <w:r>
              <w:rPr>
                <w:sz w:val="20"/>
                <w:szCs w:val="20"/>
              </w:rPr>
              <w:t xml:space="preserve">3 </w:t>
            </w:r>
          </w:p>
        </w:tc>
        <w:tc>
          <w:tcPr>
            <w:tcW w:w="961" w:type="dxa"/>
            <w:hideMark/>
          </w:tcPr>
          <w:p w14:paraId="1EA5B70D" w14:textId="77777777" w:rsidR="00E52DB9" w:rsidRDefault="00E52DB9" w:rsidP="002C541E">
            <w:pPr>
              <w:spacing w:line="256" w:lineRule="auto"/>
              <w:ind w:left="203"/>
              <w:rPr>
                <w:sz w:val="20"/>
                <w:szCs w:val="20"/>
              </w:rPr>
            </w:pPr>
            <w:r>
              <w:rPr>
                <w:sz w:val="20"/>
                <w:szCs w:val="20"/>
              </w:rPr>
              <w:t xml:space="preserve">4 </w:t>
            </w:r>
          </w:p>
        </w:tc>
        <w:tc>
          <w:tcPr>
            <w:tcW w:w="1596" w:type="dxa"/>
            <w:hideMark/>
          </w:tcPr>
          <w:p w14:paraId="566C1F19" w14:textId="77777777" w:rsidR="00E52DB9" w:rsidRDefault="00E52DB9" w:rsidP="002C541E">
            <w:pPr>
              <w:spacing w:line="256" w:lineRule="auto"/>
              <w:ind w:left="295"/>
              <w:rPr>
                <w:sz w:val="20"/>
                <w:szCs w:val="20"/>
              </w:rPr>
            </w:pPr>
            <w:r>
              <w:rPr>
                <w:sz w:val="20"/>
                <w:szCs w:val="20"/>
              </w:rPr>
              <w:t xml:space="preserve">_____ </w:t>
            </w:r>
          </w:p>
        </w:tc>
        <w:tc>
          <w:tcPr>
            <w:tcW w:w="798" w:type="dxa"/>
            <w:hideMark/>
          </w:tcPr>
          <w:p w14:paraId="0CF1F6D3" w14:textId="77777777" w:rsidR="00E52DB9" w:rsidRDefault="00E52DB9" w:rsidP="002C541E">
            <w:pPr>
              <w:spacing w:line="256" w:lineRule="auto"/>
              <w:ind w:left="3"/>
              <w:rPr>
                <w:sz w:val="20"/>
                <w:szCs w:val="20"/>
              </w:rPr>
            </w:pPr>
            <w:r>
              <w:rPr>
                <w:sz w:val="20"/>
                <w:szCs w:val="20"/>
              </w:rPr>
              <w:t xml:space="preserve">_____ </w:t>
            </w:r>
          </w:p>
        </w:tc>
      </w:tr>
      <w:tr w:rsidR="00E52DB9" w14:paraId="56FBA9AB" w14:textId="77777777" w:rsidTr="002C541E">
        <w:trPr>
          <w:trHeight w:val="517"/>
        </w:trPr>
        <w:tc>
          <w:tcPr>
            <w:tcW w:w="2880" w:type="dxa"/>
            <w:hideMark/>
          </w:tcPr>
          <w:p w14:paraId="64E9F3EB" w14:textId="77777777" w:rsidR="00E52DB9" w:rsidRDefault="00E52DB9" w:rsidP="002C541E">
            <w:pPr>
              <w:spacing w:line="256" w:lineRule="auto"/>
              <w:ind w:left="2"/>
              <w:rPr>
                <w:sz w:val="20"/>
                <w:szCs w:val="20"/>
              </w:rPr>
            </w:pPr>
            <w:r>
              <w:rPr>
                <w:sz w:val="20"/>
                <w:szCs w:val="20"/>
              </w:rPr>
              <w:t>18.</w:t>
            </w:r>
            <w:r>
              <w:rPr>
                <w:rFonts w:ascii="Arial" w:eastAsia="Arial" w:hAnsi="Arial" w:cs="Arial"/>
                <w:sz w:val="20"/>
                <w:szCs w:val="20"/>
              </w:rPr>
              <w:t xml:space="preserve"> </w:t>
            </w:r>
            <w:r>
              <w:rPr>
                <w:sz w:val="20"/>
                <w:szCs w:val="20"/>
              </w:rPr>
              <w:t xml:space="preserve">  Blindness </w:t>
            </w:r>
          </w:p>
          <w:p w14:paraId="7E3F6000" w14:textId="77777777" w:rsidR="00E52DB9" w:rsidRDefault="00E52DB9" w:rsidP="002C541E">
            <w:pPr>
              <w:spacing w:line="256" w:lineRule="auto"/>
              <w:ind w:left="3"/>
              <w:rPr>
                <w:sz w:val="20"/>
                <w:szCs w:val="20"/>
              </w:rPr>
            </w:pPr>
            <w:r>
              <w:rPr>
                <w:sz w:val="20"/>
                <w:szCs w:val="20"/>
              </w:rPr>
              <w:t xml:space="preserve"> </w:t>
            </w:r>
          </w:p>
        </w:tc>
        <w:tc>
          <w:tcPr>
            <w:tcW w:w="554" w:type="dxa"/>
          </w:tcPr>
          <w:p w14:paraId="6052D3D6" w14:textId="77777777" w:rsidR="00E52DB9" w:rsidRDefault="00E52DB9" w:rsidP="002C541E">
            <w:pPr>
              <w:spacing w:after="160" w:line="256" w:lineRule="auto"/>
              <w:rPr>
                <w:sz w:val="20"/>
                <w:szCs w:val="20"/>
              </w:rPr>
            </w:pPr>
          </w:p>
        </w:tc>
        <w:tc>
          <w:tcPr>
            <w:tcW w:w="903" w:type="dxa"/>
            <w:hideMark/>
          </w:tcPr>
          <w:p w14:paraId="6495B20D" w14:textId="77777777" w:rsidR="00E52DB9" w:rsidRDefault="00E52DB9" w:rsidP="002C541E">
            <w:pPr>
              <w:spacing w:line="256" w:lineRule="auto"/>
              <w:ind w:left="190"/>
              <w:rPr>
                <w:sz w:val="20"/>
                <w:szCs w:val="20"/>
              </w:rPr>
            </w:pPr>
            <w:r>
              <w:rPr>
                <w:sz w:val="20"/>
                <w:szCs w:val="20"/>
              </w:rPr>
              <w:t xml:space="preserve">1 </w:t>
            </w:r>
          </w:p>
        </w:tc>
        <w:tc>
          <w:tcPr>
            <w:tcW w:w="1203" w:type="dxa"/>
            <w:hideMark/>
          </w:tcPr>
          <w:p w14:paraId="5DDC797B" w14:textId="77777777" w:rsidR="00E52DB9" w:rsidRDefault="00E52DB9" w:rsidP="002C541E">
            <w:pPr>
              <w:spacing w:line="256" w:lineRule="auto"/>
              <w:ind w:left="412"/>
              <w:rPr>
                <w:sz w:val="20"/>
                <w:szCs w:val="20"/>
              </w:rPr>
            </w:pPr>
            <w:r>
              <w:rPr>
                <w:sz w:val="20"/>
                <w:szCs w:val="20"/>
              </w:rPr>
              <w:t xml:space="preserve">2 </w:t>
            </w:r>
          </w:p>
        </w:tc>
        <w:tc>
          <w:tcPr>
            <w:tcW w:w="1526" w:type="dxa"/>
            <w:hideMark/>
          </w:tcPr>
          <w:p w14:paraId="6E2D5EF0" w14:textId="77777777" w:rsidR="00E52DB9" w:rsidRDefault="00E52DB9" w:rsidP="002C541E">
            <w:pPr>
              <w:spacing w:line="256" w:lineRule="auto"/>
              <w:ind w:left="469"/>
              <w:rPr>
                <w:sz w:val="20"/>
                <w:szCs w:val="20"/>
              </w:rPr>
            </w:pPr>
            <w:r>
              <w:rPr>
                <w:sz w:val="20"/>
                <w:szCs w:val="20"/>
              </w:rPr>
              <w:t xml:space="preserve">3 </w:t>
            </w:r>
          </w:p>
        </w:tc>
        <w:tc>
          <w:tcPr>
            <w:tcW w:w="961" w:type="dxa"/>
            <w:hideMark/>
          </w:tcPr>
          <w:p w14:paraId="5DA015AC" w14:textId="77777777" w:rsidR="00E52DB9" w:rsidRDefault="00E52DB9" w:rsidP="002C541E">
            <w:pPr>
              <w:spacing w:line="256" w:lineRule="auto"/>
              <w:ind w:left="203"/>
              <w:rPr>
                <w:sz w:val="20"/>
                <w:szCs w:val="20"/>
              </w:rPr>
            </w:pPr>
            <w:r>
              <w:rPr>
                <w:sz w:val="20"/>
                <w:szCs w:val="20"/>
              </w:rPr>
              <w:t xml:space="preserve">4 </w:t>
            </w:r>
          </w:p>
        </w:tc>
        <w:tc>
          <w:tcPr>
            <w:tcW w:w="1596" w:type="dxa"/>
            <w:hideMark/>
          </w:tcPr>
          <w:p w14:paraId="616C4452" w14:textId="77777777" w:rsidR="00E52DB9" w:rsidRDefault="00E52DB9" w:rsidP="002C541E">
            <w:pPr>
              <w:spacing w:line="256" w:lineRule="auto"/>
              <w:ind w:left="295"/>
              <w:rPr>
                <w:sz w:val="20"/>
                <w:szCs w:val="20"/>
              </w:rPr>
            </w:pPr>
            <w:r>
              <w:rPr>
                <w:sz w:val="20"/>
                <w:szCs w:val="20"/>
              </w:rPr>
              <w:t xml:space="preserve">_____ </w:t>
            </w:r>
          </w:p>
        </w:tc>
        <w:tc>
          <w:tcPr>
            <w:tcW w:w="798" w:type="dxa"/>
            <w:hideMark/>
          </w:tcPr>
          <w:p w14:paraId="1185D9A8" w14:textId="77777777" w:rsidR="00E52DB9" w:rsidRDefault="00E52DB9" w:rsidP="002C541E">
            <w:pPr>
              <w:spacing w:line="256" w:lineRule="auto"/>
              <w:ind w:left="3"/>
              <w:rPr>
                <w:sz w:val="20"/>
                <w:szCs w:val="20"/>
              </w:rPr>
            </w:pPr>
            <w:r>
              <w:rPr>
                <w:sz w:val="20"/>
                <w:szCs w:val="20"/>
              </w:rPr>
              <w:t xml:space="preserve">_____ </w:t>
            </w:r>
          </w:p>
        </w:tc>
      </w:tr>
      <w:tr w:rsidR="00E52DB9" w14:paraId="7BF68463" w14:textId="77777777" w:rsidTr="002C541E">
        <w:trPr>
          <w:trHeight w:val="517"/>
        </w:trPr>
        <w:tc>
          <w:tcPr>
            <w:tcW w:w="2880" w:type="dxa"/>
            <w:hideMark/>
          </w:tcPr>
          <w:p w14:paraId="0FA8E256" w14:textId="77777777" w:rsidR="00E52DB9" w:rsidRDefault="00E52DB9" w:rsidP="002C541E">
            <w:pPr>
              <w:spacing w:line="256" w:lineRule="auto"/>
              <w:ind w:left="3"/>
              <w:rPr>
                <w:sz w:val="20"/>
                <w:szCs w:val="20"/>
              </w:rPr>
            </w:pPr>
            <w:r>
              <w:rPr>
                <w:sz w:val="20"/>
                <w:szCs w:val="20"/>
              </w:rPr>
              <w:t>19.</w:t>
            </w:r>
            <w:r>
              <w:rPr>
                <w:rFonts w:ascii="Arial" w:eastAsia="Arial" w:hAnsi="Arial" w:cs="Arial"/>
                <w:sz w:val="20"/>
                <w:szCs w:val="20"/>
              </w:rPr>
              <w:t xml:space="preserve"> </w:t>
            </w:r>
            <w:r>
              <w:rPr>
                <w:sz w:val="20"/>
                <w:szCs w:val="20"/>
              </w:rPr>
              <w:t xml:space="preserve">  Foot amputation </w:t>
            </w:r>
          </w:p>
          <w:p w14:paraId="5CFFAF38" w14:textId="77777777" w:rsidR="00E52DB9" w:rsidRDefault="00E52DB9" w:rsidP="002C541E">
            <w:pPr>
              <w:spacing w:line="256" w:lineRule="auto"/>
              <w:ind w:left="3"/>
              <w:rPr>
                <w:sz w:val="20"/>
                <w:szCs w:val="20"/>
              </w:rPr>
            </w:pPr>
            <w:r>
              <w:rPr>
                <w:sz w:val="20"/>
                <w:szCs w:val="20"/>
              </w:rPr>
              <w:t xml:space="preserve"> </w:t>
            </w:r>
          </w:p>
        </w:tc>
        <w:tc>
          <w:tcPr>
            <w:tcW w:w="554" w:type="dxa"/>
          </w:tcPr>
          <w:p w14:paraId="57F1D71A" w14:textId="77777777" w:rsidR="00E52DB9" w:rsidRDefault="00E52DB9" w:rsidP="002C541E">
            <w:pPr>
              <w:spacing w:after="160" w:line="256" w:lineRule="auto"/>
              <w:rPr>
                <w:sz w:val="20"/>
                <w:szCs w:val="20"/>
              </w:rPr>
            </w:pPr>
          </w:p>
        </w:tc>
        <w:tc>
          <w:tcPr>
            <w:tcW w:w="903" w:type="dxa"/>
            <w:hideMark/>
          </w:tcPr>
          <w:p w14:paraId="73D5DF87" w14:textId="77777777" w:rsidR="00E52DB9" w:rsidRDefault="00E52DB9" w:rsidP="002C541E">
            <w:pPr>
              <w:spacing w:line="256" w:lineRule="auto"/>
              <w:ind w:left="190"/>
              <w:rPr>
                <w:sz w:val="20"/>
                <w:szCs w:val="20"/>
              </w:rPr>
            </w:pPr>
            <w:r>
              <w:rPr>
                <w:sz w:val="20"/>
                <w:szCs w:val="20"/>
              </w:rPr>
              <w:t xml:space="preserve">1 </w:t>
            </w:r>
          </w:p>
        </w:tc>
        <w:tc>
          <w:tcPr>
            <w:tcW w:w="1203" w:type="dxa"/>
            <w:hideMark/>
          </w:tcPr>
          <w:p w14:paraId="6EED2B23" w14:textId="77777777" w:rsidR="00E52DB9" w:rsidRDefault="00E52DB9" w:rsidP="002C541E">
            <w:pPr>
              <w:spacing w:line="256" w:lineRule="auto"/>
              <w:ind w:left="412"/>
              <w:rPr>
                <w:sz w:val="20"/>
                <w:szCs w:val="20"/>
              </w:rPr>
            </w:pPr>
            <w:r>
              <w:rPr>
                <w:sz w:val="20"/>
                <w:szCs w:val="20"/>
              </w:rPr>
              <w:t xml:space="preserve">2 </w:t>
            </w:r>
          </w:p>
        </w:tc>
        <w:tc>
          <w:tcPr>
            <w:tcW w:w="1526" w:type="dxa"/>
            <w:hideMark/>
          </w:tcPr>
          <w:p w14:paraId="1B9CC98A" w14:textId="77777777" w:rsidR="00E52DB9" w:rsidRDefault="00E52DB9" w:rsidP="002C541E">
            <w:pPr>
              <w:spacing w:line="256" w:lineRule="auto"/>
              <w:ind w:left="470"/>
              <w:rPr>
                <w:sz w:val="20"/>
                <w:szCs w:val="20"/>
              </w:rPr>
            </w:pPr>
            <w:r>
              <w:rPr>
                <w:sz w:val="20"/>
                <w:szCs w:val="20"/>
              </w:rPr>
              <w:t xml:space="preserve">3 </w:t>
            </w:r>
          </w:p>
        </w:tc>
        <w:tc>
          <w:tcPr>
            <w:tcW w:w="961" w:type="dxa"/>
            <w:hideMark/>
          </w:tcPr>
          <w:p w14:paraId="68EC754B" w14:textId="77777777" w:rsidR="00E52DB9" w:rsidRDefault="00E52DB9" w:rsidP="002C541E">
            <w:pPr>
              <w:spacing w:line="256" w:lineRule="auto"/>
              <w:ind w:left="203"/>
              <w:rPr>
                <w:sz w:val="20"/>
                <w:szCs w:val="20"/>
              </w:rPr>
            </w:pPr>
            <w:r>
              <w:rPr>
                <w:sz w:val="20"/>
                <w:szCs w:val="20"/>
              </w:rPr>
              <w:t xml:space="preserve">4 </w:t>
            </w:r>
          </w:p>
        </w:tc>
        <w:tc>
          <w:tcPr>
            <w:tcW w:w="1596" w:type="dxa"/>
            <w:hideMark/>
          </w:tcPr>
          <w:p w14:paraId="525CA6FF" w14:textId="77777777" w:rsidR="00E52DB9" w:rsidRDefault="00E52DB9" w:rsidP="002C541E">
            <w:pPr>
              <w:spacing w:line="256" w:lineRule="auto"/>
              <w:ind w:left="295"/>
              <w:rPr>
                <w:sz w:val="20"/>
                <w:szCs w:val="20"/>
              </w:rPr>
            </w:pPr>
            <w:r>
              <w:rPr>
                <w:sz w:val="20"/>
                <w:szCs w:val="20"/>
              </w:rPr>
              <w:t xml:space="preserve">_____ </w:t>
            </w:r>
          </w:p>
        </w:tc>
        <w:tc>
          <w:tcPr>
            <w:tcW w:w="798" w:type="dxa"/>
            <w:hideMark/>
          </w:tcPr>
          <w:p w14:paraId="477F5BEE" w14:textId="77777777" w:rsidR="00E52DB9" w:rsidRDefault="00E52DB9" w:rsidP="002C541E">
            <w:pPr>
              <w:spacing w:line="256" w:lineRule="auto"/>
              <w:ind w:left="3"/>
              <w:rPr>
                <w:sz w:val="20"/>
                <w:szCs w:val="20"/>
              </w:rPr>
            </w:pPr>
            <w:r>
              <w:rPr>
                <w:sz w:val="20"/>
                <w:szCs w:val="20"/>
              </w:rPr>
              <w:t xml:space="preserve">_____ </w:t>
            </w:r>
          </w:p>
        </w:tc>
      </w:tr>
      <w:tr w:rsidR="00E52DB9" w14:paraId="62C281FE" w14:textId="77777777" w:rsidTr="002C541E">
        <w:trPr>
          <w:trHeight w:val="775"/>
        </w:trPr>
        <w:tc>
          <w:tcPr>
            <w:tcW w:w="3435" w:type="dxa"/>
            <w:gridSpan w:val="2"/>
            <w:hideMark/>
          </w:tcPr>
          <w:p w14:paraId="3B41BC62" w14:textId="77777777" w:rsidR="00E52DB9" w:rsidRDefault="00E52DB9" w:rsidP="002C541E">
            <w:pPr>
              <w:spacing w:line="256" w:lineRule="auto"/>
              <w:ind w:left="3"/>
              <w:rPr>
                <w:sz w:val="20"/>
                <w:szCs w:val="20"/>
              </w:rPr>
            </w:pPr>
            <w:r>
              <w:rPr>
                <w:sz w:val="20"/>
                <w:szCs w:val="20"/>
              </w:rPr>
              <w:t>20.</w:t>
            </w:r>
            <w:r>
              <w:rPr>
                <w:rFonts w:ascii="Arial" w:eastAsia="Arial" w:hAnsi="Arial" w:cs="Arial"/>
                <w:sz w:val="20"/>
                <w:szCs w:val="20"/>
              </w:rPr>
              <w:t xml:space="preserve"> </w:t>
            </w:r>
            <w:r>
              <w:rPr>
                <w:sz w:val="20"/>
                <w:szCs w:val="20"/>
              </w:rPr>
              <w:t xml:space="preserve">  Infections needing          </w:t>
            </w:r>
          </w:p>
          <w:p w14:paraId="63E4BD29" w14:textId="77777777" w:rsidR="00E52DB9" w:rsidRDefault="00E52DB9" w:rsidP="002C541E">
            <w:pPr>
              <w:spacing w:line="256" w:lineRule="auto"/>
              <w:ind w:left="3"/>
              <w:rPr>
                <w:sz w:val="20"/>
                <w:szCs w:val="20"/>
              </w:rPr>
            </w:pPr>
            <w:r>
              <w:rPr>
                <w:sz w:val="20"/>
                <w:szCs w:val="20"/>
              </w:rPr>
              <w:t xml:space="preserve">       treatment by a doctor </w:t>
            </w:r>
          </w:p>
          <w:p w14:paraId="5939CB9F" w14:textId="77777777" w:rsidR="00E52DB9" w:rsidRDefault="00E52DB9" w:rsidP="002C541E">
            <w:pPr>
              <w:spacing w:line="256" w:lineRule="auto"/>
              <w:ind w:left="3"/>
              <w:rPr>
                <w:sz w:val="20"/>
                <w:szCs w:val="20"/>
              </w:rPr>
            </w:pPr>
            <w:r>
              <w:rPr>
                <w:sz w:val="20"/>
                <w:szCs w:val="20"/>
              </w:rPr>
              <w:t xml:space="preserve"> </w:t>
            </w:r>
          </w:p>
        </w:tc>
        <w:tc>
          <w:tcPr>
            <w:tcW w:w="903" w:type="dxa"/>
            <w:hideMark/>
          </w:tcPr>
          <w:p w14:paraId="19458B06" w14:textId="77777777" w:rsidR="00E52DB9" w:rsidRDefault="00E52DB9" w:rsidP="002C541E">
            <w:pPr>
              <w:spacing w:line="256" w:lineRule="auto"/>
              <w:ind w:left="190"/>
              <w:rPr>
                <w:sz w:val="20"/>
                <w:szCs w:val="20"/>
              </w:rPr>
            </w:pPr>
            <w:r>
              <w:rPr>
                <w:sz w:val="20"/>
                <w:szCs w:val="20"/>
              </w:rPr>
              <w:t xml:space="preserve">1 </w:t>
            </w:r>
          </w:p>
        </w:tc>
        <w:tc>
          <w:tcPr>
            <w:tcW w:w="1203" w:type="dxa"/>
            <w:hideMark/>
          </w:tcPr>
          <w:p w14:paraId="1BF32D1D" w14:textId="77777777" w:rsidR="00E52DB9" w:rsidRDefault="00E52DB9" w:rsidP="002C541E">
            <w:pPr>
              <w:spacing w:line="256" w:lineRule="auto"/>
              <w:ind w:left="412"/>
              <w:rPr>
                <w:sz w:val="20"/>
                <w:szCs w:val="20"/>
              </w:rPr>
            </w:pPr>
            <w:r>
              <w:rPr>
                <w:sz w:val="20"/>
                <w:szCs w:val="20"/>
              </w:rPr>
              <w:t xml:space="preserve">2 </w:t>
            </w:r>
          </w:p>
        </w:tc>
        <w:tc>
          <w:tcPr>
            <w:tcW w:w="1526" w:type="dxa"/>
            <w:hideMark/>
          </w:tcPr>
          <w:p w14:paraId="5B167365" w14:textId="77777777" w:rsidR="00E52DB9" w:rsidRDefault="00E52DB9" w:rsidP="002C541E">
            <w:pPr>
              <w:spacing w:line="256" w:lineRule="auto"/>
              <w:ind w:left="470"/>
              <w:rPr>
                <w:sz w:val="20"/>
                <w:szCs w:val="20"/>
              </w:rPr>
            </w:pPr>
            <w:r>
              <w:rPr>
                <w:sz w:val="20"/>
                <w:szCs w:val="20"/>
              </w:rPr>
              <w:t xml:space="preserve">3 </w:t>
            </w:r>
          </w:p>
        </w:tc>
        <w:tc>
          <w:tcPr>
            <w:tcW w:w="961" w:type="dxa"/>
            <w:hideMark/>
          </w:tcPr>
          <w:p w14:paraId="0755DCEF" w14:textId="77777777" w:rsidR="00E52DB9" w:rsidRDefault="00E52DB9" w:rsidP="002C541E">
            <w:pPr>
              <w:spacing w:line="256" w:lineRule="auto"/>
              <w:ind w:left="204"/>
              <w:rPr>
                <w:sz w:val="20"/>
                <w:szCs w:val="20"/>
              </w:rPr>
            </w:pPr>
            <w:r>
              <w:rPr>
                <w:sz w:val="20"/>
                <w:szCs w:val="20"/>
              </w:rPr>
              <w:t xml:space="preserve">4 </w:t>
            </w:r>
          </w:p>
        </w:tc>
        <w:tc>
          <w:tcPr>
            <w:tcW w:w="1596" w:type="dxa"/>
            <w:hideMark/>
          </w:tcPr>
          <w:p w14:paraId="04097E3E" w14:textId="77777777" w:rsidR="00E52DB9" w:rsidRDefault="00E52DB9" w:rsidP="002C541E">
            <w:pPr>
              <w:spacing w:line="256" w:lineRule="auto"/>
              <w:ind w:left="295"/>
              <w:rPr>
                <w:sz w:val="20"/>
                <w:szCs w:val="20"/>
              </w:rPr>
            </w:pPr>
            <w:r>
              <w:rPr>
                <w:sz w:val="20"/>
                <w:szCs w:val="20"/>
              </w:rPr>
              <w:t xml:space="preserve">_____ </w:t>
            </w:r>
          </w:p>
        </w:tc>
        <w:tc>
          <w:tcPr>
            <w:tcW w:w="798" w:type="dxa"/>
            <w:hideMark/>
          </w:tcPr>
          <w:p w14:paraId="7B3CB396" w14:textId="77777777" w:rsidR="00E52DB9" w:rsidRDefault="00E52DB9" w:rsidP="002C541E">
            <w:pPr>
              <w:spacing w:line="256" w:lineRule="auto"/>
              <w:ind w:left="3"/>
              <w:rPr>
                <w:sz w:val="20"/>
                <w:szCs w:val="20"/>
              </w:rPr>
            </w:pPr>
            <w:r>
              <w:rPr>
                <w:sz w:val="20"/>
                <w:szCs w:val="20"/>
              </w:rPr>
              <w:t xml:space="preserve">_____ </w:t>
            </w:r>
          </w:p>
        </w:tc>
      </w:tr>
      <w:tr w:rsidR="00E52DB9" w14:paraId="55128AB7" w14:textId="77777777" w:rsidTr="002C541E">
        <w:trPr>
          <w:trHeight w:val="517"/>
        </w:trPr>
        <w:tc>
          <w:tcPr>
            <w:tcW w:w="3435" w:type="dxa"/>
            <w:gridSpan w:val="2"/>
            <w:hideMark/>
          </w:tcPr>
          <w:p w14:paraId="5B01DAE4" w14:textId="77777777" w:rsidR="00E52DB9" w:rsidRDefault="00E52DB9" w:rsidP="002C541E">
            <w:pPr>
              <w:spacing w:line="256" w:lineRule="auto"/>
              <w:ind w:left="3"/>
              <w:rPr>
                <w:sz w:val="20"/>
                <w:szCs w:val="20"/>
              </w:rPr>
            </w:pPr>
            <w:r>
              <w:rPr>
                <w:sz w:val="20"/>
                <w:szCs w:val="20"/>
              </w:rPr>
              <w:t>21.</w:t>
            </w:r>
            <w:r>
              <w:rPr>
                <w:rFonts w:ascii="Arial" w:eastAsia="Arial" w:hAnsi="Arial" w:cs="Arial"/>
                <w:sz w:val="20"/>
                <w:szCs w:val="20"/>
              </w:rPr>
              <w:t xml:space="preserve"> </w:t>
            </w:r>
            <w:r>
              <w:rPr>
                <w:sz w:val="20"/>
                <w:szCs w:val="20"/>
              </w:rPr>
              <w:t xml:space="preserve"> Impotence (only in men) </w:t>
            </w:r>
          </w:p>
          <w:p w14:paraId="71375310" w14:textId="77777777" w:rsidR="00E52DB9" w:rsidRDefault="00E52DB9" w:rsidP="002C541E">
            <w:pPr>
              <w:spacing w:line="256" w:lineRule="auto"/>
              <w:ind w:left="3"/>
              <w:rPr>
                <w:sz w:val="20"/>
                <w:szCs w:val="20"/>
              </w:rPr>
            </w:pPr>
            <w:r>
              <w:rPr>
                <w:sz w:val="20"/>
                <w:szCs w:val="20"/>
              </w:rPr>
              <w:t xml:space="preserve"> </w:t>
            </w:r>
          </w:p>
        </w:tc>
        <w:tc>
          <w:tcPr>
            <w:tcW w:w="903" w:type="dxa"/>
            <w:hideMark/>
          </w:tcPr>
          <w:p w14:paraId="727A7EC7" w14:textId="77777777" w:rsidR="00E52DB9" w:rsidRDefault="00E52DB9" w:rsidP="002C541E">
            <w:pPr>
              <w:spacing w:line="256" w:lineRule="auto"/>
              <w:ind w:left="190"/>
              <w:rPr>
                <w:sz w:val="20"/>
                <w:szCs w:val="20"/>
              </w:rPr>
            </w:pPr>
            <w:r>
              <w:rPr>
                <w:sz w:val="20"/>
                <w:szCs w:val="20"/>
              </w:rPr>
              <w:t xml:space="preserve">1 </w:t>
            </w:r>
          </w:p>
        </w:tc>
        <w:tc>
          <w:tcPr>
            <w:tcW w:w="1203" w:type="dxa"/>
            <w:hideMark/>
          </w:tcPr>
          <w:p w14:paraId="605E7CC5" w14:textId="77777777" w:rsidR="00E52DB9" w:rsidRDefault="00E52DB9" w:rsidP="002C541E">
            <w:pPr>
              <w:spacing w:line="256" w:lineRule="auto"/>
              <w:ind w:left="412"/>
              <w:rPr>
                <w:sz w:val="20"/>
                <w:szCs w:val="20"/>
              </w:rPr>
            </w:pPr>
            <w:r>
              <w:rPr>
                <w:sz w:val="20"/>
                <w:szCs w:val="20"/>
              </w:rPr>
              <w:t xml:space="preserve">2 </w:t>
            </w:r>
          </w:p>
        </w:tc>
        <w:tc>
          <w:tcPr>
            <w:tcW w:w="1526" w:type="dxa"/>
            <w:hideMark/>
          </w:tcPr>
          <w:p w14:paraId="23E581BC" w14:textId="77777777" w:rsidR="00E52DB9" w:rsidRDefault="00E52DB9" w:rsidP="002C541E">
            <w:pPr>
              <w:spacing w:line="256" w:lineRule="auto"/>
              <w:ind w:left="470"/>
              <w:rPr>
                <w:sz w:val="20"/>
                <w:szCs w:val="20"/>
              </w:rPr>
            </w:pPr>
            <w:r>
              <w:rPr>
                <w:sz w:val="20"/>
                <w:szCs w:val="20"/>
              </w:rPr>
              <w:t xml:space="preserve">3 </w:t>
            </w:r>
          </w:p>
        </w:tc>
        <w:tc>
          <w:tcPr>
            <w:tcW w:w="961" w:type="dxa"/>
            <w:hideMark/>
          </w:tcPr>
          <w:p w14:paraId="36AEDFEA" w14:textId="77777777" w:rsidR="00E52DB9" w:rsidRDefault="00E52DB9" w:rsidP="002C541E">
            <w:pPr>
              <w:spacing w:line="256" w:lineRule="auto"/>
              <w:ind w:left="200"/>
              <w:rPr>
                <w:sz w:val="20"/>
                <w:szCs w:val="20"/>
              </w:rPr>
            </w:pPr>
            <w:r>
              <w:rPr>
                <w:sz w:val="20"/>
                <w:szCs w:val="20"/>
              </w:rPr>
              <w:t xml:space="preserve">4 </w:t>
            </w:r>
          </w:p>
        </w:tc>
        <w:tc>
          <w:tcPr>
            <w:tcW w:w="1596" w:type="dxa"/>
            <w:hideMark/>
          </w:tcPr>
          <w:p w14:paraId="6DD0ECF2" w14:textId="77777777" w:rsidR="00E52DB9" w:rsidRDefault="00E52DB9" w:rsidP="002C541E">
            <w:pPr>
              <w:spacing w:line="256" w:lineRule="auto"/>
              <w:ind w:left="292"/>
              <w:rPr>
                <w:sz w:val="20"/>
                <w:szCs w:val="20"/>
              </w:rPr>
            </w:pPr>
            <w:r>
              <w:rPr>
                <w:sz w:val="20"/>
                <w:szCs w:val="20"/>
              </w:rPr>
              <w:t xml:space="preserve">_____ </w:t>
            </w:r>
          </w:p>
        </w:tc>
        <w:tc>
          <w:tcPr>
            <w:tcW w:w="798" w:type="dxa"/>
            <w:hideMark/>
          </w:tcPr>
          <w:p w14:paraId="031EF10F" w14:textId="77777777" w:rsidR="00E52DB9" w:rsidRDefault="00E52DB9" w:rsidP="002C541E">
            <w:pPr>
              <w:spacing w:line="256" w:lineRule="auto"/>
              <w:rPr>
                <w:sz w:val="20"/>
                <w:szCs w:val="20"/>
              </w:rPr>
            </w:pPr>
            <w:r>
              <w:rPr>
                <w:sz w:val="20"/>
                <w:szCs w:val="20"/>
              </w:rPr>
              <w:t xml:space="preserve">_____ </w:t>
            </w:r>
          </w:p>
        </w:tc>
      </w:tr>
      <w:tr w:rsidR="00E52DB9" w14:paraId="1979FE40" w14:textId="77777777" w:rsidTr="002C541E">
        <w:trPr>
          <w:trHeight w:val="516"/>
        </w:trPr>
        <w:tc>
          <w:tcPr>
            <w:tcW w:w="3435" w:type="dxa"/>
            <w:gridSpan w:val="2"/>
            <w:hideMark/>
          </w:tcPr>
          <w:p w14:paraId="43606626" w14:textId="77777777" w:rsidR="00E52DB9" w:rsidRDefault="00E52DB9" w:rsidP="002C541E">
            <w:pPr>
              <w:spacing w:line="256" w:lineRule="auto"/>
              <w:rPr>
                <w:sz w:val="20"/>
                <w:szCs w:val="20"/>
              </w:rPr>
            </w:pPr>
            <w:r>
              <w:rPr>
                <w:sz w:val="20"/>
                <w:szCs w:val="20"/>
              </w:rPr>
              <w:t>22.</w:t>
            </w:r>
            <w:r>
              <w:rPr>
                <w:rFonts w:ascii="Arial" w:eastAsia="Arial" w:hAnsi="Arial" w:cs="Arial"/>
                <w:sz w:val="20"/>
                <w:szCs w:val="20"/>
              </w:rPr>
              <w:t xml:space="preserve"> </w:t>
            </w:r>
            <w:r>
              <w:rPr>
                <w:sz w:val="20"/>
                <w:szCs w:val="20"/>
              </w:rPr>
              <w:t xml:space="preserve">  Kidney failure </w:t>
            </w:r>
          </w:p>
          <w:p w14:paraId="643B9E36" w14:textId="77777777" w:rsidR="00E52DB9" w:rsidRDefault="00E52DB9" w:rsidP="002C541E">
            <w:pPr>
              <w:spacing w:line="256" w:lineRule="auto"/>
              <w:rPr>
                <w:sz w:val="20"/>
                <w:szCs w:val="20"/>
              </w:rPr>
            </w:pPr>
            <w:r>
              <w:rPr>
                <w:sz w:val="20"/>
                <w:szCs w:val="20"/>
              </w:rPr>
              <w:t xml:space="preserve"> </w:t>
            </w:r>
          </w:p>
        </w:tc>
        <w:tc>
          <w:tcPr>
            <w:tcW w:w="903" w:type="dxa"/>
            <w:hideMark/>
          </w:tcPr>
          <w:p w14:paraId="5E3178B9" w14:textId="77777777" w:rsidR="00E52DB9" w:rsidRDefault="00E52DB9" w:rsidP="002C541E">
            <w:pPr>
              <w:spacing w:line="256" w:lineRule="auto"/>
              <w:ind w:left="187"/>
              <w:rPr>
                <w:sz w:val="20"/>
                <w:szCs w:val="20"/>
              </w:rPr>
            </w:pPr>
            <w:r>
              <w:rPr>
                <w:sz w:val="20"/>
                <w:szCs w:val="20"/>
              </w:rPr>
              <w:t xml:space="preserve">1 </w:t>
            </w:r>
          </w:p>
        </w:tc>
        <w:tc>
          <w:tcPr>
            <w:tcW w:w="1203" w:type="dxa"/>
            <w:hideMark/>
          </w:tcPr>
          <w:p w14:paraId="2AF13BC2" w14:textId="77777777" w:rsidR="00E52DB9" w:rsidRDefault="00E52DB9" w:rsidP="002C541E">
            <w:pPr>
              <w:spacing w:line="256" w:lineRule="auto"/>
              <w:ind w:left="409"/>
              <w:rPr>
                <w:sz w:val="20"/>
                <w:szCs w:val="20"/>
              </w:rPr>
            </w:pPr>
            <w:r>
              <w:rPr>
                <w:sz w:val="20"/>
                <w:szCs w:val="20"/>
              </w:rPr>
              <w:t xml:space="preserve">2 </w:t>
            </w:r>
          </w:p>
        </w:tc>
        <w:tc>
          <w:tcPr>
            <w:tcW w:w="1526" w:type="dxa"/>
            <w:hideMark/>
          </w:tcPr>
          <w:p w14:paraId="038E4032" w14:textId="77777777" w:rsidR="00E52DB9" w:rsidRDefault="00E52DB9" w:rsidP="002C541E">
            <w:pPr>
              <w:spacing w:line="256" w:lineRule="auto"/>
              <w:ind w:left="467"/>
              <w:rPr>
                <w:sz w:val="20"/>
                <w:szCs w:val="20"/>
              </w:rPr>
            </w:pPr>
            <w:r>
              <w:rPr>
                <w:sz w:val="20"/>
                <w:szCs w:val="20"/>
              </w:rPr>
              <w:t xml:space="preserve">3 </w:t>
            </w:r>
          </w:p>
        </w:tc>
        <w:tc>
          <w:tcPr>
            <w:tcW w:w="961" w:type="dxa"/>
            <w:hideMark/>
          </w:tcPr>
          <w:p w14:paraId="034172EB" w14:textId="77777777" w:rsidR="00E52DB9" w:rsidRDefault="00E52DB9" w:rsidP="002C541E">
            <w:pPr>
              <w:spacing w:line="256" w:lineRule="auto"/>
              <w:ind w:left="201"/>
              <w:rPr>
                <w:sz w:val="20"/>
                <w:szCs w:val="20"/>
              </w:rPr>
            </w:pPr>
            <w:r>
              <w:rPr>
                <w:sz w:val="20"/>
                <w:szCs w:val="20"/>
              </w:rPr>
              <w:t xml:space="preserve">4 </w:t>
            </w:r>
          </w:p>
        </w:tc>
        <w:tc>
          <w:tcPr>
            <w:tcW w:w="1596" w:type="dxa"/>
            <w:hideMark/>
          </w:tcPr>
          <w:p w14:paraId="00E2500E" w14:textId="77777777" w:rsidR="00E52DB9" w:rsidRDefault="00E52DB9" w:rsidP="002C541E">
            <w:pPr>
              <w:spacing w:line="256" w:lineRule="auto"/>
              <w:ind w:left="292"/>
              <w:rPr>
                <w:sz w:val="20"/>
                <w:szCs w:val="20"/>
              </w:rPr>
            </w:pPr>
            <w:r>
              <w:rPr>
                <w:sz w:val="20"/>
                <w:szCs w:val="20"/>
              </w:rPr>
              <w:t xml:space="preserve">_____ </w:t>
            </w:r>
          </w:p>
        </w:tc>
        <w:tc>
          <w:tcPr>
            <w:tcW w:w="798" w:type="dxa"/>
            <w:hideMark/>
          </w:tcPr>
          <w:p w14:paraId="0525E2C9" w14:textId="77777777" w:rsidR="00E52DB9" w:rsidRDefault="00E52DB9" w:rsidP="002C541E">
            <w:pPr>
              <w:spacing w:line="256" w:lineRule="auto"/>
              <w:rPr>
                <w:sz w:val="20"/>
                <w:szCs w:val="20"/>
              </w:rPr>
            </w:pPr>
            <w:r>
              <w:rPr>
                <w:sz w:val="20"/>
                <w:szCs w:val="20"/>
              </w:rPr>
              <w:t xml:space="preserve">_____ </w:t>
            </w:r>
          </w:p>
        </w:tc>
      </w:tr>
      <w:tr w:rsidR="00E52DB9" w14:paraId="3E35F681" w14:textId="77777777" w:rsidTr="002C541E">
        <w:trPr>
          <w:trHeight w:val="254"/>
        </w:trPr>
        <w:tc>
          <w:tcPr>
            <w:tcW w:w="3435" w:type="dxa"/>
            <w:gridSpan w:val="2"/>
            <w:hideMark/>
          </w:tcPr>
          <w:p w14:paraId="781B9DAB" w14:textId="77777777" w:rsidR="00E52DB9" w:rsidRDefault="00E52DB9" w:rsidP="002C541E">
            <w:pPr>
              <w:spacing w:line="256" w:lineRule="auto"/>
              <w:rPr>
                <w:sz w:val="20"/>
                <w:szCs w:val="20"/>
              </w:rPr>
            </w:pPr>
            <w:r>
              <w:rPr>
                <w:sz w:val="20"/>
                <w:szCs w:val="20"/>
              </w:rPr>
              <w:t>23.</w:t>
            </w:r>
            <w:r>
              <w:rPr>
                <w:rFonts w:ascii="Arial" w:eastAsia="Arial" w:hAnsi="Arial" w:cs="Arial"/>
                <w:sz w:val="20"/>
                <w:szCs w:val="20"/>
              </w:rPr>
              <w:t xml:space="preserve"> </w:t>
            </w:r>
            <w:r>
              <w:rPr>
                <w:sz w:val="20"/>
                <w:szCs w:val="20"/>
              </w:rPr>
              <w:t xml:space="preserve">  AIDS </w:t>
            </w:r>
          </w:p>
        </w:tc>
        <w:tc>
          <w:tcPr>
            <w:tcW w:w="903" w:type="dxa"/>
            <w:hideMark/>
          </w:tcPr>
          <w:p w14:paraId="567C92E6" w14:textId="77777777" w:rsidR="00E52DB9" w:rsidRDefault="00E52DB9" w:rsidP="002C541E">
            <w:pPr>
              <w:spacing w:line="256" w:lineRule="auto"/>
              <w:ind w:left="187"/>
              <w:rPr>
                <w:sz w:val="20"/>
                <w:szCs w:val="20"/>
              </w:rPr>
            </w:pPr>
            <w:r>
              <w:rPr>
                <w:sz w:val="20"/>
                <w:szCs w:val="20"/>
              </w:rPr>
              <w:t xml:space="preserve">1 </w:t>
            </w:r>
          </w:p>
        </w:tc>
        <w:tc>
          <w:tcPr>
            <w:tcW w:w="1203" w:type="dxa"/>
            <w:hideMark/>
          </w:tcPr>
          <w:p w14:paraId="041C759F" w14:textId="77777777" w:rsidR="00E52DB9" w:rsidRDefault="00E52DB9" w:rsidP="002C541E">
            <w:pPr>
              <w:spacing w:line="256" w:lineRule="auto"/>
              <w:ind w:left="410"/>
              <w:rPr>
                <w:sz w:val="20"/>
                <w:szCs w:val="20"/>
              </w:rPr>
            </w:pPr>
            <w:r>
              <w:rPr>
                <w:sz w:val="20"/>
                <w:szCs w:val="20"/>
              </w:rPr>
              <w:t xml:space="preserve">2 </w:t>
            </w:r>
          </w:p>
        </w:tc>
        <w:tc>
          <w:tcPr>
            <w:tcW w:w="1526" w:type="dxa"/>
            <w:hideMark/>
          </w:tcPr>
          <w:p w14:paraId="52D91619" w14:textId="77777777" w:rsidR="00E52DB9" w:rsidRDefault="00E52DB9" w:rsidP="002C541E">
            <w:pPr>
              <w:spacing w:line="256" w:lineRule="auto"/>
              <w:ind w:left="467"/>
              <w:rPr>
                <w:sz w:val="20"/>
                <w:szCs w:val="20"/>
              </w:rPr>
            </w:pPr>
            <w:r>
              <w:rPr>
                <w:sz w:val="20"/>
                <w:szCs w:val="20"/>
              </w:rPr>
              <w:t xml:space="preserve">3 </w:t>
            </w:r>
          </w:p>
        </w:tc>
        <w:tc>
          <w:tcPr>
            <w:tcW w:w="961" w:type="dxa"/>
            <w:hideMark/>
          </w:tcPr>
          <w:p w14:paraId="6D31A5E7" w14:textId="77777777" w:rsidR="00E52DB9" w:rsidRDefault="00E52DB9" w:rsidP="002C541E">
            <w:pPr>
              <w:spacing w:line="256" w:lineRule="auto"/>
              <w:ind w:left="201"/>
              <w:rPr>
                <w:sz w:val="20"/>
                <w:szCs w:val="20"/>
              </w:rPr>
            </w:pPr>
            <w:r>
              <w:rPr>
                <w:sz w:val="20"/>
                <w:szCs w:val="20"/>
              </w:rPr>
              <w:t xml:space="preserve">4 </w:t>
            </w:r>
          </w:p>
        </w:tc>
        <w:tc>
          <w:tcPr>
            <w:tcW w:w="1596" w:type="dxa"/>
            <w:hideMark/>
          </w:tcPr>
          <w:p w14:paraId="24B6938B" w14:textId="77777777" w:rsidR="00E52DB9" w:rsidRDefault="00E52DB9" w:rsidP="002C541E">
            <w:pPr>
              <w:spacing w:line="256" w:lineRule="auto"/>
              <w:ind w:left="292"/>
              <w:rPr>
                <w:sz w:val="20"/>
                <w:szCs w:val="20"/>
              </w:rPr>
            </w:pPr>
            <w:r>
              <w:rPr>
                <w:sz w:val="20"/>
                <w:szCs w:val="20"/>
              </w:rPr>
              <w:t xml:space="preserve">_____ </w:t>
            </w:r>
          </w:p>
        </w:tc>
        <w:tc>
          <w:tcPr>
            <w:tcW w:w="798" w:type="dxa"/>
            <w:hideMark/>
          </w:tcPr>
          <w:p w14:paraId="0B470275" w14:textId="77777777" w:rsidR="00E52DB9" w:rsidRDefault="00E52DB9" w:rsidP="002C541E">
            <w:pPr>
              <w:spacing w:line="256" w:lineRule="auto"/>
              <w:rPr>
                <w:sz w:val="20"/>
                <w:szCs w:val="20"/>
              </w:rPr>
            </w:pPr>
            <w:r>
              <w:rPr>
                <w:sz w:val="20"/>
                <w:szCs w:val="20"/>
              </w:rPr>
              <w:t xml:space="preserve">_____ </w:t>
            </w:r>
          </w:p>
        </w:tc>
      </w:tr>
    </w:tbl>
    <w:p w14:paraId="373E8EF3" w14:textId="77777777" w:rsidR="00E52DB9" w:rsidRDefault="00E52DB9" w:rsidP="00E52DB9">
      <w:pPr>
        <w:spacing w:line="256" w:lineRule="auto"/>
      </w:pPr>
      <w:r>
        <w:t xml:space="preserve"> </w:t>
      </w:r>
    </w:p>
    <w:p w14:paraId="75FEE32E" w14:textId="77777777" w:rsidR="00E52DB9" w:rsidRDefault="00E52DB9" w:rsidP="00E52DB9">
      <w:pPr>
        <w:spacing w:after="8" w:line="256" w:lineRule="auto"/>
      </w:pPr>
      <w:r>
        <w:t xml:space="preserve"> </w:t>
      </w:r>
      <w:r>
        <w:tab/>
        <w:t xml:space="preserve"> </w:t>
      </w:r>
      <w:r>
        <w:tab/>
        <w:t xml:space="preserve"> </w:t>
      </w:r>
      <w:r>
        <w:tab/>
        <w:t xml:space="preserve"> </w:t>
      </w:r>
      <w:r>
        <w:tab/>
        <w:t xml:space="preserve">  </w:t>
      </w:r>
    </w:p>
    <w:p w14:paraId="4E5E52EC" w14:textId="77777777" w:rsidR="00E52DB9" w:rsidRDefault="00E52DB9" w:rsidP="00E52DB9">
      <w:pPr>
        <w:pStyle w:val="Heading2"/>
        <w:ind w:left="-5"/>
        <w:rPr>
          <w:rFonts w:ascii="Times New Roman" w:hAnsi="Times New Roman" w:cs="Times New Roman"/>
          <w:color w:val="auto"/>
          <w:sz w:val="24"/>
          <w:szCs w:val="24"/>
        </w:rPr>
      </w:pPr>
      <w:r>
        <w:rPr>
          <w:rFonts w:ascii="Times New Roman" w:hAnsi="Times New Roman" w:cs="Times New Roman"/>
          <w:color w:val="auto"/>
          <w:sz w:val="24"/>
          <w:szCs w:val="24"/>
        </w:rPr>
        <w:t xml:space="preserve">Environmental Health Risks </w:t>
      </w:r>
    </w:p>
    <w:p w14:paraId="13A00147" w14:textId="77777777" w:rsidR="00E52DB9" w:rsidRDefault="00E52DB9" w:rsidP="00E52DB9">
      <w:pPr>
        <w:spacing w:line="256" w:lineRule="auto"/>
      </w:pPr>
      <w:r>
        <w:t xml:space="preserve"> </w:t>
      </w:r>
    </w:p>
    <w:p w14:paraId="7C5DB697" w14:textId="77777777" w:rsidR="00E52DB9" w:rsidRDefault="00E52DB9" w:rsidP="00E52DB9">
      <w:pPr>
        <w:ind w:left="-5"/>
      </w:pPr>
      <w:r>
        <w:t xml:space="preserve">Below is a list of possible hazards or dangerous conditions in the environment around most of us.    </w:t>
      </w:r>
    </w:p>
    <w:p w14:paraId="3232A8BB" w14:textId="77777777" w:rsidR="00E52DB9" w:rsidRDefault="00E52DB9" w:rsidP="00E52DB9">
      <w:pPr>
        <w:spacing w:line="256" w:lineRule="auto"/>
      </w:pPr>
      <w:r>
        <w:t xml:space="preserve"> </w:t>
      </w:r>
    </w:p>
    <w:p w14:paraId="5C7FDABC" w14:textId="77777777" w:rsidR="00E52DB9" w:rsidRDefault="00E52DB9" w:rsidP="00E52DB9">
      <w:pPr>
        <w:ind w:left="-5"/>
      </w:pPr>
      <w:r>
        <w:t xml:space="preserve">For each one, please circle the number below the words to tell us if your </w:t>
      </w:r>
      <w:r>
        <w:rPr>
          <w:rFonts w:ascii="Bookman Old Style" w:eastAsia="Bookman Old Style" w:hAnsi="Bookman Old Style" w:cs="Bookman Old Style"/>
          <w:b/>
        </w:rPr>
        <w:t>own personal health</w:t>
      </w:r>
      <w:r>
        <w:t xml:space="preserve"> is at "almost no risk," "slight risk," "moderate risk" or "high risk" from each of the following hazards or conditions. </w:t>
      </w:r>
    </w:p>
    <w:p w14:paraId="2FF73F1B" w14:textId="77777777" w:rsidR="00E52DB9" w:rsidRDefault="00E52DB9" w:rsidP="00E52DB9">
      <w:pPr>
        <w:spacing w:line="256" w:lineRule="auto"/>
      </w:pPr>
      <w:r>
        <w:t xml:space="preserve"> </w:t>
      </w:r>
    </w:p>
    <w:p w14:paraId="3B3CBC5C" w14:textId="77777777" w:rsidR="00E52DB9" w:rsidRDefault="00E52DB9" w:rsidP="00E52DB9">
      <w:pPr>
        <w:spacing w:line="256" w:lineRule="auto"/>
      </w:pPr>
      <w:r>
        <w:t xml:space="preserve"> </w:t>
      </w:r>
    </w:p>
    <w:tbl>
      <w:tblPr>
        <w:tblStyle w:val="TableGrid0"/>
        <w:tblW w:w="9902" w:type="dxa"/>
        <w:tblInd w:w="0" w:type="dxa"/>
        <w:tblLook w:val="04A0" w:firstRow="1" w:lastRow="0" w:firstColumn="1" w:lastColumn="0" w:noHBand="0" w:noVBand="1"/>
      </w:tblPr>
      <w:tblGrid>
        <w:gridCol w:w="3910"/>
        <w:gridCol w:w="1826"/>
        <w:gridCol w:w="1514"/>
        <w:gridCol w:w="1967"/>
        <w:gridCol w:w="685"/>
      </w:tblGrid>
      <w:tr w:rsidR="00E52DB9" w14:paraId="04BC6721" w14:textId="77777777" w:rsidTr="002C541E">
        <w:trPr>
          <w:trHeight w:val="492"/>
        </w:trPr>
        <w:tc>
          <w:tcPr>
            <w:tcW w:w="3910" w:type="dxa"/>
            <w:hideMark/>
          </w:tcPr>
          <w:p w14:paraId="2412EF30" w14:textId="77777777" w:rsidR="00E52DB9" w:rsidRDefault="00E52DB9" w:rsidP="002C541E">
            <w:pPr>
              <w:spacing w:line="256" w:lineRule="auto"/>
              <w:rPr>
                <w:sz w:val="20"/>
                <w:szCs w:val="20"/>
              </w:rPr>
            </w:pPr>
            <w:r>
              <w:rPr>
                <w:sz w:val="20"/>
                <w:szCs w:val="20"/>
              </w:rPr>
              <w:t xml:space="preserve"> </w:t>
            </w:r>
          </w:p>
        </w:tc>
        <w:tc>
          <w:tcPr>
            <w:tcW w:w="1826" w:type="dxa"/>
            <w:hideMark/>
          </w:tcPr>
          <w:p w14:paraId="056ECF25" w14:textId="77777777" w:rsidR="00E52DB9" w:rsidRDefault="00E52DB9" w:rsidP="002C541E">
            <w:pPr>
              <w:spacing w:line="256" w:lineRule="auto"/>
              <w:ind w:left="335" w:right="62" w:hanging="335"/>
              <w:rPr>
                <w:sz w:val="20"/>
                <w:szCs w:val="20"/>
              </w:rPr>
            </w:pPr>
            <w:r>
              <w:rPr>
                <w:rFonts w:ascii="Bookman Old Style" w:eastAsia="Bookman Old Style" w:hAnsi="Bookman Old Style" w:cs="Bookman Old Style"/>
                <w:b/>
                <w:sz w:val="20"/>
                <w:szCs w:val="20"/>
              </w:rPr>
              <w:t>Almost No Risk</w:t>
            </w:r>
            <w:r>
              <w:rPr>
                <w:sz w:val="20"/>
                <w:szCs w:val="20"/>
              </w:rPr>
              <w:t xml:space="preserve"> </w:t>
            </w:r>
          </w:p>
        </w:tc>
        <w:tc>
          <w:tcPr>
            <w:tcW w:w="1514" w:type="dxa"/>
            <w:hideMark/>
          </w:tcPr>
          <w:p w14:paraId="070D7598" w14:textId="77777777" w:rsidR="00E52DB9" w:rsidRDefault="00E52DB9" w:rsidP="002C541E">
            <w:pPr>
              <w:spacing w:line="256" w:lineRule="auto"/>
              <w:ind w:left="47" w:right="254" w:hanging="47"/>
              <w:rPr>
                <w:sz w:val="20"/>
                <w:szCs w:val="20"/>
              </w:rPr>
            </w:pPr>
            <w:r>
              <w:rPr>
                <w:rFonts w:ascii="Bookman Old Style" w:eastAsia="Bookman Old Style" w:hAnsi="Bookman Old Style" w:cs="Bookman Old Style"/>
                <w:b/>
                <w:sz w:val="20"/>
                <w:szCs w:val="20"/>
              </w:rPr>
              <w:t>Slight Risk</w:t>
            </w:r>
            <w:r>
              <w:rPr>
                <w:sz w:val="20"/>
                <w:szCs w:val="20"/>
              </w:rPr>
              <w:t xml:space="preserve"> </w:t>
            </w:r>
          </w:p>
        </w:tc>
        <w:tc>
          <w:tcPr>
            <w:tcW w:w="1967" w:type="dxa"/>
            <w:hideMark/>
          </w:tcPr>
          <w:p w14:paraId="2A64EFB5" w14:textId="77777777" w:rsidR="00E52DB9" w:rsidRDefault="00E52DB9" w:rsidP="002C541E">
            <w:pPr>
              <w:spacing w:line="256" w:lineRule="auto"/>
              <w:ind w:left="280" w:right="239" w:hanging="280"/>
              <w:rPr>
                <w:sz w:val="20"/>
                <w:szCs w:val="20"/>
              </w:rPr>
            </w:pPr>
            <w:r>
              <w:rPr>
                <w:rFonts w:ascii="Bookman Old Style" w:eastAsia="Bookman Old Style" w:hAnsi="Bookman Old Style" w:cs="Bookman Old Style"/>
                <w:b/>
                <w:sz w:val="20"/>
                <w:szCs w:val="20"/>
              </w:rPr>
              <w:t>Moderate Risk</w:t>
            </w:r>
            <w:r>
              <w:rPr>
                <w:sz w:val="20"/>
                <w:szCs w:val="20"/>
              </w:rPr>
              <w:t xml:space="preserve"> </w:t>
            </w:r>
          </w:p>
        </w:tc>
        <w:tc>
          <w:tcPr>
            <w:tcW w:w="685" w:type="dxa"/>
            <w:hideMark/>
          </w:tcPr>
          <w:p w14:paraId="7D4CC206" w14:textId="77777777" w:rsidR="00E52DB9" w:rsidRDefault="00E52DB9" w:rsidP="002C541E">
            <w:pPr>
              <w:spacing w:line="256" w:lineRule="auto"/>
              <w:ind w:left="13" w:hanging="13"/>
              <w:rPr>
                <w:sz w:val="20"/>
                <w:szCs w:val="20"/>
              </w:rPr>
            </w:pPr>
            <w:r>
              <w:rPr>
                <w:rFonts w:ascii="Bookman Old Style" w:eastAsia="Bookman Old Style" w:hAnsi="Bookman Old Style" w:cs="Bookman Old Style"/>
                <w:b/>
                <w:sz w:val="20"/>
                <w:szCs w:val="20"/>
              </w:rPr>
              <w:t>High Risk</w:t>
            </w:r>
            <w:r>
              <w:rPr>
                <w:sz w:val="20"/>
                <w:szCs w:val="20"/>
              </w:rPr>
              <w:t xml:space="preserve"> </w:t>
            </w:r>
          </w:p>
        </w:tc>
      </w:tr>
      <w:tr w:rsidR="00E52DB9" w14:paraId="501DD5DB" w14:textId="77777777" w:rsidTr="002C541E">
        <w:trPr>
          <w:trHeight w:val="1012"/>
        </w:trPr>
        <w:tc>
          <w:tcPr>
            <w:tcW w:w="3910" w:type="dxa"/>
            <w:hideMark/>
          </w:tcPr>
          <w:p w14:paraId="4ACD15B5" w14:textId="77777777" w:rsidR="00E52DB9" w:rsidRDefault="00E52DB9" w:rsidP="002C541E">
            <w:pPr>
              <w:spacing w:after="19" w:line="256" w:lineRule="auto"/>
              <w:rPr>
                <w:sz w:val="20"/>
                <w:szCs w:val="20"/>
              </w:rPr>
            </w:pPr>
            <w:r>
              <w:rPr>
                <w:sz w:val="20"/>
                <w:szCs w:val="20"/>
              </w:rPr>
              <w:t xml:space="preserve"> </w:t>
            </w:r>
          </w:p>
          <w:p w14:paraId="38C6ADDA" w14:textId="77777777" w:rsidR="00E52DB9" w:rsidRDefault="00E52DB9" w:rsidP="002C541E">
            <w:pPr>
              <w:spacing w:line="256" w:lineRule="auto"/>
              <w:rPr>
                <w:sz w:val="20"/>
                <w:szCs w:val="20"/>
              </w:rPr>
            </w:pPr>
            <w:r>
              <w:rPr>
                <w:sz w:val="20"/>
                <w:szCs w:val="20"/>
              </w:rPr>
              <w:t>24.</w:t>
            </w:r>
            <w:r>
              <w:rPr>
                <w:rFonts w:ascii="Arial" w:eastAsia="Arial" w:hAnsi="Arial" w:cs="Arial"/>
                <w:sz w:val="20"/>
                <w:szCs w:val="20"/>
              </w:rPr>
              <w:t xml:space="preserve"> </w:t>
            </w:r>
            <w:r>
              <w:rPr>
                <w:sz w:val="20"/>
                <w:szCs w:val="20"/>
              </w:rPr>
              <w:t xml:space="preserve">  Medical X-rays (radiation) </w:t>
            </w:r>
          </w:p>
          <w:p w14:paraId="390849A8" w14:textId="77777777" w:rsidR="00E52DB9" w:rsidRDefault="00E52DB9" w:rsidP="002C541E">
            <w:pPr>
              <w:spacing w:line="256" w:lineRule="auto"/>
              <w:rPr>
                <w:sz w:val="20"/>
                <w:szCs w:val="20"/>
              </w:rPr>
            </w:pPr>
            <w:r>
              <w:rPr>
                <w:sz w:val="20"/>
                <w:szCs w:val="20"/>
              </w:rPr>
              <w:t xml:space="preserve"> </w:t>
            </w:r>
          </w:p>
          <w:p w14:paraId="0DFE741F" w14:textId="77777777" w:rsidR="00E52DB9" w:rsidRDefault="00E52DB9" w:rsidP="002C541E">
            <w:pPr>
              <w:spacing w:line="256" w:lineRule="auto"/>
              <w:rPr>
                <w:sz w:val="20"/>
                <w:szCs w:val="20"/>
              </w:rPr>
            </w:pPr>
            <w:r>
              <w:rPr>
                <w:sz w:val="20"/>
                <w:szCs w:val="20"/>
              </w:rPr>
              <w:t xml:space="preserve"> </w:t>
            </w:r>
          </w:p>
        </w:tc>
        <w:tc>
          <w:tcPr>
            <w:tcW w:w="1826" w:type="dxa"/>
            <w:hideMark/>
          </w:tcPr>
          <w:p w14:paraId="75B984AD" w14:textId="77777777" w:rsidR="00E52DB9" w:rsidRDefault="00E52DB9" w:rsidP="002C541E">
            <w:pPr>
              <w:spacing w:line="256" w:lineRule="auto"/>
              <w:ind w:left="590"/>
              <w:rPr>
                <w:sz w:val="20"/>
                <w:szCs w:val="20"/>
              </w:rPr>
            </w:pPr>
            <w:r>
              <w:rPr>
                <w:sz w:val="20"/>
                <w:szCs w:val="20"/>
              </w:rPr>
              <w:t xml:space="preserve"> </w:t>
            </w:r>
          </w:p>
          <w:p w14:paraId="6923E29F" w14:textId="77777777" w:rsidR="00E52DB9" w:rsidRDefault="00E52DB9" w:rsidP="002C541E">
            <w:pPr>
              <w:spacing w:line="256" w:lineRule="auto"/>
              <w:ind w:left="522"/>
              <w:rPr>
                <w:sz w:val="20"/>
                <w:szCs w:val="20"/>
              </w:rPr>
            </w:pPr>
            <w:r>
              <w:rPr>
                <w:sz w:val="20"/>
                <w:szCs w:val="20"/>
              </w:rPr>
              <w:t xml:space="preserve">1 </w:t>
            </w:r>
          </w:p>
        </w:tc>
        <w:tc>
          <w:tcPr>
            <w:tcW w:w="1514" w:type="dxa"/>
            <w:hideMark/>
          </w:tcPr>
          <w:p w14:paraId="20B9DEAE" w14:textId="77777777" w:rsidR="00E52DB9" w:rsidRDefault="00E52DB9" w:rsidP="002C541E">
            <w:pPr>
              <w:spacing w:line="256" w:lineRule="auto"/>
              <w:ind w:left="338"/>
              <w:rPr>
                <w:sz w:val="20"/>
                <w:szCs w:val="20"/>
              </w:rPr>
            </w:pPr>
            <w:r>
              <w:rPr>
                <w:sz w:val="20"/>
                <w:szCs w:val="20"/>
              </w:rPr>
              <w:t xml:space="preserve"> </w:t>
            </w:r>
          </w:p>
          <w:p w14:paraId="15A088CA" w14:textId="77777777" w:rsidR="00E52DB9" w:rsidRDefault="00E52DB9" w:rsidP="002C541E">
            <w:pPr>
              <w:spacing w:line="256" w:lineRule="auto"/>
              <w:ind w:left="271"/>
              <w:rPr>
                <w:sz w:val="20"/>
                <w:szCs w:val="20"/>
              </w:rPr>
            </w:pPr>
            <w:r>
              <w:rPr>
                <w:sz w:val="20"/>
                <w:szCs w:val="20"/>
              </w:rPr>
              <w:t xml:space="preserve">2 </w:t>
            </w:r>
          </w:p>
        </w:tc>
        <w:tc>
          <w:tcPr>
            <w:tcW w:w="1967" w:type="dxa"/>
            <w:hideMark/>
          </w:tcPr>
          <w:p w14:paraId="4AAC5D1D" w14:textId="77777777" w:rsidR="00E52DB9" w:rsidRDefault="00E52DB9" w:rsidP="002C541E">
            <w:pPr>
              <w:spacing w:line="256" w:lineRule="auto"/>
              <w:ind w:left="534"/>
              <w:rPr>
                <w:sz w:val="20"/>
                <w:szCs w:val="20"/>
              </w:rPr>
            </w:pPr>
            <w:r>
              <w:rPr>
                <w:sz w:val="20"/>
                <w:szCs w:val="20"/>
              </w:rPr>
              <w:t xml:space="preserve"> </w:t>
            </w:r>
          </w:p>
          <w:p w14:paraId="517CF00F" w14:textId="77777777" w:rsidR="00E52DB9" w:rsidRDefault="00E52DB9" w:rsidP="002C541E">
            <w:pPr>
              <w:spacing w:line="256" w:lineRule="auto"/>
              <w:ind w:left="467"/>
              <w:rPr>
                <w:sz w:val="20"/>
                <w:szCs w:val="20"/>
              </w:rPr>
            </w:pPr>
            <w:r>
              <w:rPr>
                <w:sz w:val="20"/>
                <w:szCs w:val="20"/>
              </w:rPr>
              <w:t xml:space="preserve">3 </w:t>
            </w:r>
          </w:p>
        </w:tc>
        <w:tc>
          <w:tcPr>
            <w:tcW w:w="685" w:type="dxa"/>
            <w:hideMark/>
          </w:tcPr>
          <w:p w14:paraId="41125713" w14:textId="77777777" w:rsidR="00E52DB9" w:rsidRDefault="00E52DB9" w:rsidP="002C541E">
            <w:pPr>
              <w:spacing w:line="256" w:lineRule="auto"/>
              <w:ind w:right="77"/>
              <w:jc w:val="center"/>
              <w:rPr>
                <w:sz w:val="20"/>
                <w:szCs w:val="20"/>
              </w:rPr>
            </w:pPr>
            <w:r>
              <w:rPr>
                <w:sz w:val="20"/>
                <w:szCs w:val="20"/>
              </w:rPr>
              <w:t xml:space="preserve"> </w:t>
            </w:r>
          </w:p>
          <w:p w14:paraId="77A355C1" w14:textId="77777777" w:rsidR="00E52DB9" w:rsidRDefault="00E52DB9" w:rsidP="002C541E">
            <w:pPr>
              <w:spacing w:line="256" w:lineRule="auto"/>
              <w:ind w:left="200"/>
              <w:rPr>
                <w:sz w:val="20"/>
                <w:szCs w:val="20"/>
              </w:rPr>
            </w:pPr>
            <w:r>
              <w:rPr>
                <w:sz w:val="20"/>
                <w:szCs w:val="20"/>
              </w:rPr>
              <w:t xml:space="preserve">4 </w:t>
            </w:r>
          </w:p>
        </w:tc>
      </w:tr>
      <w:tr w:rsidR="00E52DB9" w14:paraId="4A9C3E3E" w14:textId="77777777" w:rsidTr="002C541E">
        <w:trPr>
          <w:trHeight w:val="775"/>
        </w:trPr>
        <w:tc>
          <w:tcPr>
            <w:tcW w:w="3910" w:type="dxa"/>
            <w:hideMark/>
          </w:tcPr>
          <w:p w14:paraId="23A21F6E" w14:textId="77777777" w:rsidR="00E52DB9" w:rsidRDefault="00E52DB9" w:rsidP="002C541E">
            <w:pPr>
              <w:spacing w:line="256" w:lineRule="auto"/>
              <w:rPr>
                <w:sz w:val="20"/>
                <w:szCs w:val="20"/>
              </w:rPr>
            </w:pPr>
            <w:r>
              <w:rPr>
                <w:sz w:val="20"/>
                <w:szCs w:val="20"/>
              </w:rPr>
              <w:t>25.</w:t>
            </w:r>
            <w:r>
              <w:rPr>
                <w:rFonts w:ascii="Arial" w:eastAsia="Arial" w:hAnsi="Arial" w:cs="Arial"/>
                <w:sz w:val="20"/>
                <w:szCs w:val="20"/>
              </w:rPr>
              <w:t xml:space="preserve"> </w:t>
            </w:r>
            <w:r>
              <w:rPr>
                <w:sz w:val="20"/>
                <w:szCs w:val="20"/>
              </w:rPr>
              <w:t xml:space="preserve">  Violent crime </w:t>
            </w:r>
          </w:p>
          <w:p w14:paraId="1D9C95E1" w14:textId="77777777" w:rsidR="00E52DB9" w:rsidRDefault="00E52DB9" w:rsidP="002C541E">
            <w:pPr>
              <w:spacing w:line="256" w:lineRule="auto"/>
              <w:rPr>
                <w:sz w:val="20"/>
                <w:szCs w:val="20"/>
              </w:rPr>
            </w:pPr>
            <w:r>
              <w:rPr>
                <w:sz w:val="20"/>
                <w:szCs w:val="20"/>
              </w:rPr>
              <w:t xml:space="preserve"> </w:t>
            </w:r>
          </w:p>
          <w:p w14:paraId="1B2EA731" w14:textId="77777777" w:rsidR="00E52DB9" w:rsidRDefault="00E52DB9" w:rsidP="002C541E">
            <w:pPr>
              <w:spacing w:line="256" w:lineRule="auto"/>
              <w:rPr>
                <w:sz w:val="20"/>
                <w:szCs w:val="20"/>
              </w:rPr>
            </w:pPr>
            <w:r>
              <w:rPr>
                <w:sz w:val="20"/>
                <w:szCs w:val="20"/>
              </w:rPr>
              <w:t xml:space="preserve"> </w:t>
            </w:r>
          </w:p>
        </w:tc>
        <w:tc>
          <w:tcPr>
            <w:tcW w:w="1826" w:type="dxa"/>
            <w:hideMark/>
          </w:tcPr>
          <w:p w14:paraId="67D0BD18" w14:textId="77777777" w:rsidR="00E52DB9" w:rsidRDefault="00E52DB9" w:rsidP="002C541E">
            <w:pPr>
              <w:spacing w:line="256" w:lineRule="auto"/>
              <w:ind w:left="522"/>
              <w:rPr>
                <w:sz w:val="20"/>
                <w:szCs w:val="20"/>
              </w:rPr>
            </w:pPr>
            <w:r>
              <w:rPr>
                <w:sz w:val="20"/>
                <w:szCs w:val="20"/>
              </w:rPr>
              <w:t xml:space="preserve">1 </w:t>
            </w:r>
          </w:p>
        </w:tc>
        <w:tc>
          <w:tcPr>
            <w:tcW w:w="1514" w:type="dxa"/>
            <w:hideMark/>
          </w:tcPr>
          <w:p w14:paraId="4DF327B2" w14:textId="77777777" w:rsidR="00E52DB9" w:rsidRDefault="00E52DB9" w:rsidP="002C541E">
            <w:pPr>
              <w:spacing w:line="256" w:lineRule="auto"/>
              <w:ind w:left="271"/>
              <w:rPr>
                <w:sz w:val="20"/>
                <w:szCs w:val="20"/>
              </w:rPr>
            </w:pPr>
            <w:r>
              <w:rPr>
                <w:sz w:val="20"/>
                <w:szCs w:val="20"/>
              </w:rPr>
              <w:t xml:space="preserve">2 </w:t>
            </w:r>
          </w:p>
        </w:tc>
        <w:tc>
          <w:tcPr>
            <w:tcW w:w="1967" w:type="dxa"/>
            <w:hideMark/>
          </w:tcPr>
          <w:p w14:paraId="0446B9AD" w14:textId="77777777" w:rsidR="00E52DB9" w:rsidRDefault="00E52DB9" w:rsidP="002C541E">
            <w:pPr>
              <w:spacing w:line="256" w:lineRule="auto"/>
              <w:ind w:left="467"/>
              <w:rPr>
                <w:sz w:val="20"/>
                <w:szCs w:val="20"/>
              </w:rPr>
            </w:pPr>
            <w:r>
              <w:rPr>
                <w:sz w:val="20"/>
                <w:szCs w:val="20"/>
              </w:rPr>
              <w:t xml:space="preserve">3 </w:t>
            </w:r>
          </w:p>
        </w:tc>
        <w:tc>
          <w:tcPr>
            <w:tcW w:w="685" w:type="dxa"/>
            <w:hideMark/>
          </w:tcPr>
          <w:p w14:paraId="284DC571" w14:textId="77777777" w:rsidR="00E52DB9" w:rsidRDefault="00E52DB9" w:rsidP="002C541E">
            <w:pPr>
              <w:spacing w:line="256" w:lineRule="auto"/>
              <w:ind w:left="201"/>
              <w:rPr>
                <w:sz w:val="20"/>
                <w:szCs w:val="20"/>
              </w:rPr>
            </w:pPr>
            <w:r>
              <w:rPr>
                <w:sz w:val="20"/>
                <w:szCs w:val="20"/>
              </w:rPr>
              <w:t xml:space="preserve">4 </w:t>
            </w:r>
          </w:p>
        </w:tc>
      </w:tr>
      <w:tr w:rsidR="00E52DB9" w14:paraId="78B1D654" w14:textId="77777777" w:rsidTr="002C541E">
        <w:trPr>
          <w:trHeight w:val="775"/>
        </w:trPr>
        <w:tc>
          <w:tcPr>
            <w:tcW w:w="3910" w:type="dxa"/>
            <w:hideMark/>
          </w:tcPr>
          <w:p w14:paraId="670CA138" w14:textId="77777777" w:rsidR="00E52DB9" w:rsidRDefault="00E52DB9" w:rsidP="002C541E">
            <w:pPr>
              <w:spacing w:line="256" w:lineRule="auto"/>
              <w:ind w:right="807"/>
              <w:rPr>
                <w:sz w:val="20"/>
                <w:szCs w:val="20"/>
              </w:rPr>
            </w:pPr>
            <w:r>
              <w:rPr>
                <w:sz w:val="20"/>
                <w:szCs w:val="20"/>
              </w:rPr>
              <w:t>26.</w:t>
            </w:r>
            <w:r>
              <w:rPr>
                <w:rFonts w:ascii="Arial" w:eastAsia="Arial" w:hAnsi="Arial" w:cs="Arial"/>
                <w:sz w:val="20"/>
                <w:szCs w:val="20"/>
              </w:rPr>
              <w:t xml:space="preserve"> </w:t>
            </w:r>
            <w:r>
              <w:rPr>
                <w:sz w:val="20"/>
                <w:szCs w:val="20"/>
              </w:rPr>
              <w:t xml:space="preserve"> Extreme weather (hot or          cold)  </w:t>
            </w:r>
          </w:p>
        </w:tc>
        <w:tc>
          <w:tcPr>
            <w:tcW w:w="1826" w:type="dxa"/>
            <w:hideMark/>
          </w:tcPr>
          <w:p w14:paraId="6A91D33C" w14:textId="77777777" w:rsidR="00E52DB9" w:rsidRDefault="00E52DB9" w:rsidP="002C541E">
            <w:pPr>
              <w:spacing w:line="256" w:lineRule="auto"/>
              <w:ind w:left="561"/>
              <w:rPr>
                <w:sz w:val="20"/>
                <w:szCs w:val="20"/>
              </w:rPr>
            </w:pPr>
            <w:r>
              <w:rPr>
                <w:sz w:val="20"/>
                <w:szCs w:val="20"/>
              </w:rPr>
              <w:t xml:space="preserve">1 </w:t>
            </w:r>
          </w:p>
        </w:tc>
        <w:tc>
          <w:tcPr>
            <w:tcW w:w="1514" w:type="dxa"/>
            <w:hideMark/>
          </w:tcPr>
          <w:p w14:paraId="7761823B" w14:textId="77777777" w:rsidR="00E52DB9" w:rsidRDefault="00E52DB9" w:rsidP="002C541E">
            <w:pPr>
              <w:spacing w:line="256" w:lineRule="auto"/>
              <w:ind w:left="272"/>
              <w:rPr>
                <w:sz w:val="20"/>
                <w:szCs w:val="20"/>
              </w:rPr>
            </w:pPr>
            <w:r>
              <w:rPr>
                <w:sz w:val="20"/>
                <w:szCs w:val="20"/>
              </w:rPr>
              <w:t xml:space="preserve">2 </w:t>
            </w:r>
          </w:p>
        </w:tc>
        <w:tc>
          <w:tcPr>
            <w:tcW w:w="1967" w:type="dxa"/>
            <w:hideMark/>
          </w:tcPr>
          <w:p w14:paraId="72CDFEAD" w14:textId="77777777" w:rsidR="00E52DB9" w:rsidRDefault="00E52DB9" w:rsidP="002C541E">
            <w:pPr>
              <w:spacing w:line="256" w:lineRule="auto"/>
              <w:ind w:left="467"/>
              <w:rPr>
                <w:sz w:val="20"/>
                <w:szCs w:val="20"/>
              </w:rPr>
            </w:pPr>
            <w:r>
              <w:rPr>
                <w:sz w:val="20"/>
                <w:szCs w:val="20"/>
              </w:rPr>
              <w:t xml:space="preserve">3 </w:t>
            </w:r>
          </w:p>
        </w:tc>
        <w:tc>
          <w:tcPr>
            <w:tcW w:w="685" w:type="dxa"/>
            <w:hideMark/>
          </w:tcPr>
          <w:p w14:paraId="63B02CC1" w14:textId="77777777" w:rsidR="00E52DB9" w:rsidRDefault="00E52DB9" w:rsidP="002C541E">
            <w:pPr>
              <w:spacing w:line="256" w:lineRule="auto"/>
              <w:ind w:left="201"/>
              <w:rPr>
                <w:sz w:val="20"/>
                <w:szCs w:val="20"/>
              </w:rPr>
            </w:pPr>
            <w:r>
              <w:rPr>
                <w:sz w:val="20"/>
                <w:szCs w:val="20"/>
              </w:rPr>
              <w:t xml:space="preserve">4 </w:t>
            </w:r>
          </w:p>
        </w:tc>
      </w:tr>
      <w:tr w:rsidR="00E52DB9" w14:paraId="016C43BA" w14:textId="77777777" w:rsidTr="002C541E">
        <w:trPr>
          <w:trHeight w:val="774"/>
        </w:trPr>
        <w:tc>
          <w:tcPr>
            <w:tcW w:w="3910" w:type="dxa"/>
            <w:hideMark/>
          </w:tcPr>
          <w:p w14:paraId="59785C22" w14:textId="77777777" w:rsidR="00E52DB9" w:rsidRDefault="00E52DB9" w:rsidP="002C541E">
            <w:pPr>
              <w:spacing w:line="256" w:lineRule="auto"/>
              <w:ind w:left="361" w:hanging="360"/>
              <w:rPr>
                <w:sz w:val="20"/>
                <w:szCs w:val="20"/>
              </w:rPr>
            </w:pPr>
            <w:r>
              <w:rPr>
                <w:sz w:val="20"/>
                <w:szCs w:val="20"/>
              </w:rPr>
              <w:t>27.</w:t>
            </w:r>
            <w:r>
              <w:rPr>
                <w:rFonts w:ascii="Arial" w:eastAsia="Arial" w:hAnsi="Arial" w:cs="Arial"/>
                <w:sz w:val="20"/>
                <w:szCs w:val="20"/>
              </w:rPr>
              <w:t xml:space="preserve"> </w:t>
            </w:r>
            <w:r>
              <w:rPr>
                <w:sz w:val="20"/>
                <w:szCs w:val="20"/>
              </w:rPr>
              <w:t xml:space="preserve">  Driving/riding in an   automobile </w:t>
            </w:r>
            <w:r>
              <w:rPr>
                <w:sz w:val="20"/>
                <w:szCs w:val="20"/>
              </w:rPr>
              <w:tab/>
              <w:t xml:space="preserve"> </w:t>
            </w:r>
          </w:p>
          <w:p w14:paraId="79737BDC" w14:textId="77777777" w:rsidR="00E52DB9" w:rsidRDefault="00E52DB9" w:rsidP="002C541E">
            <w:pPr>
              <w:spacing w:line="256" w:lineRule="auto"/>
              <w:ind w:left="1"/>
              <w:rPr>
                <w:sz w:val="20"/>
                <w:szCs w:val="20"/>
              </w:rPr>
            </w:pPr>
            <w:r>
              <w:rPr>
                <w:sz w:val="20"/>
                <w:szCs w:val="20"/>
              </w:rPr>
              <w:t xml:space="preserve"> </w:t>
            </w:r>
          </w:p>
        </w:tc>
        <w:tc>
          <w:tcPr>
            <w:tcW w:w="1826" w:type="dxa"/>
            <w:hideMark/>
          </w:tcPr>
          <w:p w14:paraId="5E639C42" w14:textId="77777777" w:rsidR="00E52DB9" w:rsidRDefault="00E52DB9" w:rsidP="002C541E">
            <w:pPr>
              <w:spacing w:line="256" w:lineRule="auto"/>
              <w:ind w:left="523"/>
              <w:rPr>
                <w:sz w:val="20"/>
                <w:szCs w:val="20"/>
              </w:rPr>
            </w:pPr>
            <w:r>
              <w:rPr>
                <w:sz w:val="20"/>
                <w:szCs w:val="20"/>
              </w:rPr>
              <w:t xml:space="preserve">1 </w:t>
            </w:r>
          </w:p>
        </w:tc>
        <w:tc>
          <w:tcPr>
            <w:tcW w:w="1514" w:type="dxa"/>
            <w:hideMark/>
          </w:tcPr>
          <w:p w14:paraId="2E6E7B33" w14:textId="77777777" w:rsidR="00E52DB9" w:rsidRDefault="00E52DB9" w:rsidP="002C541E">
            <w:pPr>
              <w:spacing w:line="256" w:lineRule="auto"/>
              <w:ind w:left="272"/>
              <w:rPr>
                <w:sz w:val="20"/>
                <w:szCs w:val="20"/>
              </w:rPr>
            </w:pPr>
            <w:r>
              <w:rPr>
                <w:sz w:val="20"/>
                <w:szCs w:val="20"/>
              </w:rPr>
              <w:t xml:space="preserve">2 </w:t>
            </w:r>
          </w:p>
        </w:tc>
        <w:tc>
          <w:tcPr>
            <w:tcW w:w="1967" w:type="dxa"/>
            <w:hideMark/>
          </w:tcPr>
          <w:p w14:paraId="5F792A98" w14:textId="77777777" w:rsidR="00E52DB9" w:rsidRDefault="00E52DB9" w:rsidP="002C541E">
            <w:pPr>
              <w:spacing w:line="256" w:lineRule="auto"/>
              <w:ind w:left="468"/>
              <w:rPr>
                <w:sz w:val="20"/>
                <w:szCs w:val="20"/>
              </w:rPr>
            </w:pPr>
            <w:r>
              <w:rPr>
                <w:sz w:val="20"/>
                <w:szCs w:val="20"/>
              </w:rPr>
              <w:t xml:space="preserve">3 </w:t>
            </w:r>
          </w:p>
        </w:tc>
        <w:tc>
          <w:tcPr>
            <w:tcW w:w="685" w:type="dxa"/>
            <w:hideMark/>
          </w:tcPr>
          <w:p w14:paraId="4663E59B" w14:textId="77777777" w:rsidR="00E52DB9" w:rsidRDefault="00E52DB9" w:rsidP="002C541E">
            <w:pPr>
              <w:spacing w:line="256" w:lineRule="auto"/>
              <w:ind w:left="201"/>
              <w:rPr>
                <w:sz w:val="20"/>
                <w:szCs w:val="20"/>
              </w:rPr>
            </w:pPr>
            <w:r>
              <w:rPr>
                <w:sz w:val="20"/>
                <w:szCs w:val="20"/>
              </w:rPr>
              <w:t xml:space="preserve">4 </w:t>
            </w:r>
          </w:p>
        </w:tc>
      </w:tr>
      <w:tr w:rsidR="00E52DB9" w14:paraId="2DC28968" w14:textId="77777777" w:rsidTr="002C541E">
        <w:trPr>
          <w:trHeight w:val="775"/>
        </w:trPr>
        <w:tc>
          <w:tcPr>
            <w:tcW w:w="3910" w:type="dxa"/>
            <w:hideMark/>
          </w:tcPr>
          <w:p w14:paraId="316EF6EF" w14:textId="77777777" w:rsidR="00E52DB9" w:rsidRDefault="00E52DB9" w:rsidP="002C541E">
            <w:pPr>
              <w:spacing w:line="256" w:lineRule="auto"/>
              <w:ind w:left="1"/>
              <w:rPr>
                <w:sz w:val="20"/>
                <w:szCs w:val="20"/>
              </w:rPr>
            </w:pPr>
            <w:r>
              <w:rPr>
                <w:sz w:val="20"/>
                <w:szCs w:val="20"/>
              </w:rPr>
              <w:lastRenderedPageBreak/>
              <w:t>28.</w:t>
            </w:r>
            <w:r>
              <w:rPr>
                <w:rFonts w:ascii="Arial" w:eastAsia="Arial" w:hAnsi="Arial" w:cs="Arial"/>
                <w:sz w:val="20"/>
                <w:szCs w:val="20"/>
              </w:rPr>
              <w:t xml:space="preserve"> </w:t>
            </w:r>
            <w:r>
              <w:rPr>
                <w:sz w:val="20"/>
                <w:szCs w:val="20"/>
              </w:rPr>
              <w:t xml:space="preserve">  "Street" drugs (illegal drugs) </w:t>
            </w:r>
          </w:p>
          <w:p w14:paraId="090409CB" w14:textId="77777777" w:rsidR="00E52DB9" w:rsidRDefault="00E52DB9" w:rsidP="002C541E">
            <w:pPr>
              <w:spacing w:line="256" w:lineRule="auto"/>
              <w:ind w:left="1"/>
              <w:rPr>
                <w:sz w:val="20"/>
                <w:szCs w:val="20"/>
              </w:rPr>
            </w:pPr>
            <w:r>
              <w:rPr>
                <w:sz w:val="20"/>
                <w:szCs w:val="20"/>
              </w:rPr>
              <w:t xml:space="preserve"> </w:t>
            </w:r>
          </w:p>
          <w:p w14:paraId="7AF85CFD" w14:textId="77777777" w:rsidR="00E52DB9" w:rsidRDefault="00E52DB9" w:rsidP="002C541E">
            <w:pPr>
              <w:spacing w:line="256" w:lineRule="auto"/>
              <w:ind w:left="1"/>
              <w:rPr>
                <w:sz w:val="20"/>
                <w:szCs w:val="20"/>
              </w:rPr>
            </w:pPr>
            <w:r>
              <w:rPr>
                <w:sz w:val="20"/>
                <w:szCs w:val="20"/>
              </w:rPr>
              <w:t xml:space="preserve"> </w:t>
            </w:r>
          </w:p>
        </w:tc>
        <w:tc>
          <w:tcPr>
            <w:tcW w:w="1826" w:type="dxa"/>
            <w:hideMark/>
          </w:tcPr>
          <w:p w14:paraId="25144CDC" w14:textId="77777777" w:rsidR="00E52DB9" w:rsidRDefault="00E52DB9" w:rsidP="002C541E">
            <w:pPr>
              <w:spacing w:line="256" w:lineRule="auto"/>
              <w:ind w:left="561"/>
              <w:rPr>
                <w:sz w:val="20"/>
                <w:szCs w:val="20"/>
              </w:rPr>
            </w:pPr>
            <w:r>
              <w:rPr>
                <w:sz w:val="20"/>
                <w:szCs w:val="20"/>
              </w:rPr>
              <w:t xml:space="preserve">1 </w:t>
            </w:r>
          </w:p>
        </w:tc>
        <w:tc>
          <w:tcPr>
            <w:tcW w:w="1514" w:type="dxa"/>
            <w:hideMark/>
          </w:tcPr>
          <w:p w14:paraId="16D56838" w14:textId="77777777" w:rsidR="00E52DB9" w:rsidRDefault="00E52DB9" w:rsidP="002C541E">
            <w:pPr>
              <w:spacing w:line="256" w:lineRule="auto"/>
              <w:ind w:left="272"/>
              <w:rPr>
                <w:sz w:val="20"/>
                <w:szCs w:val="20"/>
              </w:rPr>
            </w:pPr>
            <w:r>
              <w:rPr>
                <w:sz w:val="20"/>
                <w:szCs w:val="20"/>
              </w:rPr>
              <w:t xml:space="preserve">2 </w:t>
            </w:r>
          </w:p>
        </w:tc>
        <w:tc>
          <w:tcPr>
            <w:tcW w:w="1967" w:type="dxa"/>
            <w:hideMark/>
          </w:tcPr>
          <w:p w14:paraId="140BED16" w14:textId="77777777" w:rsidR="00E52DB9" w:rsidRDefault="00E52DB9" w:rsidP="002C541E">
            <w:pPr>
              <w:spacing w:line="256" w:lineRule="auto"/>
              <w:ind w:left="468"/>
              <w:rPr>
                <w:sz w:val="20"/>
                <w:szCs w:val="20"/>
              </w:rPr>
            </w:pPr>
            <w:r>
              <w:rPr>
                <w:sz w:val="20"/>
                <w:szCs w:val="20"/>
              </w:rPr>
              <w:t xml:space="preserve">3 </w:t>
            </w:r>
          </w:p>
        </w:tc>
        <w:tc>
          <w:tcPr>
            <w:tcW w:w="685" w:type="dxa"/>
            <w:hideMark/>
          </w:tcPr>
          <w:p w14:paraId="28931612" w14:textId="77777777" w:rsidR="00E52DB9" w:rsidRDefault="00E52DB9" w:rsidP="002C541E">
            <w:pPr>
              <w:spacing w:line="256" w:lineRule="auto"/>
              <w:ind w:left="201"/>
              <w:rPr>
                <w:sz w:val="20"/>
                <w:szCs w:val="20"/>
              </w:rPr>
            </w:pPr>
            <w:r>
              <w:rPr>
                <w:sz w:val="20"/>
                <w:szCs w:val="20"/>
              </w:rPr>
              <w:t xml:space="preserve">4 </w:t>
            </w:r>
          </w:p>
        </w:tc>
      </w:tr>
      <w:tr w:rsidR="00E52DB9" w14:paraId="00EEFEA2" w14:textId="77777777" w:rsidTr="002C541E">
        <w:trPr>
          <w:trHeight w:val="775"/>
        </w:trPr>
        <w:tc>
          <w:tcPr>
            <w:tcW w:w="3910" w:type="dxa"/>
            <w:hideMark/>
          </w:tcPr>
          <w:p w14:paraId="1B1E1E98" w14:textId="77777777" w:rsidR="00E52DB9" w:rsidRDefault="00E52DB9" w:rsidP="002C541E">
            <w:pPr>
              <w:spacing w:line="256" w:lineRule="auto"/>
              <w:ind w:left="1"/>
              <w:rPr>
                <w:sz w:val="20"/>
                <w:szCs w:val="20"/>
              </w:rPr>
            </w:pPr>
            <w:r>
              <w:rPr>
                <w:sz w:val="20"/>
                <w:szCs w:val="20"/>
              </w:rPr>
              <w:t>29.</w:t>
            </w:r>
            <w:r>
              <w:rPr>
                <w:rFonts w:ascii="Arial" w:eastAsia="Arial" w:hAnsi="Arial" w:cs="Arial"/>
                <w:sz w:val="20"/>
                <w:szCs w:val="20"/>
              </w:rPr>
              <w:t xml:space="preserve"> </w:t>
            </w:r>
            <w:r>
              <w:rPr>
                <w:sz w:val="20"/>
                <w:szCs w:val="20"/>
              </w:rPr>
              <w:t xml:space="preserve">  Air pollution </w:t>
            </w:r>
          </w:p>
          <w:p w14:paraId="6D886F74" w14:textId="77777777" w:rsidR="00E52DB9" w:rsidRDefault="00E52DB9" w:rsidP="002C541E">
            <w:pPr>
              <w:spacing w:line="256" w:lineRule="auto"/>
              <w:ind w:left="1"/>
              <w:rPr>
                <w:sz w:val="20"/>
                <w:szCs w:val="20"/>
              </w:rPr>
            </w:pPr>
            <w:r>
              <w:rPr>
                <w:sz w:val="20"/>
                <w:szCs w:val="20"/>
              </w:rPr>
              <w:t xml:space="preserve"> </w:t>
            </w:r>
          </w:p>
          <w:p w14:paraId="2628A4DC" w14:textId="77777777" w:rsidR="00E52DB9" w:rsidRDefault="00E52DB9" w:rsidP="002C541E">
            <w:pPr>
              <w:spacing w:line="256" w:lineRule="auto"/>
              <w:ind w:left="1"/>
              <w:rPr>
                <w:sz w:val="20"/>
                <w:szCs w:val="20"/>
              </w:rPr>
            </w:pPr>
            <w:r>
              <w:rPr>
                <w:sz w:val="20"/>
                <w:szCs w:val="20"/>
              </w:rPr>
              <w:t xml:space="preserve"> </w:t>
            </w:r>
          </w:p>
        </w:tc>
        <w:tc>
          <w:tcPr>
            <w:tcW w:w="1826" w:type="dxa"/>
            <w:hideMark/>
          </w:tcPr>
          <w:p w14:paraId="00495F2C" w14:textId="77777777" w:rsidR="00E52DB9" w:rsidRDefault="00E52DB9" w:rsidP="002C541E">
            <w:pPr>
              <w:spacing w:line="256" w:lineRule="auto"/>
              <w:ind w:left="523"/>
              <w:rPr>
                <w:sz w:val="20"/>
                <w:szCs w:val="20"/>
              </w:rPr>
            </w:pPr>
            <w:r>
              <w:rPr>
                <w:sz w:val="20"/>
                <w:szCs w:val="20"/>
              </w:rPr>
              <w:t xml:space="preserve">1 </w:t>
            </w:r>
          </w:p>
        </w:tc>
        <w:tc>
          <w:tcPr>
            <w:tcW w:w="1514" w:type="dxa"/>
            <w:hideMark/>
          </w:tcPr>
          <w:p w14:paraId="19D4C6E5" w14:textId="77777777" w:rsidR="00E52DB9" w:rsidRDefault="00E52DB9" w:rsidP="002C541E">
            <w:pPr>
              <w:spacing w:line="256" w:lineRule="auto"/>
              <w:ind w:left="272"/>
              <w:rPr>
                <w:sz w:val="20"/>
                <w:szCs w:val="20"/>
              </w:rPr>
            </w:pPr>
            <w:r>
              <w:rPr>
                <w:sz w:val="20"/>
                <w:szCs w:val="20"/>
              </w:rPr>
              <w:t xml:space="preserve">2 </w:t>
            </w:r>
          </w:p>
        </w:tc>
        <w:tc>
          <w:tcPr>
            <w:tcW w:w="1967" w:type="dxa"/>
            <w:hideMark/>
          </w:tcPr>
          <w:p w14:paraId="12DF039B" w14:textId="77777777" w:rsidR="00E52DB9" w:rsidRDefault="00E52DB9" w:rsidP="002C541E">
            <w:pPr>
              <w:spacing w:line="256" w:lineRule="auto"/>
              <w:ind w:left="468"/>
              <w:rPr>
                <w:sz w:val="20"/>
                <w:szCs w:val="20"/>
              </w:rPr>
            </w:pPr>
            <w:r>
              <w:rPr>
                <w:sz w:val="20"/>
                <w:szCs w:val="20"/>
              </w:rPr>
              <w:t xml:space="preserve">3 </w:t>
            </w:r>
          </w:p>
        </w:tc>
        <w:tc>
          <w:tcPr>
            <w:tcW w:w="685" w:type="dxa"/>
            <w:hideMark/>
          </w:tcPr>
          <w:p w14:paraId="109A0CF0" w14:textId="77777777" w:rsidR="00E52DB9" w:rsidRDefault="00E52DB9" w:rsidP="002C541E">
            <w:pPr>
              <w:spacing w:line="256" w:lineRule="auto"/>
              <w:ind w:left="202"/>
              <w:rPr>
                <w:sz w:val="20"/>
                <w:szCs w:val="20"/>
              </w:rPr>
            </w:pPr>
            <w:r>
              <w:rPr>
                <w:sz w:val="20"/>
                <w:szCs w:val="20"/>
              </w:rPr>
              <w:t xml:space="preserve">4 </w:t>
            </w:r>
          </w:p>
        </w:tc>
      </w:tr>
      <w:tr w:rsidR="00E52DB9" w14:paraId="4C3032D2" w14:textId="77777777" w:rsidTr="002C541E">
        <w:trPr>
          <w:trHeight w:val="775"/>
        </w:trPr>
        <w:tc>
          <w:tcPr>
            <w:tcW w:w="3910" w:type="dxa"/>
            <w:hideMark/>
          </w:tcPr>
          <w:p w14:paraId="6BAB2F4C" w14:textId="77777777" w:rsidR="00E52DB9" w:rsidRDefault="00E52DB9" w:rsidP="002C541E">
            <w:pPr>
              <w:spacing w:line="256" w:lineRule="auto"/>
              <w:ind w:left="1"/>
              <w:rPr>
                <w:sz w:val="20"/>
                <w:szCs w:val="20"/>
              </w:rPr>
            </w:pPr>
            <w:r>
              <w:rPr>
                <w:sz w:val="20"/>
                <w:szCs w:val="20"/>
              </w:rPr>
              <w:t>30.</w:t>
            </w:r>
            <w:r>
              <w:rPr>
                <w:rFonts w:ascii="Arial" w:eastAsia="Arial" w:hAnsi="Arial" w:cs="Arial"/>
                <w:sz w:val="20"/>
                <w:szCs w:val="20"/>
              </w:rPr>
              <w:t xml:space="preserve"> </w:t>
            </w:r>
            <w:r>
              <w:rPr>
                <w:sz w:val="20"/>
                <w:szCs w:val="20"/>
              </w:rPr>
              <w:t xml:space="preserve">  Pesticides </w:t>
            </w:r>
          </w:p>
          <w:p w14:paraId="21426D95" w14:textId="77777777" w:rsidR="00E52DB9" w:rsidRDefault="00E52DB9" w:rsidP="002C541E">
            <w:pPr>
              <w:spacing w:line="256" w:lineRule="auto"/>
              <w:ind w:left="2"/>
              <w:rPr>
                <w:sz w:val="20"/>
                <w:szCs w:val="20"/>
              </w:rPr>
            </w:pPr>
            <w:r>
              <w:rPr>
                <w:sz w:val="20"/>
                <w:szCs w:val="20"/>
              </w:rPr>
              <w:t xml:space="preserve"> </w:t>
            </w:r>
          </w:p>
          <w:p w14:paraId="0C729ECF" w14:textId="77777777" w:rsidR="00E52DB9" w:rsidRDefault="00E52DB9" w:rsidP="002C541E">
            <w:pPr>
              <w:spacing w:line="256" w:lineRule="auto"/>
              <w:ind w:left="2"/>
              <w:rPr>
                <w:sz w:val="20"/>
                <w:szCs w:val="20"/>
              </w:rPr>
            </w:pPr>
            <w:r>
              <w:rPr>
                <w:sz w:val="20"/>
                <w:szCs w:val="20"/>
              </w:rPr>
              <w:t xml:space="preserve"> </w:t>
            </w:r>
          </w:p>
        </w:tc>
        <w:tc>
          <w:tcPr>
            <w:tcW w:w="1826" w:type="dxa"/>
            <w:hideMark/>
          </w:tcPr>
          <w:p w14:paraId="24432F16" w14:textId="77777777" w:rsidR="00E52DB9" w:rsidRDefault="00E52DB9" w:rsidP="002C541E">
            <w:pPr>
              <w:spacing w:line="256" w:lineRule="auto"/>
              <w:ind w:left="523"/>
              <w:rPr>
                <w:sz w:val="20"/>
                <w:szCs w:val="20"/>
              </w:rPr>
            </w:pPr>
            <w:r>
              <w:rPr>
                <w:sz w:val="20"/>
                <w:szCs w:val="20"/>
              </w:rPr>
              <w:t xml:space="preserve">1 </w:t>
            </w:r>
          </w:p>
        </w:tc>
        <w:tc>
          <w:tcPr>
            <w:tcW w:w="1514" w:type="dxa"/>
            <w:hideMark/>
          </w:tcPr>
          <w:p w14:paraId="40722833" w14:textId="77777777" w:rsidR="00E52DB9" w:rsidRDefault="00E52DB9" w:rsidP="002C541E">
            <w:pPr>
              <w:spacing w:line="256" w:lineRule="auto"/>
              <w:ind w:left="273"/>
              <w:rPr>
                <w:sz w:val="20"/>
                <w:szCs w:val="20"/>
              </w:rPr>
            </w:pPr>
            <w:r>
              <w:rPr>
                <w:sz w:val="20"/>
                <w:szCs w:val="20"/>
              </w:rPr>
              <w:t xml:space="preserve">2 </w:t>
            </w:r>
          </w:p>
        </w:tc>
        <w:tc>
          <w:tcPr>
            <w:tcW w:w="1967" w:type="dxa"/>
            <w:hideMark/>
          </w:tcPr>
          <w:p w14:paraId="767CF1C2" w14:textId="77777777" w:rsidR="00E52DB9" w:rsidRDefault="00E52DB9" w:rsidP="002C541E">
            <w:pPr>
              <w:spacing w:line="256" w:lineRule="auto"/>
              <w:ind w:left="468"/>
              <w:rPr>
                <w:sz w:val="20"/>
                <w:szCs w:val="20"/>
              </w:rPr>
            </w:pPr>
            <w:r>
              <w:rPr>
                <w:sz w:val="20"/>
                <w:szCs w:val="20"/>
              </w:rPr>
              <w:t xml:space="preserve">3 </w:t>
            </w:r>
          </w:p>
        </w:tc>
        <w:tc>
          <w:tcPr>
            <w:tcW w:w="685" w:type="dxa"/>
            <w:hideMark/>
          </w:tcPr>
          <w:p w14:paraId="32539963" w14:textId="77777777" w:rsidR="00E52DB9" w:rsidRDefault="00E52DB9" w:rsidP="002C541E">
            <w:pPr>
              <w:spacing w:line="256" w:lineRule="auto"/>
              <w:ind w:left="202"/>
              <w:rPr>
                <w:sz w:val="20"/>
                <w:szCs w:val="20"/>
              </w:rPr>
            </w:pPr>
            <w:r>
              <w:rPr>
                <w:sz w:val="20"/>
                <w:szCs w:val="20"/>
              </w:rPr>
              <w:t xml:space="preserve">4 </w:t>
            </w:r>
          </w:p>
        </w:tc>
      </w:tr>
      <w:tr w:rsidR="00E52DB9" w14:paraId="61666D25" w14:textId="77777777" w:rsidTr="002C541E">
        <w:trPr>
          <w:trHeight w:val="775"/>
        </w:trPr>
        <w:tc>
          <w:tcPr>
            <w:tcW w:w="3910" w:type="dxa"/>
            <w:hideMark/>
          </w:tcPr>
          <w:p w14:paraId="701A838B" w14:textId="77777777" w:rsidR="00E52DB9" w:rsidRDefault="00E52DB9" w:rsidP="002C541E">
            <w:pPr>
              <w:spacing w:line="256" w:lineRule="auto"/>
              <w:ind w:left="2"/>
              <w:rPr>
                <w:sz w:val="20"/>
                <w:szCs w:val="20"/>
              </w:rPr>
            </w:pPr>
            <w:r>
              <w:rPr>
                <w:sz w:val="20"/>
                <w:szCs w:val="20"/>
              </w:rPr>
              <w:t>31.</w:t>
            </w:r>
            <w:r>
              <w:rPr>
                <w:rFonts w:ascii="Arial" w:eastAsia="Arial" w:hAnsi="Arial" w:cs="Arial"/>
                <w:sz w:val="20"/>
                <w:szCs w:val="20"/>
              </w:rPr>
              <w:t xml:space="preserve"> </w:t>
            </w:r>
            <w:r>
              <w:rPr>
                <w:sz w:val="20"/>
                <w:szCs w:val="20"/>
              </w:rPr>
              <w:t xml:space="preserve">  Household chemicals </w:t>
            </w:r>
          </w:p>
          <w:p w14:paraId="443562DB" w14:textId="77777777" w:rsidR="00E52DB9" w:rsidRDefault="00E52DB9" w:rsidP="002C541E">
            <w:pPr>
              <w:spacing w:line="256" w:lineRule="auto"/>
              <w:ind w:left="2"/>
              <w:rPr>
                <w:sz w:val="20"/>
                <w:szCs w:val="20"/>
              </w:rPr>
            </w:pPr>
            <w:r>
              <w:rPr>
                <w:sz w:val="20"/>
                <w:szCs w:val="20"/>
              </w:rPr>
              <w:t xml:space="preserve"> </w:t>
            </w:r>
          </w:p>
          <w:p w14:paraId="4F1E5309" w14:textId="77777777" w:rsidR="00E52DB9" w:rsidRDefault="00E52DB9" w:rsidP="002C541E">
            <w:pPr>
              <w:spacing w:line="256" w:lineRule="auto"/>
              <w:ind w:left="2"/>
              <w:rPr>
                <w:sz w:val="20"/>
                <w:szCs w:val="20"/>
              </w:rPr>
            </w:pPr>
            <w:r>
              <w:rPr>
                <w:sz w:val="20"/>
                <w:szCs w:val="20"/>
              </w:rPr>
              <w:t xml:space="preserve"> </w:t>
            </w:r>
          </w:p>
        </w:tc>
        <w:tc>
          <w:tcPr>
            <w:tcW w:w="1826" w:type="dxa"/>
            <w:hideMark/>
          </w:tcPr>
          <w:p w14:paraId="59645430" w14:textId="77777777" w:rsidR="00E52DB9" w:rsidRDefault="00E52DB9" w:rsidP="002C541E">
            <w:pPr>
              <w:spacing w:line="256" w:lineRule="auto"/>
              <w:ind w:left="523"/>
              <w:rPr>
                <w:sz w:val="20"/>
                <w:szCs w:val="20"/>
              </w:rPr>
            </w:pPr>
            <w:r>
              <w:rPr>
                <w:sz w:val="20"/>
                <w:szCs w:val="20"/>
              </w:rPr>
              <w:t xml:space="preserve">1 </w:t>
            </w:r>
          </w:p>
        </w:tc>
        <w:tc>
          <w:tcPr>
            <w:tcW w:w="1514" w:type="dxa"/>
            <w:hideMark/>
          </w:tcPr>
          <w:p w14:paraId="78FEA00F" w14:textId="77777777" w:rsidR="00E52DB9" w:rsidRDefault="00E52DB9" w:rsidP="002C541E">
            <w:pPr>
              <w:spacing w:line="256" w:lineRule="auto"/>
              <w:ind w:left="273"/>
              <w:rPr>
                <w:sz w:val="20"/>
                <w:szCs w:val="20"/>
              </w:rPr>
            </w:pPr>
            <w:r>
              <w:rPr>
                <w:sz w:val="20"/>
                <w:szCs w:val="20"/>
              </w:rPr>
              <w:t xml:space="preserve">2 </w:t>
            </w:r>
          </w:p>
        </w:tc>
        <w:tc>
          <w:tcPr>
            <w:tcW w:w="1967" w:type="dxa"/>
            <w:hideMark/>
          </w:tcPr>
          <w:p w14:paraId="5B4F4B7F" w14:textId="77777777" w:rsidR="00E52DB9" w:rsidRDefault="00E52DB9" w:rsidP="002C541E">
            <w:pPr>
              <w:spacing w:line="256" w:lineRule="auto"/>
              <w:ind w:left="468"/>
              <w:rPr>
                <w:sz w:val="20"/>
                <w:szCs w:val="20"/>
              </w:rPr>
            </w:pPr>
            <w:r>
              <w:rPr>
                <w:sz w:val="20"/>
                <w:szCs w:val="20"/>
              </w:rPr>
              <w:t xml:space="preserve">3 </w:t>
            </w:r>
          </w:p>
        </w:tc>
        <w:tc>
          <w:tcPr>
            <w:tcW w:w="685" w:type="dxa"/>
            <w:hideMark/>
          </w:tcPr>
          <w:p w14:paraId="0C101E48" w14:textId="77777777" w:rsidR="00E52DB9" w:rsidRDefault="00E52DB9" w:rsidP="002C541E">
            <w:pPr>
              <w:spacing w:line="256" w:lineRule="auto"/>
              <w:ind w:left="202"/>
              <w:rPr>
                <w:sz w:val="20"/>
                <w:szCs w:val="20"/>
              </w:rPr>
            </w:pPr>
            <w:r>
              <w:rPr>
                <w:sz w:val="20"/>
                <w:szCs w:val="20"/>
              </w:rPr>
              <w:t xml:space="preserve">4 </w:t>
            </w:r>
          </w:p>
        </w:tc>
      </w:tr>
      <w:tr w:rsidR="00E52DB9" w14:paraId="4A3BB6AE" w14:textId="77777777" w:rsidTr="002C541E">
        <w:trPr>
          <w:trHeight w:val="511"/>
        </w:trPr>
        <w:tc>
          <w:tcPr>
            <w:tcW w:w="3910" w:type="dxa"/>
            <w:hideMark/>
          </w:tcPr>
          <w:p w14:paraId="31761F1A" w14:textId="77777777" w:rsidR="00E52DB9" w:rsidRDefault="00E52DB9" w:rsidP="002C541E">
            <w:pPr>
              <w:spacing w:line="256" w:lineRule="auto"/>
              <w:ind w:left="360" w:hanging="358"/>
              <w:rPr>
                <w:sz w:val="20"/>
                <w:szCs w:val="20"/>
              </w:rPr>
            </w:pPr>
            <w:r>
              <w:rPr>
                <w:sz w:val="20"/>
                <w:szCs w:val="20"/>
              </w:rPr>
              <w:t>32.</w:t>
            </w:r>
            <w:r>
              <w:rPr>
                <w:rFonts w:ascii="Arial" w:eastAsia="Arial" w:hAnsi="Arial" w:cs="Arial"/>
                <w:sz w:val="20"/>
                <w:szCs w:val="20"/>
              </w:rPr>
              <w:t xml:space="preserve"> </w:t>
            </w:r>
            <w:r>
              <w:rPr>
                <w:sz w:val="20"/>
                <w:szCs w:val="20"/>
              </w:rPr>
              <w:t xml:space="preserve">  Cigarette smoke from people      smoking around you </w:t>
            </w:r>
          </w:p>
        </w:tc>
        <w:tc>
          <w:tcPr>
            <w:tcW w:w="1826" w:type="dxa"/>
            <w:hideMark/>
          </w:tcPr>
          <w:p w14:paraId="1B93E930" w14:textId="77777777" w:rsidR="00E52DB9" w:rsidRDefault="00E52DB9" w:rsidP="002C541E">
            <w:pPr>
              <w:spacing w:line="256" w:lineRule="auto"/>
              <w:ind w:left="522"/>
              <w:rPr>
                <w:sz w:val="20"/>
                <w:szCs w:val="20"/>
              </w:rPr>
            </w:pPr>
            <w:r>
              <w:rPr>
                <w:sz w:val="20"/>
                <w:szCs w:val="20"/>
              </w:rPr>
              <w:t xml:space="preserve">1 </w:t>
            </w:r>
          </w:p>
        </w:tc>
        <w:tc>
          <w:tcPr>
            <w:tcW w:w="1514" w:type="dxa"/>
            <w:hideMark/>
          </w:tcPr>
          <w:p w14:paraId="14658785" w14:textId="77777777" w:rsidR="00E52DB9" w:rsidRDefault="00E52DB9" w:rsidP="002C541E">
            <w:pPr>
              <w:spacing w:line="256" w:lineRule="auto"/>
              <w:ind w:left="271"/>
              <w:rPr>
                <w:sz w:val="20"/>
                <w:szCs w:val="20"/>
              </w:rPr>
            </w:pPr>
            <w:r>
              <w:rPr>
                <w:sz w:val="20"/>
                <w:szCs w:val="20"/>
              </w:rPr>
              <w:t xml:space="preserve">2 </w:t>
            </w:r>
          </w:p>
        </w:tc>
        <w:tc>
          <w:tcPr>
            <w:tcW w:w="1967" w:type="dxa"/>
            <w:hideMark/>
          </w:tcPr>
          <w:p w14:paraId="160CABD2" w14:textId="77777777" w:rsidR="00E52DB9" w:rsidRDefault="00E52DB9" w:rsidP="002C541E">
            <w:pPr>
              <w:spacing w:line="256" w:lineRule="auto"/>
              <w:ind w:left="467"/>
              <w:rPr>
                <w:sz w:val="20"/>
                <w:szCs w:val="20"/>
              </w:rPr>
            </w:pPr>
            <w:r>
              <w:rPr>
                <w:sz w:val="20"/>
                <w:szCs w:val="20"/>
              </w:rPr>
              <w:t xml:space="preserve">3 </w:t>
            </w:r>
          </w:p>
        </w:tc>
        <w:tc>
          <w:tcPr>
            <w:tcW w:w="685" w:type="dxa"/>
            <w:hideMark/>
          </w:tcPr>
          <w:p w14:paraId="7F285B18" w14:textId="77777777" w:rsidR="00E52DB9" w:rsidRDefault="00E52DB9" w:rsidP="002C541E">
            <w:pPr>
              <w:spacing w:line="256" w:lineRule="auto"/>
              <w:ind w:left="201"/>
              <w:rPr>
                <w:sz w:val="20"/>
                <w:szCs w:val="20"/>
              </w:rPr>
            </w:pPr>
            <w:r>
              <w:rPr>
                <w:sz w:val="20"/>
                <w:szCs w:val="20"/>
              </w:rPr>
              <w:t xml:space="preserve">4 </w:t>
            </w:r>
          </w:p>
        </w:tc>
      </w:tr>
    </w:tbl>
    <w:p w14:paraId="6FDC20ED" w14:textId="77777777" w:rsidR="00E52DB9" w:rsidRDefault="00E52DB9" w:rsidP="00E52DB9">
      <w:pPr>
        <w:spacing w:line="256" w:lineRule="auto"/>
      </w:pPr>
      <w:r>
        <w:t xml:space="preserve"> </w:t>
      </w:r>
      <w:r>
        <w:tab/>
        <w:t xml:space="preserve"> </w:t>
      </w:r>
    </w:p>
    <w:p w14:paraId="6AE81DA1" w14:textId="77777777" w:rsidR="00E52DB9" w:rsidRDefault="00E52DB9" w:rsidP="00E52DB9">
      <w:pPr>
        <w:spacing w:line="256" w:lineRule="auto"/>
      </w:pPr>
      <w:r>
        <w:t xml:space="preserve"> </w:t>
      </w:r>
    </w:p>
    <w:p w14:paraId="65C59B4D" w14:textId="77777777" w:rsidR="00E52DB9" w:rsidRDefault="00E52DB9" w:rsidP="00E52DB9">
      <w:pPr>
        <w:spacing w:line="256" w:lineRule="auto"/>
      </w:pPr>
      <w:r>
        <w:t xml:space="preserve">  </w:t>
      </w:r>
    </w:p>
    <w:p w14:paraId="68E3D5E0" w14:textId="77777777" w:rsidR="00E52DB9" w:rsidRDefault="00E52DB9" w:rsidP="00E52DB9">
      <w:pPr>
        <w:pStyle w:val="Heading2"/>
        <w:ind w:left="-5"/>
        <w:rPr>
          <w:rFonts w:ascii="Times New Roman" w:hAnsi="Times New Roman" w:cs="Times New Roman"/>
          <w:color w:val="auto"/>
          <w:sz w:val="24"/>
          <w:szCs w:val="24"/>
        </w:rPr>
      </w:pPr>
      <w:r>
        <w:rPr>
          <w:rFonts w:ascii="Times New Roman" w:hAnsi="Times New Roman" w:cs="Times New Roman"/>
          <w:color w:val="auto"/>
          <w:sz w:val="24"/>
          <w:szCs w:val="24"/>
        </w:rPr>
        <w:t xml:space="preserve">Risks of Getting Diabetes for People in the Public </w:t>
      </w:r>
    </w:p>
    <w:p w14:paraId="0790EAB7" w14:textId="77777777" w:rsidR="00E52DB9" w:rsidRDefault="00E52DB9" w:rsidP="00E52DB9">
      <w:pPr>
        <w:spacing w:line="256" w:lineRule="auto"/>
      </w:pPr>
      <w:r>
        <w:t xml:space="preserve"> </w:t>
      </w:r>
    </w:p>
    <w:p w14:paraId="5D891704" w14:textId="77777777" w:rsidR="00E52DB9" w:rsidRDefault="00E52DB9" w:rsidP="00E52DB9">
      <w:pPr>
        <w:spacing w:line="256" w:lineRule="auto"/>
      </w:pPr>
      <w:r>
        <w:t xml:space="preserve"> </w:t>
      </w:r>
    </w:p>
    <w:p w14:paraId="6F44D88E" w14:textId="77777777" w:rsidR="00E52DB9" w:rsidRDefault="00E52DB9" w:rsidP="00E52DB9">
      <w:pPr>
        <w:ind w:left="-5"/>
      </w:pPr>
      <w:r>
        <w:t xml:space="preserve">We would like you to </w:t>
      </w:r>
      <w:r>
        <w:rPr>
          <w:rFonts w:ascii="Bookman Old Style" w:eastAsia="Bookman Old Style" w:hAnsi="Bookman Old Style" w:cs="Bookman Old Style"/>
          <w:b/>
        </w:rPr>
        <w:t>think about</w:t>
      </w:r>
      <w:r>
        <w:t xml:space="preserve"> </w:t>
      </w:r>
      <w:r>
        <w:rPr>
          <w:rFonts w:ascii="Bookman Old Style" w:eastAsia="Bookman Old Style" w:hAnsi="Bookman Old Style" w:cs="Bookman Old Style"/>
          <w:b/>
        </w:rPr>
        <w:t xml:space="preserve">people in the public </w:t>
      </w:r>
      <w:r>
        <w:t xml:space="preserve">and NOT about your own personal risk of getting diabetes.  </w:t>
      </w:r>
    </w:p>
    <w:p w14:paraId="3F34B333" w14:textId="77777777" w:rsidR="00E52DB9" w:rsidRDefault="00E52DB9" w:rsidP="00E52DB9">
      <w:pPr>
        <w:spacing w:line="256" w:lineRule="auto"/>
      </w:pPr>
      <w:r>
        <w:t xml:space="preserve"> </w:t>
      </w:r>
    </w:p>
    <w:p w14:paraId="63CB8FDB" w14:textId="77777777" w:rsidR="00E52DB9" w:rsidRDefault="00E52DB9" w:rsidP="00E52DB9">
      <w:pPr>
        <w:ind w:left="-5"/>
      </w:pPr>
      <w:r>
        <w:t xml:space="preserve">Circle the number below the words that best describe your opinion about whether each item listed below </w:t>
      </w:r>
      <w:r>
        <w:rPr>
          <w:rFonts w:ascii="Bookman Old Style" w:eastAsia="Bookman Old Style" w:hAnsi="Bookman Old Style" w:cs="Bookman Old Style"/>
          <w:i/>
        </w:rPr>
        <w:t>increases (or raises) the risk</w:t>
      </w:r>
      <w:r>
        <w:t xml:space="preserve"> of someone getting diabetes, </w:t>
      </w:r>
      <w:r>
        <w:rPr>
          <w:rFonts w:ascii="Bookman Old Style" w:eastAsia="Bookman Old Style" w:hAnsi="Bookman Old Style" w:cs="Bookman Old Style"/>
          <w:i/>
        </w:rPr>
        <w:t>has no effect on the risk</w:t>
      </w:r>
      <w:r>
        <w:t xml:space="preserve">, or </w:t>
      </w:r>
      <w:r>
        <w:rPr>
          <w:rFonts w:ascii="Bookman Old Style" w:eastAsia="Bookman Old Style" w:hAnsi="Bookman Old Style" w:cs="Bookman Old Style"/>
          <w:i/>
        </w:rPr>
        <w:t>decreases (or lowers) the risk</w:t>
      </w:r>
      <w:r>
        <w:t xml:space="preserve"> of someone getting diabetes.  </w:t>
      </w:r>
    </w:p>
    <w:p w14:paraId="135AA6B8" w14:textId="77777777" w:rsidR="00E52DB9" w:rsidRDefault="00E52DB9" w:rsidP="00E52DB9">
      <w:pPr>
        <w:spacing w:line="256" w:lineRule="auto"/>
      </w:pPr>
      <w:r>
        <w:t xml:space="preserve"> </w:t>
      </w:r>
    </w:p>
    <w:tbl>
      <w:tblPr>
        <w:tblStyle w:val="TableGrid0"/>
        <w:tblW w:w="9950" w:type="dxa"/>
        <w:tblInd w:w="0" w:type="dxa"/>
        <w:tblLook w:val="04A0" w:firstRow="1" w:lastRow="0" w:firstColumn="1" w:lastColumn="0" w:noHBand="0" w:noVBand="1"/>
      </w:tblPr>
      <w:tblGrid>
        <w:gridCol w:w="3600"/>
        <w:gridCol w:w="362"/>
        <w:gridCol w:w="1608"/>
        <w:gridCol w:w="1646"/>
        <w:gridCol w:w="1457"/>
        <w:gridCol w:w="1277"/>
      </w:tblGrid>
      <w:tr w:rsidR="00E52DB9" w14:paraId="120CED81" w14:textId="77777777" w:rsidTr="002C541E">
        <w:trPr>
          <w:trHeight w:val="988"/>
        </w:trPr>
        <w:tc>
          <w:tcPr>
            <w:tcW w:w="3600" w:type="dxa"/>
            <w:hideMark/>
          </w:tcPr>
          <w:p w14:paraId="17BA9260" w14:textId="77777777" w:rsidR="00E52DB9" w:rsidRDefault="00E52DB9" w:rsidP="002C541E">
            <w:pPr>
              <w:spacing w:line="256" w:lineRule="auto"/>
              <w:ind w:left="1"/>
              <w:rPr>
                <w:sz w:val="20"/>
                <w:szCs w:val="20"/>
              </w:rPr>
            </w:pPr>
            <w:r>
              <w:rPr>
                <w:sz w:val="20"/>
                <w:szCs w:val="20"/>
              </w:rPr>
              <w:t xml:space="preserve"> </w:t>
            </w:r>
          </w:p>
        </w:tc>
        <w:tc>
          <w:tcPr>
            <w:tcW w:w="362" w:type="dxa"/>
          </w:tcPr>
          <w:p w14:paraId="6B8E22D2" w14:textId="77777777" w:rsidR="00E52DB9" w:rsidRDefault="00E52DB9" w:rsidP="002C541E">
            <w:pPr>
              <w:spacing w:after="160" w:line="256" w:lineRule="auto"/>
              <w:rPr>
                <w:sz w:val="20"/>
                <w:szCs w:val="20"/>
              </w:rPr>
            </w:pPr>
          </w:p>
        </w:tc>
        <w:tc>
          <w:tcPr>
            <w:tcW w:w="1608" w:type="dxa"/>
            <w:hideMark/>
          </w:tcPr>
          <w:p w14:paraId="46DACA19" w14:textId="77777777" w:rsidR="00E52DB9" w:rsidRDefault="00E52DB9" w:rsidP="002C541E">
            <w:pPr>
              <w:spacing w:line="256" w:lineRule="auto"/>
              <w:ind w:left="92" w:right="78" w:hanging="92"/>
              <w:rPr>
                <w:sz w:val="20"/>
                <w:szCs w:val="20"/>
              </w:rPr>
            </w:pPr>
            <w:r>
              <w:rPr>
                <w:rFonts w:ascii="Bookman Old Style" w:eastAsia="Bookman Old Style" w:hAnsi="Bookman Old Style" w:cs="Bookman Old Style"/>
                <w:b/>
                <w:sz w:val="20"/>
                <w:szCs w:val="20"/>
              </w:rPr>
              <w:t>Increases the risk</w:t>
            </w:r>
            <w:r>
              <w:rPr>
                <w:sz w:val="20"/>
                <w:szCs w:val="20"/>
              </w:rPr>
              <w:t xml:space="preserve"> </w:t>
            </w:r>
          </w:p>
        </w:tc>
        <w:tc>
          <w:tcPr>
            <w:tcW w:w="1646" w:type="dxa"/>
            <w:hideMark/>
          </w:tcPr>
          <w:p w14:paraId="52880C01" w14:textId="77777777" w:rsidR="00E52DB9" w:rsidRDefault="00E52DB9" w:rsidP="002C541E">
            <w:pPr>
              <w:spacing w:after="1" w:line="237" w:lineRule="auto"/>
              <w:ind w:right="121" w:firstLine="88"/>
              <w:rPr>
                <w:sz w:val="20"/>
                <w:szCs w:val="20"/>
              </w:rPr>
            </w:pPr>
            <w:r>
              <w:rPr>
                <w:rFonts w:ascii="Bookman Old Style" w:eastAsia="Bookman Old Style" w:hAnsi="Bookman Old Style" w:cs="Bookman Old Style"/>
                <w:b/>
                <w:sz w:val="20"/>
                <w:szCs w:val="20"/>
              </w:rPr>
              <w:t xml:space="preserve">Has NO effect on risk </w:t>
            </w:r>
          </w:p>
          <w:p w14:paraId="484163EB" w14:textId="77777777" w:rsidR="00E52DB9" w:rsidRDefault="00E52DB9" w:rsidP="002C541E">
            <w:pPr>
              <w:spacing w:line="256" w:lineRule="auto"/>
              <w:ind w:left="505"/>
              <w:rPr>
                <w:sz w:val="20"/>
                <w:szCs w:val="20"/>
              </w:rPr>
            </w:pPr>
            <w:r>
              <w:rPr>
                <w:sz w:val="20"/>
                <w:szCs w:val="20"/>
              </w:rPr>
              <w:t xml:space="preserve"> </w:t>
            </w:r>
          </w:p>
        </w:tc>
        <w:tc>
          <w:tcPr>
            <w:tcW w:w="1457" w:type="dxa"/>
            <w:hideMark/>
          </w:tcPr>
          <w:p w14:paraId="0FA31B3F" w14:textId="77777777" w:rsidR="00E52DB9" w:rsidRDefault="00E52DB9" w:rsidP="002C541E">
            <w:pPr>
              <w:spacing w:line="256" w:lineRule="auto"/>
              <w:ind w:left="124" w:hanging="124"/>
              <w:rPr>
                <w:sz w:val="20"/>
                <w:szCs w:val="20"/>
              </w:rPr>
            </w:pPr>
            <w:r>
              <w:rPr>
                <w:rFonts w:ascii="Bookman Old Style" w:eastAsia="Bookman Old Style" w:hAnsi="Bookman Old Style" w:cs="Bookman Old Style"/>
                <w:b/>
                <w:sz w:val="20"/>
                <w:szCs w:val="20"/>
              </w:rPr>
              <w:t>Decreases the risk</w:t>
            </w:r>
            <w:r>
              <w:rPr>
                <w:sz w:val="20"/>
                <w:szCs w:val="20"/>
              </w:rPr>
              <w:t xml:space="preserve"> </w:t>
            </w:r>
          </w:p>
        </w:tc>
        <w:tc>
          <w:tcPr>
            <w:tcW w:w="1277" w:type="dxa"/>
            <w:hideMark/>
          </w:tcPr>
          <w:p w14:paraId="7F58F070" w14:textId="77777777" w:rsidR="00E52DB9" w:rsidRDefault="00E52DB9" w:rsidP="002C541E">
            <w:pPr>
              <w:spacing w:line="256" w:lineRule="auto"/>
              <w:ind w:left="180"/>
              <w:jc w:val="center"/>
              <w:rPr>
                <w:sz w:val="20"/>
                <w:szCs w:val="20"/>
              </w:rPr>
            </w:pPr>
            <w:r>
              <w:rPr>
                <w:rFonts w:ascii="Bookman Old Style" w:eastAsia="Bookman Old Style" w:hAnsi="Bookman Old Style" w:cs="Bookman Old Style"/>
                <w:b/>
                <w:sz w:val="20"/>
                <w:szCs w:val="20"/>
              </w:rPr>
              <w:t>Don’t   Know</w:t>
            </w:r>
            <w:r>
              <w:rPr>
                <w:sz w:val="20"/>
                <w:szCs w:val="20"/>
              </w:rPr>
              <w:t xml:space="preserve"> </w:t>
            </w:r>
          </w:p>
        </w:tc>
      </w:tr>
      <w:tr w:rsidR="00E52DB9" w14:paraId="34F4BFE5" w14:textId="77777777" w:rsidTr="002C541E">
        <w:trPr>
          <w:trHeight w:val="774"/>
        </w:trPr>
        <w:tc>
          <w:tcPr>
            <w:tcW w:w="3600" w:type="dxa"/>
            <w:hideMark/>
          </w:tcPr>
          <w:p w14:paraId="1500283C" w14:textId="77777777" w:rsidR="00E52DB9" w:rsidRDefault="00E52DB9" w:rsidP="002C541E">
            <w:pPr>
              <w:spacing w:line="256" w:lineRule="auto"/>
              <w:rPr>
                <w:sz w:val="20"/>
                <w:szCs w:val="20"/>
              </w:rPr>
            </w:pPr>
            <w:r>
              <w:rPr>
                <w:sz w:val="20"/>
                <w:szCs w:val="20"/>
              </w:rPr>
              <w:t>33.</w:t>
            </w:r>
            <w:r>
              <w:rPr>
                <w:rFonts w:ascii="Arial" w:eastAsia="Arial" w:hAnsi="Arial" w:cs="Arial"/>
                <w:sz w:val="20"/>
                <w:szCs w:val="20"/>
              </w:rPr>
              <w:t xml:space="preserve"> </w:t>
            </w:r>
            <w:r>
              <w:rPr>
                <w:sz w:val="20"/>
                <w:szCs w:val="20"/>
              </w:rPr>
              <w:t xml:space="preserve">  Being Asian American</w:t>
            </w:r>
          </w:p>
          <w:p w14:paraId="42144C61" w14:textId="77777777" w:rsidR="00E52DB9" w:rsidRDefault="00E52DB9" w:rsidP="002C541E">
            <w:pPr>
              <w:spacing w:line="256" w:lineRule="auto"/>
              <w:rPr>
                <w:sz w:val="20"/>
                <w:szCs w:val="20"/>
              </w:rPr>
            </w:pPr>
            <w:r>
              <w:rPr>
                <w:sz w:val="20"/>
                <w:szCs w:val="20"/>
              </w:rPr>
              <w:t xml:space="preserve"> </w:t>
            </w:r>
            <w:r>
              <w:rPr>
                <w:sz w:val="20"/>
                <w:szCs w:val="20"/>
              </w:rPr>
              <w:tab/>
              <w:t xml:space="preserve"> </w:t>
            </w:r>
          </w:p>
        </w:tc>
        <w:tc>
          <w:tcPr>
            <w:tcW w:w="362" w:type="dxa"/>
            <w:hideMark/>
          </w:tcPr>
          <w:p w14:paraId="1FC30320" w14:textId="77777777" w:rsidR="00E52DB9" w:rsidRDefault="00E52DB9" w:rsidP="002C541E">
            <w:pPr>
              <w:spacing w:line="256" w:lineRule="auto"/>
              <w:rPr>
                <w:sz w:val="20"/>
                <w:szCs w:val="20"/>
              </w:rPr>
            </w:pPr>
            <w:r>
              <w:rPr>
                <w:sz w:val="20"/>
                <w:szCs w:val="20"/>
              </w:rPr>
              <w:t xml:space="preserve">   </w:t>
            </w:r>
          </w:p>
        </w:tc>
        <w:tc>
          <w:tcPr>
            <w:tcW w:w="1608" w:type="dxa"/>
            <w:hideMark/>
          </w:tcPr>
          <w:p w14:paraId="175BACF5"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3306EDAD"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2BD8C1F1" w14:textId="77777777" w:rsidR="00E52DB9" w:rsidRDefault="00E52DB9" w:rsidP="002C541E">
            <w:pPr>
              <w:spacing w:line="256" w:lineRule="auto"/>
              <w:ind w:left="501"/>
              <w:rPr>
                <w:sz w:val="20"/>
                <w:szCs w:val="20"/>
              </w:rPr>
            </w:pPr>
            <w:r>
              <w:rPr>
                <w:sz w:val="20"/>
                <w:szCs w:val="20"/>
              </w:rPr>
              <w:t xml:space="preserve">3 </w:t>
            </w:r>
          </w:p>
        </w:tc>
        <w:tc>
          <w:tcPr>
            <w:tcW w:w="1277" w:type="dxa"/>
            <w:hideMark/>
          </w:tcPr>
          <w:p w14:paraId="359507F4" w14:textId="77777777" w:rsidR="00E52DB9" w:rsidRDefault="00E52DB9" w:rsidP="002C541E">
            <w:pPr>
              <w:spacing w:line="256" w:lineRule="auto"/>
              <w:ind w:left="349"/>
              <w:jc w:val="center"/>
              <w:rPr>
                <w:sz w:val="20"/>
                <w:szCs w:val="20"/>
              </w:rPr>
            </w:pPr>
            <w:r>
              <w:rPr>
                <w:sz w:val="20"/>
                <w:szCs w:val="20"/>
              </w:rPr>
              <w:t xml:space="preserve">0 </w:t>
            </w:r>
          </w:p>
          <w:p w14:paraId="315EE778" w14:textId="77777777" w:rsidR="00E52DB9" w:rsidRDefault="00E52DB9" w:rsidP="002C541E">
            <w:pPr>
              <w:spacing w:line="256" w:lineRule="auto"/>
              <w:ind w:left="420"/>
              <w:jc w:val="center"/>
              <w:rPr>
                <w:sz w:val="20"/>
                <w:szCs w:val="20"/>
              </w:rPr>
            </w:pPr>
            <w:r>
              <w:rPr>
                <w:sz w:val="20"/>
                <w:szCs w:val="20"/>
              </w:rPr>
              <w:t xml:space="preserve"> </w:t>
            </w:r>
          </w:p>
          <w:p w14:paraId="20E2B98B" w14:textId="77777777" w:rsidR="00E52DB9" w:rsidRDefault="00E52DB9" w:rsidP="002C541E">
            <w:pPr>
              <w:spacing w:line="256" w:lineRule="auto"/>
              <w:ind w:left="420"/>
              <w:jc w:val="center"/>
              <w:rPr>
                <w:sz w:val="20"/>
                <w:szCs w:val="20"/>
              </w:rPr>
            </w:pPr>
            <w:r>
              <w:rPr>
                <w:sz w:val="20"/>
                <w:szCs w:val="20"/>
              </w:rPr>
              <w:t xml:space="preserve"> </w:t>
            </w:r>
          </w:p>
        </w:tc>
      </w:tr>
      <w:tr w:rsidR="00E52DB9" w14:paraId="135D87D3" w14:textId="77777777" w:rsidTr="002C541E">
        <w:trPr>
          <w:trHeight w:val="775"/>
        </w:trPr>
        <w:tc>
          <w:tcPr>
            <w:tcW w:w="3600" w:type="dxa"/>
            <w:hideMark/>
          </w:tcPr>
          <w:p w14:paraId="2C728916" w14:textId="77777777" w:rsidR="00E52DB9" w:rsidRDefault="00E52DB9" w:rsidP="002C541E">
            <w:pPr>
              <w:spacing w:line="256" w:lineRule="auto"/>
              <w:rPr>
                <w:sz w:val="20"/>
                <w:szCs w:val="20"/>
              </w:rPr>
            </w:pPr>
            <w:r>
              <w:rPr>
                <w:sz w:val="20"/>
                <w:szCs w:val="20"/>
              </w:rPr>
              <w:t>34.</w:t>
            </w:r>
            <w:r>
              <w:rPr>
                <w:rFonts w:ascii="Arial" w:eastAsia="Arial" w:hAnsi="Arial" w:cs="Arial"/>
                <w:sz w:val="20"/>
                <w:szCs w:val="20"/>
              </w:rPr>
              <w:t xml:space="preserve"> </w:t>
            </w:r>
            <w:r>
              <w:rPr>
                <w:sz w:val="20"/>
                <w:szCs w:val="20"/>
              </w:rPr>
              <w:t xml:space="preserve">  Being Caucasian (White) </w:t>
            </w:r>
          </w:p>
          <w:p w14:paraId="4101E31D" w14:textId="77777777" w:rsidR="00E52DB9" w:rsidRDefault="00E52DB9" w:rsidP="002C541E">
            <w:pPr>
              <w:spacing w:line="256" w:lineRule="auto"/>
              <w:rPr>
                <w:sz w:val="20"/>
                <w:szCs w:val="20"/>
              </w:rPr>
            </w:pPr>
            <w:r>
              <w:rPr>
                <w:sz w:val="20"/>
                <w:szCs w:val="20"/>
              </w:rPr>
              <w:t xml:space="preserve"> </w:t>
            </w:r>
          </w:p>
          <w:p w14:paraId="0072AC60" w14:textId="77777777" w:rsidR="00E52DB9" w:rsidRDefault="00E52DB9" w:rsidP="002C541E">
            <w:pPr>
              <w:spacing w:line="256" w:lineRule="auto"/>
              <w:rPr>
                <w:sz w:val="20"/>
                <w:szCs w:val="20"/>
              </w:rPr>
            </w:pPr>
            <w:r>
              <w:rPr>
                <w:sz w:val="20"/>
                <w:szCs w:val="20"/>
              </w:rPr>
              <w:t xml:space="preserve"> </w:t>
            </w:r>
          </w:p>
        </w:tc>
        <w:tc>
          <w:tcPr>
            <w:tcW w:w="362" w:type="dxa"/>
            <w:hideMark/>
          </w:tcPr>
          <w:p w14:paraId="4A4B9460" w14:textId="77777777" w:rsidR="00E52DB9" w:rsidRDefault="00E52DB9" w:rsidP="002C541E">
            <w:pPr>
              <w:spacing w:line="256" w:lineRule="auto"/>
              <w:ind w:left="1"/>
              <w:rPr>
                <w:sz w:val="20"/>
                <w:szCs w:val="20"/>
              </w:rPr>
            </w:pPr>
            <w:r>
              <w:rPr>
                <w:sz w:val="20"/>
                <w:szCs w:val="20"/>
              </w:rPr>
              <w:t xml:space="preserve"> </w:t>
            </w:r>
          </w:p>
        </w:tc>
        <w:tc>
          <w:tcPr>
            <w:tcW w:w="1608" w:type="dxa"/>
            <w:hideMark/>
          </w:tcPr>
          <w:p w14:paraId="5087F4E0"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0ACA1E0E"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06EFA90D" w14:textId="77777777" w:rsidR="00E52DB9" w:rsidRDefault="00E52DB9" w:rsidP="002C541E">
            <w:pPr>
              <w:spacing w:line="256" w:lineRule="auto"/>
              <w:ind w:left="501"/>
              <w:rPr>
                <w:sz w:val="20"/>
                <w:szCs w:val="20"/>
              </w:rPr>
            </w:pPr>
            <w:r>
              <w:rPr>
                <w:sz w:val="20"/>
                <w:szCs w:val="20"/>
              </w:rPr>
              <w:t xml:space="preserve">3 </w:t>
            </w:r>
          </w:p>
        </w:tc>
        <w:tc>
          <w:tcPr>
            <w:tcW w:w="1277" w:type="dxa"/>
            <w:hideMark/>
          </w:tcPr>
          <w:p w14:paraId="33350069" w14:textId="77777777" w:rsidR="00E52DB9" w:rsidRDefault="00E52DB9" w:rsidP="002C541E">
            <w:pPr>
              <w:spacing w:line="256" w:lineRule="auto"/>
              <w:ind w:left="349"/>
              <w:jc w:val="center"/>
              <w:rPr>
                <w:sz w:val="20"/>
                <w:szCs w:val="20"/>
              </w:rPr>
            </w:pPr>
            <w:r>
              <w:rPr>
                <w:sz w:val="20"/>
                <w:szCs w:val="20"/>
              </w:rPr>
              <w:t xml:space="preserve">0 </w:t>
            </w:r>
          </w:p>
        </w:tc>
      </w:tr>
      <w:tr w:rsidR="00E52DB9" w14:paraId="09B37C04" w14:textId="77777777" w:rsidTr="002C541E">
        <w:trPr>
          <w:trHeight w:val="775"/>
        </w:trPr>
        <w:tc>
          <w:tcPr>
            <w:tcW w:w="3600" w:type="dxa"/>
            <w:hideMark/>
          </w:tcPr>
          <w:p w14:paraId="06306EAA" w14:textId="77777777" w:rsidR="00E52DB9" w:rsidRDefault="00E52DB9" w:rsidP="002C541E">
            <w:pPr>
              <w:spacing w:line="256" w:lineRule="auto"/>
              <w:rPr>
                <w:sz w:val="20"/>
                <w:szCs w:val="20"/>
              </w:rPr>
            </w:pPr>
            <w:r>
              <w:rPr>
                <w:sz w:val="20"/>
                <w:szCs w:val="20"/>
              </w:rPr>
              <w:t>35.</w:t>
            </w:r>
            <w:r>
              <w:rPr>
                <w:rFonts w:ascii="Arial" w:eastAsia="Arial" w:hAnsi="Arial" w:cs="Arial"/>
                <w:sz w:val="20"/>
                <w:szCs w:val="20"/>
              </w:rPr>
              <w:t xml:space="preserve"> </w:t>
            </w:r>
            <w:r>
              <w:rPr>
                <w:sz w:val="20"/>
                <w:szCs w:val="20"/>
              </w:rPr>
              <w:t xml:space="preserve">  Eating a healthy diet </w:t>
            </w:r>
          </w:p>
          <w:p w14:paraId="0B122E67" w14:textId="77777777" w:rsidR="00E52DB9" w:rsidRDefault="00E52DB9" w:rsidP="002C541E">
            <w:pPr>
              <w:spacing w:line="256" w:lineRule="auto"/>
              <w:rPr>
                <w:sz w:val="20"/>
                <w:szCs w:val="20"/>
              </w:rPr>
            </w:pPr>
            <w:r>
              <w:rPr>
                <w:sz w:val="20"/>
                <w:szCs w:val="20"/>
              </w:rPr>
              <w:t xml:space="preserve"> </w:t>
            </w:r>
          </w:p>
          <w:p w14:paraId="538AD333" w14:textId="77777777" w:rsidR="00E52DB9" w:rsidRDefault="00E52DB9" w:rsidP="002C541E">
            <w:pPr>
              <w:spacing w:line="256" w:lineRule="auto"/>
              <w:rPr>
                <w:sz w:val="20"/>
                <w:szCs w:val="20"/>
              </w:rPr>
            </w:pPr>
            <w:r>
              <w:rPr>
                <w:sz w:val="20"/>
                <w:szCs w:val="20"/>
              </w:rPr>
              <w:t xml:space="preserve"> </w:t>
            </w:r>
          </w:p>
        </w:tc>
        <w:tc>
          <w:tcPr>
            <w:tcW w:w="362" w:type="dxa"/>
          </w:tcPr>
          <w:p w14:paraId="0FD524B2" w14:textId="77777777" w:rsidR="00E52DB9" w:rsidRDefault="00E52DB9" w:rsidP="002C541E">
            <w:pPr>
              <w:spacing w:after="160" w:line="256" w:lineRule="auto"/>
              <w:rPr>
                <w:sz w:val="20"/>
                <w:szCs w:val="20"/>
              </w:rPr>
            </w:pPr>
          </w:p>
        </w:tc>
        <w:tc>
          <w:tcPr>
            <w:tcW w:w="1608" w:type="dxa"/>
            <w:hideMark/>
          </w:tcPr>
          <w:p w14:paraId="7EED79FB" w14:textId="77777777" w:rsidR="00E52DB9" w:rsidRDefault="00E52DB9" w:rsidP="002C541E">
            <w:pPr>
              <w:spacing w:line="256" w:lineRule="auto"/>
              <w:ind w:left="509"/>
              <w:rPr>
                <w:sz w:val="20"/>
                <w:szCs w:val="20"/>
              </w:rPr>
            </w:pPr>
            <w:r>
              <w:rPr>
                <w:sz w:val="20"/>
                <w:szCs w:val="20"/>
              </w:rPr>
              <w:t xml:space="preserve">1 </w:t>
            </w:r>
          </w:p>
        </w:tc>
        <w:tc>
          <w:tcPr>
            <w:tcW w:w="1646" w:type="dxa"/>
            <w:hideMark/>
          </w:tcPr>
          <w:p w14:paraId="776D90A9"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4153949D"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3E791032" w14:textId="77777777" w:rsidR="00E52DB9" w:rsidRDefault="00E52DB9" w:rsidP="002C541E">
            <w:pPr>
              <w:spacing w:line="256" w:lineRule="auto"/>
              <w:ind w:left="350"/>
              <w:jc w:val="center"/>
              <w:rPr>
                <w:sz w:val="20"/>
                <w:szCs w:val="20"/>
              </w:rPr>
            </w:pPr>
            <w:r>
              <w:rPr>
                <w:sz w:val="20"/>
                <w:szCs w:val="20"/>
              </w:rPr>
              <w:t xml:space="preserve">0 </w:t>
            </w:r>
          </w:p>
          <w:p w14:paraId="456F1ABE" w14:textId="77777777" w:rsidR="00E52DB9" w:rsidRDefault="00E52DB9" w:rsidP="002C541E">
            <w:pPr>
              <w:spacing w:line="256" w:lineRule="auto"/>
              <w:ind w:left="421"/>
              <w:jc w:val="center"/>
              <w:rPr>
                <w:sz w:val="20"/>
                <w:szCs w:val="20"/>
              </w:rPr>
            </w:pPr>
            <w:r>
              <w:rPr>
                <w:sz w:val="20"/>
                <w:szCs w:val="20"/>
              </w:rPr>
              <w:t xml:space="preserve"> </w:t>
            </w:r>
          </w:p>
          <w:p w14:paraId="5261B6ED" w14:textId="77777777" w:rsidR="00E52DB9" w:rsidRDefault="00E52DB9" w:rsidP="002C541E">
            <w:pPr>
              <w:spacing w:line="256" w:lineRule="auto"/>
              <w:ind w:left="421"/>
              <w:jc w:val="center"/>
              <w:rPr>
                <w:sz w:val="20"/>
                <w:szCs w:val="20"/>
              </w:rPr>
            </w:pPr>
            <w:r>
              <w:rPr>
                <w:sz w:val="20"/>
                <w:szCs w:val="20"/>
              </w:rPr>
              <w:t xml:space="preserve"> </w:t>
            </w:r>
          </w:p>
        </w:tc>
      </w:tr>
      <w:tr w:rsidR="00E52DB9" w14:paraId="2A9D1E5B" w14:textId="77777777" w:rsidTr="002C541E">
        <w:trPr>
          <w:trHeight w:val="775"/>
        </w:trPr>
        <w:tc>
          <w:tcPr>
            <w:tcW w:w="3600" w:type="dxa"/>
            <w:hideMark/>
          </w:tcPr>
          <w:p w14:paraId="45A957BB" w14:textId="77777777" w:rsidR="00E52DB9" w:rsidRDefault="00E52DB9" w:rsidP="002C541E">
            <w:pPr>
              <w:spacing w:line="256" w:lineRule="auto"/>
              <w:rPr>
                <w:sz w:val="20"/>
                <w:szCs w:val="20"/>
              </w:rPr>
            </w:pPr>
            <w:r>
              <w:rPr>
                <w:sz w:val="20"/>
                <w:szCs w:val="20"/>
              </w:rPr>
              <w:t>36.</w:t>
            </w:r>
            <w:r>
              <w:rPr>
                <w:rFonts w:ascii="Arial" w:eastAsia="Arial" w:hAnsi="Arial" w:cs="Arial"/>
                <w:sz w:val="20"/>
                <w:szCs w:val="20"/>
              </w:rPr>
              <w:t xml:space="preserve"> </w:t>
            </w:r>
            <w:r>
              <w:rPr>
                <w:sz w:val="20"/>
                <w:szCs w:val="20"/>
              </w:rPr>
              <w:t xml:space="preserve">  Being Black or African-   </w:t>
            </w:r>
          </w:p>
          <w:p w14:paraId="0C977635" w14:textId="77777777" w:rsidR="00E52DB9" w:rsidRDefault="00E52DB9" w:rsidP="002C541E">
            <w:pPr>
              <w:spacing w:line="256" w:lineRule="auto"/>
              <w:rPr>
                <w:sz w:val="20"/>
                <w:szCs w:val="20"/>
              </w:rPr>
            </w:pPr>
            <w:r>
              <w:rPr>
                <w:sz w:val="20"/>
                <w:szCs w:val="20"/>
              </w:rPr>
              <w:t xml:space="preserve">       American </w:t>
            </w:r>
          </w:p>
          <w:p w14:paraId="299E777E" w14:textId="77777777" w:rsidR="00E52DB9" w:rsidRDefault="00E52DB9" w:rsidP="002C541E">
            <w:pPr>
              <w:spacing w:line="256" w:lineRule="auto"/>
              <w:rPr>
                <w:sz w:val="20"/>
                <w:szCs w:val="20"/>
              </w:rPr>
            </w:pPr>
            <w:r>
              <w:rPr>
                <w:sz w:val="20"/>
                <w:szCs w:val="20"/>
              </w:rPr>
              <w:t xml:space="preserve"> </w:t>
            </w:r>
          </w:p>
        </w:tc>
        <w:tc>
          <w:tcPr>
            <w:tcW w:w="362" w:type="dxa"/>
          </w:tcPr>
          <w:p w14:paraId="3F5AE501" w14:textId="77777777" w:rsidR="00E52DB9" w:rsidRDefault="00E52DB9" w:rsidP="002C541E">
            <w:pPr>
              <w:spacing w:after="160" w:line="256" w:lineRule="auto"/>
              <w:rPr>
                <w:sz w:val="20"/>
                <w:szCs w:val="20"/>
              </w:rPr>
            </w:pPr>
          </w:p>
        </w:tc>
        <w:tc>
          <w:tcPr>
            <w:tcW w:w="1608" w:type="dxa"/>
            <w:hideMark/>
          </w:tcPr>
          <w:p w14:paraId="1D10351A"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11D1E2D7"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3BF81504"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374B1C29" w14:textId="77777777" w:rsidR="00E52DB9" w:rsidRDefault="00E52DB9" w:rsidP="002C541E">
            <w:pPr>
              <w:spacing w:line="256" w:lineRule="auto"/>
              <w:ind w:left="350"/>
              <w:jc w:val="center"/>
              <w:rPr>
                <w:sz w:val="20"/>
                <w:szCs w:val="20"/>
              </w:rPr>
            </w:pPr>
            <w:r>
              <w:rPr>
                <w:sz w:val="20"/>
                <w:szCs w:val="20"/>
              </w:rPr>
              <w:t xml:space="preserve">0 </w:t>
            </w:r>
          </w:p>
          <w:p w14:paraId="57842556" w14:textId="77777777" w:rsidR="00E52DB9" w:rsidRDefault="00E52DB9" w:rsidP="002C541E">
            <w:pPr>
              <w:spacing w:line="256" w:lineRule="auto"/>
              <w:ind w:left="421"/>
              <w:jc w:val="center"/>
              <w:rPr>
                <w:sz w:val="20"/>
                <w:szCs w:val="20"/>
              </w:rPr>
            </w:pPr>
            <w:r>
              <w:rPr>
                <w:sz w:val="20"/>
                <w:szCs w:val="20"/>
              </w:rPr>
              <w:t xml:space="preserve"> </w:t>
            </w:r>
          </w:p>
          <w:p w14:paraId="03994949" w14:textId="77777777" w:rsidR="00E52DB9" w:rsidRDefault="00E52DB9" w:rsidP="002C541E">
            <w:pPr>
              <w:spacing w:line="256" w:lineRule="auto"/>
              <w:ind w:left="421"/>
              <w:jc w:val="center"/>
              <w:rPr>
                <w:sz w:val="20"/>
                <w:szCs w:val="20"/>
              </w:rPr>
            </w:pPr>
            <w:r>
              <w:rPr>
                <w:sz w:val="20"/>
                <w:szCs w:val="20"/>
              </w:rPr>
              <w:t xml:space="preserve"> </w:t>
            </w:r>
          </w:p>
        </w:tc>
      </w:tr>
      <w:tr w:rsidR="00E52DB9" w14:paraId="10B5A901" w14:textId="77777777" w:rsidTr="002C541E">
        <w:trPr>
          <w:trHeight w:val="775"/>
        </w:trPr>
        <w:tc>
          <w:tcPr>
            <w:tcW w:w="3600" w:type="dxa"/>
            <w:hideMark/>
          </w:tcPr>
          <w:p w14:paraId="68A262AC" w14:textId="77777777" w:rsidR="00E52DB9" w:rsidRDefault="00E52DB9" w:rsidP="002C541E">
            <w:pPr>
              <w:spacing w:line="256" w:lineRule="auto"/>
              <w:rPr>
                <w:sz w:val="20"/>
                <w:szCs w:val="20"/>
              </w:rPr>
            </w:pPr>
            <w:r>
              <w:rPr>
                <w:sz w:val="20"/>
                <w:szCs w:val="20"/>
              </w:rPr>
              <w:t>37.</w:t>
            </w:r>
            <w:r>
              <w:rPr>
                <w:rFonts w:ascii="Arial" w:eastAsia="Arial" w:hAnsi="Arial" w:cs="Arial"/>
                <w:sz w:val="20"/>
                <w:szCs w:val="20"/>
              </w:rPr>
              <w:t xml:space="preserve"> </w:t>
            </w:r>
            <w:r>
              <w:rPr>
                <w:sz w:val="20"/>
                <w:szCs w:val="20"/>
              </w:rPr>
              <w:t xml:space="preserve">  Being Hispanic </w:t>
            </w:r>
          </w:p>
          <w:p w14:paraId="38B0439E" w14:textId="77777777" w:rsidR="00E52DB9" w:rsidRDefault="00E52DB9" w:rsidP="002C541E">
            <w:pPr>
              <w:spacing w:line="256" w:lineRule="auto"/>
              <w:rPr>
                <w:sz w:val="20"/>
                <w:szCs w:val="20"/>
              </w:rPr>
            </w:pPr>
            <w:r>
              <w:rPr>
                <w:sz w:val="20"/>
                <w:szCs w:val="20"/>
              </w:rPr>
              <w:t xml:space="preserve"> </w:t>
            </w:r>
          </w:p>
          <w:p w14:paraId="5D1EC3C9" w14:textId="77777777" w:rsidR="00E52DB9" w:rsidRDefault="00E52DB9" w:rsidP="002C541E">
            <w:pPr>
              <w:spacing w:line="256" w:lineRule="auto"/>
              <w:rPr>
                <w:sz w:val="20"/>
                <w:szCs w:val="20"/>
              </w:rPr>
            </w:pPr>
            <w:r>
              <w:rPr>
                <w:sz w:val="20"/>
                <w:szCs w:val="20"/>
              </w:rPr>
              <w:t xml:space="preserve"> </w:t>
            </w:r>
          </w:p>
        </w:tc>
        <w:tc>
          <w:tcPr>
            <w:tcW w:w="362" w:type="dxa"/>
          </w:tcPr>
          <w:p w14:paraId="0049E97D" w14:textId="77777777" w:rsidR="00E52DB9" w:rsidRDefault="00E52DB9" w:rsidP="002C541E">
            <w:pPr>
              <w:spacing w:after="160" w:line="256" w:lineRule="auto"/>
              <w:rPr>
                <w:sz w:val="20"/>
                <w:szCs w:val="20"/>
              </w:rPr>
            </w:pPr>
          </w:p>
        </w:tc>
        <w:tc>
          <w:tcPr>
            <w:tcW w:w="1608" w:type="dxa"/>
            <w:hideMark/>
          </w:tcPr>
          <w:p w14:paraId="2E8F105E" w14:textId="77777777" w:rsidR="00E52DB9" w:rsidRDefault="00E52DB9" w:rsidP="002C541E">
            <w:pPr>
              <w:spacing w:line="256" w:lineRule="auto"/>
              <w:ind w:left="509"/>
              <w:rPr>
                <w:sz w:val="20"/>
                <w:szCs w:val="20"/>
              </w:rPr>
            </w:pPr>
            <w:r>
              <w:rPr>
                <w:sz w:val="20"/>
                <w:szCs w:val="20"/>
              </w:rPr>
              <w:t xml:space="preserve">1 </w:t>
            </w:r>
          </w:p>
        </w:tc>
        <w:tc>
          <w:tcPr>
            <w:tcW w:w="1646" w:type="dxa"/>
            <w:hideMark/>
          </w:tcPr>
          <w:p w14:paraId="4173A337"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0C495EA2"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75C024AC" w14:textId="77777777" w:rsidR="00E52DB9" w:rsidRDefault="00E52DB9" w:rsidP="002C541E">
            <w:pPr>
              <w:spacing w:line="256" w:lineRule="auto"/>
              <w:ind w:left="350"/>
              <w:jc w:val="center"/>
              <w:rPr>
                <w:sz w:val="20"/>
                <w:szCs w:val="20"/>
              </w:rPr>
            </w:pPr>
            <w:r>
              <w:rPr>
                <w:sz w:val="20"/>
                <w:szCs w:val="20"/>
              </w:rPr>
              <w:t xml:space="preserve">0 </w:t>
            </w:r>
          </w:p>
          <w:p w14:paraId="674BC0AF" w14:textId="77777777" w:rsidR="00E52DB9" w:rsidRDefault="00E52DB9" w:rsidP="002C541E">
            <w:pPr>
              <w:spacing w:line="256" w:lineRule="auto"/>
              <w:ind w:left="421"/>
              <w:jc w:val="center"/>
              <w:rPr>
                <w:sz w:val="20"/>
                <w:szCs w:val="20"/>
              </w:rPr>
            </w:pPr>
            <w:r>
              <w:rPr>
                <w:sz w:val="20"/>
                <w:szCs w:val="20"/>
              </w:rPr>
              <w:t xml:space="preserve"> </w:t>
            </w:r>
          </w:p>
          <w:p w14:paraId="602BF07C" w14:textId="77777777" w:rsidR="00E52DB9" w:rsidRDefault="00E52DB9" w:rsidP="002C541E">
            <w:pPr>
              <w:spacing w:line="256" w:lineRule="auto"/>
              <w:ind w:left="421"/>
              <w:jc w:val="center"/>
              <w:rPr>
                <w:sz w:val="20"/>
                <w:szCs w:val="20"/>
              </w:rPr>
            </w:pPr>
            <w:r>
              <w:rPr>
                <w:sz w:val="20"/>
                <w:szCs w:val="20"/>
              </w:rPr>
              <w:t xml:space="preserve"> </w:t>
            </w:r>
          </w:p>
        </w:tc>
      </w:tr>
      <w:tr w:rsidR="00E52DB9" w14:paraId="6B6FB623" w14:textId="77777777" w:rsidTr="002C541E">
        <w:trPr>
          <w:trHeight w:val="774"/>
        </w:trPr>
        <w:tc>
          <w:tcPr>
            <w:tcW w:w="3962" w:type="dxa"/>
            <w:gridSpan w:val="2"/>
            <w:hideMark/>
          </w:tcPr>
          <w:p w14:paraId="24214AAE" w14:textId="77777777" w:rsidR="00E52DB9" w:rsidRDefault="00E52DB9" w:rsidP="002C541E">
            <w:pPr>
              <w:spacing w:line="256" w:lineRule="auto"/>
              <w:rPr>
                <w:sz w:val="20"/>
                <w:szCs w:val="20"/>
              </w:rPr>
            </w:pPr>
            <w:r>
              <w:rPr>
                <w:sz w:val="20"/>
                <w:szCs w:val="20"/>
              </w:rPr>
              <w:t>38.</w:t>
            </w:r>
            <w:r>
              <w:rPr>
                <w:rFonts w:ascii="Arial" w:eastAsia="Arial" w:hAnsi="Arial" w:cs="Arial"/>
                <w:sz w:val="20"/>
                <w:szCs w:val="20"/>
              </w:rPr>
              <w:t xml:space="preserve"> </w:t>
            </w:r>
            <w:r>
              <w:rPr>
                <w:sz w:val="20"/>
                <w:szCs w:val="20"/>
              </w:rPr>
              <w:t xml:space="preserve">  Having had diabetes during  </w:t>
            </w:r>
          </w:p>
          <w:p w14:paraId="2C3ABB58" w14:textId="77777777" w:rsidR="00E52DB9" w:rsidRDefault="00E52DB9" w:rsidP="002C541E">
            <w:pPr>
              <w:spacing w:line="256" w:lineRule="auto"/>
              <w:rPr>
                <w:sz w:val="20"/>
                <w:szCs w:val="20"/>
              </w:rPr>
            </w:pPr>
            <w:r>
              <w:rPr>
                <w:sz w:val="20"/>
                <w:szCs w:val="20"/>
              </w:rPr>
              <w:t xml:space="preserve">       pregnancy </w:t>
            </w:r>
          </w:p>
          <w:p w14:paraId="6431F968" w14:textId="77777777" w:rsidR="00E52DB9" w:rsidRDefault="00E52DB9" w:rsidP="002C541E">
            <w:pPr>
              <w:spacing w:line="256" w:lineRule="auto"/>
              <w:rPr>
                <w:sz w:val="20"/>
                <w:szCs w:val="20"/>
              </w:rPr>
            </w:pPr>
            <w:r>
              <w:rPr>
                <w:sz w:val="20"/>
                <w:szCs w:val="20"/>
              </w:rPr>
              <w:t xml:space="preserve"> </w:t>
            </w:r>
          </w:p>
        </w:tc>
        <w:tc>
          <w:tcPr>
            <w:tcW w:w="1608" w:type="dxa"/>
            <w:hideMark/>
          </w:tcPr>
          <w:p w14:paraId="6C39EDD6"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05660988"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36885157"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26A55385" w14:textId="77777777" w:rsidR="00E52DB9" w:rsidRDefault="00E52DB9" w:rsidP="002C541E">
            <w:pPr>
              <w:spacing w:line="256" w:lineRule="auto"/>
              <w:ind w:left="350"/>
              <w:jc w:val="center"/>
              <w:rPr>
                <w:sz w:val="20"/>
                <w:szCs w:val="20"/>
              </w:rPr>
            </w:pPr>
            <w:r>
              <w:rPr>
                <w:sz w:val="20"/>
                <w:szCs w:val="20"/>
              </w:rPr>
              <w:t xml:space="preserve">0 </w:t>
            </w:r>
          </w:p>
          <w:p w14:paraId="2F81D1C9" w14:textId="77777777" w:rsidR="00E52DB9" w:rsidRDefault="00E52DB9" w:rsidP="002C541E">
            <w:pPr>
              <w:spacing w:line="256" w:lineRule="auto"/>
              <w:ind w:left="421"/>
              <w:jc w:val="center"/>
              <w:rPr>
                <w:sz w:val="20"/>
                <w:szCs w:val="20"/>
              </w:rPr>
            </w:pPr>
            <w:r>
              <w:rPr>
                <w:sz w:val="20"/>
                <w:szCs w:val="20"/>
              </w:rPr>
              <w:t xml:space="preserve"> </w:t>
            </w:r>
          </w:p>
          <w:p w14:paraId="2259D5E7" w14:textId="77777777" w:rsidR="00E52DB9" w:rsidRDefault="00E52DB9" w:rsidP="002C541E">
            <w:pPr>
              <w:spacing w:line="256" w:lineRule="auto"/>
              <w:ind w:left="421"/>
              <w:jc w:val="center"/>
              <w:rPr>
                <w:sz w:val="20"/>
                <w:szCs w:val="20"/>
              </w:rPr>
            </w:pPr>
            <w:r>
              <w:rPr>
                <w:sz w:val="20"/>
                <w:szCs w:val="20"/>
              </w:rPr>
              <w:t xml:space="preserve"> </w:t>
            </w:r>
          </w:p>
        </w:tc>
      </w:tr>
      <w:tr w:rsidR="00E52DB9" w14:paraId="699957C3" w14:textId="77777777" w:rsidTr="002C541E">
        <w:trPr>
          <w:trHeight w:val="775"/>
        </w:trPr>
        <w:tc>
          <w:tcPr>
            <w:tcW w:w="3962" w:type="dxa"/>
            <w:gridSpan w:val="2"/>
            <w:hideMark/>
          </w:tcPr>
          <w:p w14:paraId="37AB57E6" w14:textId="77777777" w:rsidR="00E52DB9" w:rsidRDefault="00E52DB9" w:rsidP="002C541E">
            <w:pPr>
              <w:rPr>
                <w:sz w:val="20"/>
                <w:szCs w:val="20"/>
              </w:rPr>
            </w:pPr>
            <w:r>
              <w:rPr>
                <w:sz w:val="20"/>
                <w:szCs w:val="20"/>
              </w:rPr>
              <w:lastRenderedPageBreak/>
              <w:t>39.</w:t>
            </w:r>
            <w:r>
              <w:rPr>
                <w:rFonts w:ascii="Arial" w:eastAsia="Arial" w:hAnsi="Arial" w:cs="Arial"/>
                <w:sz w:val="20"/>
                <w:szCs w:val="20"/>
              </w:rPr>
              <w:t xml:space="preserve"> </w:t>
            </w:r>
            <w:r>
              <w:rPr>
                <w:sz w:val="20"/>
                <w:szCs w:val="20"/>
              </w:rPr>
              <w:t xml:space="preserve">  Having a blood relative with diabetes </w:t>
            </w:r>
          </w:p>
          <w:p w14:paraId="4357DDB5" w14:textId="77777777" w:rsidR="00E52DB9" w:rsidRDefault="00E52DB9" w:rsidP="002C541E">
            <w:pPr>
              <w:spacing w:line="256" w:lineRule="auto"/>
              <w:rPr>
                <w:sz w:val="20"/>
                <w:szCs w:val="20"/>
              </w:rPr>
            </w:pPr>
            <w:r>
              <w:rPr>
                <w:sz w:val="20"/>
                <w:szCs w:val="20"/>
              </w:rPr>
              <w:t xml:space="preserve"> </w:t>
            </w:r>
          </w:p>
        </w:tc>
        <w:tc>
          <w:tcPr>
            <w:tcW w:w="1608" w:type="dxa"/>
            <w:hideMark/>
          </w:tcPr>
          <w:p w14:paraId="1CE149B7"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09D5A69C"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646559D4"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1F340BD6" w14:textId="77777777" w:rsidR="00E52DB9" w:rsidRDefault="00E52DB9" w:rsidP="002C541E">
            <w:pPr>
              <w:spacing w:line="256" w:lineRule="auto"/>
              <w:ind w:left="350"/>
              <w:jc w:val="center"/>
              <w:rPr>
                <w:sz w:val="20"/>
                <w:szCs w:val="20"/>
              </w:rPr>
            </w:pPr>
            <w:r>
              <w:rPr>
                <w:sz w:val="20"/>
                <w:szCs w:val="20"/>
              </w:rPr>
              <w:t xml:space="preserve">0 </w:t>
            </w:r>
          </w:p>
          <w:p w14:paraId="2AB6C0D9" w14:textId="77777777" w:rsidR="00E52DB9" w:rsidRDefault="00E52DB9" w:rsidP="002C541E">
            <w:pPr>
              <w:spacing w:line="256" w:lineRule="auto"/>
              <w:ind w:left="421"/>
              <w:jc w:val="center"/>
              <w:rPr>
                <w:sz w:val="20"/>
                <w:szCs w:val="20"/>
              </w:rPr>
            </w:pPr>
            <w:r>
              <w:rPr>
                <w:sz w:val="20"/>
                <w:szCs w:val="20"/>
              </w:rPr>
              <w:t xml:space="preserve"> </w:t>
            </w:r>
          </w:p>
          <w:p w14:paraId="40110FD6" w14:textId="77777777" w:rsidR="00E52DB9" w:rsidRDefault="00E52DB9" w:rsidP="002C541E">
            <w:pPr>
              <w:spacing w:line="256" w:lineRule="auto"/>
              <w:ind w:left="421"/>
              <w:jc w:val="center"/>
              <w:rPr>
                <w:sz w:val="20"/>
                <w:szCs w:val="20"/>
              </w:rPr>
            </w:pPr>
            <w:r>
              <w:rPr>
                <w:sz w:val="20"/>
                <w:szCs w:val="20"/>
              </w:rPr>
              <w:t xml:space="preserve"> </w:t>
            </w:r>
          </w:p>
        </w:tc>
      </w:tr>
      <w:tr w:rsidR="00E52DB9" w14:paraId="03144888" w14:textId="77777777" w:rsidTr="002C541E">
        <w:trPr>
          <w:trHeight w:val="1033"/>
        </w:trPr>
        <w:tc>
          <w:tcPr>
            <w:tcW w:w="3962" w:type="dxa"/>
            <w:gridSpan w:val="2"/>
            <w:hideMark/>
          </w:tcPr>
          <w:p w14:paraId="3AC8B792" w14:textId="77777777" w:rsidR="00E52DB9" w:rsidRDefault="00E52DB9" w:rsidP="002C541E">
            <w:pPr>
              <w:spacing w:line="237" w:lineRule="auto"/>
              <w:ind w:right="64"/>
              <w:rPr>
                <w:sz w:val="20"/>
                <w:szCs w:val="20"/>
              </w:rPr>
            </w:pPr>
            <w:r>
              <w:rPr>
                <w:sz w:val="20"/>
                <w:szCs w:val="20"/>
              </w:rPr>
              <w:t>40.</w:t>
            </w:r>
            <w:r>
              <w:rPr>
                <w:rFonts w:ascii="Arial" w:eastAsia="Arial" w:hAnsi="Arial" w:cs="Arial"/>
                <w:sz w:val="20"/>
                <w:szCs w:val="20"/>
              </w:rPr>
              <w:t xml:space="preserve"> </w:t>
            </w:r>
            <w:r>
              <w:rPr>
                <w:sz w:val="20"/>
                <w:szCs w:val="20"/>
              </w:rPr>
              <w:t xml:space="preserve">  Being 65 years of age or older </w:t>
            </w:r>
          </w:p>
          <w:p w14:paraId="41372CD0" w14:textId="77777777" w:rsidR="00E52DB9" w:rsidRDefault="00E52DB9" w:rsidP="002C541E">
            <w:pPr>
              <w:spacing w:line="256" w:lineRule="auto"/>
              <w:rPr>
                <w:sz w:val="20"/>
                <w:szCs w:val="20"/>
              </w:rPr>
            </w:pPr>
            <w:r>
              <w:rPr>
                <w:sz w:val="20"/>
                <w:szCs w:val="20"/>
              </w:rPr>
              <w:t xml:space="preserve"> </w:t>
            </w:r>
          </w:p>
          <w:p w14:paraId="7CBEFA0E" w14:textId="77777777" w:rsidR="00E52DB9" w:rsidRDefault="00E52DB9" w:rsidP="002C541E">
            <w:pPr>
              <w:rPr>
                <w:sz w:val="20"/>
                <w:szCs w:val="20"/>
              </w:rPr>
            </w:pPr>
            <w:r>
              <w:rPr>
                <w:sz w:val="20"/>
                <w:szCs w:val="20"/>
              </w:rPr>
              <w:t xml:space="preserve"> </w:t>
            </w:r>
          </w:p>
        </w:tc>
        <w:tc>
          <w:tcPr>
            <w:tcW w:w="1608" w:type="dxa"/>
            <w:hideMark/>
          </w:tcPr>
          <w:p w14:paraId="458BEAC4"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23BA2876"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37AF06BE"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50A272A0" w14:textId="77777777" w:rsidR="00E52DB9" w:rsidRDefault="00E52DB9" w:rsidP="002C541E">
            <w:pPr>
              <w:spacing w:line="256" w:lineRule="auto"/>
              <w:ind w:left="350"/>
              <w:jc w:val="center"/>
              <w:rPr>
                <w:sz w:val="20"/>
                <w:szCs w:val="20"/>
              </w:rPr>
            </w:pPr>
            <w:r>
              <w:rPr>
                <w:sz w:val="20"/>
                <w:szCs w:val="20"/>
              </w:rPr>
              <w:t xml:space="preserve">0 </w:t>
            </w:r>
          </w:p>
        </w:tc>
      </w:tr>
      <w:tr w:rsidR="00E52DB9" w14:paraId="4D7E8F67" w14:textId="77777777" w:rsidTr="002C541E">
        <w:trPr>
          <w:trHeight w:val="775"/>
        </w:trPr>
        <w:tc>
          <w:tcPr>
            <w:tcW w:w="3962" w:type="dxa"/>
            <w:gridSpan w:val="2"/>
            <w:hideMark/>
          </w:tcPr>
          <w:p w14:paraId="3C2F4C2B" w14:textId="77777777" w:rsidR="00E52DB9" w:rsidRDefault="00E52DB9" w:rsidP="002C541E">
            <w:pPr>
              <w:spacing w:line="256" w:lineRule="auto"/>
              <w:rPr>
                <w:sz w:val="20"/>
                <w:szCs w:val="20"/>
              </w:rPr>
            </w:pPr>
            <w:r>
              <w:rPr>
                <w:sz w:val="20"/>
                <w:szCs w:val="20"/>
              </w:rPr>
              <w:t>41.</w:t>
            </w:r>
            <w:r>
              <w:rPr>
                <w:rFonts w:ascii="Arial" w:eastAsia="Arial" w:hAnsi="Arial" w:cs="Arial"/>
                <w:sz w:val="20"/>
                <w:szCs w:val="20"/>
              </w:rPr>
              <w:t xml:space="preserve"> </w:t>
            </w:r>
            <w:r>
              <w:rPr>
                <w:sz w:val="20"/>
                <w:szCs w:val="20"/>
              </w:rPr>
              <w:t xml:space="preserve">  Exercising regularly  </w:t>
            </w:r>
          </w:p>
          <w:p w14:paraId="7D89E164" w14:textId="77777777" w:rsidR="00E52DB9" w:rsidRDefault="00E52DB9" w:rsidP="002C541E">
            <w:pPr>
              <w:spacing w:line="256" w:lineRule="auto"/>
              <w:rPr>
                <w:sz w:val="20"/>
                <w:szCs w:val="20"/>
              </w:rPr>
            </w:pPr>
            <w:r>
              <w:rPr>
                <w:sz w:val="20"/>
                <w:szCs w:val="20"/>
              </w:rPr>
              <w:t xml:space="preserve"> </w:t>
            </w:r>
          </w:p>
          <w:p w14:paraId="2D98AD05" w14:textId="77777777" w:rsidR="00E52DB9" w:rsidRDefault="00E52DB9" w:rsidP="002C541E">
            <w:pPr>
              <w:spacing w:line="256" w:lineRule="auto"/>
              <w:rPr>
                <w:sz w:val="20"/>
                <w:szCs w:val="20"/>
              </w:rPr>
            </w:pPr>
            <w:r>
              <w:rPr>
                <w:sz w:val="20"/>
                <w:szCs w:val="20"/>
              </w:rPr>
              <w:t xml:space="preserve"> </w:t>
            </w:r>
          </w:p>
        </w:tc>
        <w:tc>
          <w:tcPr>
            <w:tcW w:w="1608" w:type="dxa"/>
            <w:hideMark/>
          </w:tcPr>
          <w:p w14:paraId="55325DAD"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08408CEB"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2F6AC965"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2EBD001C" w14:textId="77777777" w:rsidR="00E52DB9" w:rsidRDefault="00E52DB9" w:rsidP="002C541E">
            <w:pPr>
              <w:spacing w:line="256" w:lineRule="auto"/>
              <w:ind w:left="350"/>
              <w:jc w:val="center"/>
              <w:rPr>
                <w:sz w:val="20"/>
                <w:szCs w:val="20"/>
              </w:rPr>
            </w:pPr>
            <w:r>
              <w:rPr>
                <w:sz w:val="20"/>
                <w:szCs w:val="20"/>
              </w:rPr>
              <w:t xml:space="preserve">0 </w:t>
            </w:r>
          </w:p>
          <w:p w14:paraId="23B9F28A" w14:textId="77777777" w:rsidR="00E52DB9" w:rsidRDefault="00E52DB9" w:rsidP="002C541E">
            <w:pPr>
              <w:spacing w:line="256" w:lineRule="auto"/>
              <w:ind w:left="421"/>
              <w:jc w:val="center"/>
              <w:rPr>
                <w:sz w:val="20"/>
                <w:szCs w:val="20"/>
              </w:rPr>
            </w:pPr>
            <w:r>
              <w:rPr>
                <w:sz w:val="20"/>
                <w:szCs w:val="20"/>
              </w:rPr>
              <w:t xml:space="preserve"> </w:t>
            </w:r>
          </w:p>
          <w:p w14:paraId="2F9A4CBC" w14:textId="77777777" w:rsidR="00E52DB9" w:rsidRDefault="00E52DB9" w:rsidP="002C541E">
            <w:pPr>
              <w:spacing w:line="256" w:lineRule="auto"/>
              <w:ind w:left="421"/>
              <w:jc w:val="center"/>
              <w:rPr>
                <w:sz w:val="20"/>
                <w:szCs w:val="20"/>
              </w:rPr>
            </w:pPr>
            <w:r>
              <w:rPr>
                <w:sz w:val="20"/>
                <w:szCs w:val="20"/>
              </w:rPr>
              <w:t xml:space="preserve"> </w:t>
            </w:r>
          </w:p>
        </w:tc>
      </w:tr>
      <w:tr w:rsidR="00E52DB9" w14:paraId="5E6A68DC" w14:textId="77777777" w:rsidTr="002C541E">
        <w:trPr>
          <w:trHeight w:val="775"/>
        </w:trPr>
        <w:tc>
          <w:tcPr>
            <w:tcW w:w="3962" w:type="dxa"/>
            <w:gridSpan w:val="2"/>
            <w:hideMark/>
          </w:tcPr>
          <w:p w14:paraId="0B504AB9" w14:textId="77777777" w:rsidR="00E52DB9" w:rsidRDefault="00E52DB9" w:rsidP="002C541E">
            <w:pPr>
              <w:spacing w:line="256" w:lineRule="auto"/>
              <w:rPr>
                <w:sz w:val="20"/>
                <w:szCs w:val="20"/>
              </w:rPr>
            </w:pPr>
            <w:r>
              <w:rPr>
                <w:sz w:val="20"/>
                <w:szCs w:val="20"/>
              </w:rPr>
              <w:t>42.</w:t>
            </w:r>
            <w:r>
              <w:rPr>
                <w:rFonts w:ascii="Arial" w:eastAsia="Arial" w:hAnsi="Arial" w:cs="Arial"/>
                <w:sz w:val="20"/>
                <w:szCs w:val="20"/>
              </w:rPr>
              <w:t xml:space="preserve"> </w:t>
            </w:r>
            <w:r>
              <w:rPr>
                <w:sz w:val="20"/>
                <w:szCs w:val="20"/>
              </w:rPr>
              <w:t xml:space="preserve">  Being American Indian </w:t>
            </w:r>
          </w:p>
          <w:p w14:paraId="224F48B1" w14:textId="77777777" w:rsidR="00E52DB9" w:rsidRDefault="00E52DB9" w:rsidP="002C541E">
            <w:pPr>
              <w:spacing w:line="256" w:lineRule="auto"/>
              <w:rPr>
                <w:sz w:val="20"/>
                <w:szCs w:val="20"/>
              </w:rPr>
            </w:pPr>
            <w:r>
              <w:rPr>
                <w:sz w:val="20"/>
                <w:szCs w:val="20"/>
              </w:rPr>
              <w:t xml:space="preserve"> </w:t>
            </w:r>
          </w:p>
          <w:p w14:paraId="56A46B97" w14:textId="77777777" w:rsidR="00E52DB9" w:rsidRDefault="00E52DB9" w:rsidP="002C541E">
            <w:pPr>
              <w:spacing w:line="256" w:lineRule="auto"/>
              <w:rPr>
                <w:sz w:val="20"/>
                <w:szCs w:val="20"/>
              </w:rPr>
            </w:pPr>
            <w:r>
              <w:rPr>
                <w:sz w:val="20"/>
                <w:szCs w:val="20"/>
              </w:rPr>
              <w:t xml:space="preserve"> </w:t>
            </w:r>
          </w:p>
        </w:tc>
        <w:tc>
          <w:tcPr>
            <w:tcW w:w="1608" w:type="dxa"/>
            <w:hideMark/>
          </w:tcPr>
          <w:p w14:paraId="7CC07005"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7D966CCB"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0ED8A70D"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288D6894" w14:textId="77777777" w:rsidR="00E52DB9" w:rsidRDefault="00E52DB9" w:rsidP="002C541E">
            <w:pPr>
              <w:spacing w:line="256" w:lineRule="auto"/>
              <w:ind w:left="350"/>
              <w:jc w:val="center"/>
              <w:rPr>
                <w:sz w:val="20"/>
                <w:szCs w:val="20"/>
              </w:rPr>
            </w:pPr>
            <w:r>
              <w:rPr>
                <w:sz w:val="20"/>
                <w:szCs w:val="20"/>
              </w:rPr>
              <w:t xml:space="preserve">0 </w:t>
            </w:r>
          </w:p>
          <w:p w14:paraId="53F1BAD9" w14:textId="77777777" w:rsidR="00E52DB9" w:rsidRDefault="00E52DB9" w:rsidP="002C541E">
            <w:pPr>
              <w:spacing w:line="256" w:lineRule="auto"/>
              <w:ind w:left="421"/>
              <w:jc w:val="center"/>
              <w:rPr>
                <w:sz w:val="20"/>
                <w:szCs w:val="20"/>
              </w:rPr>
            </w:pPr>
            <w:r>
              <w:rPr>
                <w:sz w:val="20"/>
                <w:szCs w:val="20"/>
              </w:rPr>
              <w:t xml:space="preserve"> </w:t>
            </w:r>
          </w:p>
          <w:p w14:paraId="7B9A02CD" w14:textId="77777777" w:rsidR="00E52DB9" w:rsidRDefault="00E52DB9" w:rsidP="002C541E">
            <w:pPr>
              <w:spacing w:line="256" w:lineRule="auto"/>
              <w:ind w:left="421"/>
              <w:jc w:val="center"/>
              <w:rPr>
                <w:sz w:val="20"/>
                <w:szCs w:val="20"/>
              </w:rPr>
            </w:pPr>
            <w:r>
              <w:rPr>
                <w:sz w:val="20"/>
                <w:szCs w:val="20"/>
              </w:rPr>
              <w:t xml:space="preserve"> </w:t>
            </w:r>
          </w:p>
        </w:tc>
      </w:tr>
      <w:tr w:rsidR="00E52DB9" w14:paraId="5397FF10" w14:textId="77777777" w:rsidTr="002C541E">
        <w:trPr>
          <w:trHeight w:val="796"/>
        </w:trPr>
        <w:tc>
          <w:tcPr>
            <w:tcW w:w="3962" w:type="dxa"/>
            <w:gridSpan w:val="2"/>
            <w:hideMark/>
          </w:tcPr>
          <w:p w14:paraId="33459976" w14:textId="77777777" w:rsidR="00E52DB9" w:rsidRDefault="00E52DB9" w:rsidP="002C541E">
            <w:pPr>
              <w:spacing w:line="256" w:lineRule="auto"/>
              <w:rPr>
                <w:sz w:val="20"/>
                <w:szCs w:val="20"/>
              </w:rPr>
            </w:pPr>
            <w:r>
              <w:rPr>
                <w:sz w:val="20"/>
                <w:szCs w:val="20"/>
              </w:rPr>
              <w:t>43.</w:t>
            </w:r>
            <w:r>
              <w:rPr>
                <w:rFonts w:ascii="Arial" w:eastAsia="Arial" w:hAnsi="Arial" w:cs="Arial"/>
                <w:sz w:val="20"/>
                <w:szCs w:val="20"/>
              </w:rPr>
              <w:t xml:space="preserve"> </w:t>
            </w:r>
            <w:r>
              <w:rPr>
                <w:sz w:val="20"/>
                <w:szCs w:val="20"/>
              </w:rPr>
              <w:t xml:space="preserve">  Controlling weight gain </w:t>
            </w:r>
          </w:p>
          <w:p w14:paraId="101D2008" w14:textId="77777777" w:rsidR="00E52DB9" w:rsidRDefault="00E52DB9" w:rsidP="002C541E">
            <w:pPr>
              <w:spacing w:line="256" w:lineRule="auto"/>
              <w:rPr>
                <w:sz w:val="20"/>
                <w:szCs w:val="20"/>
              </w:rPr>
            </w:pPr>
            <w:r>
              <w:rPr>
                <w:sz w:val="20"/>
                <w:szCs w:val="20"/>
              </w:rPr>
              <w:t xml:space="preserve"> </w:t>
            </w:r>
          </w:p>
          <w:p w14:paraId="4862966B" w14:textId="77777777" w:rsidR="00E52DB9" w:rsidRDefault="00E52DB9" w:rsidP="002C541E">
            <w:pPr>
              <w:spacing w:line="256" w:lineRule="auto"/>
              <w:rPr>
                <w:sz w:val="20"/>
                <w:szCs w:val="20"/>
              </w:rPr>
            </w:pPr>
            <w:r>
              <w:rPr>
                <w:sz w:val="20"/>
                <w:szCs w:val="20"/>
              </w:rPr>
              <w:t xml:space="preserve"> </w:t>
            </w:r>
          </w:p>
        </w:tc>
        <w:tc>
          <w:tcPr>
            <w:tcW w:w="1608" w:type="dxa"/>
            <w:hideMark/>
          </w:tcPr>
          <w:p w14:paraId="0931539A" w14:textId="77777777" w:rsidR="00E52DB9" w:rsidRDefault="00E52DB9" w:rsidP="002C541E">
            <w:pPr>
              <w:spacing w:line="256" w:lineRule="auto"/>
              <w:ind w:left="470"/>
              <w:rPr>
                <w:sz w:val="20"/>
                <w:szCs w:val="20"/>
              </w:rPr>
            </w:pPr>
            <w:r>
              <w:rPr>
                <w:sz w:val="20"/>
                <w:szCs w:val="20"/>
              </w:rPr>
              <w:t xml:space="preserve">1 </w:t>
            </w:r>
          </w:p>
        </w:tc>
        <w:tc>
          <w:tcPr>
            <w:tcW w:w="1646" w:type="dxa"/>
            <w:hideMark/>
          </w:tcPr>
          <w:p w14:paraId="4460EE6C" w14:textId="77777777" w:rsidR="00E52DB9" w:rsidRDefault="00E52DB9" w:rsidP="002C541E">
            <w:pPr>
              <w:spacing w:line="256" w:lineRule="auto"/>
              <w:ind w:left="438"/>
              <w:rPr>
                <w:sz w:val="20"/>
                <w:szCs w:val="20"/>
              </w:rPr>
            </w:pPr>
            <w:r>
              <w:rPr>
                <w:sz w:val="20"/>
                <w:szCs w:val="20"/>
              </w:rPr>
              <w:t xml:space="preserve">2 </w:t>
            </w:r>
          </w:p>
        </w:tc>
        <w:tc>
          <w:tcPr>
            <w:tcW w:w="1457" w:type="dxa"/>
            <w:hideMark/>
          </w:tcPr>
          <w:p w14:paraId="55A776E8" w14:textId="77777777" w:rsidR="00E52DB9" w:rsidRDefault="00E52DB9" w:rsidP="002C541E">
            <w:pPr>
              <w:spacing w:line="256" w:lineRule="auto"/>
              <w:ind w:left="502"/>
              <w:rPr>
                <w:sz w:val="20"/>
                <w:szCs w:val="20"/>
              </w:rPr>
            </w:pPr>
            <w:r>
              <w:rPr>
                <w:sz w:val="20"/>
                <w:szCs w:val="20"/>
              </w:rPr>
              <w:t xml:space="preserve">3 </w:t>
            </w:r>
          </w:p>
        </w:tc>
        <w:tc>
          <w:tcPr>
            <w:tcW w:w="1277" w:type="dxa"/>
            <w:hideMark/>
          </w:tcPr>
          <w:p w14:paraId="14897BAC" w14:textId="77777777" w:rsidR="00E52DB9" w:rsidRDefault="00E52DB9" w:rsidP="002C541E">
            <w:pPr>
              <w:spacing w:line="256" w:lineRule="auto"/>
              <w:ind w:left="350"/>
              <w:jc w:val="center"/>
              <w:rPr>
                <w:sz w:val="20"/>
                <w:szCs w:val="20"/>
              </w:rPr>
            </w:pPr>
            <w:r>
              <w:rPr>
                <w:sz w:val="20"/>
                <w:szCs w:val="20"/>
              </w:rPr>
              <w:t xml:space="preserve">0 </w:t>
            </w:r>
          </w:p>
          <w:p w14:paraId="795A43B5" w14:textId="77777777" w:rsidR="00E52DB9" w:rsidRDefault="00E52DB9" w:rsidP="002C541E">
            <w:pPr>
              <w:spacing w:line="256" w:lineRule="auto"/>
              <w:ind w:left="421"/>
              <w:jc w:val="center"/>
              <w:rPr>
                <w:sz w:val="20"/>
                <w:szCs w:val="20"/>
              </w:rPr>
            </w:pPr>
            <w:r>
              <w:rPr>
                <w:sz w:val="20"/>
                <w:szCs w:val="20"/>
              </w:rPr>
              <w:t xml:space="preserve"> </w:t>
            </w:r>
          </w:p>
          <w:p w14:paraId="16E468DF" w14:textId="77777777" w:rsidR="00E52DB9" w:rsidRDefault="00E52DB9" w:rsidP="002C541E">
            <w:pPr>
              <w:spacing w:line="256" w:lineRule="auto"/>
              <w:ind w:left="421"/>
              <w:jc w:val="center"/>
              <w:rPr>
                <w:sz w:val="20"/>
                <w:szCs w:val="20"/>
              </w:rPr>
            </w:pPr>
            <w:r>
              <w:rPr>
                <w:sz w:val="20"/>
                <w:szCs w:val="20"/>
              </w:rPr>
              <w:t xml:space="preserve"> </w:t>
            </w:r>
          </w:p>
        </w:tc>
      </w:tr>
      <w:tr w:rsidR="00E52DB9" w14:paraId="4E754D1D" w14:textId="77777777" w:rsidTr="002C541E">
        <w:trPr>
          <w:trHeight w:val="233"/>
        </w:trPr>
        <w:tc>
          <w:tcPr>
            <w:tcW w:w="3962" w:type="dxa"/>
            <w:gridSpan w:val="2"/>
          </w:tcPr>
          <w:p w14:paraId="0920F0AB" w14:textId="77777777" w:rsidR="00E52DB9" w:rsidRDefault="00E52DB9" w:rsidP="002C541E">
            <w:pPr>
              <w:spacing w:after="160" w:line="256" w:lineRule="auto"/>
              <w:rPr>
                <w:sz w:val="20"/>
                <w:szCs w:val="20"/>
              </w:rPr>
            </w:pPr>
          </w:p>
        </w:tc>
        <w:tc>
          <w:tcPr>
            <w:tcW w:w="1608" w:type="dxa"/>
          </w:tcPr>
          <w:p w14:paraId="4FBD7A28" w14:textId="77777777" w:rsidR="00E52DB9" w:rsidRDefault="00E52DB9" w:rsidP="002C541E">
            <w:pPr>
              <w:spacing w:after="160" w:line="256" w:lineRule="auto"/>
              <w:rPr>
                <w:sz w:val="20"/>
                <w:szCs w:val="20"/>
              </w:rPr>
            </w:pPr>
          </w:p>
        </w:tc>
        <w:tc>
          <w:tcPr>
            <w:tcW w:w="1646" w:type="dxa"/>
          </w:tcPr>
          <w:p w14:paraId="3304268D" w14:textId="77777777" w:rsidR="00E52DB9" w:rsidRDefault="00E52DB9" w:rsidP="002C541E">
            <w:pPr>
              <w:spacing w:after="160" w:line="256" w:lineRule="auto"/>
              <w:rPr>
                <w:sz w:val="20"/>
                <w:szCs w:val="20"/>
              </w:rPr>
            </w:pPr>
          </w:p>
        </w:tc>
        <w:tc>
          <w:tcPr>
            <w:tcW w:w="1457" w:type="dxa"/>
            <w:hideMark/>
          </w:tcPr>
          <w:p w14:paraId="4147B6C8" w14:textId="77777777" w:rsidR="00E52DB9" w:rsidRDefault="00E52DB9" w:rsidP="002C541E">
            <w:pPr>
              <w:spacing w:line="256" w:lineRule="auto"/>
              <w:ind w:left="91"/>
              <w:jc w:val="center"/>
              <w:rPr>
                <w:sz w:val="20"/>
                <w:szCs w:val="20"/>
              </w:rPr>
            </w:pPr>
            <w:r>
              <w:rPr>
                <w:rFonts w:ascii="Bookman Old Style" w:eastAsia="Bookman Old Style" w:hAnsi="Bookman Old Style" w:cs="Bookman Old Style"/>
                <w:b/>
                <w:sz w:val="20"/>
                <w:szCs w:val="20"/>
              </w:rPr>
              <w:t xml:space="preserve"> </w:t>
            </w:r>
          </w:p>
        </w:tc>
        <w:tc>
          <w:tcPr>
            <w:tcW w:w="1277" w:type="dxa"/>
            <w:hideMark/>
          </w:tcPr>
          <w:p w14:paraId="773BDC09" w14:textId="77777777" w:rsidR="00E52DB9" w:rsidRDefault="00E52DB9" w:rsidP="002C541E">
            <w:pPr>
              <w:spacing w:line="256" w:lineRule="auto"/>
              <w:rPr>
                <w:sz w:val="20"/>
                <w:szCs w:val="20"/>
              </w:rPr>
            </w:pPr>
            <w:r>
              <w:rPr>
                <w:rFonts w:ascii="Bookman Old Style" w:eastAsia="Bookman Old Style" w:hAnsi="Bookman Old Style" w:cs="Bookman Old Style"/>
                <w:b/>
                <w:sz w:val="20"/>
                <w:szCs w:val="20"/>
              </w:rPr>
              <w:t xml:space="preserve">Thanks! </w:t>
            </w:r>
          </w:p>
        </w:tc>
      </w:tr>
    </w:tbl>
    <w:p w14:paraId="051C3784" w14:textId="77777777" w:rsidR="00E52DB9" w:rsidRDefault="00E52DB9" w:rsidP="00E52DB9"/>
    <w:p w14:paraId="268A7E99" w14:textId="77777777" w:rsidR="00E52DB9" w:rsidRDefault="00E52DB9" w:rsidP="00E52DB9"/>
    <w:p w14:paraId="2A277D8A" w14:textId="77777777" w:rsidR="00E52DB9" w:rsidRDefault="00E52DB9" w:rsidP="00E52DB9"/>
    <w:p w14:paraId="4807D553" w14:textId="77777777" w:rsidR="00E52DB9" w:rsidRDefault="00E52DB9" w:rsidP="00E52DB9">
      <w:r>
        <w:rPr>
          <w:sz w:val="16"/>
        </w:rPr>
        <w:t xml:space="preserve">Copyright   E. A. Walker 2009 </w:t>
      </w:r>
    </w:p>
    <w:p w14:paraId="6F8FA1D9" w14:textId="38936C58" w:rsidR="00E52DB9" w:rsidRDefault="00E52DB9" w:rsidP="00E52DB9">
      <w:pPr>
        <w:pStyle w:val="NormalWeb"/>
        <w:spacing w:before="0" w:beforeAutospacing="0" w:after="0" w:afterAutospacing="0" w:line="480" w:lineRule="auto"/>
        <w:ind w:firstLine="720"/>
      </w:pPr>
      <w:r>
        <w:t xml:space="preserve"> </w:t>
      </w:r>
    </w:p>
    <w:p w14:paraId="7440F3B8" w14:textId="77777777" w:rsidR="00E52DB9" w:rsidRDefault="00E52DB9" w:rsidP="00E52DB9">
      <w:pPr>
        <w:pStyle w:val="NormalWeb"/>
        <w:spacing w:before="0" w:beforeAutospacing="0" w:after="0" w:afterAutospacing="0" w:line="480" w:lineRule="auto"/>
        <w:ind w:firstLine="720"/>
      </w:pPr>
    </w:p>
    <w:p w14:paraId="7AD2DDA4" w14:textId="77777777" w:rsidR="00E52DB9" w:rsidRDefault="00E52DB9" w:rsidP="00E52DB9">
      <w:pPr>
        <w:pStyle w:val="NormalWeb"/>
        <w:spacing w:before="0" w:beforeAutospacing="0" w:after="0" w:afterAutospacing="0" w:line="480" w:lineRule="auto"/>
        <w:ind w:firstLine="720"/>
      </w:pPr>
    </w:p>
    <w:p w14:paraId="068DC9E7" w14:textId="77777777" w:rsidR="00E52DB9" w:rsidRDefault="00E52DB9" w:rsidP="00E52DB9">
      <w:pPr>
        <w:pStyle w:val="NormalWeb"/>
        <w:spacing w:before="0" w:beforeAutospacing="0" w:after="0" w:afterAutospacing="0" w:line="480" w:lineRule="auto"/>
        <w:ind w:firstLine="720"/>
      </w:pPr>
    </w:p>
    <w:p w14:paraId="088756FF" w14:textId="77777777" w:rsidR="00E52DB9" w:rsidRDefault="00E52DB9" w:rsidP="00E52DB9">
      <w:pPr>
        <w:pStyle w:val="NormalWeb"/>
        <w:spacing w:before="0" w:beforeAutospacing="0" w:after="0" w:afterAutospacing="0" w:line="480" w:lineRule="auto"/>
        <w:ind w:firstLine="720"/>
      </w:pPr>
    </w:p>
    <w:p w14:paraId="12C53CC0" w14:textId="77777777" w:rsidR="00E52DB9" w:rsidRDefault="00E52DB9" w:rsidP="002C635F">
      <w:pPr>
        <w:jc w:val="center"/>
        <w:rPr>
          <w:sz w:val="24"/>
          <w:szCs w:val="24"/>
        </w:rPr>
      </w:pPr>
    </w:p>
    <w:p w14:paraId="4D1B0146" w14:textId="77777777" w:rsidR="00E52DB9" w:rsidRDefault="00E52DB9" w:rsidP="002C635F">
      <w:pPr>
        <w:jc w:val="center"/>
        <w:rPr>
          <w:sz w:val="24"/>
          <w:szCs w:val="24"/>
        </w:rPr>
      </w:pPr>
    </w:p>
    <w:p w14:paraId="0F956C2D" w14:textId="77777777" w:rsidR="00E52DB9" w:rsidRDefault="00E52DB9" w:rsidP="002C635F">
      <w:pPr>
        <w:jc w:val="center"/>
        <w:rPr>
          <w:sz w:val="24"/>
          <w:szCs w:val="24"/>
        </w:rPr>
      </w:pPr>
    </w:p>
    <w:p w14:paraId="184A00A9" w14:textId="77777777" w:rsidR="00E52DB9" w:rsidRDefault="00E52DB9" w:rsidP="002C635F">
      <w:pPr>
        <w:jc w:val="center"/>
        <w:rPr>
          <w:sz w:val="24"/>
          <w:szCs w:val="24"/>
        </w:rPr>
      </w:pPr>
    </w:p>
    <w:p w14:paraId="2125B7B0" w14:textId="77777777" w:rsidR="00E52DB9" w:rsidRDefault="00E52DB9" w:rsidP="002C635F">
      <w:pPr>
        <w:jc w:val="center"/>
        <w:rPr>
          <w:sz w:val="24"/>
          <w:szCs w:val="24"/>
        </w:rPr>
      </w:pPr>
    </w:p>
    <w:p w14:paraId="1B89C51E" w14:textId="77777777" w:rsidR="00D05FF6" w:rsidRDefault="00D05FF6" w:rsidP="00404320">
      <w:pPr>
        <w:pStyle w:val="NormalWeb"/>
        <w:spacing w:before="0" w:beforeAutospacing="0" w:after="0" w:afterAutospacing="0" w:line="480" w:lineRule="auto"/>
        <w:jc w:val="center"/>
        <w:rPr>
          <w:noProof/>
        </w:rPr>
      </w:pPr>
    </w:p>
    <w:p w14:paraId="10237813" w14:textId="77777777" w:rsidR="00D05FF6" w:rsidRDefault="00D05FF6" w:rsidP="00404320">
      <w:pPr>
        <w:pStyle w:val="NormalWeb"/>
        <w:spacing w:before="0" w:beforeAutospacing="0" w:after="0" w:afterAutospacing="0" w:line="480" w:lineRule="auto"/>
        <w:jc w:val="center"/>
        <w:rPr>
          <w:noProof/>
        </w:rPr>
      </w:pPr>
    </w:p>
    <w:p w14:paraId="677472A2" w14:textId="77777777" w:rsidR="00692D13" w:rsidRDefault="00692D13" w:rsidP="00404320">
      <w:pPr>
        <w:pStyle w:val="NormalWeb"/>
        <w:spacing w:before="0" w:beforeAutospacing="0" w:after="0" w:afterAutospacing="0" w:line="480" w:lineRule="auto"/>
        <w:jc w:val="center"/>
        <w:rPr>
          <w:noProof/>
        </w:rPr>
      </w:pPr>
    </w:p>
    <w:p w14:paraId="795EB014" w14:textId="77777777" w:rsidR="00692D13" w:rsidRDefault="00692D13" w:rsidP="00404320">
      <w:pPr>
        <w:pStyle w:val="NormalWeb"/>
        <w:spacing w:before="0" w:beforeAutospacing="0" w:after="0" w:afterAutospacing="0" w:line="480" w:lineRule="auto"/>
        <w:jc w:val="center"/>
        <w:rPr>
          <w:noProof/>
        </w:rPr>
      </w:pPr>
    </w:p>
    <w:p w14:paraId="4095D970" w14:textId="77777777" w:rsidR="00692D13" w:rsidRDefault="00692D13" w:rsidP="00404320">
      <w:pPr>
        <w:pStyle w:val="NormalWeb"/>
        <w:spacing w:before="0" w:beforeAutospacing="0" w:after="0" w:afterAutospacing="0" w:line="480" w:lineRule="auto"/>
        <w:jc w:val="center"/>
        <w:rPr>
          <w:noProof/>
        </w:rPr>
      </w:pPr>
    </w:p>
    <w:p w14:paraId="4FC3865D" w14:textId="77777777" w:rsidR="00692D13" w:rsidRDefault="00692D13" w:rsidP="00404320">
      <w:pPr>
        <w:pStyle w:val="NormalWeb"/>
        <w:spacing w:before="0" w:beforeAutospacing="0" w:after="0" w:afterAutospacing="0" w:line="480" w:lineRule="auto"/>
        <w:jc w:val="center"/>
        <w:rPr>
          <w:noProof/>
        </w:rPr>
      </w:pPr>
    </w:p>
    <w:p w14:paraId="4EAC2059" w14:textId="533B82FB" w:rsidR="00BA24C6" w:rsidRDefault="00D05FF6" w:rsidP="00404320">
      <w:pPr>
        <w:pStyle w:val="NormalWeb"/>
        <w:spacing w:before="0" w:beforeAutospacing="0" w:after="0" w:afterAutospacing="0" w:line="480" w:lineRule="auto"/>
        <w:jc w:val="center"/>
        <w:rPr>
          <w:noProof/>
        </w:rPr>
      </w:pPr>
      <w:r>
        <w:rPr>
          <w:noProof/>
        </w:rPr>
        <w:lastRenderedPageBreak/>
        <w:t xml:space="preserve">RPS-DD </w:t>
      </w:r>
      <w:r w:rsidR="00404320">
        <w:rPr>
          <w:noProof/>
        </w:rPr>
        <w:t>Scoring</w:t>
      </w:r>
    </w:p>
    <w:tbl>
      <w:tblPr>
        <w:tblW w:w="9808" w:type="dxa"/>
        <w:tblInd w:w="6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316"/>
        <w:gridCol w:w="2164"/>
        <w:gridCol w:w="2164"/>
        <w:gridCol w:w="2164"/>
      </w:tblGrid>
      <w:tr w:rsidR="00BA24C6" w14:paraId="4D224331" w14:textId="77777777" w:rsidTr="00FD6B5C">
        <w:trPr>
          <w:trHeight w:val="244"/>
        </w:trPr>
        <w:tc>
          <w:tcPr>
            <w:tcW w:w="3316" w:type="dxa"/>
            <w:tcBorders>
              <w:top w:val="single" w:sz="8" w:space="0" w:color="000000"/>
              <w:bottom w:val="single" w:sz="8" w:space="0" w:color="000000"/>
              <w:right w:val="single" w:sz="8" w:space="0" w:color="000000"/>
            </w:tcBorders>
          </w:tcPr>
          <w:p w14:paraId="1DE7CA22" w14:textId="77777777" w:rsidR="00BA24C6" w:rsidRPr="00BA24C6" w:rsidRDefault="00BA24C6">
            <w:pPr>
              <w:pStyle w:val="Heading1"/>
              <w:rPr>
                <w:rFonts w:ascii="Times New Roman" w:hAnsi="Times New Roman" w:cs="Times New Roman"/>
                <w:color w:val="000000"/>
                <w:sz w:val="20"/>
                <w:szCs w:val="20"/>
              </w:rPr>
            </w:pPr>
            <w:r w:rsidRPr="00BA24C6">
              <w:rPr>
                <w:rFonts w:ascii="Times New Roman" w:hAnsi="Times New Roman" w:cs="Times New Roman"/>
                <w:b/>
                <w:bCs/>
                <w:color w:val="auto"/>
                <w:sz w:val="20"/>
                <w:szCs w:val="20"/>
              </w:rPr>
              <w:t xml:space="preserve">Risk Perception Survey-Developing Diabetes (RPS-DD) -- Scoring </w:t>
            </w:r>
            <w:r w:rsidRPr="00BA24C6">
              <w:rPr>
                <w:rFonts w:ascii="Times New Roman" w:hAnsi="Times New Roman" w:cs="Times New Roman"/>
                <w:b/>
                <w:bCs/>
                <w:color w:val="000000"/>
                <w:sz w:val="20"/>
                <w:szCs w:val="20"/>
              </w:rPr>
              <w:t xml:space="preserve">SUBSCALE </w:t>
            </w:r>
          </w:p>
        </w:tc>
        <w:tc>
          <w:tcPr>
            <w:tcW w:w="2164" w:type="dxa"/>
            <w:tcBorders>
              <w:top w:val="single" w:sz="8" w:space="0" w:color="000000"/>
              <w:left w:val="single" w:sz="8" w:space="0" w:color="000000"/>
              <w:bottom w:val="single" w:sz="8" w:space="0" w:color="000000"/>
              <w:right w:val="single" w:sz="8" w:space="0" w:color="000000"/>
            </w:tcBorders>
          </w:tcPr>
          <w:p w14:paraId="604234A5" w14:textId="77777777" w:rsidR="00BA24C6" w:rsidRDefault="00BA24C6">
            <w:pPr>
              <w:pStyle w:val="Default"/>
              <w:rPr>
                <w:sz w:val="20"/>
                <w:szCs w:val="20"/>
              </w:rPr>
            </w:pPr>
            <w:r>
              <w:rPr>
                <w:b/>
                <w:bCs/>
                <w:sz w:val="20"/>
                <w:szCs w:val="20"/>
              </w:rPr>
              <w:t xml:space="preserve">ITEMS </w:t>
            </w:r>
          </w:p>
        </w:tc>
        <w:tc>
          <w:tcPr>
            <w:tcW w:w="2164" w:type="dxa"/>
            <w:tcBorders>
              <w:top w:val="single" w:sz="8" w:space="0" w:color="000000"/>
              <w:left w:val="single" w:sz="8" w:space="0" w:color="000000"/>
              <w:bottom w:val="single" w:sz="8" w:space="0" w:color="000000"/>
              <w:right w:val="single" w:sz="8" w:space="0" w:color="000000"/>
            </w:tcBorders>
          </w:tcPr>
          <w:p w14:paraId="66EA83EB" w14:textId="77777777" w:rsidR="00BA24C6" w:rsidRDefault="00BA24C6">
            <w:pPr>
              <w:pStyle w:val="Default"/>
              <w:rPr>
                <w:sz w:val="20"/>
                <w:szCs w:val="20"/>
              </w:rPr>
            </w:pPr>
            <w:r>
              <w:rPr>
                <w:b/>
                <w:bCs/>
                <w:sz w:val="20"/>
                <w:szCs w:val="20"/>
              </w:rPr>
              <w:t xml:space="preserve">CODING </w:t>
            </w:r>
          </w:p>
        </w:tc>
        <w:tc>
          <w:tcPr>
            <w:tcW w:w="2164" w:type="dxa"/>
            <w:tcBorders>
              <w:top w:val="single" w:sz="8" w:space="0" w:color="000000"/>
              <w:left w:val="single" w:sz="8" w:space="0" w:color="000000"/>
              <w:bottom w:val="single" w:sz="8" w:space="0" w:color="000000"/>
            </w:tcBorders>
          </w:tcPr>
          <w:p w14:paraId="4DD3B060" w14:textId="77777777" w:rsidR="00BA24C6" w:rsidRPr="00521FFD" w:rsidRDefault="00BA24C6">
            <w:pPr>
              <w:pStyle w:val="Heading2"/>
              <w:rPr>
                <w:rFonts w:ascii="Times New Roman" w:hAnsi="Times New Roman" w:cs="Times New Roman"/>
                <w:color w:val="000000"/>
                <w:sz w:val="20"/>
                <w:szCs w:val="20"/>
              </w:rPr>
            </w:pPr>
            <w:r w:rsidRPr="00521FFD">
              <w:rPr>
                <w:rFonts w:ascii="Times New Roman" w:hAnsi="Times New Roman" w:cs="Times New Roman"/>
                <w:b/>
                <w:bCs/>
                <w:color w:val="000000"/>
                <w:sz w:val="20"/>
                <w:szCs w:val="20"/>
              </w:rPr>
              <w:t xml:space="preserve">ALPHA COEFFICIENT </w:t>
            </w:r>
          </w:p>
        </w:tc>
      </w:tr>
      <w:tr w:rsidR="00BA24C6" w14:paraId="43E24474" w14:textId="77777777" w:rsidTr="00FD6B5C">
        <w:trPr>
          <w:trHeight w:val="244"/>
        </w:trPr>
        <w:tc>
          <w:tcPr>
            <w:tcW w:w="3316" w:type="dxa"/>
            <w:tcBorders>
              <w:top w:val="single" w:sz="8" w:space="0" w:color="000000"/>
              <w:bottom w:val="single" w:sz="8" w:space="0" w:color="000000"/>
              <w:right w:val="single" w:sz="8" w:space="0" w:color="000000"/>
            </w:tcBorders>
          </w:tcPr>
          <w:p w14:paraId="3678935B" w14:textId="77777777" w:rsidR="00BA24C6" w:rsidRDefault="00BA24C6">
            <w:pPr>
              <w:rPr>
                <w:color w:val="000000"/>
              </w:rPr>
            </w:pPr>
            <w:r>
              <w:rPr>
                <w:color w:val="000000"/>
              </w:rPr>
              <w:t xml:space="preserve">Personal Control </w:t>
            </w:r>
          </w:p>
        </w:tc>
        <w:tc>
          <w:tcPr>
            <w:tcW w:w="2164" w:type="dxa"/>
            <w:tcBorders>
              <w:top w:val="single" w:sz="8" w:space="0" w:color="000000"/>
              <w:left w:val="single" w:sz="8" w:space="0" w:color="000000"/>
              <w:bottom w:val="single" w:sz="8" w:space="0" w:color="000000"/>
              <w:right w:val="single" w:sz="8" w:space="0" w:color="000000"/>
            </w:tcBorders>
          </w:tcPr>
          <w:p w14:paraId="4AB9DAC2" w14:textId="77777777" w:rsidR="00BA24C6" w:rsidRDefault="00BA24C6">
            <w:pPr>
              <w:pStyle w:val="Default"/>
              <w:rPr>
                <w:sz w:val="20"/>
                <w:szCs w:val="20"/>
              </w:rPr>
            </w:pPr>
            <w:r>
              <w:rPr>
                <w:sz w:val="20"/>
                <w:szCs w:val="20"/>
              </w:rPr>
              <w:t xml:space="preserve">Average Q1, Q2, </w:t>
            </w:r>
            <w:r>
              <w:rPr>
                <w:b/>
                <w:bCs/>
                <w:sz w:val="20"/>
                <w:szCs w:val="20"/>
              </w:rPr>
              <w:t xml:space="preserve">Q3R*, Q4R* </w:t>
            </w:r>
          </w:p>
          <w:p w14:paraId="570A1001" w14:textId="77777777" w:rsidR="00BA24C6" w:rsidRDefault="00BA24C6">
            <w:pPr>
              <w:pStyle w:val="Default"/>
              <w:rPr>
                <w:sz w:val="20"/>
                <w:szCs w:val="20"/>
              </w:rPr>
            </w:pPr>
            <w:r>
              <w:rPr>
                <w:sz w:val="20"/>
                <w:szCs w:val="20"/>
              </w:rPr>
              <w:t xml:space="preserve">(4 items) </w:t>
            </w:r>
          </w:p>
        </w:tc>
        <w:tc>
          <w:tcPr>
            <w:tcW w:w="2164" w:type="dxa"/>
            <w:tcBorders>
              <w:top w:val="single" w:sz="8" w:space="0" w:color="000000"/>
              <w:left w:val="single" w:sz="8" w:space="0" w:color="000000"/>
              <w:bottom w:val="single" w:sz="8" w:space="0" w:color="000000"/>
              <w:right w:val="single" w:sz="8" w:space="0" w:color="000000"/>
            </w:tcBorders>
          </w:tcPr>
          <w:p w14:paraId="3814D3CD" w14:textId="77777777" w:rsidR="00BA24C6" w:rsidRDefault="00BA24C6">
            <w:pPr>
              <w:pStyle w:val="Default"/>
              <w:rPr>
                <w:sz w:val="20"/>
                <w:szCs w:val="20"/>
              </w:rPr>
            </w:pPr>
            <w:r>
              <w:rPr>
                <w:sz w:val="20"/>
                <w:szCs w:val="20"/>
              </w:rPr>
              <w:t xml:space="preserve">Higher score = more personal control </w:t>
            </w:r>
          </w:p>
        </w:tc>
        <w:tc>
          <w:tcPr>
            <w:tcW w:w="2164" w:type="dxa"/>
            <w:tcBorders>
              <w:top w:val="single" w:sz="8" w:space="0" w:color="000000"/>
              <w:left w:val="single" w:sz="8" w:space="0" w:color="000000"/>
              <w:bottom w:val="single" w:sz="8" w:space="0" w:color="000000"/>
            </w:tcBorders>
          </w:tcPr>
          <w:p w14:paraId="120E265C" w14:textId="291AA517" w:rsidR="00BA24C6" w:rsidRDefault="00BA24C6" w:rsidP="00521FFD">
            <w:pPr>
              <w:pStyle w:val="Default"/>
              <w:jc w:val="center"/>
              <w:rPr>
                <w:sz w:val="20"/>
                <w:szCs w:val="20"/>
              </w:rPr>
            </w:pPr>
            <w:r>
              <w:rPr>
                <w:sz w:val="20"/>
                <w:szCs w:val="20"/>
              </w:rPr>
              <w:t>.68</w:t>
            </w:r>
          </w:p>
        </w:tc>
      </w:tr>
      <w:tr w:rsidR="00BA24C6" w14:paraId="525934E3" w14:textId="77777777" w:rsidTr="00FD6B5C">
        <w:trPr>
          <w:trHeight w:val="244"/>
        </w:trPr>
        <w:tc>
          <w:tcPr>
            <w:tcW w:w="3316" w:type="dxa"/>
            <w:tcBorders>
              <w:top w:val="single" w:sz="8" w:space="0" w:color="000000"/>
              <w:bottom w:val="single" w:sz="8" w:space="0" w:color="000000"/>
              <w:right w:val="single" w:sz="8" w:space="0" w:color="000000"/>
            </w:tcBorders>
          </w:tcPr>
          <w:p w14:paraId="5A68F659" w14:textId="77777777" w:rsidR="00BA24C6" w:rsidRDefault="00BA24C6">
            <w:pPr>
              <w:pStyle w:val="Default"/>
              <w:rPr>
                <w:sz w:val="20"/>
                <w:szCs w:val="20"/>
              </w:rPr>
            </w:pPr>
            <w:r>
              <w:rPr>
                <w:sz w:val="20"/>
                <w:szCs w:val="20"/>
              </w:rPr>
              <w:t xml:space="preserve">Worry </w:t>
            </w:r>
          </w:p>
        </w:tc>
        <w:tc>
          <w:tcPr>
            <w:tcW w:w="2164" w:type="dxa"/>
            <w:tcBorders>
              <w:top w:val="single" w:sz="8" w:space="0" w:color="000000"/>
              <w:left w:val="single" w:sz="8" w:space="0" w:color="000000"/>
              <w:bottom w:val="single" w:sz="8" w:space="0" w:color="000000"/>
              <w:right w:val="single" w:sz="8" w:space="0" w:color="000000"/>
            </w:tcBorders>
          </w:tcPr>
          <w:p w14:paraId="07BF96DE" w14:textId="77777777" w:rsidR="00BA24C6" w:rsidRDefault="00BA24C6">
            <w:pPr>
              <w:pStyle w:val="Default"/>
              <w:rPr>
                <w:sz w:val="20"/>
                <w:szCs w:val="20"/>
              </w:rPr>
            </w:pPr>
            <w:r>
              <w:rPr>
                <w:sz w:val="20"/>
                <w:szCs w:val="20"/>
              </w:rPr>
              <w:t xml:space="preserve">Average </w:t>
            </w:r>
            <w:r>
              <w:rPr>
                <w:b/>
                <w:bCs/>
                <w:sz w:val="20"/>
                <w:szCs w:val="20"/>
              </w:rPr>
              <w:t xml:space="preserve">Q5R &amp; Q8R </w:t>
            </w:r>
          </w:p>
          <w:p w14:paraId="5C0B70A7" w14:textId="77777777" w:rsidR="00BA24C6" w:rsidRDefault="00BA24C6">
            <w:pPr>
              <w:pStyle w:val="Default"/>
              <w:rPr>
                <w:sz w:val="20"/>
                <w:szCs w:val="20"/>
              </w:rPr>
            </w:pPr>
            <w:r>
              <w:rPr>
                <w:sz w:val="20"/>
                <w:szCs w:val="20"/>
              </w:rPr>
              <w:t xml:space="preserve">(2 items) </w:t>
            </w:r>
          </w:p>
        </w:tc>
        <w:tc>
          <w:tcPr>
            <w:tcW w:w="2164" w:type="dxa"/>
            <w:tcBorders>
              <w:top w:val="single" w:sz="8" w:space="0" w:color="000000"/>
              <w:left w:val="single" w:sz="8" w:space="0" w:color="000000"/>
              <w:bottom w:val="single" w:sz="8" w:space="0" w:color="000000"/>
              <w:right w:val="single" w:sz="8" w:space="0" w:color="000000"/>
            </w:tcBorders>
          </w:tcPr>
          <w:p w14:paraId="3DEDA4BD" w14:textId="77777777" w:rsidR="00BA24C6" w:rsidRDefault="00BA24C6">
            <w:pPr>
              <w:pStyle w:val="Default"/>
              <w:rPr>
                <w:sz w:val="20"/>
                <w:szCs w:val="20"/>
              </w:rPr>
            </w:pPr>
            <w:r>
              <w:rPr>
                <w:sz w:val="20"/>
                <w:szCs w:val="20"/>
              </w:rPr>
              <w:t xml:space="preserve">Higher score = more worry </w:t>
            </w:r>
          </w:p>
          <w:p w14:paraId="60D5B9FB" w14:textId="77777777" w:rsidR="00BA24C6" w:rsidRDefault="00BA24C6">
            <w:pPr>
              <w:pStyle w:val="Default"/>
              <w:rPr>
                <w:sz w:val="20"/>
                <w:szCs w:val="20"/>
              </w:rPr>
            </w:pPr>
            <w:r>
              <w:rPr>
                <w:sz w:val="20"/>
                <w:szCs w:val="20"/>
              </w:rPr>
              <w:t xml:space="preserve">(better as individual items) </w:t>
            </w:r>
          </w:p>
        </w:tc>
        <w:tc>
          <w:tcPr>
            <w:tcW w:w="2164" w:type="dxa"/>
            <w:tcBorders>
              <w:top w:val="single" w:sz="8" w:space="0" w:color="000000"/>
              <w:left w:val="single" w:sz="8" w:space="0" w:color="000000"/>
              <w:bottom w:val="single" w:sz="8" w:space="0" w:color="000000"/>
            </w:tcBorders>
          </w:tcPr>
          <w:p w14:paraId="024CAB6D" w14:textId="33BD8EA4" w:rsidR="00BA24C6" w:rsidRDefault="00BA24C6" w:rsidP="00521FFD">
            <w:pPr>
              <w:ind w:hanging="180"/>
              <w:jc w:val="center"/>
              <w:rPr>
                <w:color w:val="000000"/>
              </w:rPr>
            </w:pPr>
            <w:r>
              <w:rPr>
                <w:color w:val="000000"/>
              </w:rPr>
              <w:t>.</w:t>
            </w:r>
            <w:r w:rsidR="00521FFD">
              <w:rPr>
                <w:color w:val="000000"/>
              </w:rPr>
              <w:t xml:space="preserve"> </w:t>
            </w:r>
            <w:r>
              <w:rPr>
                <w:color w:val="000000"/>
              </w:rPr>
              <w:t>50</w:t>
            </w:r>
          </w:p>
        </w:tc>
      </w:tr>
      <w:tr w:rsidR="00BA24C6" w14:paraId="46B502CB" w14:textId="77777777" w:rsidTr="00FD6B5C">
        <w:trPr>
          <w:trHeight w:val="298"/>
        </w:trPr>
        <w:tc>
          <w:tcPr>
            <w:tcW w:w="3316" w:type="dxa"/>
            <w:tcBorders>
              <w:top w:val="single" w:sz="8" w:space="0" w:color="000000"/>
              <w:bottom w:val="single" w:sz="8" w:space="0" w:color="000000"/>
              <w:right w:val="single" w:sz="8" w:space="0" w:color="000000"/>
            </w:tcBorders>
          </w:tcPr>
          <w:p w14:paraId="434EBC76" w14:textId="77777777" w:rsidR="00BA24C6" w:rsidRDefault="00BA24C6">
            <w:pPr>
              <w:pStyle w:val="Default"/>
              <w:rPr>
                <w:sz w:val="20"/>
                <w:szCs w:val="20"/>
              </w:rPr>
            </w:pPr>
            <w:r>
              <w:rPr>
                <w:sz w:val="20"/>
                <w:szCs w:val="20"/>
              </w:rPr>
              <w:t xml:space="preserve">Optimistic Bias </w:t>
            </w:r>
          </w:p>
        </w:tc>
        <w:tc>
          <w:tcPr>
            <w:tcW w:w="2164" w:type="dxa"/>
            <w:tcBorders>
              <w:top w:val="single" w:sz="8" w:space="0" w:color="000000"/>
              <w:left w:val="single" w:sz="8" w:space="0" w:color="000000"/>
              <w:bottom w:val="single" w:sz="8" w:space="0" w:color="000000"/>
              <w:right w:val="single" w:sz="8" w:space="0" w:color="000000"/>
            </w:tcBorders>
          </w:tcPr>
          <w:p w14:paraId="3EA0DD19" w14:textId="77777777" w:rsidR="00BA24C6" w:rsidRDefault="00BA24C6">
            <w:pPr>
              <w:pStyle w:val="Default"/>
              <w:rPr>
                <w:sz w:val="20"/>
                <w:szCs w:val="20"/>
              </w:rPr>
            </w:pPr>
            <w:r>
              <w:rPr>
                <w:sz w:val="20"/>
                <w:szCs w:val="20"/>
              </w:rPr>
              <w:t xml:space="preserve">Average </w:t>
            </w:r>
            <w:r>
              <w:rPr>
                <w:b/>
                <w:bCs/>
                <w:sz w:val="20"/>
                <w:szCs w:val="20"/>
              </w:rPr>
              <w:t xml:space="preserve">Q6R &amp; Q7R </w:t>
            </w:r>
          </w:p>
          <w:p w14:paraId="3C4EE6F1" w14:textId="77777777" w:rsidR="00BA24C6" w:rsidRDefault="00BA24C6">
            <w:pPr>
              <w:pStyle w:val="Default"/>
              <w:rPr>
                <w:sz w:val="20"/>
                <w:szCs w:val="20"/>
              </w:rPr>
            </w:pPr>
            <w:r>
              <w:rPr>
                <w:sz w:val="20"/>
                <w:szCs w:val="20"/>
              </w:rPr>
              <w:t xml:space="preserve">(2 items) </w:t>
            </w:r>
          </w:p>
        </w:tc>
        <w:tc>
          <w:tcPr>
            <w:tcW w:w="2164" w:type="dxa"/>
            <w:tcBorders>
              <w:top w:val="single" w:sz="8" w:space="0" w:color="000000"/>
              <w:left w:val="single" w:sz="8" w:space="0" w:color="000000"/>
              <w:bottom w:val="single" w:sz="8" w:space="0" w:color="000000"/>
              <w:right w:val="single" w:sz="8" w:space="0" w:color="000000"/>
            </w:tcBorders>
          </w:tcPr>
          <w:p w14:paraId="39FE83BE" w14:textId="77777777" w:rsidR="00BA24C6" w:rsidRDefault="00BA24C6">
            <w:pPr>
              <w:pStyle w:val="Default"/>
              <w:rPr>
                <w:sz w:val="20"/>
                <w:szCs w:val="20"/>
              </w:rPr>
            </w:pPr>
            <w:r>
              <w:rPr>
                <w:sz w:val="20"/>
                <w:szCs w:val="20"/>
              </w:rPr>
              <w:t xml:space="preserve">Higher score = more optimistic bias </w:t>
            </w:r>
          </w:p>
        </w:tc>
        <w:tc>
          <w:tcPr>
            <w:tcW w:w="2164" w:type="dxa"/>
            <w:tcBorders>
              <w:top w:val="single" w:sz="8" w:space="0" w:color="000000"/>
              <w:left w:val="single" w:sz="8" w:space="0" w:color="000000"/>
              <w:bottom w:val="single" w:sz="8" w:space="0" w:color="000000"/>
            </w:tcBorders>
          </w:tcPr>
          <w:p w14:paraId="7410E1D8" w14:textId="7E3C27B0" w:rsidR="00BA24C6" w:rsidRDefault="00BA24C6" w:rsidP="00521FFD">
            <w:pPr>
              <w:pStyle w:val="Default"/>
              <w:jc w:val="center"/>
              <w:rPr>
                <w:sz w:val="20"/>
                <w:szCs w:val="20"/>
              </w:rPr>
            </w:pPr>
            <w:r>
              <w:rPr>
                <w:sz w:val="20"/>
                <w:szCs w:val="20"/>
              </w:rPr>
              <w:t>.71</w:t>
            </w:r>
          </w:p>
        </w:tc>
      </w:tr>
      <w:tr w:rsidR="00BA24C6" w14:paraId="0F16045A" w14:textId="77777777" w:rsidTr="00FD6B5C">
        <w:trPr>
          <w:trHeight w:val="582"/>
        </w:trPr>
        <w:tc>
          <w:tcPr>
            <w:tcW w:w="3316" w:type="dxa"/>
            <w:tcBorders>
              <w:top w:val="single" w:sz="8" w:space="0" w:color="000000"/>
              <w:bottom w:val="single" w:sz="8" w:space="0" w:color="000000"/>
              <w:right w:val="single" w:sz="8" w:space="0" w:color="000000"/>
            </w:tcBorders>
          </w:tcPr>
          <w:p w14:paraId="2939122B" w14:textId="77777777" w:rsidR="00BA24C6" w:rsidRDefault="00BA24C6">
            <w:pPr>
              <w:pStyle w:val="Default"/>
              <w:rPr>
                <w:sz w:val="20"/>
                <w:szCs w:val="20"/>
              </w:rPr>
            </w:pPr>
            <w:r>
              <w:rPr>
                <w:sz w:val="20"/>
                <w:szCs w:val="20"/>
              </w:rPr>
              <w:t xml:space="preserve">Personal Disease </w:t>
            </w:r>
          </w:p>
          <w:p w14:paraId="0D7ACF18" w14:textId="77777777" w:rsidR="00BA24C6" w:rsidRDefault="00BA24C6">
            <w:pPr>
              <w:pStyle w:val="Default"/>
              <w:rPr>
                <w:sz w:val="20"/>
                <w:szCs w:val="20"/>
              </w:rPr>
            </w:pPr>
            <w:r>
              <w:rPr>
                <w:sz w:val="20"/>
                <w:szCs w:val="20"/>
              </w:rPr>
              <w:t xml:space="preserve">Risk </w:t>
            </w:r>
          </w:p>
        </w:tc>
        <w:tc>
          <w:tcPr>
            <w:tcW w:w="2164" w:type="dxa"/>
            <w:tcBorders>
              <w:top w:val="single" w:sz="8" w:space="0" w:color="000000"/>
              <w:left w:val="single" w:sz="8" w:space="0" w:color="000000"/>
              <w:bottom w:val="single" w:sz="8" w:space="0" w:color="000000"/>
              <w:right w:val="single" w:sz="8" w:space="0" w:color="000000"/>
            </w:tcBorders>
          </w:tcPr>
          <w:p w14:paraId="3B678C88" w14:textId="77777777" w:rsidR="00BA24C6" w:rsidRDefault="00BA24C6">
            <w:pPr>
              <w:pStyle w:val="Default"/>
              <w:rPr>
                <w:sz w:val="20"/>
                <w:szCs w:val="20"/>
              </w:rPr>
            </w:pPr>
            <w:r>
              <w:rPr>
                <w:sz w:val="20"/>
                <w:szCs w:val="20"/>
              </w:rPr>
              <w:t xml:space="preserve">Likert score plus 1 for either myself </w:t>
            </w:r>
            <w:r>
              <w:rPr>
                <w:i/>
                <w:iCs/>
                <w:sz w:val="20"/>
                <w:szCs w:val="20"/>
              </w:rPr>
              <w:t xml:space="preserve">or/and </w:t>
            </w:r>
            <w:r>
              <w:rPr>
                <w:sz w:val="20"/>
                <w:szCs w:val="20"/>
              </w:rPr>
              <w:t xml:space="preserve">family member having disease, then averaged across Q9-Q23 </w:t>
            </w:r>
          </w:p>
          <w:p w14:paraId="0E871BD2" w14:textId="77777777" w:rsidR="00BA24C6" w:rsidRDefault="00BA24C6">
            <w:pPr>
              <w:pStyle w:val="Default"/>
              <w:rPr>
                <w:sz w:val="20"/>
                <w:szCs w:val="20"/>
              </w:rPr>
            </w:pPr>
            <w:r>
              <w:rPr>
                <w:sz w:val="20"/>
                <w:szCs w:val="20"/>
              </w:rPr>
              <w:t xml:space="preserve">(15 items) </w:t>
            </w:r>
          </w:p>
        </w:tc>
        <w:tc>
          <w:tcPr>
            <w:tcW w:w="2164" w:type="dxa"/>
            <w:tcBorders>
              <w:top w:val="single" w:sz="8" w:space="0" w:color="000000"/>
              <w:left w:val="single" w:sz="8" w:space="0" w:color="000000"/>
              <w:bottom w:val="single" w:sz="8" w:space="0" w:color="000000"/>
              <w:right w:val="single" w:sz="8" w:space="0" w:color="000000"/>
            </w:tcBorders>
          </w:tcPr>
          <w:p w14:paraId="7042F5AB" w14:textId="77777777" w:rsidR="00BA24C6" w:rsidRDefault="00BA24C6">
            <w:pPr>
              <w:pStyle w:val="Default"/>
              <w:rPr>
                <w:sz w:val="20"/>
                <w:szCs w:val="20"/>
              </w:rPr>
            </w:pPr>
            <w:r>
              <w:rPr>
                <w:sz w:val="20"/>
                <w:szCs w:val="20"/>
              </w:rPr>
              <w:t xml:space="preserve">Higher score = higher perceived comparative personal disease risk </w:t>
            </w:r>
          </w:p>
        </w:tc>
        <w:tc>
          <w:tcPr>
            <w:tcW w:w="2164" w:type="dxa"/>
            <w:tcBorders>
              <w:top w:val="single" w:sz="8" w:space="0" w:color="000000"/>
              <w:left w:val="single" w:sz="8" w:space="0" w:color="000000"/>
              <w:bottom w:val="single" w:sz="8" w:space="0" w:color="000000"/>
            </w:tcBorders>
          </w:tcPr>
          <w:p w14:paraId="53D78BAB" w14:textId="64CB7DF3" w:rsidR="00BA24C6" w:rsidRDefault="00BA24C6" w:rsidP="00521FFD">
            <w:pPr>
              <w:pStyle w:val="Default"/>
              <w:jc w:val="center"/>
              <w:rPr>
                <w:sz w:val="20"/>
                <w:szCs w:val="20"/>
              </w:rPr>
            </w:pPr>
            <w:r>
              <w:rPr>
                <w:sz w:val="20"/>
                <w:szCs w:val="20"/>
              </w:rPr>
              <w:t>.80</w:t>
            </w:r>
          </w:p>
        </w:tc>
      </w:tr>
      <w:tr w:rsidR="00BA24C6" w14:paraId="46E6A8AF" w14:textId="77777777" w:rsidTr="00FD6B5C">
        <w:trPr>
          <w:trHeight w:val="356"/>
        </w:trPr>
        <w:tc>
          <w:tcPr>
            <w:tcW w:w="3316" w:type="dxa"/>
            <w:tcBorders>
              <w:top w:val="single" w:sz="8" w:space="0" w:color="000000"/>
              <w:bottom w:val="single" w:sz="8" w:space="0" w:color="000000"/>
              <w:right w:val="single" w:sz="8" w:space="0" w:color="000000"/>
            </w:tcBorders>
          </w:tcPr>
          <w:p w14:paraId="5AB1B361" w14:textId="77777777" w:rsidR="00BA24C6" w:rsidRDefault="00BA24C6">
            <w:pPr>
              <w:pStyle w:val="Default"/>
              <w:rPr>
                <w:sz w:val="20"/>
                <w:szCs w:val="20"/>
              </w:rPr>
            </w:pPr>
            <w:r>
              <w:rPr>
                <w:sz w:val="20"/>
                <w:szCs w:val="20"/>
              </w:rPr>
              <w:t xml:space="preserve">Comparative </w:t>
            </w:r>
          </w:p>
          <w:p w14:paraId="6E3B8367" w14:textId="77777777" w:rsidR="00BA24C6" w:rsidRDefault="00BA24C6">
            <w:pPr>
              <w:pStyle w:val="Default"/>
              <w:rPr>
                <w:sz w:val="20"/>
                <w:szCs w:val="20"/>
              </w:rPr>
            </w:pPr>
            <w:r>
              <w:rPr>
                <w:sz w:val="20"/>
                <w:szCs w:val="20"/>
              </w:rPr>
              <w:t xml:space="preserve">Environmental </w:t>
            </w:r>
          </w:p>
          <w:p w14:paraId="7C2CE739" w14:textId="77777777" w:rsidR="00BA24C6" w:rsidRDefault="00BA24C6">
            <w:pPr>
              <w:pStyle w:val="Default"/>
              <w:rPr>
                <w:sz w:val="20"/>
                <w:szCs w:val="20"/>
              </w:rPr>
            </w:pPr>
            <w:r>
              <w:rPr>
                <w:sz w:val="20"/>
                <w:szCs w:val="20"/>
              </w:rPr>
              <w:t xml:space="preserve">Risk </w:t>
            </w:r>
          </w:p>
        </w:tc>
        <w:tc>
          <w:tcPr>
            <w:tcW w:w="2164" w:type="dxa"/>
            <w:tcBorders>
              <w:top w:val="single" w:sz="8" w:space="0" w:color="000000"/>
              <w:left w:val="single" w:sz="8" w:space="0" w:color="000000"/>
              <w:bottom w:val="single" w:sz="8" w:space="0" w:color="000000"/>
              <w:right w:val="single" w:sz="8" w:space="0" w:color="000000"/>
            </w:tcBorders>
          </w:tcPr>
          <w:p w14:paraId="61AF699F" w14:textId="77777777" w:rsidR="00BA24C6" w:rsidRDefault="00BA24C6">
            <w:pPr>
              <w:pStyle w:val="Default"/>
              <w:rPr>
                <w:sz w:val="20"/>
                <w:szCs w:val="20"/>
              </w:rPr>
            </w:pPr>
            <w:r>
              <w:rPr>
                <w:sz w:val="20"/>
                <w:szCs w:val="20"/>
              </w:rPr>
              <w:t xml:space="preserve">Average Q24-Q32 </w:t>
            </w:r>
          </w:p>
          <w:p w14:paraId="2173D29A" w14:textId="77777777" w:rsidR="00BA24C6" w:rsidRDefault="00BA24C6">
            <w:pPr>
              <w:pStyle w:val="Default"/>
              <w:rPr>
                <w:sz w:val="20"/>
                <w:szCs w:val="20"/>
              </w:rPr>
            </w:pPr>
            <w:r>
              <w:rPr>
                <w:sz w:val="20"/>
                <w:szCs w:val="20"/>
              </w:rPr>
              <w:t xml:space="preserve">(9 items) </w:t>
            </w:r>
          </w:p>
        </w:tc>
        <w:tc>
          <w:tcPr>
            <w:tcW w:w="2164" w:type="dxa"/>
            <w:tcBorders>
              <w:top w:val="single" w:sz="8" w:space="0" w:color="000000"/>
              <w:left w:val="single" w:sz="8" w:space="0" w:color="000000"/>
              <w:bottom w:val="single" w:sz="8" w:space="0" w:color="000000"/>
              <w:right w:val="single" w:sz="8" w:space="0" w:color="000000"/>
            </w:tcBorders>
          </w:tcPr>
          <w:p w14:paraId="73632F9D" w14:textId="77777777" w:rsidR="00BA24C6" w:rsidRDefault="00BA24C6">
            <w:pPr>
              <w:pStyle w:val="Default"/>
              <w:rPr>
                <w:sz w:val="20"/>
                <w:szCs w:val="20"/>
              </w:rPr>
            </w:pPr>
            <w:r>
              <w:rPr>
                <w:sz w:val="20"/>
                <w:szCs w:val="20"/>
              </w:rPr>
              <w:t xml:space="preserve">Higher score = higher perceived comparative environmental risk </w:t>
            </w:r>
          </w:p>
        </w:tc>
        <w:tc>
          <w:tcPr>
            <w:tcW w:w="2164" w:type="dxa"/>
            <w:tcBorders>
              <w:top w:val="single" w:sz="8" w:space="0" w:color="000000"/>
              <w:left w:val="single" w:sz="8" w:space="0" w:color="000000"/>
              <w:bottom w:val="single" w:sz="8" w:space="0" w:color="000000"/>
            </w:tcBorders>
          </w:tcPr>
          <w:p w14:paraId="3F2699CA" w14:textId="6DABCC95" w:rsidR="00BA24C6" w:rsidRDefault="00BA24C6" w:rsidP="00521FFD">
            <w:pPr>
              <w:pStyle w:val="Default"/>
              <w:ind w:hanging="180"/>
              <w:jc w:val="center"/>
              <w:rPr>
                <w:sz w:val="20"/>
                <w:szCs w:val="20"/>
              </w:rPr>
            </w:pPr>
            <w:r>
              <w:rPr>
                <w:sz w:val="20"/>
                <w:szCs w:val="20"/>
              </w:rPr>
              <w:t>.81</w:t>
            </w:r>
          </w:p>
        </w:tc>
      </w:tr>
      <w:tr w:rsidR="00BA24C6" w14:paraId="1420F769" w14:textId="77777777" w:rsidTr="00FD6B5C">
        <w:trPr>
          <w:trHeight w:val="582"/>
        </w:trPr>
        <w:tc>
          <w:tcPr>
            <w:tcW w:w="3316" w:type="dxa"/>
            <w:tcBorders>
              <w:top w:val="single" w:sz="8" w:space="0" w:color="000000"/>
              <w:bottom w:val="single" w:sz="8" w:space="0" w:color="000000"/>
              <w:right w:val="single" w:sz="8" w:space="0" w:color="000000"/>
            </w:tcBorders>
          </w:tcPr>
          <w:p w14:paraId="19E2144C" w14:textId="77777777" w:rsidR="00BA24C6" w:rsidRDefault="00BA24C6">
            <w:pPr>
              <w:pStyle w:val="Default"/>
              <w:rPr>
                <w:sz w:val="20"/>
                <w:szCs w:val="20"/>
              </w:rPr>
            </w:pPr>
            <w:r>
              <w:rPr>
                <w:sz w:val="20"/>
                <w:szCs w:val="20"/>
              </w:rPr>
              <w:t xml:space="preserve">COMPOSITE RISK SCORE </w:t>
            </w:r>
          </w:p>
        </w:tc>
        <w:tc>
          <w:tcPr>
            <w:tcW w:w="2164" w:type="dxa"/>
            <w:tcBorders>
              <w:top w:val="single" w:sz="8" w:space="0" w:color="000000"/>
              <w:left w:val="single" w:sz="8" w:space="0" w:color="000000"/>
              <w:bottom w:val="single" w:sz="8" w:space="0" w:color="000000"/>
              <w:right w:val="single" w:sz="8" w:space="0" w:color="000000"/>
            </w:tcBorders>
          </w:tcPr>
          <w:p w14:paraId="11316F78" w14:textId="77777777" w:rsidR="00BA24C6" w:rsidRDefault="00BA24C6">
            <w:pPr>
              <w:pStyle w:val="Default"/>
              <w:rPr>
                <w:sz w:val="20"/>
                <w:szCs w:val="20"/>
              </w:rPr>
            </w:pPr>
            <w:r>
              <w:rPr>
                <w:sz w:val="20"/>
                <w:szCs w:val="20"/>
              </w:rPr>
              <w:t xml:space="preserve">Average </w:t>
            </w:r>
            <w:r>
              <w:rPr>
                <w:b/>
                <w:bCs/>
                <w:sz w:val="20"/>
                <w:szCs w:val="20"/>
              </w:rPr>
              <w:t>Q1R, Q2R</w:t>
            </w:r>
            <w:r>
              <w:rPr>
                <w:sz w:val="20"/>
                <w:szCs w:val="20"/>
              </w:rPr>
              <w:t xml:space="preserve">, Q3, Q4, </w:t>
            </w:r>
            <w:r>
              <w:rPr>
                <w:b/>
                <w:bCs/>
                <w:sz w:val="20"/>
                <w:szCs w:val="20"/>
              </w:rPr>
              <w:t xml:space="preserve">Q5R, </w:t>
            </w:r>
            <w:r>
              <w:rPr>
                <w:sz w:val="20"/>
                <w:szCs w:val="20"/>
              </w:rPr>
              <w:t xml:space="preserve">Q6, Q7, </w:t>
            </w:r>
            <w:r>
              <w:rPr>
                <w:b/>
                <w:bCs/>
                <w:sz w:val="20"/>
                <w:szCs w:val="20"/>
              </w:rPr>
              <w:t>Q8R</w:t>
            </w:r>
            <w:r>
              <w:rPr>
                <w:sz w:val="20"/>
                <w:szCs w:val="20"/>
              </w:rPr>
              <w:t xml:space="preserve">, Q9-Q32 </w:t>
            </w:r>
          </w:p>
          <w:p w14:paraId="308E097D" w14:textId="77777777" w:rsidR="00BA24C6" w:rsidRDefault="00BA24C6">
            <w:pPr>
              <w:pStyle w:val="Default"/>
              <w:rPr>
                <w:sz w:val="20"/>
                <w:szCs w:val="20"/>
              </w:rPr>
            </w:pPr>
            <w:r>
              <w:rPr>
                <w:sz w:val="20"/>
                <w:szCs w:val="20"/>
              </w:rPr>
              <w:t xml:space="preserve">(32 items) </w:t>
            </w:r>
          </w:p>
        </w:tc>
        <w:tc>
          <w:tcPr>
            <w:tcW w:w="2164" w:type="dxa"/>
            <w:tcBorders>
              <w:top w:val="single" w:sz="8" w:space="0" w:color="000000"/>
              <w:left w:val="single" w:sz="8" w:space="0" w:color="000000"/>
              <w:bottom w:val="single" w:sz="8" w:space="0" w:color="000000"/>
              <w:right w:val="single" w:sz="8" w:space="0" w:color="000000"/>
            </w:tcBorders>
          </w:tcPr>
          <w:p w14:paraId="540ED168" w14:textId="77777777" w:rsidR="00BA24C6" w:rsidRDefault="00BA24C6">
            <w:pPr>
              <w:pStyle w:val="Default"/>
              <w:rPr>
                <w:sz w:val="20"/>
                <w:szCs w:val="20"/>
              </w:rPr>
            </w:pPr>
            <w:r>
              <w:rPr>
                <w:sz w:val="20"/>
                <w:szCs w:val="20"/>
              </w:rPr>
              <w:t xml:space="preserve">Higher score = </w:t>
            </w:r>
          </w:p>
          <w:p w14:paraId="57846A2E" w14:textId="77777777" w:rsidR="00BA24C6" w:rsidRDefault="00BA24C6">
            <w:pPr>
              <w:pStyle w:val="Default"/>
              <w:rPr>
                <w:sz w:val="20"/>
                <w:szCs w:val="20"/>
              </w:rPr>
            </w:pPr>
            <w:r>
              <w:rPr>
                <w:sz w:val="20"/>
                <w:szCs w:val="20"/>
              </w:rPr>
              <w:t xml:space="preserve">more perceived risk </w:t>
            </w:r>
          </w:p>
          <w:p w14:paraId="0DEA5A07" w14:textId="77777777" w:rsidR="00BA24C6" w:rsidRDefault="00BA24C6">
            <w:pPr>
              <w:pStyle w:val="Default"/>
              <w:rPr>
                <w:sz w:val="20"/>
                <w:szCs w:val="20"/>
              </w:rPr>
            </w:pPr>
            <w:r>
              <w:rPr>
                <w:sz w:val="20"/>
                <w:szCs w:val="20"/>
              </w:rPr>
              <w:t xml:space="preserve">(Some are reversed differently from individual scale scoring) </w:t>
            </w:r>
          </w:p>
        </w:tc>
        <w:tc>
          <w:tcPr>
            <w:tcW w:w="2164" w:type="dxa"/>
            <w:tcBorders>
              <w:top w:val="single" w:sz="8" w:space="0" w:color="000000"/>
              <w:left w:val="single" w:sz="8" w:space="0" w:color="000000"/>
              <w:bottom w:val="single" w:sz="8" w:space="0" w:color="000000"/>
            </w:tcBorders>
          </w:tcPr>
          <w:p w14:paraId="728C86EC" w14:textId="72D47340" w:rsidR="00BA24C6" w:rsidRDefault="00BA24C6" w:rsidP="00521FFD">
            <w:pPr>
              <w:pStyle w:val="Default"/>
              <w:jc w:val="center"/>
              <w:rPr>
                <w:sz w:val="20"/>
                <w:szCs w:val="20"/>
              </w:rPr>
            </w:pPr>
            <w:r>
              <w:rPr>
                <w:sz w:val="20"/>
                <w:szCs w:val="20"/>
              </w:rPr>
              <w:t>.84</w:t>
            </w:r>
          </w:p>
        </w:tc>
      </w:tr>
    </w:tbl>
    <w:p w14:paraId="26425F92" w14:textId="77777777" w:rsidR="00BA24C6" w:rsidRDefault="00BA24C6" w:rsidP="004A24F4">
      <w:pPr>
        <w:pStyle w:val="NormalWeb"/>
        <w:spacing w:before="0" w:beforeAutospacing="0" w:after="0" w:afterAutospacing="0" w:line="480" w:lineRule="auto"/>
        <w:jc w:val="center"/>
        <w:rPr>
          <w:noProof/>
        </w:rPr>
      </w:pPr>
    </w:p>
    <w:p w14:paraId="31C4613C" w14:textId="3AD0E60B" w:rsidR="00BA24C6" w:rsidRPr="00BA24C6" w:rsidRDefault="00BA24C6" w:rsidP="00BA24C6">
      <w:pPr>
        <w:overflowPunct/>
        <w:autoSpaceDE/>
        <w:autoSpaceDN/>
        <w:adjustRightInd/>
        <w:textAlignment w:val="auto"/>
        <w:rPr>
          <w:sz w:val="25"/>
          <w:szCs w:val="25"/>
        </w:rPr>
      </w:pPr>
      <w:r w:rsidRPr="00BA24C6">
        <w:rPr>
          <w:b/>
          <w:sz w:val="25"/>
          <w:szCs w:val="25"/>
        </w:rPr>
        <w:t>*R and bolding on items means scoring is reversed to conform to conceptual direction of subscales</w:t>
      </w:r>
      <w:r w:rsidRPr="00BA24C6">
        <w:rPr>
          <w:sz w:val="25"/>
          <w:szCs w:val="25"/>
        </w:rPr>
        <w:t xml:space="preserve">. E.A. Walker Revised 2009 DRTC at the Albert Einstein College of Medicine </w:t>
      </w:r>
    </w:p>
    <w:p w14:paraId="68DA0983" w14:textId="77777777" w:rsidR="00BA24C6" w:rsidRDefault="00BA24C6" w:rsidP="004A24F4">
      <w:pPr>
        <w:pStyle w:val="NormalWeb"/>
        <w:spacing w:before="0" w:beforeAutospacing="0" w:after="0" w:afterAutospacing="0" w:line="480" w:lineRule="auto"/>
        <w:jc w:val="center"/>
        <w:rPr>
          <w:noProof/>
        </w:rPr>
      </w:pPr>
    </w:p>
    <w:p w14:paraId="01A3674B" w14:textId="77777777" w:rsidR="00BA24C6" w:rsidRDefault="00BA24C6" w:rsidP="004A24F4">
      <w:pPr>
        <w:pStyle w:val="NormalWeb"/>
        <w:spacing w:before="0" w:beforeAutospacing="0" w:after="0" w:afterAutospacing="0" w:line="480" w:lineRule="auto"/>
        <w:jc w:val="center"/>
        <w:rPr>
          <w:noProof/>
        </w:rPr>
      </w:pPr>
    </w:p>
    <w:p w14:paraId="65320682" w14:textId="77777777" w:rsidR="00BA24C6" w:rsidRDefault="00BA24C6" w:rsidP="004A24F4">
      <w:pPr>
        <w:pStyle w:val="NormalWeb"/>
        <w:spacing w:before="0" w:beforeAutospacing="0" w:after="0" w:afterAutospacing="0" w:line="480" w:lineRule="auto"/>
        <w:jc w:val="center"/>
        <w:rPr>
          <w:noProof/>
        </w:rPr>
      </w:pPr>
    </w:p>
    <w:p w14:paraId="1C077AAE" w14:textId="77777777" w:rsidR="00BA24C6" w:rsidRDefault="00BA24C6" w:rsidP="004A24F4">
      <w:pPr>
        <w:pStyle w:val="NormalWeb"/>
        <w:spacing w:before="0" w:beforeAutospacing="0" w:after="0" w:afterAutospacing="0" w:line="480" w:lineRule="auto"/>
        <w:jc w:val="center"/>
        <w:rPr>
          <w:noProof/>
        </w:rPr>
      </w:pPr>
    </w:p>
    <w:p w14:paraId="0BBA96D0" w14:textId="77777777" w:rsidR="00BA24C6" w:rsidRDefault="00BA24C6" w:rsidP="004A24F4">
      <w:pPr>
        <w:pStyle w:val="NormalWeb"/>
        <w:spacing w:before="0" w:beforeAutospacing="0" w:after="0" w:afterAutospacing="0" w:line="480" w:lineRule="auto"/>
        <w:jc w:val="center"/>
        <w:rPr>
          <w:noProof/>
        </w:rPr>
      </w:pPr>
    </w:p>
    <w:p w14:paraId="1B402C00" w14:textId="77777777" w:rsidR="00BA24C6" w:rsidRDefault="00BA24C6" w:rsidP="004A24F4">
      <w:pPr>
        <w:pStyle w:val="NormalWeb"/>
        <w:spacing w:before="0" w:beforeAutospacing="0" w:after="0" w:afterAutospacing="0" w:line="480" w:lineRule="auto"/>
        <w:jc w:val="center"/>
        <w:rPr>
          <w:noProof/>
        </w:rPr>
      </w:pPr>
    </w:p>
    <w:p w14:paraId="6A641064" w14:textId="77777777" w:rsidR="00BA24C6" w:rsidRDefault="00BA24C6" w:rsidP="004A24F4">
      <w:pPr>
        <w:pStyle w:val="NormalWeb"/>
        <w:spacing w:before="0" w:beforeAutospacing="0" w:after="0" w:afterAutospacing="0" w:line="480" w:lineRule="auto"/>
        <w:jc w:val="center"/>
        <w:rPr>
          <w:noProof/>
        </w:rPr>
      </w:pPr>
    </w:p>
    <w:p w14:paraId="5C33A3B5" w14:textId="77777777" w:rsidR="00BA24C6" w:rsidRDefault="00BA24C6" w:rsidP="004A24F4">
      <w:pPr>
        <w:pStyle w:val="NormalWeb"/>
        <w:spacing w:before="0" w:beforeAutospacing="0" w:after="0" w:afterAutospacing="0" w:line="480" w:lineRule="auto"/>
        <w:jc w:val="center"/>
        <w:rPr>
          <w:noProof/>
        </w:rPr>
      </w:pPr>
    </w:p>
    <w:p w14:paraId="352488C2" w14:textId="223624B1" w:rsidR="004A24F4" w:rsidRDefault="004A24F4" w:rsidP="004A24F4">
      <w:pPr>
        <w:pStyle w:val="NormalWeb"/>
        <w:spacing w:before="0" w:beforeAutospacing="0" w:after="0" w:afterAutospacing="0" w:line="480" w:lineRule="auto"/>
        <w:jc w:val="center"/>
        <w:rPr>
          <w:noProof/>
        </w:rPr>
      </w:pPr>
      <w:r>
        <w:rPr>
          <w:noProof/>
        </w:rPr>
        <w:lastRenderedPageBreak/>
        <w:t>Appendix D</w:t>
      </w:r>
    </w:p>
    <w:p w14:paraId="355F72FF" w14:textId="758CCD4D" w:rsidR="005D5614" w:rsidRDefault="005D5614" w:rsidP="004A24F4">
      <w:pPr>
        <w:pStyle w:val="NormalWeb"/>
        <w:spacing w:before="0" w:beforeAutospacing="0" w:after="0" w:afterAutospacing="0" w:line="480" w:lineRule="auto"/>
        <w:jc w:val="center"/>
        <w:rPr>
          <w:noProof/>
        </w:rPr>
      </w:pPr>
      <w:r>
        <w:rPr>
          <w:noProof/>
        </w:rPr>
        <w:t>Organizational Letter of Support</w:t>
      </w:r>
    </w:p>
    <w:p w14:paraId="62045895" w14:textId="35AD0187" w:rsidR="005D5614" w:rsidRDefault="00190A62" w:rsidP="004A24F4">
      <w:pPr>
        <w:pStyle w:val="NormalWeb"/>
        <w:spacing w:before="0" w:beforeAutospacing="0" w:after="0" w:afterAutospacing="0" w:line="480" w:lineRule="auto"/>
        <w:jc w:val="center"/>
        <w:rPr>
          <w:noProof/>
        </w:rPr>
      </w:pPr>
      <w:r>
        <w:rPr>
          <w:noProof/>
        </w:rPr>
        <mc:AlternateContent>
          <mc:Choice Requires="wps">
            <w:drawing>
              <wp:anchor distT="45720" distB="45720" distL="114300" distR="114300" simplePos="0" relativeHeight="251722752" behindDoc="0" locked="0" layoutInCell="1" allowOverlap="1" wp14:anchorId="738D09C0" wp14:editId="638CF15B">
                <wp:simplePos x="0" y="0"/>
                <wp:positionH relativeFrom="margin">
                  <wp:align>center</wp:align>
                </wp:positionH>
                <wp:positionV relativeFrom="paragraph">
                  <wp:posOffset>5844540</wp:posOffset>
                </wp:positionV>
                <wp:extent cx="2360930" cy="923925"/>
                <wp:effectExtent l="0" t="0" r="22860"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23925"/>
                        </a:xfrm>
                        <a:prstGeom prst="rect">
                          <a:avLst/>
                        </a:prstGeom>
                        <a:solidFill>
                          <a:srgbClr val="FFFFFF"/>
                        </a:solidFill>
                        <a:ln w="9525">
                          <a:solidFill>
                            <a:srgbClr val="000000"/>
                          </a:solidFill>
                          <a:miter lim="800000"/>
                          <a:headEnd/>
                          <a:tailEnd/>
                        </a:ln>
                      </wps:spPr>
                      <wps:txbx>
                        <w:txbxContent>
                          <w:p w14:paraId="06A063BC" w14:textId="45377B9B" w:rsidR="00190A62" w:rsidRDefault="00190A6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38D09C0" id="_x0000_t202" coordsize="21600,21600" o:spt="202" path="m,l,21600r21600,l21600,xe">
                <v:stroke joinstyle="miter"/>
                <v:path gradientshapeok="t" o:connecttype="rect"/>
              </v:shapetype>
              <v:shape id="Text Box 2" o:spid="_x0000_s1046" type="#_x0000_t202" style="position:absolute;left:0;text-align:left;margin-left:0;margin-top:460.2pt;width:185.9pt;height:72.75pt;z-index:251722752;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zXJAIAAE0EAAAOAAAAZHJzL2Uyb0RvYy54bWysVNuO2yAQfa/Uf0C8N3acZLux4qy22aaq&#10;tL1Iu/0AjHGMCgwFEjv9+g44m00v6kNVPyBghjNnzsx4dTNoRQ7CeQmmotNJTokwHBppdhX98rh9&#10;dU2JD8w0TIERFT0KT2/WL1+seluKAjpQjXAEQYwve1vRLgRbZpnnndDMT8AKg8YWnGYBj26XNY71&#10;iK5VVuT5VdaDa6wDLrzH27vRSNcJv20FD5/a1otAVEWRW0irS2sd12y9YuXOMdtJfqLB/oGFZtJg&#10;0DPUHQuM7J38DUpL7sBDGyYcdAZtK7lIOWA20/yXbB46ZkXKBcXx9iyT/3+w/OPhsyOywdqhPIZp&#10;rNGjGAJ5AwMpojy99SV6PVj0CwNeo2tK1dt74F89MbDpmNmJW+eg7wRrkN40vswuno44PoLU/Qdo&#10;MAzbB0hAQ+t01A7VIIiOPI7n0kQqHC+L2VW+nKGJo21ZzJbFIoVg5dNr63x4J0CTuKmow9IndHa4&#10;9yGyYeWTSwzmQclmK5VKB7erN8qRA8M22abvhP6TmzKkx+gLjP13iDx9f4LQMmC/K6kren12YmWU&#10;7a1pUjcGJtW4R8rKnHSM0o0ihqEeUsWK1L5R5BqaIyrrYOxvnEfcdOC+U9Jjb1fUf9szJyhR7w1W&#10;Zzmdz+MwpMN88RqBiLu01JcWZjhCVTRQMm43IQ1QlMDALVaxlUngZyYnztizSffTfMWhuDwnr+e/&#10;wPoHAAAA//8DAFBLAwQUAAYACAAAACEA1fqIY94AAAAJAQAADwAAAGRycy9kb3ducmV2LnhtbEyP&#10;wU7DMBBE70j8g7VI3KidQgsNcSpUqZfeCBX06MZLnDZeR7Hbpn/PcoLjakaz7xXL0XfijENsA2nI&#10;JgoEUh1sS42G7cf64QVETIas6QKhhitGWJa3N4XJbbjQO56r1AgeoZgbDS6lPpcy1g69iZPQI3H2&#10;HQZvEp9DI+1gLjzuOzlVai69aYk/ONPjymF9rE5eQzxm69lXOGzdbnN11WHXfrabldb3d+PbK4iE&#10;Y/orwy8+o0PJTPtwIhtFp4FFkobFVD2B4PjxOWOTPffUfLYAWRbyv0H5AwAA//8DAFBLAQItABQA&#10;BgAIAAAAIQC2gziS/gAAAOEBAAATAAAAAAAAAAAAAAAAAAAAAABbQ29udGVudF9UeXBlc10ueG1s&#10;UEsBAi0AFAAGAAgAAAAhADj9If/WAAAAlAEAAAsAAAAAAAAAAAAAAAAALwEAAF9yZWxzLy5yZWxz&#10;UEsBAi0AFAAGAAgAAAAhAK4ebNckAgAATQQAAA4AAAAAAAAAAAAAAAAALgIAAGRycy9lMm9Eb2Mu&#10;eG1sUEsBAi0AFAAGAAgAAAAhANX6iGPeAAAACQEAAA8AAAAAAAAAAAAAAAAAfgQAAGRycy9kb3du&#10;cmV2LnhtbFBLBQYAAAAABAAEAPMAAACJBQAAAAA=&#10;">
                <v:textbox>
                  <w:txbxContent>
                    <w:p w14:paraId="06A063BC" w14:textId="45377B9B" w:rsidR="00190A62" w:rsidRDefault="00190A62"/>
                  </w:txbxContent>
                </v:textbox>
                <w10:wrap anchorx="margin"/>
              </v:shape>
            </w:pict>
          </mc:Fallback>
        </mc:AlternateContent>
      </w:r>
      <w:r w:rsidR="00B80DDB">
        <w:rPr>
          <w:noProof/>
        </w:rPr>
        <mc:AlternateContent>
          <mc:Choice Requires="wps">
            <w:drawing>
              <wp:anchor distT="45720" distB="45720" distL="114300" distR="114300" simplePos="0" relativeHeight="251720704" behindDoc="0" locked="0" layoutInCell="1" allowOverlap="1" wp14:anchorId="6D02E591" wp14:editId="7B3AE79D">
                <wp:simplePos x="0" y="0"/>
                <wp:positionH relativeFrom="column">
                  <wp:posOffset>790575</wp:posOffset>
                </wp:positionH>
                <wp:positionV relativeFrom="paragraph">
                  <wp:posOffset>1937385</wp:posOffset>
                </wp:positionV>
                <wp:extent cx="1876425" cy="160655"/>
                <wp:effectExtent l="0" t="0" r="28575" b="1079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60655"/>
                        </a:xfrm>
                        <a:prstGeom prst="rect">
                          <a:avLst/>
                        </a:prstGeom>
                        <a:solidFill>
                          <a:srgbClr val="FFFFFF"/>
                        </a:solidFill>
                        <a:ln w="9525">
                          <a:solidFill>
                            <a:srgbClr val="000000"/>
                          </a:solidFill>
                          <a:miter lim="800000"/>
                          <a:headEnd/>
                          <a:tailEnd/>
                        </a:ln>
                      </wps:spPr>
                      <wps:txbx>
                        <w:txbxContent>
                          <w:p w14:paraId="41C746ED" w14:textId="76C07D91" w:rsidR="00B80DDB" w:rsidRDefault="00B80D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2E591" id="_x0000_s1047" type="#_x0000_t202" style="position:absolute;left:0;text-align:left;margin-left:62.25pt;margin-top:152.55pt;width:147.75pt;height:12.6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I0JAIAAEwEAAAOAAAAZHJzL2Uyb0RvYy54bWysVNtu2zAMfR+wfxD0vtgxkjQ14hRdugwD&#10;um5Auw+QZTkWJomapMTOvn6UnKbZBXsY5gdBlKjDw0PSq5tBK3IQzkswFZ1OckqE4dBIs6vol6ft&#10;myUlPjDTMAVGVPQoPL1Zv3616m0pCuhANcIRBDG+7G1FuxBsmWWed0IzPwErDF624DQLaLpd1jjW&#10;I7pWWZHni6wH11gHXHiPp3fjJV0n/LYVPHxqWy8CURVFbiGtLq11XLP1ipU7x2wn+YkG+wcWmkmD&#10;Qc9QdywwsnfyNygtuQMPbZhw0Bm0reQi5YDZTPNfsnnsmBUpFxTH27NM/v/B8ofDZ0dkU9FrSgzT&#10;WKInMQTyFgZSRHV660t0erToFgY8xiqnTL29B/7VEwObjpmduHUO+k6wBtlN48vs4umI4yNI3X+E&#10;BsOwfYAENLROR+lQDILoWKXjuTKRCo8hl1eLWTGnhOPddJEv5vMUgpXPr63z4b0ATeKmog4rn9DZ&#10;4d6HyIaVzy4xmAclm61UKhluV2+UIweGXbJN3wn9JzdlSI86zZHH3yHy9P0JQsuA7a6krujy7MTK&#10;KNs706RmDEyqcY+UlTnpGKUbRQxDPaSCFUnlKHINzRGVdTC2N44jbjpw3ynpsbUr6r/tmROUqA8G&#10;q3M9nc3iLCRjNr8q0HCXN/XlDTMcoSoaKBm3m5DmJ0pg4Bar2Mok8AuTE2ds2aT7abziTFzayevl&#10;J7D+AQAA//8DAFBLAwQUAAYACAAAACEAXa/Hjt8AAAALAQAADwAAAGRycy9kb3ducmV2LnhtbEyP&#10;y07DMBBF90j8gzVIbBC126SlhDgVQgLBDgqCrRtPkwh7HGI3DX/PsILlnTm6j3IzeSdGHGIXSMN8&#10;pkAg1cF21Gh4e72/XIOIyZA1LhBq+MYIm+r0pDSFDUd6wXGbGsEmFAujoU2pL6SMdYvexFnokfi3&#10;D4M3ieXQSDuYI5t7JxdKraQ3HXFCa3q8a7H+3B68hnX+OH7Ep+z5vV7t3XW6uBofvgatz8+m2xsQ&#10;Caf0B8Nvfa4OFXfahQPZKBzrRb5kVEOmlnMQTOQcCGLHl0zlIKtS/t9Q/QAAAP//AwBQSwECLQAU&#10;AAYACAAAACEAtoM4kv4AAADhAQAAEwAAAAAAAAAAAAAAAAAAAAAAW0NvbnRlbnRfVHlwZXNdLnht&#10;bFBLAQItABQABgAIAAAAIQA4/SH/1gAAAJQBAAALAAAAAAAAAAAAAAAAAC8BAABfcmVscy8ucmVs&#10;c1BLAQItABQABgAIAAAAIQCcYUI0JAIAAEwEAAAOAAAAAAAAAAAAAAAAAC4CAABkcnMvZTJvRG9j&#10;LnhtbFBLAQItABQABgAIAAAAIQBdr8eO3wAAAAsBAAAPAAAAAAAAAAAAAAAAAH4EAABkcnMvZG93&#10;bnJldi54bWxQSwUGAAAAAAQABADzAAAAigUAAAAA&#10;">
                <v:textbox>
                  <w:txbxContent>
                    <w:p w14:paraId="41C746ED" w14:textId="76C07D91" w:rsidR="00B80DDB" w:rsidRDefault="00B80DDB"/>
                  </w:txbxContent>
                </v:textbox>
              </v:shape>
            </w:pict>
          </mc:Fallback>
        </mc:AlternateContent>
      </w:r>
      <w:r w:rsidR="00E047B2">
        <w:rPr>
          <w:noProof/>
        </w:rPr>
        <mc:AlternateContent>
          <mc:Choice Requires="wps">
            <w:drawing>
              <wp:anchor distT="45720" distB="45720" distL="114300" distR="114300" simplePos="0" relativeHeight="251718656" behindDoc="0" locked="0" layoutInCell="1" allowOverlap="1" wp14:anchorId="7DE72A00" wp14:editId="357941C7">
                <wp:simplePos x="0" y="0"/>
                <wp:positionH relativeFrom="column">
                  <wp:posOffset>238125</wp:posOffset>
                </wp:positionH>
                <wp:positionV relativeFrom="paragraph">
                  <wp:posOffset>184785</wp:posOffset>
                </wp:positionV>
                <wp:extent cx="2411730" cy="857250"/>
                <wp:effectExtent l="0" t="0" r="2667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857250"/>
                        </a:xfrm>
                        <a:prstGeom prst="rect">
                          <a:avLst/>
                        </a:prstGeom>
                        <a:solidFill>
                          <a:srgbClr val="FFFFFF"/>
                        </a:solidFill>
                        <a:ln w="9525">
                          <a:solidFill>
                            <a:srgbClr val="000000"/>
                          </a:solidFill>
                          <a:miter lim="800000"/>
                          <a:headEnd/>
                          <a:tailEnd/>
                        </a:ln>
                      </wps:spPr>
                      <wps:txbx>
                        <w:txbxContent>
                          <w:p w14:paraId="00FAC6CA" w14:textId="38D2D2E7" w:rsidR="00E047B2" w:rsidRDefault="00E047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72A00" id="_x0000_s1048" type="#_x0000_t202" style="position:absolute;left:0;text-align:left;margin-left:18.75pt;margin-top:14.55pt;width:189.9pt;height:67.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a11JQIAAE4EAAAOAAAAZHJzL2Uyb0RvYy54bWysVNuO0zAQfUfiHyy/0zShpbtR09XSpQhp&#10;uUi7fMDUcRoL2xNst0n5esZOt1QLvCDyYHk84+OZc2ayvBmMZgfpvEJb8Xwy5UxagbWyu4p/fdy8&#10;uuLMB7A1aLSy4kfp+c3q5Ytl35WywBZ1LR0jEOvLvqt4G0JXZpkXrTTgJ9hJS84GnYFApttltYOe&#10;0I3Oiun0TdajqzuHQnpPp3ejk68SftNIET43jZeB6YpTbiGtLq3buGarJZQ7B12rxCkN+IcsDChL&#10;j56h7iAA2zv1G5RRwqHHJkwEmgybRgmZaqBq8umzah5a6GSqhcjx3Zkm//9gxafDF8dUXfEiX3Bm&#10;wZBIj3II7C0OrIj89J0vKeyho8Aw0DHpnGr13T2Kb55ZXLdgd/LWOexbCTXll8eb2cXVEcdHkG3/&#10;EWt6BvYBE9DQOBPJIzoYoZNOx7M2MRVBh8UszxevySXIdzVfFPMkXgbl0+3O+fBeomFxU3FH2id0&#10;ONz7ELOB8ikkPuZRq3qjtE6G223X2rEDUJ9s0pcKeBamLesrfj0v5iMBf4WYpu9PEEYFanitDFVx&#10;DoIy0vbO1qkdAyg97illbU88RupGEsOwHUbJzvpssT4Ssw7HBqeBpE2L7gdnPTV3xf33PTjJmf5g&#10;SZ3rfDaL05CMGZFJhrv0bC89YAVBVTxwNm7XIU1QJM7iLanYqERwlHvM5JQzNW3i/TRgcSou7RT1&#10;6zew+gkAAP//AwBQSwMEFAAGAAgAAAAhAALMUWjgAAAACQEAAA8AAABkcnMvZG93bnJldi54bWxM&#10;j8FOwzAQRO9I/IO1SFwQddKEpA1xKoQEojcoCK5uvE0i7HWw3TT8PeYEx9U8zbytN7PRbELnB0sC&#10;0kUCDKm1aqBOwNvrw/UKmA+SlNSWUMA3etg052e1rJQ90QtOu9CxWEK+kgL6EMaKc9/2aKRf2BEp&#10;ZgfrjAzxdB1XTp5iudF8mSQFN3KguNDLEe97bD93RyNglT9NH36bPb+3xUGvw1U5PX45IS4v5rtb&#10;YAHn8AfDr35UhyY67e2RlGdaQFbeRFLAcp0Ci3melhmwfQSLPAXe1Pz/B80PAAAA//8DAFBLAQIt&#10;ABQABgAIAAAAIQC2gziS/gAAAOEBAAATAAAAAAAAAAAAAAAAAAAAAABbQ29udGVudF9UeXBlc10u&#10;eG1sUEsBAi0AFAAGAAgAAAAhADj9If/WAAAAlAEAAAsAAAAAAAAAAAAAAAAALwEAAF9yZWxzLy5y&#10;ZWxzUEsBAi0AFAAGAAgAAAAhANntrXUlAgAATgQAAA4AAAAAAAAAAAAAAAAALgIAAGRycy9lMm9E&#10;b2MueG1sUEsBAi0AFAAGAAgAAAAhAALMUWjgAAAACQEAAA8AAAAAAAAAAAAAAAAAfwQAAGRycy9k&#10;b3ducmV2LnhtbFBLBQYAAAAABAAEAPMAAACMBQAAAAA=&#10;">
                <v:textbox>
                  <w:txbxContent>
                    <w:p w14:paraId="00FAC6CA" w14:textId="38D2D2E7" w:rsidR="00E047B2" w:rsidRDefault="00E047B2"/>
                  </w:txbxContent>
                </v:textbox>
              </v:shape>
            </w:pict>
          </mc:Fallback>
        </mc:AlternateContent>
      </w:r>
      <w:r w:rsidR="005D5614" w:rsidRPr="00AA1EC9">
        <w:rPr>
          <w:noProof/>
        </w:rPr>
        <w:drawing>
          <wp:inline distT="0" distB="0" distL="0" distR="0" wp14:anchorId="12B8F121" wp14:editId="5C0733A9">
            <wp:extent cx="5942965" cy="6953250"/>
            <wp:effectExtent l="0" t="0" r="635" b="0"/>
            <wp:docPr id="2450" name="Picture 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4700" cy="6955280"/>
                    </a:xfrm>
                    <a:prstGeom prst="rect">
                      <a:avLst/>
                    </a:prstGeom>
                    <a:noFill/>
                    <a:ln>
                      <a:noFill/>
                    </a:ln>
                  </pic:spPr>
                </pic:pic>
              </a:graphicData>
            </a:graphic>
          </wp:inline>
        </w:drawing>
      </w:r>
    </w:p>
    <w:p w14:paraId="43BA9367" w14:textId="77777777" w:rsidR="00FD6B5C" w:rsidRDefault="00FD6B5C" w:rsidP="004A24F4">
      <w:pPr>
        <w:pStyle w:val="NormalWeb"/>
        <w:spacing w:before="0" w:beforeAutospacing="0" w:after="0" w:afterAutospacing="0" w:line="480" w:lineRule="auto"/>
        <w:jc w:val="center"/>
        <w:rPr>
          <w:noProof/>
        </w:rPr>
      </w:pPr>
    </w:p>
    <w:p w14:paraId="479262F1" w14:textId="62FDF55B" w:rsidR="005D5614" w:rsidRDefault="005D5614" w:rsidP="004A24F4">
      <w:pPr>
        <w:pStyle w:val="NormalWeb"/>
        <w:spacing w:before="0" w:beforeAutospacing="0" w:after="0" w:afterAutospacing="0" w:line="480" w:lineRule="auto"/>
        <w:jc w:val="center"/>
        <w:rPr>
          <w:noProof/>
        </w:rPr>
      </w:pPr>
      <w:r>
        <w:rPr>
          <w:noProof/>
        </w:rPr>
        <w:lastRenderedPageBreak/>
        <w:t>Appendix E</w:t>
      </w:r>
    </w:p>
    <w:p w14:paraId="559F3837" w14:textId="11D23044" w:rsidR="004A24F4" w:rsidRDefault="004A24F4" w:rsidP="004A24F4">
      <w:pPr>
        <w:pStyle w:val="NormalWeb"/>
        <w:spacing w:before="0" w:beforeAutospacing="0" w:after="0" w:afterAutospacing="0" w:line="480" w:lineRule="auto"/>
        <w:jc w:val="center"/>
        <w:rPr>
          <w:noProof/>
        </w:rPr>
      </w:pPr>
      <w:r>
        <w:rPr>
          <w:noProof/>
        </w:rPr>
        <w:t>East Carolina University IRB Review Approval</w:t>
      </w:r>
    </w:p>
    <w:p w14:paraId="583C8998" w14:textId="77777777" w:rsidR="004A24F4" w:rsidRDefault="004A24F4" w:rsidP="004A24F4">
      <w:pPr>
        <w:pStyle w:val="NormalWeb"/>
        <w:spacing w:before="0" w:beforeAutospacing="0" w:after="0" w:afterAutospacing="0" w:line="480" w:lineRule="auto"/>
        <w:ind w:firstLine="720"/>
      </w:pPr>
      <w:r w:rsidRPr="00AA1EC9">
        <w:rPr>
          <w:noProof/>
        </w:rPr>
        <w:drawing>
          <wp:inline distT="0" distB="0" distL="0" distR="0" wp14:anchorId="2577707A" wp14:editId="1AA86850">
            <wp:extent cx="5495925" cy="7122782"/>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07979" cy="7138404"/>
                    </a:xfrm>
                    <a:prstGeom prst="rect">
                      <a:avLst/>
                    </a:prstGeom>
                    <a:noFill/>
                    <a:ln>
                      <a:noFill/>
                    </a:ln>
                  </pic:spPr>
                </pic:pic>
              </a:graphicData>
            </a:graphic>
          </wp:inline>
        </w:drawing>
      </w:r>
    </w:p>
    <w:p w14:paraId="4E99BBF4" w14:textId="77777777" w:rsidR="00A952C3" w:rsidRDefault="00A952C3" w:rsidP="002C635F">
      <w:pPr>
        <w:jc w:val="center"/>
        <w:rPr>
          <w:sz w:val="24"/>
          <w:szCs w:val="24"/>
        </w:rPr>
      </w:pPr>
    </w:p>
    <w:p w14:paraId="0E493E97" w14:textId="4D926269" w:rsidR="00A952C3" w:rsidRDefault="005D5614" w:rsidP="002C635F">
      <w:pPr>
        <w:jc w:val="center"/>
        <w:rPr>
          <w:sz w:val="24"/>
          <w:szCs w:val="24"/>
        </w:rPr>
      </w:pPr>
      <w:r>
        <w:rPr>
          <w:sz w:val="24"/>
          <w:szCs w:val="24"/>
        </w:rPr>
        <w:lastRenderedPageBreak/>
        <w:t>Appendix F</w:t>
      </w:r>
    </w:p>
    <w:p w14:paraId="7D24DA31" w14:textId="77777777" w:rsidR="00E41602" w:rsidRDefault="00E41602" w:rsidP="002C635F">
      <w:pPr>
        <w:jc w:val="center"/>
        <w:rPr>
          <w:sz w:val="24"/>
          <w:szCs w:val="24"/>
        </w:rPr>
      </w:pPr>
    </w:p>
    <w:p w14:paraId="03D62499" w14:textId="5F809C52" w:rsidR="005D5614" w:rsidRDefault="005D5614" w:rsidP="002C635F">
      <w:pPr>
        <w:jc w:val="center"/>
        <w:rPr>
          <w:sz w:val="24"/>
          <w:szCs w:val="24"/>
        </w:rPr>
      </w:pPr>
      <w:r>
        <w:rPr>
          <w:sz w:val="24"/>
          <w:szCs w:val="24"/>
        </w:rPr>
        <w:t>Diabetes Prevention Poster</w:t>
      </w:r>
    </w:p>
    <w:p w14:paraId="4C4C146A" w14:textId="77777777" w:rsidR="00A952C3" w:rsidRDefault="00A952C3" w:rsidP="002C635F">
      <w:pPr>
        <w:jc w:val="center"/>
        <w:rPr>
          <w:sz w:val="24"/>
          <w:szCs w:val="24"/>
        </w:rPr>
      </w:pPr>
    </w:p>
    <w:p w14:paraId="5A849109" w14:textId="08CC3E02" w:rsidR="00ED6B61" w:rsidRDefault="005D5614" w:rsidP="002C635F">
      <w:pPr>
        <w:jc w:val="center"/>
        <w:rPr>
          <w:sz w:val="24"/>
          <w:szCs w:val="24"/>
        </w:rPr>
      </w:pPr>
      <w:r>
        <w:rPr>
          <w:noProof/>
        </w:rPr>
        <w:drawing>
          <wp:inline distT="0" distB="0" distL="0" distR="0" wp14:anchorId="1E7392B8" wp14:editId="2EE4A7B0">
            <wp:extent cx="5457825" cy="7062519"/>
            <wp:effectExtent l="0" t="0" r="0" b="5080"/>
            <wp:docPr id="1" name="Picture 1" descr="C:\Users\Tarra Boyd\AppData\Local\Microsoft\Windows\INetCache\Content.Word\prediabetes-infographic Poster 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rra Boyd\AppData\Local\Microsoft\Windows\INetCache\Content.Word\prediabetes-infographic Poster _Page_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57825" cy="7062519"/>
                    </a:xfrm>
                    <a:prstGeom prst="rect">
                      <a:avLst/>
                    </a:prstGeom>
                    <a:noFill/>
                    <a:ln>
                      <a:noFill/>
                    </a:ln>
                  </pic:spPr>
                </pic:pic>
              </a:graphicData>
            </a:graphic>
          </wp:inline>
        </w:drawing>
      </w:r>
    </w:p>
    <w:p w14:paraId="6EBEAB25" w14:textId="0A5795F9" w:rsidR="00ED6B61" w:rsidRDefault="00A264FF" w:rsidP="002C635F">
      <w:pPr>
        <w:jc w:val="center"/>
        <w:rPr>
          <w:sz w:val="24"/>
          <w:szCs w:val="24"/>
        </w:rPr>
      </w:pPr>
      <w:r>
        <w:rPr>
          <w:noProof/>
        </w:rPr>
        <w:lastRenderedPageBreak/>
        <w:drawing>
          <wp:inline distT="0" distB="0" distL="0" distR="0" wp14:anchorId="55BBDBF2" wp14:editId="2A469B4B">
            <wp:extent cx="5943600" cy="7691718"/>
            <wp:effectExtent l="0" t="0" r="0" b="5080"/>
            <wp:docPr id="4" name="Picture 4" descr="C:\Users\Tarra Boyd\AppData\Local\Microsoft\Windows\INetCache\Content.Word\prediabetes-infographic Poster 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rra Boyd\AppData\Local\Microsoft\Windows\INetCache\Content.Word\prediabetes-infographic Poster _Page_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2081091D" w14:textId="77777777" w:rsidR="00ED6B61" w:rsidRDefault="00ED6B61" w:rsidP="002C635F">
      <w:pPr>
        <w:jc w:val="center"/>
        <w:rPr>
          <w:sz w:val="24"/>
          <w:szCs w:val="24"/>
        </w:rPr>
      </w:pPr>
    </w:p>
    <w:p w14:paraId="6FFE1CCB" w14:textId="77777777" w:rsidR="002C635F" w:rsidRDefault="002C635F" w:rsidP="002C635F">
      <w:pPr>
        <w:jc w:val="center"/>
        <w:rPr>
          <w:sz w:val="24"/>
          <w:szCs w:val="24"/>
        </w:rPr>
      </w:pPr>
    </w:p>
    <w:p w14:paraId="25E898EA" w14:textId="61787A08" w:rsidR="007B6F40" w:rsidRDefault="005D5614" w:rsidP="00AB2504">
      <w:pPr>
        <w:overflowPunct/>
        <w:autoSpaceDE/>
        <w:adjustRightInd/>
        <w:spacing w:before="100" w:beforeAutospacing="1" w:after="100" w:afterAutospacing="1"/>
        <w:jc w:val="center"/>
        <w:rPr>
          <w:sz w:val="24"/>
          <w:szCs w:val="24"/>
        </w:rPr>
      </w:pPr>
      <w:r>
        <w:rPr>
          <w:sz w:val="24"/>
          <w:szCs w:val="24"/>
        </w:rPr>
        <w:lastRenderedPageBreak/>
        <w:t>Appendix G</w:t>
      </w:r>
    </w:p>
    <w:p w14:paraId="192A1D83" w14:textId="6C1F9BCE" w:rsidR="0074364E" w:rsidRDefault="007B6F40" w:rsidP="00022D3B">
      <w:pPr>
        <w:overflowPunct/>
        <w:autoSpaceDE/>
        <w:adjustRightInd/>
        <w:spacing w:before="100" w:beforeAutospacing="1" w:after="100" w:afterAutospacing="1"/>
        <w:jc w:val="center"/>
        <w:rPr>
          <w:sz w:val="24"/>
          <w:szCs w:val="24"/>
        </w:rPr>
      </w:pPr>
      <w:r>
        <w:rPr>
          <w:sz w:val="24"/>
          <w:szCs w:val="24"/>
        </w:rPr>
        <w:t>Committee Support Letter</w:t>
      </w:r>
      <w:r w:rsidR="004A24F4">
        <w:rPr>
          <w:noProof/>
          <w:sz w:val="24"/>
          <w:szCs w:val="24"/>
        </w:rPr>
        <w:drawing>
          <wp:inline distT="0" distB="0" distL="0" distR="0" wp14:anchorId="20CA1EFE" wp14:editId="7A5B464A">
            <wp:extent cx="4530006" cy="5563235"/>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33087" cy="5567019"/>
                    </a:xfrm>
                    <a:prstGeom prst="rect">
                      <a:avLst/>
                    </a:prstGeom>
                    <a:noFill/>
                  </pic:spPr>
                </pic:pic>
              </a:graphicData>
            </a:graphic>
          </wp:inline>
        </w:drawing>
      </w:r>
    </w:p>
    <w:p w14:paraId="5161E724" w14:textId="77777777" w:rsidR="0074364E" w:rsidRDefault="0074364E" w:rsidP="00022D3B">
      <w:pPr>
        <w:overflowPunct/>
        <w:autoSpaceDE/>
        <w:adjustRightInd/>
        <w:spacing w:before="100" w:beforeAutospacing="1" w:after="100" w:afterAutospacing="1"/>
        <w:jc w:val="center"/>
        <w:rPr>
          <w:sz w:val="24"/>
          <w:szCs w:val="24"/>
        </w:rPr>
      </w:pPr>
    </w:p>
    <w:p w14:paraId="7BE8FEA7" w14:textId="77777777" w:rsidR="0074364E" w:rsidRDefault="0074364E" w:rsidP="00022D3B">
      <w:pPr>
        <w:overflowPunct/>
        <w:autoSpaceDE/>
        <w:adjustRightInd/>
        <w:spacing w:before="100" w:beforeAutospacing="1" w:after="100" w:afterAutospacing="1"/>
        <w:jc w:val="center"/>
        <w:rPr>
          <w:sz w:val="24"/>
          <w:szCs w:val="24"/>
        </w:rPr>
      </w:pPr>
    </w:p>
    <w:p w14:paraId="5F4D9831" w14:textId="77777777" w:rsidR="0074364E" w:rsidRDefault="0074364E" w:rsidP="00022D3B">
      <w:pPr>
        <w:overflowPunct/>
        <w:autoSpaceDE/>
        <w:adjustRightInd/>
        <w:spacing w:before="100" w:beforeAutospacing="1" w:after="100" w:afterAutospacing="1"/>
        <w:jc w:val="center"/>
        <w:rPr>
          <w:sz w:val="24"/>
          <w:szCs w:val="24"/>
        </w:rPr>
      </w:pPr>
    </w:p>
    <w:p w14:paraId="3C90EF66" w14:textId="77777777" w:rsidR="0074364E" w:rsidRDefault="0074364E" w:rsidP="00022D3B">
      <w:pPr>
        <w:overflowPunct/>
        <w:autoSpaceDE/>
        <w:adjustRightInd/>
        <w:spacing w:before="100" w:beforeAutospacing="1" w:after="100" w:afterAutospacing="1"/>
        <w:jc w:val="center"/>
        <w:rPr>
          <w:sz w:val="24"/>
          <w:szCs w:val="24"/>
        </w:rPr>
      </w:pPr>
    </w:p>
    <w:p w14:paraId="4C6AFD39" w14:textId="77777777" w:rsidR="0074364E" w:rsidRDefault="0074364E" w:rsidP="00022D3B">
      <w:pPr>
        <w:overflowPunct/>
        <w:autoSpaceDE/>
        <w:adjustRightInd/>
        <w:spacing w:before="100" w:beforeAutospacing="1" w:after="100" w:afterAutospacing="1"/>
        <w:jc w:val="center"/>
        <w:rPr>
          <w:sz w:val="24"/>
          <w:szCs w:val="24"/>
        </w:rPr>
      </w:pPr>
    </w:p>
    <w:p w14:paraId="1AC5C888" w14:textId="77777777" w:rsidR="007B6F40" w:rsidRDefault="007B6F40" w:rsidP="00417BAA">
      <w:pPr>
        <w:jc w:val="center"/>
        <w:textAlignment w:val="auto"/>
        <w:rPr>
          <w:sz w:val="24"/>
          <w:szCs w:val="24"/>
        </w:rPr>
      </w:pPr>
    </w:p>
    <w:p w14:paraId="5C288A0E" w14:textId="34B0235F" w:rsidR="00417BAA" w:rsidRPr="00E41638" w:rsidRDefault="00745C6B" w:rsidP="00417BAA">
      <w:pPr>
        <w:jc w:val="center"/>
        <w:textAlignment w:val="auto"/>
        <w:rPr>
          <w:sz w:val="24"/>
          <w:szCs w:val="24"/>
        </w:rPr>
      </w:pPr>
      <w:r>
        <w:rPr>
          <w:sz w:val="24"/>
          <w:szCs w:val="24"/>
        </w:rPr>
        <w:lastRenderedPageBreak/>
        <w:t>Appendix H</w:t>
      </w:r>
    </w:p>
    <w:p w14:paraId="1A4529E8" w14:textId="77777777" w:rsidR="00417BAA" w:rsidRPr="00E41638" w:rsidRDefault="00417BAA" w:rsidP="00417BAA">
      <w:pPr>
        <w:spacing w:line="276" w:lineRule="exact"/>
        <w:ind w:right="-18"/>
        <w:textAlignment w:val="auto"/>
        <w:rPr>
          <w:rFonts w:ascii="Calibri"/>
          <w:b/>
          <w:sz w:val="24"/>
          <w:szCs w:val="24"/>
        </w:rPr>
      </w:pPr>
    </w:p>
    <w:p w14:paraId="6A65758E" w14:textId="77777777" w:rsidR="00417BAA" w:rsidRDefault="00417BAA" w:rsidP="00417BAA">
      <w:pPr>
        <w:rPr>
          <w:sz w:val="24"/>
          <w:szCs w:val="24"/>
        </w:rPr>
      </w:pPr>
      <w:r>
        <w:rPr>
          <w:sz w:val="24"/>
          <w:szCs w:val="24"/>
        </w:rPr>
        <w:t>Part 1:</w:t>
      </w:r>
    </w:p>
    <w:p w14:paraId="515BC557" w14:textId="77777777" w:rsidR="00417BAA" w:rsidRDefault="00417BAA" w:rsidP="00417BAA">
      <w:pPr>
        <w:spacing w:line="256" w:lineRule="auto"/>
        <w:ind w:left="71"/>
        <w:jc w:val="center"/>
      </w:pPr>
      <w:r>
        <w:rPr>
          <w:b/>
          <w:sz w:val="24"/>
        </w:rPr>
        <w:t>COLLABORATIVE INSTITUTIONAL TRAINING INITIATIVE (CITI PROGRAM)</w:t>
      </w:r>
    </w:p>
    <w:p w14:paraId="48AE8501" w14:textId="77777777" w:rsidR="00417BAA" w:rsidRDefault="00417BAA" w:rsidP="00417BAA">
      <w:pPr>
        <w:spacing w:after="275" w:line="256" w:lineRule="auto"/>
        <w:ind w:left="67"/>
        <w:jc w:val="center"/>
      </w:pPr>
      <w:r>
        <w:rPr>
          <w:b/>
          <w:sz w:val="18"/>
        </w:rPr>
        <w:t>COURSEWORK REQUIREMENTS REPORT*</w:t>
      </w:r>
    </w:p>
    <w:p w14:paraId="6A314E81" w14:textId="77777777" w:rsidR="00417BAA" w:rsidRDefault="00417BAA" w:rsidP="00417BAA">
      <w:pPr>
        <w:spacing w:after="282"/>
      </w:pPr>
      <w:r>
        <w:t>* NOTE: Scores on this Requirements Report reflect quiz completions at the time all requirements for the course were met. See list below for details. See separate Transcript Report for more recent quiz scores, including those on optional (supplemental) course elements.</w:t>
      </w:r>
    </w:p>
    <w:p w14:paraId="009D8E39" w14:textId="77777777" w:rsidR="00417BAA" w:rsidRDefault="00417BAA" w:rsidP="00417BAA">
      <w:pPr>
        <w:numPr>
          <w:ilvl w:val="0"/>
          <w:numId w:val="27"/>
        </w:numPr>
        <w:overflowPunct/>
        <w:autoSpaceDE/>
        <w:adjustRightInd/>
        <w:spacing w:after="22" w:line="264" w:lineRule="auto"/>
        <w:ind w:hanging="140"/>
        <w:textAlignment w:val="auto"/>
      </w:pPr>
      <w:r>
        <w:rPr>
          <w:rFonts w:ascii="Arial" w:eastAsia="Arial" w:hAnsi="Arial" w:cs="Arial"/>
          <w:b/>
        </w:rPr>
        <w:t>Name:</w:t>
      </w:r>
      <w:r>
        <w:rPr>
          <w:rFonts w:ascii="Arial" w:eastAsia="Arial" w:hAnsi="Arial" w:cs="Arial"/>
          <w:b/>
        </w:rPr>
        <w:tab/>
      </w:r>
      <w:r>
        <w:t>Tarra Boyd (ID: 4440831)</w:t>
      </w:r>
    </w:p>
    <w:p w14:paraId="3765CEA4" w14:textId="77777777" w:rsidR="00417BAA" w:rsidRDefault="00417BAA" w:rsidP="00417BAA">
      <w:pPr>
        <w:numPr>
          <w:ilvl w:val="0"/>
          <w:numId w:val="27"/>
        </w:numPr>
        <w:overflowPunct/>
        <w:autoSpaceDE/>
        <w:adjustRightInd/>
        <w:spacing w:after="22" w:line="264" w:lineRule="auto"/>
        <w:ind w:hanging="140"/>
        <w:textAlignment w:val="auto"/>
      </w:pPr>
      <w:r>
        <w:rPr>
          <w:noProof/>
        </w:rPr>
        <mc:AlternateContent>
          <mc:Choice Requires="wpg">
            <w:drawing>
              <wp:anchor distT="0" distB="0" distL="114300" distR="114300" simplePos="0" relativeHeight="251706368" behindDoc="0" locked="0" layoutInCell="1" allowOverlap="1" wp14:anchorId="707FCBE7" wp14:editId="71BE430B">
                <wp:simplePos x="0" y="0"/>
                <wp:positionH relativeFrom="page">
                  <wp:posOffset>76200</wp:posOffset>
                </wp:positionH>
                <wp:positionV relativeFrom="page">
                  <wp:posOffset>3108325</wp:posOffset>
                </wp:positionV>
                <wp:extent cx="7620000" cy="3936365"/>
                <wp:effectExtent l="0" t="0" r="38100" b="0"/>
                <wp:wrapTopAndBottom/>
                <wp:docPr id="29" name="Group 29"/>
                <wp:cNvGraphicFramePr/>
                <a:graphic xmlns:a="http://schemas.openxmlformats.org/drawingml/2006/main">
                  <a:graphicData uri="http://schemas.microsoft.com/office/word/2010/wordprocessingGroup">
                    <wpg:wgp>
                      <wpg:cNvGrpSpPr/>
                      <wpg:grpSpPr>
                        <a:xfrm>
                          <a:off x="0" y="0"/>
                          <a:ext cx="7620000" cy="3935730"/>
                          <a:chOff x="0" y="0"/>
                          <a:chExt cx="8984084" cy="3973663"/>
                        </a:xfrm>
                      </wpg:grpSpPr>
                      <pic:pic xmlns:pic="http://schemas.openxmlformats.org/drawingml/2006/picture">
                        <pic:nvPicPr>
                          <pic:cNvPr id="30" name="Picture 30"/>
                          <pic:cNvPicPr/>
                        </pic:nvPicPr>
                        <pic:blipFill>
                          <a:blip r:embed="rId27"/>
                          <a:stretch>
                            <a:fillRect/>
                          </a:stretch>
                        </pic:blipFill>
                        <pic:spPr>
                          <a:xfrm>
                            <a:off x="0" y="41176"/>
                            <a:ext cx="7620000" cy="3746500"/>
                          </a:xfrm>
                          <a:prstGeom prst="rect">
                            <a:avLst/>
                          </a:prstGeom>
                        </pic:spPr>
                      </pic:pic>
                      <wps:wsp>
                        <wps:cNvPr id="31" name="Rectangle 31"/>
                        <wps:cNvSpPr/>
                        <wps:spPr>
                          <a:xfrm>
                            <a:off x="762000" y="0"/>
                            <a:ext cx="84851" cy="150963"/>
                          </a:xfrm>
                          <a:prstGeom prst="rect">
                            <a:avLst/>
                          </a:prstGeom>
                          <a:ln>
                            <a:noFill/>
                          </a:ln>
                        </wps:spPr>
                        <wps:txbx>
                          <w:txbxContent>
                            <w:p w14:paraId="57D6AD49" w14:textId="77777777" w:rsidR="00AF65D5" w:rsidRDefault="00AF65D5" w:rsidP="00417BAA">
                              <w:pPr>
                                <w:spacing w:after="160" w:line="256" w:lineRule="auto"/>
                              </w:pPr>
                              <w:r>
                                <w:rPr>
                                  <w:rFonts w:ascii="Arial" w:eastAsia="Arial" w:hAnsi="Arial" w:cs="Arial"/>
                                  <w:b/>
                                </w:rPr>
                                <w:t xml:space="preserve">• </w:t>
                              </w:r>
                            </w:p>
                          </w:txbxContent>
                        </wps:txbx>
                        <wps:bodyPr vert="horz" lIns="0" tIns="0" rIns="0" bIns="0" rtlCol="0">
                          <a:noAutofit/>
                        </wps:bodyPr>
                      </wps:wsp>
                      <wps:wsp>
                        <wps:cNvPr id="32" name="Rectangle 32"/>
                        <wps:cNvSpPr/>
                        <wps:spPr>
                          <a:xfrm>
                            <a:off x="850900" y="0"/>
                            <a:ext cx="653074" cy="150963"/>
                          </a:xfrm>
                          <a:prstGeom prst="rect">
                            <a:avLst/>
                          </a:prstGeom>
                          <a:ln>
                            <a:noFill/>
                          </a:ln>
                        </wps:spPr>
                        <wps:txbx>
                          <w:txbxContent>
                            <w:p w14:paraId="03C8292D" w14:textId="77777777" w:rsidR="00AF65D5" w:rsidRDefault="00AF65D5" w:rsidP="00417BAA">
                              <w:pPr>
                                <w:spacing w:after="160" w:line="256" w:lineRule="auto"/>
                              </w:pPr>
                              <w:r>
                                <w:rPr>
                                  <w:rFonts w:ascii="Arial" w:eastAsia="Arial" w:hAnsi="Arial" w:cs="Arial"/>
                                  <w:b/>
                                </w:rPr>
                                <w:t>Report ID:</w:t>
                              </w:r>
                            </w:p>
                          </w:txbxContent>
                        </wps:txbx>
                        <wps:bodyPr vert="horz" lIns="0" tIns="0" rIns="0" bIns="0" rtlCol="0">
                          <a:noAutofit/>
                        </wps:bodyPr>
                      </wps:wsp>
                      <wps:wsp>
                        <wps:cNvPr id="33" name="Rectangle 33"/>
                        <wps:cNvSpPr/>
                        <wps:spPr>
                          <a:xfrm>
                            <a:off x="2032000" y="0"/>
                            <a:ext cx="601214" cy="150963"/>
                          </a:xfrm>
                          <a:prstGeom prst="rect">
                            <a:avLst/>
                          </a:prstGeom>
                          <a:ln>
                            <a:noFill/>
                          </a:ln>
                        </wps:spPr>
                        <wps:txbx>
                          <w:txbxContent>
                            <w:p w14:paraId="26FFEA64" w14:textId="77777777" w:rsidR="00AF65D5" w:rsidRDefault="00AF65D5" w:rsidP="00417BAA">
                              <w:pPr>
                                <w:spacing w:after="160" w:line="256" w:lineRule="auto"/>
                              </w:pPr>
                              <w:r>
                                <w:t>14217932</w:t>
                              </w:r>
                            </w:p>
                          </w:txbxContent>
                        </wps:txbx>
                        <wps:bodyPr vert="horz" lIns="0" tIns="0" rIns="0" bIns="0" rtlCol="0">
                          <a:noAutofit/>
                        </wps:bodyPr>
                      </wps:wsp>
                      <wps:wsp>
                        <wps:cNvPr id="34" name="Rectangle 34"/>
                        <wps:cNvSpPr/>
                        <wps:spPr>
                          <a:xfrm>
                            <a:off x="762000" y="139700"/>
                            <a:ext cx="84851" cy="150963"/>
                          </a:xfrm>
                          <a:prstGeom prst="rect">
                            <a:avLst/>
                          </a:prstGeom>
                          <a:ln>
                            <a:noFill/>
                          </a:ln>
                        </wps:spPr>
                        <wps:txbx>
                          <w:txbxContent>
                            <w:p w14:paraId="369CC9B9" w14:textId="77777777" w:rsidR="00AF65D5" w:rsidRDefault="00AF65D5" w:rsidP="00417BAA">
                              <w:pPr>
                                <w:spacing w:after="160" w:line="256" w:lineRule="auto"/>
                              </w:pPr>
                              <w:r>
                                <w:rPr>
                                  <w:rFonts w:ascii="Arial" w:eastAsia="Arial" w:hAnsi="Arial" w:cs="Arial"/>
                                  <w:b/>
                                </w:rPr>
                                <w:t xml:space="preserve">• </w:t>
                              </w:r>
                            </w:p>
                          </w:txbxContent>
                        </wps:txbx>
                        <wps:bodyPr vert="horz" lIns="0" tIns="0" rIns="0" bIns="0" rtlCol="0">
                          <a:noAutofit/>
                        </wps:bodyPr>
                      </wps:wsp>
                      <wps:wsp>
                        <wps:cNvPr id="35" name="Rectangle 35"/>
                        <wps:cNvSpPr/>
                        <wps:spPr>
                          <a:xfrm>
                            <a:off x="850900" y="139700"/>
                            <a:ext cx="1118566" cy="150963"/>
                          </a:xfrm>
                          <a:prstGeom prst="rect">
                            <a:avLst/>
                          </a:prstGeom>
                          <a:ln>
                            <a:noFill/>
                          </a:ln>
                        </wps:spPr>
                        <wps:txbx>
                          <w:txbxContent>
                            <w:p w14:paraId="148A93A6" w14:textId="77777777" w:rsidR="00AF65D5" w:rsidRDefault="00AF65D5" w:rsidP="00417BAA">
                              <w:pPr>
                                <w:spacing w:after="160" w:line="256" w:lineRule="auto"/>
                              </w:pPr>
                              <w:r>
                                <w:rPr>
                                  <w:rFonts w:ascii="Arial" w:eastAsia="Arial" w:hAnsi="Arial" w:cs="Arial"/>
                                  <w:b/>
                                </w:rPr>
                                <w:t>Completion Date:</w:t>
                              </w:r>
                            </w:p>
                          </w:txbxContent>
                        </wps:txbx>
                        <wps:bodyPr vert="horz" lIns="0" tIns="0" rIns="0" bIns="0" rtlCol="0">
                          <a:noAutofit/>
                        </wps:bodyPr>
                      </wps:wsp>
                      <wps:wsp>
                        <wps:cNvPr id="36" name="Rectangle 36"/>
                        <wps:cNvSpPr/>
                        <wps:spPr>
                          <a:xfrm>
                            <a:off x="2032000" y="139700"/>
                            <a:ext cx="675910" cy="150963"/>
                          </a:xfrm>
                          <a:prstGeom prst="rect">
                            <a:avLst/>
                          </a:prstGeom>
                          <a:ln>
                            <a:noFill/>
                          </a:ln>
                        </wps:spPr>
                        <wps:txbx>
                          <w:txbxContent>
                            <w:p w14:paraId="2B58D567" w14:textId="77777777" w:rsidR="00AF65D5" w:rsidRDefault="00AF65D5" w:rsidP="00417BAA">
                              <w:pPr>
                                <w:spacing w:after="160" w:line="256" w:lineRule="auto"/>
                              </w:pPr>
                              <w:r>
                                <w:t>10/04/2014</w:t>
                              </w:r>
                            </w:p>
                          </w:txbxContent>
                        </wps:txbx>
                        <wps:bodyPr vert="horz" lIns="0" tIns="0" rIns="0" bIns="0" rtlCol="0">
                          <a:noAutofit/>
                        </wps:bodyPr>
                      </wps:wsp>
                      <wps:wsp>
                        <wps:cNvPr id="37" name="Rectangle 37"/>
                        <wps:cNvSpPr/>
                        <wps:spPr>
                          <a:xfrm>
                            <a:off x="762000" y="279400"/>
                            <a:ext cx="84851" cy="150963"/>
                          </a:xfrm>
                          <a:prstGeom prst="rect">
                            <a:avLst/>
                          </a:prstGeom>
                          <a:ln>
                            <a:noFill/>
                          </a:ln>
                        </wps:spPr>
                        <wps:txbx>
                          <w:txbxContent>
                            <w:p w14:paraId="2E36AE8A" w14:textId="77777777" w:rsidR="00AF65D5" w:rsidRDefault="00AF65D5" w:rsidP="00417BAA">
                              <w:pPr>
                                <w:spacing w:after="160" w:line="256" w:lineRule="auto"/>
                              </w:pPr>
                              <w:r>
                                <w:rPr>
                                  <w:rFonts w:ascii="Arial" w:eastAsia="Arial" w:hAnsi="Arial" w:cs="Arial"/>
                                  <w:b/>
                                </w:rPr>
                                <w:t xml:space="preserve">• </w:t>
                              </w:r>
                            </w:p>
                          </w:txbxContent>
                        </wps:txbx>
                        <wps:bodyPr vert="horz" lIns="0" tIns="0" rIns="0" bIns="0" rtlCol="0">
                          <a:noAutofit/>
                        </wps:bodyPr>
                      </wps:wsp>
                      <wps:wsp>
                        <wps:cNvPr id="38" name="Rectangle 38"/>
                        <wps:cNvSpPr/>
                        <wps:spPr>
                          <a:xfrm>
                            <a:off x="850900" y="279400"/>
                            <a:ext cx="1036158" cy="150963"/>
                          </a:xfrm>
                          <a:prstGeom prst="rect">
                            <a:avLst/>
                          </a:prstGeom>
                          <a:ln>
                            <a:noFill/>
                          </a:ln>
                        </wps:spPr>
                        <wps:txbx>
                          <w:txbxContent>
                            <w:p w14:paraId="69D1AAFF" w14:textId="77777777" w:rsidR="00AF65D5" w:rsidRDefault="00AF65D5" w:rsidP="00417BAA">
                              <w:pPr>
                                <w:spacing w:after="160" w:line="256" w:lineRule="auto"/>
                              </w:pPr>
                              <w:r>
                                <w:rPr>
                                  <w:rFonts w:ascii="Arial" w:eastAsia="Arial" w:hAnsi="Arial" w:cs="Arial"/>
                                  <w:b/>
                                </w:rPr>
                                <w:t>Expiration Date:</w:t>
                              </w:r>
                            </w:p>
                          </w:txbxContent>
                        </wps:txbx>
                        <wps:bodyPr vert="horz" lIns="0" tIns="0" rIns="0" bIns="0" rtlCol="0">
                          <a:noAutofit/>
                        </wps:bodyPr>
                      </wps:wsp>
                      <wps:wsp>
                        <wps:cNvPr id="39" name="Rectangle 39"/>
                        <wps:cNvSpPr/>
                        <wps:spPr>
                          <a:xfrm>
                            <a:off x="2032000" y="279400"/>
                            <a:ext cx="675910" cy="150963"/>
                          </a:xfrm>
                          <a:prstGeom prst="rect">
                            <a:avLst/>
                          </a:prstGeom>
                          <a:ln>
                            <a:noFill/>
                          </a:ln>
                        </wps:spPr>
                        <wps:txbx>
                          <w:txbxContent>
                            <w:p w14:paraId="4C3CE0AB" w14:textId="77777777" w:rsidR="00AF65D5" w:rsidRDefault="00AF65D5" w:rsidP="00417BAA">
                              <w:pPr>
                                <w:spacing w:after="160" w:line="256" w:lineRule="auto"/>
                              </w:pPr>
                              <w:r>
                                <w:t>10/03/2017</w:t>
                              </w:r>
                            </w:p>
                          </w:txbxContent>
                        </wps:txbx>
                        <wps:bodyPr vert="horz" lIns="0" tIns="0" rIns="0" bIns="0" rtlCol="0">
                          <a:noAutofit/>
                        </wps:bodyPr>
                      </wps:wsp>
                      <wps:wsp>
                        <wps:cNvPr id="40" name="Rectangle 40"/>
                        <wps:cNvSpPr/>
                        <wps:spPr>
                          <a:xfrm>
                            <a:off x="762000" y="419100"/>
                            <a:ext cx="84851" cy="150963"/>
                          </a:xfrm>
                          <a:prstGeom prst="rect">
                            <a:avLst/>
                          </a:prstGeom>
                          <a:ln>
                            <a:noFill/>
                          </a:ln>
                        </wps:spPr>
                        <wps:txbx>
                          <w:txbxContent>
                            <w:p w14:paraId="1D0DEFDE" w14:textId="77777777" w:rsidR="00AF65D5" w:rsidRDefault="00AF65D5" w:rsidP="00417BAA">
                              <w:pPr>
                                <w:spacing w:after="160" w:line="256" w:lineRule="auto"/>
                              </w:pPr>
                              <w:r>
                                <w:rPr>
                                  <w:rFonts w:ascii="Arial" w:eastAsia="Arial" w:hAnsi="Arial" w:cs="Arial"/>
                                  <w:b/>
                                </w:rPr>
                                <w:t xml:space="preserve">• </w:t>
                              </w:r>
                            </w:p>
                          </w:txbxContent>
                        </wps:txbx>
                        <wps:bodyPr vert="horz" lIns="0" tIns="0" rIns="0" bIns="0" rtlCol="0">
                          <a:noAutofit/>
                        </wps:bodyPr>
                      </wps:wsp>
                      <wps:wsp>
                        <wps:cNvPr id="41" name="Rectangle 41"/>
                        <wps:cNvSpPr/>
                        <wps:spPr>
                          <a:xfrm>
                            <a:off x="850900" y="419100"/>
                            <a:ext cx="1193785" cy="150963"/>
                          </a:xfrm>
                          <a:prstGeom prst="rect">
                            <a:avLst/>
                          </a:prstGeom>
                          <a:ln>
                            <a:noFill/>
                          </a:ln>
                        </wps:spPr>
                        <wps:txbx>
                          <w:txbxContent>
                            <w:p w14:paraId="394B8D0A" w14:textId="77777777" w:rsidR="00AF65D5" w:rsidRDefault="00AF65D5" w:rsidP="00417BAA">
                              <w:pPr>
                                <w:spacing w:after="160" w:line="256" w:lineRule="auto"/>
                              </w:pPr>
                              <w:r>
                                <w:rPr>
                                  <w:rFonts w:ascii="Arial" w:eastAsia="Arial" w:hAnsi="Arial" w:cs="Arial"/>
                                  <w:b/>
                                </w:rPr>
                                <w:t>Minimum Passing:</w:t>
                              </w:r>
                            </w:p>
                          </w:txbxContent>
                        </wps:txbx>
                        <wps:bodyPr vert="horz" lIns="0" tIns="0" rIns="0" bIns="0" rtlCol="0">
                          <a:noAutofit/>
                        </wps:bodyPr>
                      </wps:wsp>
                      <wps:wsp>
                        <wps:cNvPr id="42" name="Rectangle 42"/>
                        <wps:cNvSpPr/>
                        <wps:spPr>
                          <a:xfrm>
                            <a:off x="2032000" y="419100"/>
                            <a:ext cx="150304" cy="150963"/>
                          </a:xfrm>
                          <a:prstGeom prst="rect">
                            <a:avLst/>
                          </a:prstGeom>
                          <a:ln>
                            <a:noFill/>
                          </a:ln>
                        </wps:spPr>
                        <wps:txbx>
                          <w:txbxContent>
                            <w:p w14:paraId="03022B28" w14:textId="77777777" w:rsidR="00AF65D5" w:rsidRDefault="00AF65D5" w:rsidP="00417BAA">
                              <w:pPr>
                                <w:spacing w:after="160" w:line="256" w:lineRule="auto"/>
                              </w:pPr>
                              <w:r>
                                <w:t>70</w:t>
                              </w:r>
                            </w:p>
                          </w:txbxContent>
                        </wps:txbx>
                        <wps:bodyPr vert="horz" lIns="0" tIns="0" rIns="0" bIns="0" rtlCol="0">
                          <a:noAutofit/>
                        </wps:bodyPr>
                      </wps:wsp>
                      <wps:wsp>
                        <wps:cNvPr id="43" name="Rectangle 43"/>
                        <wps:cNvSpPr/>
                        <wps:spPr>
                          <a:xfrm>
                            <a:off x="762000" y="558800"/>
                            <a:ext cx="84851" cy="150963"/>
                          </a:xfrm>
                          <a:prstGeom prst="rect">
                            <a:avLst/>
                          </a:prstGeom>
                          <a:ln>
                            <a:noFill/>
                          </a:ln>
                        </wps:spPr>
                        <wps:txbx>
                          <w:txbxContent>
                            <w:p w14:paraId="41915898" w14:textId="77777777" w:rsidR="00AF65D5" w:rsidRDefault="00AF65D5" w:rsidP="00417BAA">
                              <w:pPr>
                                <w:spacing w:after="160" w:line="256" w:lineRule="auto"/>
                              </w:pPr>
                              <w:r>
                                <w:rPr>
                                  <w:rFonts w:ascii="Arial" w:eastAsia="Arial" w:hAnsi="Arial" w:cs="Arial"/>
                                  <w:b/>
                                </w:rPr>
                                <w:t xml:space="preserve">• </w:t>
                              </w:r>
                            </w:p>
                          </w:txbxContent>
                        </wps:txbx>
                        <wps:bodyPr vert="horz" lIns="0" tIns="0" rIns="0" bIns="0" rtlCol="0">
                          <a:noAutofit/>
                        </wps:bodyPr>
                      </wps:wsp>
                      <wps:wsp>
                        <wps:cNvPr id="44" name="Rectangle 44"/>
                        <wps:cNvSpPr/>
                        <wps:spPr>
                          <a:xfrm>
                            <a:off x="850900" y="558800"/>
                            <a:ext cx="1103786" cy="150963"/>
                          </a:xfrm>
                          <a:prstGeom prst="rect">
                            <a:avLst/>
                          </a:prstGeom>
                          <a:ln>
                            <a:noFill/>
                          </a:ln>
                        </wps:spPr>
                        <wps:txbx>
                          <w:txbxContent>
                            <w:p w14:paraId="2F5E883E" w14:textId="77777777" w:rsidR="00AF65D5" w:rsidRDefault="00AF65D5" w:rsidP="00417BAA">
                              <w:pPr>
                                <w:spacing w:after="160" w:line="256" w:lineRule="auto"/>
                              </w:pPr>
                              <w:r>
                                <w:rPr>
                                  <w:rFonts w:ascii="Arial" w:eastAsia="Arial" w:hAnsi="Arial" w:cs="Arial"/>
                                  <w:b/>
                                </w:rPr>
                                <w:t>Reported Score*:</w:t>
                              </w:r>
                            </w:p>
                          </w:txbxContent>
                        </wps:txbx>
                        <wps:bodyPr vert="horz" lIns="0" tIns="0" rIns="0" bIns="0" rtlCol="0">
                          <a:noAutofit/>
                        </wps:bodyPr>
                      </wps:wsp>
                      <wps:wsp>
                        <wps:cNvPr id="45" name="Rectangle 45"/>
                        <wps:cNvSpPr/>
                        <wps:spPr>
                          <a:xfrm>
                            <a:off x="2032000" y="558800"/>
                            <a:ext cx="150304" cy="150963"/>
                          </a:xfrm>
                          <a:prstGeom prst="rect">
                            <a:avLst/>
                          </a:prstGeom>
                          <a:ln>
                            <a:noFill/>
                          </a:ln>
                        </wps:spPr>
                        <wps:txbx>
                          <w:txbxContent>
                            <w:p w14:paraId="2EE80DB4" w14:textId="77777777" w:rsidR="00AF65D5" w:rsidRDefault="00AF65D5" w:rsidP="00417BAA">
                              <w:pPr>
                                <w:spacing w:after="160" w:line="256" w:lineRule="auto"/>
                              </w:pPr>
                              <w:r>
                                <w:t>95</w:t>
                              </w:r>
                            </w:p>
                          </w:txbxContent>
                        </wps:txbx>
                        <wps:bodyPr vert="horz" lIns="0" tIns="0" rIns="0" bIns="0" rtlCol="0">
                          <a:noAutofit/>
                        </wps:bodyPr>
                      </wps:wsp>
                      <wps:wsp>
                        <wps:cNvPr id="46" name="Shape 2193"/>
                        <wps:cNvSpPr/>
                        <wps:spPr>
                          <a:xfrm>
                            <a:off x="469900" y="904776"/>
                            <a:ext cx="5156200" cy="165100"/>
                          </a:xfrm>
                          <a:custGeom>
                            <a:avLst/>
                            <a:gdLst/>
                            <a:ahLst/>
                            <a:cxnLst/>
                            <a:rect l="0" t="0" r="0" b="0"/>
                            <a:pathLst>
                              <a:path w="5156200" h="165100">
                                <a:moveTo>
                                  <a:pt x="0" y="0"/>
                                </a:moveTo>
                                <a:lnTo>
                                  <a:pt x="5156200" y="0"/>
                                </a:lnTo>
                                <a:lnTo>
                                  <a:pt x="5156200" y="165100"/>
                                </a:lnTo>
                                <a:lnTo>
                                  <a:pt x="0" y="165100"/>
                                </a:lnTo>
                                <a:lnTo>
                                  <a:pt x="0" y="0"/>
                                </a:lnTo>
                              </a:path>
                            </a:pathLst>
                          </a:custGeom>
                          <a:ln w="0" cap="sq">
                            <a:miter lim="127000"/>
                          </a:ln>
                        </wps:spPr>
                        <wps:style>
                          <a:lnRef idx="0">
                            <a:srgbClr val="000000">
                              <a:alpha val="0"/>
                            </a:srgbClr>
                          </a:lnRef>
                          <a:fillRef idx="1">
                            <a:srgbClr val="C4FFC4"/>
                          </a:fillRef>
                          <a:effectRef idx="0">
                            <a:scrgbClr r="0" g="0" b="0"/>
                          </a:effectRef>
                          <a:fontRef idx="none"/>
                        </wps:style>
                        <wps:bodyPr/>
                      </wps:wsp>
                      <wps:wsp>
                        <wps:cNvPr id="47" name="Rectangle 47"/>
                        <wps:cNvSpPr/>
                        <wps:spPr>
                          <a:xfrm>
                            <a:off x="482600" y="914400"/>
                            <a:ext cx="2867905" cy="150963"/>
                          </a:xfrm>
                          <a:prstGeom prst="rect">
                            <a:avLst/>
                          </a:prstGeom>
                          <a:ln>
                            <a:noFill/>
                          </a:ln>
                        </wps:spPr>
                        <wps:txbx>
                          <w:txbxContent>
                            <w:p w14:paraId="3782C972" w14:textId="77777777" w:rsidR="00AF65D5" w:rsidRDefault="00AF65D5" w:rsidP="00417BAA">
                              <w:pPr>
                                <w:spacing w:after="160" w:line="256" w:lineRule="auto"/>
                              </w:pPr>
                              <w:r>
                                <w:rPr>
                                  <w:rFonts w:ascii="Arial" w:eastAsia="Arial" w:hAnsi="Arial" w:cs="Arial"/>
                                  <w:b/>
                                </w:rPr>
                                <w:t>REQUIRED AND ELECTIVE MODULES ONLY</w:t>
                              </w:r>
                            </w:p>
                          </w:txbxContent>
                        </wps:txbx>
                        <wps:bodyPr vert="horz" lIns="0" tIns="0" rIns="0" bIns="0" rtlCol="0">
                          <a:noAutofit/>
                        </wps:bodyPr>
                      </wps:wsp>
                      <wps:wsp>
                        <wps:cNvPr id="51" name="Shape 2194"/>
                        <wps:cNvSpPr/>
                        <wps:spPr>
                          <a:xfrm>
                            <a:off x="5626100" y="904776"/>
                            <a:ext cx="1524000" cy="165100"/>
                          </a:xfrm>
                          <a:custGeom>
                            <a:avLst/>
                            <a:gdLst/>
                            <a:ahLst/>
                            <a:cxnLst/>
                            <a:rect l="0" t="0" r="0" b="0"/>
                            <a:pathLst>
                              <a:path w="1524000" h="165100">
                                <a:moveTo>
                                  <a:pt x="0" y="0"/>
                                </a:moveTo>
                                <a:lnTo>
                                  <a:pt x="1524000" y="0"/>
                                </a:lnTo>
                                <a:lnTo>
                                  <a:pt x="1524000" y="165100"/>
                                </a:lnTo>
                                <a:lnTo>
                                  <a:pt x="0" y="165100"/>
                                </a:lnTo>
                                <a:lnTo>
                                  <a:pt x="0" y="0"/>
                                </a:lnTo>
                              </a:path>
                            </a:pathLst>
                          </a:custGeom>
                          <a:ln w="0" cap="sq">
                            <a:miter lim="127000"/>
                          </a:ln>
                        </wps:spPr>
                        <wps:style>
                          <a:lnRef idx="0">
                            <a:srgbClr val="000000">
                              <a:alpha val="0"/>
                            </a:srgbClr>
                          </a:lnRef>
                          <a:fillRef idx="1">
                            <a:srgbClr val="C4FFC4"/>
                          </a:fillRef>
                          <a:effectRef idx="0">
                            <a:scrgbClr r="0" g="0" b="0"/>
                          </a:effectRef>
                          <a:fontRef idx="none"/>
                        </wps:style>
                        <wps:bodyPr/>
                      </wps:wsp>
                      <wps:wsp>
                        <wps:cNvPr id="52" name="Rectangle 52"/>
                        <wps:cNvSpPr/>
                        <wps:spPr>
                          <a:xfrm>
                            <a:off x="5638800" y="914400"/>
                            <a:ext cx="1253696" cy="150963"/>
                          </a:xfrm>
                          <a:prstGeom prst="rect">
                            <a:avLst/>
                          </a:prstGeom>
                          <a:ln>
                            <a:noFill/>
                          </a:ln>
                        </wps:spPr>
                        <wps:txbx>
                          <w:txbxContent>
                            <w:p w14:paraId="028507C7" w14:textId="77777777" w:rsidR="00AF65D5" w:rsidRDefault="00AF65D5" w:rsidP="00417BAA">
                              <w:pPr>
                                <w:spacing w:after="160" w:line="256" w:lineRule="auto"/>
                              </w:pPr>
                              <w:r>
                                <w:rPr>
                                  <w:rFonts w:ascii="Arial" w:eastAsia="Arial" w:hAnsi="Arial" w:cs="Arial"/>
                                  <w:b/>
                                </w:rPr>
                                <w:t>DATE COMPLETED</w:t>
                              </w:r>
                            </w:p>
                          </w:txbxContent>
                        </wps:txbx>
                        <wps:bodyPr vert="horz" lIns="0" tIns="0" rIns="0" bIns="0" rtlCol="0">
                          <a:noAutofit/>
                        </wps:bodyPr>
                      </wps:wsp>
                      <wps:wsp>
                        <wps:cNvPr id="56" name="Rectangle 56"/>
                        <wps:cNvSpPr/>
                        <wps:spPr>
                          <a:xfrm>
                            <a:off x="482600" y="1066800"/>
                            <a:ext cx="1306875" cy="150963"/>
                          </a:xfrm>
                          <a:prstGeom prst="rect">
                            <a:avLst/>
                          </a:prstGeom>
                          <a:ln>
                            <a:noFill/>
                          </a:ln>
                        </wps:spPr>
                        <wps:txbx>
                          <w:txbxContent>
                            <w:p w14:paraId="356DAAEB" w14:textId="77777777" w:rsidR="00AF65D5" w:rsidRDefault="00AF65D5" w:rsidP="00417BAA">
                              <w:pPr>
                                <w:spacing w:after="160" w:line="256" w:lineRule="auto"/>
                              </w:pPr>
                              <w:r>
                                <w:t xml:space="preserve">Introduction (ID: 757) </w:t>
                              </w:r>
                            </w:p>
                          </w:txbxContent>
                        </wps:txbx>
                        <wps:bodyPr vert="horz" lIns="0" tIns="0" rIns="0" bIns="0" rtlCol="0">
                          <a:noAutofit/>
                        </wps:bodyPr>
                      </wps:wsp>
                      <wps:wsp>
                        <wps:cNvPr id="57" name="Rectangle 57"/>
                        <wps:cNvSpPr/>
                        <wps:spPr>
                          <a:xfrm>
                            <a:off x="5638800" y="1066800"/>
                            <a:ext cx="150312" cy="150963"/>
                          </a:xfrm>
                          <a:prstGeom prst="rect">
                            <a:avLst/>
                          </a:prstGeom>
                          <a:ln>
                            <a:noFill/>
                          </a:ln>
                        </wps:spPr>
                        <wps:txbx>
                          <w:txbxContent>
                            <w:p w14:paraId="5E098C26" w14:textId="77777777" w:rsidR="00AF65D5" w:rsidRDefault="00AF65D5" w:rsidP="00417BAA">
                              <w:pPr>
                                <w:spacing w:after="160" w:line="256" w:lineRule="auto"/>
                              </w:pPr>
                              <w:r>
                                <w:t>10</w:t>
                              </w:r>
                            </w:p>
                          </w:txbxContent>
                        </wps:txbx>
                        <wps:bodyPr vert="horz" lIns="0" tIns="0" rIns="0" bIns="0" rtlCol="0">
                          <a:noAutofit/>
                        </wps:bodyPr>
                      </wps:wsp>
                      <wps:wsp>
                        <wps:cNvPr id="58" name="Rectangle 58"/>
                        <wps:cNvSpPr/>
                        <wps:spPr>
                          <a:xfrm>
                            <a:off x="5751854" y="1066800"/>
                            <a:ext cx="225273" cy="150963"/>
                          </a:xfrm>
                          <a:prstGeom prst="rect">
                            <a:avLst/>
                          </a:prstGeom>
                          <a:ln>
                            <a:noFill/>
                          </a:ln>
                        </wps:spPr>
                        <wps:txbx>
                          <w:txbxContent>
                            <w:p w14:paraId="0A899226" w14:textId="77777777" w:rsidR="00AF65D5" w:rsidRDefault="00AF65D5" w:rsidP="00417BAA">
                              <w:pPr>
                                <w:spacing w:after="160" w:line="256" w:lineRule="auto"/>
                              </w:pPr>
                              <w:r>
                                <w:t>/04/</w:t>
                              </w:r>
                            </w:p>
                          </w:txbxContent>
                        </wps:txbx>
                        <wps:bodyPr vert="horz" lIns="0" tIns="0" rIns="0" bIns="0" rtlCol="0">
                          <a:noAutofit/>
                        </wps:bodyPr>
                      </wps:wsp>
                      <wps:wsp>
                        <wps:cNvPr id="61" name="Rectangle 61"/>
                        <wps:cNvSpPr/>
                        <wps:spPr>
                          <a:xfrm>
                            <a:off x="5921270" y="1066800"/>
                            <a:ext cx="150312" cy="150963"/>
                          </a:xfrm>
                          <a:prstGeom prst="rect">
                            <a:avLst/>
                          </a:prstGeom>
                          <a:ln>
                            <a:noFill/>
                          </a:ln>
                        </wps:spPr>
                        <wps:txbx>
                          <w:txbxContent>
                            <w:p w14:paraId="6ED18300" w14:textId="77777777" w:rsidR="00AF65D5" w:rsidRDefault="00AF65D5" w:rsidP="00417BAA">
                              <w:pPr>
                                <w:spacing w:after="160" w:line="256" w:lineRule="auto"/>
                              </w:pPr>
                              <w:r>
                                <w:t>14</w:t>
                              </w:r>
                            </w:p>
                          </w:txbxContent>
                        </wps:txbx>
                        <wps:bodyPr vert="horz" lIns="0" tIns="0" rIns="0" bIns="0" rtlCol="0">
                          <a:noAutofit/>
                        </wps:bodyPr>
                      </wps:wsp>
                      <wps:wsp>
                        <wps:cNvPr id="62" name="Rectangle 62"/>
                        <wps:cNvSpPr/>
                        <wps:spPr>
                          <a:xfrm>
                            <a:off x="482600" y="1206500"/>
                            <a:ext cx="2741095" cy="150963"/>
                          </a:xfrm>
                          <a:prstGeom prst="rect">
                            <a:avLst/>
                          </a:prstGeom>
                          <a:ln>
                            <a:noFill/>
                          </a:ln>
                        </wps:spPr>
                        <wps:txbx>
                          <w:txbxContent>
                            <w:p w14:paraId="488EC873" w14:textId="77777777" w:rsidR="00AF65D5" w:rsidRDefault="00AF65D5" w:rsidP="00417BAA">
                              <w:pPr>
                                <w:spacing w:after="160" w:line="256" w:lineRule="auto"/>
                              </w:pPr>
                              <w:r>
                                <w:t xml:space="preserve">History and Ethical Principles - SBE (ID: 490) </w:t>
                              </w:r>
                            </w:p>
                          </w:txbxContent>
                        </wps:txbx>
                        <wps:bodyPr vert="horz" lIns="0" tIns="0" rIns="0" bIns="0" rtlCol="0">
                          <a:noAutofit/>
                        </wps:bodyPr>
                      </wps:wsp>
                      <wps:wsp>
                        <wps:cNvPr id="63" name="Rectangle 63"/>
                        <wps:cNvSpPr/>
                        <wps:spPr>
                          <a:xfrm>
                            <a:off x="5751854" y="1206500"/>
                            <a:ext cx="225273" cy="150963"/>
                          </a:xfrm>
                          <a:prstGeom prst="rect">
                            <a:avLst/>
                          </a:prstGeom>
                          <a:ln>
                            <a:noFill/>
                          </a:ln>
                        </wps:spPr>
                        <wps:txbx>
                          <w:txbxContent>
                            <w:p w14:paraId="06BC5F05" w14:textId="77777777" w:rsidR="00AF65D5" w:rsidRDefault="00AF65D5" w:rsidP="00417BAA">
                              <w:pPr>
                                <w:spacing w:after="160" w:line="256" w:lineRule="auto"/>
                              </w:pPr>
                              <w:r>
                                <w:t>/04/</w:t>
                              </w:r>
                            </w:p>
                          </w:txbxContent>
                        </wps:txbx>
                        <wps:bodyPr vert="horz" lIns="0" tIns="0" rIns="0" bIns="0" rtlCol="0">
                          <a:noAutofit/>
                        </wps:bodyPr>
                      </wps:wsp>
                      <wps:wsp>
                        <wps:cNvPr id="64" name="Rectangle 64"/>
                        <wps:cNvSpPr/>
                        <wps:spPr>
                          <a:xfrm>
                            <a:off x="5921270" y="1206500"/>
                            <a:ext cx="150312" cy="150963"/>
                          </a:xfrm>
                          <a:prstGeom prst="rect">
                            <a:avLst/>
                          </a:prstGeom>
                          <a:ln>
                            <a:noFill/>
                          </a:ln>
                        </wps:spPr>
                        <wps:txbx>
                          <w:txbxContent>
                            <w:p w14:paraId="2DC84DE2" w14:textId="77777777" w:rsidR="00AF65D5" w:rsidRDefault="00AF65D5" w:rsidP="00417BAA">
                              <w:pPr>
                                <w:spacing w:after="160" w:line="256" w:lineRule="auto"/>
                              </w:pPr>
                              <w:r>
                                <w:t>14</w:t>
                              </w:r>
                            </w:p>
                          </w:txbxContent>
                        </wps:txbx>
                        <wps:bodyPr vert="horz" lIns="0" tIns="0" rIns="0" bIns="0" rtlCol="0">
                          <a:noAutofit/>
                        </wps:bodyPr>
                      </wps:wsp>
                      <wps:wsp>
                        <wps:cNvPr id="65" name="Rectangle 65"/>
                        <wps:cNvSpPr/>
                        <wps:spPr>
                          <a:xfrm>
                            <a:off x="5638800" y="1206500"/>
                            <a:ext cx="150312" cy="150963"/>
                          </a:xfrm>
                          <a:prstGeom prst="rect">
                            <a:avLst/>
                          </a:prstGeom>
                          <a:ln>
                            <a:noFill/>
                          </a:ln>
                        </wps:spPr>
                        <wps:txbx>
                          <w:txbxContent>
                            <w:p w14:paraId="2BE1D3BB" w14:textId="77777777" w:rsidR="00AF65D5" w:rsidRDefault="00AF65D5" w:rsidP="00417BAA">
                              <w:pPr>
                                <w:spacing w:after="160" w:line="256" w:lineRule="auto"/>
                              </w:pPr>
                              <w:r>
                                <w:t>10</w:t>
                              </w:r>
                            </w:p>
                          </w:txbxContent>
                        </wps:txbx>
                        <wps:bodyPr vert="horz" lIns="0" tIns="0" rIns="0" bIns="0" rtlCol="0">
                          <a:noAutofit/>
                        </wps:bodyPr>
                      </wps:wsp>
                      <wps:wsp>
                        <wps:cNvPr id="66" name="Rectangle 66"/>
                        <wps:cNvSpPr/>
                        <wps:spPr>
                          <a:xfrm>
                            <a:off x="482600" y="1346200"/>
                            <a:ext cx="3409677" cy="150963"/>
                          </a:xfrm>
                          <a:prstGeom prst="rect">
                            <a:avLst/>
                          </a:prstGeom>
                          <a:ln>
                            <a:noFill/>
                          </a:ln>
                        </wps:spPr>
                        <wps:txbx>
                          <w:txbxContent>
                            <w:p w14:paraId="21E8C5FC" w14:textId="77777777" w:rsidR="00AF65D5" w:rsidRDefault="00AF65D5" w:rsidP="00417BAA">
                              <w:pPr>
                                <w:spacing w:after="160" w:line="256" w:lineRule="auto"/>
                              </w:pPr>
                              <w:r>
                                <w:t xml:space="preserve">Defining Research with Human Subjects - SBE (ID: 491) </w:t>
                              </w:r>
                            </w:p>
                          </w:txbxContent>
                        </wps:txbx>
                        <wps:bodyPr vert="horz" lIns="0" tIns="0" rIns="0" bIns="0" rtlCol="0">
                          <a:noAutofit/>
                        </wps:bodyPr>
                      </wps:wsp>
                      <wps:wsp>
                        <wps:cNvPr id="67" name="Rectangle 67"/>
                        <wps:cNvSpPr/>
                        <wps:spPr>
                          <a:xfrm>
                            <a:off x="5921270" y="1346200"/>
                            <a:ext cx="150312" cy="150963"/>
                          </a:xfrm>
                          <a:prstGeom prst="rect">
                            <a:avLst/>
                          </a:prstGeom>
                          <a:ln>
                            <a:noFill/>
                          </a:ln>
                        </wps:spPr>
                        <wps:txbx>
                          <w:txbxContent>
                            <w:p w14:paraId="7370A41A" w14:textId="77777777" w:rsidR="00AF65D5" w:rsidRDefault="00AF65D5" w:rsidP="00417BAA">
                              <w:pPr>
                                <w:spacing w:after="160" w:line="256" w:lineRule="auto"/>
                              </w:pPr>
                              <w:r>
                                <w:t>14</w:t>
                              </w:r>
                            </w:p>
                          </w:txbxContent>
                        </wps:txbx>
                        <wps:bodyPr vert="horz" lIns="0" tIns="0" rIns="0" bIns="0" rtlCol="0">
                          <a:noAutofit/>
                        </wps:bodyPr>
                      </wps:wsp>
                      <wps:wsp>
                        <wps:cNvPr id="68" name="Rectangle 68"/>
                        <wps:cNvSpPr/>
                        <wps:spPr>
                          <a:xfrm>
                            <a:off x="5638800" y="1346200"/>
                            <a:ext cx="150312" cy="150963"/>
                          </a:xfrm>
                          <a:prstGeom prst="rect">
                            <a:avLst/>
                          </a:prstGeom>
                          <a:ln>
                            <a:noFill/>
                          </a:ln>
                        </wps:spPr>
                        <wps:txbx>
                          <w:txbxContent>
                            <w:p w14:paraId="171CD179" w14:textId="77777777" w:rsidR="00AF65D5" w:rsidRDefault="00AF65D5" w:rsidP="00417BAA">
                              <w:pPr>
                                <w:spacing w:after="160" w:line="256" w:lineRule="auto"/>
                              </w:pPr>
                              <w:r>
                                <w:t>10</w:t>
                              </w:r>
                            </w:p>
                          </w:txbxContent>
                        </wps:txbx>
                        <wps:bodyPr vert="horz" lIns="0" tIns="0" rIns="0" bIns="0" rtlCol="0">
                          <a:noAutofit/>
                        </wps:bodyPr>
                      </wps:wsp>
                      <wps:wsp>
                        <wps:cNvPr id="69" name="Rectangle 69"/>
                        <wps:cNvSpPr/>
                        <wps:spPr>
                          <a:xfrm>
                            <a:off x="5751854" y="1346200"/>
                            <a:ext cx="225273" cy="150963"/>
                          </a:xfrm>
                          <a:prstGeom prst="rect">
                            <a:avLst/>
                          </a:prstGeom>
                          <a:ln>
                            <a:noFill/>
                          </a:ln>
                        </wps:spPr>
                        <wps:txbx>
                          <w:txbxContent>
                            <w:p w14:paraId="662EF339" w14:textId="77777777" w:rsidR="00AF65D5" w:rsidRDefault="00AF65D5" w:rsidP="00417BAA">
                              <w:pPr>
                                <w:spacing w:after="160" w:line="256" w:lineRule="auto"/>
                              </w:pPr>
                              <w:r>
                                <w:t>/04/</w:t>
                              </w:r>
                            </w:p>
                          </w:txbxContent>
                        </wps:txbx>
                        <wps:bodyPr vert="horz" lIns="0" tIns="0" rIns="0" bIns="0" rtlCol="0">
                          <a:noAutofit/>
                        </wps:bodyPr>
                      </wps:wsp>
                      <wps:wsp>
                        <wps:cNvPr id="70" name="Rectangle 70"/>
                        <wps:cNvSpPr/>
                        <wps:spPr>
                          <a:xfrm>
                            <a:off x="482600" y="1485900"/>
                            <a:ext cx="2470969" cy="150963"/>
                          </a:xfrm>
                          <a:prstGeom prst="rect">
                            <a:avLst/>
                          </a:prstGeom>
                          <a:ln>
                            <a:noFill/>
                          </a:ln>
                        </wps:spPr>
                        <wps:txbx>
                          <w:txbxContent>
                            <w:p w14:paraId="545599BD" w14:textId="77777777" w:rsidR="00AF65D5" w:rsidRDefault="00AF65D5" w:rsidP="00417BAA">
                              <w:pPr>
                                <w:spacing w:after="160" w:line="256" w:lineRule="auto"/>
                              </w:pPr>
                              <w:r>
                                <w:t xml:space="preserve">The Federal Regulations - SBE (ID: 502) </w:t>
                              </w:r>
                            </w:p>
                          </w:txbxContent>
                        </wps:txbx>
                        <wps:bodyPr vert="horz" lIns="0" tIns="0" rIns="0" bIns="0" rtlCol="0">
                          <a:noAutofit/>
                        </wps:bodyPr>
                      </wps:wsp>
                      <wps:wsp>
                        <wps:cNvPr id="71" name="Rectangle 71"/>
                        <wps:cNvSpPr/>
                        <wps:spPr>
                          <a:xfrm>
                            <a:off x="5638800" y="1485900"/>
                            <a:ext cx="150312" cy="150963"/>
                          </a:xfrm>
                          <a:prstGeom prst="rect">
                            <a:avLst/>
                          </a:prstGeom>
                          <a:ln>
                            <a:noFill/>
                          </a:ln>
                        </wps:spPr>
                        <wps:txbx>
                          <w:txbxContent>
                            <w:p w14:paraId="29679367" w14:textId="77777777" w:rsidR="00AF65D5" w:rsidRDefault="00AF65D5" w:rsidP="00417BAA">
                              <w:pPr>
                                <w:spacing w:after="160" w:line="256" w:lineRule="auto"/>
                              </w:pPr>
                              <w:r>
                                <w:t>10</w:t>
                              </w:r>
                            </w:p>
                          </w:txbxContent>
                        </wps:txbx>
                        <wps:bodyPr vert="horz" lIns="0" tIns="0" rIns="0" bIns="0" rtlCol="0">
                          <a:noAutofit/>
                        </wps:bodyPr>
                      </wps:wsp>
                      <wps:wsp>
                        <wps:cNvPr id="72" name="Rectangle 72"/>
                        <wps:cNvSpPr/>
                        <wps:spPr>
                          <a:xfrm>
                            <a:off x="5751854" y="1485900"/>
                            <a:ext cx="225273" cy="150963"/>
                          </a:xfrm>
                          <a:prstGeom prst="rect">
                            <a:avLst/>
                          </a:prstGeom>
                          <a:ln>
                            <a:noFill/>
                          </a:ln>
                        </wps:spPr>
                        <wps:txbx>
                          <w:txbxContent>
                            <w:p w14:paraId="49FC1477" w14:textId="77777777" w:rsidR="00AF65D5" w:rsidRDefault="00AF65D5" w:rsidP="00417BAA">
                              <w:pPr>
                                <w:spacing w:after="160" w:line="256" w:lineRule="auto"/>
                              </w:pPr>
                              <w:r>
                                <w:t>/04/</w:t>
                              </w:r>
                            </w:p>
                          </w:txbxContent>
                        </wps:txbx>
                        <wps:bodyPr vert="horz" lIns="0" tIns="0" rIns="0" bIns="0" rtlCol="0">
                          <a:noAutofit/>
                        </wps:bodyPr>
                      </wps:wsp>
                      <wps:wsp>
                        <wps:cNvPr id="73" name="Rectangle 73"/>
                        <wps:cNvSpPr/>
                        <wps:spPr>
                          <a:xfrm>
                            <a:off x="5921270" y="1485900"/>
                            <a:ext cx="150312" cy="150963"/>
                          </a:xfrm>
                          <a:prstGeom prst="rect">
                            <a:avLst/>
                          </a:prstGeom>
                          <a:ln>
                            <a:noFill/>
                          </a:ln>
                        </wps:spPr>
                        <wps:txbx>
                          <w:txbxContent>
                            <w:p w14:paraId="2026D37D" w14:textId="77777777" w:rsidR="00AF65D5" w:rsidRDefault="00AF65D5" w:rsidP="00417BAA">
                              <w:pPr>
                                <w:spacing w:after="160" w:line="256" w:lineRule="auto"/>
                              </w:pPr>
                              <w:r>
                                <w:t>14</w:t>
                              </w:r>
                            </w:p>
                          </w:txbxContent>
                        </wps:txbx>
                        <wps:bodyPr vert="horz" lIns="0" tIns="0" rIns="0" bIns="0" rtlCol="0">
                          <a:noAutofit/>
                        </wps:bodyPr>
                      </wps:wsp>
                      <wps:wsp>
                        <wps:cNvPr id="74" name="Rectangle 74"/>
                        <wps:cNvSpPr/>
                        <wps:spPr>
                          <a:xfrm>
                            <a:off x="482600" y="1625600"/>
                            <a:ext cx="1907362" cy="150963"/>
                          </a:xfrm>
                          <a:prstGeom prst="rect">
                            <a:avLst/>
                          </a:prstGeom>
                          <a:ln>
                            <a:noFill/>
                          </a:ln>
                        </wps:spPr>
                        <wps:txbx>
                          <w:txbxContent>
                            <w:p w14:paraId="7A26FDF9" w14:textId="77777777" w:rsidR="00AF65D5" w:rsidRDefault="00AF65D5" w:rsidP="00417BAA">
                              <w:pPr>
                                <w:spacing w:after="160" w:line="256" w:lineRule="auto"/>
                              </w:pPr>
                              <w:r>
                                <w:t xml:space="preserve">Assessing Risk - SBE (ID: 503) </w:t>
                              </w:r>
                            </w:p>
                          </w:txbxContent>
                        </wps:txbx>
                        <wps:bodyPr vert="horz" lIns="0" tIns="0" rIns="0" bIns="0" rtlCol="0">
                          <a:noAutofit/>
                        </wps:bodyPr>
                      </wps:wsp>
                      <wps:wsp>
                        <wps:cNvPr id="75" name="Rectangle 75"/>
                        <wps:cNvSpPr/>
                        <wps:spPr>
                          <a:xfrm>
                            <a:off x="5638800" y="1625600"/>
                            <a:ext cx="150312" cy="150963"/>
                          </a:xfrm>
                          <a:prstGeom prst="rect">
                            <a:avLst/>
                          </a:prstGeom>
                          <a:ln>
                            <a:noFill/>
                          </a:ln>
                        </wps:spPr>
                        <wps:txbx>
                          <w:txbxContent>
                            <w:p w14:paraId="65DE7ABB" w14:textId="77777777" w:rsidR="00AF65D5" w:rsidRDefault="00AF65D5" w:rsidP="00417BAA">
                              <w:pPr>
                                <w:spacing w:after="160" w:line="256" w:lineRule="auto"/>
                              </w:pPr>
                              <w:r>
                                <w:t>10</w:t>
                              </w:r>
                            </w:p>
                          </w:txbxContent>
                        </wps:txbx>
                        <wps:bodyPr vert="horz" lIns="0" tIns="0" rIns="0" bIns="0" rtlCol="0">
                          <a:noAutofit/>
                        </wps:bodyPr>
                      </wps:wsp>
                      <wps:wsp>
                        <wps:cNvPr id="76" name="Rectangle 76"/>
                        <wps:cNvSpPr/>
                        <wps:spPr>
                          <a:xfrm>
                            <a:off x="5751854" y="1625600"/>
                            <a:ext cx="225273" cy="150963"/>
                          </a:xfrm>
                          <a:prstGeom prst="rect">
                            <a:avLst/>
                          </a:prstGeom>
                          <a:ln>
                            <a:noFill/>
                          </a:ln>
                        </wps:spPr>
                        <wps:txbx>
                          <w:txbxContent>
                            <w:p w14:paraId="4D3EDAB2" w14:textId="77777777" w:rsidR="00AF65D5" w:rsidRDefault="00AF65D5" w:rsidP="00417BAA">
                              <w:pPr>
                                <w:spacing w:after="160" w:line="256" w:lineRule="auto"/>
                              </w:pPr>
                              <w:r>
                                <w:t>/04/</w:t>
                              </w:r>
                            </w:p>
                          </w:txbxContent>
                        </wps:txbx>
                        <wps:bodyPr vert="horz" lIns="0" tIns="0" rIns="0" bIns="0" rtlCol="0">
                          <a:noAutofit/>
                        </wps:bodyPr>
                      </wps:wsp>
                      <wps:wsp>
                        <wps:cNvPr id="77" name="Rectangle 77"/>
                        <wps:cNvSpPr/>
                        <wps:spPr>
                          <a:xfrm>
                            <a:off x="5921270" y="1625600"/>
                            <a:ext cx="150312" cy="150963"/>
                          </a:xfrm>
                          <a:prstGeom prst="rect">
                            <a:avLst/>
                          </a:prstGeom>
                          <a:ln>
                            <a:noFill/>
                          </a:ln>
                        </wps:spPr>
                        <wps:txbx>
                          <w:txbxContent>
                            <w:p w14:paraId="08606D69" w14:textId="77777777" w:rsidR="00AF65D5" w:rsidRDefault="00AF65D5" w:rsidP="00417BAA">
                              <w:pPr>
                                <w:spacing w:after="160" w:line="256" w:lineRule="auto"/>
                              </w:pPr>
                              <w:r>
                                <w:t>14</w:t>
                              </w:r>
                            </w:p>
                          </w:txbxContent>
                        </wps:txbx>
                        <wps:bodyPr vert="horz" lIns="0" tIns="0" rIns="0" bIns="0" rtlCol="0">
                          <a:noAutofit/>
                        </wps:bodyPr>
                      </wps:wsp>
                      <wps:wsp>
                        <wps:cNvPr id="78" name="Rectangle 78"/>
                        <wps:cNvSpPr/>
                        <wps:spPr>
                          <a:xfrm>
                            <a:off x="482600" y="1765300"/>
                            <a:ext cx="2065318" cy="150963"/>
                          </a:xfrm>
                          <a:prstGeom prst="rect">
                            <a:avLst/>
                          </a:prstGeom>
                          <a:ln>
                            <a:noFill/>
                          </a:ln>
                        </wps:spPr>
                        <wps:txbx>
                          <w:txbxContent>
                            <w:p w14:paraId="461B76AC" w14:textId="77777777" w:rsidR="00AF65D5" w:rsidRDefault="00AF65D5" w:rsidP="00417BAA">
                              <w:pPr>
                                <w:spacing w:after="160" w:line="256" w:lineRule="auto"/>
                              </w:pPr>
                              <w:r>
                                <w:t xml:space="preserve">Informed Consent - SBE (ID: 504) </w:t>
                              </w:r>
                            </w:p>
                          </w:txbxContent>
                        </wps:txbx>
                        <wps:bodyPr vert="horz" lIns="0" tIns="0" rIns="0" bIns="0" rtlCol="0">
                          <a:noAutofit/>
                        </wps:bodyPr>
                      </wps:wsp>
                      <wps:wsp>
                        <wps:cNvPr id="79" name="Rectangle 79"/>
                        <wps:cNvSpPr/>
                        <wps:spPr>
                          <a:xfrm>
                            <a:off x="5638800" y="1765300"/>
                            <a:ext cx="150312" cy="150963"/>
                          </a:xfrm>
                          <a:prstGeom prst="rect">
                            <a:avLst/>
                          </a:prstGeom>
                          <a:ln>
                            <a:noFill/>
                          </a:ln>
                        </wps:spPr>
                        <wps:txbx>
                          <w:txbxContent>
                            <w:p w14:paraId="100D8223" w14:textId="77777777" w:rsidR="00AF65D5" w:rsidRDefault="00AF65D5" w:rsidP="00417BAA">
                              <w:pPr>
                                <w:spacing w:after="160" w:line="256" w:lineRule="auto"/>
                              </w:pPr>
                              <w:r>
                                <w:t>10</w:t>
                              </w:r>
                            </w:p>
                          </w:txbxContent>
                        </wps:txbx>
                        <wps:bodyPr vert="horz" lIns="0" tIns="0" rIns="0" bIns="0" rtlCol="0">
                          <a:noAutofit/>
                        </wps:bodyPr>
                      </wps:wsp>
                      <wps:wsp>
                        <wps:cNvPr id="80" name="Rectangle 80"/>
                        <wps:cNvSpPr/>
                        <wps:spPr>
                          <a:xfrm>
                            <a:off x="5751854" y="1765300"/>
                            <a:ext cx="225273" cy="150963"/>
                          </a:xfrm>
                          <a:prstGeom prst="rect">
                            <a:avLst/>
                          </a:prstGeom>
                          <a:ln>
                            <a:noFill/>
                          </a:ln>
                        </wps:spPr>
                        <wps:txbx>
                          <w:txbxContent>
                            <w:p w14:paraId="2D9B5425" w14:textId="77777777" w:rsidR="00AF65D5" w:rsidRDefault="00AF65D5" w:rsidP="00417BAA">
                              <w:pPr>
                                <w:spacing w:after="160" w:line="256" w:lineRule="auto"/>
                              </w:pPr>
                              <w:r>
                                <w:t>/04/</w:t>
                              </w:r>
                            </w:p>
                          </w:txbxContent>
                        </wps:txbx>
                        <wps:bodyPr vert="horz" lIns="0" tIns="0" rIns="0" bIns="0" rtlCol="0">
                          <a:noAutofit/>
                        </wps:bodyPr>
                      </wps:wsp>
                      <wps:wsp>
                        <wps:cNvPr id="81" name="Rectangle 81"/>
                        <wps:cNvSpPr/>
                        <wps:spPr>
                          <a:xfrm>
                            <a:off x="5921270" y="1765300"/>
                            <a:ext cx="150312" cy="150963"/>
                          </a:xfrm>
                          <a:prstGeom prst="rect">
                            <a:avLst/>
                          </a:prstGeom>
                          <a:ln>
                            <a:noFill/>
                          </a:ln>
                        </wps:spPr>
                        <wps:txbx>
                          <w:txbxContent>
                            <w:p w14:paraId="51675BBA" w14:textId="77777777" w:rsidR="00AF65D5" w:rsidRDefault="00AF65D5" w:rsidP="00417BAA">
                              <w:pPr>
                                <w:spacing w:after="160" w:line="256" w:lineRule="auto"/>
                              </w:pPr>
                              <w:r>
                                <w:t>14</w:t>
                              </w:r>
                            </w:p>
                          </w:txbxContent>
                        </wps:txbx>
                        <wps:bodyPr vert="horz" lIns="0" tIns="0" rIns="0" bIns="0" rtlCol="0">
                          <a:noAutofit/>
                        </wps:bodyPr>
                      </wps:wsp>
                      <wps:wsp>
                        <wps:cNvPr id="82" name="Rectangle 82"/>
                        <wps:cNvSpPr/>
                        <wps:spPr>
                          <a:xfrm>
                            <a:off x="482600" y="1905000"/>
                            <a:ext cx="2583532" cy="150963"/>
                          </a:xfrm>
                          <a:prstGeom prst="rect">
                            <a:avLst/>
                          </a:prstGeom>
                          <a:ln>
                            <a:noFill/>
                          </a:ln>
                        </wps:spPr>
                        <wps:txbx>
                          <w:txbxContent>
                            <w:p w14:paraId="239BDFD5" w14:textId="77777777" w:rsidR="00AF65D5" w:rsidRDefault="00AF65D5" w:rsidP="00417BAA">
                              <w:pPr>
                                <w:spacing w:after="160" w:line="256" w:lineRule="auto"/>
                              </w:pPr>
                              <w:r>
                                <w:t xml:space="preserve">Privacy and Confidentiality - SBE (ID: 505) </w:t>
                              </w:r>
                            </w:p>
                          </w:txbxContent>
                        </wps:txbx>
                        <wps:bodyPr vert="horz" lIns="0" tIns="0" rIns="0" bIns="0" rtlCol="0">
                          <a:noAutofit/>
                        </wps:bodyPr>
                      </wps:wsp>
                      <wps:wsp>
                        <wps:cNvPr id="83" name="Rectangle 83"/>
                        <wps:cNvSpPr/>
                        <wps:spPr>
                          <a:xfrm>
                            <a:off x="5921270" y="1905000"/>
                            <a:ext cx="150312" cy="150963"/>
                          </a:xfrm>
                          <a:prstGeom prst="rect">
                            <a:avLst/>
                          </a:prstGeom>
                          <a:ln>
                            <a:noFill/>
                          </a:ln>
                        </wps:spPr>
                        <wps:txbx>
                          <w:txbxContent>
                            <w:p w14:paraId="08097020" w14:textId="77777777" w:rsidR="00AF65D5" w:rsidRDefault="00AF65D5" w:rsidP="00417BAA">
                              <w:pPr>
                                <w:spacing w:after="160" w:line="256" w:lineRule="auto"/>
                              </w:pPr>
                              <w:r>
                                <w:t>14</w:t>
                              </w:r>
                            </w:p>
                          </w:txbxContent>
                        </wps:txbx>
                        <wps:bodyPr vert="horz" lIns="0" tIns="0" rIns="0" bIns="0" rtlCol="0">
                          <a:noAutofit/>
                        </wps:bodyPr>
                      </wps:wsp>
                      <wps:wsp>
                        <wps:cNvPr id="84" name="Rectangle 84"/>
                        <wps:cNvSpPr/>
                        <wps:spPr>
                          <a:xfrm>
                            <a:off x="5751854" y="1905000"/>
                            <a:ext cx="225273" cy="150963"/>
                          </a:xfrm>
                          <a:prstGeom prst="rect">
                            <a:avLst/>
                          </a:prstGeom>
                          <a:ln>
                            <a:noFill/>
                          </a:ln>
                        </wps:spPr>
                        <wps:txbx>
                          <w:txbxContent>
                            <w:p w14:paraId="6087084E" w14:textId="77777777" w:rsidR="00AF65D5" w:rsidRDefault="00AF65D5" w:rsidP="00417BAA">
                              <w:pPr>
                                <w:spacing w:after="160" w:line="256" w:lineRule="auto"/>
                              </w:pPr>
                              <w:r>
                                <w:t>/04/</w:t>
                              </w:r>
                            </w:p>
                          </w:txbxContent>
                        </wps:txbx>
                        <wps:bodyPr vert="horz" lIns="0" tIns="0" rIns="0" bIns="0" rtlCol="0">
                          <a:noAutofit/>
                        </wps:bodyPr>
                      </wps:wsp>
                      <wps:wsp>
                        <wps:cNvPr id="85" name="Rectangle 85"/>
                        <wps:cNvSpPr/>
                        <wps:spPr>
                          <a:xfrm>
                            <a:off x="5638800" y="1905000"/>
                            <a:ext cx="150312" cy="150963"/>
                          </a:xfrm>
                          <a:prstGeom prst="rect">
                            <a:avLst/>
                          </a:prstGeom>
                          <a:ln>
                            <a:noFill/>
                          </a:ln>
                        </wps:spPr>
                        <wps:txbx>
                          <w:txbxContent>
                            <w:p w14:paraId="0D2FD9F3" w14:textId="77777777" w:rsidR="00AF65D5" w:rsidRDefault="00AF65D5" w:rsidP="00417BAA">
                              <w:pPr>
                                <w:spacing w:after="160" w:line="256" w:lineRule="auto"/>
                              </w:pPr>
                              <w:r>
                                <w:t>10</w:t>
                              </w:r>
                            </w:p>
                          </w:txbxContent>
                        </wps:txbx>
                        <wps:bodyPr vert="horz" lIns="0" tIns="0" rIns="0" bIns="0" rtlCol="0">
                          <a:noAutofit/>
                        </wps:bodyPr>
                      </wps:wsp>
                      <wps:wsp>
                        <wps:cNvPr id="86" name="Rectangle 86"/>
                        <wps:cNvSpPr/>
                        <wps:spPr>
                          <a:xfrm>
                            <a:off x="482600" y="2044700"/>
                            <a:ext cx="2455664" cy="150963"/>
                          </a:xfrm>
                          <a:prstGeom prst="rect">
                            <a:avLst/>
                          </a:prstGeom>
                          <a:ln>
                            <a:noFill/>
                          </a:ln>
                        </wps:spPr>
                        <wps:txbx>
                          <w:txbxContent>
                            <w:p w14:paraId="5D1550C3" w14:textId="77777777" w:rsidR="00AF65D5" w:rsidRDefault="00AF65D5" w:rsidP="00417BAA">
                              <w:pPr>
                                <w:spacing w:after="160" w:line="256" w:lineRule="auto"/>
                              </w:pPr>
                              <w:r>
                                <w:t xml:space="preserve">Research with Prisoners - SBE (ID: 506) </w:t>
                              </w:r>
                            </w:p>
                          </w:txbxContent>
                        </wps:txbx>
                        <wps:bodyPr vert="horz" lIns="0" tIns="0" rIns="0" bIns="0" rtlCol="0">
                          <a:noAutofit/>
                        </wps:bodyPr>
                      </wps:wsp>
                      <wps:wsp>
                        <wps:cNvPr id="87" name="Rectangle 87"/>
                        <wps:cNvSpPr/>
                        <wps:spPr>
                          <a:xfrm>
                            <a:off x="5921270" y="2044700"/>
                            <a:ext cx="150312" cy="150963"/>
                          </a:xfrm>
                          <a:prstGeom prst="rect">
                            <a:avLst/>
                          </a:prstGeom>
                          <a:ln>
                            <a:noFill/>
                          </a:ln>
                        </wps:spPr>
                        <wps:txbx>
                          <w:txbxContent>
                            <w:p w14:paraId="3EE38576" w14:textId="77777777" w:rsidR="00AF65D5" w:rsidRDefault="00AF65D5" w:rsidP="00417BAA">
                              <w:pPr>
                                <w:spacing w:after="160" w:line="256" w:lineRule="auto"/>
                              </w:pPr>
                              <w:r>
                                <w:t>14</w:t>
                              </w:r>
                            </w:p>
                          </w:txbxContent>
                        </wps:txbx>
                        <wps:bodyPr vert="horz" lIns="0" tIns="0" rIns="0" bIns="0" rtlCol="0">
                          <a:noAutofit/>
                        </wps:bodyPr>
                      </wps:wsp>
                      <wps:wsp>
                        <wps:cNvPr id="88" name="Rectangle 88"/>
                        <wps:cNvSpPr/>
                        <wps:spPr>
                          <a:xfrm>
                            <a:off x="5751854" y="2044700"/>
                            <a:ext cx="225273" cy="150963"/>
                          </a:xfrm>
                          <a:prstGeom prst="rect">
                            <a:avLst/>
                          </a:prstGeom>
                          <a:ln>
                            <a:noFill/>
                          </a:ln>
                        </wps:spPr>
                        <wps:txbx>
                          <w:txbxContent>
                            <w:p w14:paraId="13F2F308" w14:textId="77777777" w:rsidR="00AF65D5" w:rsidRDefault="00AF65D5" w:rsidP="00417BAA">
                              <w:pPr>
                                <w:spacing w:after="160" w:line="256" w:lineRule="auto"/>
                              </w:pPr>
                              <w:r>
                                <w:t>/04/</w:t>
                              </w:r>
                            </w:p>
                          </w:txbxContent>
                        </wps:txbx>
                        <wps:bodyPr vert="horz" lIns="0" tIns="0" rIns="0" bIns="0" rtlCol="0">
                          <a:noAutofit/>
                        </wps:bodyPr>
                      </wps:wsp>
                      <wps:wsp>
                        <wps:cNvPr id="89" name="Rectangle 89"/>
                        <wps:cNvSpPr/>
                        <wps:spPr>
                          <a:xfrm>
                            <a:off x="5638800" y="2044700"/>
                            <a:ext cx="150312" cy="150963"/>
                          </a:xfrm>
                          <a:prstGeom prst="rect">
                            <a:avLst/>
                          </a:prstGeom>
                          <a:ln>
                            <a:noFill/>
                          </a:ln>
                        </wps:spPr>
                        <wps:txbx>
                          <w:txbxContent>
                            <w:p w14:paraId="52BBE28D" w14:textId="77777777" w:rsidR="00AF65D5" w:rsidRDefault="00AF65D5" w:rsidP="00417BAA">
                              <w:pPr>
                                <w:spacing w:after="160" w:line="256" w:lineRule="auto"/>
                              </w:pPr>
                              <w:r>
                                <w:t>10</w:t>
                              </w:r>
                            </w:p>
                          </w:txbxContent>
                        </wps:txbx>
                        <wps:bodyPr vert="horz" lIns="0" tIns="0" rIns="0" bIns="0" rtlCol="0">
                          <a:noAutofit/>
                        </wps:bodyPr>
                      </wps:wsp>
                      <wps:wsp>
                        <wps:cNvPr id="90" name="Rectangle 90"/>
                        <wps:cNvSpPr/>
                        <wps:spPr>
                          <a:xfrm>
                            <a:off x="482600" y="2184400"/>
                            <a:ext cx="2388164" cy="150963"/>
                          </a:xfrm>
                          <a:prstGeom prst="rect">
                            <a:avLst/>
                          </a:prstGeom>
                          <a:ln>
                            <a:noFill/>
                          </a:ln>
                        </wps:spPr>
                        <wps:txbx>
                          <w:txbxContent>
                            <w:p w14:paraId="4A3EA189" w14:textId="77777777" w:rsidR="00AF65D5" w:rsidRDefault="00AF65D5" w:rsidP="00417BAA">
                              <w:pPr>
                                <w:spacing w:after="160" w:line="256" w:lineRule="auto"/>
                              </w:pPr>
                              <w:r>
                                <w:t xml:space="preserve">Research with Children - SBE (ID: 507) </w:t>
                              </w:r>
                            </w:p>
                          </w:txbxContent>
                        </wps:txbx>
                        <wps:bodyPr vert="horz" lIns="0" tIns="0" rIns="0" bIns="0" rtlCol="0">
                          <a:noAutofit/>
                        </wps:bodyPr>
                      </wps:wsp>
                      <wps:wsp>
                        <wps:cNvPr id="163" name="Rectangle 163"/>
                        <wps:cNvSpPr/>
                        <wps:spPr>
                          <a:xfrm>
                            <a:off x="5751854" y="2184400"/>
                            <a:ext cx="225273" cy="150963"/>
                          </a:xfrm>
                          <a:prstGeom prst="rect">
                            <a:avLst/>
                          </a:prstGeom>
                          <a:ln>
                            <a:noFill/>
                          </a:ln>
                        </wps:spPr>
                        <wps:txbx>
                          <w:txbxContent>
                            <w:p w14:paraId="149F36B9" w14:textId="77777777" w:rsidR="00AF65D5" w:rsidRDefault="00AF65D5" w:rsidP="00417BAA">
                              <w:pPr>
                                <w:spacing w:after="160" w:line="256" w:lineRule="auto"/>
                              </w:pPr>
                              <w:r>
                                <w:t>/04/</w:t>
                              </w:r>
                            </w:p>
                          </w:txbxContent>
                        </wps:txbx>
                        <wps:bodyPr vert="horz" lIns="0" tIns="0" rIns="0" bIns="0" rtlCol="0">
                          <a:noAutofit/>
                        </wps:bodyPr>
                      </wps:wsp>
                      <wps:wsp>
                        <wps:cNvPr id="164" name="Rectangle 164"/>
                        <wps:cNvSpPr/>
                        <wps:spPr>
                          <a:xfrm>
                            <a:off x="5921270" y="2184400"/>
                            <a:ext cx="150312" cy="150963"/>
                          </a:xfrm>
                          <a:prstGeom prst="rect">
                            <a:avLst/>
                          </a:prstGeom>
                          <a:ln>
                            <a:noFill/>
                          </a:ln>
                        </wps:spPr>
                        <wps:txbx>
                          <w:txbxContent>
                            <w:p w14:paraId="7F13E95D" w14:textId="77777777" w:rsidR="00AF65D5" w:rsidRDefault="00AF65D5" w:rsidP="00417BAA">
                              <w:pPr>
                                <w:spacing w:after="160" w:line="256" w:lineRule="auto"/>
                              </w:pPr>
                              <w:r>
                                <w:t>14</w:t>
                              </w:r>
                            </w:p>
                          </w:txbxContent>
                        </wps:txbx>
                        <wps:bodyPr vert="horz" lIns="0" tIns="0" rIns="0" bIns="0" rtlCol="0">
                          <a:noAutofit/>
                        </wps:bodyPr>
                      </wps:wsp>
                      <wps:wsp>
                        <wps:cNvPr id="165" name="Rectangle 165"/>
                        <wps:cNvSpPr/>
                        <wps:spPr>
                          <a:xfrm>
                            <a:off x="5638800" y="2184400"/>
                            <a:ext cx="150312" cy="150963"/>
                          </a:xfrm>
                          <a:prstGeom prst="rect">
                            <a:avLst/>
                          </a:prstGeom>
                          <a:ln>
                            <a:noFill/>
                          </a:ln>
                        </wps:spPr>
                        <wps:txbx>
                          <w:txbxContent>
                            <w:p w14:paraId="42C38F2D" w14:textId="77777777" w:rsidR="00AF65D5" w:rsidRDefault="00AF65D5" w:rsidP="00417BAA">
                              <w:pPr>
                                <w:spacing w:after="160" w:line="256" w:lineRule="auto"/>
                              </w:pPr>
                              <w:r>
                                <w:t>10</w:t>
                              </w:r>
                            </w:p>
                          </w:txbxContent>
                        </wps:txbx>
                        <wps:bodyPr vert="horz" lIns="0" tIns="0" rIns="0" bIns="0" rtlCol="0">
                          <a:noAutofit/>
                        </wps:bodyPr>
                      </wps:wsp>
                      <wps:wsp>
                        <wps:cNvPr id="166" name="Rectangle 166"/>
                        <wps:cNvSpPr/>
                        <wps:spPr>
                          <a:xfrm>
                            <a:off x="482600" y="2324100"/>
                            <a:ext cx="4303640" cy="150963"/>
                          </a:xfrm>
                          <a:prstGeom prst="rect">
                            <a:avLst/>
                          </a:prstGeom>
                          <a:ln>
                            <a:noFill/>
                          </a:ln>
                        </wps:spPr>
                        <wps:txbx>
                          <w:txbxContent>
                            <w:p w14:paraId="57399E19" w14:textId="77777777" w:rsidR="00AF65D5" w:rsidRDefault="00AF65D5" w:rsidP="00417BAA">
                              <w:pPr>
                                <w:spacing w:after="160" w:line="256" w:lineRule="auto"/>
                              </w:pPr>
                              <w:r>
                                <w:t xml:space="preserve">Research in Public Elementary and Secondary Schools - SBE (ID: 508) </w:t>
                              </w:r>
                            </w:p>
                          </w:txbxContent>
                        </wps:txbx>
                        <wps:bodyPr vert="horz" lIns="0" tIns="0" rIns="0" bIns="0" rtlCol="0">
                          <a:noAutofit/>
                        </wps:bodyPr>
                      </wps:wsp>
                      <wps:wsp>
                        <wps:cNvPr id="167" name="Rectangle 167"/>
                        <wps:cNvSpPr/>
                        <wps:spPr>
                          <a:xfrm>
                            <a:off x="5638800" y="2324100"/>
                            <a:ext cx="150312" cy="150963"/>
                          </a:xfrm>
                          <a:prstGeom prst="rect">
                            <a:avLst/>
                          </a:prstGeom>
                          <a:ln>
                            <a:noFill/>
                          </a:ln>
                        </wps:spPr>
                        <wps:txbx>
                          <w:txbxContent>
                            <w:p w14:paraId="527329D3" w14:textId="77777777" w:rsidR="00AF65D5" w:rsidRDefault="00AF65D5" w:rsidP="00417BAA">
                              <w:pPr>
                                <w:spacing w:after="160" w:line="256" w:lineRule="auto"/>
                              </w:pPr>
                              <w:r>
                                <w:t>10</w:t>
                              </w:r>
                            </w:p>
                          </w:txbxContent>
                        </wps:txbx>
                        <wps:bodyPr vert="horz" lIns="0" tIns="0" rIns="0" bIns="0" rtlCol="0">
                          <a:noAutofit/>
                        </wps:bodyPr>
                      </wps:wsp>
                      <wps:wsp>
                        <wps:cNvPr id="168" name="Rectangle 168"/>
                        <wps:cNvSpPr/>
                        <wps:spPr>
                          <a:xfrm>
                            <a:off x="5751854" y="2324100"/>
                            <a:ext cx="225273" cy="150963"/>
                          </a:xfrm>
                          <a:prstGeom prst="rect">
                            <a:avLst/>
                          </a:prstGeom>
                          <a:ln>
                            <a:noFill/>
                          </a:ln>
                        </wps:spPr>
                        <wps:txbx>
                          <w:txbxContent>
                            <w:p w14:paraId="6B8E2A8A" w14:textId="77777777" w:rsidR="00AF65D5" w:rsidRDefault="00AF65D5" w:rsidP="00417BAA">
                              <w:pPr>
                                <w:spacing w:after="160" w:line="256" w:lineRule="auto"/>
                              </w:pPr>
                              <w:r>
                                <w:t>/04/</w:t>
                              </w:r>
                            </w:p>
                          </w:txbxContent>
                        </wps:txbx>
                        <wps:bodyPr vert="horz" lIns="0" tIns="0" rIns="0" bIns="0" rtlCol="0">
                          <a:noAutofit/>
                        </wps:bodyPr>
                      </wps:wsp>
                      <wps:wsp>
                        <wps:cNvPr id="169" name="Rectangle 169"/>
                        <wps:cNvSpPr/>
                        <wps:spPr>
                          <a:xfrm>
                            <a:off x="5921270" y="2324100"/>
                            <a:ext cx="150312" cy="150963"/>
                          </a:xfrm>
                          <a:prstGeom prst="rect">
                            <a:avLst/>
                          </a:prstGeom>
                          <a:ln>
                            <a:noFill/>
                          </a:ln>
                        </wps:spPr>
                        <wps:txbx>
                          <w:txbxContent>
                            <w:p w14:paraId="320D58F6" w14:textId="77777777" w:rsidR="00AF65D5" w:rsidRDefault="00AF65D5" w:rsidP="00417BAA">
                              <w:pPr>
                                <w:spacing w:after="160" w:line="256" w:lineRule="auto"/>
                              </w:pPr>
                              <w:r>
                                <w:t>14</w:t>
                              </w:r>
                            </w:p>
                          </w:txbxContent>
                        </wps:txbx>
                        <wps:bodyPr vert="horz" lIns="0" tIns="0" rIns="0" bIns="0" rtlCol="0">
                          <a:noAutofit/>
                        </wps:bodyPr>
                      </wps:wsp>
                      <wps:wsp>
                        <wps:cNvPr id="170" name="Rectangle 170"/>
                        <wps:cNvSpPr/>
                        <wps:spPr>
                          <a:xfrm>
                            <a:off x="482600" y="2463800"/>
                            <a:ext cx="2350817" cy="150963"/>
                          </a:xfrm>
                          <a:prstGeom prst="rect">
                            <a:avLst/>
                          </a:prstGeom>
                          <a:ln>
                            <a:noFill/>
                          </a:ln>
                        </wps:spPr>
                        <wps:txbx>
                          <w:txbxContent>
                            <w:p w14:paraId="29AC8DDA" w14:textId="77777777" w:rsidR="00AF65D5" w:rsidRDefault="00AF65D5" w:rsidP="00417BAA">
                              <w:pPr>
                                <w:spacing w:after="160" w:line="256" w:lineRule="auto"/>
                              </w:pPr>
                              <w:r>
                                <w:t xml:space="preserve">International Research - SBE (ID: 509) </w:t>
                              </w:r>
                            </w:p>
                          </w:txbxContent>
                        </wps:txbx>
                        <wps:bodyPr vert="horz" lIns="0" tIns="0" rIns="0" bIns="0" rtlCol="0">
                          <a:noAutofit/>
                        </wps:bodyPr>
                      </wps:wsp>
                      <wps:wsp>
                        <wps:cNvPr id="171" name="Rectangle 171"/>
                        <wps:cNvSpPr/>
                        <wps:spPr>
                          <a:xfrm>
                            <a:off x="5638800" y="2463800"/>
                            <a:ext cx="150312" cy="150963"/>
                          </a:xfrm>
                          <a:prstGeom prst="rect">
                            <a:avLst/>
                          </a:prstGeom>
                          <a:ln>
                            <a:noFill/>
                          </a:ln>
                        </wps:spPr>
                        <wps:txbx>
                          <w:txbxContent>
                            <w:p w14:paraId="0B1D1A21" w14:textId="77777777" w:rsidR="00AF65D5" w:rsidRDefault="00AF65D5" w:rsidP="00417BAA">
                              <w:pPr>
                                <w:spacing w:after="160" w:line="256" w:lineRule="auto"/>
                              </w:pPr>
                              <w:r>
                                <w:t>10</w:t>
                              </w:r>
                            </w:p>
                          </w:txbxContent>
                        </wps:txbx>
                        <wps:bodyPr vert="horz" lIns="0" tIns="0" rIns="0" bIns="0" rtlCol="0">
                          <a:noAutofit/>
                        </wps:bodyPr>
                      </wps:wsp>
                      <wps:wsp>
                        <wps:cNvPr id="172" name="Rectangle 172"/>
                        <wps:cNvSpPr/>
                        <wps:spPr>
                          <a:xfrm>
                            <a:off x="5751854" y="2463800"/>
                            <a:ext cx="225273" cy="150963"/>
                          </a:xfrm>
                          <a:prstGeom prst="rect">
                            <a:avLst/>
                          </a:prstGeom>
                          <a:ln>
                            <a:noFill/>
                          </a:ln>
                        </wps:spPr>
                        <wps:txbx>
                          <w:txbxContent>
                            <w:p w14:paraId="28DABB62" w14:textId="77777777" w:rsidR="00AF65D5" w:rsidRDefault="00AF65D5" w:rsidP="00417BAA">
                              <w:pPr>
                                <w:spacing w:after="160" w:line="256" w:lineRule="auto"/>
                              </w:pPr>
                              <w:r>
                                <w:t>/04/</w:t>
                              </w:r>
                            </w:p>
                          </w:txbxContent>
                        </wps:txbx>
                        <wps:bodyPr vert="horz" lIns="0" tIns="0" rIns="0" bIns="0" rtlCol="0">
                          <a:noAutofit/>
                        </wps:bodyPr>
                      </wps:wsp>
                      <wps:wsp>
                        <wps:cNvPr id="173" name="Rectangle 173"/>
                        <wps:cNvSpPr/>
                        <wps:spPr>
                          <a:xfrm>
                            <a:off x="5921270" y="2463800"/>
                            <a:ext cx="150312" cy="150963"/>
                          </a:xfrm>
                          <a:prstGeom prst="rect">
                            <a:avLst/>
                          </a:prstGeom>
                          <a:ln>
                            <a:noFill/>
                          </a:ln>
                        </wps:spPr>
                        <wps:txbx>
                          <w:txbxContent>
                            <w:p w14:paraId="1A60D0DA" w14:textId="77777777" w:rsidR="00AF65D5" w:rsidRDefault="00AF65D5" w:rsidP="00417BAA">
                              <w:pPr>
                                <w:spacing w:after="160" w:line="256" w:lineRule="auto"/>
                              </w:pPr>
                              <w:r>
                                <w:t>14</w:t>
                              </w:r>
                            </w:p>
                          </w:txbxContent>
                        </wps:txbx>
                        <wps:bodyPr vert="horz" lIns="0" tIns="0" rIns="0" bIns="0" rtlCol="0">
                          <a:noAutofit/>
                        </wps:bodyPr>
                      </wps:wsp>
                      <wps:wsp>
                        <wps:cNvPr id="174" name="Rectangle 174"/>
                        <wps:cNvSpPr/>
                        <wps:spPr>
                          <a:xfrm>
                            <a:off x="482600" y="2603500"/>
                            <a:ext cx="2493470" cy="150963"/>
                          </a:xfrm>
                          <a:prstGeom prst="rect">
                            <a:avLst/>
                          </a:prstGeom>
                          <a:ln>
                            <a:noFill/>
                          </a:ln>
                        </wps:spPr>
                        <wps:txbx>
                          <w:txbxContent>
                            <w:p w14:paraId="19A9E5CF" w14:textId="77777777" w:rsidR="00AF65D5" w:rsidRDefault="00AF65D5" w:rsidP="00417BAA">
                              <w:pPr>
                                <w:spacing w:after="160" w:line="256" w:lineRule="auto"/>
                              </w:pPr>
                              <w:r>
                                <w:t xml:space="preserve">Internet-Based Research - SBE (ID: 510) </w:t>
                              </w:r>
                            </w:p>
                          </w:txbxContent>
                        </wps:txbx>
                        <wps:bodyPr vert="horz" lIns="0" tIns="0" rIns="0" bIns="0" rtlCol="0">
                          <a:noAutofit/>
                        </wps:bodyPr>
                      </wps:wsp>
                      <wps:wsp>
                        <wps:cNvPr id="175" name="Rectangle 175"/>
                        <wps:cNvSpPr/>
                        <wps:spPr>
                          <a:xfrm>
                            <a:off x="5921270" y="2603500"/>
                            <a:ext cx="150312" cy="150963"/>
                          </a:xfrm>
                          <a:prstGeom prst="rect">
                            <a:avLst/>
                          </a:prstGeom>
                          <a:ln>
                            <a:noFill/>
                          </a:ln>
                        </wps:spPr>
                        <wps:txbx>
                          <w:txbxContent>
                            <w:p w14:paraId="69860438" w14:textId="77777777" w:rsidR="00AF65D5" w:rsidRDefault="00AF65D5" w:rsidP="00417BAA">
                              <w:pPr>
                                <w:spacing w:after="160" w:line="256" w:lineRule="auto"/>
                              </w:pPr>
                              <w:r>
                                <w:t>14</w:t>
                              </w:r>
                            </w:p>
                          </w:txbxContent>
                        </wps:txbx>
                        <wps:bodyPr vert="horz" lIns="0" tIns="0" rIns="0" bIns="0" rtlCol="0">
                          <a:noAutofit/>
                        </wps:bodyPr>
                      </wps:wsp>
                      <wps:wsp>
                        <wps:cNvPr id="176" name="Rectangle 176"/>
                        <wps:cNvSpPr/>
                        <wps:spPr>
                          <a:xfrm>
                            <a:off x="5751854" y="2603500"/>
                            <a:ext cx="225273" cy="150963"/>
                          </a:xfrm>
                          <a:prstGeom prst="rect">
                            <a:avLst/>
                          </a:prstGeom>
                          <a:ln>
                            <a:noFill/>
                          </a:ln>
                        </wps:spPr>
                        <wps:txbx>
                          <w:txbxContent>
                            <w:p w14:paraId="65E0C50C" w14:textId="77777777" w:rsidR="00AF65D5" w:rsidRDefault="00AF65D5" w:rsidP="00417BAA">
                              <w:pPr>
                                <w:spacing w:after="160" w:line="256" w:lineRule="auto"/>
                              </w:pPr>
                              <w:r>
                                <w:t>/04/</w:t>
                              </w:r>
                            </w:p>
                          </w:txbxContent>
                        </wps:txbx>
                        <wps:bodyPr vert="horz" lIns="0" tIns="0" rIns="0" bIns="0" rtlCol="0">
                          <a:noAutofit/>
                        </wps:bodyPr>
                      </wps:wsp>
                      <wps:wsp>
                        <wps:cNvPr id="177" name="Rectangle 177"/>
                        <wps:cNvSpPr/>
                        <wps:spPr>
                          <a:xfrm>
                            <a:off x="5638800" y="2603500"/>
                            <a:ext cx="150312" cy="150963"/>
                          </a:xfrm>
                          <a:prstGeom prst="rect">
                            <a:avLst/>
                          </a:prstGeom>
                          <a:ln>
                            <a:noFill/>
                          </a:ln>
                        </wps:spPr>
                        <wps:txbx>
                          <w:txbxContent>
                            <w:p w14:paraId="085D9587" w14:textId="77777777" w:rsidR="00AF65D5" w:rsidRDefault="00AF65D5" w:rsidP="00417BAA">
                              <w:pPr>
                                <w:spacing w:after="160" w:line="256" w:lineRule="auto"/>
                              </w:pPr>
                              <w:r>
                                <w:t>10</w:t>
                              </w:r>
                            </w:p>
                          </w:txbxContent>
                        </wps:txbx>
                        <wps:bodyPr vert="horz" lIns="0" tIns="0" rIns="0" bIns="0" rtlCol="0">
                          <a:noAutofit/>
                        </wps:bodyPr>
                      </wps:wsp>
                      <wps:wsp>
                        <wps:cNvPr id="178" name="Rectangle 178"/>
                        <wps:cNvSpPr/>
                        <wps:spPr>
                          <a:xfrm>
                            <a:off x="482600" y="2743200"/>
                            <a:ext cx="4318418" cy="150963"/>
                          </a:xfrm>
                          <a:prstGeom prst="rect">
                            <a:avLst/>
                          </a:prstGeom>
                          <a:ln>
                            <a:noFill/>
                          </a:ln>
                        </wps:spPr>
                        <wps:txbx>
                          <w:txbxContent>
                            <w:p w14:paraId="2CE632FD" w14:textId="77777777" w:rsidR="00AF65D5" w:rsidRDefault="00AF65D5" w:rsidP="00417BAA">
                              <w:pPr>
                                <w:spacing w:after="160" w:line="256" w:lineRule="auto"/>
                              </w:pPr>
                              <w:r>
                                <w:t xml:space="preserve">Vulnerable Subjects - Research Involving Workers/Employees (ID: 483) </w:t>
                              </w:r>
                            </w:p>
                          </w:txbxContent>
                        </wps:txbx>
                        <wps:bodyPr vert="horz" lIns="0" tIns="0" rIns="0" bIns="0" rtlCol="0">
                          <a:noAutofit/>
                        </wps:bodyPr>
                      </wps:wsp>
                      <wps:wsp>
                        <wps:cNvPr id="179" name="Rectangle 179"/>
                        <wps:cNvSpPr/>
                        <wps:spPr>
                          <a:xfrm>
                            <a:off x="5921270" y="2743200"/>
                            <a:ext cx="150312" cy="150963"/>
                          </a:xfrm>
                          <a:prstGeom prst="rect">
                            <a:avLst/>
                          </a:prstGeom>
                          <a:ln>
                            <a:noFill/>
                          </a:ln>
                        </wps:spPr>
                        <wps:txbx>
                          <w:txbxContent>
                            <w:p w14:paraId="07227134" w14:textId="77777777" w:rsidR="00AF65D5" w:rsidRDefault="00AF65D5" w:rsidP="00417BAA">
                              <w:pPr>
                                <w:spacing w:after="160" w:line="256" w:lineRule="auto"/>
                              </w:pPr>
                              <w:r>
                                <w:t>14</w:t>
                              </w:r>
                            </w:p>
                          </w:txbxContent>
                        </wps:txbx>
                        <wps:bodyPr vert="horz" lIns="0" tIns="0" rIns="0" bIns="0" rtlCol="0">
                          <a:noAutofit/>
                        </wps:bodyPr>
                      </wps:wsp>
                      <wps:wsp>
                        <wps:cNvPr id="180" name="Rectangle 180"/>
                        <wps:cNvSpPr/>
                        <wps:spPr>
                          <a:xfrm>
                            <a:off x="5751854" y="2743200"/>
                            <a:ext cx="225273" cy="150963"/>
                          </a:xfrm>
                          <a:prstGeom prst="rect">
                            <a:avLst/>
                          </a:prstGeom>
                          <a:ln>
                            <a:noFill/>
                          </a:ln>
                        </wps:spPr>
                        <wps:txbx>
                          <w:txbxContent>
                            <w:p w14:paraId="509BFF22" w14:textId="77777777" w:rsidR="00AF65D5" w:rsidRDefault="00AF65D5" w:rsidP="00417BAA">
                              <w:pPr>
                                <w:spacing w:after="160" w:line="256" w:lineRule="auto"/>
                              </w:pPr>
                              <w:r>
                                <w:t>/04/</w:t>
                              </w:r>
                            </w:p>
                          </w:txbxContent>
                        </wps:txbx>
                        <wps:bodyPr vert="horz" lIns="0" tIns="0" rIns="0" bIns="0" rtlCol="0">
                          <a:noAutofit/>
                        </wps:bodyPr>
                      </wps:wsp>
                      <wps:wsp>
                        <wps:cNvPr id="181" name="Rectangle 181"/>
                        <wps:cNvSpPr/>
                        <wps:spPr>
                          <a:xfrm>
                            <a:off x="5638800" y="2743200"/>
                            <a:ext cx="150312" cy="150963"/>
                          </a:xfrm>
                          <a:prstGeom prst="rect">
                            <a:avLst/>
                          </a:prstGeom>
                          <a:ln>
                            <a:noFill/>
                          </a:ln>
                        </wps:spPr>
                        <wps:txbx>
                          <w:txbxContent>
                            <w:p w14:paraId="52517E51" w14:textId="77777777" w:rsidR="00AF65D5" w:rsidRDefault="00AF65D5" w:rsidP="00417BAA">
                              <w:pPr>
                                <w:spacing w:after="160" w:line="256" w:lineRule="auto"/>
                              </w:pPr>
                              <w:r>
                                <w:t>10</w:t>
                              </w:r>
                            </w:p>
                          </w:txbxContent>
                        </wps:txbx>
                        <wps:bodyPr vert="horz" lIns="0" tIns="0" rIns="0" bIns="0" rtlCol="0">
                          <a:noAutofit/>
                        </wps:bodyPr>
                      </wps:wsp>
                      <wps:wsp>
                        <wps:cNvPr id="182" name="Rectangle 182"/>
                        <wps:cNvSpPr/>
                        <wps:spPr>
                          <a:xfrm>
                            <a:off x="469900" y="3136900"/>
                            <a:ext cx="8514184" cy="150963"/>
                          </a:xfrm>
                          <a:prstGeom prst="rect">
                            <a:avLst/>
                          </a:prstGeom>
                          <a:ln>
                            <a:noFill/>
                          </a:ln>
                        </wps:spPr>
                        <wps:txbx>
                          <w:txbxContent>
                            <w:p w14:paraId="7619E09D" w14:textId="77777777" w:rsidR="00AF65D5" w:rsidRDefault="00AF65D5" w:rsidP="00417BAA">
                              <w:pPr>
                                <w:spacing w:after="160" w:line="256" w:lineRule="auto"/>
                              </w:pPr>
                              <w:r>
                                <w:rPr>
                                  <w:rFonts w:ascii="Arial" w:eastAsia="Arial" w:hAnsi="Arial" w:cs="Arial"/>
                                  <w:b/>
                                </w:rPr>
                                <w:t>For this Report to be valid, the learner identified above must have had a valid affiliation with the CITI Program subscribing institution</w:t>
                              </w:r>
                            </w:p>
                          </w:txbxContent>
                        </wps:txbx>
                        <wps:bodyPr vert="horz" lIns="0" tIns="0" rIns="0" bIns="0" rtlCol="0">
                          <a:noAutofit/>
                        </wps:bodyPr>
                      </wps:wsp>
                      <wps:wsp>
                        <wps:cNvPr id="183" name="Rectangle 183"/>
                        <wps:cNvSpPr/>
                        <wps:spPr>
                          <a:xfrm>
                            <a:off x="469900" y="3251200"/>
                            <a:ext cx="3776923" cy="150963"/>
                          </a:xfrm>
                          <a:prstGeom prst="rect">
                            <a:avLst/>
                          </a:prstGeom>
                          <a:ln>
                            <a:noFill/>
                          </a:ln>
                        </wps:spPr>
                        <wps:txbx>
                          <w:txbxContent>
                            <w:p w14:paraId="581BA0A6" w14:textId="77777777" w:rsidR="00AF65D5" w:rsidRDefault="00AF65D5" w:rsidP="00417BAA">
                              <w:pPr>
                                <w:spacing w:after="160" w:line="256" w:lineRule="auto"/>
                              </w:pPr>
                              <w:r>
                                <w:rPr>
                                  <w:rFonts w:ascii="Arial" w:eastAsia="Arial" w:hAnsi="Arial" w:cs="Arial"/>
                                  <w:b/>
                                </w:rPr>
                                <w:t xml:space="preserve">identified above or have been a paid Independent Learner. </w:t>
                              </w:r>
                            </w:p>
                          </w:txbxContent>
                        </wps:txbx>
                        <wps:bodyPr vert="horz" lIns="0" tIns="0" rIns="0" bIns="0" rtlCol="0">
                          <a:noAutofit/>
                        </wps:bodyPr>
                      </wps:wsp>
                      <wps:wsp>
                        <wps:cNvPr id="184" name="Rectangle 184"/>
                        <wps:cNvSpPr/>
                        <wps:spPr>
                          <a:xfrm>
                            <a:off x="469900" y="3479800"/>
                            <a:ext cx="848443" cy="150963"/>
                          </a:xfrm>
                          <a:prstGeom prst="rect">
                            <a:avLst/>
                          </a:prstGeom>
                          <a:ln>
                            <a:noFill/>
                          </a:ln>
                        </wps:spPr>
                        <wps:txbx>
                          <w:txbxContent>
                            <w:p w14:paraId="03F17217" w14:textId="77777777" w:rsidR="00AF65D5" w:rsidRDefault="00AF65D5" w:rsidP="00417BAA">
                              <w:pPr>
                                <w:spacing w:after="160" w:line="256" w:lineRule="auto"/>
                              </w:pPr>
                              <w:r>
                                <w:rPr>
                                  <w:rFonts w:ascii="Arial" w:eastAsia="Arial" w:hAnsi="Arial" w:cs="Arial"/>
                                  <w:b/>
                                </w:rPr>
                                <w:t>CITI Program</w:t>
                              </w:r>
                            </w:p>
                          </w:txbxContent>
                        </wps:txbx>
                        <wps:bodyPr vert="horz" lIns="0" tIns="0" rIns="0" bIns="0" rtlCol="0">
                          <a:noAutofit/>
                        </wps:bodyPr>
                      </wps:wsp>
                      <wps:wsp>
                        <wps:cNvPr id="185" name="Rectangle 185"/>
                        <wps:cNvSpPr/>
                        <wps:spPr>
                          <a:xfrm>
                            <a:off x="469900" y="3594100"/>
                            <a:ext cx="412972" cy="150963"/>
                          </a:xfrm>
                          <a:prstGeom prst="rect">
                            <a:avLst/>
                          </a:prstGeom>
                          <a:ln>
                            <a:noFill/>
                          </a:ln>
                        </wps:spPr>
                        <wps:txbx>
                          <w:txbxContent>
                            <w:p w14:paraId="3FE831A9" w14:textId="77777777" w:rsidR="00AF65D5" w:rsidRDefault="00AF65D5" w:rsidP="00417BAA">
                              <w:pPr>
                                <w:spacing w:after="160" w:line="256" w:lineRule="auto"/>
                              </w:pPr>
                              <w:r>
                                <w:t xml:space="preserve">Email: </w:t>
                              </w:r>
                            </w:p>
                          </w:txbxContent>
                        </wps:txbx>
                        <wps:bodyPr vert="horz" lIns="0" tIns="0" rIns="0" bIns="0" rtlCol="0">
                          <a:noAutofit/>
                        </wps:bodyPr>
                      </wps:wsp>
                      <wps:wsp>
                        <wps:cNvPr id="186" name="Rectangle 186"/>
                        <wps:cNvSpPr/>
                        <wps:spPr>
                          <a:xfrm>
                            <a:off x="774700" y="3594100"/>
                            <a:ext cx="1376353" cy="150963"/>
                          </a:xfrm>
                          <a:prstGeom prst="rect">
                            <a:avLst/>
                          </a:prstGeom>
                          <a:ln>
                            <a:noFill/>
                          </a:ln>
                        </wps:spPr>
                        <wps:txbx>
                          <w:txbxContent>
                            <w:p w14:paraId="49A51269" w14:textId="77777777" w:rsidR="00AF65D5" w:rsidRDefault="00AF65D5" w:rsidP="00417BAA">
                              <w:pPr>
                                <w:spacing w:after="160" w:line="256" w:lineRule="auto"/>
                              </w:pPr>
                              <w:r>
                                <w:rPr>
                                  <w:color w:val="0000FF"/>
                                  <w:u w:val="single" w:color="0000FF"/>
                                </w:rPr>
                                <w:t>citisupport@miami.edu</w:t>
                              </w:r>
                            </w:p>
                          </w:txbxContent>
                        </wps:txbx>
                        <wps:bodyPr vert="horz" lIns="0" tIns="0" rIns="0" bIns="0" rtlCol="0">
                          <a:noAutofit/>
                        </wps:bodyPr>
                      </wps:wsp>
                      <wps:wsp>
                        <wps:cNvPr id="187" name="Rectangle 187"/>
                        <wps:cNvSpPr/>
                        <wps:spPr>
                          <a:xfrm>
                            <a:off x="469900" y="3708400"/>
                            <a:ext cx="1307339" cy="150963"/>
                          </a:xfrm>
                          <a:prstGeom prst="rect">
                            <a:avLst/>
                          </a:prstGeom>
                          <a:ln>
                            <a:noFill/>
                          </a:ln>
                        </wps:spPr>
                        <wps:txbx>
                          <w:txbxContent>
                            <w:p w14:paraId="51F0F435" w14:textId="77777777" w:rsidR="00AF65D5" w:rsidRDefault="00AF65D5" w:rsidP="00417BAA">
                              <w:pPr>
                                <w:spacing w:after="160" w:line="256" w:lineRule="auto"/>
                              </w:pPr>
                              <w:r>
                                <w:t>Phone: 305-243-7970</w:t>
                              </w:r>
                            </w:p>
                          </w:txbxContent>
                        </wps:txbx>
                        <wps:bodyPr vert="horz" lIns="0" tIns="0" rIns="0" bIns="0" rtlCol="0">
                          <a:noAutofit/>
                        </wps:bodyPr>
                      </wps:wsp>
                      <wps:wsp>
                        <wps:cNvPr id="188" name="Rectangle 188"/>
                        <wps:cNvSpPr/>
                        <wps:spPr>
                          <a:xfrm>
                            <a:off x="469900" y="3822700"/>
                            <a:ext cx="352929" cy="150963"/>
                          </a:xfrm>
                          <a:prstGeom prst="rect">
                            <a:avLst/>
                          </a:prstGeom>
                          <a:ln>
                            <a:noFill/>
                          </a:ln>
                        </wps:spPr>
                        <wps:txbx>
                          <w:txbxContent>
                            <w:p w14:paraId="51DC71CF" w14:textId="77777777" w:rsidR="00AF65D5" w:rsidRDefault="00AF65D5" w:rsidP="00417BAA">
                              <w:pPr>
                                <w:spacing w:after="160" w:line="256" w:lineRule="auto"/>
                              </w:pPr>
                              <w:r>
                                <w:t xml:space="preserve">Web: </w:t>
                              </w:r>
                            </w:p>
                          </w:txbxContent>
                        </wps:txbx>
                        <wps:bodyPr vert="horz" lIns="0" tIns="0" rIns="0" bIns="0" rtlCol="0">
                          <a:noAutofit/>
                        </wps:bodyPr>
                      </wps:wsp>
                      <wps:wsp>
                        <wps:cNvPr id="189" name="Rectangle 189"/>
                        <wps:cNvSpPr/>
                        <wps:spPr>
                          <a:xfrm>
                            <a:off x="736600" y="3822700"/>
                            <a:ext cx="1561865" cy="150963"/>
                          </a:xfrm>
                          <a:prstGeom prst="rect">
                            <a:avLst/>
                          </a:prstGeom>
                          <a:ln>
                            <a:noFill/>
                          </a:ln>
                        </wps:spPr>
                        <wps:txbx>
                          <w:txbxContent>
                            <w:p w14:paraId="5060BB67" w14:textId="77777777" w:rsidR="00AF65D5" w:rsidRDefault="00225663" w:rsidP="00417BAA">
                              <w:pPr>
                                <w:spacing w:after="160" w:line="256" w:lineRule="auto"/>
                              </w:pPr>
                              <w:hyperlink r:id="rId28" w:history="1">
                                <w:r w:rsidR="00AF65D5">
                                  <w:rPr>
                                    <w:rStyle w:val="Hyperlink"/>
                                  </w:rPr>
                                  <w:t>https://www.citiprogram.or</w:t>
                                </w:r>
                              </w:hyperlink>
                            </w:p>
                          </w:txbxContent>
                        </wps:txbx>
                        <wps:bodyPr vert="horz" lIns="0" tIns="0" rIns="0" bIns="0" rtlCol="0">
                          <a:noAutofit/>
                        </wps:bodyPr>
                      </wps:wsp>
                      <wps:wsp>
                        <wps:cNvPr id="190" name="Rectangle 190"/>
                        <wps:cNvSpPr/>
                        <wps:spPr>
                          <a:xfrm>
                            <a:off x="1910968" y="3822700"/>
                            <a:ext cx="75131" cy="150963"/>
                          </a:xfrm>
                          <a:prstGeom prst="rect">
                            <a:avLst/>
                          </a:prstGeom>
                          <a:ln>
                            <a:noFill/>
                          </a:ln>
                        </wps:spPr>
                        <wps:txbx>
                          <w:txbxContent>
                            <w:p w14:paraId="307781B2" w14:textId="77777777" w:rsidR="00AF65D5" w:rsidRDefault="00225663" w:rsidP="00417BAA">
                              <w:pPr>
                                <w:spacing w:after="160" w:line="256" w:lineRule="auto"/>
                              </w:pPr>
                              <w:hyperlink r:id="rId29" w:history="1">
                                <w:r w:rsidR="00AF65D5">
                                  <w:rPr>
                                    <w:rStyle w:val="Hyperlink"/>
                                  </w:rPr>
                                  <w:t>g</w:t>
                                </w:r>
                              </w:hyperlink>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07FCBE7" id="Group 29" o:spid="_x0000_s1049" style="position:absolute;left:0;text-align:left;margin-left:6pt;margin-top:244.75pt;width:600pt;height:309.95pt;z-index:251706368;mso-position-horizontal-relative:page;mso-position-vertical-relative:page" coordsize="89840,397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DXTtwsAAJeSAAAOAAAAZHJzL2Uyb0RvYy54bWzsXWuP27gV/V6g/8Hw&#10;982IesvIZFEkTbBA0Q12tz9Ao5EfqCypsubVX99z9SBp+6YRB0U4IBogY1mWKIrnPnjP5eP9z8/H&#10;avVYdqdDU9+uxTtvvSrrork/1Lvb9T/++PxTul6d+ry+z6umLm/XL+Vp/fOHP//p/VO7Kf1m31T3&#10;ZbdCIfVp89Tervd9325ubk7Fvjzmp3dNW9b4cdt0x7zH1253c9/lTyj9WN34nhffPDXdfds1RXk6&#10;4eyn8cf1h6H87bYs+l+321PZr6rbNerWD3+74e8d/b358D7f7Lq83R+KqRr5K2pxzA81HiqL+pT3&#10;+eqhO1wVdTwUXXNqtv27ojneNNvtoSiHd8DbCO/ibb50zUM7vMtu87RrZTOhaS/a6dXFFn9//Nqt&#10;Dve3az9br+r8CIyGx67wHY3z1O42uOZL1/7efu2mE7vxG73v87Y70ifeZPU8NOuLbNbyuV8VOJnE&#10;QMpD6xf4LciCKAmmhi/2QOfqvmL/1+nONEtDLw3nO5MgjgOq1c384Buqn6xOeyg2+D+1E46u2un7&#10;8oS7+oeuXE+FHBeVccy7fz60PwHSNu8Pd4fq0L8M4gnwqFL149dD8bUbv6gmRzNMTY6f6amrsWHo&#10;FrqK7qG3pe9nRdxVh/bzoaqo5el4qizk+kIumPcdZe5TUzwcy7oflagrK9S7qU/7Q3tar7pNebwr&#10;IRPdL/eC2jvfnPqu7Is9HW7x4N+gWCMO8oehlqpiVOcTRIbuYIUkFCKJx8J5QUnCOILU6HDnm7Y7&#10;9V/K5riiA1QQ9UAb55v88W+nqUbzJVPDjZUYaoc6kUTD0pzmJsO3q0YzUqbf93lbogpUrIasmJGl&#10;lsrrXQVsh6acrpPadPpWK41as15d61MaphHKJ20SkZddqIRhG+WbqqYGrBsSqLGx6Qw0a64aHfXP&#10;d8+jmRgUkE7dNfcvsB0w/gBi33T/Xq+qX2o0J9nZ+aCbD+7mg66vPjaDNR4f+5eHvtkeBuxUqdPz&#10;gdOPAsxnAPNJ+KhSAPb7gKXAgqzcNWBxFHjJZMUsIBbOr+EWYgGDmBTORYj5XkCeiYXME76wB1nk&#10;JmRo0LGLoVlFKZ2LINOsogiyZPQP+Wb2IHZN4+DOlBFzxTRGDGpSQBehpplGDjUhRBrFsTWXlrip&#10;bWjQK22TIroIN91AcsDFSZQJ2E9LXZHUTdwSBjcpootw06ykn2Th27KSU1zpWgcSRMeVtkkBXYSa&#10;ZiU51IQXxCLCY+xo2xiauufdJO2h9UmkiC7CTbeSHHB2raQKO53q/odwO5f6hnMmAZtmJUMBPzaR&#10;Um+iLxnI2NMt1BheJDTjRTQryaEmRBYkKbqslqykjEDdwo2hR0IposZWkgUu8gLPWsQdyDDULdwY&#10;kiSUIroIN81KRlGavi0rKcNQt1BjeJJQCugi1DQryaEm0JlMUmsRdyDDULdwY5iSUIroItz0viQL&#10;nF0rKcNQt3CTTMmQzVn56EMY9STDOJup/8wLk8u8ViQiSoFOfZI4mrqaMouZb4qHMa2lp7KQTL4f&#10;k1pIb+3no+K5ng8p+fVf89pIRtJ9VCgdrp5u17IqeySPxprQz8fmsfyjGS7sL/KxqKX6tar1q2Rh&#10;c8oD185XzJ/tUJ5+5fTYOdU0Fnh++UjJL75wThKOhaAS9LZIIY0HQwvgWG/jqqbGIERyDDo4/WvI&#10;IR4PPcYiVIcjmsYHtayKvUqHnfqXqqTmqurfyi0SY0Pum06cut3dxwppsZxyXMO/MUFZtft8Okuy&#10;hQpNlw7HQzl0/5hdnYoUw61nRX4MP3/+OPgClDBdTPeVw2CHy8oUU23GEQ8YN4BXnsc94H550/Dk&#10;pu7l/TVGawzVpIB/elsV+1P96duPy8+FDCmGc6gI1WORaQ1TPyYlhLBmIrwixfw0TjLPXuAguSKn&#10;TCslqscwXZpWs44MLGdM9nKAjbGtIvIBJWkypcOt2lZZlf+FbZWFfde26leeNcBsU+fP0RSPTbn4&#10;QmUEyVDDZvzftnqjVXbGtkZMcI9zJrY1ioMhNPyWcRV+FMSZvXhDErpuGVfZb1XcdSRDK1OnKLw4&#10;vgrvReDFaWLNKypG1y3gmN5MZNab0TWORw6RooBm2+FBFanrFnBMlg8pOSNTmUQY7QCGh/ornMr5&#10;fuQn4O0sAScNv1PAxbIfqkwlzhkBl/kUFn4bOAzts6lxkrJwCzimcxJLGTX2cb43DypWg8b8JBRe&#10;Zs/HyYDILeCY1MM4VHlxxB7pppJFzq6plNSuW8Ax2YdYyugijYt0U8kBZ9lUyj6yW8Ax6YdYyugy&#10;4LQ4TrxB4GQf2S3gmDgOw2FNOicauSmCcMg24Hbl44IQE0UShB2WepWyj+wWcEwcF0sZXaZxuqnk&#10;kLNsKt1kTmImjsM5E407C8DfHnDRQNyqlI0jkxFiZrgmzhkBp/cqOeDsBuDImExv45SppMD5crwm&#10;zpkAp/s4TIGkjDtuVz7ODxM4OQiIHR+nKHO3gGOYk0TK6DIfp/cqOeTs+rjITeYkYZgTnDPRuLMA&#10;nAPOsqmUUalbGscwJyCEjYDTe5UccJY1TkalbgHHMCeY920CnO7jYj+iAStnPk5kHlbBsJbWUdlF&#10;t4BjmBMkPU2AOwsHWOSsZgdUdtEt4BjmZBx9+TqSmQPOso+TUalbwDHMCegpI43TfRwHnGUfJ6NS&#10;t4BjmJNEyuiicED3cQmtjXLh44h3DoS1ia6xjErdAo5hThIpo4uAO/NxHHJ2NU7l850CLmWYE5wz&#10;MpU65cUBZ9fHqXy+W8AxzElqyJzoPo4DzrLGyajULeAY5iQ1Y050H4dZBdNkEo2rjNIgwiRvS1yl&#10;yue7BRzDnKRSRpf5OF3jOOQsa5yMSt0CjmFOsO7nq30cB5xlHyfz+W4BxzAnWH3BCDg9O8ABZ1nj&#10;ZFTqFnAMc4IJ4SbAaT7O90Ik3y7juDDCqm7QbDv5OJXPdws4hjlJpYwa+zgWOcsaJ6NSt4BjmJPU&#10;jDnR83EscHZ9nMrnuwUcw5ykUkaXaZzm41jg7Gqcyuc7BVzGMCc491ofJ1Jm1jjmPQp7Pk7l850C&#10;TmCiwNVoITppAt2ZsWSxszp7QGX0HYOOCeVIQ4yg04Jwn4POsrmUb+MYdEwwh4UCzKDTPd0bhE6+&#10;jWPQMeGceP0cAj/wMSfuIp4LA6xAS+tu2onnVF7fMeiYgE6YziLQtY7DzrLBlPGpY9AxIZ1QvMOy&#10;0EDLzbFqZzmmkxGqY9AxQZ0wnUmgd1PeoNbJGNUt6LipBEJxD4u0TucuQxjPS1/nB5GXClhmO75O&#10;5fcdg45JiQvFPiyCTh+F4nPY2fV1KsPvGHRMUlwo/mEZdLqv46Cz6+tUjt8x6Dg2RfEPy6DTfR0H&#10;nWWtk9yQY9BxbMrr5xRgBUw4tou4zg+zANk7a77OUTaFVk27nPEoTGcV6FrHYWdZ6xxlU0A1MNCZ&#10;ZcfP6GcOOsu+Tr6NYwaTY1NMZxbobAoHnWWtc5RNwTQCRusk/7Com6LHdUlI23sSe63GXYaYWBDa&#10;m1ug8v2OaR3HppjOLtB9HYedZa1zlE3hphcIxT8s0rozX8dBZ9fXqZy/W1oHquHaYCr+YRl0uq/j&#10;oLOrdZmcL+EYdByboviHRdBpu44EAstrX/o67BIPV2dt/GUmZ0w4Bh3HphjOMtCh8yOstHfRTQmw&#10;h0zm40F26Ge1/Y1j0HFsiuE8Ax26MMmuMgfYgjzEFmu2kHOUTKEdHa/IFMOJBjpyUcaMbxB+Rovm&#10;WNI5R7kU2mXuGjnJPizydEkyzC6gJdMDDjkRJDGm01mDTr6NY+aS41IM5xroSpd46dW2S9hgIgkC&#10;hI+WtM5RLgVEA6N1hlyK2tUuSH3aEe2cSwkiP/PtISdfxjGl46gUw+kGWCJq3uqMRQ77EYoUAztt&#10;KZ2jVAo33wALdhmNn6WNyDNanpZ8Had1SKFjS3dLyE1jQn/ksrLYaHC3edq1w+Zjuy5v94fiU97n&#10;+vdhO8JN6Tf7provuw//AQ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A+esl/hAAAA&#10;DAEAAA8AAABkcnMvZG93bnJldi54bWxMj0FPwkAQhe8m/ofNkHiTbSsYKN0SQtQTMRFMjLehO7QN&#10;3dmmu7Tl37t40du8mZc338vWo2lET52rLSuIpxEI4sLqmksFn4fXxwUI55E1NpZJwZUcrPP7uwxT&#10;bQf+oH7vSxFC2KWooPK+TaV0RUUG3dS2xOF2sp1BH2RXSt3hEMJNI5MoepYGaw4fKmxpW1Fx3l+M&#10;grcBh81T/NLvzqft9fswf//axaTUw2TcrEB4Gv2fGW74AR3ywHS0F9ZONEEnoYpXMFss5yBuhuR3&#10;dQxTHC1nIPNM/i+R/wAAAP//AwBQSwMECgAAAAAAAAAhANATgg9UNQAAVDUAABQAAABkcnMvbWVk&#10;aWEvaW1hZ2UxLmpwZ//Y/+AAEEpGSUYAAQEBAGAAYAAA/9sAQwADAgIDAgIDAwMDBAMDBAUIBQUE&#10;BAUKBwcGCAwKDAwLCgsLDQ4SEA0OEQ4LCxAWEBETFBUVFQwPFxgWFBgSFBUU/9sAQwEDBAQFBAUJ&#10;BQUJFA0LDRQUFBQUFBQUFBQUFBQUFBQUFBQUFBQUFBQUFBQUFBQUFBQUFBQUFBQUFBQUFBQUFBQU&#10;/8AAEQgBJwJ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qtdahDZj52y391etAFmoJ7yG2/1kgB/u9/yrFu&#10;tYnnyE/dJ/s9fzqgTuOTyfegDYn17tDH/wACf/Co7VrvU5PmlZIh94rx+FUbS1a8mEa8dyfQV00M&#10;KW8axoMKKAFjjWFAqjAFOZgqlicAdSabJIsMbO52qOSa57UNSe8YgfLEOi+vuaAL11riqSsC7j/f&#10;bpTdJu5bm8fzHLDYTjt1FY9aWg/8fj/7h/mKAN6iiigAooooAKKKKACkLBVyTgVXvL+KzX5jufso&#10;61g3eoS3h+dsJ2QdKANa41qGHIT963t0/Os6bWriT7pEY/2R/Wo7LT5L1sj5U7sf6VtW2lwW3ITe&#10;395uaAMNftd1yPNk/PFO/s276+S35iulpaAOZ+y3kPISRf8Ad/8ArU6PVLqA4Llv9lxmukqOa3iu&#10;FxIiv9RQBn22uRyYEy+Uf73UVpK6yKGUhlPQise80QqC9ud3+wf6VQt7uazk+Q455Vun5UAdTWTe&#10;auyXQih2lQcMxHemza2JLUhAUmPH096yY/8AWL9RQB11Z2qX0tm8YjAIYEnIzWjRQBgf21df3V/7&#10;5NH9tXX91f8Avk1vUUAYH9uXPon5Uf25c+iflVBvvH60lAGh/blz6J+VL/bd0egT/vms6trw/wD6&#10;ub/eH8qAK39tXX91f++TR/bV1/dX/vk1vUUAIjbkUnqRVbU7p7S3DpjduA5q3Wbrx/0RB/t/0NAF&#10;H+3Ln0T8qP7cufRPyrPooA0P7cufRPyo/ty5/wBj8qWw0hrhRJKSkZ6Dua2IbKCAfJEo98ZNAGP/&#10;AG3deif980f21df3V/75Nb20DoMUUAYP9t3I6hP++aT+3Ln0T8qseIPuwfj/AErHoA0P7cufRPyo&#10;/ty59E/Ks+n2/wDr4/8AeH86AL39tXX91f8Avk0f21df3V/75reooAwP7cuf9j8qP7cufRPyrckt&#10;45Bh41b6is670NGBaA7G/unoaAKn9uXPon5Uf25c+iflVGSNonZXG1h1BptAG5peoy3k7JJtwFyM&#10;D3rUrntDbF9j1U10NAGZqmoTWkyLGFIK5ORnvVP+2rr+6v8A3ya3qKAMH+2rr+6v/fJpP7cufRPy&#10;rek/1bfSuRoA0P7cufRPyo/ty59E/Ks+igDRGt3R7J/3zR/bV1/dX/vk1b0H/j3k/wB/+ladAGD/&#10;AG1df3V/75NFb1FAC0UUUAFFFFABRRRQAUySRYlLOwVR1JqK7vI7OPc557KOprn7u8kvJMucL2Ud&#10;BQBcvdaaTKQfIv8AfPU/SssksSSck9TRRQAUdcADmitHRbTzpjKw+SPp7mgDT02zFnAAR+8blv8A&#10;CrdLWXrV75MfkocO459hQBR1TUDdSbEP7pTx7n1qjRRQAVpaD/x+P/uH+YrNrS0H/j8f/cP8xQBv&#10;UUUUAFFFFABVDUtSFmu1fmmI4Hp7mpdQvBZw56u3CrXNu7SOWZtzE5JoAJJGkcu5LMepNWNPsjez&#10;YPCLyx/pVWul0u3+z2aAjDN8zUAWY41jUKo2qOABTqKKACiiigAooooAKz9T00XSmSMYmH/j1aFF&#10;AHIdODwaE++v1rT1uz8txOg4Y4b6+tZi/eH1oA6+ikpaACkpaSgDkW+8frSUrfeP1pKACtrw/wD6&#10;ub/eH8qxa2vD/wDq5v8AeH8qANaiiigArK1//j3iH+1/StWsnxB/q4R7mgDFrR0iw+0SebIMxqeB&#10;6mqEcbSyKi8sxwK6q3hW3hSNeijFAElFFFABRRRQBj+IPuwfj/SsetjxB92D8f6Vj0AFPt/9fH/v&#10;D+dMp9v/AK+P/eH86AOtooooAKKKKAKOqWIuoSyj96o49/audrsK53WLX7PdblGEk5H170AN0dtu&#10;oR++R+ldJXMaa22+g/3sV09ABRRRQA2T/Vt9K5Guuk/1bfSuRoAKKKKANzQP+PeT/f8A6VqVl6B/&#10;x7yf7/8AStSgAooooAKKKKACiiigAqpf6gllH/ekP3V/qaW/vlsos9XP3VrnJJGmkLudzHqaACaZ&#10;55C8jbmNMoooAKKKKABVLEADJPArqbO3FrbpGOoHP1rF0W38663kfLGM/j2roaAGSyLDGzscKoya&#10;5a4ma4meRurHNa2u3W1FgB5b5m+nasWgAooooAK0tB/4/H/3D/MVm1paD/x+P/uH+YoA3qKKKACm&#10;swjUsxwoGSadWVrl1sjWFTy3LfSgDLvbpry4aQ9Oij0FQUUUASW0fnXEaf3mArq653R13X6f7IJ/&#10;SujoAKKKKACiiigAooooAKKKKAIriEXEDxnowxXKspjcqeCDg119YWpafK147RRMytzkevegDcpa&#10;QdKWgApKWkoA5FvvH60lK33j9aSgAra8P/6ub/eH8qxa2vD/APq5v94fyoA1qKKKACsfxAf9QPr/&#10;AErYrF8QH95D9DQBHodv5lw0pHCDj6mt6qOjw+XYqe7ndV6gAooooAKKKKAMfxB92D8f6Vj1seIP&#10;uwfj/SsegAp9v/r4/wDeH86ZT7f/AF8f+8P50AdbRRRQAUUUUAFUtWt/tFm2PvJ8wq7SdaAOVs22&#10;3UJ/2x/Ourrl7iE2t8U7K+R9OtdRQAUUUUANk/1bfSuRrrpP9W30rkaACiiigDc0D/j3k/3/AOla&#10;lZegf8e8n+//AErUoAKKKKACiiigAooooAzbjR/tUzSPO2T7Dj2qP/hH0/57N+QrWooAyf8AhH0/&#10;57N+Qo/4R9P+ezfkK1qKAMn/AIR9P+ezfkKP+EfT/ns35CtaigCtY2a2MZRTuycljVmiigDOutHF&#10;1M0jSsC3bHSov+EfT/ns35CtaigDJ/4R9P8Ans35Cj/hH0/57N+QrWooAyf+EfT/AJ7N+QqxZaWt&#10;lMXWQtkYwRV6igAooooAK5a+uPtN1JJ2zgfQV0OoTeTZyv3xgfjxXL0AFFFFAGloK5unPon9a3qx&#10;fD4/eTH2AraoAKKKKACiiigAooooAKKKKACiiigAooooAKSlpKAORb7x+tJSt94/WkoAK2vD/wDq&#10;5v8AeH8qxa2vD/8Aq5v94fyoA1qKKKACsXXI3kuIgqs3y9h71tUUAMjQRxog6KAKfRRQAUUUUAFF&#10;FFAGP4g+7B+P9Kx62PEH3YPx/pWPQAU+3/18f+8P50yn2/8Ar4/94fzoA62iiigAooooAKKKKAMb&#10;XLZjNHKilsjBwM9K115VT7U6igAooooAbJ/q2+lcjXXSf6tvpXI0AFFFFAG5oH/HvJ/v/wBK1Ky9&#10;A/495P8Af/pWpQAUUUUAFFFMkkWKNnY4VRk0AZ+tXnkxiFDh35JHYViedJ/z0b/vo064na4maRur&#10;H8hUdADvOk/56N/30aPOk/56N/30abRQA7zpP+ejf99GjzpP+ejf99Gm0UAO86T/AJ6N/wB9GtDR&#10;Q812WLMVRc4JNZtbugxbbd37s2PyoA06xdcuD50casRtGTg461tVy9/L515K2eN2B+HFAEPnSf8A&#10;PRv++jR50n/PRv8Avo02igB3nSf89G/76NHnSf8APRv++jTaKAHedJ/z0b/vo1o6G7NdOCzH5D1P&#10;uKzK0tB/4/H/ANw/zFAG9RRRQBma9JttUT+838qwq1vEDfPCvsTWTQAUUUUAbHh//lufp/Wtisjw&#10;/wD6ub6j+ta9ABRRRQAUUUUAFFFFABRRRQAUUUUAFFFFABSUtJQByLfeP1pKVvvH60lABW14f/1c&#10;3+8P5Vi1teH/APVzf7w/lQBrUUUUAFFFFABRRRQAUUUUAFFFFAGP4g+7B+P9Kx62PEH3YPx/pWPQ&#10;AU+3/wBfH/vD+dMp9v8A6+P/AHh/OgDraKKKACiiigAooooAKKKKACiiigBsn+rb6VyNddJ/q2+l&#10;cjQAUUUUAbmgf8e8n+//AErUrL0D/j3k/wB/+lalABRRRQAVla7c7Y1hB5blvpWrXL31x9pupH7Z&#10;wPoKAK9FFFABRRRQAUUUUAFdPp0flWUK99uT+PNcyi72VfU4rrlUKoA6AYoAZcSeTDI/91Sa5Oui&#10;1iTy7Bx/eIWudoAKKKKACiiigArS0H/j8f8A3D/MVm1paD/x+P8A7h/mKAN6iiigDC17/j5j/wBz&#10;+tZlaevf8fMf+5/WsygAooooA2vD/wDq5v8AeH8q1qyfD/8Aq5v94fyrWoAKKKKACiiigAooooAK&#10;KKKACiiigAooooAKSlpKAORb7x+tJSt94/WkoAK2vD/+rm/3h/KsWtrw/wD6ub/eH8qANaiiigAo&#10;oooAKKKKACiiigAooooAx/EH3YPx/pWPWx4g+7B+P9Kx6ACn2/8Ar4/94fzplPt/9fH/ALw/nQB1&#10;tFFFABRRRQAUUUUAFFFFABRRRQA2T/Vt9K5Guuk/1bfSuRoAKKKKANzQP+PeT/f/AKVqVl6B/wAe&#10;8n+//StSgAooooArajN9ns5GBwcYH41zFbOvy/LFEO53GsagAooooAKKKKACiiigCxp6eZewj/az&#10;+XNdRXO6Ku6/U/3QT/SuioAyfED4hiT1Yn8v/wBdYtamvt/pES+i5/WsugAooooAKKKKACtLQf8A&#10;j8f/AHD/ADFZtaWg/wDH4/8AuH+YoA3qKKKAMXxAvzQt7EVk1va7HutVb+6386waACiiigDa8P8A&#10;+rm/3h/Ktasnw/8A6ub6j+Va1ABRRRQAUUUUAFFFFABRRRQAUUUUAFFFFABSUtJQByLfeP1pKVvv&#10;H60lABW14f8A9XN/vD+VYtbXh/8A1c3+8P5UAa1FFFABRRRQAUUUUAFFFFABRRRQBj+IPuwfj/Ss&#10;etjxB92D8f6Vj0AFPt/9fH/vD+dMp9v/AK+P/eH86AOtooooAKKKKACiiigAooooAKKKKAGyf6tv&#10;pXI110n+rb6VyNABRRRQBuaB/wAe8n+//StSsvQP+PeT/f8A6VqUAFFFFAHPa1JuviOyqB/WqFT3&#10;z+ZeTN/tGoKACiiigAooooAKKKKANPQV/wBKkPon9a3axfD4+eY+wH862qAOe1pt18R6KBVCreqt&#10;uv5fqB+lVKACiiigAooooAK0tB/4/H/3D/MVm1paD/x+P/uH+YoA3qKKKAIbyH7Rayp3K8fWuVrs&#10;K5nUrf7NeOoHyt8w/GgCrRRRQBs+Hz8s49x/WtesXw+3zzD2B/nW1QAUUUUAFFFFABRRRQAUUUUA&#10;FFFZ2qak9myJGFLEZO6gDRopkLGSFGPVlBp9ABSUtJQByLfeP1pKVvvH60lABW14f/1c3+8P5Vi1&#10;teH/APVzf7w/lQBrUUUUAFFFFABRRRQAUUUUAFFFFAGP4g+7B+P9Kx62PEH3YPx/pWPQAU+3/wBf&#10;H/vD+dMp9v8A6+P/AHh/OgDraKKKACiiigAooooAKKKKACiiigBsn+rb6VyNddJ/q2+lcjQAUUUU&#10;Abmgf8e8n+//AErUrL0D/j3k/wB/+lalABRRRQByMjbpGPqSabXS/wBl2v8AzxX8zR/Zdp/zxX8z&#10;QBzVFdL/AGXaf88V/M0f2Xaf88V/M0Ac1RXS/wBl2n/PFfzNH9l2n/PFfzNAHNUV0v8AZdp/zxX8&#10;zR/Zdp/zxX8zQBT8Pj5Zj7j+ta9RQWsVtkRIEB64qWgDl9Q5vp/96q9dPJpttI7M0QLMck5NN/su&#10;0/54r+ZoA5qiul/su0/54r+Zo/su0/54r+ZoA5qiul/su0/54r+Zo/su0/54r+ZoA5qtLQf+Px/9&#10;w/zFaf8AZdp/zxX8zUkNlDbsWjjCEjGRQBPRRRQAVnaza+fb+Yoy8fP4d60aTrQByFFXNTs/sc+Q&#10;P3Tcr7e1U6ANHQ323hX+8tb9ctYzeRdROegPP0rqaACiiigAooooAKKKKACiiigBCQoJPAFcreXB&#10;uriSTsTx9K2dauxDb+Up+eT+VYFAHW2/+oj/AN0fyqSmQ/6pP90U+gApKWkoA5FvvH60lK33j9aS&#10;gAra8P8A+rm/3h/KsWtrw/8A6ub/AHh/KgDWooooAKKKKACiiigAooooAKKKKAMfxB92D8f6Vj1s&#10;eIPuwfj/AErHoAKfb/6+P/eH86ZT7f8A18f+8P50AdbRRRQAUUUUAFFFFABRRRQAUUUUANk/1bfS&#10;uRrrpP8AVt9K5GgAooooA3NA/wCPeT/f/pWpWXoH/HvJ/v8A9K1KACiiigCt/aFt/wA9k/Oj+0Lb&#10;/nsn51zUg2yMPQkU2gDp/wC0bb/nun50f2hbf89k/OuYooA6f+0Lb/nsn50f2hbf89k/OuYooA6f&#10;+0Lb/nsn50f2la/890/OuYooA6yG4juMmNw+OuKkrI8Pn5Zh7j+ta9AFd763jYq0yhhwQTSf2hbf&#10;89k/OsDUP+P6f/eqvQB0/wDaVr/z3T86P7Rtv+e6fnXMUUAdP/aNt/z3T86P7Rtv+e6fnXMUUAdP&#10;/aFt/wA9k/OnxXUM7bY5FdsZwDXK1paD/wAfj/7h/mKAN6iiigAooooAhubdLqFo3HB7+nvXNXVs&#10;9rKY3HPY9iPWurqC7tI7yPY457N3FAHLV0Wk3gurcKT+8Tg/0NYl1ZyWcmHHHZh0NNtrh7WYSIeR&#10;29R6UAdXRVe0vI7yPch57qeoqxQAUUUUAFFFFABUVxcJbQtI5wo/X2pLi6jtY98jYHb1Nc9fXz3s&#10;mW4QfdX0oAjubhrqZpH6noPT2qKntC6xq5QhG6Me9MoA66P/AFa/SnUi/dH0paACkpaSgDkW+8fr&#10;SUrfeP1pKACtrw//AKub/eH8qxa2vD/+rm/3h/KgDWooooAKKKKACiiigAooooAKKKKAMfxB92D8&#10;f6Vj1seIPuwfj/SsegAp9v8A6+P/AHh/OmU+3/18f+8P50AdbRRRQAUUUUAFFFFABRRRQAUUUUAN&#10;k/1bfSuRrrpP9W30rkaACiiigDc0D/j3k/3/AOlalZegf8e8n+//AErUoAKKKKAOVvl8u8mX/bNQ&#10;1e1mPZfMezAH+lUaACiiigAooooAKKKKANbw+3zTD2B/nW1WFoLf6TIPVP61u0Ac1qq7b+b6g/pV&#10;Sr2tLi+b3UGqNABRRRQAUUUUAFaWg/8AH4/+4f5is2tLQf8Aj8f/AHD/ADFAG9RRRQAUUUUAFFFF&#10;ADJI1mQq6hlPYisi70Nly0B3D+43WtqigDk8y2smfmikH4GtK315lwJk3f7S9fyrWkhSZcSIrj3F&#10;UpdDt5OVLRn2ORQBLHq1rJ/y02/7wIqT+0Lb/nun51mt4fb+GYfitN/4R+T/AJ6r+RoA0JNWtY/+&#10;Wu72UE1SuNeJ4hTH+03+FOj8Pj+OYn/dXFWodJtoedm8+rnNAGIsNzqEm4BpD/ePQVq2eipDhpj5&#10;j/3e3/160gAowBgUtAENxbpcwtGw4PT2rmp7dreYxOMMD+fvXV1DNaRXDKZEDFehoAlqrfagtiU3&#10;Izbs4xVuoZ7SG62mVN+3pzQBQ/t+L/nk/wClH9vxf88n/SrX9l2v/PEfmaP7Ltf+eI/M0Ac0eWJo&#10;rpf7Ltf+eI/M0f2Xa/8APEfmaAOaq/puopYrIGRm3HPFa39l2v8AzxH5mj+y7X/niPzNAFX+34v+&#10;eT/pR/b8X/PJ/wBKtf2Xa/8APEfmaP7Ltf8AniPzNAFpW3KD6jNLSAbQAOlLQAUUUUAFVb6+WxVC&#10;ylt3pVqoZ7WK6x5qb8dOaAKH9vxf88n/AEo/t+L/AJ5P+lWv7Ltf+eI/M0f2Xa/88R+ZoAyNS1Bb&#10;4JtRl2561Rrpf7Ltf+eI/M0f2Xa/88R+ZoA5qnRt5ciMedpBro/7Ltf+eI/M0f2Xa/8APEfmaAKv&#10;9vxf88n/AEo/t+L/AJ5P+lWv7Ltf+eI/M0f2Xa/88R+ZoAit9YjuJkjEbAt3OK0KrR6dbwyB0iCs&#10;vQ5NWaACiiigAooooAp32pJYsqsjNuGeKrf2/F/zyf8ASr89nDcsDKm4jgcmov7Ltf8AniPzNAFR&#10;teiZSPKfke1YtdL/AGXa/wDPEfmaP7Ltf+eI/M0Ac1RXS/2Xa/8APEfmaP7Ltf8AniPzNAGVpupJ&#10;ZRMrIzFmzx9Kt/2/F/zyf9Ktf2Xa/wDPEfmaP7Ltf+eI/M0AVv7ei/55P+lFWf7Ltf8AniPzNFAF&#10;PxBF8sUnvtNY1dNqUPn2ci9wNw/CuZoAKKKKACiiigAooooAvaK22+Uf3lIroq5fT32X0J/2sfnx&#10;XUUAYevLi4ib1XH61l1teIE/dwt6Ej/P5Vi0AFFFFABRRRQAVpaD/wAfj/7h/mKza0tB/wCPx/8A&#10;cP8AMUAb1FFFABRRRQAUUUUAFFFFABRRRQAUUUUAFFFFABRRRQAUUUUAFFFFABRRRQAUUUUAFFFF&#10;ABRRRQAUUUUAFFFFABRRRQAUUUUAFFFFABRRRQAUUUUAFFFFABRRRQAUUUUAFFFFABRRRQAUUUUA&#10;FFFFABRRRQAlcveW5t7qSPsDkfQ11NZOvW25EnA5X5W+nb/PvQBi0UUUAFFFFABRRRQAqNsdW/un&#10;NdcrblBHQ81yFdPp8nm2cLd9uD+HFAEWsR+ZYuf7pDVztdZcR+dBIn95SK5OgAooooAKKKKACtLQ&#10;f+Px/wDcP8xWbWloP/H4/wDuH+YoA3qKKKACiiigAqC6uks497n2AHU1PWXN/pGsxRtysa7gPf8A&#10;zigCRbi+mG5IEjU9PMPNOtryZro280aq23dlTV6o/KjEhl2jfjG7vigCSisuHztUZ5PNaGAHCqnB&#10;NL5k2m3MaSSmaCQ4BbqDQAlyslve2+J5GWR+VJ4+lLqyyQr5yTyLlgNgPFO1L/j+sf8AfP8ASjXP&#10;+PMf74oA0KWqt/55twIMh8jOPSq9xZS28Lyx3UpdBu+Y5BoAl1RH+ztKkrxlBnCnGamsmL2kLMSz&#10;FQSTVeeY3GjtIRyyZNRWdrLdWsbNO8SbcKsfH4mgDUorOsp5YbqS2nfzNo3K59KZD52qM8nmtDCD&#10;hVTgn3oA1KKzPMm025jR5WmhkOAW6g0y/aa0uYmWV3EjH932+n60Aa1FUFtLiNWlNwzy7ThP4c44&#10;psNhNJEGkuZklIyQG4FAGjUMd0klxJCAdyDJ9Kr6fNJcW8qSN+8Rim8fzqnbWrvfXCi4kUrjLjqf&#10;rQBoX0E1xGohl8o555xmrK5CgE5OOTWXqUc1rbiRbmQkYXGevvTtUWeKETxzOAMBlB/WgDToqnJ8&#10;um7vPfhd3mdzVWGaW1083MkjSO4wqseB6UAa1FZq2ckke57xxKeflbge2Km025e4jdZCDJG20kd/&#10;egCxM0ixkxKGfsGOBVSxvp7qVgY0CKdrEHnNX6zdH+YXXbMhoA0qKxx9pS/Nuk7Nlc7n5x7068im&#10;09VnS4kkAOGVzkGgDWoqjqd08NuhjOwyMBu9BUctjMsJeC6lkk7Zbg0AXbidbaFpHztXrinRyCSN&#10;XHRhkVn6tG7WO9pGXao3J2JyKfb2UnloftUmCn3fTigCW2t547mZ5Jd8bfdX0qRrpFulgIO9huHp&#10;VWwaRb64ieVpVQDG6q72r/2osf2iTdszv7j2oA2aKzby3mt7RnF1ISnP1q1Dumso/nIZkHzDrnHW&#10;gCxUP2pPtRg537d3TiqmmtI1xdRvK0gQ7QW/Gqy2rtqjR/aJNwTPmd/pQBpX0Ms1uVhfy3z16VLC&#10;rJEiu25gMFvWs++hmtrVpFupCUH581NNeG205JT8zlVxnuSKALtFZ0dhPLGHkupFkPOF4Aos7iWR&#10;prWZsSoOJB1x60AaNFY8H2mS7mt1uGKr1kbkj6U+ZZtNmhcTvLG7bWVzmgDVoqrfrOyIsBKkthiv&#10;UCq11ay2sDTR3MpZBkhjkGgC3eQtNH8srxFcn5D1qLSZHls1Z2LNk8k1MkvnWYkxjcmf0qvov/Hi&#10;v1P86AL9FFFABRRRQAUyWNZo2RhlWGDT6KAOTuIWt5mjbqpxUdbmtWfmRiZB8y8N7isTafQ0AJRS&#10;7T6GjafQ0AJRS7T6GjafQ0AJW7oMu62dP7rfzrD2n0NaGhyGO7KEEB1/lQBv1y19D5N5Knbdkfjz&#10;XU1h69CVmSQDhhg/hQBl0Uu0+ho2n0NACUUu0+ho2n0NACVpaD/x+P8A7h/mKztp9DWjoQIu3yCP&#10;kP8AMUAb1FFFABRRRQAVl6hutb6K7AymNr4rUpGUMpBGQexoAZHPHMu5HVh7GoDdeddS2wA4TO7N&#10;I2k2rNny9p/2SRUlvYw2rExphsYznNAFXRpVWFoGO2VGOVNN1Jhc3VvAh3MH3NjtVu40+C5bc6fN&#10;/eBwadb2cNrny0Ck9T1NAFTUWH22y56Oc/pS62wNmADn5xU8mm200jO8WWbqcmh9Nt5Nu6IHaNo5&#10;PSgCLVLh4YUEb7d7bS/pUN5aQQWru0kkj4+Xc55NXvsUPkGHYPL67ajj0u2iziPORj5iTxQBW3D+&#10;weDn93/WrVi6rYwksAAozzTo7GCFXVYwFb7w65qL+x7Xdnyz9NxxQBWh/wBO1CeVP9WqbA3qak0W&#10;ULAYGO2RGOVNX44khQKihVHYVDcafBctudPm/vA4NAFTUmF1dW0CHcwbc2Owp2osPttlyOHOf0q3&#10;b2cNrny0Ck9T1NNk063mkZ3iBZupyaAHXkxhtZJE5KjIqlb2sc1qs887vkZJ34A9q0VhSOMRquEA&#10;xtqsulWyvuEffOMnH5UAQaIV8ubH9/gHrils2C6rdgnBOMVbjsYIpvNWPEn97J70240+C6k3unze&#10;oOKAK+tMrWXBB+cVcaNZ4Ch5VlxUJ0u1IGYgcDA5NTQ28dumyNdq5zigDHSR5beOwP3xJtb/AHRz&#10;/n6Vd1iEmxGwcRkHHt0q0trEs5mCASHgtUvXg0AZ9vZWNxErpGpBHPzHj9atWsEEO7yAo5+bac1E&#10;2k2rNu8vaf8AZJAqxDbx2ybY1CrnNADyQBk8Cs3RSMXAzz5hrQmhSeMo67lPUVDDp9vbyB0j2sOh&#10;yaAK0bD+2pDkY8v/AAp2tMBYsO+4VL/ZdqG3eUM5z1NST2cNywaVNxAwOTQBFdSwrbxLMvmI5C8e&#10;tVbrT47OFpoZmiK8gbuD7Ve+wW/k+V5Y8vOcZPWo00m2RgfL3Y6BiSKAIb52m0bew+ZlUn8xVy3k&#10;U28R3DBUd/apHjWRCjDKkYIqqmk20bZEefqTQBDZsP7UuzkdsUSMF1xM8ZjwKsJpltGyssQDKcjk&#10;0+4s4brHmLkjoc4NAEepfPYTheSBzS2c8f2GJtwCqgBOenFSQWsVtGUjXCnk981D/ZNqJN3l/wDA&#10;cnH5UAV9JkElzdv03MCM/jTkYLrcm44zGMfpVpbGBZvNEYEmc7smi4sYbogyJlh/EDg0ARasynT5&#10;hkZ47+4qvfIZNJhK87NpOPpVr+y7XaAYsgdOTUsNrFbqyxptVuo60AENzHNCJFYbcZPPSqViwuNS&#10;uJ1/1YGwN69P8KnbSbVmJ8vHsCQKsLCiR+WqhUxjAoAo2LD+0rznqRijWSNtuM8+YKsR6bbROrrE&#10;Ay8g5NOmsYLiTfJHubGM5NAFfVLh41hRH8sSNgyDsKg1C0ht7VmMkjyH7u5ycmtBrOFoBCYwYx0H&#10;pUcemW0asBHncMHJJ4oALdgumpyP9X/So9FI+woM85P86l/s638sx+UNhO7GT1p8FjBbMWjTaxGM&#10;5NAE9FFFABRRRQAUUUUAFFFFABRWfPrCW8rRvE4YH2qP+34f+eb/AKUAalFZf9vw/wDPN/0o/t+H&#10;/nm/6UAalFZf9vw/883/AEo/t+H/AJ5v+lAGpRVezvEvYy6AjBwQetWKACis+41iO2maNo3yv0qP&#10;+34f+eb/AKUAalFZf9vw/wDPN/0o/t+H/nm/6UAalFZf9vw/883/AEqez1SO9kKKjKQM80AXaKKK&#10;ACiiigAooooAKKKKACiiigAooooAazBFLHoBk1TGsW5GQX/74NXJEEkbKeAwxUcMC2tsIwSQo6mg&#10;Cv8A2xbnoXP/AAE1YtrqO6UtGSQDg5GKqaH/AMeR/wB81F5z6XcMGQeVLIW3E8470Aa1FUY7y5bM&#10;jQBIApbk/N0pkd1ezxiWOGMIRkAtyaANGqlvdSyXUsbxbI16N60W1411bu6JiRcgox702zvJZrmS&#10;GWNUZBn5TmgC7RWbJqU1vcCOWEfMMrtOSfSia+u7ZRJLbqIs87WyRQBemZo4nZV3sBkL61HYzSXF&#10;uHlj8ts9KJ5pfJWSBFkBGTuOOKjtrqS6s/NWNfMzwueKALlFZkOpTTM8awAzKcYB4HuTT4r6aO5S&#10;G5iVC/3WU8UAaFFVry8FqqAKXkc4VR3qtNd3tvGZHgjKjrtY5FAGlUFzeR2u3zMjd0wM0lnNLNHv&#10;kRVB5Xac5FN1L/jwn/3aAH2t5Hd7jHk7euRip6pWzSLpsJiUO+0cMcVDBqc1yrLHADKDzz8oHvQB&#10;p1Uvrqa3MflQ+buOD7Uy3vpftQguIwjkZUqeDSXl9PayD90piZgobdzQBeZgq5Y4HvQCGGRyKz9Z&#10;aUWrhUUxEfM2eRzS20l2IUAgTYE4O724oAltrqaa5ljeHYi9G9at1Ss7ySa4lhljVGQA/Kc01rye&#10;S4khgiQ+X1Z2oAv01mVcZIGemTVS3vZPtPkTxhHIypU8GqurNM08IMa7RJ8hz1NAGq7FUYgbiBkD&#10;1qCxuJbiEtLH5bZwB60zzr3acwR57DfTLe+muLRpUiUurY25oAv0VT068kvFZ2RVXoMHnNRLfXLX&#10;bQCFMryfm6CgDRoqg19LNM8drGrhOGdzgZ9Kdb3jtP5E8fly4yNpyGoAu0UUUAFFFFABRRRQAUUU&#10;UAFFFFABRRRQAUUUUAFFFFAFPULBb2PjiRfut/SudkjaJyjjaw6iuuqlqGnLeLkfLKOjev1oA5yi&#10;nSRtC5R1KsOxptABRRRQBoaLceTdeWT8sgx+NdBXIKxVgQcEHIrqbS4F1bpIO459jQBna9bZCTgd&#10;Plb+lY1dbNEs8TRt91hiuVmha3laNvvKcUAMooooAK0tB/4/H/3D/MVm1paD/wAfj/7h/mKAN6ii&#10;igAooooAKKKKACiiigAooooAKKKKACmyf6tvpTqhuI5JI9scnltnrjPFAFXQ/wDjx/4Eabqihrqy&#10;U8gv/hUtjYy2fymYNHydu3vTbqwmuLhZBOFCHKDb0oAt3Eqwwu7DKqMkVThkvLiMPGIYUPKqQScV&#10;aaAyWpilbeWXDMBiqsdjcxoIhcgRdOF+bHpQA3R8/wCkkkE+ZyR0pbX/AJDF1/uj+lOttPltWk2T&#10;ARtkhdvQ9qSHT547gy/aAWbG75OooAbcAHWrfP8AcP8AWp9U/wCQfN9P61FJp88l154uAGHC/J0H&#10;pU17ayXUQjWXYp+98uc0ALb/APIPj/65/wBKh0X/AI8V+p/nTltLhbfyhcDjgHZ/DjGKS1sZrWJo&#10;1nGMfL8vQ+tAEekj99eHv5mP50upf8fdj/v/AOFOs7CW1mZvPDKxyy7epourCa4uFkE4UIcoNvSg&#10;BNUR42huVAbyjypOOKZNfveQGOCCQs4xlhgDPvRqSmWOG2JL3B+YEcDjuafs1GMcSRS+xGKALdrD&#10;9nt4485KjFRal/x4T/7tFheG8iLFdjqdrClvraS6j2JL5anhhjOaADT/APjxh/3araIP3Mxx1kNT&#10;QWs8Nu0YnBOAEO37tJY2MtmxBm3RkklduOfWgCO8/wCQrZ/Q0a1/q4B/00FLcafPNciYXAUr9z5O&#10;lLdWE10y5nAVcEDb3x1oAdrH/IPk/D+dWbf/AFEf+6P5VE9q01m0M0m9j/EBj6VDDaXcaqpuV2qM&#10;DC8+1ADbP/kKXh9hS/apZrmWO2jQbDh5H9fwog0+eG4MpuASxG/5OtK1jNHcPLbzBPM5ZWGRQBAR&#10;N/atsJnVmwSNgx2NS6p/r7If9NP8KG0yXzVmW4/fAHLFc/kKmvrM3caAPskQ5DYoAtVn6H/x6v8A&#10;9dDUi295tO66UN2wlFjYy2ZwZg0fJ27e/wBaAIbdhY6hcRNxG48xf6/59qfpcbNDLcH/AFkxJH07&#10;U/UNPF9sIfYy8Zx2NW40EcaovCqMCgDH0uOeS3byrgR4Y5XYDzVsafM1zFLLcBzGf7mKJNOdJmlt&#10;pvJLfeUjINSQW9wJQ81xvA/gVcCgC3RRRQAUUUUAFFFFABRRRQAUUUUAFFFFABRRRQAUUUUAFFFF&#10;AFa8sY71MNw46MOornrqzktJNsg47MOhrqqZLCkyFHUMp7GgDkqK0rzRXhy0P7xP7vcf41m0AFae&#10;i3flTGFj8r9PrWZQMggg4NAHYVla1Z+YnnoPmXhvcVa068F5bgn/AFi8MP61aPPB5FAHIUVd1OxN&#10;nJuUfum6e3tVKgArS0H/AI/H/wBw/wAxWbWloP8Ax+P/ALh/mKAN6iiigAooooAKKKr3F9DasFdv&#10;mPIUDJoAsUVVg1KC4kCBir9lYYJqHVb77PCURysxwRgds0AaFFVLXUIbgpGrEyY9DViSRYo2djhV&#10;GTQA+qs2pQQSGNywYf7Jqnb6sn2mcySMYs/INtP1aRZrGJ15VnBH60AadFUpNVt4mKlixHBKjIFW&#10;o5FmjDo25W6GgB9FVZtSggk2Eln7qozipLe7iulJjbOOo6EUATUm4etB5BFY6WMP9rGLb+7VNwGT&#10;1oA2aTNNmiWaMo4yrdRWZptvEtxcuR/qnIXk8DmgDWoqomqWzhiJMBRkkgiki1S3mkCBmVj03DGa&#10;ALE86W0Rkc4UUsMqzxrIhyrDIqC8ubeFQk/IYdME0hvra2hiOdsbDK4U9KALdFQR3cU0LSqSUXOT&#10;g9qZDqMFxII42JY+xoAS8svtDJIkhimTowpht71htNyqj1VOadJqlvG5XczkddgzipY7yKSEyq+5&#10;FGT7UAFrapaQhE55ySepNT1UXVLZkdhJgL1yCKVNSgeFpd+1FOCWGKALVQ3V3HZoHkOATgYGagGr&#10;2/GSyg92U4ovLq0U+XcfN/FgqTQBcVgyhgcgjIpaqX14ltb8NtZlOzA9qgtNWiFuglkYyY+b5TQB&#10;pUVVh1K3uJBGjEsenymibUoLeQo7EMOvymgC1RTVYOoYdCMio7i6itV3SMFHb1NAE1JVSPVbeRgu&#10;4oT03DFJqd0kFu6EkO6kLxQAPq9srEBmbHUqpIq4rBlB7Hms7SbmDyY4U/1mMnj+tX5I1mjZGGVY&#10;YNADs0tYER+w6kzLxCH8s89M1v0AJmo7i5jtYjJIcL045rGv3+13w7xK4j/xrQna0s4hbyD5CMhS&#10;Ce9AFuORZo1dTlWGRT6hWaKO3EmQsQUEcdBVf+2Lf1fb/e2nFAF6iomuI1g87dmPGdwqFdUt2jZ/&#10;M4Bx0OaALdFVbfUoLhiqttYDOGGKZ/bFtuxubHTdtOKALbMFUsTgAZNR2t1HeIWjOQDg5FFxcRwR&#10;b5D8h46ZzTLJoHiP2cAJnnAxzQBZooooAKKKKACiiigAooooAKKKKACiiigAqpd6bDd5LDa/95et&#10;W6KAOcutJnt8kDzU9V6/lVKuwqvcWMF199Bu/vDg0Ac9Z3TWcwdeR0YeorpoplmjV0OVbpWRNoLL&#10;zDIG9m4plo1zpchEkTGFvvY5x7igDamiWaNkcZU9a5y+097Jv70Z6N/Q10cciyoGU7lPQ0rKsilW&#10;AZT1BoA5GtLQf+Px/wDcP8xU13ofVrdv+AN/Q03R7aW3vHEiMnyHqOOooA2qKKKACiiigAqjcyW9&#10;tdrK5YzbdoReePpV6s24jlt9Q+0LEZkZdpC9RQBDfXHnyWxEMkbCQYZ1xVnWv+PFvqP51Befabpo&#10;pPs7KiNkJ3PvVi+ikvdPICFZPvbD1+lAFuMfu1+gp9UrW6mkZEe2ePjDM3TpV2gDO0/m+vv98f1p&#10;Nc/49UH+2P5GmjzrG8nYQNMkpyCtJqDXF1FGotnByHPIPrxQBoRwpHCIwo2YxiqGlMY7G4I/gZiP&#10;yq758n2fzPJbf/zzzz1qnpayxq8MsDKrEtuPT6UAQabPJDBuW1aUuSWkBHNTQLM2pLN9naFGXD85&#10;z70Qi50zdGIjPDnKleoq1b3M00mGt2ijx95jz+VAFqs2P/kOS/8AXP8AwrSrPvLeaO7W6gXzDjay&#10;etAGhWdpf+uvf+uv+NK2oXDDCWcgf/a4FS6fatawned0rnc2PWgCssSy61LuGQqgge+BT9cUfZVf&#10;HzK4wajhaddQec2zhXAXGRx05qTWFlmjEUcLOMhtw6fSgCe/50+U/wCxUcEAuNKSM/xJx9e1Nupp&#10;prMqLZ9zgqRkfLUumtILdY5ImjKADLd6AIdPu9mnOX+9DlSPp0qKFWt9JmmPEsgLE/XpSXdjK14y&#10;xg+RMVLn0xWnNCssLRHhWGKAM2xnlt7ZFjs2YYzuBHPvT7GOVb6ZzA0MUgztPTP+c0lvJdWCeS9u&#10;0yL91o/SrUNxNIHZrcxgD5QTyxoAp28KzatcFhlU5wfWp9Ut5JVieNQ5jbcU9ahtWnjvZZGtnAlI&#10;HUcVZv2nUwtCrOFbLqp6igCtNqEFwnk3UUkIJ79PzqXWMf2ecdMio7qWa+hMK2roW6tJwBRqMcpt&#10;Vto4WkAC/OOnFAFm7/5Bsn/XP+lO00f6DB/u0za91YyI0ZiYrtAY+1Q2VxcQxxwNavlflLZ4x60A&#10;J/x56v6Rzj9f8/zp7D7VqyjqkC5P+8adq0PmWvmLw8R3ijSYz9naV/vzNvP9KAL1ZiKLnWJN/IiX&#10;5RWnWfdW80N59qgXzMjDpnGaAJdThWazkyBlRuB9KhEhl0Us3LeXjP6U2eS5v0MKQNCrcM8npUt5&#10;G0NiIIomkyu3jt70AS6f/wAeMP8Au1ZqpprSCBY3iaPYAMt3qxIxjjZlUuQOFHegDL+z/al1BMfN&#10;5mR9RU0OoY0syk/Oo2/8C7U2xaaO5lLW7qsr7txI+Wom0+T7eUCn7Mz+YfT6UANkgNtaWYP32lDt&#10;9TV/Vf8AkHzfT+tV9UE00kapAzqjBtw706+kmuLMots4aQc8j5eaAJQscmlosrbY/LXJ/AVGt9G0&#10;OxIJpY8bchODTJIprvTTD5TRuoAAY/exTo7i4kiEK2zRvjaWb7o96AF0XP2EZ/vHFR6bCrX13IRk&#10;q5A/M07TfOtrd42gfK5YHj5vam6f50dxNvt2VZW3bvTrQAmqQrJe2g6bztbHccVbvo1NjKu0YC5A&#10;9Kq33nSXkLLbuywtnIx81WL2SRrPCQszSLgqD93IoAdppzp8OeflqDRP+PaQ/wDTQ0tnJNBZhDbP&#10;uQAYyOaZpImgUxSQMoJLbj0+lAGnRRRQAUUUUAFFFFABRRRQAUUUUAFFFFABRRRQAUUUUAFFFFAC&#10;dKWiigAooooAKKKKACiiigAooooAKKKKACiiigAooooAKKKKACiiigAooooAKKKKACiiigAooooA&#10;KKKKACiiigAooooAKKKKACmu21GbGcDNFFAGY08uq4iRPKiz87E849K01UKoUDAAwKKKAHUUUUAF&#10;FFFABRRRQAUUUUAFFFFABRRRQAUUUUAFFFFABRRRQAUUUUAFFFFAH//ZUEsBAi0AFAAGAAgAAAAh&#10;ACsQ28AKAQAAFAIAABMAAAAAAAAAAAAAAAAAAAAAAFtDb250ZW50X1R5cGVzXS54bWxQSwECLQAU&#10;AAYACAAAACEAOP0h/9YAAACUAQAACwAAAAAAAAAAAAAAAAA7AQAAX3JlbHMvLnJlbHNQSwECLQAU&#10;AAYACAAAACEAHRA107cLAACXkgAADgAAAAAAAAAAAAAAAAA6AgAAZHJzL2Uyb0RvYy54bWxQSwEC&#10;LQAUAAYACAAAACEAN53BGLoAAAAhAQAAGQAAAAAAAAAAAAAAAAAdDgAAZHJzL19yZWxzL2Uyb0Rv&#10;Yy54bWwucmVsc1BLAQItABQABgAIAAAAIQAPnrJf4QAAAAwBAAAPAAAAAAAAAAAAAAAAAA4PAABk&#10;cnMvZG93bnJldi54bWxQSwECLQAKAAAAAAAAACEA0BOCD1Q1AABUNQAAFAAAAAAAAAAAAAAAAAAc&#10;EAAAZHJzL21lZGlhL2ltYWdlMS5qcGdQSwUGAAAAAAYABgB8AQAAok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50" type="#_x0000_t75" style="position:absolute;top:411;width:76200;height:37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0a0wQAAANsAAAAPAAAAZHJzL2Rvd25yZXYueG1sRE/Pa8Iw&#10;FL4L+x/CE3bT1A10VKOMlcGQHbRTvL4lb21Z81KSrK3//XIQPH58vze70baiJx8axwoW8wwEsXam&#10;4UrB6et99gIiRGSDrWNScKUAu+3DZIO5cQMfqS9jJVIIhxwV1DF2uZRB12QxzF1HnLgf5y3GBH0l&#10;jcchhdtWPmXZUlpsODXU2NFbTfq3/LMK9ofKfR+K1dmPgymul6X2+/ZTqcfp+LoGEWmMd/HN/WEU&#10;PKf16Uv6AXL7DwAA//8DAFBLAQItABQABgAIAAAAIQDb4fbL7gAAAIUBAAATAAAAAAAAAAAAAAAA&#10;AAAAAABbQ29udGVudF9UeXBlc10ueG1sUEsBAi0AFAAGAAgAAAAhAFr0LFu/AAAAFQEAAAsAAAAA&#10;AAAAAAAAAAAAHwEAAF9yZWxzLy5yZWxzUEsBAi0AFAAGAAgAAAAhAG+LRrTBAAAA2wAAAA8AAAAA&#10;AAAAAAAAAAAABwIAAGRycy9kb3ducmV2LnhtbFBLBQYAAAAAAwADALcAAAD1AgAAAAA=&#10;">
                  <v:imagedata r:id="rId30" o:title=""/>
                </v:shape>
                <v:rect id="Rectangle 31" o:spid="_x0000_s1051" style="position:absolute;left:7620;width:84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7D6AD49" w14:textId="77777777" w:rsidR="00AF65D5" w:rsidRDefault="00AF65D5" w:rsidP="00417BAA">
                        <w:pPr>
                          <w:spacing w:after="160" w:line="256" w:lineRule="auto"/>
                        </w:pPr>
                        <w:r>
                          <w:rPr>
                            <w:rFonts w:ascii="Arial" w:eastAsia="Arial" w:hAnsi="Arial" w:cs="Arial"/>
                            <w:b/>
                          </w:rPr>
                          <w:t xml:space="preserve">• </w:t>
                        </w:r>
                      </w:p>
                    </w:txbxContent>
                  </v:textbox>
                </v:rect>
                <v:rect id="Rectangle 32" o:spid="_x0000_s1052" style="position:absolute;left:8509;width:6530;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03C8292D" w14:textId="77777777" w:rsidR="00AF65D5" w:rsidRDefault="00AF65D5" w:rsidP="00417BAA">
                        <w:pPr>
                          <w:spacing w:after="160" w:line="256" w:lineRule="auto"/>
                        </w:pPr>
                        <w:r>
                          <w:rPr>
                            <w:rFonts w:ascii="Arial" w:eastAsia="Arial" w:hAnsi="Arial" w:cs="Arial"/>
                            <w:b/>
                          </w:rPr>
                          <w:t>Report ID:</w:t>
                        </w:r>
                      </w:p>
                    </w:txbxContent>
                  </v:textbox>
                </v:rect>
                <v:rect id="Rectangle 33" o:spid="_x0000_s1053" style="position:absolute;left:20320;width:601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6FFEA64" w14:textId="77777777" w:rsidR="00AF65D5" w:rsidRDefault="00AF65D5" w:rsidP="00417BAA">
                        <w:pPr>
                          <w:spacing w:after="160" w:line="256" w:lineRule="auto"/>
                        </w:pPr>
                        <w:r>
                          <w:t>14217932</w:t>
                        </w:r>
                      </w:p>
                    </w:txbxContent>
                  </v:textbox>
                </v:rect>
                <v:rect id="Rectangle 34" o:spid="_x0000_s1054" style="position:absolute;left:7620;top:1397;width:84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69CC9B9" w14:textId="77777777" w:rsidR="00AF65D5" w:rsidRDefault="00AF65D5" w:rsidP="00417BAA">
                        <w:pPr>
                          <w:spacing w:after="160" w:line="256" w:lineRule="auto"/>
                        </w:pPr>
                        <w:r>
                          <w:rPr>
                            <w:rFonts w:ascii="Arial" w:eastAsia="Arial" w:hAnsi="Arial" w:cs="Arial"/>
                            <w:b/>
                          </w:rPr>
                          <w:t xml:space="preserve">• </w:t>
                        </w:r>
                      </w:p>
                    </w:txbxContent>
                  </v:textbox>
                </v:rect>
                <v:rect id="Rectangle 35" o:spid="_x0000_s1055" style="position:absolute;left:8509;top:1397;width:11185;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48A93A6" w14:textId="77777777" w:rsidR="00AF65D5" w:rsidRDefault="00AF65D5" w:rsidP="00417BAA">
                        <w:pPr>
                          <w:spacing w:after="160" w:line="256" w:lineRule="auto"/>
                        </w:pPr>
                        <w:r>
                          <w:rPr>
                            <w:rFonts w:ascii="Arial" w:eastAsia="Arial" w:hAnsi="Arial" w:cs="Arial"/>
                            <w:b/>
                          </w:rPr>
                          <w:t>Completion Date:</w:t>
                        </w:r>
                      </w:p>
                    </w:txbxContent>
                  </v:textbox>
                </v:rect>
                <v:rect id="Rectangle 36" o:spid="_x0000_s1056" style="position:absolute;left:20320;top:1397;width:675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B58D567" w14:textId="77777777" w:rsidR="00AF65D5" w:rsidRDefault="00AF65D5" w:rsidP="00417BAA">
                        <w:pPr>
                          <w:spacing w:after="160" w:line="256" w:lineRule="auto"/>
                        </w:pPr>
                        <w:r>
                          <w:t>10/04/2014</w:t>
                        </w:r>
                      </w:p>
                    </w:txbxContent>
                  </v:textbox>
                </v:rect>
                <v:rect id="Rectangle 37" o:spid="_x0000_s1057" style="position:absolute;left:7620;top:2794;width:84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E36AE8A" w14:textId="77777777" w:rsidR="00AF65D5" w:rsidRDefault="00AF65D5" w:rsidP="00417BAA">
                        <w:pPr>
                          <w:spacing w:after="160" w:line="256" w:lineRule="auto"/>
                        </w:pPr>
                        <w:r>
                          <w:rPr>
                            <w:rFonts w:ascii="Arial" w:eastAsia="Arial" w:hAnsi="Arial" w:cs="Arial"/>
                            <w:b/>
                          </w:rPr>
                          <w:t xml:space="preserve">• </w:t>
                        </w:r>
                      </w:p>
                    </w:txbxContent>
                  </v:textbox>
                </v:rect>
                <v:rect id="Rectangle 38" o:spid="_x0000_s1058" style="position:absolute;left:8509;top:2794;width:1036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9D1AAFF" w14:textId="77777777" w:rsidR="00AF65D5" w:rsidRDefault="00AF65D5" w:rsidP="00417BAA">
                        <w:pPr>
                          <w:spacing w:after="160" w:line="256" w:lineRule="auto"/>
                        </w:pPr>
                        <w:r>
                          <w:rPr>
                            <w:rFonts w:ascii="Arial" w:eastAsia="Arial" w:hAnsi="Arial" w:cs="Arial"/>
                            <w:b/>
                          </w:rPr>
                          <w:t>Expiration Date:</w:t>
                        </w:r>
                      </w:p>
                    </w:txbxContent>
                  </v:textbox>
                </v:rect>
                <v:rect id="Rectangle 39" o:spid="_x0000_s1059" style="position:absolute;left:20320;top:2794;width:675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4C3CE0AB" w14:textId="77777777" w:rsidR="00AF65D5" w:rsidRDefault="00AF65D5" w:rsidP="00417BAA">
                        <w:pPr>
                          <w:spacing w:after="160" w:line="256" w:lineRule="auto"/>
                        </w:pPr>
                        <w:r>
                          <w:t>10/03/2017</w:t>
                        </w:r>
                      </w:p>
                    </w:txbxContent>
                  </v:textbox>
                </v:rect>
                <v:rect id="Rectangle 40" o:spid="_x0000_s1060" style="position:absolute;left:7620;top:4191;width:84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D0DEFDE" w14:textId="77777777" w:rsidR="00AF65D5" w:rsidRDefault="00AF65D5" w:rsidP="00417BAA">
                        <w:pPr>
                          <w:spacing w:after="160" w:line="256" w:lineRule="auto"/>
                        </w:pPr>
                        <w:r>
                          <w:rPr>
                            <w:rFonts w:ascii="Arial" w:eastAsia="Arial" w:hAnsi="Arial" w:cs="Arial"/>
                            <w:b/>
                          </w:rPr>
                          <w:t xml:space="preserve">• </w:t>
                        </w:r>
                      </w:p>
                    </w:txbxContent>
                  </v:textbox>
                </v:rect>
                <v:rect id="Rectangle 41" o:spid="_x0000_s1061" style="position:absolute;left:8509;top:4191;width:11937;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94B8D0A" w14:textId="77777777" w:rsidR="00AF65D5" w:rsidRDefault="00AF65D5" w:rsidP="00417BAA">
                        <w:pPr>
                          <w:spacing w:after="160" w:line="256" w:lineRule="auto"/>
                        </w:pPr>
                        <w:r>
                          <w:rPr>
                            <w:rFonts w:ascii="Arial" w:eastAsia="Arial" w:hAnsi="Arial" w:cs="Arial"/>
                            <w:b/>
                          </w:rPr>
                          <w:t>Minimum Passing:</w:t>
                        </w:r>
                      </w:p>
                    </w:txbxContent>
                  </v:textbox>
                </v:rect>
                <v:rect id="Rectangle 42" o:spid="_x0000_s1062" style="position:absolute;left:20320;top:4191;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03022B28" w14:textId="77777777" w:rsidR="00AF65D5" w:rsidRDefault="00AF65D5" w:rsidP="00417BAA">
                        <w:pPr>
                          <w:spacing w:after="160" w:line="256" w:lineRule="auto"/>
                        </w:pPr>
                        <w:r>
                          <w:t>70</w:t>
                        </w:r>
                      </w:p>
                    </w:txbxContent>
                  </v:textbox>
                </v:rect>
                <v:rect id="Rectangle 43" o:spid="_x0000_s1063" style="position:absolute;left:7620;top:5588;width:84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41915898" w14:textId="77777777" w:rsidR="00AF65D5" w:rsidRDefault="00AF65D5" w:rsidP="00417BAA">
                        <w:pPr>
                          <w:spacing w:after="160" w:line="256" w:lineRule="auto"/>
                        </w:pPr>
                        <w:r>
                          <w:rPr>
                            <w:rFonts w:ascii="Arial" w:eastAsia="Arial" w:hAnsi="Arial" w:cs="Arial"/>
                            <w:b/>
                          </w:rPr>
                          <w:t xml:space="preserve">• </w:t>
                        </w:r>
                      </w:p>
                    </w:txbxContent>
                  </v:textbox>
                </v:rect>
                <v:rect id="Rectangle 44" o:spid="_x0000_s1064" style="position:absolute;left:8509;top:5588;width:11037;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2F5E883E" w14:textId="77777777" w:rsidR="00AF65D5" w:rsidRDefault="00AF65D5" w:rsidP="00417BAA">
                        <w:pPr>
                          <w:spacing w:after="160" w:line="256" w:lineRule="auto"/>
                        </w:pPr>
                        <w:r>
                          <w:rPr>
                            <w:rFonts w:ascii="Arial" w:eastAsia="Arial" w:hAnsi="Arial" w:cs="Arial"/>
                            <w:b/>
                          </w:rPr>
                          <w:t>Reported Score*:</w:t>
                        </w:r>
                      </w:p>
                    </w:txbxContent>
                  </v:textbox>
                </v:rect>
                <v:rect id="Rectangle 45" o:spid="_x0000_s1065" style="position:absolute;left:20320;top:5588;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2EE80DB4" w14:textId="77777777" w:rsidR="00AF65D5" w:rsidRDefault="00AF65D5" w:rsidP="00417BAA">
                        <w:pPr>
                          <w:spacing w:after="160" w:line="256" w:lineRule="auto"/>
                        </w:pPr>
                        <w:r>
                          <w:t>95</w:t>
                        </w:r>
                      </w:p>
                    </w:txbxContent>
                  </v:textbox>
                </v:rect>
                <v:shape id="Shape 2193" o:spid="_x0000_s1066" style="position:absolute;left:4699;top:9047;width:51562;height:1651;visibility:visible;mso-wrap-style:square;v-text-anchor:top" coordsize="51562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BqGwwAAANsAAAAPAAAAZHJzL2Rvd25yZXYueG1sRI9PawIx&#10;FMTvhX6H8Areata/LFujFKmox2qhHp+b183Szcs2ie767U2h0OMwM79hFqveNuJKPtSOFYyGGQji&#10;0umaKwUfx81zDiJEZI2NY1JwowCr5ePDAgvtOn6n6yFWIkE4FKjAxNgWUobSkMUwdC1x8r6ctxiT&#10;9JXUHrsEt40cZ9lcWqw5LRhsaW2o/D5crIL8tM/DaPIz62x99qX55OPsbavU4Kl/fQERqY//4b/2&#10;TiuYzuH3S/oBcnkHAAD//wMAUEsBAi0AFAAGAAgAAAAhANvh9svuAAAAhQEAABMAAAAAAAAAAAAA&#10;AAAAAAAAAFtDb250ZW50X1R5cGVzXS54bWxQSwECLQAUAAYACAAAACEAWvQsW78AAAAVAQAACwAA&#10;AAAAAAAAAAAAAAAfAQAAX3JlbHMvLnJlbHNQSwECLQAUAAYACAAAACEA9hAahsMAAADbAAAADwAA&#10;AAAAAAAAAAAAAAAHAgAAZHJzL2Rvd25yZXYueG1sUEsFBgAAAAADAAMAtwAAAPcCAAAAAA==&#10;" path="m,l5156200,r,165100l,165100,,e" fillcolor="#c4ffc4" stroked="f" strokeweight="0">
                  <v:stroke miterlimit="83231f" joinstyle="miter" endcap="square"/>
                  <v:path arrowok="t" textboxrect="0,0,5156200,165100"/>
                </v:shape>
                <v:rect id="Rectangle 47" o:spid="_x0000_s1067" style="position:absolute;left:4826;top:9144;width:2867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3782C972" w14:textId="77777777" w:rsidR="00AF65D5" w:rsidRDefault="00AF65D5" w:rsidP="00417BAA">
                        <w:pPr>
                          <w:spacing w:after="160" w:line="256" w:lineRule="auto"/>
                        </w:pPr>
                        <w:r>
                          <w:rPr>
                            <w:rFonts w:ascii="Arial" w:eastAsia="Arial" w:hAnsi="Arial" w:cs="Arial"/>
                            <w:b/>
                          </w:rPr>
                          <w:t>REQUIRED AND ELECTIVE MODULES ONLY</w:t>
                        </w:r>
                      </w:p>
                    </w:txbxContent>
                  </v:textbox>
                </v:rect>
                <v:shape id="Shape 2194" o:spid="_x0000_s1068" style="position:absolute;left:56261;top:9047;width:15240;height:1651;visibility:visible;mso-wrap-style:square;v-text-anchor:top" coordsize="1524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4qIxQAAANsAAAAPAAAAZHJzL2Rvd25yZXYueG1sRI9BawIx&#10;FITvQv9DeAVvmlWxlK1RiqisnqotLb29bl43q5uXZRN19dcbodDjMDPfMJNZaytxosaXjhUM+gkI&#10;4tzpkgsFH+/L3jMIH5A1Vo5JwYU8zKYPnQmm2p15S6ddKESEsE9RgQmhTqX0uSGLvu9q4uj9usZi&#10;iLIppG7wHOG2ksMkeZIWS44LBmuaG8oPu6NVoA+ZW+0/f97GGzbXTH99jy6LtVLdx/b1BUSgNvyH&#10;/9qZVjAewP1L/AFyegMAAP//AwBQSwECLQAUAAYACAAAACEA2+H2y+4AAACFAQAAEwAAAAAAAAAA&#10;AAAAAAAAAAAAW0NvbnRlbnRfVHlwZXNdLnhtbFBLAQItABQABgAIAAAAIQBa9CxbvwAAABUBAAAL&#10;AAAAAAAAAAAAAAAAAB8BAABfcmVscy8ucmVsc1BLAQItABQABgAIAAAAIQBjG4qIxQAAANsAAAAP&#10;AAAAAAAAAAAAAAAAAAcCAABkcnMvZG93bnJldi54bWxQSwUGAAAAAAMAAwC3AAAA+QIAAAAA&#10;" path="m,l1524000,r,165100l,165100,,e" fillcolor="#c4ffc4" stroked="f" strokeweight="0">
                  <v:stroke miterlimit="83231f" joinstyle="miter" endcap="square"/>
                  <v:path arrowok="t" textboxrect="0,0,1524000,165100"/>
                </v:shape>
                <v:rect id="Rectangle 52" o:spid="_x0000_s1069" style="position:absolute;left:56388;top:9144;width:12536;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028507C7" w14:textId="77777777" w:rsidR="00AF65D5" w:rsidRDefault="00AF65D5" w:rsidP="00417BAA">
                        <w:pPr>
                          <w:spacing w:after="160" w:line="256" w:lineRule="auto"/>
                        </w:pPr>
                        <w:r>
                          <w:rPr>
                            <w:rFonts w:ascii="Arial" w:eastAsia="Arial" w:hAnsi="Arial" w:cs="Arial"/>
                            <w:b/>
                          </w:rPr>
                          <w:t>DATE COMPLETED</w:t>
                        </w:r>
                      </w:p>
                    </w:txbxContent>
                  </v:textbox>
                </v:rect>
                <v:rect id="Rectangle 56" o:spid="_x0000_s1070" style="position:absolute;left:4826;top:10668;width:1306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356DAAEB" w14:textId="77777777" w:rsidR="00AF65D5" w:rsidRDefault="00AF65D5" w:rsidP="00417BAA">
                        <w:pPr>
                          <w:spacing w:after="160" w:line="256" w:lineRule="auto"/>
                        </w:pPr>
                        <w:r>
                          <w:t xml:space="preserve">Introduction (ID: 757) </w:t>
                        </w:r>
                      </w:p>
                    </w:txbxContent>
                  </v:textbox>
                </v:rect>
                <v:rect id="Rectangle 57" o:spid="_x0000_s1071" style="position:absolute;left:56388;top:10668;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5E098C26" w14:textId="77777777" w:rsidR="00AF65D5" w:rsidRDefault="00AF65D5" w:rsidP="00417BAA">
                        <w:pPr>
                          <w:spacing w:after="160" w:line="256" w:lineRule="auto"/>
                        </w:pPr>
                        <w:r>
                          <w:t>10</w:t>
                        </w:r>
                      </w:p>
                    </w:txbxContent>
                  </v:textbox>
                </v:rect>
                <v:rect id="Rectangle 58" o:spid="_x0000_s1072" style="position:absolute;left:57518;top:10668;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0A899226" w14:textId="77777777" w:rsidR="00AF65D5" w:rsidRDefault="00AF65D5" w:rsidP="00417BAA">
                        <w:pPr>
                          <w:spacing w:after="160" w:line="256" w:lineRule="auto"/>
                        </w:pPr>
                        <w:r>
                          <w:t>/04/</w:t>
                        </w:r>
                      </w:p>
                    </w:txbxContent>
                  </v:textbox>
                </v:rect>
                <v:rect id="Rectangle 61" o:spid="_x0000_s1073" style="position:absolute;left:59212;top:10668;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6ED18300" w14:textId="77777777" w:rsidR="00AF65D5" w:rsidRDefault="00AF65D5" w:rsidP="00417BAA">
                        <w:pPr>
                          <w:spacing w:after="160" w:line="256" w:lineRule="auto"/>
                        </w:pPr>
                        <w:r>
                          <w:t>14</w:t>
                        </w:r>
                      </w:p>
                    </w:txbxContent>
                  </v:textbox>
                </v:rect>
                <v:rect id="Rectangle 62" o:spid="_x0000_s1074" style="position:absolute;left:4826;top:12065;width:27410;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88EC873" w14:textId="77777777" w:rsidR="00AF65D5" w:rsidRDefault="00AF65D5" w:rsidP="00417BAA">
                        <w:pPr>
                          <w:spacing w:after="160" w:line="256" w:lineRule="auto"/>
                        </w:pPr>
                        <w:r>
                          <w:t xml:space="preserve">History and Ethical Principles - SBE (ID: 490) </w:t>
                        </w:r>
                      </w:p>
                    </w:txbxContent>
                  </v:textbox>
                </v:rect>
                <v:rect id="Rectangle 63" o:spid="_x0000_s1075" style="position:absolute;left:57518;top:12065;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06BC5F05" w14:textId="77777777" w:rsidR="00AF65D5" w:rsidRDefault="00AF65D5" w:rsidP="00417BAA">
                        <w:pPr>
                          <w:spacing w:after="160" w:line="256" w:lineRule="auto"/>
                        </w:pPr>
                        <w:r>
                          <w:t>/04/</w:t>
                        </w:r>
                      </w:p>
                    </w:txbxContent>
                  </v:textbox>
                </v:rect>
                <v:rect id="Rectangle 64" o:spid="_x0000_s1076" style="position:absolute;left:59212;top:12065;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2DC84DE2" w14:textId="77777777" w:rsidR="00AF65D5" w:rsidRDefault="00AF65D5" w:rsidP="00417BAA">
                        <w:pPr>
                          <w:spacing w:after="160" w:line="256" w:lineRule="auto"/>
                        </w:pPr>
                        <w:r>
                          <w:t>14</w:t>
                        </w:r>
                      </w:p>
                    </w:txbxContent>
                  </v:textbox>
                </v:rect>
                <v:rect id="Rectangle 65" o:spid="_x0000_s1077" style="position:absolute;left:56388;top:12065;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2BE1D3BB" w14:textId="77777777" w:rsidR="00AF65D5" w:rsidRDefault="00AF65D5" w:rsidP="00417BAA">
                        <w:pPr>
                          <w:spacing w:after="160" w:line="256" w:lineRule="auto"/>
                        </w:pPr>
                        <w:r>
                          <w:t>10</w:t>
                        </w:r>
                      </w:p>
                    </w:txbxContent>
                  </v:textbox>
                </v:rect>
                <v:rect id="Rectangle 66" o:spid="_x0000_s1078" style="position:absolute;left:4826;top:13462;width:34096;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21E8C5FC" w14:textId="77777777" w:rsidR="00AF65D5" w:rsidRDefault="00AF65D5" w:rsidP="00417BAA">
                        <w:pPr>
                          <w:spacing w:after="160" w:line="256" w:lineRule="auto"/>
                        </w:pPr>
                        <w:r>
                          <w:t xml:space="preserve">Defining Research with Human Subjects - SBE (ID: 491) </w:t>
                        </w:r>
                      </w:p>
                    </w:txbxContent>
                  </v:textbox>
                </v:rect>
                <v:rect id="Rectangle 67" o:spid="_x0000_s1079" style="position:absolute;left:59212;top:13462;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7370A41A" w14:textId="77777777" w:rsidR="00AF65D5" w:rsidRDefault="00AF65D5" w:rsidP="00417BAA">
                        <w:pPr>
                          <w:spacing w:after="160" w:line="256" w:lineRule="auto"/>
                        </w:pPr>
                        <w:r>
                          <w:t>14</w:t>
                        </w:r>
                      </w:p>
                    </w:txbxContent>
                  </v:textbox>
                </v:rect>
                <v:rect id="Rectangle 68" o:spid="_x0000_s1080" style="position:absolute;left:56388;top:13462;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171CD179" w14:textId="77777777" w:rsidR="00AF65D5" w:rsidRDefault="00AF65D5" w:rsidP="00417BAA">
                        <w:pPr>
                          <w:spacing w:after="160" w:line="256" w:lineRule="auto"/>
                        </w:pPr>
                        <w:r>
                          <w:t>10</w:t>
                        </w:r>
                      </w:p>
                    </w:txbxContent>
                  </v:textbox>
                </v:rect>
                <v:rect id="Rectangle 69" o:spid="_x0000_s1081" style="position:absolute;left:57518;top:13462;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662EF339" w14:textId="77777777" w:rsidR="00AF65D5" w:rsidRDefault="00AF65D5" w:rsidP="00417BAA">
                        <w:pPr>
                          <w:spacing w:after="160" w:line="256" w:lineRule="auto"/>
                        </w:pPr>
                        <w:r>
                          <w:t>/04/</w:t>
                        </w:r>
                      </w:p>
                    </w:txbxContent>
                  </v:textbox>
                </v:rect>
                <v:rect id="Rectangle 70" o:spid="_x0000_s1082" style="position:absolute;left:4826;top:14859;width:2470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545599BD" w14:textId="77777777" w:rsidR="00AF65D5" w:rsidRDefault="00AF65D5" w:rsidP="00417BAA">
                        <w:pPr>
                          <w:spacing w:after="160" w:line="256" w:lineRule="auto"/>
                        </w:pPr>
                        <w:r>
                          <w:t xml:space="preserve">The Federal Regulations - SBE (ID: 502) </w:t>
                        </w:r>
                      </w:p>
                    </w:txbxContent>
                  </v:textbox>
                </v:rect>
                <v:rect id="Rectangle 71" o:spid="_x0000_s1083" style="position:absolute;left:56388;top:14859;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29679367" w14:textId="77777777" w:rsidR="00AF65D5" w:rsidRDefault="00AF65D5" w:rsidP="00417BAA">
                        <w:pPr>
                          <w:spacing w:after="160" w:line="256" w:lineRule="auto"/>
                        </w:pPr>
                        <w:r>
                          <w:t>10</w:t>
                        </w:r>
                      </w:p>
                    </w:txbxContent>
                  </v:textbox>
                </v:rect>
                <v:rect id="Rectangle 72" o:spid="_x0000_s1084" style="position:absolute;left:57518;top:14859;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49FC1477" w14:textId="77777777" w:rsidR="00AF65D5" w:rsidRDefault="00AF65D5" w:rsidP="00417BAA">
                        <w:pPr>
                          <w:spacing w:after="160" w:line="256" w:lineRule="auto"/>
                        </w:pPr>
                        <w:r>
                          <w:t>/04/</w:t>
                        </w:r>
                      </w:p>
                    </w:txbxContent>
                  </v:textbox>
                </v:rect>
                <v:rect id="Rectangle 73" o:spid="_x0000_s1085" style="position:absolute;left:59212;top:14859;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2026D37D" w14:textId="77777777" w:rsidR="00AF65D5" w:rsidRDefault="00AF65D5" w:rsidP="00417BAA">
                        <w:pPr>
                          <w:spacing w:after="160" w:line="256" w:lineRule="auto"/>
                        </w:pPr>
                        <w:r>
                          <w:t>14</w:t>
                        </w:r>
                      </w:p>
                    </w:txbxContent>
                  </v:textbox>
                </v:rect>
                <v:rect id="Rectangle 74" o:spid="_x0000_s1086" style="position:absolute;left:4826;top:16256;width:1907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7A26FDF9" w14:textId="77777777" w:rsidR="00AF65D5" w:rsidRDefault="00AF65D5" w:rsidP="00417BAA">
                        <w:pPr>
                          <w:spacing w:after="160" w:line="256" w:lineRule="auto"/>
                        </w:pPr>
                        <w:r>
                          <w:t xml:space="preserve">Assessing Risk - SBE (ID: 503) </w:t>
                        </w:r>
                      </w:p>
                    </w:txbxContent>
                  </v:textbox>
                </v:rect>
                <v:rect id="Rectangle 75" o:spid="_x0000_s1087" style="position:absolute;left:56388;top:16256;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5DE7ABB" w14:textId="77777777" w:rsidR="00AF65D5" w:rsidRDefault="00AF65D5" w:rsidP="00417BAA">
                        <w:pPr>
                          <w:spacing w:after="160" w:line="256" w:lineRule="auto"/>
                        </w:pPr>
                        <w:r>
                          <w:t>10</w:t>
                        </w:r>
                      </w:p>
                    </w:txbxContent>
                  </v:textbox>
                </v:rect>
                <v:rect id="Rectangle 76" o:spid="_x0000_s1088" style="position:absolute;left:57518;top:16256;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4D3EDAB2" w14:textId="77777777" w:rsidR="00AF65D5" w:rsidRDefault="00AF65D5" w:rsidP="00417BAA">
                        <w:pPr>
                          <w:spacing w:after="160" w:line="256" w:lineRule="auto"/>
                        </w:pPr>
                        <w:r>
                          <w:t>/04/</w:t>
                        </w:r>
                      </w:p>
                    </w:txbxContent>
                  </v:textbox>
                </v:rect>
                <v:rect id="Rectangle 77" o:spid="_x0000_s1089" style="position:absolute;left:59212;top:16256;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08606D69" w14:textId="77777777" w:rsidR="00AF65D5" w:rsidRDefault="00AF65D5" w:rsidP="00417BAA">
                        <w:pPr>
                          <w:spacing w:after="160" w:line="256" w:lineRule="auto"/>
                        </w:pPr>
                        <w:r>
                          <w:t>14</w:t>
                        </w:r>
                      </w:p>
                    </w:txbxContent>
                  </v:textbox>
                </v:rect>
                <v:rect id="Rectangle 78" o:spid="_x0000_s1090" style="position:absolute;left:4826;top:17653;width:206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461B76AC" w14:textId="77777777" w:rsidR="00AF65D5" w:rsidRDefault="00AF65D5" w:rsidP="00417BAA">
                        <w:pPr>
                          <w:spacing w:after="160" w:line="256" w:lineRule="auto"/>
                        </w:pPr>
                        <w:r>
                          <w:t xml:space="preserve">Informed Consent - SBE (ID: 504) </w:t>
                        </w:r>
                      </w:p>
                    </w:txbxContent>
                  </v:textbox>
                </v:rect>
                <v:rect id="Rectangle 79" o:spid="_x0000_s1091" style="position:absolute;left:56388;top:17653;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100D8223" w14:textId="77777777" w:rsidR="00AF65D5" w:rsidRDefault="00AF65D5" w:rsidP="00417BAA">
                        <w:pPr>
                          <w:spacing w:after="160" w:line="256" w:lineRule="auto"/>
                        </w:pPr>
                        <w:r>
                          <w:t>10</w:t>
                        </w:r>
                      </w:p>
                    </w:txbxContent>
                  </v:textbox>
                </v:rect>
                <v:rect id="Rectangle 80" o:spid="_x0000_s1092" style="position:absolute;left:57518;top:17653;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2D9B5425" w14:textId="77777777" w:rsidR="00AF65D5" w:rsidRDefault="00AF65D5" w:rsidP="00417BAA">
                        <w:pPr>
                          <w:spacing w:after="160" w:line="256" w:lineRule="auto"/>
                        </w:pPr>
                        <w:r>
                          <w:t>/04/</w:t>
                        </w:r>
                      </w:p>
                    </w:txbxContent>
                  </v:textbox>
                </v:rect>
                <v:rect id="Rectangle 81" o:spid="_x0000_s1093" style="position:absolute;left:59212;top:17653;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51675BBA" w14:textId="77777777" w:rsidR="00AF65D5" w:rsidRDefault="00AF65D5" w:rsidP="00417BAA">
                        <w:pPr>
                          <w:spacing w:after="160" w:line="256" w:lineRule="auto"/>
                        </w:pPr>
                        <w:r>
                          <w:t>14</w:t>
                        </w:r>
                      </w:p>
                    </w:txbxContent>
                  </v:textbox>
                </v:rect>
                <v:rect id="Rectangle 82" o:spid="_x0000_s1094" style="position:absolute;left:4826;top:19050;width:25835;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239BDFD5" w14:textId="77777777" w:rsidR="00AF65D5" w:rsidRDefault="00AF65D5" w:rsidP="00417BAA">
                        <w:pPr>
                          <w:spacing w:after="160" w:line="256" w:lineRule="auto"/>
                        </w:pPr>
                        <w:r>
                          <w:t xml:space="preserve">Privacy and Confidentiality - SBE (ID: 505) </w:t>
                        </w:r>
                      </w:p>
                    </w:txbxContent>
                  </v:textbox>
                </v:rect>
                <v:rect id="Rectangle 83" o:spid="_x0000_s1095" style="position:absolute;left:59212;top:19050;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08097020" w14:textId="77777777" w:rsidR="00AF65D5" w:rsidRDefault="00AF65D5" w:rsidP="00417BAA">
                        <w:pPr>
                          <w:spacing w:after="160" w:line="256" w:lineRule="auto"/>
                        </w:pPr>
                        <w:r>
                          <w:t>14</w:t>
                        </w:r>
                      </w:p>
                    </w:txbxContent>
                  </v:textbox>
                </v:rect>
                <v:rect id="Rectangle 84" o:spid="_x0000_s1096" style="position:absolute;left:57518;top:19050;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6087084E" w14:textId="77777777" w:rsidR="00AF65D5" w:rsidRDefault="00AF65D5" w:rsidP="00417BAA">
                        <w:pPr>
                          <w:spacing w:after="160" w:line="256" w:lineRule="auto"/>
                        </w:pPr>
                        <w:r>
                          <w:t>/04/</w:t>
                        </w:r>
                      </w:p>
                    </w:txbxContent>
                  </v:textbox>
                </v:rect>
                <v:rect id="Rectangle 85" o:spid="_x0000_s1097" style="position:absolute;left:56388;top:19050;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0D2FD9F3" w14:textId="77777777" w:rsidR="00AF65D5" w:rsidRDefault="00AF65D5" w:rsidP="00417BAA">
                        <w:pPr>
                          <w:spacing w:after="160" w:line="256" w:lineRule="auto"/>
                        </w:pPr>
                        <w:r>
                          <w:t>10</w:t>
                        </w:r>
                      </w:p>
                    </w:txbxContent>
                  </v:textbox>
                </v:rect>
                <v:rect id="Rectangle 86" o:spid="_x0000_s1098" style="position:absolute;left:4826;top:20447;width:24556;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5D1550C3" w14:textId="77777777" w:rsidR="00AF65D5" w:rsidRDefault="00AF65D5" w:rsidP="00417BAA">
                        <w:pPr>
                          <w:spacing w:after="160" w:line="256" w:lineRule="auto"/>
                        </w:pPr>
                        <w:r>
                          <w:t xml:space="preserve">Research with Prisoners - SBE (ID: 506) </w:t>
                        </w:r>
                      </w:p>
                    </w:txbxContent>
                  </v:textbox>
                </v:rect>
                <v:rect id="Rectangle 87" o:spid="_x0000_s1099" style="position:absolute;left:59212;top:20447;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3EE38576" w14:textId="77777777" w:rsidR="00AF65D5" w:rsidRDefault="00AF65D5" w:rsidP="00417BAA">
                        <w:pPr>
                          <w:spacing w:after="160" w:line="256" w:lineRule="auto"/>
                        </w:pPr>
                        <w:r>
                          <w:t>14</w:t>
                        </w:r>
                      </w:p>
                    </w:txbxContent>
                  </v:textbox>
                </v:rect>
                <v:rect id="Rectangle 88" o:spid="_x0000_s1100" style="position:absolute;left:57518;top:20447;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13F2F308" w14:textId="77777777" w:rsidR="00AF65D5" w:rsidRDefault="00AF65D5" w:rsidP="00417BAA">
                        <w:pPr>
                          <w:spacing w:after="160" w:line="256" w:lineRule="auto"/>
                        </w:pPr>
                        <w:r>
                          <w:t>/04/</w:t>
                        </w:r>
                      </w:p>
                    </w:txbxContent>
                  </v:textbox>
                </v:rect>
                <v:rect id="Rectangle 89" o:spid="_x0000_s1101" style="position:absolute;left:56388;top:20447;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52BBE28D" w14:textId="77777777" w:rsidR="00AF65D5" w:rsidRDefault="00AF65D5" w:rsidP="00417BAA">
                        <w:pPr>
                          <w:spacing w:after="160" w:line="256" w:lineRule="auto"/>
                        </w:pPr>
                        <w:r>
                          <w:t>10</w:t>
                        </w:r>
                      </w:p>
                    </w:txbxContent>
                  </v:textbox>
                </v:rect>
                <v:rect id="Rectangle 90" o:spid="_x0000_s1102" style="position:absolute;left:4826;top:21844;width:2388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4A3EA189" w14:textId="77777777" w:rsidR="00AF65D5" w:rsidRDefault="00AF65D5" w:rsidP="00417BAA">
                        <w:pPr>
                          <w:spacing w:after="160" w:line="256" w:lineRule="auto"/>
                        </w:pPr>
                        <w:r>
                          <w:t xml:space="preserve">Research with Children - SBE (ID: 507) </w:t>
                        </w:r>
                      </w:p>
                    </w:txbxContent>
                  </v:textbox>
                </v:rect>
                <v:rect id="Rectangle 163" o:spid="_x0000_s1103" style="position:absolute;left:57518;top:21844;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149F36B9" w14:textId="77777777" w:rsidR="00AF65D5" w:rsidRDefault="00AF65D5" w:rsidP="00417BAA">
                        <w:pPr>
                          <w:spacing w:after="160" w:line="256" w:lineRule="auto"/>
                        </w:pPr>
                        <w:r>
                          <w:t>/04/</w:t>
                        </w:r>
                      </w:p>
                    </w:txbxContent>
                  </v:textbox>
                </v:rect>
                <v:rect id="Rectangle 164" o:spid="_x0000_s1104" style="position:absolute;left:59212;top:21844;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7F13E95D" w14:textId="77777777" w:rsidR="00AF65D5" w:rsidRDefault="00AF65D5" w:rsidP="00417BAA">
                        <w:pPr>
                          <w:spacing w:after="160" w:line="256" w:lineRule="auto"/>
                        </w:pPr>
                        <w:r>
                          <w:t>14</w:t>
                        </w:r>
                      </w:p>
                    </w:txbxContent>
                  </v:textbox>
                </v:rect>
                <v:rect id="Rectangle 165" o:spid="_x0000_s1105" style="position:absolute;left:56388;top:21844;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42C38F2D" w14:textId="77777777" w:rsidR="00AF65D5" w:rsidRDefault="00AF65D5" w:rsidP="00417BAA">
                        <w:pPr>
                          <w:spacing w:after="160" w:line="256" w:lineRule="auto"/>
                        </w:pPr>
                        <w:r>
                          <w:t>10</w:t>
                        </w:r>
                      </w:p>
                    </w:txbxContent>
                  </v:textbox>
                </v:rect>
                <v:rect id="Rectangle 166" o:spid="_x0000_s1106" style="position:absolute;left:4826;top:23241;width:43036;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57399E19" w14:textId="77777777" w:rsidR="00AF65D5" w:rsidRDefault="00AF65D5" w:rsidP="00417BAA">
                        <w:pPr>
                          <w:spacing w:after="160" w:line="256" w:lineRule="auto"/>
                        </w:pPr>
                        <w:r>
                          <w:t xml:space="preserve">Research in Public Elementary and Secondary Schools - SBE (ID: 508) </w:t>
                        </w:r>
                      </w:p>
                    </w:txbxContent>
                  </v:textbox>
                </v:rect>
                <v:rect id="Rectangle 167" o:spid="_x0000_s1107" style="position:absolute;left:56388;top:23241;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527329D3" w14:textId="77777777" w:rsidR="00AF65D5" w:rsidRDefault="00AF65D5" w:rsidP="00417BAA">
                        <w:pPr>
                          <w:spacing w:after="160" w:line="256" w:lineRule="auto"/>
                        </w:pPr>
                        <w:r>
                          <w:t>10</w:t>
                        </w:r>
                      </w:p>
                    </w:txbxContent>
                  </v:textbox>
                </v:rect>
                <v:rect id="Rectangle 168" o:spid="_x0000_s1108" style="position:absolute;left:57518;top:23241;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6B8E2A8A" w14:textId="77777777" w:rsidR="00AF65D5" w:rsidRDefault="00AF65D5" w:rsidP="00417BAA">
                        <w:pPr>
                          <w:spacing w:after="160" w:line="256" w:lineRule="auto"/>
                        </w:pPr>
                        <w:r>
                          <w:t>/04/</w:t>
                        </w:r>
                      </w:p>
                    </w:txbxContent>
                  </v:textbox>
                </v:rect>
                <v:rect id="Rectangle 169" o:spid="_x0000_s1109" style="position:absolute;left:59212;top:23241;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320D58F6" w14:textId="77777777" w:rsidR="00AF65D5" w:rsidRDefault="00AF65D5" w:rsidP="00417BAA">
                        <w:pPr>
                          <w:spacing w:after="160" w:line="256" w:lineRule="auto"/>
                        </w:pPr>
                        <w:r>
                          <w:t>14</w:t>
                        </w:r>
                      </w:p>
                    </w:txbxContent>
                  </v:textbox>
                </v:rect>
                <v:rect id="Rectangle 170" o:spid="_x0000_s1110" style="position:absolute;left:4826;top:24638;width:2350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29AC8DDA" w14:textId="77777777" w:rsidR="00AF65D5" w:rsidRDefault="00AF65D5" w:rsidP="00417BAA">
                        <w:pPr>
                          <w:spacing w:after="160" w:line="256" w:lineRule="auto"/>
                        </w:pPr>
                        <w:r>
                          <w:t xml:space="preserve">International Research - SBE (ID: 509) </w:t>
                        </w:r>
                      </w:p>
                    </w:txbxContent>
                  </v:textbox>
                </v:rect>
                <v:rect id="Rectangle 171" o:spid="_x0000_s1111" style="position:absolute;left:56388;top:24638;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0B1D1A21" w14:textId="77777777" w:rsidR="00AF65D5" w:rsidRDefault="00AF65D5" w:rsidP="00417BAA">
                        <w:pPr>
                          <w:spacing w:after="160" w:line="256" w:lineRule="auto"/>
                        </w:pPr>
                        <w:r>
                          <w:t>10</w:t>
                        </w:r>
                      </w:p>
                    </w:txbxContent>
                  </v:textbox>
                </v:rect>
                <v:rect id="Rectangle 172" o:spid="_x0000_s1112" style="position:absolute;left:57518;top:24638;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28DABB62" w14:textId="77777777" w:rsidR="00AF65D5" w:rsidRDefault="00AF65D5" w:rsidP="00417BAA">
                        <w:pPr>
                          <w:spacing w:after="160" w:line="256" w:lineRule="auto"/>
                        </w:pPr>
                        <w:r>
                          <w:t>/04/</w:t>
                        </w:r>
                      </w:p>
                    </w:txbxContent>
                  </v:textbox>
                </v:rect>
                <v:rect id="Rectangle 173" o:spid="_x0000_s1113" style="position:absolute;left:59212;top:24638;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1A60D0DA" w14:textId="77777777" w:rsidR="00AF65D5" w:rsidRDefault="00AF65D5" w:rsidP="00417BAA">
                        <w:pPr>
                          <w:spacing w:after="160" w:line="256" w:lineRule="auto"/>
                        </w:pPr>
                        <w:r>
                          <w:t>14</w:t>
                        </w:r>
                      </w:p>
                    </w:txbxContent>
                  </v:textbox>
                </v:rect>
                <v:rect id="Rectangle 174" o:spid="_x0000_s1114" style="position:absolute;left:4826;top:26035;width:2493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19A9E5CF" w14:textId="77777777" w:rsidR="00AF65D5" w:rsidRDefault="00AF65D5" w:rsidP="00417BAA">
                        <w:pPr>
                          <w:spacing w:after="160" w:line="256" w:lineRule="auto"/>
                        </w:pPr>
                        <w:r>
                          <w:t xml:space="preserve">Internet-Based Research - SBE (ID: 510) </w:t>
                        </w:r>
                      </w:p>
                    </w:txbxContent>
                  </v:textbox>
                </v:rect>
                <v:rect id="Rectangle 175" o:spid="_x0000_s1115" style="position:absolute;left:59212;top:26035;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69860438" w14:textId="77777777" w:rsidR="00AF65D5" w:rsidRDefault="00AF65D5" w:rsidP="00417BAA">
                        <w:pPr>
                          <w:spacing w:after="160" w:line="256" w:lineRule="auto"/>
                        </w:pPr>
                        <w:r>
                          <w:t>14</w:t>
                        </w:r>
                      </w:p>
                    </w:txbxContent>
                  </v:textbox>
                </v:rect>
                <v:rect id="Rectangle 176" o:spid="_x0000_s1116" style="position:absolute;left:57518;top:26035;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65E0C50C" w14:textId="77777777" w:rsidR="00AF65D5" w:rsidRDefault="00AF65D5" w:rsidP="00417BAA">
                        <w:pPr>
                          <w:spacing w:after="160" w:line="256" w:lineRule="auto"/>
                        </w:pPr>
                        <w:r>
                          <w:t>/04/</w:t>
                        </w:r>
                      </w:p>
                    </w:txbxContent>
                  </v:textbox>
                </v:rect>
                <v:rect id="Rectangle 177" o:spid="_x0000_s1117" style="position:absolute;left:56388;top:26035;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085D9587" w14:textId="77777777" w:rsidR="00AF65D5" w:rsidRDefault="00AF65D5" w:rsidP="00417BAA">
                        <w:pPr>
                          <w:spacing w:after="160" w:line="256" w:lineRule="auto"/>
                        </w:pPr>
                        <w:r>
                          <w:t>10</w:t>
                        </w:r>
                      </w:p>
                    </w:txbxContent>
                  </v:textbox>
                </v:rect>
                <v:rect id="Rectangle 178" o:spid="_x0000_s1118" style="position:absolute;left:4826;top:27432;width:4318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2CE632FD" w14:textId="77777777" w:rsidR="00AF65D5" w:rsidRDefault="00AF65D5" w:rsidP="00417BAA">
                        <w:pPr>
                          <w:spacing w:after="160" w:line="256" w:lineRule="auto"/>
                        </w:pPr>
                        <w:r>
                          <w:t xml:space="preserve">Vulnerable Subjects - Research Involving Workers/Employees (ID: 483) </w:t>
                        </w:r>
                      </w:p>
                    </w:txbxContent>
                  </v:textbox>
                </v:rect>
                <v:rect id="Rectangle 179" o:spid="_x0000_s1119" style="position:absolute;left:59212;top:27432;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07227134" w14:textId="77777777" w:rsidR="00AF65D5" w:rsidRDefault="00AF65D5" w:rsidP="00417BAA">
                        <w:pPr>
                          <w:spacing w:after="160" w:line="256" w:lineRule="auto"/>
                        </w:pPr>
                        <w:r>
                          <w:t>14</w:t>
                        </w:r>
                      </w:p>
                    </w:txbxContent>
                  </v:textbox>
                </v:rect>
                <v:rect id="Rectangle 180" o:spid="_x0000_s1120" style="position:absolute;left:57518;top:27432;width:225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509BFF22" w14:textId="77777777" w:rsidR="00AF65D5" w:rsidRDefault="00AF65D5" w:rsidP="00417BAA">
                        <w:pPr>
                          <w:spacing w:after="160" w:line="256" w:lineRule="auto"/>
                        </w:pPr>
                        <w:r>
                          <w:t>/04/</w:t>
                        </w:r>
                      </w:p>
                    </w:txbxContent>
                  </v:textbox>
                </v:rect>
                <v:rect id="Rectangle 181" o:spid="_x0000_s1121" style="position:absolute;left:56388;top:27432;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52517E51" w14:textId="77777777" w:rsidR="00AF65D5" w:rsidRDefault="00AF65D5" w:rsidP="00417BAA">
                        <w:pPr>
                          <w:spacing w:after="160" w:line="256" w:lineRule="auto"/>
                        </w:pPr>
                        <w:r>
                          <w:t>10</w:t>
                        </w:r>
                      </w:p>
                    </w:txbxContent>
                  </v:textbox>
                </v:rect>
                <v:rect id="Rectangle 182" o:spid="_x0000_s1122" style="position:absolute;left:4699;top:31369;width:8514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7619E09D" w14:textId="77777777" w:rsidR="00AF65D5" w:rsidRDefault="00AF65D5" w:rsidP="00417BAA">
                        <w:pPr>
                          <w:spacing w:after="160" w:line="256" w:lineRule="auto"/>
                        </w:pPr>
                        <w:r>
                          <w:rPr>
                            <w:rFonts w:ascii="Arial" w:eastAsia="Arial" w:hAnsi="Arial" w:cs="Arial"/>
                            <w:b/>
                          </w:rPr>
                          <w:t>For this Report to be valid, the learner identified above must have had a valid affiliation with the CITI Program subscribing institution</w:t>
                        </w:r>
                      </w:p>
                    </w:txbxContent>
                  </v:textbox>
                </v:rect>
                <v:rect id="Rectangle 183" o:spid="_x0000_s1123" style="position:absolute;left:4699;top:32512;width:3776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581BA0A6" w14:textId="77777777" w:rsidR="00AF65D5" w:rsidRDefault="00AF65D5" w:rsidP="00417BAA">
                        <w:pPr>
                          <w:spacing w:after="160" w:line="256" w:lineRule="auto"/>
                        </w:pPr>
                        <w:r>
                          <w:rPr>
                            <w:rFonts w:ascii="Arial" w:eastAsia="Arial" w:hAnsi="Arial" w:cs="Arial"/>
                            <w:b/>
                          </w:rPr>
                          <w:t xml:space="preserve">identified above or have been a paid Independent Learner. </w:t>
                        </w:r>
                      </w:p>
                    </w:txbxContent>
                  </v:textbox>
                </v:rect>
                <v:rect id="Rectangle 184" o:spid="_x0000_s1124" style="position:absolute;left:4699;top:34798;width:848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03F17217" w14:textId="77777777" w:rsidR="00AF65D5" w:rsidRDefault="00AF65D5" w:rsidP="00417BAA">
                        <w:pPr>
                          <w:spacing w:after="160" w:line="256" w:lineRule="auto"/>
                        </w:pPr>
                        <w:r>
                          <w:rPr>
                            <w:rFonts w:ascii="Arial" w:eastAsia="Arial" w:hAnsi="Arial" w:cs="Arial"/>
                            <w:b/>
                          </w:rPr>
                          <w:t>CITI Program</w:t>
                        </w:r>
                      </w:p>
                    </w:txbxContent>
                  </v:textbox>
                </v:rect>
                <v:rect id="Rectangle 185" o:spid="_x0000_s1125" style="position:absolute;left:4699;top:35941;width:412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3FE831A9" w14:textId="77777777" w:rsidR="00AF65D5" w:rsidRDefault="00AF65D5" w:rsidP="00417BAA">
                        <w:pPr>
                          <w:spacing w:after="160" w:line="256" w:lineRule="auto"/>
                        </w:pPr>
                        <w:r>
                          <w:t xml:space="preserve">Email: </w:t>
                        </w:r>
                      </w:p>
                    </w:txbxContent>
                  </v:textbox>
                </v:rect>
                <v:rect id="Rectangle 186" o:spid="_x0000_s1126" style="position:absolute;left:7747;top:35941;width:1376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49A51269" w14:textId="77777777" w:rsidR="00AF65D5" w:rsidRDefault="00AF65D5" w:rsidP="00417BAA">
                        <w:pPr>
                          <w:spacing w:after="160" w:line="256" w:lineRule="auto"/>
                        </w:pPr>
                        <w:r>
                          <w:rPr>
                            <w:color w:val="0000FF"/>
                            <w:u w:val="single" w:color="0000FF"/>
                          </w:rPr>
                          <w:t>citisupport@miami.edu</w:t>
                        </w:r>
                      </w:p>
                    </w:txbxContent>
                  </v:textbox>
                </v:rect>
                <v:rect id="Rectangle 187" o:spid="_x0000_s1127" style="position:absolute;left:4699;top:37084;width:1307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51F0F435" w14:textId="77777777" w:rsidR="00AF65D5" w:rsidRDefault="00AF65D5" w:rsidP="00417BAA">
                        <w:pPr>
                          <w:spacing w:after="160" w:line="256" w:lineRule="auto"/>
                        </w:pPr>
                        <w:r>
                          <w:t>Phone: 305-243-7970</w:t>
                        </w:r>
                      </w:p>
                    </w:txbxContent>
                  </v:textbox>
                </v:rect>
                <v:rect id="Rectangle 188" o:spid="_x0000_s1128" style="position:absolute;left:4699;top:38227;width:352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51DC71CF" w14:textId="77777777" w:rsidR="00AF65D5" w:rsidRDefault="00AF65D5" w:rsidP="00417BAA">
                        <w:pPr>
                          <w:spacing w:after="160" w:line="256" w:lineRule="auto"/>
                        </w:pPr>
                        <w:r>
                          <w:t xml:space="preserve">Web: </w:t>
                        </w:r>
                      </w:p>
                    </w:txbxContent>
                  </v:textbox>
                </v:rect>
                <v:rect id="Rectangle 189" o:spid="_x0000_s1129" style="position:absolute;left:7366;top:38227;width:1561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5060BB67" w14:textId="77777777" w:rsidR="00AF65D5" w:rsidRDefault="00225663" w:rsidP="00417BAA">
                        <w:pPr>
                          <w:spacing w:after="160" w:line="256" w:lineRule="auto"/>
                        </w:pPr>
                        <w:hyperlink r:id="rId31" w:history="1">
                          <w:r w:rsidR="00AF65D5">
                            <w:rPr>
                              <w:rStyle w:val="Hyperlink"/>
                            </w:rPr>
                            <w:t>https://www.citiprogram.or</w:t>
                          </w:r>
                        </w:hyperlink>
                      </w:p>
                    </w:txbxContent>
                  </v:textbox>
                </v:rect>
                <v:rect id="Rectangle 190" o:spid="_x0000_s1130" style="position:absolute;left:19109;top:38227;width:75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307781B2" w14:textId="77777777" w:rsidR="00AF65D5" w:rsidRDefault="00225663" w:rsidP="00417BAA">
                        <w:pPr>
                          <w:spacing w:after="160" w:line="256" w:lineRule="auto"/>
                        </w:pPr>
                        <w:hyperlink r:id="rId32" w:history="1">
                          <w:r w:rsidR="00AF65D5">
                            <w:rPr>
                              <w:rStyle w:val="Hyperlink"/>
                            </w:rPr>
                            <w:t>g</w:t>
                          </w:r>
                        </w:hyperlink>
                      </w:p>
                    </w:txbxContent>
                  </v:textbox>
                </v:rect>
                <w10:wrap type="topAndBottom" anchorx="page" anchory="page"/>
              </v:group>
            </w:pict>
          </mc:Fallback>
        </mc:AlternateContent>
      </w:r>
      <w:r>
        <w:rPr>
          <w:rFonts w:ascii="Arial" w:eastAsia="Arial" w:hAnsi="Arial" w:cs="Arial"/>
          <w:b/>
        </w:rPr>
        <w:t>Email:</w:t>
      </w:r>
      <w:r>
        <w:rPr>
          <w:rFonts w:ascii="Arial" w:eastAsia="Arial" w:hAnsi="Arial" w:cs="Arial"/>
          <w:b/>
        </w:rPr>
        <w:tab/>
      </w:r>
      <w:r>
        <w:t>boydta14@students.ecu.edu</w:t>
      </w:r>
    </w:p>
    <w:p w14:paraId="57B52A51" w14:textId="77777777" w:rsidR="00417BAA" w:rsidRDefault="00417BAA" w:rsidP="00417BAA">
      <w:pPr>
        <w:numPr>
          <w:ilvl w:val="0"/>
          <w:numId w:val="27"/>
        </w:numPr>
        <w:overflowPunct/>
        <w:autoSpaceDE/>
        <w:adjustRightInd/>
        <w:spacing w:after="22" w:line="264" w:lineRule="auto"/>
        <w:ind w:hanging="140"/>
        <w:textAlignment w:val="auto"/>
      </w:pPr>
      <w:r>
        <w:rPr>
          <w:rFonts w:ascii="Arial" w:eastAsia="Arial" w:hAnsi="Arial" w:cs="Arial"/>
          <w:b/>
        </w:rPr>
        <w:t>Institution Affiliation:</w:t>
      </w:r>
      <w:r>
        <w:rPr>
          <w:rFonts w:ascii="Arial" w:eastAsia="Arial" w:hAnsi="Arial" w:cs="Arial"/>
          <w:b/>
        </w:rPr>
        <w:tab/>
      </w:r>
      <w:r>
        <w:t>East Carolina University (ID: 316)</w:t>
      </w:r>
    </w:p>
    <w:p w14:paraId="5C254854" w14:textId="77777777" w:rsidR="00417BAA" w:rsidRDefault="00417BAA" w:rsidP="00417BAA">
      <w:pPr>
        <w:numPr>
          <w:ilvl w:val="0"/>
          <w:numId w:val="27"/>
        </w:numPr>
        <w:overflowPunct/>
        <w:autoSpaceDE/>
        <w:adjustRightInd/>
        <w:spacing w:after="26" w:line="256" w:lineRule="auto"/>
        <w:ind w:hanging="140"/>
        <w:textAlignment w:val="auto"/>
      </w:pPr>
      <w:r>
        <w:rPr>
          <w:rFonts w:ascii="Arial" w:eastAsia="Arial" w:hAnsi="Arial" w:cs="Arial"/>
          <w:b/>
        </w:rPr>
        <w:t>Institution Unit:</w:t>
      </w:r>
      <w:r>
        <w:rPr>
          <w:rFonts w:ascii="Arial" w:eastAsia="Arial" w:hAnsi="Arial" w:cs="Arial"/>
          <w:b/>
        </w:rPr>
        <w:tab/>
      </w:r>
      <w:r>
        <w:t>Nursing</w:t>
      </w:r>
    </w:p>
    <w:p w14:paraId="1D54B5BB" w14:textId="77777777" w:rsidR="00417BAA" w:rsidRDefault="00417BAA" w:rsidP="00417BAA">
      <w:pPr>
        <w:numPr>
          <w:ilvl w:val="0"/>
          <w:numId w:val="27"/>
        </w:numPr>
        <w:overflowPunct/>
        <w:autoSpaceDE/>
        <w:adjustRightInd/>
        <w:spacing w:after="322" w:line="264" w:lineRule="auto"/>
        <w:ind w:hanging="140"/>
        <w:textAlignment w:val="auto"/>
      </w:pPr>
      <w:r>
        <w:rPr>
          <w:rFonts w:ascii="Arial" w:eastAsia="Arial" w:hAnsi="Arial" w:cs="Arial"/>
          <w:b/>
        </w:rPr>
        <w:t>Phone:</w:t>
      </w:r>
      <w:r>
        <w:rPr>
          <w:rFonts w:ascii="Arial" w:eastAsia="Arial" w:hAnsi="Arial" w:cs="Arial"/>
          <w:b/>
        </w:rPr>
        <w:tab/>
      </w:r>
      <w:r>
        <w:t>704-891-6763</w:t>
      </w:r>
    </w:p>
    <w:p w14:paraId="55CC7A09" w14:textId="77777777" w:rsidR="00417BAA" w:rsidRDefault="00417BAA" w:rsidP="00417BAA">
      <w:pPr>
        <w:numPr>
          <w:ilvl w:val="0"/>
          <w:numId w:val="27"/>
        </w:numPr>
        <w:overflowPunct/>
        <w:autoSpaceDE/>
        <w:adjustRightInd/>
        <w:spacing w:after="26" w:line="256" w:lineRule="auto"/>
        <w:ind w:hanging="140"/>
        <w:textAlignment w:val="auto"/>
      </w:pPr>
      <w:r>
        <w:rPr>
          <w:rFonts w:ascii="Arial" w:eastAsia="Arial" w:hAnsi="Arial" w:cs="Arial"/>
          <w:b/>
        </w:rPr>
        <w:t>Curriculum Group:</w:t>
      </w:r>
      <w:r>
        <w:rPr>
          <w:rFonts w:ascii="Arial" w:eastAsia="Arial" w:hAnsi="Arial" w:cs="Arial"/>
          <w:b/>
        </w:rPr>
        <w:tab/>
      </w:r>
      <w:r>
        <w:t>Human Research</w:t>
      </w:r>
    </w:p>
    <w:p w14:paraId="20728077" w14:textId="77777777" w:rsidR="00417BAA" w:rsidRDefault="00417BAA" w:rsidP="00417BAA">
      <w:pPr>
        <w:numPr>
          <w:ilvl w:val="0"/>
          <w:numId w:val="27"/>
        </w:numPr>
        <w:overflowPunct/>
        <w:autoSpaceDE/>
        <w:adjustRightInd/>
        <w:spacing w:after="22" w:line="264" w:lineRule="auto"/>
        <w:ind w:hanging="140"/>
        <w:textAlignment w:val="auto"/>
      </w:pPr>
      <w:r>
        <w:rPr>
          <w:rFonts w:ascii="Arial" w:eastAsia="Arial" w:hAnsi="Arial" w:cs="Arial"/>
          <w:b/>
        </w:rPr>
        <w:t xml:space="preserve">Course Learner Group: </w:t>
      </w:r>
      <w:r>
        <w:t>Group 2. Social / Behavioral Research Investigators and Key Personnel</w:t>
      </w:r>
    </w:p>
    <w:p w14:paraId="63B71CDC" w14:textId="77777777" w:rsidR="00417BAA" w:rsidRDefault="00417BAA" w:rsidP="00417BAA">
      <w:pPr>
        <w:numPr>
          <w:ilvl w:val="0"/>
          <w:numId w:val="27"/>
        </w:numPr>
        <w:overflowPunct/>
        <w:autoSpaceDE/>
        <w:adjustRightInd/>
        <w:spacing w:after="22" w:line="264" w:lineRule="auto"/>
        <w:ind w:hanging="140"/>
        <w:textAlignment w:val="auto"/>
      </w:pPr>
      <w:r>
        <w:rPr>
          <w:rFonts w:ascii="Arial" w:eastAsia="Arial" w:hAnsi="Arial" w:cs="Arial"/>
          <w:b/>
        </w:rPr>
        <w:t>Stage:</w:t>
      </w:r>
      <w:r>
        <w:rPr>
          <w:rFonts w:ascii="Arial" w:eastAsia="Arial" w:hAnsi="Arial" w:cs="Arial"/>
          <w:b/>
        </w:rPr>
        <w:tab/>
      </w:r>
      <w:r>
        <w:t>Stage 1 - Basic Course</w:t>
      </w:r>
      <w:r>
        <w:br w:type="page"/>
      </w:r>
    </w:p>
    <w:p w14:paraId="02DB16A4" w14:textId="77777777" w:rsidR="00417BAA" w:rsidRDefault="00417BAA" w:rsidP="00417BAA">
      <w:pPr>
        <w:spacing w:line="256" w:lineRule="auto"/>
        <w:ind w:left="71"/>
        <w:rPr>
          <w:sz w:val="24"/>
        </w:rPr>
      </w:pPr>
      <w:r>
        <w:rPr>
          <w:sz w:val="24"/>
        </w:rPr>
        <w:lastRenderedPageBreak/>
        <w:t>Appendix: Part 2</w:t>
      </w:r>
    </w:p>
    <w:p w14:paraId="2A004894" w14:textId="77777777" w:rsidR="00417BAA" w:rsidRDefault="00417BAA" w:rsidP="00417BAA">
      <w:pPr>
        <w:spacing w:line="256" w:lineRule="auto"/>
        <w:ind w:left="71"/>
        <w:jc w:val="center"/>
      </w:pPr>
      <w:r>
        <w:rPr>
          <w:b/>
          <w:sz w:val="24"/>
        </w:rPr>
        <w:t>COLLABORATIVE INSTITUTIONAL TRAINING INITIATIVE (CITI PROGRAM)</w:t>
      </w:r>
    </w:p>
    <w:p w14:paraId="67ED15AE" w14:textId="77777777" w:rsidR="00417BAA" w:rsidRDefault="00417BAA" w:rsidP="00417BAA">
      <w:pPr>
        <w:spacing w:after="275" w:line="256" w:lineRule="auto"/>
        <w:ind w:left="67" w:right="60"/>
        <w:jc w:val="center"/>
      </w:pPr>
      <w:r>
        <w:rPr>
          <w:b/>
          <w:sz w:val="18"/>
        </w:rPr>
        <w:t xml:space="preserve">COURSEWORK TRANSCRIPT REPORT** </w:t>
      </w:r>
    </w:p>
    <w:p w14:paraId="0D65A2BC" w14:textId="77777777" w:rsidR="00417BAA" w:rsidRDefault="00417BAA" w:rsidP="00417BAA">
      <w:pPr>
        <w:spacing w:after="282"/>
      </w:pPr>
      <w:r>
        <w:t xml:space="preserve">** NOTE: Scores on this Transcript Report reflect the most current quiz completions, including quizzes on optional (supplemental) elements of the course. See list below for details. See separate Requirements Report for the reported scores at the time all requirements for the course were met. </w:t>
      </w:r>
    </w:p>
    <w:p w14:paraId="0F20B6B4" w14:textId="77777777" w:rsidR="00417BAA" w:rsidRDefault="00417BAA" w:rsidP="00417BAA">
      <w:pPr>
        <w:numPr>
          <w:ilvl w:val="0"/>
          <w:numId w:val="28"/>
        </w:numPr>
        <w:overflowPunct/>
        <w:autoSpaceDE/>
        <w:adjustRightInd/>
        <w:spacing w:after="22" w:line="264" w:lineRule="auto"/>
        <w:ind w:hanging="140"/>
        <w:textAlignment w:val="auto"/>
      </w:pPr>
      <w:r>
        <w:rPr>
          <w:rFonts w:ascii="Arial" w:eastAsia="Arial" w:hAnsi="Arial" w:cs="Arial"/>
          <w:b/>
        </w:rPr>
        <w:t>Name:</w:t>
      </w:r>
      <w:r>
        <w:rPr>
          <w:rFonts w:ascii="Arial" w:eastAsia="Arial" w:hAnsi="Arial" w:cs="Arial"/>
          <w:b/>
        </w:rPr>
        <w:tab/>
      </w:r>
      <w:r>
        <w:t>Tarra Boyd (ID: 4440831)</w:t>
      </w:r>
    </w:p>
    <w:p w14:paraId="750DD7E7" w14:textId="77777777" w:rsidR="00417BAA" w:rsidRDefault="00417BAA" w:rsidP="00417BAA">
      <w:pPr>
        <w:numPr>
          <w:ilvl w:val="0"/>
          <w:numId w:val="28"/>
        </w:numPr>
        <w:overflowPunct/>
        <w:autoSpaceDE/>
        <w:adjustRightInd/>
        <w:spacing w:after="22" w:line="264" w:lineRule="auto"/>
        <w:ind w:hanging="140"/>
        <w:textAlignment w:val="auto"/>
      </w:pPr>
      <w:r>
        <w:rPr>
          <w:noProof/>
        </w:rPr>
        <mc:AlternateContent>
          <mc:Choice Requires="wpg">
            <w:drawing>
              <wp:anchor distT="0" distB="0" distL="114300" distR="114300" simplePos="0" relativeHeight="251707392" behindDoc="0" locked="0" layoutInCell="1" allowOverlap="1" wp14:anchorId="2B1EED04" wp14:editId="5C777B35">
                <wp:simplePos x="0" y="0"/>
                <wp:positionH relativeFrom="page">
                  <wp:posOffset>76200</wp:posOffset>
                </wp:positionH>
                <wp:positionV relativeFrom="page">
                  <wp:posOffset>3108325</wp:posOffset>
                </wp:positionV>
                <wp:extent cx="7620000" cy="3787775"/>
                <wp:effectExtent l="0" t="0" r="38100" b="3175"/>
                <wp:wrapTopAndBottom/>
                <wp:docPr id="191" name="Group 191"/>
                <wp:cNvGraphicFramePr/>
                <a:graphic xmlns:a="http://schemas.openxmlformats.org/drawingml/2006/main">
                  <a:graphicData uri="http://schemas.microsoft.com/office/word/2010/wordprocessingGroup">
                    <wpg:wgp>
                      <wpg:cNvGrpSpPr/>
                      <wpg:grpSpPr>
                        <a:xfrm>
                          <a:off x="0" y="0"/>
                          <a:ext cx="7620000" cy="3787140"/>
                          <a:chOff x="0" y="0"/>
                          <a:chExt cx="8984084" cy="3787676"/>
                        </a:xfrm>
                      </wpg:grpSpPr>
                      <pic:pic xmlns:pic="http://schemas.openxmlformats.org/drawingml/2006/picture">
                        <pic:nvPicPr>
                          <pic:cNvPr id="320" name="Picture 320"/>
                          <pic:cNvPicPr/>
                        </pic:nvPicPr>
                        <pic:blipFill>
                          <a:blip r:embed="rId27"/>
                          <a:stretch>
                            <a:fillRect/>
                          </a:stretch>
                        </pic:blipFill>
                        <pic:spPr>
                          <a:xfrm>
                            <a:off x="0" y="41176"/>
                            <a:ext cx="7620000" cy="3746500"/>
                          </a:xfrm>
                          <a:prstGeom prst="rect">
                            <a:avLst/>
                          </a:prstGeom>
                        </pic:spPr>
                      </pic:pic>
                      <wps:wsp>
                        <wps:cNvPr id="321" name="Rectangle 321"/>
                        <wps:cNvSpPr/>
                        <wps:spPr>
                          <a:xfrm>
                            <a:off x="762000" y="0"/>
                            <a:ext cx="84851" cy="150963"/>
                          </a:xfrm>
                          <a:prstGeom prst="rect">
                            <a:avLst/>
                          </a:prstGeom>
                          <a:ln>
                            <a:noFill/>
                          </a:ln>
                        </wps:spPr>
                        <wps:txbx>
                          <w:txbxContent>
                            <w:p w14:paraId="5B5D5576" w14:textId="77777777" w:rsidR="00AF65D5" w:rsidRDefault="00AF65D5" w:rsidP="00417BAA">
                              <w:pPr>
                                <w:spacing w:after="160" w:line="256" w:lineRule="auto"/>
                              </w:pPr>
                              <w:r>
                                <w:rPr>
                                  <w:rFonts w:ascii="Arial" w:eastAsia="Arial" w:hAnsi="Arial" w:cs="Arial"/>
                                  <w:b/>
                                </w:rPr>
                                <w:t xml:space="preserve">• </w:t>
                              </w:r>
                            </w:p>
                          </w:txbxContent>
                        </wps:txbx>
                        <wps:bodyPr vert="horz" lIns="0" tIns="0" rIns="0" bIns="0" rtlCol="0">
                          <a:noAutofit/>
                        </wps:bodyPr>
                      </wps:wsp>
                      <wps:wsp>
                        <wps:cNvPr id="322" name="Rectangle 322"/>
                        <wps:cNvSpPr/>
                        <wps:spPr>
                          <a:xfrm>
                            <a:off x="850900" y="0"/>
                            <a:ext cx="653074" cy="150963"/>
                          </a:xfrm>
                          <a:prstGeom prst="rect">
                            <a:avLst/>
                          </a:prstGeom>
                          <a:ln>
                            <a:noFill/>
                          </a:ln>
                        </wps:spPr>
                        <wps:txbx>
                          <w:txbxContent>
                            <w:p w14:paraId="0BAEDF7B" w14:textId="77777777" w:rsidR="00AF65D5" w:rsidRDefault="00AF65D5" w:rsidP="00417BAA">
                              <w:pPr>
                                <w:spacing w:after="160" w:line="256" w:lineRule="auto"/>
                              </w:pPr>
                              <w:r>
                                <w:rPr>
                                  <w:rFonts w:ascii="Arial" w:eastAsia="Arial" w:hAnsi="Arial" w:cs="Arial"/>
                                  <w:b/>
                                </w:rPr>
                                <w:t>Report ID:</w:t>
                              </w:r>
                            </w:p>
                          </w:txbxContent>
                        </wps:txbx>
                        <wps:bodyPr vert="horz" lIns="0" tIns="0" rIns="0" bIns="0" rtlCol="0">
                          <a:noAutofit/>
                        </wps:bodyPr>
                      </wps:wsp>
                      <wps:wsp>
                        <wps:cNvPr id="323" name="Rectangle 323"/>
                        <wps:cNvSpPr/>
                        <wps:spPr>
                          <a:xfrm>
                            <a:off x="1993900" y="0"/>
                            <a:ext cx="601214" cy="150963"/>
                          </a:xfrm>
                          <a:prstGeom prst="rect">
                            <a:avLst/>
                          </a:prstGeom>
                          <a:ln>
                            <a:noFill/>
                          </a:ln>
                        </wps:spPr>
                        <wps:txbx>
                          <w:txbxContent>
                            <w:p w14:paraId="3F49C5F1" w14:textId="77777777" w:rsidR="00AF65D5" w:rsidRDefault="00AF65D5" w:rsidP="00417BAA">
                              <w:pPr>
                                <w:spacing w:after="160" w:line="256" w:lineRule="auto"/>
                              </w:pPr>
                              <w:r>
                                <w:t>14217932</w:t>
                              </w:r>
                            </w:p>
                          </w:txbxContent>
                        </wps:txbx>
                        <wps:bodyPr vert="horz" lIns="0" tIns="0" rIns="0" bIns="0" rtlCol="0">
                          <a:noAutofit/>
                        </wps:bodyPr>
                      </wps:wsp>
                      <wps:wsp>
                        <wps:cNvPr id="324" name="Rectangle 324"/>
                        <wps:cNvSpPr/>
                        <wps:spPr>
                          <a:xfrm>
                            <a:off x="762000" y="139700"/>
                            <a:ext cx="84851" cy="150963"/>
                          </a:xfrm>
                          <a:prstGeom prst="rect">
                            <a:avLst/>
                          </a:prstGeom>
                          <a:ln>
                            <a:noFill/>
                          </a:ln>
                        </wps:spPr>
                        <wps:txbx>
                          <w:txbxContent>
                            <w:p w14:paraId="6342721E" w14:textId="77777777" w:rsidR="00AF65D5" w:rsidRDefault="00AF65D5" w:rsidP="00417BAA">
                              <w:pPr>
                                <w:spacing w:after="160" w:line="256" w:lineRule="auto"/>
                              </w:pPr>
                              <w:r>
                                <w:rPr>
                                  <w:rFonts w:ascii="Arial" w:eastAsia="Arial" w:hAnsi="Arial" w:cs="Arial"/>
                                  <w:b/>
                                </w:rPr>
                                <w:t xml:space="preserve">• </w:t>
                              </w:r>
                            </w:p>
                          </w:txbxContent>
                        </wps:txbx>
                        <wps:bodyPr vert="horz" lIns="0" tIns="0" rIns="0" bIns="0" rtlCol="0">
                          <a:noAutofit/>
                        </wps:bodyPr>
                      </wps:wsp>
                      <wps:wsp>
                        <wps:cNvPr id="387" name="Rectangle 387"/>
                        <wps:cNvSpPr/>
                        <wps:spPr>
                          <a:xfrm>
                            <a:off x="850900" y="139700"/>
                            <a:ext cx="810835" cy="150963"/>
                          </a:xfrm>
                          <a:prstGeom prst="rect">
                            <a:avLst/>
                          </a:prstGeom>
                          <a:ln>
                            <a:noFill/>
                          </a:ln>
                        </wps:spPr>
                        <wps:txbx>
                          <w:txbxContent>
                            <w:p w14:paraId="13426BA4" w14:textId="77777777" w:rsidR="00AF65D5" w:rsidRDefault="00AF65D5" w:rsidP="00417BAA">
                              <w:pPr>
                                <w:spacing w:after="160" w:line="256" w:lineRule="auto"/>
                              </w:pPr>
                              <w:r>
                                <w:rPr>
                                  <w:rFonts w:ascii="Arial" w:eastAsia="Arial" w:hAnsi="Arial" w:cs="Arial"/>
                                  <w:b/>
                                </w:rPr>
                                <w:t>Report Date:</w:t>
                              </w:r>
                            </w:p>
                          </w:txbxContent>
                        </wps:txbx>
                        <wps:bodyPr vert="horz" lIns="0" tIns="0" rIns="0" bIns="0" rtlCol="0">
                          <a:noAutofit/>
                        </wps:bodyPr>
                      </wps:wsp>
                      <wps:wsp>
                        <wps:cNvPr id="469" name="Rectangle 469"/>
                        <wps:cNvSpPr/>
                        <wps:spPr>
                          <a:xfrm>
                            <a:off x="1993900" y="139700"/>
                            <a:ext cx="675910" cy="150963"/>
                          </a:xfrm>
                          <a:prstGeom prst="rect">
                            <a:avLst/>
                          </a:prstGeom>
                          <a:ln>
                            <a:noFill/>
                          </a:ln>
                        </wps:spPr>
                        <wps:txbx>
                          <w:txbxContent>
                            <w:p w14:paraId="7C9680C6" w14:textId="77777777" w:rsidR="00AF65D5" w:rsidRDefault="00AF65D5" w:rsidP="00417BAA">
                              <w:pPr>
                                <w:spacing w:after="160" w:line="256" w:lineRule="auto"/>
                              </w:pPr>
                              <w:r>
                                <w:t>02/09/2016</w:t>
                              </w:r>
                            </w:p>
                          </w:txbxContent>
                        </wps:txbx>
                        <wps:bodyPr vert="horz" lIns="0" tIns="0" rIns="0" bIns="0" rtlCol="0">
                          <a:noAutofit/>
                        </wps:bodyPr>
                      </wps:wsp>
                      <wps:wsp>
                        <wps:cNvPr id="470" name="Rectangle 470"/>
                        <wps:cNvSpPr/>
                        <wps:spPr>
                          <a:xfrm>
                            <a:off x="762000" y="279400"/>
                            <a:ext cx="84851" cy="150963"/>
                          </a:xfrm>
                          <a:prstGeom prst="rect">
                            <a:avLst/>
                          </a:prstGeom>
                          <a:ln>
                            <a:noFill/>
                          </a:ln>
                        </wps:spPr>
                        <wps:txbx>
                          <w:txbxContent>
                            <w:p w14:paraId="3BBF7D61" w14:textId="77777777" w:rsidR="00AF65D5" w:rsidRDefault="00AF65D5" w:rsidP="00417BAA">
                              <w:pPr>
                                <w:spacing w:after="160" w:line="256" w:lineRule="auto"/>
                              </w:pPr>
                              <w:r>
                                <w:rPr>
                                  <w:rFonts w:ascii="Arial" w:eastAsia="Arial" w:hAnsi="Arial" w:cs="Arial"/>
                                  <w:b/>
                                </w:rPr>
                                <w:t xml:space="preserve">• </w:t>
                              </w:r>
                            </w:p>
                          </w:txbxContent>
                        </wps:txbx>
                        <wps:bodyPr vert="horz" lIns="0" tIns="0" rIns="0" bIns="0" rtlCol="0">
                          <a:noAutofit/>
                        </wps:bodyPr>
                      </wps:wsp>
                      <wps:wsp>
                        <wps:cNvPr id="473" name="Rectangle 473"/>
                        <wps:cNvSpPr/>
                        <wps:spPr>
                          <a:xfrm>
                            <a:off x="850900" y="279400"/>
                            <a:ext cx="1051268" cy="150963"/>
                          </a:xfrm>
                          <a:prstGeom prst="rect">
                            <a:avLst/>
                          </a:prstGeom>
                          <a:ln>
                            <a:noFill/>
                          </a:ln>
                        </wps:spPr>
                        <wps:txbx>
                          <w:txbxContent>
                            <w:p w14:paraId="0D7FADA9" w14:textId="77777777" w:rsidR="00AF65D5" w:rsidRDefault="00AF65D5" w:rsidP="00417BAA">
                              <w:pPr>
                                <w:spacing w:after="160" w:line="256" w:lineRule="auto"/>
                              </w:pPr>
                              <w:r>
                                <w:rPr>
                                  <w:rFonts w:ascii="Arial" w:eastAsia="Arial" w:hAnsi="Arial" w:cs="Arial"/>
                                  <w:b/>
                                </w:rPr>
                                <w:t>Current Score**:</w:t>
                              </w:r>
                            </w:p>
                          </w:txbxContent>
                        </wps:txbx>
                        <wps:bodyPr vert="horz" lIns="0" tIns="0" rIns="0" bIns="0" rtlCol="0">
                          <a:noAutofit/>
                        </wps:bodyPr>
                      </wps:wsp>
                      <wps:wsp>
                        <wps:cNvPr id="6976" name="Rectangle 6976"/>
                        <wps:cNvSpPr/>
                        <wps:spPr>
                          <a:xfrm>
                            <a:off x="1993900" y="279400"/>
                            <a:ext cx="150304" cy="150963"/>
                          </a:xfrm>
                          <a:prstGeom prst="rect">
                            <a:avLst/>
                          </a:prstGeom>
                          <a:ln>
                            <a:noFill/>
                          </a:ln>
                        </wps:spPr>
                        <wps:txbx>
                          <w:txbxContent>
                            <w:p w14:paraId="0CCE94B2" w14:textId="77777777" w:rsidR="00AF65D5" w:rsidRDefault="00AF65D5" w:rsidP="00417BAA">
                              <w:pPr>
                                <w:spacing w:after="160" w:line="256" w:lineRule="auto"/>
                              </w:pPr>
                              <w:r>
                                <w:t>95</w:t>
                              </w:r>
                            </w:p>
                          </w:txbxContent>
                        </wps:txbx>
                        <wps:bodyPr vert="horz" lIns="0" tIns="0" rIns="0" bIns="0" rtlCol="0">
                          <a:noAutofit/>
                        </wps:bodyPr>
                      </wps:wsp>
                      <wps:wsp>
                        <wps:cNvPr id="6977" name="Shape 2197"/>
                        <wps:cNvSpPr/>
                        <wps:spPr>
                          <a:xfrm>
                            <a:off x="469900" y="625376"/>
                            <a:ext cx="5397500" cy="165100"/>
                          </a:xfrm>
                          <a:custGeom>
                            <a:avLst/>
                            <a:gdLst/>
                            <a:ahLst/>
                            <a:cxnLst/>
                            <a:rect l="0" t="0" r="0" b="0"/>
                            <a:pathLst>
                              <a:path w="5397500" h="165100">
                                <a:moveTo>
                                  <a:pt x="0" y="0"/>
                                </a:moveTo>
                                <a:lnTo>
                                  <a:pt x="5397500" y="0"/>
                                </a:lnTo>
                                <a:lnTo>
                                  <a:pt x="5397500" y="165100"/>
                                </a:lnTo>
                                <a:lnTo>
                                  <a:pt x="0" y="165100"/>
                                </a:lnTo>
                                <a:lnTo>
                                  <a:pt x="0" y="0"/>
                                </a:lnTo>
                              </a:path>
                            </a:pathLst>
                          </a:custGeom>
                          <a:ln w="0" cap="sq">
                            <a:miter lim="127000"/>
                          </a:ln>
                        </wps:spPr>
                        <wps:style>
                          <a:lnRef idx="0">
                            <a:srgbClr val="000000">
                              <a:alpha val="0"/>
                            </a:srgbClr>
                          </a:lnRef>
                          <a:fillRef idx="1">
                            <a:srgbClr val="C6DEFF"/>
                          </a:fillRef>
                          <a:effectRef idx="0">
                            <a:scrgbClr r="0" g="0" b="0"/>
                          </a:effectRef>
                          <a:fontRef idx="none"/>
                        </wps:style>
                        <wps:bodyPr/>
                      </wps:wsp>
                      <wps:wsp>
                        <wps:cNvPr id="6978" name="Rectangle 6978"/>
                        <wps:cNvSpPr/>
                        <wps:spPr>
                          <a:xfrm>
                            <a:off x="482600" y="635000"/>
                            <a:ext cx="3708758" cy="150963"/>
                          </a:xfrm>
                          <a:prstGeom prst="rect">
                            <a:avLst/>
                          </a:prstGeom>
                          <a:ln>
                            <a:noFill/>
                          </a:ln>
                        </wps:spPr>
                        <wps:txbx>
                          <w:txbxContent>
                            <w:p w14:paraId="4D475410" w14:textId="77777777" w:rsidR="00AF65D5" w:rsidRDefault="00AF65D5" w:rsidP="00417BAA">
                              <w:pPr>
                                <w:spacing w:after="160" w:line="256" w:lineRule="auto"/>
                              </w:pPr>
                              <w:r>
                                <w:rPr>
                                  <w:rFonts w:ascii="Arial" w:eastAsia="Arial" w:hAnsi="Arial" w:cs="Arial"/>
                                  <w:b/>
                                </w:rPr>
                                <w:t xml:space="preserve">REQUIRED, ELECTIVE, AND SUPPLEMENTAL MODULES </w:t>
                              </w:r>
                            </w:p>
                          </w:txbxContent>
                        </wps:txbx>
                        <wps:bodyPr vert="horz" lIns="0" tIns="0" rIns="0" bIns="0" rtlCol="0">
                          <a:noAutofit/>
                        </wps:bodyPr>
                      </wps:wsp>
                      <wps:wsp>
                        <wps:cNvPr id="6979" name="Shape 2198"/>
                        <wps:cNvSpPr/>
                        <wps:spPr>
                          <a:xfrm>
                            <a:off x="5867400" y="625376"/>
                            <a:ext cx="1282700" cy="165100"/>
                          </a:xfrm>
                          <a:custGeom>
                            <a:avLst/>
                            <a:gdLst/>
                            <a:ahLst/>
                            <a:cxnLst/>
                            <a:rect l="0" t="0" r="0" b="0"/>
                            <a:pathLst>
                              <a:path w="1282700" h="165100">
                                <a:moveTo>
                                  <a:pt x="0" y="0"/>
                                </a:moveTo>
                                <a:lnTo>
                                  <a:pt x="1282700" y="0"/>
                                </a:lnTo>
                                <a:lnTo>
                                  <a:pt x="1282700" y="165100"/>
                                </a:lnTo>
                                <a:lnTo>
                                  <a:pt x="0" y="165100"/>
                                </a:lnTo>
                                <a:lnTo>
                                  <a:pt x="0" y="0"/>
                                </a:lnTo>
                              </a:path>
                            </a:pathLst>
                          </a:custGeom>
                          <a:ln w="0" cap="sq">
                            <a:miter lim="127000"/>
                          </a:ln>
                        </wps:spPr>
                        <wps:style>
                          <a:lnRef idx="0">
                            <a:srgbClr val="000000">
                              <a:alpha val="0"/>
                            </a:srgbClr>
                          </a:lnRef>
                          <a:fillRef idx="1">
                            <a:srgbClr val="C6DEFF"/>
                          </a:fillRef>
                          <a:effectRef idx="0">
                            <a:scrgbClr r="0" g="0" b="0"/>
                          </a:effectRef>
                          <a:fontRef idx="none"/>
                        </wps:style>
                        <wps:bodyPr/>
                      </wps:wsp>
                      <wps:wsp>
                        <wps:cNvPr id="6980" name="Rectangle 6980"/>
                        <wps:cNvSpPr/>
                        <wps:spPr>
                          <a:xfrm>
                            <a:off x="5880100" y="635000"/>
                            <a:ext cx="983440" cy="150963"/>
                          </a:xfrm>
                          <a:prstGeom prst="rect">
                            <a:avLst/>
                          </a:prstGeom>
                          <a:ln>
                            <a:noFill/>
                          </a:ln>
                        </wps:spPr>
                        <wps:txbx>
                          <w:txbxContent>
                            <w:p w14:paraId="337C4172" w14:textId="77777777" w:rsidR="00AF65D5" w:rsidRDefault="00AF65D5" w:rsidP="00417BAA">
                              <w:pPr>
                                <w:spacing w:after="160" w:line="256" w:lineRule="auto"/>
                              </w:pPr>
                              <w:r>
                                <w:rPr>
                                  <w:rFonts w:ascii="Arial" w:eastAsia="Arial" w:hAnsi="Arial" w:cs="Arial"/>
                                  <w:b/>
                                </w:rPr>
                                <w:t>MOST RECENT</w:t>
                              </w:r>
                            </w:p>
                          </w:txbxContent>
                        </wps:txbx>
                        <wps:bodyPr vert="horz" lIns="0" tIns="0" rIns="0" bIns="0" rtlCol="0">
                          <a:noAutofit/>
                        </wps:bodyPr>
                      </wps:wsp>
                      <wps:wsp>
                        <wps:cNvPr id="6981" name="Rectangle 6981"/>
                        <wps:cNvSpPr/>
                        <wps:spPr>
                          <a:xfrm>
                            <a:off x="482600" y="787400"/>
                            <a:ext cx="1269333" cy="150963"/>
                          </a:xfrm>
                          <a:prstGeom prst="rect">
                            <a:avLst/>
                          </a:prstGeom>
                          <a:ln>
                            <a:noFill/>
                          </a:ln>
                        </wps:spPr>
                        <wps:txbx>
                          <w:txbxContent>
                            <w:p w14:paraId="0E24A97A" w14:textId="77777777" w:rsidR="00AF65D5" w:rsidRDefault="00AF65D5" w:rsidP="00417BAA">
                              <w:pPr>
                                <w:spacing w:after="160" w:line="256" w:lineRule="auto"/>
                              </w:pPr>
                              <w:r>
                                <w:t>Introduction (ID: 757)</w:t>
                              </w:r>
                            </w:p>
                          </w:txbxContent>
                        </wps:txbx>
                        <wps:bodyPr vert="horz" lIns="0" tIns="0" rIns="0" bIns="0" rtlCol="0">
                          <a:noAutofit/>
                        </wps:bodyPr>
                      </wps:wsp>
                      <wps:wsp>
                        <wps:cNvPr id="6982" name="Rectangle 6982"/>
                        <wps:cNvSpPr/>
                        <wps:spPr>
                          <a:xfrm>
                            <a:off x="5880100" y="787400"/>
                            <a:ext cx="150320" cy="150963"/>
                          </a:xfrm>
                          <a:prstGeom prst="rect">
                            <a:avLst/>
                          </a:prstGeom>
                          <a:ln>
                            <a:noFill/>
                          </a:ln>
                        </wps:spPr>
                        <wps:txbx>
                          <w:txbxContent>
                            <w:p w14:paraId="540523B5" w14:textId="77777777" w:rsidR="00AF65D5" w:rsidRDefault="00AF65D5" w:rsidP="00417BAA">
                              <w:pPr>
                                <w:spacing w:after="160" w:line="256" w:lineRule="auto"/>
                              </w:pPr>
                              <w:r>
                                <w:t>10</w:t>
                              </w:r>
                            </w:p>
                          </w:txbxContent>
                        </wps:txbx>
                        <wps:bodyPr vert="horz" lIns="0" tIns="0" rIns="0" bIns="0" rtlCol="0">
                          <a:noAutofit/>
                        </wps:bodyPr>
                      </wps:wsp>
                      <wps:wsp>
                        <wps:cNvPr id="6983" name="Rectangle 6983"/>
                        <wps:cNvSpPr/>
                        <wps:spPr>
                          <a:xfrm>
                            <a:off x="5993166" y="787400"/>
                            <a:ext cx="413161" cy="150963"/>
                          </a:xfrm>
                          <a:prstGeom prst="rect">
                            <a:avLst/>
                          </a:prstGeom>
                          <a:ln>
                            <a:noFill/>
                          </a:ln>
                        </wps:spPr>
                        <wps:txbx>
                          <w:txbxContent>
                            <w:p w14:paraId="497E31DF" w14:textId="77777777" w:rsidR="00AF65D5" w:rsidRDefault="00AF65D5" w:rsidP="00417BAA">
                              <w:pPr>
                                <w:spacing w:after="160" w:line="256" w:lineRule="auto"/>
                              </w:pPr>
                              <w:r>
                                <w:t xml:space="preserve">/04/14 </w:t>
                              </w:r>
                            </w:p>
                          </w:txbxContent>
                        </wps:txbx>
                        <wps:bodyPr vert="horz" lIns="0" tIns="0" rIns="0" bIns="0" rtlCol="0">
                          <a:noAutofit/>
                        </wps:bodyPr>
                      </wps:wsp>
                      <wps:wsp>
                        <wps:cNvPr id="6984" name="Rectangle 6984"/>
                        <wps:cNvSpPr/>
                        <wps:spPr>
                          <a:xfrm>
                            <a:off x="482600" y="927100"/>
                            <a:ext cx="2703550" cy="150963"/>
                          </a:xfrm>
                          <a:prstGeom prst="rect">
                            <a:avLst/>
                          </a:prstGeom>
                          <a:ln>
                            <a:noFill/>
                          </a:ln>
                        </wps:spPr>
                        <wps:txbx>
                          <w:txbxContent>
                            <w:p w14:paraId="459232A9" w14:textId="77777777" w:rsidR="00AF65D5" w:rsidRDefault="00AF65D5" w:rsidP="00417BAA">
                              <w:pPr>
                                <w:spacing w:after="160" w:line="256" w:lineRule="auto"/>
                              </w:pPr>
                              <w:r>
                                <w:t>History and Ethical Principles - SBE (ID: 490)</w:t>
                              </w:r>
                            </w:p>
                          </w:txbxContent>
                        </wps:txbx>
                        <wps:bodyPr vert="horz" lIns="0" tIns="0" rIns="0" bIns="0" rtlCol="0">
                          <a:noAutofit/>
                        </wps:bodyPr>
                      </wps:wsp>
                      <wps:wsp>
                        <wps:cNvPr id="6985" name="Rectangle 6985"/>
                        <wps:cNvSpPr/>
                        <wps:spPr>
                          <a:xfrm>
                            <a:off x="5880100" y="927100"/>
                            <a:ext cx="150320" cy="150963"/>
                          </a:xfrm>
                          <a:prstGeom prst="rect">
                            <a:avLst/>
                          </a:prstGeom>
                          <a:ln>
                            <a:noFill/>
                          </a:ln>
                        </wps:spPr>
                        <wps:txbx>
                          <w:txbxContent>
                            <w:p w14:paraId="01049713" w14:textId="77777777" w:rsidR="00AF65D5" w:rsidRDefault="00AF65D5" w:rsidP="00417BAA">
                              <w:pPr>
                                <w:spacing w:after="160" w:line="256" w:lineRule="auto"/>
                              </w:pPr>
                              <w:r>
                                <w:t>10</w:t>
                              </w:r>
                            </w:p>
                          </w:txbxContent>
                        </wps:txbx>
                        <wps:bodyPr vert="horz" lIns="0" tIns="0" rIns="0" bIns="0" rtlCol="0">
                          <a:noAutofit/>
                        </wps:bodyPr>
                      </wps:wsp>
                      <wps:wsp>
                        <wps:cNvPr id="6986" name="Rectangle 6986"/>
                        <wps:cNvSpPr/>
                        <wps:spPr>
                          <a:xfrm>
                            <a:off x="5993166" y="927100"/>
                            <a:ext cx="413161" cy="150963"/>
                          </a:xfrm>
                          <a:prstGeom prst="rect">
                            <a:avLst/>
                          </a:prstGeom>
                          <a:ln>
                            <a:noFill/>
                          </a:ln>
                        </wps:spPr>
                        <wps:txbx>
                          <w:txbxContent>
                            <w:p w14:paraId="16E6CE31" w14:textId="77777777" w:rsidR="00AF65D5" w:rsidRDefault="00AF65D5" w:rsidP="00417BAA">
                              <w:pPr>
                                <w:spacing w:after="160" w:line="256" w:lineRule="auto"/>
                              </w:pPr>
                              <w:r>
                                <w:t xml:space="preserve">/04/14 </w:t>
                              </w:r>
                            </w:p>
                          </w:txbxContent>
                        </wps:txbx>
                        <wps:bodyPr vert="horz" lIns="0" tIns="0" rIns="0" bIns="0" rtlCol="0">
                          <a:noAutofit/>
                        </wps:bodyPr>
                      </wps:wsp>
                      <wps:wsp>
                        <wps:cNvPr id="6987" name="Rectangle 6987"/>
                        <wps:cNvSpPr/>
                        <wps:spPr>
                          <a:xfrm>
                            <a:off x="482600" y="1066800"/>
                            <a:ext cx="3372126" cy="150963"/>
                          </a:xfrm>
                          <a:prstGeom prst="rect">
                            <a:avLst/>
                          </a:prstGeom>
                          <a:ln>
                            <a:noFill/>
                          </a:ln>
                        </wps:spPr>
                        <wps:txbx>
                          <w:txbxContent>
                            <w:p w14:paraId="7F3F37AA" w14:textId="77777777" w:rsidR="00AF65D5" w:rsidRDefault="00AF65D5" w:rsidP="00417BAA">
                              <w:pPr>
                                <w:spacing w:after="160" w:line="256" w:lineRule="auto"/>
                              </w:pPr>
                              <w:r>
                                <w:t>Defining Research with Human Subjects - SBE (ID: 491)</w:t>
                              </w:r>
                            </w:p>
                          </w:txbxContent>
                        </wps:txbx>
                        <wps:bodyPr vert="horz" lIns="0" tIns="0" rIns="0" bIns="0" rtlCol="0">
                          <a:noAutofit/>
                        </wps:bodyPr>
                      </wps:wsp>
                      <wps:wsp>
                        <wps:cNvPr id="6988" name="Rectangle 6988"/>
                        <wps:cNvSpPr/>
                        <wps:spPr>
                          <a:xfrm>
                            <a:off x="5880100" y="1066800"/>
                            <a:ext cx="150320" cy="150963"/>
                          </a:xfrm>
                          <a:prstGeom prst="rect">
                            <a:avLst/>
                          </a:prstGeom>
                          <a:ln>
                            <a:noFill/>
                          </a:ln>
                        </wps:spPr>
                        <wps:txbx>
                          <w:txbxContent>
                            <w:p w14:paraId="489A4308" w14:textId="77777777" w:rsidR="00AF65D5" w:rsidRDefault="00AF65D5" w:rsidP="00417BAA">
                              <w:pPr>
                                <w:spacing w:after="160" w:line="256" w:lineRule="auto"/>
                              </w:pPr>
                              <w:r>
                                <w:t>10</w:t>
                              </w:r>
                            </w:p>
                          </w:txbxContent>
                        </wps:txbx>
                        <wps:bodyPr vert="horz" lIns="0" tIns="0" rIns="0" bIns="0" rtlCol="0">
                          <a:noAutofit/>
                        </wps:bodyPr>
                      </wps:wsp>
                      <wps:wsp>
                        <wps:cNvPr id="6989" name="Rectangle 6989"/>
                        <wps:cNvSpPr/>
                        <wps:spPr>
                          <a:xfrm>
                            <a:off x="5993166" y="1066800"/>
                            <a:ext cx="413161" cy="150963"/>
                          </a:xfrm>
                          <a:prstGeom prst="rect">
                            <a:avLst/>
                          </a:prstGeom>
                          <a:ln>
                            <a:noFill/>
                          </a:ln>
                        </wps:spPr>
                        <wps:txbx>
                          <w:txbxContent>
                            <w:p w14:paraId="65231942" w14:textId="77777777" w:rsidR="00AF65D5" w:rsidRDefault="00AF65D5" w:rsidP="00417BAA">
                              <w:pPr>
                                <w:spacing w:after="160" w:line="256" w:lineRule="auto"/>
                              </w:pPr>
                              <w:r>
                                <w:t xml:space="preserve">/04/14 </w:t>
                              </w:r>
                            </w:p>
                          </w:txbxContent>
                        </wps:txbx>
                        <wps:bodyPr vert="horz" lIns="0" tIns="0" rIns="0" bIns="0" rtlCol="0">
                          <a:noAutofit/>
                        </wps:bodyPr>
                      </wps:wsp>
                      <wps:wsp>
                        <wps:cNvPr id="6990" name="Rectangle 6990"/>
                        <wps:cNvSpPr/>
                        <wps:spPr>
                          <a:xfrm>
                            <a:off x="482600" y="1206500"/>
                            <a:ext cx="2433425" cy="150963"/>
                          </a:xfrm>
                          <a:prstGeom prst="rect">
                            <a:avLst/>
                          </a:prstGeom>
                          <a:ln>
                            <a:noFill/>
                          </a:ln>
                        </wps:spPr>
                        <wps:txbx>
                          <w:txbxContent>
                            <w:p w14:paraId="4D15BB5D" w14:textId="77777777" w:rsidR="00AF65D5" w:rsidRDefault="00AF65D5" w:rsidP="00417BAA">
                              <w:pPr>
                                <w:spacing w:after="160" w:line="256" w:lineRule="auto"/>
                              </w:pPr>
                              <w:r>
                                <w:t>The Federal Regulations - SBE (ID: 502)</w:t>
                              </w:r>
                            </w:p>
                          </w:txbxContent>
                        </wps:txbx>
                        <wps:bodyPr vert="horz" lIns="0" tIns="0" rIns="0" bIns="0" rtlCol="0">
                          <a:noAutofit/>
                        </wps:bodyPr>
                      </wps:wsp>
                      <wps:wsp>
                        <wps:cNvPr id="6991" name="Rectangle 6991"/>
                        <wps:cNvSpPr/>
                        <wps:spPr>
                          <a:xfrm>
                            <a:off x="5880100" y="1206500"/>
                            <a:ext cx="150320" cy="150963"/>
                          </a:xfrm>
                          <a:prstGeom prst="rect">
                            <a:avLst/>
                          </a:prstGeom>
                          <a:ln>
                            <a:noFill/>
                          </a:ln>
                        </wps:spPr>
                        <wps:txbx>
                          <w:txbxContent>
                            <w:p w14:paraId="02EBCE47" w14:textId="77777777" w:rsidR="00AF65D5" w:rsidRDefault="00AF65D5" w:rsidP="00417BAA">
                              <w:pPr>
                                <w:spacing w:after="160" w:line="256" w:lineRule="auto"/>
                              </w:pPr>
                              <w:r>
                                <w:t>10</w:t>
                              </w:r>
                            </w:p>
                          </w:txbxContent>
                        </wps:txbx>
                        <wps:bodyPr vert="horz" lIns="0" tIns="0" rIns="0" bIns="0" rtlCol="0">
                          <a:noAutofit/>
                        </wps:bodyPr>
                      </wps:wsp>
                      <wps:wsp>
                        <wps:cNvPr id="6993" name="Rectangle 6993"/>
                        <wps:cNvSpPr/>
                        <wps:spPr>
                          <a:xfrm>
                            <a:off x="5993166" y="1206500"/>
                            <a:ext cx="413161" cy="150963"/>
                          </a:xfrm>
                          <a:prstGeom prst="rect">
                            <a:avLst/>
                          </a:prstGeom>
                          <a:ln>
                            <a:noFill/>
                          </a:ln>
                        </wps:spPr>
                        <wps:txbx>
                          <w:txbxContent>
                            <w:p w14:paraId="7BED764D" w14:textId="77777777" w:rsidR="00AF65D5" w:rsidRDefault="00AF65D5" w:rsidP="00417BAA">
                              <w:pPr>
                                <w:spacing w:after="160" w:line="256" w:lineRule="auto"/>
                              </w:pPr>
                              <w:r>
                                <w:t xml:space="preserve">/04/14 </w:t>
                              </w:r>
                            </w:p>
                          </w:txbxContent>
                        </wps:txbx>
                        <wps:bodyPr vert="horz" lIns="0" tIns="0" rIns="0" bIns="0" rtlCol="0">
                          <a:noAutofit/>
                        </wps:bodyPr>
                      </wps:wsp>
                      <wps:wsp>
                        <wps:cNvPr id="6994" name="Rectangle 6994"/>
                        <wps:cNvSpPr/>
                        <wps:spPr>
                          <a:xfrm>
                            <a:off x="482600" y="1346200"/>
                            <a:ext cx="1869823" cy="150963"/>
                          </a:xfrm>
                          <a:prstGeom prst="rect">
                            <a:avLst/>
                          </a:prstGeom>
                          <a:ln>
                            <a:noFill/>
                          </a:ln>
                        </wps:spPr>
                        <wps:txbx>
                          <w:txbxContent>
                            <w:p w14:paraId="3D20AE15" w14:textId="77777777" w:rsidR="00AF65D5" w:rsidRDefault="00AF65D5" w:rsidP="00417BAA">
                              <w:pPr>
                                <w:spacing w:after="160" w:line="256" w:lineRule="auto"/>
                              </w:pPr>
                              <w:r>
                                <w:t>Assessing Risk - SBE (ID: 503)</w:t>
                              </w:r>
                            </w:p>
                          </w:txbxContent>
                        </wps:txbx>
                        <wps:bodyPr vert="horz" lIns="0" tIns="0" rIns="0" bIns="0" rtlCol="0">
                          <a:noAutofit/>
                        </wps:bodyPr>
                      </wps:wsp>
                      <wps:wsp>
                        <wps:cNvPr id="6995" name="Rectangle 6995"/>
                        <wps:cNvSpPr/>
                        <wps:spPr>
                          <a:xfrm>
                            <a:off x="5880100" y="1346200"/>
                            <a:ext cx="150320" cy="150963"/>
                          </a:xfrm>
                          <a:prstGeom prst="rect">
                            <a:avLst/>
                          </a:prstGeom>
                          <a:ln>
                            <a:noFill/>
                          </a:ln>
                        </wps:spPr>
                        <wps:txbx>
                          <w:txbxContent>
                            <w:p w14:paraId="3DA293E6" w14:textId="77777777" w:rsidR="00AF65D5" w:rsidRDefault="00AF65D5" w:rsidP="00417BAA">
                              <w:pPr>
                                <w:spacing w:after="160" w:line="256" w:lineRule="auto"/>
                              </w:pPr>
                              <w:r>
                                <w:t>10</w:t>
                              </w:r>
                            </w:p>
                          </w:txbxContent>
                        </wps:txbx>
                        <wps:bodyPr vert="horz" lIns="0" tIns="0" rIns="0" bIns="0" rtlCol="0">
                          <a:noAutofit/>
                        </wps:bodyPr>
                      </wps:wsp>
                      <wps:wsp>
                        <wps:cNvPr id="6996" name="Rectangle 6996"/>
                        <wps:cNvSpPr/>
                        <wps:spPr>
                          <a:xfrm>
                            <a:off x="5993166" y="1346200"/>
                            <a:ext cx="413161" cy="150963"/>
                          </a:xfrm>
                          <a:prstGeom prst="rect">
                            <a:avLst/>
                          </a:prstGeom>
                          <a:ln>
                            <a:noFill/>
                          </a:ln>
                        </wps:spPr>
                        <wps:txbx>
                          <w:txbxContent>
                            <w:p w14:paraId="1AEBDBF1" w14:textId="77777777" w:rsidR="00AF65D5" w:rsidRDefault="00AF65D5" w:rsidP="00417BAA">
                              <w:pPr>
                                <w:spacing w:after="160" w:line="256" w:lineRule="auto"/>
                              </w:pPr>
                              <w:r>
                                <w:t xml:space="preserve">/04/14 </w:t>
                              </w:r>
                            </w:p>
                          </w:txbxContent>
                        </wps:txbx>
                        <wps:bodyPr vert="horz" lIns="0" tIns="0" rIns="0" bIns="0" rtlCol="0">
                          <a:noAutofit/>
                        </wps:bodyPr>
                      </wps:wsp>
                      <wps:wsp>
                        <wps:cNvPr id="6997" name="Rectangle 6997"/>
                        <wps:cNvSpPr/>
                        <wps:spPr>
                          <a:xfrm>
                            <a:off x="482600" y="1485900"/>
                            <a:ext cx="2027776" cy="150963"/>
                          </a:xfrm>
                          <a:prstGeom prst="rect">
                            <a:avLst/>
                          </a:prstGeom>
                          <a:ln>
                            <a:noFill/>
                          </a:ln>
                        </wps:spPr>
                        <wps:txbx>
                          <w:txbxContent>
                            <w:p w14:paraId="65AA8752" w14:textId="77777777" w:rsidR="00AF65D5" w:rsidRDefault="00AF65D5" w:rsidP="00417BAA">
                              <w:pPr>
                                <w:spacing w:after="160" w:line="256" w:lineRule="auto"/>
                              </w:pPr>
                              <w:r>
                                <w:t>Informed Consent - SBE (ID: 504)</w:t>
                              </w:r>
                            </w:p>
                          </w:txbxContent>
                        </wps:txbx>
                        <wps:bodyPr vert="horz" lIns="0" tIns="0" rIns="0" bIns="0" rtlCol="0">
                          <a:noAutofit/>
                        </wps:bodyPr>
                      </wps:wsp>
                      <wps:wsp>
                        <wps:cNvPr id="6998" name="Rectangle 6998"/>
                        <wps:cNvSpPr/>
                        <wps:spPr>
                          <a:xfrm>
                            <a:off x="5880100" y="1485900"/>
                            <a:ext cx="150320" cy="150963"/>
                          </a:xfrm>
                          <a:prstGeom prst="rect">
                            <a:avLst/>
                          </a:prstGeom>
                          <a:ln>
                            <a:noFill/>
                          </a:ln>
                        </wps:spPr>
                        <wps:txbx>
                          <w:txbxContent>
                            <w:p w14:paraId="25A207A1" w14:textId="77777777" w:rsidR="00AF65D5" w:rsidRDefault="00AF65D5" w:rsidP="00417BAA">
                              <w:pPr>
                                <w:spacing w:after="160" w:line="256" w:lineRule="auto"/>
                              </w:pPr>
                              <w:r>
                                <w:t>10</w:t>
                              </w:r>
                            </w:p>
                          </w:txbxContent>
                        </wps:txbx>
                        <wps:bodyPr vert="horz" lIns="0" tIns="0" rIns="0" bIns="0" rtlCol="0">
                          <a:noAutofit/>
                        </wps:bodyPr>
                      </wps:wsp>
                      <wps:wsp>
                        <wps:cNvPr id="6999" name="Rectangle 6999"/>
                        <wps:cNvSpPr/>
                        <wps:spPr>
                          <a:xfrm>
                            <a:off x="5993166" y="1485900"/>
                            <a:ext cx="413161" cy="150963"/>
                          </a:xfrm>
                          <a:prstGeom prst="rect">
                            <a:avLst/>
                          </a:prstGeom>
                          <a:ln>
                            <a:noFill/>
                          </a:ln>
                        </wps:spPr>
                        <wps:txbx>
                          <w:txbxContent>
                            <w:p w14:paraId="557D41ED" w14:textId="77777777" w:rsidR="00AF65D5" w:rsidRDefault="00AF65D5" w:rsidP="00417BAA">
                              <w:pPr>
                                <w:spacing w:after="160" w:line="256" w:lineRule="auto"/>
                              </w:pPr>
                              <w:r>
                                <w:t xml:space="preserve">/04/14 </w:t>
                              </w:r>
                            </w:p>
                          </w:txbxContent>
                        </wps:txbx>
                        <wps:bodyPr vert="horz" lIns="0" tIns="0" rIns="0" bIns="0" rtlCol="0">
                          <a:noAutofit/>
                        </wps:bodyPr>
                      </wps:wsp>
                      <wps:wsp>
                        <wps:cNvPr id="7000" name="Rectangle 7000"/>
                        <wps:cNvSpPr/>
                        <wps:spPr>
                          <a:xfrm>
                            <a:off x="482600" y="1625600"/>
                            <a:ext cx="2545991" cy="150963"/>
                          </a:xfrm>
                          <a:prstGeom prst="rect">
                            <a:avLst/>
                          </a:prstGeom>
                          <a:ln>
                            <a:noFill/>
                          </a:ln>
                        </wps:spPr>
                        <wps:txbx>
                          <w:txbxContent>
                            <w:p w14:paraId="3FE5C65F" w14:textId="77777777" w:rsidR="00AF65D5" w:rsidRDefault="00AF65D5" w:rsidP="00417BAA">
                              <w:pPr>
                                <w:spacing w:after="160" w:line="256" w:lineRule="auto"/>
                              </w:pPr>
                              <w:r>
                                <w:t>Privacy and Confidentiality - SBE (ID: 505)</w:t>
                              </w:r>
                            </w:p>
                          </w:txbxContent>
                        </wps:txbx>
                        <wps:bodyPr vert="horz" lIns="0" tIns="0" rIns="0" bIns="0" rtlCol="0">
                          <a:noAutofit/>
                        </wps:bodyPr>
                      </wps:wsp>
                      <wps:wsp>
                        <wps:cNvPr id="7001" name="Rectangle 7001"/>
                        <wps:cNvSpPr/>
                        <wps:spPr>
                          <a:xfrm>
                            <a:off x="5993166" y="1625600"/>
                            <a:ext cx="413161" cy="150963"/>
                          </a:xfrm>
                          <a:prstGeom prst="rect">
                            <a:avLst/>
                          </a:prstGeom>
                          <a:ln>
                            <a:noFill/>
                          </a:ln>
                        </wps:spPr>
                        <wps:txbx>
                          <w:txbxContent>
                            <w:p w14:paraId="7F33C03D" w14:textId="77777777" w:rsidR="00AF65D5" w:rsidRDefault="00AF65D5" w:rsidP="00417BAA">
                              <w:pPr>
                                <w:spacing w:after="160" w:line="256" w:lineRule="auto"/>
                              </w:pPr>
                              <w:r>
                                <w:t xml:space="preserve">/04/14 </w:t>
                              </w:r>
                            </w:p>
                          </w:txbxContent>
                        </wps:txbx>
                        <wps:bodyPr vert="horz" lIns="0" tIns="0" rIns="0" bIns="0" rtlCol="0">
                          <a:noAutofit/>
                        </wps:bodyPr>
                      </wps:wsp>
                      <wps:wsp>
                        <wps:cNvPr id="7002" name="Rectangle 7002"/>
                        <wps:cNvSpPr/>
                        <wps:spPr>
                          <a:xfrm>
                            <a:off x="5880100" y="1625600"/>
                            <a:ext cx="150320" cy="150963"/>
                          </a:xfrm>
                          <a:prstGeom prst="rect">
                            <a:avLst/>
                          </a:prstGeom>
                          <a:ln>
                            <a:noFill/>
                          </a:ln>
                        </wps:spPr>
                        <wps:txbx>
                          <w:txbxContent>
                            <w:p w14:paraId="0EC02278" w14:textId="77777777" w:rsidR="00AF65D5" w:rsidRDefault="00AF65D5" w:rsidP="00417BAA">
                              <w:pPr>
                                <w:spacing w:after="160" w:line="256" w:lineRule="auto"/>
                              </w:pPr>
                              <w:r>
                                <w:t>10</w:t>
                              </w:r>
                            </w:p>
                          </w:txbxContent>
                        </wps:txbx>
                        <wps:bodyPr vert="horz" lIns="0" tIns="0" rIns="0" bIns="0" rtlCol="0">
                          <a:noAutofit/>
                        </wps:bodyPr>
                      </wps:wsp>
                      <wps:wsp>
                        <wps:cNvPr id="7003" name="Rectangle 7003"/>
                        <wps:cNvSpPr/>
                        <wps:spPr>
                          <a:xfrm>
                            <a:off x="482600" y="1765300"/>
                            <a:ext cx="2418117" cy="150963"/>
                          </a:xfrm>
                          <a:prstGeom prst="rect">
                            <a:avLst/>
                          </a:prstGeom>
                          <a:ln>
                            <a:noFill/>
                          </a:ln>
                        </wps:spPr>
                        <wps:txbx>
                          <w:txbxContent>
                            <w:p w14:paraId="4EA54EE7" w14:textId="77777777" w:rsidR="00AF65D5" w:rsidRDefault="00AF65D5" w:rsidP="00417BAA">
                              <w:pPr>
                                <w:spacing w:after="160" w:line="256" w:lineRule="auto"/>
                              </w:pPr>
                              <w:r>
                                <w:t>Research with Prisoners - SBE (ID: 506)</w:t>
                              </w:r>
                            </w:p>
                          </w:txbxContent>
                        </wps:txbx>
                        <wps:bodyPr vert="horz" lIns="0" tIns="0" rIns="0" bIns="0" rtlCol="0">
                          <a:noAutofit/>
                        </wps:bodyPr>
                      </wps:wsp>
                      <wps:wsp>
                        <wps:cNvPr id="7004" name="Rectangle 7004"/>
                        <wps:cNvSpPr/>
                        <wps:spPr>
                          <a:xfrm>
                            <a:off x="5993166" y="1765300"/>
                            <a:ext cx="413161" cy="150963"/>
                          </a:xfrm>
                          <a:prstGeom prst="rect">
                            <a:avLst/>
                          </a:prstGeom>
                          <a:ln>
                            <a:noFill/>
                          </a:ln>
                        </wps:spPr>
                        <wps:txbx>
                          <w:txbxContent>
                            <w:p w14:paraId="01D46FC7" w14:textId="77777777" w:rsidR="00AF65D5" w:rsidRDefault="00AF65D5" w:rsidP="00417BAA">
                              <w:pPr>
                                <w:spacing w:after="160" w:line="256" w:lineRule="auto"/>
                              </w:pPr>
                              <w:r>
                                <w:t xml:space="preserve">/04/14 </w:t>
                              </w:r>
                            </w:p>
                          </w:txbxContent>
                        </wps:txbx>
                        <wps:bodyPr vert="horz" lIns="0" tIns="0" rIns="0" bIns="0" rtlCol="0">
                          <a:noAutofit/>
                        </wps:bodyPr>
                      </wps:wsp>
                      <wps:wsp>
                        <wps:cNvPr id="7005" name="Rectangle 7005"/>
                        <wps:cNvSpPr/>
                        <wps:spPr>
                          <a:xfrm>
                            <a:off x="5880100" y="1765300"/>
                            <a:ext cx="150320" cy="150963"/>
                          </a:xfrm>
                          <a:prstGeom prst="rect">
                            <a:avLst/>
                          </a:prstGeom>
                          <a:ln>
                            <a:noFill/>
                          </a:ln>
                        </wps:spPr>
                        <wps:txbx>
                          <w:txbxContent>
                            <w:p w14:paraId="5CF9B331" w14:textId="77777777" w:rsidR="00AF65D5" w:rsidRDefault="00AF65D5" w:rsidP="00417BAA">
                              <w:pPr>
                                <w:spacing w:after="160" w:line="256" w:lineRule="auto"/>
                              </w:pPr>
                              <w:r>
                                <w:t>10</w:t>
                              </w:r>
                            </w:p>
                          </w:txbxContent>
                        </wps:txbx>
                        <wps:bodyPr vert="horz" lIns="0" tIns="0" rIns="0" bIns="0" rtlCol="0">
                          <a:noAutofit/>
                        </wps:bodyPr>
                      </wps:wsp>
                      <wps:wsp>
                        <wps:cNvPr id="7006" name="Rectangle 7006"/>
                        <wps:cNvSpPr/>
                        <wps:spPr>
                          <a:xfrm>
                            <a:off x="482600" y="1905000"/>
                            <a:ext cx="2350620" cy="150963"/>
                          </a:xfrm>
                          <a:prstGeom prst="rect">
                            <a:avLst/>
                          </a:prstGeom>
                          <a:ln>
                            <a:noFill/>
                          </a:ln>
                        </wps:spPr>
                        <wps:txbx>
                          <w:txbxContent>
                            <w:p w14:paraId="598DBF60" w14:textId="77777777" w:rsidR="00AF65D5" w:rsidRDefault="00AF65D5" w:rsidP="00417BAA">
                              <w:pPr>
                                <w:spacing w:after="160" w:line="256" w:lineRule="auto"/>
                              </w:pPr>
                              <w:r>
                                <w:t>Research with Children - SBE (ID: 507)</w:t>
                              </w:r>
                            </w:p>
                          </w:txbxContent>
                        </wps:txbx>
                        <wps:bodyPr vert="horz" lIns="0" tIns="0" rIns="0" bIns="0" rtlCol="0">
                          <a:noAutofit/>
                        </wps:bodyPr>
                      </wps:wsp>
                      <wps:wsp>
                        <wps:cNvPr id="7007" name="Rectangle 7007"/>
                        <wps:cNvSpPr/>
                        <wps:spPr>
                          <a:xfrm>
                            <a:off x="5993166" y="1905000"/>
                            <a:ext cx="413161" cy="150963"/>
                          </a:xfrm>
                          <a:prstGeom prst="rect">
                            <a:avLst/>
                          </a:prstGeom>
                          <a:ln>
                            <a:noFill/>
                          </a:ln>
                        </wps:spPr>
                        <wps:txbx>
                          <w:txbxContent>
                            <w:p w14:paraId="7745B583" w14:textId="77777777" w:rsidR="00AF65D5" w:rsidRDefault="00AF65D5" w:rsidP="00417BAA">
                              <w:pPr>
                                <w:spacing w:after="160" w:line="256" w:lineRule="auto"/>
                              </w:pPr>
                              <w:r>
                                <w:t xml:space="preserve">/04/14 </w:t>
                              </w:r>
                            </w:p>
                          </w:txbxContent>
                        </wps:txbx>
                        <wps:bodyPr vert="horz" lIns="0" tIns="0" rIns="0" bIns="0" rtlCol="0">
                          <a:noAutofit/>
                        </wps:bodyPr>
                      </wps:wsp>
                      <wps:wsp>
                        <wps:cNvPr id="534" name="Rectangle 534"/>
                        <wps:cNvSpPr/>
                        <wps:spPr>
                          <a:xfrm>
                            <a:off x="5880100" y="1905000"/>
                            <a:ext cx="150320" cy="150963"/>
                          </a:xfrm>
                          <a:prstGeom prst="rect">
                            <a:avLst/>
                          </a:prstGeom>
                          <a:ln>
                            <a:noFill/>
                          </a:ln>
                        </wps:spPr>
                        <wps:txbx>
                          <w:txbxContent>
                            <w:p w14:paraId="715F847F" w14:textId="77777777" w:rsidR="00AF65D5" w:rsidRDefault="00AF65D5" w:rsidP="00417BAA">
                              <w:pPr>
                                <w:spacing w:after="160" w:line="256" w:lineRule="auto"/>
                              </w:pPr>
                              <w:r>
                                <w:t>10</w:t>
                              </w:r>
                            </w:p>
                          </w:txbxContent>
                        </wps:txbx>
                        <wps:bodyPr vert="horz" lIns="0" tIns="0" rIns="0" bIns="0" rtlCol="0">
                          <a:noAutofit/>
                        </wps:bodyPr>
                      </wps:wsp>
                      <wps:wsp>
                        <wps:cNvPr id="535" name="Rectangle 535"/>
                        <wps:cNvSpPr/>
                        <wps:spPr>
                          <a:xfrm>
                            <a:off x="482600" y="2044700"/>
                            <a:ext cx="4266095" cy="150963"/>
                          </a:xfrm>
                          <a:prstGeom prst="rect">
                            <a:avLst/>
                          </a:prstGeom>
                          <a:ln>
                            <a:noFill/>
                          </a:ln>
                        </wps:spPr>
                        <wps:txbx>
                          <w:txbxContent>
                            <w:p w14:paraId="38CD250B" w14:textId="77777777" w:rsidR="00AF65D5" w:rsidRDefault="00AF65D5" w:rsidP="00417BAA">
                              <w:pPr>
                                <w:spacing w:after="160" w:line="256" w:lineRule="auto"/>
                              </w:pPr>
                              <w:r>
                                <w:t>Research in Public Elementary and Secondary Schools - SBE (ID: 508)</w:t>
                              </w:r>
                            </w:p>
                          </w:txbxContent>
                        </wps:txbx>
                        <wps:bodyPr vert="horz" lIns="0" tIns="0" rIns="0" bIns="0" rtlCol="0">
                          <a:noAutofit/>
                        </wps:bodyPr>
                      </wps:wsp>
                      <wps:wsp>
                        <wps:cNvPr id="536" name="Rectangle 536"/>
                        <wps:cNvSpPr/>
                        <wps:spPr>
                          <a:xfrm>
                            <a:off x="5993166" y="2044700"/>
                            <a:ext cx="413161" cy="150963"/>
                          </a:xfrm>
                          <a:prstGeom prst="rect">
                            <a:avLst/>
                          </a:prstGeom>
                          <a:ln>
                            <a:noFill/>
                          </a:ln>
                        </wps:spPr>
                        <wps:txbx>
                          <w:txbxContent>
                            <w:p w14:paraId="3E691685" w14:textId="77777777" w:rsidR="00AF65D5" w:rsidRDefault="00AF65D5" w:rsidP="00417BAA">
                              <w:pPr>
                                <w:spacing w:after="160" w:line="256" w:lineRule="auto"/>
                              </w:pPr>
                              <w:r>
                                <w:t xml:space="preserve">/04/14 </w:t>
                              </w:r>
                            </w:p>
                          </w:txbxContent>
                        </wps:txbx>
                        <wps:bodyPr vert="horz" lIns="0" tIns="0" rIns="0" bIns="0" rtlCol="0">
                          <a:noAutofit/>
                        </wps:bodyPr>
                      </wps:wsp>
                      <wps:wsp>
                        <wps:cNvPr id="537" name="Rectangle 537"/>
                        <wps:cNvSpPr/>
                        <wps:spPr>
                          <a:xfrm>
                            <a:off x="5880100" y="2044700"/>
                            <a:ext cx="150320" cy="150963"/>
                          </a:xfrm>
                          <a:prstGeom prst="rect">
                            <a:avLst/>
                          </a:prstGeom>
                          <a:ln>
                            <a:noFill/>
                          </a:ln>
                        </wps:spPr>
                        <wps:txbx>
                          <w:txbxContent>
                            <w:p w14:paraId="50ED9AEA" w14:textId="77777777" w:rsidR="00AF65D5" w:rsidRDefault="00AF65D5" w:rsidP="00417BAA">
                              <w:pPr>
                                <w:spacing w:after="160" w:line="256" w:lineRule="auto"/>
                              </w:pPr>
                              <w:r>
                                <w:t>10</w:t>
                              </w:r>
                            </w:p>
                          </w:txbxContent>
                        </wps:txbx>
                        <wps:bodyPr vert="horz" lIns="0" tIns="0" rIns="0" bIns="0" rtlCol="0">
                          <a:noAutofit/>
                        </wps:bodyPr>
                      </wps:wsp>
                      <wps:wsp>
                        <wps:cNvPr id="538" name="Rectangle 538"/>
                        <wps:cNvSpPr/>
                        <wps:spPr>
                          <a:xfrm>
                            <a:off x="482600" y="2184400"/>
                            <a:ext cx="2313277" cy="150963"/>
                          </a:xfrm>
                          <a:prstGeom prst="rect">
                            <a:avLst/>
                          </a:prstGeom>
                          <a:ln>
                            <a:noFill/>
                          </a:ln>
                        </wps:spPr>
                        <wps:txbx>
                          <w:txbxContent>
                            <w:p w14:paraId="729FCD5D" w14:textId="77777777" w:rsidR="00AF65D5" w:rsidRDefault="00AF65D5" w:rsidP="00417BAA">
                              <w:pPr>
                                <w:spacing w:after="160" w:line="256" w:lineRule="auto"/>
                              </w:pPr>
                              <w:r>
                                <w:t>International Research - SBE (ID: 509)</w:t>
                              </w:r>
                            </w:p>
                          </w:txbxContent>
                        </wps:txbx>
                        <wps:bodyPr vert="horz" lIns="0" tIns="0" rIns="0" bIns="0" rtlCol="0">
                          <a:noAutofit/>
                        </wps:bodyPr>
                      </wps:wsp>
                      <wps:wsp>
                        <wps:cNvPr id="539" name="Rectangle 539"/>
                        <wps:cNvSpPr/>
                        <wps:spPr>
                          <a:xfrm>
                            <a:off x="5880100" y="2184400"/>
                            <a:ext cx="150320" cy="150963"/>
                          </a:xfrm>
                          <a:prstGeom prst="rect">
                            <a:avLst/>
                          </a:prstGeom>
                          <a:ln>
                            <a:noFill/>
                          </a:ln>
                        </wps:spPr>
                        <wps:txbx>
                          <w:txbxContent>
                            <w:p w14:paraId="6057C2E1" w14:textId="77777777" w:rsidR="00AF65D5" w:rsidRDefault="00AF65D5" w:rsidP="00417BAA">
                              <w:pPr>
                                <w:spacing w:after="160" w:line="256" w:lineRule="auto"/>
                              </w:pPr>
                              <w:r>
                                <w:t>10</w:t>
                              </w:r>
                            </w:p>
                          </w:txbxContent>
                        </wps:txbx>
                        <wps:bodyPr vert="horz" lIns="0" tIns="0" rIns="0" bIns="0" rtlCol="0">
                          <a:noAutofit/>
                        </wps:bodyPr>
                      </wps:wsp>
                      <wps:wsp>
                        <wps:cNvPr id="540" name="Rectangle 540"/>
                        <wps:cNvSpPr/>
                        <wps:spPr>
                          <a:xfrm>
                            <a:off x="5993166" y="2184400"/>
                            <a:ext cx="413161" cy="150963"/>
                          </a:xfrm>
                          <a:prstGeom prst="rect">
                            <a:avLst/>
                          </a:prstGeom>
                          <a:ln>
                            <a:noFill/>
                          </a:ln>
                        </wps:spPr>
                        <wps:txbx>
                          <w:txbxContent>
                            <w:p w14:paraId="14BD1B86" w14:textId="77777777" w:rsidR="00AF65D5" w:rsidRDefault="00AF65D5" w:rsidP="00417BAA">
                              <w:pPr>
                                <w:spacing w:after="160" w:line="256" w:lineRule="auto"/>
                              </w:pPr>
                              <w:r>
                                <w:t xml:space="preserve">/04/14 </w:t>
                              </w:r>
                            </w:p>
                          </w:txbxContent>
                        </wps:txbx>
                        <wps:bodyPr vert="horz" lIns="0" tIns="0" rIns="0" bIns="0" rtlCol="0">
                          <a:noAutofit/>
                        </wps:bodyPr>
                      </wps:wsp>
                      <wps:wsp>
                        <wps:cNvPr id="541" name="Rectangle 541"/>
                        <wps:cNvSpPr/>
                        <wps:spPr>
                          <a:xfrm>
                            <a:off x="482600" y="2324100"/>
                            <a:ext cx="2455927" cy="150963"/>
                          </a:xfrm>
                          <a:prstGeom prst="rect">
                            <a:avLst/>
                          </a:prstGeom>
                          <a:ln>
                            <a:noFill/>
                          </a:ln>
                        </wps:spPr>
                        <wps:txbx>
                          <w:txbxContent>
                            <w:p w14:paraId="5DFDAC3C" w14:textId="77777777" w:rsidR="00AF65D5" w:rsidRDefault="00AF65D5" w:rsidP="00417BAA">
                              <w:pPr>
                                <w:spacing w:after="160" w:line="256" w:lineRule="auto"/>
                              </w:pPr>
                              <w:r>
                                <w:t>Internet-Based Research - SBE (ID: 510)</w:t>
                              </w:r>
                            </w:p>
                          </w:txbxContent>
                        </wps:txbx>
                        <wps:bodyPr vert="horz" lIns="0" tIns="0" rIns="0" bIns="0" rtlCol="0">
                          <a:noAutofit/>
                        </wps:bodyPr>
                      </wps:wsp>
                      <wps:wsp>
                        <wps:cNvPr id="542" name="Rectangle 542"/>
                        <wps:cNvSpPr/>
                        <wps:spPr>
                          <a:xfrm>
                            <a:off x="5880100" y="2324100"/>
                            <a:ext cx="150320" cy="150963"/>
                          </a:xfrm>
                          <a:prstGeom prst="rect">
                            <a:avLst/>
                          </a:prstGeom>
                          <a:ln>
                            <a:noFill/>
                          </a:ln>
                        </wps:spPr>
                        <wps:txbx>
                          <w:txbxContent>
                            <w:p w14:paraId="1D05EDC3" w14:textId="77777777" w:rsidR="00AF65D5" w:rsidRDefault="00AF65D5" w:rsidP="00417BAA">
                              <w:pPr>
                                <w:spacing w:after="160" w:line="256" w:lineRule="auto"/>
                              </w:pPr>
                              <w:r>
                                <w:t>10</w:t>
                              </w:r>
                            </w:p>
                          </w:txbxContent>
                        </wps:txbx>
                        <wps:bodyPr vert="horz" lIns="0" tIns="0" rIns="0" bIns="0" rtlCol="0">
                          <a:noAutofit/>
                        </wps:bodyPr>
                      </wps:wsp>
                      <wps:wsp>
                        <wps:cNvPr id="543" name="Rectangle 543"/>
                        <wps:cNvSpPr/>
                        <wps:spPr>
                          <a:xfrm>
                            <a:off x="5993166" y="2324100"/>
                            <a:ext cx="413161" cy="150963"/>
                          </a:xfrm>
                          <a:prstGeom prst="rect">
                            <a:avLst/>
                          </a:prstGeom>
                          <a:ln>
                            <a:noFill/>
                          </a:ln>
                        </wps:spPr>
                        <wps:txbx>
                          <w:txbxContent>
                            <w:p w14:paraId="31182DC9" w14:textId="77777777" w:rsidR="00AF65D5" w:rsidRDefault="00AF65D5" w:rsidP="00417BAA">
                              <w:pPr>
                                <w:spacing w:after="160" w:line="256" w:lineRule="auto"/>
                              </w:pPr>
                              <w:r>
                                <w:t xml:space="preserve">/04/14 </w:t>
                              </w:r>
                            </w:p>
                          </w:txbxContent>
                        </wps:txbx>
                        <wps:bodyPr vert="horz" lIns="0" tIns="0" rIns="0" bIns="0" rtlCol="0">
                          <a:noAutofit/>
                        </wps:bodyPr>
                      </wps:wsp>
                      <wps:wsp>
                        <wps:cNvPr id="2432" name="Rectangle 2432"/>
                        <wps:cNvSpPr/>
                        <wps:spPr>
                          <a:xfrm>
                            <a:off x="482600" y="2463800"/>
                            <a:ext cx="4280880" cy="150963"/>
                          </a:xfrm>
                          <a:prstGeom prst="rect">
                            <a:avLst/>
                          </a:prstGeom>
                          <a:ln>
                            <a:noFill/>
                          </a:ln>
                        </wps:spPr>
                        <wps:txbx>
                          <w:txbxContent>
                            <w:p w14:paraId="519D844D" w14:textId="77777777" w:rsidR="00AF65D5" w:rsidRDefault="00AF65D5" w:rsidP="00417BAA">
                              <w:pPr>
                                <w:spacing w:after="160" w:line="256" w:lineRule="auto"/>
                              </w:pPr>
                              <w:r>
                                <w:t>Vulnerable Subjects - Research Involving Workers/Employees (ID: 483)</w:t>
                              </w:r>
                            </w:p>
                          </w:txbxContent>
                        </wps:txbx>
                        <wps:bodyPr vert="horz" lIns="0" tIns="0" rIns="0" bIns="0" rtlCol="0">
                          <a:noAutofit/>
                        </wps:bodyPr>
                      </wps:wsp>
                      <wps:wsp>
                        <wps:cNvPr id="2433" name="Rectangle 2433"/>
                        <wps:cNvSpPr/>
                        <wps:spPr>
                          <a:xfrm>
                            <a:off x="5880100" y="2463800"/>
                            <a:ext cx="150320" cy="150963"/>
                          </a:xfrm>
                          <a:prstGeom prst="rect">
                            <a:avLst/>
                          </a:prstGeom>
                          <a:ln>
                            <a:noFill/>
                          </a:ln>
                        </wps:spPr>
                        <wps:txbx>
                          <w:txbxContent>
                            <w:p w14:paraId="6F027F67" w14:textId="77777777" w:rsidR="00AF65D5" w:rsidRDefault="00AF65D5" w:rsidP="00417BAA">
                              <w:pPr>
                                <w:spacing w:after="160" w:line="256" w:lineRule="auto"/>
                              </w:pPr>
                              <w:r>
                                <w:t>10</w:t>
                              </w:r>
                            </w:p>
                          </w:txbxContent>
                        </wps:txbx>
                        <wps:bodyPr vert="horz" lIns="0" tIns="0" rIns="0" bIns="0" rtlCol="0">
                          <a:noAutofit/>
                        </wps:bodyPr>
                      </wps:wsp>
                      <wps:wsp>
                        <wps:cNvPr id="2434" name="Rectangle 2434"/>
                        <wps:cNvSpPr/>
                        <wps:spPr>
                          <a:xfrm>
                            <a:off x="5993166" y="2463800"/>
                            <a:ext cx="413161" cy="150963"/>
                          </a:xfrm>
                          <a:prstGeom prst="rect">
                            <a:avLst/>
                          </a:prstGeom>
                          <a:ln>
                            <a:noFill/>
                          </a:ln>
                        </wps:spPr>
                        <wps:txbx>
                          <w:txbxContent>
                            <w:p w14:paraId="6B0299AB" w14:textId="77777777" w:rsidR="00AF65D5" w:rsidRDefault="00AF65D5" w:rsidP="00417BAA">
                              <w:pPr>
                                <w:spacing w:after="160" w:line="256" w:lineRule="auto"/>
                              </w:pPr>
                              <w:r>
                                <w:t xml:space="preserve">/04/14 </w:t>
                              </w:r>
                            </w:p>
                          </w:txbxContent>
                        </wps:txbx>
                        <wps:bodyPr vert="horz" lIns="0" tIns="0" rIns="0" bIns="0" rtlCol="0">
                          <a:noAutofit/>
                        </wps:bodyPr>
                      </wps:wsp>
                      <wps:wsp>
                        <wps:cNvPr id="2435" name="Rectangle 2435"/>
                        <wps:cNvSpPr/>
                        <wps:spPr>
                          <a:xfrm>
                            <a:off x="469900" y="2857500"/>
                            <a:ext cx="8514184" cy="150963"/>
                          </a:xfrm>
                          <a:prstGeom prst="rect">
                            <a:avLst/>
                          </a:prstGeom>
                          <a:ln>
                            <a:noFill/>
                          </a:ln>
                        </wps:spPr>
                        <wps:txbx>
                          <w:txbxContent>
                            <w:p w14:paraId="4637987F" w14:textId="77777777" w:rsidR="00AF65D5" w:rsidRDefault="00AF65D5" w:rsidP="00417BAA">
                              <w:pPr>
                                <w:spacing w:after="160" w:line="256" w:lineRule="auto"/>
                              </w:pPr>
                              <w:r>
                                <w:rPr>
                                  <w:rFonts w:ascii="Arial" w:eastAsia="Arial" w:hAnsi="Arial" w:cs="Arial"/>
                                  <w:b/>
                                </w:rPr>
                                <w:t>For this Report to be valid, the learner identified above must have had a valid affiliation with the CITI Program subscribing institution</w:t>
                              </w:r>
                            </w:p>
                          </w:txbxContent>
                        </wps:txbx>
                        <wps:bodyPr vert="horz" lIns="0" tIns="0" rIns="0" bIns="0" rtlCol="0">
                          <a:noAutofit/>
                        </wps:bodyPr>
                      </wps:wsp>
                      <wps:wsp>
                        <wps:cNvPr id="2436" name="Rectangle 2436"/>
                        <wps:cNvSpPr/>
                        <wps:spPr>
                          <a:xfrm>
                            <a:off x="469900" y="2971800"/>
                            <a:ext cx="3776923" cy="150963"/>
                          </a:xfrm>
                          <a:prstGeom prst="rect">
                            <a:avLst/>
                          </a:prstGeom>
                          <a:ln>
                            <a:noFill/>
                          </a:ln>
                        </wps:spPr>
                        <wps:txbx>
                          <w:txbxContent>
                            <w:p w14:paraId="43901A13" w14:textId="77777777" w:rsidR="00AF65D5" w:rsidRDefault="00AF65D5" w:rsidP="00417BAA">
                              <w:pPr>
                                <w:spacing w:after="160" w:line="256" w:lineRule="auto"/>
                              </w:pPr>
                              <w:r>
                                <w:rPr>
                                  <w:rFonts w:ascii="Arial" w:eastAsia="Arial" w:hAnsi="Arial" w:cs="Arial"/>
                                  <w:b/>
                                </w:rPr>
                                <w:t xml:space="preserve">identified above or have been a paid Independent Learner. </w:t>
                              </w:r>
                            </w:p>
                          </w:txbxContent>
                        </wps:txbx>
                        <wps:bodyPr vert="horz" lIns="0" tIns="0" rIns="0" bIns="0" rtlCol="0">
                          <a:noAutofit/>
                        </wps:bodyPr>
                      </wps:wsp>
                      <wps:wsp>
                        <wps:cNvPr id="2437" name="Rectangle 2437"/>
                        <wps:cNvSpPr/>
                        <wps:spPr>
                          <a:xfrm>
                            <a:off x="469900" y="3200400"/>
                            <a:ext cx="848443" cy="150963"/>
                          </a:xfrm>
                          <a:prstGeom prst="rect">
                            <a:avLst/>
                          </a:prstGeom>
                          <a:ln>
                            <a:noFill/>
                          </a:ln>
                        </wps:spPr>
                        <wps:txbx>
                          <w:txbxContent>
                            <w:p w14:paraId="180FD0AD" w14:textId="77777777" w:rsidR="00AF65D5" w:rsidRDefault="00AF65D5" w:rsidP="00417BAA">
                              <w:pPr>
                                <w:spacing w:after="160" w:line="256" w:lineRule="auto"/>
                              </w:pPr>
                              <w:r>
                                <w:rPr>
                                  <w:rFonts w:ascii="Arial" w:eastAsia="Arial" w:hAnsi="Arial" w:cs="Arial"/>
                                  <w:b/>
                                </w:rPr>
                                <w:t>CITI Program</w:t>
                              </w:r>
                            </w:p>
                          </w:txbxContent>
                        </wps:txbx>
                        <wps:bodyPr vert="horz" lIns="0" tIns="0" rIns="0" bIns="0" rtlCol="0">
                          <a:noAutofit/>
                        </wps:bodyPr>
                      </wps:wsp>
                      <wps:wsp>
                        <wps:cNvPr id="2438" name="Rectangle 2438"/>
                        <wps:cNvSpPr/>
                        <wps:spPr>
                          <a:xfrm>
                            <a:off x="469900" y="3314700"/>
                            <a:ext cx="412972" cy="150963"/>
                          </a:xfrm>
                          <a:prstGeom prst="rect">
                            <a:avLst/>
                          </a:prstGeom>
                          <a:ln>
                            <a:noFill/>
                          </a:ln>
                        </wps:spPr>
                        <wps:txbx>
                          <w:txbxContent>
                            <w:p w14:paraId="7465D720" w14:textId="77777777" w:rsidR="00AF65D5" w:rsidRDefault="00AF65D5" w:rsidP="00417BAA">
                              <w:pPr>
                                <w:spacing w:after="160" w:line="256" w:lineRule="auto"/>
                              </w:pPr>
                              <w:r>
                                <w:t xml:space="preserve">Email: </w:t>
                              </w:r>
                            </w:p>
                          </w:txbxContent>
                        </wps:txbx>
                        <wps:bodyPr vert="horz" lIns="0" tIns="0" rIns="0" bIns="0" rtlCol="0">
                          <a:noAutofit/>
                        </wps:bodyPr>
                      </wps:wsp>
                      <wps:wsp>
                        <wps:cNvPr id="2439" name="Rectangle 2439"/>
                        <wps:cNvSpPr/>
                        <wps:spPr>
                          <a:xfrm>
                            <a:off x="774700" y="3314700"/>
                            <a:ext cx="1376353" cy="150963"/>
                          </a:xfrm>
                          <a:prstGeom prst="rect">
                            <a:avLst/>
                          </a:prstGeom>
                          <a:ln>
                            <a:noFill/>
                          </a:ln>
                        </wps:spPr>
                        <wps:txbx>
                          <w:txbxContent>
                            <w:p w14:paraId="0DF82CE9" w14:textId="77777777" w:rsidR="00AF65D5" w:rsidRDefault="00AF65D5" w:rsidP="00417BAA">
                              <w:pPr>
                                <w:spacing w:after="160" w:line="256" w:lineRule="auto"/>
                              </w:pPr>
                              <w:r>
                                <w:rPr>
                                  <w:color w:val="0000FF"/>
                                  <w:u w:val="single" w:color="0000FF"/>
                                </w:rPr>
                                <w:t>citisupport@miami.edu</w:t>
                              </w:r>
                            </w:p>
                          </w:txbxContent>
                        </wps:txbx>
                        <wps:bodyPr vert="horz" lIns="0" tIns="0" rIns="0" bIns="0" rtlCol="0">
                          <a:noAutofit/>
                        </wps:bodyPr>
                      </wps:wsp>
                      <wps:wsp>
                        <wps:cNvPr id="2440" name="Rectangle 2440"/>
                        <wps:cNvSpPr/>
                        <wps:spPr>
                          <a:xfrm>
                            <a:off x="469900" y="3429000"/>
                            <a:ext cx="1307339" cy="150963"/>
                          </a:xfrm>
                          <a:prstGeom prst="rect">
                            <a:avLst/>
                          </a:prstGeom>
                          <a:ln>
                            <a:noFill/>
                          </a:ln>
                        </wps:spPr>
                        <wps:txbx>
                          <w:txbxContent>
                            <w:p w14:paraId="137005B0" w14:textId="77777777" w:rsidR="00AF65D5" w:rsidRDefault="00AF65D5" w:rsidP="00417BAA">
                              <w:pPr>
                                <w:spacing w:after="160" w:line="256" w:lineRule="auto"/>
                              </w:pPr>
                              <w:r>
                                <w:t>Phone: 305-243-7970</w:t>
                              </w:r>
                            </w:p>
                          </w:txbxContent>
                        </wps:txbx>
                        <wps:bodyPr vert="horz" lIns="0" tIns="0" rIns="0" bIns="0" rtlCol="0">
                          <a:noAutofit/>
                        </wps:bodyPr>
                      </wps:wsp>
                      <wps:wsp>
                        <wps:cNvPr id="2441" name="Rectangle 2441"/>
                        <wps:cNvSpPr/>
                        <wps:spPr>
                          <a:xfrm>
                            <a:off x="469900" y="3543300"/>
                            <a:ext cx="352929" cy="150963"/>
                          </a:xfrm>
                          <a:prstGeom prst="rect">
                            <a:avLst/>
                          </a:prstGeom>
                          <a:ln>
                            <a:noFill/>
                          </a:ln>
                        </wps:spPr>
                        <wps:txbx>
                          <w:txbxContent>
                            <w:p w14:paraId="76750BCC" w14:textId="77777777" w:rsidR="00AF65D5" w:rsidRDefault="00AF65D5" w:rsidP="00417BAA">
                              <w:pPr>
                                <w:spacing w:after="160" w:line="256" w:lineRule="auto"/>
                              </w:pPr>
                              <w:r>
                                <w:t xml:space="preserve">Web: </w:t>
                              </w:r>
                            </w:p>
                          </w:txbxContent>
                        </wps:txbx>
                        <wps:bodyPr vert="horz" lIns="0" tIns="0" rIns="0" bIns="0" rtlCol="0">
                          <a:noAutofit/>
                        </wps:bodyPr>
                      </wps:wsp>
                      <wps:wsp>
                        <wps:cNvPr id="2442" name="Rectangle 2442"/>
                        <wps:cNvSpPr/>
                        <wps:spPr>
                          <a:xfrm>
                            <a:off x="736600" y="3543300"/>
                            <a:ext cx="1561865" cy="150963"/>
                          </a:xfrm>
                          <a:prstGeom prst="rect">
                            <a:avLst/>
                          </a:prstGeom>
                          <a:ln>
                            <a:noFill/>
                          </a:ln>
                        </wps:spPr>
                        <wps:txbx>
                          <w:txbxContent>
                            <w:p w14:paraId="1197BC12" w14:textId="77777777" w:rsidR="00AF65D5" w:rsidRDefault="00225663" w:rsidP="00417BAA">
                              <w:pPr>
                                <w:spacing w:after="160" w:line="256" w:lineRule="auto"/>
                              </w:pPr>
                              <w:hyperlink r:id="rId33" w:history="1">
                                <w:r w:rsidR="00AF65D5">
                                  <w:rPr>
                                    <w:rStyle w:val="Hyperlink"/>
                                  </w:rPr>
                                  <w:t>https://www.citiprogram.or</w:t>
                                </w:r>
                              </w:hyperlink>
                            </w:p>
                          </w:txbxContent>
                        </wps:txbx>
                        <wps:bodyPr vert="horz" lIns="0" tIns="0" rIns="0" bIns="0" rtlCol="0">
                          <a:noAutofit/>
                        </wps:bodyPr>
                      </wps:wsp>
                      <wps:wsp>
                        <wps:cNvPr id="2443" name="Rectangle 2443"/>
                        <wps:cNvSpPr/>
                        <wps:spPr>
                          <a:xfrm>
                            <a:off x="1910968" y="3543300"/>
                            <a:ext cx="75131" cy="150963"/>
                          </a:xfrm>
                          <a:prstGeom prst="rect">
                            <a:avLst/>
                          </a:prstGeom>
                          <a:ln>
                            <a:noFill/>
                          </a:ln>
                        </wps:spPr>
                        <wps:txbx>
                          <w:txbxContent>
                            <w:p w14:paraId="54EE72A6" w14:textId="77777777" w:rsidR="00AF65D5" w:rsidRDefault="00225663" w:rsidP="00417BAA">
                              <w:pPr>
                                <w:spacing w:after="160" w:line="256" w:lineRule="auto"/>
                              </w:pPr>
                              <w:hyperlink r:id="rId34" w:history="1">
                                <w:r w:rsidR="00AF65D5">
                                  <w:rPr>
                                    <w:rStyle w:val="Hyperlink"/>
                                  </w:rPr>
                                  <w:t>g</w:t>
                                </w:r>
                              </w:hyperlink>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B1EED04" id="Group 191" o:spid="_x0000_s1131" style="position:absolute;left:0;text-align:left;margin-left:6pt;margin-top:244.75pt;width:600pt;height:298.25pt;z-index:251707392;mso-position-horizontal-relative:page;mso-position-vertical-relative:page" coordsize="89840,378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aiunMQoAALByAAAOAAAAZHJzL2Uyb0RvYy54bWzsXWuPnDgW/b7S/odS&#10;fZ80tnmW0hmtkkk00mo3mpn9ATRNdaGhgAX6kf31e2zAuIvbG+is4pE1I02HMmBsH+7xvccP3v74&#10;dC53D3nbFXV1vWdvvP0ur7L6tqjurvf/+u3jD/F+1/VpdZuWdZVf77/k3f7Hd3/9y9vH5pDz+lSX&#10;t3m7QyZVd3hsrvenvm8OV1dddsrPafembvIKJ491e057/Gzvrm7b9BG5n8sr7nnh1WPd3jZtneVd&#10;h9QPw8n9O5X/8Zhn/T+Pxy7vd+X1HmXr1d9W/b2Rf6/evU0Pd23anIpsLEb6ilKc06LCQ3VWH9I+&#10;3d23xSKrc5G1dVcf+zdZfb6qj8ciy1UdUBvmXdTmU1vfN6oud4fHu0Y3E5r2op1enW32j4fP7a64&#10;BXYJ2++q9AyQ1HN3MgHN89jcHXDVp7b5tfncjgl3wy9Z46dje5b/oi67J9WwX3TD5k/9LkNiFAIr&#10;D+2f4ZyI4oj5Y9NnJ+CzuC87/TTeGSex78X+fGcYhbJUV9ODr2T5dHGaIjvg/7GlcLRoqa+/Ubir&#10;v2/z/ZjJeVUe57T9/b75AaA2aV/cFGXRf1EvKOCThaoePhfZ53b4MTe64GiUodFxXj52J5NQQXmT&#10;vE7eJesrfz/L5KYsmo9FWcq2l8djcfFuX7wbRI2H9+5Dnd2f86ofDKnNS5S8rrpT0XT7XXvIzzc5&#10;3ov251v1HqSHrm/zPjvJBx7x4F9gXAMS+oQq5VwwWeYOL82Lr4nP2ABnenjhVfHDAO+NCXh6aNqu&#10;/5TX5508QAFRDrRyekgf/t6NJZouGRtuKIQqHcok32mwTTc1GX4tGm2TQf16SpscRZDZmthqg5JN&#10;lVZ3pUR3NCp1pbao7qV2Gixnv1vaVOzHAR4gLYoFXhKKb2ml9FBWsgmrWr5SQ3PLFFjXVDR51D/d&#10;PA1k4elq3NS3X0Ah6AOAxalu/7PflT9XaFFJt9NBOx3cTAdtX76vFSkPz/3bfV8fCwWffNKQ61gA&#10;QPXdMOOTPZqYcdm2I7pfxywGHJLslpiFgfCikcxsgKbr4RhoggJNGcRq0FiSiJdQ8xhnFlHTFXEM&#10;NTTp0PWZpuZvMjWDHplIoqGrmDsTyxyp6+IWcHFEAIfEV3IkCRzzYhHY692CqTJOIeeHyRI5mbgF&#10;OZMoKejCKEjY6Orb6ONUeDC7EI44Jn6kA4WZLWXiFugMtuRR4v/B2FITiFs2FxHOiY/ELcAZHiUF&#10;HPMCxkMoLbaCgXiqjVPQhQmC04WLolK3gGcSJole4AnPonup6d818LSbouLzHWeJphhE6V+P49Az&#10;ThFByANxqVQEcDilODFYXRiwgU+1MpUesvtBqDDFCUiEt4NMAcHiNB1lT9V02EIr+J9qJQQmeZ/M&#10;VB7uHq/3uigniAFDSeTpc/2Q/1arC/sLjQ2lnM+WlXmVzmyKX3HtdMX0b6PyM68cHwvDePHyISRe&#10;feEk+wzPRK6ytip73QJINNu4rGRjSERSSMndv5UqdC56KMxlcUbTcEQIc7YLeaPrv5S5bK6y+iU/&#10;QuhQeqZM6Nq7m/clVI5UShbqv0FyKptTOqZKDkSBxkvHdkA+8v5BLxuzZOrWZ1m+Dz/89PHjmMN4&#10;sbwvVxL2ZWGysTSDjg01GFWe1GyUQN+knlxXvb6/ggavHiL9o7G2s6skyy9/fT+5BVyKXusyCFSp&#10;KIwsyzpDjXkoDREvbChgkgriOQoUkRdHgb3uEd7wWBvXGFaHE5phtSewCrggDiPphirkCIplPJYm&#10;+0egWF2U/wfF6sy+SrHmlauZc/WFMxfKDuBPip353iGKjWE/S4pF6haKDeIY45Mvc2wSCx9jerYi&#10;EObmcESYxMQYkkrdAp4/948Ye13E/YgdEyEQploKH5mbwxKAiRhMUqlbwDMtj0QP4SOGjK2Bp5UM&#10;x5ybmNBtAJ6u7joHB6NKLISKgI6eAs9nOG1vFBejWuOr6Bp4xNgSwNPVXQWeQZsJj8bwfg4r4JmK&#10;ILBoeW4OUgAmDPwQDouu7irwTNqk0MPQhFXadHOYAuCRkilSN/V5Bm1S4NmmTa0jukabWjKdB5kA&#10;qa7uKsszaJN5YRgv5BgRcbic9jwWrVG4hh6ppcW6uqvQM3mThM82cbo6XBFrMe2Z7enqrkPPIE4S&#10;PcvMiUDFTYczgR+49FmQuqXbM5mTe9PMV8Pj9IXwub1pMfPcVceYc576btreNP995SjEM+ak4LPM&#10;nNxVmSUhI3WkbrG9wGROCj3bzKmr45rtkaF68upQnQlfrjaR4M/MyWK4sdyexMl1dVxDj4zVk9fH&#10;6jR8doN1dLmOei1ksJ68Plgn0bPNnLo6rtkeGa1vneQ0jw0xrCiSE56eMSf3eBTJeXCWBoe4Fh9c&#10;Q4+M1pNviNYp+Gz7nLo6rqFHRuvJN0TrFHq2mVNXxyn01CTARbQ+TQ18zawzhvmhcgbac+YMfAQV&#10;9gb3hBYfXEOPmBMB9PQUkO1KGQWfZdsTujquoUdMigB6WpxYh54xHYk0Psv9ntDVcQ09QmsBelqc&#10;WIWeqXNGck30JXP6LMbOANZ8TsyFcjHeA06E1qJSx+quQu+ZUkbBZ5s53dRagBOhtajUTeiZzEmh&#10;Z5s53dRagBOhtajULeiZzJl4y6UOHMsfoH7aY043tRbgRGgtKnULes+Yk4LPNnO6qbUEguj2ZOIm&#10;7EzepLCzzZtuKi2B3AXicmBdJm7BzmBN7vlYNX/hb/o8DD2MWdjSOIWbOksgiC5PJm7BzuRMGjy7&#10;U6iHjezmRZSO7DeB5c6U3ekOYl2kYHAmiZ1lzvTd1FgCQQwtyMQtdmdyJouxtuuCM7lgAiND1jjT&#10;d1NhwZJ6yu50B7Hd7ijwbNudm/pKIBdALnyVuYNYh50xD4lT2FmOEXztNjulbAboCwjsdAexCjuT&#10;MwX3lyuG/CDAcgZ7nKndZsewI4YUgrmDWIWdOXuTU+DZ5kztNjuGHTGgEPi6g1iHncmZFHa2OVO7&#10;zU5hx30Mcy1IU6W+1tP0Q7FYL+Tz2EMgYY81tePsGnqE6QG9jbZnxngUfLZ5U7vOrqFHiJpAT7tn&#10;25mTQs8yc2J59UglrqFHyJpATztoq9AzNqjjcaA2o0NrzbPesUE8RtLxnliau4n96R1FjxA2gZ52&#10;0Tajl0Rs0e8JTLtNLK5ZCNxUWIATIW2q1E1ey7w5JPYR8Bb6GLYe9+HGWjM93Yu7RpyEtgnwtI+2&#10;1fSEYMSAEONJBN/WFm/qTtw18AhxE+BpF20VeFGkAJNb6pDgMezUKgKLpqc7ccfQo+RNLnd9ey1v&#10;+hzLTS7GFRi+kCKkCG7L9nQn7hp6hMAJ9LSLtsr2DI9TQKVZzNwUAU+4RfBcFVogZhJCy0aJMxKY&#10;5gAdRRInBR4LQqyTtTcNAlv0uhkuSD/wclwIpqddtFWmh8/x4Stf8H5egi8KMBPCHm/qTvx78ab6&#10;8h8+i6g2rh0/4Si/u2j+Vjtazx+afPdf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HqOn/jhAAAADAEAAA8AAABkcnMvZG93bnJldi54bWxMj0FLw0AQhe+C/2EZwZvdTbQlxmxKKeqp&#10;CG0F8TZNpklodjZkt0n679160du8mceb72XLybRioN41ljVEMwWCuLBlw5WGz/3bQwLCeeQSW8uk&#10;4UIOlvntTYZpaUfe0rDzlQgh7FLUUHvfpVK6oiaDbmY74nA72t6gD7KvZNnjGMJNK2OlFtJgw+FD&#10;jR2taypOu7PR8D7iuHqMXofN6bi+fO/nH1+biLS+v5tWLyA8Tf7PDFf8gA55YDrYM5dOtEHHoYrX&#10;8JQ8z0FcDfHv6hAmlSwUyDyT/0vkPwAAAP//AwBQSwMECgAAAAAAAAAhANATgg9UNQAAVDUAABQA&#10;AABkcnMvbWVkaWEvaW1hZ2UxLmpwZ//Y/+AAEEpGSUYAAQEBAGAAYAAA/9sAQwADAgIDAgIDAwMD&#10;BAMDBAUIBQUEBAUKBwcGCAwKDAwLCgsLDQ4SEA0OEQ4LCxAWEBETFBUVFQwPFxgWFBgSFBUU/9sA&#10;QwEDBAQFBAUJBQUJFA0LDRQUFBQUFBQUFBQUFBQUFBQUFBQUFBQUFBQUFBQUFBQUFBQUFBQUFBQU&#10;FBQUFBQUFBQU/8AAEQgBJwJ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qtdahDZj52y391etAFmoJ7yG2/&#10;1kgB/u9/yrFutYnnyE/dJ/s9fzqgTuOTyfegDYn17tDH/wACf/Co7VrvU5PmlZIh94rx+FUbS1a8&#10;mEa8dyfQV00MKW8axoMKKAFjjWFAqjAFOZgqlicAdSabJIsMbO52qOSa57UNSe8YgfLEOi+vuaAL&#10;11riqSsC7j/fbpTdJu5bm8fzHLDYTjt1FY9aWg/8fj/7h/mKAN6iiigAooooAKKKKACkLBVyTgVX&#10;vL+KzX5jufso61g3eoS3h+dsJ2QdKANa41qGHIT963t0/Os6bWriT7pEY/2R/Wo7LT5L1sj5U7sf&#10;6VtW2lwW3ITe395uaAMNftd1yPNk/PFO/s276+S35iulpaAOZ+y3kPISRf8Ad/8ArU6PVLqA4Llv&#10;9lxmukqOa3iuFxIiv9RQBn22uRyYEy+Uf73UVpK6yKGUhlPQise80QqC9ud3+wf6VQt7uazk+Q45&#10;5Vun5UAdTWTeauyXQih2lQcMxHemza2JLUhAUmPH096yY/8AWL9RQB11Z2qX0tm8YjAIYEnIzWjR&#10;QBgf21df3V/75NH9tXX91f8Avk1vUUAYH9uXPon5Uf25c+iflVBvvH60lAGh/blz6J+VL/bd0egT&#10;/vms6trw/wD6ub/eH8qAK39tXX91f++TR/bV1/dX/vk1vUUAIjbkUnqRVbU7p7S3DpjduA5q3Wbr&#10;x/0RB/t/0NAFH+3Ln0T8qP7cufRPyrPooA0P7cufRPyo/ty5/wBj8qWw0hrhRJKSkZ6Dua2IbKCA&#10;fJEo98ZNAGP/AG3deif980f21df3V/75Nb20DoMUUAYP9t3I6hP++aT+3Ln0T8qseIPuwfj/AErH&#10;oA0P7cufRPyo/ty59E/Ks+n2/wDr4/8AeH86AL39tXX91f8Avk0f21df3V/75reooAwP7cuf9j8q&#10;P7cufRPyrckt45Bh41b6is670NGBaA7G/unoaAKn9uXPon5Uf25c+iflVGSNonZXG1h1BptAG5pe&#10;oy3k7JJtwFyMD3rUrntDbF9j1U10NAGZqmoTWkyLGFIK5ORnvVP+2rr+6v8A3ya3qKAMH+2rr+6v&#10;/fJpP7cufRPyrek/1bfSuRoA0P7cufRPyo/ty59E/Ks+igDRGt3R7J/3zR/bV1/dX/vk1b0H/j3k&#10;/wB/+ladAGD/AG1df3V/75NFb1FAC0UUUAFFFFABRRRQAUySRYlLOwVR1JqK7vI7OPc557KOprn7&#10;u8kvJMucL2UdBQBcvdaaTKQfIv8AfPU/SssksSSck9TRRQAUdcADmitHRbTzpjKw+SPp7mgDT02z&#10;FnAAR+8blv8ACrdLWXrV75MfkocO459hQBR1TUDdSbEP7pTx7n1qjRRQAVpaD/x+P/uH+YrNrS0H&#10;/j8f/cP8xQBvUUUUAFFFFABVDUtSFmu1fmmI4Hp7mpdQvBZw56u3CrXNu7SOWZtzE5JoAJJGkcu5&#10;LMepNWNPsjezYPCLyx/pVWul0u3+z2aAjDN8zUAWY41jUKo2qOABTqKKACiiigAooooAKz9T00XS&#10;mSMYmH/j1aFFAHIdODwaE++v1rT1uz8txOg4Y4b6+tZi/eH1oA6+ikpaACkpaSgDkW+8frSUrfeP&#10;1pKACtrw/wD6ub/eH8qxa2vD/wDq5v8AeH8qANaiiigArK1//j3iH+1/StWsnxB/q4R7mgDFrR0i&#10;w+0SebIMxqeB6mqEcbSyKi8sxwK6q3hW3hSNeijFAElFFFABRRRQBj+IPuwfj/SsetjxB92D8f6V&#10;j0AFPt/9fH/vD+dMp9v/AK+P/eH86AOtooooAKKKKAKOqWIuoSyj96o49/audrsK53WLX7PdblGE&#10;k5H170AN0dtuoR++R+ldJXMaa22+g/3sV09ABRRRQA2T/Vt9K5Guuk/1bfSuRoAKKKKANzQP+PeT&#10;/f8A6VqVl6B/x7yf7/8AStSgAooooAKKKKACiiigAqpf6gllH/ekP3V/qaW/vlsos9XP3VrnJJGm&#10;kLudzHqaACaZ55C8jbmNMoooAKKKKABVLEADJPArqbO3FrbpGOoHP1rF0W38663kfLGM/j2roaAG&#10;SyLDGzscKoya5a4ma4meRurHNa2u3W1FgB5b5m+nasWgAooooAK0tB/4/H/3D/MVm1paD/x+P/uH&#10;+YoA3qKKKACmswjUsxwoGSadWVrl1sjWFTy3LfSgDLvbpry4aQ9Oij0FQUUUASW0fnXEaf3mArq6&#10;53R13X6f7IJ/SujoAKKKKACiiigAooooAKKKKAIriEXEDxnowxXKspjcqeCDg119YWpafK147RRM&#10;ytzkevegDcpaQdKWgApKWkoA5FvvH60lK33j9aSgAra8P/6ub/eH8qxa2vD/APq5v94fyoA1qKKK&#10;ACsfxAf9QPr/AErYrF8QH95D9DQBHodv5lw0pHCDj6mt6qOjw+XYqe7ndV6gAooooAKKKKAMfxB9&#10;2D8f6Vj1seIPuwfj/SsegAp9v/r4/wDeH86ZT7f/AF8f+8P50AdbRRRQAUUUUAFUtWt/tFm2PvJ8&#10;wq7SdaAOVs223UJ/2x/Ourrl7iE2t8U7K+R9OtdRQAUUUUANk/1bfSuRrrpP9W30rkaACiiigDc0&#10;D/j3k/3/AOlalZegf8e8n+//AErUoAKKKKACiiigAooooAzbjR/tUzSPO2T7Dj2qP/hH0/57N+Qr&#10;WooAyf8AhH0/57N+Qo/4R9P+ezfkK1qKAMn/AIR9P+ezfkKP+EfT/ns35CtaigCtY2a2MZRTuycl&#10;jVmiigDOutHF1M0jSsC3bHSov+EfT/ns35CtaigDJ/4R9P8Ans35Cj/hH0/57N+QrWooAyf+EfT/&#10;AJ7N+QqxZaWtlMXWQtkYwRV6igAooooAK5a+uPtN1JJ2zgfQV0OoTeTZyv3xgfjxXL0AFFFFAGlo&#10;K5unPon9a3qxfD4/eTH2AraoAKKKKACiiigAooooAKKKKACiiigAooooAKSlpKAORb7x+tJSt94/&#10;WkoAK2vD/wDq5v8AeH8qxa2vD/8Aq5v94fyoA1qKKKACsXXI3kuIgqs3y9h71tUUAMjQRxog6KAK&#10;fRRQAUUUUAFFFFAGP4g+7B+P9Kx62PEH3YPx/pWPQAU+3/18f+8P50yn2/8Ar4/94fzoA62iiigA&#10;ooooAKKKKAMbXLZjNHKilsjBwM9K115VT7U6igAooooAbJ/q2+lcjXXSf6tvpXI0AFFFFAG5oH/H&#10;vJ/v/wBK1Ky9A/495P8Af/pWpQAUUUUAFFFMkkWKNnY4VRk0AZ+tXnkxiFDh35JHYViedJ/z0b/v&#10;o064na4maRurH8hUdADvOk/56N/30aPOk/56N/30abRQA7zpP+ejf99GjzpP+ejf99Gm0UAO86T/&#10;AJ6N/wB9GtDRQ812WLMVRc4JNZtbugxbbd37s2PyoA06xdcuD50casRtGTg461tVy9/L515K2eN2&#10;B+HFAEPnSf8APRv++jR50n/PRv8Avo02igB3nSf89G/76NHnSf8APRv++jTaKAHedJ/z0b/vo1o6&#10;G7NdOCzH5D1PuKzK0tB/4/H/ANw/zFAG9RRRQBma9JttUT+838qwq1vEDfPCvsTWTQAUUUUAbHh/&#10;/lufp/Wtisjw/wD6ub6j+ta9ABRRRQAUUUUAFFFFABRRRQAUUUUAFFFFABSUtJQByLfeP1pKVvvH&#10;60lABW14f/1c3+8P5Vi1teH/APVzf7w/lQBrUUUUAFFFFABRRRQAUUUUAFFFFAGP4g+7B+P9Kx62&#10;PEH3YPx/pWPQAU+3/wBfH/vD+dMp9v8A6+P/AHh/OgDraKKKACiiigAooooAKKKKACiiigBsn+rb&#10;6VyNddJ/q2+lcjQAUUUUAbmgf8e8n+//AErUrL0D/j3k/wB/+lalABRRRQAVla7c7Y1hB5blvpWr&#10;XL31x9pupH7ZwPoKAK9FFFABRRRQAUUUUAFdPp0flWUK99uT+PNcyi72VfU4rrlUKoA6AYoAZcSe&#10;TDI/91Sa5Oui1iTy7Bx/eIWudoAKKKKACiiigArS0H/j8f8A3D/MVm1paD/x+P8A7h/mKAN6iiig&#10;DC17/j5j/wBz+tZlaevf8fMf+5/WsygAooooA2vD/wDq5v8AeH8q1qyfD/8Aq5v94fyrWoAKKKKA&#10;CiiigAooooAKKKKACiiigAooooAKSlpKAORb7x+tJSt94/WkoAK2vD/+rm/3h/KsWtrw/wD6ub/e&#10;H8qANaiiigAooooAKKKKACiiigAooooAx/EH3YPx/pWPWx4g+7B+P9Kx6ACn2/8Ar4/94fzplPt/&#10;9fH/ALw/nQB1tFFFABRRRQAUUUUAFFFFABRRRQA2T/Vt9K5Guuk/1bfSuRoAKKKKANzQP+PeT/f/&#10;AKVqVl6B/wAe8n+//StSgAooooArajN9ns5GBwcYH41zFbOvy/LFEO53GsagAooooAKKKKACiiig&#10;Cxp6eZewj/az+XNdRXO6Ku6/U/3QT/SuioAyfED4hiT1Yn8v/wBdYtamvt/pES+i5/WsugAooooA&#10;KKKKACtLQf8Aj8f/AHD/ADFZtaWg/wDH4/8AuH+YoA3qKKKAMXxAvzQt7EVk1va7HutVb+6386wa&#10;ACiiigDa8P8A+rm/3h/Ktasnw/8A6ub6j+Va1ABRRRQAUUUUAFFFFABRRRQAUUUUAFFFFABSUtJQ&#10;ByLfeP1pKVvvH60lABW14f8A9XN/vD+VYtbXh/8A1c3+8P5UAa1FFFABRRRQAUUUUAFFFFABRRRQ&#10;Bj+IPuwfj/SsetjxB92D8f6Vj0AFPt/9fH/vD+dMp9v/AK+P/eH86AOtooooAKKKKACiiigAoooo&#10;AKKKKAGyf6tvpXI110n+rb6VyNABRRRQBuaB/wAe8n+//StSsvQP+PeT/f8A6VqUAFFFFAHPa1Ju&#10;viOyqB/WqFT3z+ZeTN/tGoKACiiigAooooAKKKKANPQV/wBKkPon9a3axfD4+eY+wH862qAOe1pt&#10;18R6KBVCreqtuv5fqB+lVKACiiigAooooAK0tB/4/H/3D/MVm1paD/x+P/uH+YoA3qKKKAIbyH7R&#10;ayp3K8fWuVrsK5nUrf7NeOoHyt8w/GgCrRRRQBs+Hz8s49x/WtesXw+3zzD2B/nW1QAUUUUAFFFF&#10;ABRRRQAUUUUAFFFZ2qak9myJGFLEZO6gDRopkLGSFGPVlBp9ABSUtJQByLfeP1pKVvvH60lABW14&#10;f/1c3+8P5Vi1teH/APVzf7w/lQBrUUUUAFFFFABRRRQAUUUUAFFFFAGP4g+7B+P9Kx62PEH3YPx/&#10;pWPQAU+3/wBfH/vD+dMp9v8A6+P/AHh/OgDraKKKACiiigAooooAKKKKACiiigBsn+rb6VyNddJ/&#10;q2+lcjQAUUUUAbmgf8e8n+//AErUrL0D/j3k/wB/+lalABRRRQByMjbpGPqSabXS/wBl2v8AzxX8&#10;zR/Zdp/zxX8zQBzVFdL/AGXaf88V/M0f2Xaf88V/M0Ac1RXS/wBl2n/PFfzNH9l2n/PFfzNAHNUV&#10;0v8AZdp/zxX8zR/Zdp/zxX8zQBT8Pj5Zj7j+ta9RQWsVtkRIEB64qWgDl9Q5vp/96q9dPJpttI7M&#10;0QLMck5NN/su0/54r+ZoA5qiul/su0/54r+Zo/su0/54r+ZoA5qiul/su0/54r+Zo/su0/54r+Zo&#10;A5qtLQf+Px/9w/zFaf8AZdp/zxX8zUkNlDbsWjjCEjGRQBPRRRQAVnaza+fb+Yoy8fP4d60aTrQB&#10;yFFXNTs/sc+QP3Tcr7e1U6ANHQ323hX+8tb9ctYzeRdROegPP0rqaACiiigAooooAKKKKACiiigB&#10;CQoJPAFcreXBuriSTsTx9K2dauxDb+Up+eT+VYFAHW2/+oj/AN0fyqSmQ/6pP90U+gApKWkoA5Fv&#10;vH60lK33j9aSgAra8P8A+rm/3h/KsWtrw/8A6ub/AHh/KgDWooooAKKKKACiiigAooooAKKKKAMf&#10;xB92D8f6Vj1seIPuwfj/AErHoAKfb/6+P/eH86ZT7f8A18f+8P50AdbRRRQAUUUUAFFFFABRRRQA&#10;UUUUANk/1bfSuRrrpP8AVt9K5GgAooooA3NA/wCPeT/f/pWpWXoH/HvJ/v8A9K1KACiiigCt/aFt&#10;/wA9k/Oj+0Lb/nsn51zUg2yMPQkU2gDp/wC0bb/nun50f2hbf89k/OuYooA6f+0Lb/nsn50f2hbf&#10;89k/OuYooA6f+0Lb/nsn50f2la/890/OuYooA6yG4juMmNw+OuKkrI8Pn5Zh7j+ta9AFd763jYq0&#10;yhhwQTSf2hbf89k/OsDUP+P6f/eqvQB0/wDaVr/z3T86P7Rtv+e6fnXMUUAdP/aNt/z3T86P7Rtv&#10;+e6fnXMUUAdP/aFt/wA9k/OnxXUM7bY5FdsZwDXK1paD/wAfj/7h/mKAN6iiigAooooAhubdLqFo&#10;3HB7+nvXNXVs9rKY3HPY9iPWurqC7tI7yPY457N3FAHLV0Wk3gurcKT+8Tg/0NYl1ZyWcmHHHZh0&#10;NNtrh7WYSIeR29R6UAdXRVe0vI7yPch57qeoqxQAUUUUAFFFFABUVxcJbQtI5wo/X2pLi6jtY98j&#10;YHb1Nc9fXz3smW4QfdX0oAjubhrqZpH6noPT2qKntC6xq5QhG6Me9MoA66P/AFa/SnUi/dH0paAC&#10;kpaSgDkW+8frSUrfeP1pKACtrw//AKub/eH8qxa2vD/+rm/3h/KgDWooooAKKKKACiiigAooooAK&#10;KKKAMfxB92D8f6Vj1seIPuwfj/SsegAp9v8A6+P/AHh/OmU+3/18f+8P50AdbRRRQAUUUUAFFFFA&#10;BRRRQAUUUUANk/1bfSuRrrpP9W30rkaACiiigDc0D/j3k/3/AOlalZegf8e8n+//AErUoAKKKKAO&#10;Vvl8u8mX/bNQ1e1mPZfMezAH+lUaACiiigAooooAKKKKANbw+3zTD2B/nW1WFoLf6TIPVP61u0Ac&#10;1qq7b+b6g/pVSr2tLi+b3UGqNABRRRQAUUUUAFaWg/8AH4/+4f5is2tLQf8Aj8f/AHD/ADFAG9RR&#10;RQAUUUUAFFFFADJI1mQq6hlPYisi70Nly0B3D+43WtqigDk8y2smfmikH4GtK315lwJk3f7S9fyr&#10;WkhSZcSIrj3FUpdDt5OVLRn2ORQBLHq1rJ/y02/7wIqT+0Lb/nun51mt4fb+GYfitN/4R+T/AJ6r&#10;+RoA0JNWtY/+Wu72UE1SuNeJ4hTH+03+FOj8Pj+OYn/dXFWodJtoedm8+rnNAGIsNzqEm4BpD/eP&#10;QVq2eipDhpj5j/3e3/160gAowBgUtAENxbpcwtGw4PT2rmp7dreYxOMMD+fvXV1DNaRXDKZEDFeh&#10;oAlqrfagtiU3Izbs4xVuoZ7SG62mVN+3pzQBQ/t+L/nk/wClH9vxf88n/SrX9l2v/PEfmaP7Ltf+&#10;eI/M0Ac0eWJorpf7Ltf+eI/M0f2Xa/8APEfmaAOaq/puopYrIGRm3HPFa39l2v8AzxH5mj+y7X/n&#10;iPzNAFX+34v+eT/pR/b8X/PJ/wBKtf2Xa/8APEfmaP7Ltf8AniPzNAFpW3KD6jNLSAbQAOlLQAUU&#10;UUAFVb6+WxVCylt3pVqoZ7WK6x5qb8dOaAKH9vxf88n/AEo/t+L/AJ5P+lWv7Ltf+eI/M0f2Xa/8&#10;8R+ZoAyNS1Bb4JtRl2561Rrpf7Ltf+eI/M0f2Xa/88R+ZoA5qnRt5ciMedpBro/7Ltf+eI/M0f2X&#10;a/8APEfmaAKv9vxf88n/AEo/t+L/AJ5P+lWv7Ltf+eI/M0f2Xa/88R+ZoAit9YjuJkjEbAt3OK0K&#10;rR6dbwyB0iCsvQ5NWaACiiigAooooAp32pJYsqsjNuGeKrf2/F/zyf8ASr89nDcsDKm4jgcmov7L&#10;tf8AniPzNAFRteiZSPKfke1YtdL/AGXa/wDPEfmaP7Ltf+eI/M0Ac1RXS/2Xa/8APEfmaP7Ltf8A&#10;niPzNAGVpupJZRMrIzFmzx9Kt/2/F/zyf9Ktf2Xa/wDPEfmaP7Ltf+eI/M0AVv7ei/55P+lFWf7L&#10;tf8AniPzNFAFPxBF8sUnvtNY1dNqUPn2ci9wNw/CuZoAKKKKACiiigAooooAvaK22+Uf3lIroq5f&#10;T32X0J/2sfnxXUUAYevLi4ib1XH61l1teIE/dwt6Ej/P5Vi0AFFFFABRRRQAVpaD/wAfj/7h/mKz&#10;a0tB/wCPx/8AcP8AMUAb1FFFABRRRQAUUUUAFFFFABRRRQAUUUUAFFFFABRRRQAUUUUAFFFFABRR&#10;RQAUUUUAFFFFABRRRQAUUUUAFFFFABRRRQAUUUUAFFFFABRRRQAUUUUAFFFFABRRRQAUUUUAFFFF&#10;ABRRRQAUUUUAFFFFABRRRQAlcveW5t7qSPsDkfQ11NZOvW25EnA5X5W+nb/PvQBi0UUUAFFFFABR&#10;RRQAqNsdW/unNdcrblBHQ81yFdPp8nm2cLd9uD+HFAEWsR+ZYuf7pDVztdZcR+dBIn95SK5OgAoo&#10;ooAKKKKACtLQf+Px/wDcP8xWbWloP/H4/wDuH+YoA3qKKKACiiigAqC6uks497n2AHU1PWXN/pGs&#10;xRtysa7gPf8AzigCRbi+mG5IEjU9PMPNOtryZro280aq23dlTV6o/KjEhl2jfjG7vigCSisuHztU&#10;Z5PNaGAHCqnBNL5k2m3MaSSmaCQ4BbqDQAlyslve2+J5GWR+VJ4+lLqyyQr5yTyLlgNgPFO1L/j+&#10;sf8AfP8ASjXP+PMf74oA0KWqt/55twIMh8jOPSq9xZS28Lyx3UpdBu+Y5BoAl1RH+ztKkrxlBnCn&#10;GamsmL2kLMSzFQSTVeeY3GjtIRyyZNRWdrLdWsbNO8SbcKsfH4mgDUorOsp5YbqS2nfzNo3K59KZ&#10;D52qM8nmtDCDhVTgn3oA1KKzPMm025jR5WmhkOAW6g0y/aa0uYmWV3EjH932+n60Aa1FUFtLiNWl&#10;Nwzy7ThP4c44psNhNJEGkuZklIyQG4FAGjUMd0klxJCAdyDJ9Kr6fNJcW8qSN+8Rim8fzqnbWrvf&#10;XCi4kUrjLjqfrQBoX0E1xGohl8o555xmrK5CgE5OOTWXqUc1rbiRbmQkYXGevvTtUWeKETxzOAMB&#10;lB/WgDToqnJ8um7vPfhd3mdzVWGaW1083MkjSO4wqseB6UAa1FZq2ckke57xxKeflbge2Km025e4&#10;jdZCDJG20kd/egCxM0ixkxKGfsGOBVSxvp7qVgY0CKdrEHnNX6zdH+YXXbMhoA0qKxx9pS/Nuk7N&#10;lc7n5x7068im09VnS4kkAOGVzkGgDWoqjqd08NuhjOwyMBu9BUctjMsJeC6lkk7Zbg0AXbidbaFp&#10;HztXrinRyCSNXHRhkVn6tG7WO9pGXao3J2JyKfb2UnloftUmCn3fTigCW2t547mZ5Jd8bfdX0qRr&#10;pFulgIO9huHpVWwaRb64ieVpVQDG6q72r/2osf2iTdszv7j2oA2aKzby3mt7RnF1ISnP1q1Dumso&#10;/nIZkHzDrnHWgCxUP2pPtRg537d3TiqmmtI1xdRvK0gQ7QW/Gqy2rtqjR/aJNwTPmd/pQBpX0Ms1&#10;uVhfy3z16VLCrJEiu25gMFvWs++hmtrVpFupCUH581NNeG205JT8zlVxnuSKALtFZ0dhPLGHkupF&#10;kPOF4Aos7iWRprWZsSoOJB1x60AaNFY8H2mS7mt1uGKr1kbkj6U+ZZtNmhcTvLG7bWVzmgDVoqrf&#10;rOyIsBKkthivUCq11ay2sDTR3MpZBkhjkGgC3eQtNH8srxFcn5D1qLSZHls1Z2LNk8k1MkvnWYkx&#10;jcmf0qvov/Hiv1P86AL9FFFABRRRQAUyWNZo2RhlWGDT6KAOTuIWt5mjbqpxUdbmtWfmRiZB8y8N&#10;7isTafQ0AJRS7T6GjafQ0AJRS7T6GjafQ0AJW7oMu62dP7rfzrD2n0NaGhyGO7KEEB1/lQBv1y19&#10;D5N5KnbdkfjzXU1h69CVmSQDhhg/hQBl0Uu0+ho2n0NACUUu0+ho2n0NACVpaD/x+P8A7h/mKztp&#10;9DWjoQIu3yCPkP8AMUAb1FFFABRRRQAVl6hutb6K7AymNr4rUpGUMpBGQexoAZHPHMu5HVh7GoDd&#10;eddS2wA4TO7NI2k2rNny9p/2SRUlvYw2rExphsYznNAFXRpVWFoGO2VGOVNN1Jhc3VvAh3MH3Njt&#10;Vu40+C5bc6fN/eBwadb2cNrny0Ck9T1NAFTUWH22y56Oc/pS62wNmADn5xU8mm200jO8WWbqcmh9&#10;Nt5Nu6IHaNo5PSgCLVLh4YUEb7d7bS/pUN5aQQWru0kkj4+Xc55NXvsUPkGHYPL67ajj0u2iziPO&#10;Rj5iTxQBW3D+weDn93/WrVi6rYwksAAozzTo7GCFXVYwFb7w65qL+x7Xdnyz9NxxQBWh/wBO1CeV&#10;P9WqbA3qak0WULAYGO2RGOVNX44khQKihVHYVDcafBctudPm/vA4NAFTUmF1dW0CHcwbc2Owp2os&#10;PttlyOHOf0q3b2cNrny0Ck9T1NNk063mkZ3iBZupyaAHXkxhtZJE5KjIqlb2sc1qs887vkZJ34A9&#10;q0VhSOMRquEAxtqsulWyvuEffOMnH5UAQaIV8ubH9/gHrils2C6rdgnBOMVbjsYIpvNWPEn97J70&#10;240+C6k3unzeoOKAK+tMrWXBB+cVcaNZ4Ch5VlxUJ0u1IGYgcDA5NTQ28dumyNdq5zigDHSR5beO&#10;wP3xJtb/AHRz/n6Vd1iEmxGwcRkHHt0q0trEs5mCASHgtUvXg0AZ9vZWNxErpGpBHPzHj9atWsEE&#10;O7yAo5+bac1E2k2rNu8vaf8AZJAqxDbx2ybY1CrnNADyQBk8Cs3RSMXAzz5hrQmhSeMo67lPUVDD&#10;p9vbyB0j2sOhyaAK0bD+2pDkY8v/AAp2tMBYsO+4VL/ZdqG3eUM5z1NST2cNywaVNxAwOTQBFdSw&#10;rbxLMvmI5C8etVbrT47OFpoZmiK8gbuD7Ve+wW/k+V5Y8vOcZPWo00m2RgfL3Y6BiSKAIb52m0be&#10;w+ZlUn8xVy3kU28R3DBUd/apHjWRCjDKkYIqqmk20bZEefqTQBDZsP7UuzkdsUSMF1xM8ZjwKsJp&#10;ltGyssQDKcjk0+4s4brHmLkjoc4NAEepfPYTheSBzS2c8f2GJtwCqgBOenFSQWsVtGUjXCnk981D&#10;/ZNqJN3l/wDAcnH5UAV9JkElzdv03MCM/jTkYLrcm44zGMfpVpbGBZvNEYEmc7smi4sYbogyJlh/&#10;EDg0ARasynT5hkZ47+4qvfIZNJhK87NpOPpVr+y7XaAYsgdOTUsNrFbqyxptVuo60AENzHNCJFYb&#10;cZPPSqViwuNSuJ1/1YGwN69P8KnbSbVmJ8vHsCQKsLCiR+WqhUxjAoAo2LD+0rznqRijWSNtuM8+&#10;YKsR6bbROrrEAy8g5NOmsYLiTfJHubGM5NAFfVLh41hRH8sSNgyDsKg1C0ht7VmMkjyH7u5ycmtB&#10;rOFoBCYwYx0HpUcemW0asBHncMHJJ4oALdgumpyP9X/So9FI+woM85P86l/s638sx+UNhO7GT1p8&#10;FjBbMWjTaxGM5NAE9FFFABRRRQAUUUUAFFFFABRWfPrCW8rRvE4YH2qP+34f+eb/AKUAalFZf9vw&#10;/wDPN/0o/t+H/nm/6UAalFZf9vw/883/AEo/t+H/AJ5v+lAGpRVezvEvYy6AjBwQetWKACis+41i&#10;O2maNo3yv0qP+34f+eb/AKUAalFZf9vw/wDPN/0o/t+H/nm/6UAalFZf9vw/883/AEqez1SO9kKK&#10;jKQM80AXaKKKACiiigAooooAKKKKACiiigAooooAazBFLHoBk1TGsW5GQX/74NXJEEkbKeAwxUcM&#10;C2tsIwSQo6mgCv8A2xbnoXP/AAE1YtrqO6UtGSQDg5GKqaH/AMeR/wB81F5z6XcMGQeVLIW3E847&#10;0Aa1FUY7y5bMjQBIApbk/N0pkd1ezxiWOGMIRkAtyaANGqlvdSyXUsbxbI16N60W1411bu6JiRcg&#10;ox702zvJZrmSGWNUZBn5TmgC7RWbJqU1vcCOWEfMMrtOSfSia+u7ZRJLbqIs87WyRQBemZo4nZV3&#10;sBkL61HYzSXFuHlj8ts9KJ5pfJWSBFkBGTuOOKjtrqS6s/NWNfMzwueKALlFZkOpTTM8awAzKcYB&#10;4HuTT4r6aO5SG5iVC/3WU8UAaFFVry8FqqAKXkc4VR3qtNd3tvGZHgjKjrtY5FAGlUFzeR2u3zMj&#10;d0wM0lnNLNHvkRVB5Xac5FN1L/jwn/3aAH2t5Hd7jHk7euRip6pWzSLpsJiUO+0cMcVDBqc1yrLH&#10;ADKDzz8oHvQBp1Uvrqa3MflQ+buOD7Uy3vpftQguIwjkZUqeDSXl9PayD90piZgobdzQBeZgq5Y4&#10;HvQCGGRyKz9ZaUWrhUUxEfM2eRzS20l2IUAgTYE4O724oAltrqaa5ljeHYi9G9at1Ss7ySa4lhlj&#10;VGQA/Kc01ryeS4khgiQ+X1Z2oAv01mVcZIGemTVS3vZPtPkTxhHIypU8GqurNM08IMa7RJ8hz1NA&#10;Gq7FUYgbiBkD1qCxuJbiEtLH5bZwB60zzr3acwR57DfTLe+muLRpUiUurY25oAv0VT068kvFZ2RV&#10;XoMHnNRLfXLXbQCFMryfm6CgDRoqg19LNM8drGrhOGdzgZ9Kdb3jtP5E8fly4yNpyGoAu0UUUAFF&#10;FFABRRRQAUUUUAFFFFABRRRQAUUUUAFFFFAFPULBb2PjiRfut/SudkjaJyjjaw6iuuqlqGnLeLkf&#10;LKOjev1oA5yinSRtC5R1KsOxptABRRRQBoaLceTdeWT8sgx+NdBXIKxVgQcEHIrqbS4F1bpIO459&#10;jQBna9bZCTgdPlb+lY1dbNEs8TRt91hiuVmha3laNvvKcUAMooooAK0tB/4/H/3D/MVm1paD/wAf&#10;j/7h/mKAN6iiigAooooAKKKKACiiigAooooAKKKKACmyf6tvpTqhuI5JI9scnltnrjPFAFXQ/wDj&#10;x/4EabqihrqyU8gv/hUtjYy2fymYNHydu3vTbqwmuLhZBOFCHKDb0oAt3Eqwwu7DKqMkVThkvLiM&#10;PGIYUPKqQScVaaAyWpilbeWXDMBiqsdjcxoIhcgRdOF+bHpQA3R8/wCkkkE+ZyR0pbX/AJDF1/uj&#10;+lOttPltWk2TARtkhdvQ9qSHT547gy/aAWbG75OooAbcAHWrfP8AcP8AWp9U/wCQfN9P61FJp88l&#10;154uAGHC/J0HpU17ayXUQjWXYp+98uc0ALb/APIPj/65/wBKh0X/AI8V+p/nTltLhbfyhcDjgHZ/&#10;DjGKS1sZrWJo1nGMfL8vQ+tAEekj99eHv5mP50upf8fdj/v/AOFOs7CW1mZvPDKxyy7epourCa4u&#10;FkE4UIcoNvSgBNUR42huVAbyjypOOKZNfveQGOCCQs4xlhgDPvRqSmWOG2JL3B+YEcDjuafs1GMc&#10;SRS+xGKALdrD9nt4485KjFRal/x4T/7tFheG8iLFdjqdrClvraS6j2JL5anhhjOaADT/APjxh/3a&#10;raIP3Mxx1kNTQWs8Nu0YnBOAEO37tJY2MtmxBm3RkklduOfWgCO8/wCQrZ/Q0a1/q4B/00FLcafP&#10;NciYXAUr9z5OlLdWE10y5nAVcEDb3x1oAdrH/IPk/D+dWbf/AFEf+6P5VE9q01m0M0m9j/EBj6VD&#10;DaXcaqpuV2qMDC8+1ADbP/kKXh9hS/apZrmWO2jQbDh5H9fwog0+eG4MpuASxG/5OtK1jNHcPLbz&#10;BPM5ZWGRQBARN/atsJnVmwSNgx2NS6p/r7If9NP8KG0yXzVmW4/fAHLFc/kKmvrM3caAPskQ5DYo&#10;AtVn6H/x6v8A9dDUi295tO66UN2wlFjYy2ZwZg0fJ27e/wBaAIbdhY6hcRNxG48xf6/59qfpcbND&#10;LcH/AFkxJH07U/UNPF9sIfYy8Zx2NW40EcaovCqMCgDH0uOeS3byrgR4Y5XYDzVsafM1zFLLcBzG&#10;f7mKJNOdJmltpvJLfeUjINSQW9wJQ81xvA/gVcCgC3RRRQAUUUUAFFFFABRRRQAUUUUAFFFFABRR&#10;RQAUUUUAFFFFAFa8sY71MNw46MOornrqzktJNsg47MOhrqqZLCkyFHUMp7GgDkqK0rzRXhy0P7xP&#10;7vcf41m0AFaei3flTGFj8r9PrWZQMggg4NAHYVla1Z+YnnoPmXhvcVa068F5bgn/AFi8MP61aPPB&#10;5FAHIUVd1OxNnJuUfum6e3tVKgArS0H/AI/H/wBw/wAxWbWloP8Ax+P/ALh/mKAN6iiigAooooAK&#10;KKr3F9DasFdvmPIUDJoAsUVVg1KC4kCBir9lYYJqHVb77PCURysxwRgds0AaFFVLXUIbgpGrEyY9&#10;DViSRYo2djhVGTQA+qs2pQQSGNywYf7Jqnb6sn2mcySMYs/INtP1aRZrGJ15VnBH60AadFUpNVt4&#10;mKlixHBKjIFWo5FmjDo25W6GgB9FVZtSggk2Eln7qozipLe7iulJjbOOo6EUATUm4etB5BFY6WMP&#10;9rGLb+7VNwGT1oA2aTNNmiWaMo4yrdRWZptvEtxcuR/qnIXk8DmgDWoqomqWzhiJMBRkkgiki1S3&#10;mkCBmVj03DGaALE86W0Rkc4UUsMqzxrIhyrDIqC8ubeFQk/IYdME0hvra2hiOdsbDK4U9KALdFQR&#10;3cU0LSqSUXOTg9qZDqMFxII42JY+xoAS8svtDJIkhimTowpht71htNyqj1VOadJqlvG5Xczkddgz&#10;ipY7yKSEyq+5FGT7UAFrapaQhE55ySepNT1UXVLZkdhJgL1yCKVNSgeFpd+1FOCWGKALVQ3V3HZo&#10;HkOATgYGagGr2/GSyg92U4ovLq0U+XcfN/FgqTQBcVgyhgcgjIpaqX14ltb8NtZlOzA9qgtNWiFu&#10;glkYyY+b5TQBpUVVh1K3uJBGjEsenymibUoLeQo7EMOvymgC1RTVYOoYdCMio7i6itV3SMFHb1NA&#10;E1JVSPVbeRgu4oT03DFJqd0kFu6EkO6kLxQAPq9srEBmbHUqpIq4rBlB7Hms7SbmDyY4U/1mMnj+&#10;tX5I1mjZGGVYYNADs0tYER+w6kzLxCH8s89M1v0AJmo7i5jtYjJIcL045rGv3+13w7xK4j/xrQna&#10;0s4hbyD5CMhSCe9AFuORZo1dTlWGRT6hWaKO3EmQsQUEcdBVf+2Lf1fb/e2nFAF6iomuI1g87dmP&#10;GdwqFdUt2jZ/M4Bx0OaALdFVbfUoLhiqttYDOGGKZ/bFtuxubHTdtOKALbMFUsTgAZNR2t1HeIWj&#10;OQDg5FFxcRwRb5D8h46ZzTLJoHiP2cAJnnAxzQBZooooAKKKKACiiigAooooAKKKKACiiigAqpd6&#10;bDd5LDa/95etW6KAOcutJnt8kDzU9V6/lVKuwqvcWMF199Bu/vDg0Ac9Z3TWcwdeR0Yeorpoplmj&#10;V0OVbpWRNoLLzDIG9m4plo1zpchEkTGFvvY5x7igDamiWaNkcZU9a5y+097Jv70Z6N/Q10cciyoG&#10;U7lPQ0rKsilWAZT1BoA5GtLQf+Px/wDcP8xU13ofVrdv+AN/Q03R7aW3vHEiMnyHqOOooA2qKKKA&#10;CiiigAqjcyW9tdrK5YzbdoReePpV6s24jlt9Q+0LEZkZdpC9RQBDfXHnyWxEMkbCQYZ1xVnWv+PF&#10;vqP51BefabpopPs7KiNkJ3PvVi+ikvdPICFZPvbD1+lAFuMfu1+gp9UrW6mkZEe2ePjDM3TpV2gD&#10;O0/m+vv98f1pNc/49UH+2P5GmjzrG8nYQNMkpyCtJqDXF1FGotnByHPIPrxQBoRwpHCIwo2YxiqG&#10;lMY7G4I/gZiPyq758n2fzPJbf/zzzz1qnpayxq8MsDKrEtuPT6UAQabPJDBuW1aUuSWkBHNTQLM2&#10;pLN9naFGXD85z70Qi50zdGIjPDnKleoq1b3M00mGt2ijx95jz+VAFqs2P/kOS/8AXP8AwrSrPvLe&#10;aO7W6gXzDjayetAGhWdpf+uvf+uv+NK2oXDDCWcgf/a4FS6fatawned0rnc2PWgCssSy61LuGQqg&#10;ge+BT9cUfZVfHzK4wajhaddQec2zhXAXGRx05qTWFlmjEUcLOMhtw6fSgCe/50+U/wCxUcEAuNKS&#10;M/xJx9e1NuppprMqLZ9zgqRkfLUumtILdY5ImjKADLd6AIdPu9mnOX+9DlSPp0qKFWt9JmmPEsgL&#10;E/XpSXdjK14yxg+RMVLn0xWnNCssLRHhWGKAM2xnlt7ZFjs2YYzuBHPvT7GOVb6ZzA0MUgztPTP+&#10;c0lvJdWCeS9u0yL91o/SrUNxNIHZrcxgD5QTyxoAp28KzatcFhlU5wfWp9Ut5JVieNQ5jbcU9aht&#10;WnjvZZGtnAlIHUcVZv2nUwtCrOFbLqp6igCtNqEFwnk3UUkIJ79PzqXWMf2ecdMio7qWa+hMK2ro&#10;W6tJwBRqMcptVto4WkAC/OOnFAFm7/5Bsn/XP+lO00f6DB/u0za91YyI0ZiYrtAY+1Q2VxcQxxwN&#10;avlflLZ4x60AJ/x56v6Rzj9f8/zp7D7VqyjqkC5P+8adq0PmWvmLw8R3ijSYz9naV/vzNvP9KAL1&#10;ZiKLnWJN/IiX5RWnWfdW80N59qgXzMjDpnGaAJdThWazkyBlRuB9KhEhl0Us3LeXjP6U2eS5v0MK&#10;QNCrcM8npUt5G0NiIIomkyu3jt70AS6f/wAeMP8Au1ZqpprSCBY3iaPYAMt3qxIxjjZlUuQOFHeg&#10;DL+z/al1BMfN5mR9RU0OoY0syk/Oo2/8C7U2xaaO5lLW7qsr7txI+Wom0+T7eUCn7Mz+YfT6UANk&#10;gNtaWYP32lDt9TV/Vf8AkHzfT+tV9UE00kapAzqjBtw706+kmuLMots4aQc8j5eaAJQscmlosrbY&#10;/LXJ/AVGt9G0OxIJpY8bchODTJIprvTTD5TRuoAAY/exTo7i4kiEK2zRvjaWb7o96AF0XP2EZ/vH&#10;FR6bCrX13IRkq5A/M07TfOtrd42gfK5YHj5vam6f50dxNvt2VZW3bvTrQAmqQrJe2g6bztbHccVb&#10;vo1NjKu0YC5A9Kq33nSXkLLbuywtnIx81WL2SRrPCQszSLgqD93IoAdppzp8OeflqDRP+PaQ/wDT&#10;Q0tnJNBZhDbPuQAYyOaZpImgUxSQMoJLbj0+lAGnRRRQAUUUUAFFFFABRRRQAUUUUAFFFFABRRRQ&#10;AUUUUAFFFFACdKWiigAooooAKKKKACiiigAooooAKKKKACiiigAooooAKKKKACiiigAooooAKKKK&#10;ACiiigAooooAKKKKACiiigAooooAKKKKACmu21GbGcDNFFAGY08uq4iRPKiz87E849K01UKoUDAA&#10;wKKKAHUUUUAFFFFABRRRQAUUUUAFFFFABRRRQAUUUUAFFFFABRRRQAUUUUAFFFFAH//ZUEsBAi0A&#10;FAAGAAgAAAAhACsQ28AKAQAAFAIAABMAAAAAAAAAAAAAAAAAAAAAAFtDb250ZW50X1R5cGVzXS54&#10;bWxQSwECLQAUAAYACAAAACEAOP0h/9YAAACUAQAACwAAAAAAAAAAAAAAAAA7AQAAX3JlbHMvLnJl&#10;bHNQSwECLQAUAAYACAAAACEAZWorpzEKAACwcgAADgAAAAAAAAAAAAAAAAA6AgAAZHJzL2Uyb0Rv&#10;Yy54bWxQSwECLQAUAAYACAAAACEAN53BGLoAAAAhAQAAGQAAAAAAAAAAAAAAAACXDAAAZHJzL19y&#10;ZWxzL2Uyb0RvYy54bWwucmVsc1BLAQItABQABgAIAAAAIQB6jp/44QAAAAwBAAAPAAAAAAAAAAAA&#10;AAAAAIgNAABkcnMvZG93bnJldi54bWxQSwECLQAKAAAAAAAAACEA0BOCD1Q1AABUNQAAFAAAAAAA&#10;AAAAAAAAAACWDgAAZHJzL21lZGlhL2ltYWdlMS5qcGdQSwUGAAAAAAYABgB8AQAAHEQAAAAA&#10;">
                <v:shape id="Picture 320" o:spid="_x0000_s1132" type="#_x0000_t75" style="position:absolute;top:411;width:76200;height:37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94/wAAAANwAAAAPAAAAZHJzL2Rvd25yZXYueG1sRE/LisIw&#10;FN0L/kO4wuw01QGVahRRBJFZ+MTttbm2xeamJNHWv58sBmZ5OO/5sjWVeJPzpWUFw0ECgjizuuRc&#10;weW87U9B+ICssbJMCj7kYbnoduaYatvwkd6nkIsYwj5FBUUIdSqlzwoy6Ae2Jo7cwzqDIUKXS+2w&#10;ieGmkqMkGUuDJceGAmtaF5Q9Ty+jYH/I7f2wmVxd2+jN5zbO3L76Ueqr165mIAK14V/8595pBd+j&#10;OD+eiUdALn4BAAD//wMAUEsBAi0AFAAGAAgAAAAhANvh9svuAAAAhQEAABMAAAAAAAAAAAAAAAAA&#10;AAAAAFtDb250ZW50X1R5cGVzXS54bWxQSwECLQAUAAYACAAAACEAWvQsW78AAAAVAQAACwAAAAAA&#10;AAAAAAAAAAAfAQAAX3JlbHMvLnJlbHNQSwECLQAUAAYACAAAACEAuhfeP8AAAADcAAAADwAAAAAA&#10;AAAAAAAAAAAHAgAAZHJzL2Rvd25yZXYueG1sUEsFBgAAAAADAAMAtwAAAPQCAAAAAA==&#10;">
                  <v:imagedata r:id="rId30" o:title=""/>
                </v:shape>
                <v:rect id="Rectangle 321" o:spid="_x0000_s1133" style="position:absolute;left:7620;width:84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14:paraId="5B5D5576" w14:textId="77777777" w:rsidR="00AF65D5" w:rsidRDefault="00AF65D5" w:rsidP="00417BAA">
                        <w:pPr>
                          <w:spacing w:after="160" w:line="256" w:lineRule="auto"/>
                        </w:pPr>
                        <w:r>
                          <w:rPr>
                            <w:rFonts w:ascii="Arial" w:eastAsia="Arial" w:hAnsi="Arial" w:cs="Arial"/>
                            <w:b/>
                          </w:rPr>
                          <w:t xml:space="preserve">• </w:t>
                        </w:r>
                      </w:p>
                    </w:txbxContent>
                  </v:textbox>
                </v:rect>
                <v:rect id="Rectangle 322" o:spid="_x0000_s1134" style="position:absolute;left:8509;width:6530;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14:paraId="0BAEDF7B" w14:textId="77777777" w:rsidR="00AF65D5" w:rsidRDefault="00AF65D5" w:rsidP="00417BAA">
                        <w:pPr>
                          <w:spacing w:after="160" w:line="256" w:lineRule="auto"/>
                        </w:pPr>
                        <w:r>
                          <w:rPr>
                            <w:rFonts w:ascii="Arial" w:eastAsia="Arial" w:hAnsi="Arial" w:cs="Arial"/>
                            <w:b/>
                          </w:rPr>
                          <w:t>Report ID:</w:t>
                        </w:r>
                      </w:p>
                    </w:txbxContent>
                  </v:textbox>
                </v:rect>
                <v:rect id="Rectangle 323" o:spid="_x0000_s1135" style="position:absolute;left:19939;width:601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3F49C5F1" w14:textId="77777777" w:rsidR="00AF65D5" w:rsidRDefault="00AF65D5" w:rsidP="00417BAA">
                        <w:pPr>
                          <w:spacing w:after="160" w:line="256" w:lineRule="auto"/>
                        </w:pPr>
                        <w:r>
                          <w:t>14217932</w:t>
                        </w:r>
                      </w:p>
                    </w:txbxContent>
                  </v:textbox>
                </v:rect>
                <v:rect id="Rectangle 324" o:spid="_x0000_s1136" style="position:absolute;left:7620;top:1397;width:84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6342721E" w14:textId="77777777" w:rsidR="00AF65D5" w:rsidRDefault="00AF65D5" w:rsidP="00417BAA">
                        <w:pPr>
                          <w:spacing w:after="160" w:line="256" w:lineRule="auto"/>
                        </w:pPr>
                        <w:r>
                          <w:rPr>
                            <w:rFonts w:ascii="Arial" w:eastAsia="Arial" w:hAnsi="Arial" w:cs="Arial"/>
                            <w:b/>
                          </w:rPr>
                          <w:t xml:space="preserve">• </w:t>
                        </w:r>
                      </w:p>
                    </w:txbxContent>
                  </v:textbox>
                </v:rect>
                <v:rect id="Rectangle 387" o:spid="_x0000_s1137" style="position:absolute;left:8509;top:1397;width:810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14:paraId="13426BA4" w14:textId="77777777" w:rsidR="00AF65D5" w:rsidRDefault="00AF65D5" w:rsidP="00417BAA">
                        <w:pPr>
                          <w:spacing w:after="160" w:line="256" w:lineRule="auto"/>
                        </w:pPr>
                        <w:r>
                          <w:rPr>
                            <w:rFonts w:ascii="Arial" w:eastAsia="Arial" w:hAnsi="Arial" w:cs="Arial"/>
                            <w:b/>
                          </w:rPr>
                          <w:t>Report Date:</w:t>
                        </w:r>
                      </w:p>
                    </w:txbxContent>
                  </v:textbox>
                </v:rect>
                <v:rect id="Rectangle 469" o:spid="_x0000_s1138" style="position:absolute;left:19939;top:1397;width:675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7C9680C6" w14:textId="77777777" w:rsidR="00AF65D5" w:rsidRDefault="00AF65D5" w:rsidP="00417BAA">
                        <w:pPr>
                          <w:spacing w:after="160" w:line="256" w:lineRule="auto"/>
                        </w:pPr>
                        <w:r>
                          <w:t>02/09/2016</w:t>
                        </w:r>
                      </w:p>
                    </w:txbxContent>
                  </v:textbox>
                </v:rect>
                <v:rect id="Rectangle 470" o:spid="_x0000_s1139" style="position:absolute;left:7620;top:2794;width:84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3BBF7D61" w14:textId="77777777" w:rsidR="00AF65D5" w:rsidRDefault="00AF65D5" w:rsidP="00417BAA">
                        <w:pPr>
                          <w:spacing w:after="160" w:line="256" w:lineRule="auto"/>
                        </w:pPr>
                        <w:r>
                          <w:rPr>
                            <w:rFonts w:ascii="Arial" w:eastAsia="Arial" w:hAnsi="Arial" w:cs="Arial"/>
                            <w:b/>
                          </w:rPr>
                          <w:t xml:space="preserve">• </w:t>
                        </w:r>
                      </w:p>
                    </w:txbxContent>
                  </v:textbox>
                </v:rect>
                <v:rect id="Rectangle 473" o:spid="_x0000_s1140" style="position:absolute;left:8509;top:2794;width:1051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0D7FADA9" w14:textId="77777777" w:rsidR="00AF65D5" w:rsidRDefault="00AF65D5" w:rsidP="00417BAA">
                        <w:pPr>
                          <w:spacing w:after="160" w:line="256" w:lineRule="auto"/>
                        </w:pPr>
                        <w:r>
                          <w:rPr>
                            <w:rFonts w:ascii="Arial" w:eastAsia="Arial" w:hAnsi="Arial" w:cs="Arial"/>
                            <w:b/>
                          </w:rPr>
                          <w:t>Current Score**:</w:t>
                        </w:r>
                      </w:p>
                    </w:txbxContent>
                  </v:textbox>
                </v:rect>
                <v:rect id="Rectangle 6976" o:spid="_x0000_s1141" style="position:absolute;left:19939;top:2794;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MuxQAAAN0AAAAPAAAAZHJzL2Rvd25yZXYueG1sRI9Ba8JA&#10;FITvgv9heYI33eghNdFVpLXo0WpBvT2yzySYfRuyWxP7692C0OMwM98wi1VnKnGnxpWWFUzGEQji&#10;zOqScwXfx8/RDITzyBory6TgQQ5Wy35vgam2LX/R/eBzESDsUlRQeF+nUrqsIINubGvi4F1tY9AH&#10;2eRSN9gGuKnkNIpiabDksFBgTe8FZbfDj1GwndXr887+tnm1uWxP+1PycUy8UsNBt56D8NT5//Cr&#10;vdMK4uQthr834QnI5RMAAP//AwBQSwECLQAUAAYACAAAACEA2+H2y+4AAACFAQAAEwAAAAAAAAAA&#10;AAAAAAAAAAAAW0NvbnRlbnRfVHlwZXNdLnhtbFBLAQItABQABgAIAAAAIQBa9CxbvwAAABUBAAAL&#10;AAAAAAAAAAAAAAAAAB8BAABfcmVscy8ucmVsc1BLAQItABQABgAIAAAAIQBL+LMuxQAAAN0AAAAP&#10;AAAAAAAAAAAAAAAAAAcCAABkcnMvZG93bnJldi54bWxQSwUGAAAAAAMAAwC3AAAA+QIAAAAA&#10;" filled="f" stroked="f">
                  <v:textbox inset="0,0,0,0">
                    <w:txbxContent>
                      <w:p w14:paraId="0CCE94B2" w14:textId="77777777" w:rsidR="00AF65D5" w:rsidRDefault="00AF65D5" w:rsidP="00417BAA">
                        <w:pPr>
                          <w:spacing w:after="160" w:line="256" w:lineRule="auto"/>
                        </w:pPr>
                        <w:r>
                          <w:t>95</w:t>
                        </w:r>
                      </w:p>
                    </w:txbxContent>
                  </v:textbox>
                </v:rect>
                <v:shape id="Shape 2197" o:spid="_x0000_s1142" style="position:absolute;left:4699;top:6253;width:53975;height:1651;visibility:visible;mso-wrap-style:square;v-text-anchor:top" coordsize="53975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cyGxwAAAN0AAAAPAAAAZHJzL2Rvd25yZXYueG1sRI9La8Mw&#10;EITvgf4HsYXeGjmhxK0TOZSUNqEXkxfkuFjrB7VWjqU6zr+vCoEch5n5hlksB9OInjpXW1YwGUcg&#10;iHOray4VHPafz68gnEfW2FgmBVdysEwfRgtMtL3wlvqdL0WAsEtQQeV9m0jp8ooMurFtiYNX2M6g&#10;D7Irpe7wEuCmkdMomkmDNYeFCltaVZT/7H6NAjx/rV9WRZZd49Nk//Hdy2NW90o9PQ7vcxCeBn8P&#10;39obrWD2Fsfw/yY8AZn+AQAA//8DAFBLAQItABQABgAIAAAAIQDb4fbL7gAAAIUBAAATAAAAAAAA&#10;AAAAAAAAAAAAAABbQ29udGVudF9UeXBlc10ueG1sUEsBAi0AFAAGAAgAAAAhAFr0LFu/AAAAFQEA&#10;AAsAAAAAAAAAAAAAAAAAHwEAAF9yZWxzLy5yZWxzUEsBAi0AFAAGAAgAAAAhAHCdzIbHAAAA3QAA&#10;AA8AAAAAAAAAAAAAAAAABwIAAGRycy9kb3ducmV2LnhtbFBLBQYAAAAAAwADALcAAAD7AgAAAAA=&#10;" path="m,l5397500,r,165100l,165100,,e" fillcolor="#c6deff" stroked="f" strokeweight="0">
                  <v:stroke miterlimit="83231f" joinstyle="miter" endcap="square"/>
                  <v:path arrowok="t" textboxrect="0,0,5397500,165100"/>
                </v:shape>
                <v:rect id="Rectangle 6978" o:spid="_x0000_s1143" style="position:absolute;left:4826;top:6350;width:37087;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4LHxAAAAN0AAAAPAAAAZHJzL2Rvd25yZXYueG1sRE89b8Iw&#10;EN0r8R+sQ2JrnHYAksaJEBTB2EIlYDvF1yRqfI5iQwK/vh4qdXx631kxmlbcqHeNZQUvUQyCuLS6&#10;4UrB13H7vAThPLLG1jIpuJODIp88ZZhqO/An3Q6+EiGEXYoKau+7VEpX1mTQRbYjDty37Q36APtK&#10;6h6HEG5a+RrHc2mw4dBQY0frmsqfw9Uo2C271XlvH0PVvl92p49TsjkmXqnZdFy9gfA0+n/xn3uv&#10;FcyTRZgb3oQnIPNfAAAA//8DAFBLAQItABQABgAIAAAAIQDb4fbL7gAAAIUBAAATAAAAAAAAAAAA&#10;AAAAAAAAAABbQ29udGVudF9UeXBlc10ueG1sUEsBAi0AFAAGAAgAAAAhAFr0LFu/AAAAFQEAAAsA&#10;AAAAAAAAAAAAAAAAHwEAAF9yZWxzLy5yZWxzUEsBAi0AFAAGAAgAAAAhAFUrgsfEAAAA3QAAAA8A&#10;AAAAAAAAAAAAAAAABwIAAGRycy9kb3ducmV2LnhtbFBLBQYAAAAAAwADALcAAAD4AgAAAAA=&#10;" filled="f" stroked="f">
                  <v:textbox inset="0,0,0,0">
                    <w:txbxContent>
                      <w:p w14:paraId="4D475410" w14:textId="77777777" w:rsidR="00AF65D5" w:rsidRDefault="00AF65D5" w:rsidP="00417BAA">
                        <w:pPr>
                          <w:spacing w:after="160" w:line="256" w:lineRule="auto"/>
                        </w:pPr>
                        <w:r>
                          <w:rPr>
                            <w:rFonts w:ascii="Arial" w:eastAsia="Arial" w:hAnsi="Arial" w:cs="Arial"/>
                            <w:b/>
                          </w:rPr>
                          <w:t xml:space="preserve">REQUIRED, ELECTIVE, AND SUPPLEMENTAL MODULES </w:t>
                        </w:r>
                      </w:p>
                    </w:txbxContent>
                  </v:textbox>
                </v:rect>
                <v:shape id="Shape 2198" o:spid="_x0000_s1144" style="position:absolute;left:58674;top:6253;width:12827;height:1651;visibility:visible;mso-wrap-style:square;v-text-anchor:top" coordsize="12827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tyxQAAAN0AAAAPAAAAZHJzL2Rvd25yZXYueG1sRI/NTsMw&#10;EITvSLyDtUjcqB0OgaR1K1QViWNpe+ltFS9JlHid2iZJefoaCYnjaH4+zWoz216M5EPrWEO2UCCI&#10;K2darjWcju9PryBCRDbYOyYNVwqwWd/frbA0buJPGg+xFmmEQ4kamhiHUspQNWQxLNxAnLwv5y3G&#10;JH0tjccpjdtePiuVS4stJ0KDA20bqrrDt02Qnyy7XvbTeFRTbnbdTp0L32n9+DC/LUFEmuN/+K/9&#10;YTTkxUsBv2/SE5DrGwAAAP//AwBQSwECLQAUAAYACAAAACEA2+H2y+4AAACFAQAAEwAAAAAAAAAA&#10;AAAAAAAAAAAAW0NvbnRlbnRfVHlwZXNdLnhtbFBLAQItABQABgAIAAAAIQBa9CxbvwAAABUBAAAL&#10;AAAAAAAAAAAAAAAAAB8BAABfcmVscy8ucmVsc1BLAQItABQABgAIAAAAIQB/SbtyxQAAAN0AAAAP&#10;AAAAAAAAAAAAAAAAAAcCAABkcnMvZG93bnJldi54bWxQSwUGAAAAAAMAAwC3AAAA+QIAAAAA&#10;" path="m,l1282700,r,165100l,165100,,e" fillcolor="#c6deff" stroked="f" strokeweight="0">
                  <v:stroke miterlimit="83231f" joinstyle="miter" endcap="square"/>
                  <v:path arrowok="t" textboxrect="0,0,1282700,165100"/>
                </v:shape>
                <v:rect id="Rectangle 6980" o:spid="_x0000_s1145" style="position:absolute;left:58801;top:6350;width:983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7mwgAAAN0AAAAPAAAAZHJzL2Rvd25yZXYueG1sRE/LisIw&#10;FN0P+A/hCu7GVBfSVqOID3Q5o4K6uzTXttjclCbaOl8/WQguD+c9W3SmEk9qXGlZwWgYgSDOrC45&#10;V3A6br9jEM4ja6wsk4IXOVjMe18zTLVt+ZeeB5+LEMIuRQWF93UqpcsKMuiGtiYO3M02Bn2ATS51&#10;g20IN5UcR9FEGiw5NBRY06qg7H54GAW7uF5e9vavzavNdXf+OSfrY+KVGvS75RSEp85/xG/3XiuY&#10;JHHYH96EJyDn/wAAAP//AwBQSwECLQAUAAYACAAAACEA2+H2y+4AAACFAQAAEwAAAAAAAAAAAAAA&#10;AAAAAAAAW0NvbnRlbnRfVHlwZXNdLnhtbFBLAQItABQABgAIAAAAIQBa9CxbvwAAABUBAAALAAAA&#10;AAAAAAAAAAAAAB8BAABfcmVscy8ucmVsc1BLAQItABQABgAIAAAAIQCeiP7mwgAAAN0AAAAPAAAA&#10;AAAAAAAAAAAAAAcCAABkcnMvZG93bnJldi54bWxQSwUGAAAAAAMAAwC3AAAA9gIAAAAA&#10;" filled="f" stroked="f">
                  <v:textbox inset="0,0,0,0">
                    <w:txbxContent>
                      <w:p w14:paraId="337C4172" w14:textId="77777777" w:rsidR="00AF65D5" w:rsidRDefault="00AF65D5" w:rsidP="00417BAA">
                        <w:pPr>
                          <w:spacing w:after="160" w:line="256" w:lineRule="auto"/>
                        </w:pPr>
                        <w:r>
                          <w:rPr>
                            <w:rFonts w:ascii="Arial" w:eastAsia="Arial" w:hAnsi="Arial" w:cs="Arial"/>
                            <w:b/>
                          </w:rPr>
                          <w:t>MOST RECENT</w:t>
                        </w:r>
                      </w:p>
                    </w:txbxContent>
                  </v:textbox>
                </v:rect>
                <v:rect id="Rectangle 6981" o:spid="_x0000_s1146" style="position:absolute;left:4826;top:7874;width:1269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t9xQAAAN0AAAAPAAAAZHJzL2Rvd25yZXYueG1sRI9Pi8Iw&#10;FMTvgt8hPMGbpnqQtmsU8Q96dFXQvT2at23Z5qU00VY//WZhweMwM79h5svOVOJBjSstK5iMIxDE&#10;mdUl5wou590oBuE8ssbKMil4koPlot+bY6pty5/0OPlcBAi7FBUU3teplC4ryKAb25o4eN+2MeiD&#10;bHKpG2wD3FRyGkUzabDksFBgTeuCsp/T3SjYx/XqdrCvNq+2X/vr8ZpszolXajjoVh8gPHX+Hf5v&#10;H7SCWRJP4O9NeAJy8QsAAP//AwBQSwECLQAUAAYACAAAACEA2+H2y+4AAACFAQAAEwAAAAAAAAAA&#10;AAAAAAAAAAAAW0NvbnRlbnRfVHlwZXNdLnhtbFBLAQItABQABgAIAAAAIQBa9CxbvwAAABUBAAAL&#10;AAAAAAAAAAAAAAAAAB8BAABfcmVscy8ucmVsc1BLAQItABQABgAIAAAAIQDxxFt9xQAAAN0AAAAP&#10;AAAAAAAAAAAAAAAAAAcCAABkcnMvZG93bnJldi54bWxQSwUGAAAAAAMAAwC3AAAA+QIAAAAA&#10;" filled="f" stroked="f">
                  <v:textbox inset="0,0,0,0">
                    <w:txbxContent>
                      <w:p w14:paraId="0E24A97A" w14:textId="77777777" w:rsidR="00AF65D5" w:rsidRDefault="00AF65D5" w:rsidP="00417BAA">
                        <w:pPr>
                          <w:spacing w:after="160" w:line="256" w:lineRule="auto"/>
                        </w:pPr>
                        <w:r>
                          <w:t>Introduction (ID: 757)</w:t>
                        </w:r>
                      </w:p>
                    </w:txbxContent>
                  </v:textbox>
                </v:rect>
                <v:rect id="Rectangle 6982" o:spid="_x0000_s1147" style="position:absolute;left:58801;top:7874;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sUKxQAAAN0AAAAPAAAAZHJzL2Rvd25yZXYueG1sRI9Pi8Iw&#10;FMTvwn6H8Ba8aaoHabtGEXdFj/5ZcPf2aJ5tsXkpTbTVT28EweMwM79hpvPOVOJKjSstKxgNIxDE&#10;mdUl5wp+D6tBDMJ5ZI2VZVJwIwfz2Udviqm2Le/ouve5CBB2KSoovK9TKV1WkEE3tDVx8E62MeiD&#10;bHKpG2wD3FRyHEUTabDksFBgTcuCsvP+YhSs43rxt7H3Nq9+/tfH7TH5PiReqf5nt/gC4anz7/Cr&#10;vdEKJkk8hueb8ATk7AEAAP//AwBQSwECLQAUAAYACAAAACEA2+H2y+4AAACFAQAAEwAAAAAAAAAA&#10;AAAAAAAAAAAAW0NvbnRlbnRfVHlwZXNdLnhtbFBLAQItABQABgAIAAAAIQBa9CxbvwAAABUBAAAL&#10;AAAAAAAAAAAAAAAAAB8BAABfcmVscy8ucmVsc1BLAQItABQABgAIAAAAIQABFsUKxQAAAN0AAAAP&#10;AAAAAAAAAAAAAAAAAAcCAABkcnMvZG93bnJldi54bWxQSwUGAAAAAAMAAwC3AAAA+QIAAAAA&#10;" filled="f" stroked="f">
                  <v:textbox inset="0,0,0,0">
                    <w:txbxContent>
                      <w:p w14:paraId="540523B5" w14:textId="77777777" w:rsidR="00AF65D5" w:rsidRDefault="00AF65D5" w:rsidP="00417BAA">
                        <w:pPr>
                          <w:spacing w:after="160" w:line="256" w:lineRule="auto"/>
                        </w:pPr>
                        <w:r>
                          <w:t>10</w:t>
                        </w:r>
                      </w:p>
                    </w:txbxContent>
                  </v:textbox>
                </v:rect>
                <v:rect id="Rectangle 6983" o:spid="_x0000_s1148" style="position:absolute;left:59931;top:7874;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mCRxgAAAN0AAAAPAAAAZHJzL2Rvd25yZXYueG1sRI9ba8JA&#10;FITfBf/DcoS+6UYLkqSuIl7Qx3oB27dD9jQJZs+G7GrS/vquIPg4zMw3zGzRmUrcqXGlZQXjUQSC&#10;OLO65FzB+bQdxiCcR9ZYWSYFv+RgMe/3Zphq2/KB7kefiwBhl6KCwvs6ldJlBRl0I1sTB+/HNgZ9&#10;kE0udYNtgJtKTqJoKg2WHBYKrGlVUHY93oyCXVwvv/b2r82rzffu8nlJ1qfEK/U26JYfIDx1/hV+&#10;tvdawTSJ3+HxJjwBOf8HAAD//wMAUEsBAi0AFAAGAAgAAAAhANvh9svuAAAAhQEAABMAAAAAAAAA&#10;AAAAAAAAAAAAAFtDb250ZW50X1R5cGVzXS54bWxQSwECLQAUAAYACAAAACEAWvQsW78AAAAVAQAA&#10;CwAAAAAAAAAAAAAAAAAfAQAAX3JlbHMvLnJlbHNQSwECLQAUAAYACAAAACEAblpgkcYAAADdAAAA&#10;DwAAAAAAAAAAAAAAAAAHAgAAZHJzL2Rvd25yZXYueG1sUEsFBgAAAAADAAMAtwAAAPoCAAAAAA==&#10;" filled="f" stroked="f">
                  <v:textbox inset="0,0,0,0">
                    <w:txbxContent>
                      <w:p w14:paraId="497E31DF" w14:textId="77777777" w:rsidR="00AF65D5" w:rsidRDefault="00AF65D5" w:rsidP="00417BAA">
                        <w:pPr>
                          <w:spacing w:after="160" w:line="256" w:lineRule="auto"/>
                        </w:pPr>
                        <w:r>
                          <w:t xml:space="preserve">/04/14 </w:t>
                        </w:r>
                      </w:p>
                    </w:txbxContent>
                  </v:textbox>
                </v:rect>
                <v:rect id="Rectangle 6984" o:spid="_x0000_s1149" style="position:absolute;left:4826;top:9271;width:27035;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jlxgAAAN0AAAAPAAAAZHJzL2Rvd25yZXYueG1sRI9ba8JA&#10;FITfBf/DcoS+6UYpkqSuIl7Qx3oB27dD9jQJZs+G7GrS/vquIPg4zMw3zGzRmUrcqXGlZQXjUQSC&#10;OLO65FzB+bQdxiCcR9ZYWSYFv+RgMe/3Zphq2/KB7kefiwBhl6KCwvs6ldJlBRl0I1sTB+/HNgZ9&#10;kE0udYNtgJtKTqJoKg2WHBYKrGlVUHY93oyCXVwvv/b2r82rzffu8nlJ1qfEK/U26JYfIDx1/hV+&#10;tvdawTSJ3+HxJjwBOf8HAAD//wMAUEsBAi0AFAAGAAgAAAAhANvh9svuAAAAhQEAABMAAAAAAAAA&#10;AAAAAAAAAAAAAFtDb250ZW50X1R5cGVzXS54bWxQSwECLQAUAAYACAAAACEAWvQsW78AAAAVAQAA&#10;CwAAAAAAAAAAAAAAAAAfAQAAX3JlbHMvLnJlbHNQSwECLQAUAAYACAAAACEA4bP45cYAAADdAAAA&#10;DwAAAAAAAAAAAAAAAAAHAgAAZHJzL2Rvd25yZXYueG1sUEsFBgAAAAADAAMAtwAAAPoCAAAAAA==&#10;" filled="f" stroked="f">
                  <v:textbox inset="0,0,0,0">
                    <w:txbxContent>
                      <w:p w14:paraId="459232A9" w14:textId="77777777" w:rsidR="00AF65D5" w:rsidRDefault="00AF65D5" w:rsidP="00417BAA">
                        <w:pPr>
                          <w:spacing w:after="160" w:line="256" w:lineRule="auto"/>
                        </w:pPr>
                        <w:r>
                          <w:t>History and Ethical Principles - SBE (ID: 490)</w:t>
                        </w:r>
                      </w:p>
                    </w:txbxContent>
                  </v:textbox>
                </v:rect>
                <v:rect id="Rectangle 6985" o:spid="_x0000_s1150" style="position:absolute;left:58801;top:9271;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1+xgAAAN0AAAAPAAAAZHJzL2Rvd25yZXYueG1sRI9ba8JA&#10;FITfBf/DcoS+6UahkqSuIl7Qx3oB27dD9jQJZs+G7GrS/vquIPg4zMw3zGzRmUrcqXGlZQXjUQSC&#10;OLO65FzB+bQdxiCcR9ZYWSYFv+RgMe/3Zphq2/KB7kefiwBhl6KCwvs6ldJlBRl0I1sTB+/HNgZ9&#10;kE0udYNtgJtKTqJoKg2WHBYKrGlVUHY93oyCXVwvv/b2r82rzffu8nlJ1qfEK/U26JYfIDx1/hV+&#10;tvdawTSJ3+HxJjwBOf8HAAD//wMAUEsBAi0AFAAGAAgAAAAhANvh9svuAAAAhQEAABMAAAAAAAAA&#10;AAAAAAAAAAAAAFtDb250ZW50X1R5cGVzXS54bWxQSwECLQAUAAYACAAAACEAWvQsW78AAAAVAQAA&#10;CwAAAAAAAAAAAAAAAAAfAQAAX3JlbHMvLnJlbHNQSwECLQAUAAYACAAAACEAjv9dfsYAAADdAAAA&#10;DwAAAAAAAAAAAAAAAAAHAgAAZHJzL2Rvd25yZXYueG1sUEsFBgAAAAADAAMAtwAAAPoCAAAAAA==&#10;" filled="f" stroked="f">
                  <v:textbox inset="0,0,0,0">
                    <w:txbxContent>
                      <w:p w14:paraId="01049713" w14:textId="77777777" w:rsidR="00AF65D5" w:rsidRDefault="00AF65D5" w:rsidP="00417BAA">
                        <w:pPr>
                          <w:spacing w:after="160" w:line="256" w:lineRule="auto"/>
                        </w:pPr>
                        <w:r>
                          <w:t>10</w:t>
                        </w:r>
                      </w:p>
                    </w:txbxContent>
                  </v:textbox>
                </v:rect>
                <v:rect id="Rectangle 6986" o:spid="_x0000_s1151" style="position:absolute;left:59931;top:9271;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MJ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0ieH+JjwBOb8BAAD//wMAUEsBAi0AFAAGAAgAAAAhANvh9svuAAAAhQEAABMAAAAAAAAA&#10;AAAAAAAAAAAAAFtDb250ZW50X1R5cGVzXS54bWxQSwECLQAUAAYACAAAACEAWvQsW78AAAAVAQAA&#10;CwAAAAAAAAAAAAAAAAAfAQAAX3JlbHMvLnJlbHNQSwECLQAUAAYACAAAACEAfi3DCcYAAADdAAAA&#10;DwAAAAAAAAAAAAAAAAAHAgAAZHJzL2Rvd25yZXYueG1sUEsFBgAAAAADAAMAtwAAAPoCAAAAAA==&#10;" filled="f" stroked="f">
                  <v:textbox inset="0,0,0,0">
                    <w:txbxContent>
                      <w:p w14:paraId="16E6CE31" w14:textId="77777777" w:rsidR="00AF65D5" w:rsidRDefault="00AF65D5" w:rsidP="00417BAA">
                        <w:pPr>
                          <w:spacing w:after="160" w:line="256" w:lineRule="auto"/>
                        </w:pPr>
                        <w:r>
                          <w:t xml:space="preserve">/04/14 </w:t>
                        </w:r>
                      </w:p>
                    </w:txbxContent>
                  </v:textbox>
                </v:rect>
                <v:rect id="Rectangle 6987" o:spid="_x0000_s1152" style="position:absolute;left:4826;top:10668;width:3372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WaSxQAAAN0AAAAPAAAAZHJzL2Rvd25yZXYueG1sRI9Ba8JA&#10;FITvQv/D8gredFMPNomuIq2iR6uCentkn0lo9m3Irib217sFweMwM98w03lnKnGjxpWWFXwMIxDE&#10;mdUl5woO+9UgBuE8ssbKMim4k4P57K03xVTbln/otvO5CBB2KSoovK9TKV1WkEE3tDVx8C62MeiD&#10;bHKpG2wD3FRyFEVjabDksFBgTV8FZb+7q1GwjuvFaWP/2rxantfH7TH53ideqf57t5iA8NT5V/jZ&#10;3mgF4yT+hP834QnI2QMAAP//AwBQSwECLQAUAAYACAAAACEA2+H2y+4AAACFAQAAEwAAAAAAAAAA&#10;AAAAAAAAAAAAW0NvbnRlbnRfVHlwZXNdLnhtbFBLAQItABQABgAIAAAAIQBa9CxbvwAAABUBAAAL&#10;AAAAAAAAAAAAAAAAAB8BAABfcmVscy8ucmVsc1BLAQItABQABgAIAAAAIQARYWaSxQAAAN0AAAAP&#10;AAAAAAAAAAAAAAAAAAcCAABkcnMvZG93bnJldi54bWxQSwUGAAAAAAMAAwC3AAAA+QIAAAAA&#10;" filled="f" stroked="f">
                  <v:textbox inset="0,0,0,0">
                    <w:txbxContent>
                      <w:p w14:paraId="7F3F37AA" w14:textId="77777777" w:rsidR="00AF65D5" w:rsidRDefault="00AF65D5" w:rsidP="00417BAA">
                        <w:pPr>
                          <w:spacing w:after="160" w:line="256" w:lineRule="auto"/>
                        </w:pPr>
                        <w:r>
                          <w:t>Defining Research with Human Subjects - SBE (ID: 491)</w:t>
                        </w:r>
                      </w:p>
                    </w:txbxContent>
                  </v:textbox>
                </v:rect>
                <v:rect id="Rectangle 6988" o:spid="_x0000_s1153" style="position:absolute;left:58801;top:10668;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gwgAAAN0AAAAPAAAAZHJzL2Rvd25yZXYueG1sRE/LisIw&#10;FN0P+A/hCu7GVBfSVqOID3Q5o4K6uzTXttjclCbaOl8/WQguD+c9W3SmEk9qXGlZwWgYgSDOrC45&#10;V3A6br9jEM4ja6wsk4IXOVjMe18zTLVt+ZeeB5+LEMIuRQWF93UqpcsKMuiGtiYO3M02Bn2ATS51&#10;g20IN5UcR9FEGiw5NBRY06qg7H54GAW7uF5e9vavzavNdXf+OSfrY+KVGvS75RSEp85/xG/3XiuY&#10;JHGYG96EJyDn/wAAAP//AwBQSwECLQAUAAYACAAAACEA2+H2y+4AAACFAQAAEwAAAAAAAAAAAAAA&#10;AAAAAAAAW0NvbnRlbnRfVHlwZXNdLnhtbFBLAQItABQABgAIAAAAIQBa9CxbvwAAABUBAAALAAAA&#10;AAAAAAAAAAAAAB8BAABfcmVscy8ucmVsc1BLAQItABQABgAIAAAAIQBg/vLgwgAAAN0AAAAPAAAA&#10;AAAAAAAAAAAAAAcCAABkcnMvZG93bnJldi54bWxQSwUGAAAAAAMAAwC3AAAA9gIAAAAA&#10;" filled="f" stroked="f">
                  <v:textbox inset="0,0,0,0">
                    <w:txbxContent>
                      <w:p w14:paraId="489A4308" w14:textId="77777777" w:rsidR="00AF65D5" w:rsidRDefault="00AF65D5" w:rsidP="00417BAA">
                        <w:pPr>
                          <w:spacing w:after="160" w:line="256" w:lineRule="auto"/>
                        </w:pPr>
                        <w:r>
                          <w:t>10</w:t>
                        </w:r>
                      </w:p>
                    </w:txbxContent>
                  </v:textbox>
                </v:rect>
                <v:rect id="Rectangle 6989" o:spid="_x0000_s1154" style="position:absolute;left:59931;top:10668;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ld7xgAAAN0AAAAPAAAAZHJzL2Rvd25yZXYueG1sRI9Ba8JA&#10;FITvQv/D8gq96aYeQpK6irSW5NiqYL09ss8kNPs2ZLdJ2l/fFQSPw8x8w6w2k2nFQL1rLCt4XkQg&#10;iEurG64UHA/v8wSE88gaW8uk4JccbNYPsxVm2o78ScPeVyJA2GWooPa+y6R0ZU0G3cJ2xMG72N6g&#10;D7KvpO5xDHDTymUUxdJgw2Ghxo5eayq/9z9GQZ5026/C/o1Vuzvnp49T+nZIvVJPj9P2BYSnyd/D&#10;t3ahFcRpksL1TXgCcv0PAAD//wMAUEsBAi0AFAAGAAgAAAAhANvh9svuAAAAhQEAABMAAAAAAAAA&#10;AAAAAAAAAAAAAFtDb250ZW50X1R5cGVzXS54bWxQSwECLQAUAAYACAAAACEAWvQsW78AAAAVAQAA&#10;CwAAAAAAAAAAAAAAAAAfAQAAX3JlbHMvLnJlbHNQSwECLQAUAAYACAAAACEAD7JXe8YAAADdAAAA&#10;DwAAAAAAAAAAAAAAAAAHAgAAZHJzL2Rvd25yZXYueG1sUEsFBgAAAAADAAMAtwAAAPoCAAAAAA==&#10;" filled="f" stroked="f">
                  <v:textbox inset="0,0,0,0">
                    <w:txbxContent>
                      <w:p w14:paraId="65231942" w14:textId="77777777" w:rsidR="00AF65D5" w:rsidRDefault="00AF65D5" w:rsidP="00417BAA">
                        <w:pPr>
                          <w:spacing w:after="160" w:line="256" w:lineRule="auto"/>
                        </w:pPr>
                        <w:r>
                          <w:t xml:space="preserve">/04/14 </w:t>
                        </w:r>
                      </w:p>
                    </w:txbxContent>
                  </v:textbox>
                </v:rect>
                <v:rect id="Rectangle 6990" o:spid="_x0000_s1155" style="position:absolute;left:4826;top:12065;width:2433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g7wgAAAN0AAAAPAAAAZHJzL2Rvd25yZXYueG1sRE/LisIw&#10;FN0L/kO4wuw0dRZiq2kRnUGX4wPU3aW5tsXmpjQZ25mvNwvB5eG8l1lvavGg1lWWFUwnEQji3OqK&#10;CwWn4/d4DsJ5ZI21ZVLwRw6ydDhYYqJtx3t6HHwhQgi7BBWU3jeJlC4vyaCb2IY4cDfbGvQBtoXU&#10;LXYh3NTyM4pm0mDFoaHEhtYl5ffDr1GwnTery87+d0X9dd2ef87x5hh7pT5G/WoBwlPv3+KXe6cV&#10;zOI47A9vwhOQ6RMAAP//AwBQSwECLQAUAAYACAAAACEA2+H2y+4AAACFAQAAEwAAAAAAAAAAAAAA&#10;AAAAAAAAW0NvbnRlbnRfVHlwZXNdLnhtbFBLAQItABQABgAIAAAAIQBa9CxbvwAAABUBAAALAAAA&#10;AAAAAAAAAAAAAB8BAABfcmVscy8ucmVsc1BLAQItABQABgAIAAAAIQAbUWg7wgAAAN0AAAAPAAAA&#10;AAAAAAAAAAAAAAcCAABkcnMvZG93bnJldi54bWxQSwUGAAAAAAMAAwC3AAAA9gIAAAAA&#10;" filled="f" stroked="f">
                  <v:textbox inset="0,0,0,0">
                    <w:txbxContent>
                      <w:p w14:paraId="4D15BB5D" w14:textId="77777777" w:rsidR="00AF65D5" w:rsidRDefault="00AF65D5" w:rsidP="00417BAA">
                        <w:pPr>
                          <w:spacing w:after="160" w:line="256" w:lineRule="auto"/>
                        </w:pPr>
                        <w:r>
                          <w:t>The Federal Regulations - SBE (ID: 502)</w:t>
                        </w:r>
                      </w:p>
                    </w:txbxContent>
                  </v:textbox>
                </v:rect>
                <v:rect id="Rectangle 6991" o:spid="_x0000_s1156" style="position:absolute;left:58801;top:12065;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c2gxgAAAN0AAAAPAAAAZHJzL2Rvd25yZXYueG1sRI9Ba8JA&#10;FITvBf/D8oTe6sYegolugmiLObZasN4e2WcSzL4N2a1J++u7guBxmJlvmFU+mlZcqXeNZQXzWQSC&#10;uLS64UrB1+H9ZQHCeWSNrWVS8EsO8mzytMJU24E/6br3lQgQdikqqL3vUildWZNBN7MdcfDOtjfo&#10;g+wrqXscAty08jWKYmmw4bBQY0ebmsrL/sco2C269Xdh/4aqfTvtjh/HZHtIvFLP03G9BOFp9I/w&#10;vV1oBXGSzOH2JjwBmf0DAAD//wMAUEsBAi0AFAAGAAgAAAAhANvh9svuAAAAhQEAABMAAAAAAAAA&#10;AAAAAAAAAAAAAFtDb250ZW50X1R5cGVzXS54bWxQSwECLQAUAAYACAAAACEAWvQsW78AAAAVAQAA&#10;CwAAAAAAAAAAAAAAAAAfAQAAX3JlbHMvLnJlbHNQSwECLQAUAAYACAAAACEAdB3NoMYAAADdAAAA&#10;DwAAAAAAAAAAAAAAAAAHAgAAZHJzL2Rvd25yZXYueG1sUEsFBgAAAAADAAMAtwAAAPoCAAAAAA==&#10;" filled="f" stroked="f">
                  <v:textbox inset="0,0,0,0">
                    <w:txbxContent>
                      <w:p w14:paraId="02EBCE47" w14:textId="77777777" w:rsidR="00AF65D5" w:rsidRDefault="00AF65D5" w:rsidP="00417BAA">
                        <w:pPr>
                          <w:spacing w:after="160" w:line="256" w:lineRule="auto"/>
                        </w:pPr>
                        <w:r>
                          <w:t>10</w:t>
                        </w:r>
                      </w:p>
                    </w:txbxContent>
                  </v:textbox>
                </v:rect>
                <v:rect id="Rectangle 6993" o:spid="_x0000_s1157" style="position:absolute;left:59931;top:12065;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MxQAAAN0AAAAPAAAAZHJzL2Rvd25yZXYueG1sRI9Pi8Iw&#10;FMTvC36H8ARva6qC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Drg/ZMxQAAAN0AAAAP&#10;AAAAAAAAAAAAAAAAAAcCAABkcnMvZG93bnJldi54bWxQSwUGAAAAAAMAAwC3AAAA+QIAAAAA&#10;" filled="f" stroked="f">
                  <v:textbox inset="0,0,0,0">
                    <w:txbxContent>
                      <w:p w14:paraId="7BED764D" w14:textId="77777777" w:rsidR="00AF65D5" w:rsidRDefault="00AF65D5" w:rsidP="00417BAA">
                        <w:pPr>
                          <w:spacing w:after="160" w:line="256" w:lineRule="auto"/>
                        </w:pPr>
                        <w:r>
                          <w:t xml:space="preserve">/04/14 </w:t>
                        </w:r>
                      </w:p>
                    </w:txbxContent>
                  </v:textbox>
                </v:rect>
                <v:rect id="Rectangle 6994" o:spid="_x0000_s1158" style="position:absolute;left:4826;top:13462;width:1869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m44xQAAAN0AAAAPAAAAZHJzL2Rvd25yZXYueG1sRI9Pi8Iw&#10;FMTvC36H8ARva6qI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Bkam44xQAAAN0AAAAP&#10;AAAAAAAAAAAAAAAAAAcCAABkcnMvZG93bnJldi54bWxQSwUGAAAAAAMAAwC3AAAA+QIAAAAA&#10;" filled="f" stroked="f">
                  <v:textbox inset="0,0,0,0">
                    <w:txbxContent>
                      <w:p w14:paraId="3D20AE15" w14:textId="77777777" w:rsidR="00AF65D5" w:rsidRDefault="00AF65D5" w:rsidP="00417BAA">
                        <w:pPr>
                          <w:spacing w:after="160" w:line="256" w:lineRule="auto"/>
                        </w:pPr>
                        <w:r>
                          <w:t>Assessing Risk - SBE (ID: 503)</w:t>
                        </w:r>
                      </w:p>
                    </w:txbxContent>
                  </v:textbox>
                </v:rect>
                <v:rect id="Rectangle 6995" o:spid="_x0000_s1159" style="position:absolute;left:58801;top:13462;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ujxQAAAN0AAAAPAAAAZHJzL2Rvd25yZXYueG1sRI9Pi8Iw&#10;FMTvC36H8ARva6qg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ALJsujxQAAAN0AAAAP&#10;AAAAAAAAAAAAAAAAAAcCAABkcnMvZG93bnJldi54bWxQSwUGAAAAAAMAAwC3AAAA+QIAAAAA&#10;" filled="f" stroked="f">
                  <v:textbox inset="0,0,0,0">
                    <w:txbxContent>
                      <w:p w14:paraId="3DA293E6" w14:textId="77777777" w:rsidR="00AF65D5" w:rsidRDefault="00AF65D5" w:rsidP="00417BAA">
                        <w:pPr>
                          <w:spacing w:after="160" w:line="256" w:lineRule="auto"/>
                        </w:pPr>
                        <w:r>
                          <w:t>10</w:t>
                        </w:r>
                      </w:p>
                    </w:txbxContent>
                  </v:textbox>
                </v:rect>
                <v:rect id="Rectangle 6996" o:spid="_x0000_s1160" style="position:absolute;left:59931;top:13462;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FXUxgAAAN0AAAAPAAAAZHJzL2Rvd25yZXYueG1sRI9Ba8JA&#10;FITvBf/D8gRvdWMPIUldRWolObZasN4e2WcSmn0bsmsS++u7hUKPw8x8w6y3k2nFQL1rLCtYLSMQ&#10;xKXVDVcKPk6HxwSE88gaW8uk4E4OtpvZwxozbUd+p+HoKxEg7DJUUHvfZVK6siaDbmk74uBdbW/Q&#10;B9lXUvc4Brhp5VMUxdJgw2Ghxo5eaiq/jjejIE+63Wdhv8eqfb3k57dzuj+lXqnFfNo9g/A0+f/w&#10;X7vQCuI0jeH3TXgCcvMDAAD//wMAUEsBAi0AFAAGAAgAAAAhANvh9svuAAAAhQEAABMAAAAAAAAA&#10;AAAAAAAAAAAAAFtDb250ZW50X1R5cGVzXS54bWxQSwECLQAUAAYACAAAACEAWvQsW78AAAAVAQAA&#10;CwAAAAAAAAAAAAAAAAAfAQAAX3JlbHMvLnJlbHNQSwECLQAUAAYACAAAACEA+/RV1MYAAADdAAAA&#10;DwAAAAAAAAAAAAAAAAAHAgAAZHJzL2Rvd25yZXYueG1sUEsFBgAAAAADAAMAtwAAAPoCAAAAAA==&#10;" filled="f" stroked="f">
                  <v:textbox inset="0,0,0,0">
                    <w:txbxContent>
                      <w:p w14:paraId="1AEBDBF1" w14:textId="77777777" w:rsidR="00AF65D5" w:rsidRDefault="00AF65D5" w:rsidP="00417BAA">
                        <w:pPr>
                          <w:spacing w:after="160" w:line="256" w:lineRule="auto"/>
                        </w:pPr>
                        <w:r>
                          <w:t xml:space="preserve">/04/14 </w:t>
                        </w:r>
                      </w:p>
                    </w:txbxContent>
                  </v:textbox>
                </v:rect>
                <v:rect id="Rectangle 6997" o:spid="_x0000_s1161" style="position:absolute;left:4826;top:14859;width:20277;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BPxQAAAN0AAAAPAAAAZHJzL2Rvd25yZXYueG1sRI9Pi8Iw&#10;FMTvwn6H8Ba8aaoH11ajyK6iR/8sqLdH82yLzUtpoq376Y0g7HGYmd8w03lrSnGn2hWWFQz6EQji&#10;1OqCMwW/h1VvDMJ5ZI2lZVLwIAfz2Udniom2De/ovveZCBB2CSrIva8SKV2ak0HXtxVx8C62NuiD&#10;rDOpa2wC3JRyGEUjabDgsJBjRd85pdf9zShYj6vFaWP/mqxcntfH7TH+OcReqe5nu5iA8NT6//C7&#10;vdEKRnH8Ba834QnI2RMAAP//AwBQSwECLQAUAAYACAAAACEA2+H2y+4AAACFAQAAEwAAAAAAAAAA&#10;AAAAAAAAAAAAW0NvbnRlbnRfVHlwZXNdLnhtbFBLAQItABQABgAIAAAAIQBa9CxbvwAAABUBAAAL&#10;AAAAAAAAAAAAAAAAAB8BAABfcmVscy8ucmVsc1BLAQItABQABgAIAAAAIQCUuPBPxQAAAN0AAAAP&#10;AAAAAAAAAAAAAAAAAAcCAABkcnMvZG93bnJldi54bWxQSwUGAAAAAAMAAwC3AAAA+QIAAAAA&#10;" filled="f" stroked="f">
                  <v:textbox inset="0,0,0,0">
                    <w:txbxContent>
                      <w:p w14:paraId="65AA8752" w14:textId="77777777" w:rsidR="00AF65D5" w:rsidRDefault="00AF65D5" w:rsidP="00417BAA">
                        <w:pPr>
                          <w:spacing w:after="160" w:line="256" w:lineRule="auto"/>
                        </w:pPr>
                        <w:r>
                          <w:t>Informed Consent - SBE (ID: 504)</w:t>
                        </w:r>
                      </w:p>
                    </w:txbxContent>
                  </v:textbox>
                </v:rect>
                <v:rect id="Rectangle 6998" o:spid="_x0000_s1162" style="position:absolute;left:58801;top:14859;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2Q9wgAAAN0AAAAPAAAAZHJzL2Rvd25yZXYueG1sRE/LisIw&#10;FN0L/kO4wuw0dRZiq2kRnUGX4wPU3aW5tsXmpjQZ25mvNwvB5eG8l1lvavGg1lWWFUwnEQji3OqK&#10;CwWn4/d4DsJ5ZI21ZVLwRw6ydDhYYqJtx3t6HHwhQgi7BBWU3jeJlC4vyaCb2IY4cDfbGvQBtoXU&#10;LXYh3NTyM4pm0mDFoaHEhtYl5ffDr1GwnTery87+d0X9dd2ef87x5hh7pT5G/WoBwlPv3+KXe6cV&#10;zOI4zA1vwhOQ6RMAAP//AwBQSwECLQAUAAYACAAAACEA2+H2y+4AAACFAQAAEwAAAAAAAAAAAAAA&#10;AAAAAAAAW0NvbnRlbnRfVHlwZXNdLnhtbFBLAQItABQABgAIAAAAIQBa9CxbvwAAABUBAAALAAAA&#10;AAAAAAAAAAAAAB8BAABfcmVscy8ucmVsc1BLAQItABQABgAIAAAAIQDlJ2Q9wgAAAN0AAAAPAAAA&#10;AAAAAAAAAAAAAAcCAABkcnMvZG93bnJldi54bWxQSwUGAAAAAAMAAwC3AAAA9gIAAAAA&#10;" filled="f" stroked="f">
                  <v:textbox inset="0,0,0,0">
                    <w:txbxContent>
                      <w:p w14:paraId="25A207A1" w14:textId="77777777" w:rsidR="00AF65D5" w:rsidRDefault="00AF65D5" w:rsidP="00417BAA">
                        <w:pPr>
                          <w:spacing w:after="160" w:line="256" w:lineRule="auto"/>
                        </w:pPr>
                        <w:r>
                          <w:t>10</w:t>
                        </w:r>
                      </w:p>
                    </w:txbxContent>
                  </v:textbox>
                </v:rect>
                <v:rect id="Rectangle 6999" o:spid="_x0000_s1163" style="position:absolute;left:59931;top:14859;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8GmxgAAAN0AAAAPAAAAZHJzL2Rvd25yZXYueG1sRI9Ba8JA&#10;FITvBf/D8oTe6sYexI1ugmiLHlstqLdH9pkEs29DdmvS/vquIPQ4zMw3zDIfbCNu1PnasYbpJAFB&#10;XDhTc6nh6/D+MgfhA7LBxjFp+CEPeTZ6WmJqXM+fdNuHUkQI+xQ1VCG0qZS+qMiin7iWOHoX11kM&#10;UXalNB32EW4b+ZokM2mx5rhQYUvriorr/ttq2M7b1WnnfvuyeTtvjx9HtTmooPXzeFgtQAQawn/4&#10;0d4ZDTOlFNzfxCcgsz8AAAD//wMAUEsBAi0AFAAGAAgAAAAhANvh9svuAAAAhQEAABMAAAAAAAAA&#10;AAAAAAAAAAAAAFtDb250ZW50X1R5cGVzXS54bWxQSwECLQAUAAYACAAAACEAWvQsW78AAAAVAQAA&#10;CwAAAAAAAAAAAAAAAAAfAQAAX3JlbHMvLnJlbHNQSwECLQAUAAYACAAAACEAimvBpsYAAADdAAAA&#10;DwAAAAAAAAAAAAAAAAAHAgAAZHJzL2Rvd25yZXYueG1sUEsFBgAAAAADAAMAtwAAAPoCAAAAAA==&#10;" filled="f" stroked="f">
                  <v:textbox inset="0,0,0,0">
                    <w:txbxContent>
                      <w:p w14:paraId="557D41ED" w14:textId="77777777" w:rsidR="00AF65D5" w:rsidRDefault="00AF65D5" w:rsidP="00417BAA">
                        <w:pPr>
                          <w:spacing w:after="160" w:line="256" w:lineRule="auto"/>
                        </w:pPr>
                        <w:r>
                          <w:t xml:space="preserve">/04/14 </w:t>
                        </w:r>
                      </w:p>
                    </w:txbxContent>
                  </v:textbox>
                </v:rect>
                <v:rect id="Rectangle 7000" o:spid="_x0000_s1164" style="position:absolute;left:4826;top:16256;width:2545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CrwgAAAN0AAAAPAAAAZHJzL2Rvd25yZXYueG1sRE/LisIw&#10;FN0L8w/hDrjTZFyMWo0i4wy69AXq7tJc22JzU5qMrX69WQguD+c9nbe2FDeqfeFYw1dfgSBOnSk4&#10;03DY//VGIHxANlg6Jg138jCffXSmmBjX8JZuu5CJGMI+QQ15CFUipU9zsuj7riKO3MXVFkOEdSZN&#10;jU0Mt6UcKPUtLRYcG3Ks6Cen9Lr7txpWo2pxWrtHk5W/59Vxcxwv9+OgdfezXUxABGrDW/xyr42G&#10;oVJxf3wTn4CcPQEAAP//AwBQSwECLQAUAAYACAAAACEA2+H2y+4AAACFAQAAEwAAAAAAAAAAAAAA&#10;AAAAAAAAW0NvbnRlbnRfVHlwZXNdLnhtbFBLAQItABQABgAIAAAAIQBa9CxbvwAAABUBAAALAAAA&#10;AAAAAAAAAAAAAB8BAABfcmVscy8ucmVsc1BLAQItABQABgAIAAAAIQBbf1CrwgAAAN0AAAAPAAAA&#10;AAAAAAAAAAAAAAcCAABkcnMvZG93bnJldi54bWxQSwUGAAAAAAMAAwC3AAAA9gIAAAAA&#10;" filled="f" stroked="f">
                  <v:textbox inset="0,0,0,0">
                    <w:txbxContent>
                      <w:p w14:paraId="3FE5C65F" w14:textId="77777777" w:rsidR="00AF65D5" w:rsidRDefault="00AF65D5" w:rsidP="00417BAA">
                        <w:pPr>
                          <w:spacing w:after="160" w:line="256" w:lineRule="auto"/>
                        </w:pPr>
                        <w:r>
                          <w:t>Privacy and Confidentiality - SBE (ID: 505)</w:t>
                        </w:r>
                      </w:p>
                    </w:txbxContent>
                  </v:textbox>
                </v:rect>
                <v:rect id="Rectangle 7001" o:spid="_x0000_s1165" style="position:absolute;left:59931;top:16256;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wxgAAAN0AAAAPAAAAZHJzL2Rvd25yZXYueG1sRI9Ba8JA&#10;FITvhf6H5RW81V17aDVmI9Ja9FhNQb09ss8kNPs2ZFcT++u7gtDjMDPfMOlisI24UOdrxxomYwWC&#10;uHCm5lLDd/75PAXhA7LBxjFpuJKHRfb4kGJiXM9buuxCKSKEfYIaqhDaREpfVGTRj11LHL2T6yyG&#10;KLtSmg77CLeNfFHqVVqsOS5U2NJ7RcXP7mw1rKft8rBxv33ZrI7r/dd+9pHPgtajp2E5BxFoCP/h&#10;e3tjNLwpNYHbm/gEZPYHAAD//wMAUEsBAi0AFAAGAAgAAAAhANvh9svuAAAAhQEAABMAAAAAAAAA&#10;AAAAAAAAAAAAAFtDb250ZW50X1R5cGVzXS54bWxQSwECLQAUAAYACAAAACEAWvQsW78AAAAVAQAA&#10;CwAAAAAAAAAAAAAAAAAfAQAAX3JlbHMvLnJlbHNQSwECLQAUAAYACAAAACEANDP1MMYAAADdAAAA&#10;DwAAAAAAAAAAAAAAAAAHAgAAZHJzL2Rvd25yZXYueG1sUEsFBgAAAAADAAMAtwAAAPoCAAAAAA==&#10;" filled="f" stroked="f">
                  <v:textbox inset="0,0,0,0">
                    <w:txbxContent>
                      <w:p w14:paraId="7F33C03D" w14:textId="77777777" w:rsidR="00AF65D5" w:rsidRDefault="00AF65D5" w:rsidP="00417BAA">
                        <w:pPr>
                          <w:spacing w:after="160" w:line="256" w:lineRule="auto"/>
                        </w:pPr>
                        <w:r>
                          <w:t xml:space="preserve">/04/14 </w:t>
                        </w:r>
                      </w:p>
                    </w:txbxContent>
                  </v:textbox>
                </v:rect>
                <v:rect id="Rectangle 7002" o:spid="_x0000_s1166" style="position:absolute;left:58801;top:16256;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tHxgAAAN0AAAAPAAAAZHJzL2Rvd25yZXYueG1sRI9Ba8JA&#10;FITvBf/D8oTe6q4eWo3ZiGiLHlsV1Nsj+0yC2bchuzVpf323IHgcZuYbJl30thY3an3lWMN4pEAQ&#10;585UXGg47D9epiB8QDZYOyYNP+RhkQ2eUkyM6/iLbrtQiAhhn6CGMoQmkdLnJVn0I9cQR+/iWosh&#10;yraQpsUuwm0tJ0q9SosVx4USG1qVlF9331bDZtosT1v32xX1+3lz/DzO1vtZ0Pp52C/nIAL14RG+&#10;t7dGw5tSE/h/E5+AzP4AAAD//wMAUEsBAi0AFAAGAAgAAAAhANvh9svuAAAAhQEAABMAAAAAAAAA&#10;AAAAAAAAAAAAAFtDb250ZW50X1R5cGVzXS54bWxQSwECLQAUAAYACAAAACEAWvQsW78AAAAVAQAA&#10;CwAAAAAAAAAAAAAAAAAfAQAAX3JlbHMvLnJlbHNQSwECLQAUAAYACAAAACEAxOFrR8YAAADdAAAA&#10;DwAAAAAAAAAAAAAAAAAHAgAAZHJzL2Rvd25yZXYueG1sUEsFBgAAAAADAAMAtwAAAPoCAAAAAA==&#10;" filled="f" stroked="f">
                  <v:textbox inset="0,0,0,0">
                    <w:txbxContent>
                      <w:p w14:paraId="0EC02278" w14:textId="77777777" w:rsidR="00AF65D5" w:rsidRDefault="00AF65D5" w:rsidP="00417BAA">
                        <w:pPr>
                          <w:spacing w:after="160" w:line="256" w:lineRule="auto"/>
                        </w:pPr>
                        <w:r>
                          <w:t>10</w:t>
                        </w:r>
                      </w:p>
                    </w:txbxContent>
                  </v:textbox>
                </v:rect>
                <v:rect id="Rectangle 7003" o:spid="_x0000_s1167" style="position:absolute;left:4826;top:17653;width:2418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7cxgAAAN0AAAAPAAAAZHJzL2Rvd25yZXYueG1sRI9bi8Iw&#10;FITfBf9DOMK+aeIueK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q63O3MYAAADdAAAA&#10;DwAAAAAAAAAAAAAAAAAHAgAAZHJzL2Rvd25yZXYueG1sUEsFBgAAAAADAAMAtwAAAPoCAAAAAA==&#10;" filled="f" stroked="f">
                  <v:textbox inset="0,0,0,0">
                    <w:txbxContent>
                      <w:p w14:paraId="4EA54EE7" w14:textId="77777777" w:rsidR="00AF65D5" w:rsidRDefault="00AF65D5" w:rsidP="00417BAA">
                        <w:pPr>
                          <w:spacing w:after="160" w:line="256" w:lineRule="auto"/>
                        </w:pPr>
                        <w:r>
                          <w:t>Research with Prisoners - SBE (ID: 506)</w:t>
                        </w:r>
                      </w:p>
                    </w:txbxContent>
                  </v:textbox>
                </v:rect>
                <v:rect id="Rectangle 7004" o:spid="_x0000_s1168" style="position:absolute;left:59931;top:17653;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aoxgAAAN0AAAAPAAAAZHJzL2Rvd25yZXYueG1sRI9bi8Iw&#10;FITfBf9DOMK+aeKyeK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JERWqMYAAADdAAAA&#10;DwAAAAAAAAAAAAAAAAAHAgAAZHJzL2Rvd25yZXYueG1sUEsFBgAAAAADAAMAtwAAAPoCAAAAAA==&#10;" filled="f" stroked="f">
                  <v:textbox inset="0,0,0,0">
                    <w:txbxContent>
                      <w:p w14:paraId="01D46FC7" w14:textId="77777777" w:rsidR="00AF65D5" w:rsidRDefault="00AF65D5" w:rsidP="00417BAA">
                        <w:pPr>
                          <w:spacing w:after="160" w:line="256" w:lineRule="auto"/>
                        </w:pPr>
                        <w:r>
                          <w:t xml:space="preserve">/04/14 </w:t>
                        </w:r>
                      </w:p>
                    </w:txbxContent>
                  </v:textbox>
                </v:rect>
                <v:rect id="Rectangle 7005" o:spid="_x0000_s1169" style="position:absolute;left:58801;top:17653;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MzxgAAAN0AAAAPAAAAZHJzL2Rvd25yZXYueG1sRI9bi8Iw&#10;FITfBf9DOMK+aeLCeq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SwjzM8YAAADdAAAA&#10;DwAAAAAAAAAAAAAAAAAHAgAAZHJzL2Rvd25yZXYueG1sUEsFBgAAAAADAAMAtwAAAPoCAAAAAA==&#10;" filled="f" stroked="f">
                  <v:textbox inset="0,0,0,0">
                    <w:txbxContent>
                      <w:p w14:paraId="5CF9B331" w14:textId="77777777" w:rsidR="00AF65D5" w:rsidRDefault="00AF65D5" w:rsidP="00417BAA">
                        <w:pPr>
                          <w:spacing w:after="160" w:line="256" w:lineRule="auto"/>
                        </w:pPr>
                        <w:r>
                          <w:t>10</w:t>
                        </w:r>
                      </w:p>
                    </w:txbxContent>
                  </v:textbox>
                </v:rect>
                <v:rect id="Rectangle 7006" o:spid="_x0000_s1170" style="position:absolute;left:4826;top:19050;width:23506;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m1ExAAAAN0AAAAPAAAAZHJzL2Rvd25yZXYueG1sRI9Li8JA&#10;EITvgv9haGFvOtGDq9FRxAd69AXqrcm0STDTEzKjye6vd4SFPRZV9RU1nTemEC+qXG5ZQb8XgSBO&#10;rM45VXA+bbojEM4jaywsk4IfcjCftVtTjLWt+UCvo09FgLCLUUHmfRlL6ZKMDLqeLYmDd7eVQR9k&#10;lUpdYR3gppCDKBpKgzmHhQxLWmaUPI5Po2A7KhfXnf2t02J92172l/HqNPZKfXWaxQSEp8b/h//a&#10;O63gOxDh8yY8ATl7AwAA//8DAFBLAQItABQABgAIAAAAIQDb4fbL7gAAAIUBAAATAAAAAAAAAAAA&#10;AAAAAAAAAABbQ29udGVudF9UeXBlc10ueG1sUEsBAi0AFAAGAAgAAAAhAFr0LFu/AAAAFQEAAAsA&#10;AAAAAAAAAAAAAAAAHwEAAF9yZWxzLy5yZWxzUEsBAi0AFAAGAAgAAAAhALvabUTEAAAA3QAAAA8A&#10;AAAAAAAAAAAAAAAABwIAAGRycy9kb3ducmV2LnhtbFBLBQYAAAAAAwADALcAAAD4AgAAAAA=&#10;" filled="f" stroked="f">
                  <v:textbox inset="0,0,0,0">
                    <w:txbxContent>
                      <w:p w14:paraId="598DBF60" w14:textId="77777777" w:rsidR="00AF65D5" w:rsidRDefault="00AF65D5" w:rsidP="00417BAA">
                        <w:pPr>
                          <w:spacing w:after="160" w:line="256" w:lineRule="auto"/>
                        </w:pPr>
                        <w:r>
                          <w:t>Research with Children - SBE (ID: 507)</w:t>
                        </w:r>
                      </w:p>
                    </w:txbxContent>
                  </v:textbox>
                </v:rect>
                <v:rect id="Rectangle 7007" o:spid="_x0000_s1171" style="position:absolute;left:59931;top:19050;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jfxgAAAN0AAAAPAAAAZHJzL2Rvd25yZXYueG1sRI9Pa8JA&#10;FMTvQr/D8gredLce/JO6irSKHtUUbG+P7GsSmn0bsquJfnpXEHocZuY3zHzZ2UpcqPGlYw1vQwWC&#10;OHOm5FzDV7oZTEH4gGywckwaruRhuXjpzTExruUDXY4hFxHCPkENRQh1IqXPCrLoh64mjt6vayyG&#10;KJtcmgbbCLeVHCk1lhZLjgsF1vRRUPZ3PFsN22m9+t65W5tX65/taX+afaazoHX/tVu9gwjUhf/w&#10;s70zGiZKTeDxJj4BubgDAAD//wMAUEsBAi0AFAAGAAgAAAAhANvh9svuAAAAhQEAABMAAAAAAAAA&#10;AAAAAAAAAAAAAFtDb250ZW50X1R5cGVzXS54bWxQSwECLQAUAAYACAAAACEAWvQsW78AAAAVAQAA&#10;CwAAAAAAAAAAAAAAAAAfAQAAX3JlbHMvLnJlbHNQSwECLQAUAAYACAAAACEA1JbI38YAAADdAAAA&#10;DwAAAAAAAAAAAAAAAAAHAgAAZHJzL2Rvd25yZXYueG1sUEsFBgAAAAADAAMAtwAAAPoCAAAAAA==&#10;" filled="f" stroked="f">
                  <v:textbox inset="0,0,0,0">
                    <w:txbxContent>
                      <w:p w14:paraId="7745B583" w14:textId="77777777" w:rsidR="00AF65D5" w:rsidRDefault="00AF65D5" w:rsidP="00417BAA">
                        <w:pPr>
                          <w:spacing w:after="160" w:line="256" w:lineRule="auto"/>
                        </w:pPr>
                        <w:r>
                          <w:t xml:space="preserve">/04/14 </w:t>
                        </w:r>
                      </w:p>
                    </w:txbxContent>
                  </v:textbox>
                </v:rect>
                <v:rect id="Rectangle 534" o:spid="_x0000_s1172" style="position:absolute;left:58801;top:19050;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715F847F" w14:textId="77777777" w:rsidR="00AF65D5" w:rsidRDefault="00AF65D5" w:rsidP="00417BAA">
                        <w:pPr>
                          <w:spacing w:after="160" w:line="256" w:lineRule="auto"/>
                        </w:pPr>
                        <w:r>
                          <w:t>10</w:t>
                        </w:r>
                      </w:p>
                    </w:txbxContent>
                  </v:textbox>
                </v:rect>
                <v:rect id="Rectangle 535" o:spid="_x0000_s1173" style="position:absolute;left:4826;top:20447;width:42660;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38CD250B" w14:textId="77777777" w:rsidR="00AF65D5" w:rsidRDefault="00AF65D5" w:rsidP="00417BAA">
                        <w:pPr>
                          <w:spacing w:after="160" w:line="256" w:lineRule="auto"/>
                        </w:pPr>
                        <w:r>
                          <w:t>Research in Public Elementary and Secondary Schools - SBE (ID: 508)</w:t>
                        </w:r>
                      </w:p>
                    </w:txbxContent>
                  </v:textbox>
                </v:rect>
                <v:rect id="Rectangle 536" o:spid="_x0000_s1174" style="position:absolute;left:59931;top:20447;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3E691685" w14:textId="77777777" w:rsidR="00AF65D5" w:rsidRDefault="00AF65D5" w:rsidP="00417BAA">
                        <w:pPr>
                          <w:spacing w:after="160" w:line="256" w:lineRule="auto"/>
                        </w:pPr>
                        <w:r>
                          <w:t xml:space="preserve">/04/14 </w:t>
                        </w:r>
                      </w:p>
                    </w:txbxContent>
                  </v:textbox>
                </v:rect>
                <v:rect id="Rectangle 537" o:spid="_x0000_s1175" style="position:absolute;left:58801;top:20447;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50ED9AEA" w14:textId="77777777" w:rsidR="00AF65D5" w:rsidRDefault="00AF65D5" w:rsidP="00417BAA">
                        <w:pPr>
                          <w:spacing w:after="160" w:line="256" w:lineRule="auto"/>
                        </w:pPr>
                        <w:r>
                          <w:t>10</w:t>
                        </w:r>
                      </w:p>
                    </w:txbxContent>
                  </v:textbox>
                </v:rect>
                <v:rect id="Rectangle 538" o:spid="_x0000_s1176" style="position:absolute;left:4826;top:21844;width:23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729FCD5D" w14:textId="77777777" w:rsidR="00AF65D5" w:rsidRDefault="00AF65D5" w:rsidP="00417BAA">
                        <w:pPr>
                          <w:spacing w:after="160" w:line="256" w:lineRule="auto"/>
                        </w:pPr>
                        <w:r>
                          <w:t>International Research - SBE (ID: 509)</w:t>
                        </w:r>
                      </w:p>
                    </w:txbxContent>
                  </v:textbox>
                </v:rect>
                <v:rect id="Rectangle 539" o:spid="_x0000_s1177" style="position:absolute;left:58801;top:21844;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6057C2E1" w14:textId="77777777" w:rsidR="00AF65D5" w:rsidRDefault="00AF65D5" w:rsidP="00417BAA">
                        <w:pPr>
                          <w:spacing w:after="160" w:line="256" w:lineRule="auto"/>
                        </w:pPr>
                        <w:r>
                          <w:t>10</w:t>
                        </w:r>
                      </w:p>
                    </w:txbxContent>
                  </v:textbox>
                </v:rect>
                <v:rect id="Rectangle 540" o:spid="_x0000_s1178" style="position:absolute;left:59931;top:21844;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14BD1B86" w14:textId="77777777" w:rsidR="00AF65D5" w:rsidRDefault="00AF65D5" w:rsidP="00417BAA">
                        <w:pPr>
                          <w:spacing w:after="160" w:line="256" w:lineRule="auto"/>
                        </w:pPr>
                        <w:r>
                          <w:t xml:space="preserve">/04/14 </w:t>
                        </w:r>
                      </w:p>
                    </w:txbxContent>
                  </v:textbox>
                </v:rect>
                <v:rect id="Rectangle 541" o:spid="_x0000_s1179" style="position:absolute;left:4826;top:23241;width:2455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5DFDAC3C" w14:textId="77777777" w:rsidR="00AF65D5" w:rsidRDefault="00AF65D5" w:rsidP="00417BAA">
                        <w:pPr>
                          <w:spacing w:after="160" w:line="256" w:lineRule="auto"/>
                        </w:pPr>
                        <w:r>
                          <w:t>Internet-Based Research - SBE (ID: 510)</w:t>
                        </w:r>
                      </w:p>
                    </w:txbxContent>
                  </v:textbox>
                </v:rect>
                <v:rect id="Rectangle 542" o:spid="_x0000_s1180" style="position:absolute;left:58801;top:23241;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1D05EDC3" w14:textId="77777777" w:rsidR="00AF65D5" w:rsidRDefault="00AF65D5" w:rsidP="00417BAA">
                        <w:pPr>
                          <w:spacing w:after="160" w:line="256" w:lineRule="auto"/>
                        </w:pPr>
                        <w:r>
                          <w:t>10</w:t>
                        </w:r>
                      </w:p>
                    </w:txbxContent>
                  </v:textbox>
                </v:rect>
                <v:rect id="Rectangle 543" o:spid="_x0000_s1181" style="position:absolute;left:59931;top:23241;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31182DC9" w14:textId="77777777" w:rsidR="00AF65D5" w:rsidRDefault="00AF65D5" w:rsidP="00417BAA">
                        <w:pPr>
                          <w:spacing w:after="160" w:line="256" w:lineRule="auto"/>
                        </w:pPr>
                        <w:r>
                          <w:t xml:space="preserve">/04/14 </w:t>
                        </w:r>
                      </w:p>
                    </w:txbxContent>
                  </v:textbox>
                </v:rect>
                <v:rect id="Rectangle 2432" o:spid="_x0000_s1182" style="position:absolute;left:4826;top:24638;width:4280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IrQxwAAAN0AAAAPAAAAZHJzL2Rvd25yZXYueG1sRI9Ba8JA&#10;FITvhf6H5RV6azZNRWJ0FamKHq0WUm+P7GsSmn0bsquJ/fVdQehxmJlvmNliMI24UOdqywpeoxgE&#10;cWF1zaWCz+PmJQXhPLLGxjIpuJKDxfzxYYaZtj1/0OXgSxEg7DJUUHnfZlK6oiKDLrItcfC+bWfQ&#10;B9mVUnfYB7hpZBLHY2mw5rBQYUvvFRU/h7NRsE3b5dfO/vZlsz5t830+WR0nXqnnp2E5BeFp8P/h&#10;e3unFSSjtwRub8ITkPM/AAAA//8DAFBLAQItABQABgAIAAAAIQDb4fbL7gAAAIUBAAATAAAAAAAA&#10;AAAAAAAAAAAAAABbQ29udGVudF9UeXBlc10ueG1sUEsBAi0AFAAGAAgAAAAhAFr0LFu/AAAAFQEA&#10;AAsAAAAAAAAAAAAAAAAAHwEAAF9yZWxzLy5yZWxzUEsBAi0AFAAGAAgAAAAhAJq8itDHAAAA3QAA&#10;AA8AAAAAAAAAAAAAAAAABwIAAGRycy9kb3ducmV2LnhtbFBLBQYAAAAAAwADALcAAAD7AgAAAAA=&#10;" filled="f" stroked="f">
                  <v:textbox inset="0,0,0,0">
                    <w:txbxContent>
                      <w:p w14:paraId="519D844D" w14:textId="77777777" w:rsidR="00AF65D5" w:rsidRDefault="00AF65D5" w:rsidP="00417BAA">
                        <w:pPr>
                          <w:spacing w:after="160" w:line="256" w:lineRule="auto"/>
                        </w:pPr>
                        <w:r>
                          <w:t>Vulnerable Subjects - Research Involving Workers/Employees (ID: 483)</w:t>
                        </w:r>
                      </w:p>
                    </w:txbxContent>
                  </v:textbox>
                </v:rect>
                <v:rect id="Rectangle 2433" o:spid="_x0000_s1183" style="position:absolute;left:58801;top:24638;width:150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C9L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cDOD9JjwBOXsBAAD//wMAUEsBAi0AFAAGAAgAAAAhANvh9svuAAAAhQEAABMAAAAAAAAA&#10;AAAAAAAAAAAAAFtDb250ZW50X1R5cGVzXS54bWxQSwECLQAUAAYACAAAACEAWvQsW78AAAAVAQAA&#10;CwAAAAAAAAAAAAAAAAAfAQAAX3JlbHMvLnJlbHNQSwECLQAUAAYACAAAACEA9fAvS8YAAADdAAAA&#10;DwAAAAAAAAAAAAAAAAAHAgAAZHJzL2Rvd25yZXYueG1sUEsFBgAAAAADAAMAtwAAAPoCAAAAAA==&#10;" filled="f" stroked="f">
                  <v:textbox inset="0,0,0,0">
                    <w:txbxContent>
                      <w:p w14:paraId="6F027F67" w14:textId="77777777" w:rsidR="00AF65D5" w:rsidRDefault="00AF65D5" w:rsidP="00417BAA">
                        <w:pPr>
                          <w:spacing w:after="160" w:line="256" w:lineRule="auto"/>
                        </w:pPr>
                        <w:r>
                          <w:t>10</w:t>
                        </w:r>
                      </w:p>
                    </w:txbxContent>
                  </v:textbox>
                </v:rect>
                <v:rect id="Rectangle 2434" o:spid="_x0000_s1184" style="position:absolute;left:59931;top:24638;width:413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bc/xgAAAN0AAAAPAAAAZHJzL2Rvd25yZXYueG1sRI9Pi8Iw&#10;FMTvgt8hPMGbpuuK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ehm3P8YAAADdAAAA&#10;DwAAAAAAAAAAAAAAAAAHAgAAZHJzL2Rvd25yZXYueG1sUEsFBgAAAAADAAMAtwAAAPoCAAAAAA==&#10;" filled="f" stroked="f">
                  <v:textbox inset="0,0,0,0">
                    <w:txbxContent>
                      <w:p w14:paraId="6B0299AB" w14:textId="77777777" w:rsidR="00AF65D5" w:rsidRDefault="00AF65D5" w:rsidP="00417BAA">
                        <w:pPr>
                          <w:spacing w:after="160" w:line="256" w:lineRule="auto"/>
                        </w:pPr>
                        <w:r>
                          <w:t xml:space="preserve">/04/14 </w:t>
                        </w:r>
                      </w:p>
                    </w:txbxContent>
                  </v:textbox>
                </v:rect>
                <v:rect id="Rectangle 2435" o:spid="_x0000_s1185" style="position:absolute;left:4699;top:28575;width:8514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KkxwAAAN0AAAAPAAAAZHJzL2Rvd25yZXYueG1sRI9Ba8JA&#10;FITvhf6H5RV6q5taLZq6imglOWosqLdH9jUJzb4N2a1J++tdQfA4zMw3zGzRm1qcqXWVZQWvgwgE&#10;cW51xYWCr/3mZQLCeWSNtWVS8EcOFvPHhxnG2na8o3PmCxEg7GJUUHrfxFK6vCSDbmAb4uB929ag&#10;D7ItpG6xC3BTy2EUvUuDFYeFEhtalZT/ZL9GQTJplsfU/ndF/XlKDtvDdL2feqWen/rlBwhPvb+H&#10;b+1UKxiO3sZwfROegJxfAAAA//8DAFBLAQItABQABgAIAAAAIQDb4fbL7gAAAIUBAAATAAAAAAAA&#10;AAAAAAAAAAAAAABbQ29udGVudF9UeXBlc10ueG1sUEsBAi0AFAAGAAgAAAAhAFr0LFu/AAAAFQEA&#10;AAsAAAAAAAAAAAAAAAAAHwEAAF9yZWxzLy5yZWxzUEsBAi0AFAAGAAgAAAAhABVVEqTHAAAA3QAA&#10;AA8AAAAAAAAAAAAAAAAABwIAAGRycy9kb3ducmV2LnhtbFBLBQYAAAAAAwADALcAAAD7AgAAAAA=&#10;" filled="f" stroked="f">
                  <v:textbox inset="0,0,0,0">
                    <w:txbxContent>
                      <w:p w14:paraId="4637987F" w14:textId="77777777" w:rsidR="00AF65D5" w:rsidRDefault="00AF65D5" w:rsidP="00417BAA">
                        <w:pPr>
                          <w:spacing w:after="160" w:line="256" w:lineRule="auto"/>
                        </w:pPr>
                        <w:r>
                          <w:rPr>
                            <w:rFonts w:ascii="Arial" w:eastAsia="Arial" w:hAnsi="Arial" w:cs="Arial"/>
                            <w:b/>
                          </w:rPr>
                          <w:t>For this Report to be valid, the learner identified above must have had a valid affiliation with the CITI Program subscribing institution</w:t>
                        </w:r>
                      </w:p>
                    </w:txbxContent>
                  </v:textbox>
                </v:rect>
                <v:rect id="Rectangle 2436" o:spid="_x0000_s1186" style="position:absolute;left:4699;top:29718;width:3776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zT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OWHjNPHAAAA3QAA&#10;AA8AAAAAAAAAAAAAAAAABwIAAGRycy9kb3ducmV2LnhtbFBLBQYAAAAAAwADALcAAAD7AgAAAAA=&#10;" filled="f" stroked="f">
                  <v:textbox inset="0,0,0,0">
                    <w:txbxContent>
                      <w:p w14:paraId="43901A13" w14:textId="77777777" w:rsidR="00AF65D5" w:rsidRDefault="00AF65D5" w:rsidP="00417BAA">
                        <w:pPr>
                          <w:spacing w:after="160" w:line="256" w:lineRule="auto"/>
                        </w:pPr>
                        <w:r>
                          <w:rPr>
                            <w:rFonts w:ascii="Arial" w:eastAsia="Arial" w:hAnsi="Arial" w:cs="Arial"/>
                            <w:b/>
                          </w:rPr>
                          <w:t xml:space="preserve">identified above or have been a paid Independent Learner. </w:t>
                        </w:r>
                      </w:p>
                    </w:txbxContent>
                  </v:textbox>
                </v:rect>
                <v:rect id="Rectangle 2437" o:spid="_x0000_s1187" style="position:absolute;left:4699;top:32004;width:848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ylIxwAAAN0AAAAPAAAAZHJzL2Rvd25yZXYueG1sRI9Ba8JA&#10;FITvhf6H5RV6q5tasZ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IrLKUjHAAAA3QAA&#10;AA8AAAAAAAAAAAAAAAAABwIAAGRycy9kb3ducmV2LnhtbFBLBQYAAAAAAwADALcAAAD7AgAAAAA=&#10;" filled="f" stroked="f">
                  <v:textbox inset="0,0,0,0">
                    <w:txbxContent>
                      <w:p w14:paraId="180FD0AD" w14:textId="77777777" w:rsidR="00AF65D5" w:rsidRDefault="00AF65D5" w:rsidP="00417BAA">
                        <w:pPr>
                          <w:spacing w:after="160" w:line="256" w:lineRule="auto"/>
                        </w:pPr>
                        <w:r>
                          <w:rPr>
                            <w:rFonts w:ascii="Arial" w:eastAsia="Arial" w:hAnsi="Arial" w:cs="Arial"/>
                            <w:b/>
                          </w:rPr>
                          <w:t>CITI Program</w:t>
                        </w:r>
                      </w:p>
                    </w:txbxContent>
                  </v:textbox>
                </v:rect>
                <v:rect id="Rectangle 2438" o:spid="_x0000_s1188" style="position:absolute;left:4699;top:33147;width:412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L06wwAAAN0AAAAPAAAAZHJzL2Rvd25yZXYueG1sRE9Ni8Iw&#10;EL0L+x/CLHjTdF0RrUYRXdGjWxfU29CMbdlmUppoq7/eHASPj/c9W7SmFDeqXWFZwVc/AkGcWl1w&#10;puDvsOmNQTiPrLG0TAru5GAx/+jMMNa24V+6JT4TIYRdjApy76tYSpfmZND1bUUcuIutDfoA60zq&#10;GpsQbko5iKKRNFhwaMixolVO6X9yNQq242p52tlHk5U/5+1xf5ysDxOvVPezXU5BeGr9W/xy77SC&#10;wfA7zA1vwhOQ8ycAAAD//wMAUEsBAi0AFAAGAAgAAAAhANvh9svuAAAAhQEAABMAAAAAAAAAAAAA&#10;AAAAAAAAAFtDb250ZW50X1R5cGVzXS54bWxQSwECLQAUAAYACAAAACEAWvQsW78AAAAVAQAACwAA&#10;AAAAAAAAAAAAAAAfAQAAX3JlbHMvLnJlbHNQSwECLQAUAAYACAAAACEA+1S9OsMAAADdAAAADwAA&#10;AAAAAAAAAAAAAAAHAgAAZHJzL2Rvd25yZXYueG1sUEsFBgAAAAADAAMAtwAAAPcCAAAAAA==&#10;" filled="f" stroked="f">
                  <v:textbox inset="0,0,0,0">
                    <w:txbxContent>
                      <w:p w14:paraId="7465D720" w14:textId="77777777" w:rsidR="00AF65D5" w:rsidRDefault="00AF65D5" w:rsidP="00417BAA">
                        <w:pPr>
                          <w:spacing w:after="160" w:line="256" w:lineRule="auto"/>
                        </w:pPr>
                        <w:r>
                          <w:t xml:space="preserve">Email: </w:t>
                        </w:r>
                      </w:p>
                    </w:txbxContent>
                  </v:textbox>
                </v:rect>
                <v:rect id="Rectangle 2439" o:spid="_x0000_s1189" style="position:absolute;left:7747;top:33147;width:1376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ihxgAAAN0AAAAPAAAAZHJzL2Rvd25yZXYueG1sRI9Ba8JA&#10;FITvgv9heQVvuqkWMTGriK3osWoh9fbIviah2bchu5q0v75bEDwOM/MNk657U4sbta6yrOB5EoEg&#10;zq2uuFDwcd6NFyCcR9ZYWyYFP+RgvRoOUky07fhIt5MvRICwS1BB6X2TSOnykgy6iW2Ig/dlW4M+&#10;yLaQusUuwE0tp1E0lwYrDgslNrQtKf8+XY2C/aLZfB7sb1fUb5d99p7Fr+fYKzV66jdLEJ56/wjf&#10;2wetYPoyi+H/TXgCcvUHAAD//wMAUEsBAi0AFAAGAAgAAAAhANvh9svuAAAAhQEAABMAAAAAAAAA&#10;AAAAAAAAAAAAAFtDb250ZW50X1R5cGVzXS54bWxQSwECLQAUAAYACAAAACEAWvQsW78AAAAVAQAA&#10;CwAAAAAAAAAAAAAAAAAfAQAAX3JlbHMvLnJlbHNQSwECLQAUAAYACAAAACEAlBgYocYAAADdAAAA&#10;DwAAAAAAAAAAAAAAAAAHAgAAZHJzL2Rvd25yZXYueG1sUEsFBgAAAAADAAMAtwAAAPoCAAAAAA==&#10;" filled="f" stroked="f">
                  <v:textbox inset="0,0,0,0">
                    <w:txbxContent>
                      <w:p w14:paraId="0DF82CE9" w14:textId="77777777" w:rsidR="00AF65D5" w:rsidRDefault="00AF65D5" w:rsidP="00417BAA">
                        <w:pPr>
                          <w:spacing w:after="160" w:line="256" w:lineRule="auto"/>
                        </w:pPr>
                        <w:r>
                          <w:rPr>
                            <w:color w:val="0000FF"/>
                            <w:u w:val="single" w:color="0000FF"/>
                          </w:rPr>
                          <w:t>citisupport@miami.edu</w:t>
                        </w:r>
                      </w:p>
                    </w:txbxContent>
                  </v:textbox>
                </v:rect>
                <v:rect id="Rectangle 2440" o:spid="_x0000_s1190" style="position:absolute;left:4699;top:34290;width:13073;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JBwQAAAN0AAAAPAAAAZHJzL2Rvd25yZXYueG1sRE/LisIw&#10;FN0L/kO4wuw0VWT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F0kwkHBAAAA3QAAAA8AAAAA&#10;AAAAAAAAAAAABwIAAGRycy9kb3ducmV2LnhtbFBLBQYAAAAAAwADALcAAAD1AgAAAAA=&#10;" filled="f" stroked="f">
                  <v:textbox inset="0,0,0,0">
                    <w:txbxContent>
                      <w:p w14:paraId="137005B0" w14:textId="77777777" w:rsidR="00AF65D5" w:rsidRDefault="00AF65D5" w:rsidP="00417BAA">
                        <w:pPr>
                          <w:spacing w:after="160" w:line="256" w:lineRule="auto"/>
                        </w:pPr>
                        <w:r>
                          <w:t>Phone: 305-243-7970</w:t>
                        </w:r>
                      </w:p>
                    </w:txbxContent>
                  </v:textbox>
                </v:rect>
                <v:rect id="Rectangle 2441" o:spid="_x0000_s1191" style="position:absolute;left:4699;top:35433;width:352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fa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DJoZ9rHAAAA3QAA&#10;AA8AAAAAAAAAAAAAAAAABwIAAGRycy9kb3ducmV2LnhtbFBLBQYAAAAAAwADALcAAAD7AgAAAAA=&#10;" filled="f" stroked="f">
                  <v:textbox inset="0,0,0,0">
                    <w:txbxContent>
                      <w:p w14:paraId="76750BCC" w14:textId="77777777" w:rsidR="00AF65D5" w:rsidRDefault="00AF65D5" w:rsidP="00417BAA">
                        <w:pPr>
                          <w:spacing w:after="160" w:line="256" w:lineRule="auto"/>
                        </w:pPr>
                        <w:r>
                          <w:t xml:space="preserve">Web: </w:t>
                        </w:r>
                      </w:p>
                    </w:txbxContent>
                  </v:textbox>
                </v:rect>
                <v:rect id="Rectangle 2442" o:spid="_x0000_s1192" style="position:absolute;left:7366;top:35433;width:1561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vmt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MK6+a3HAAAA3QAA&#10;AA8AAAAAAAAAAAAAAAAABwIAAGRycy9kb3ducmV2LnhtbFBLBQYAAAAAAwADALcAAAD7AgAAAAA=&#10;" filled="f" stroked="f">
                  <v:textbox inset="0,0,0,0">
                    <w:txbxContent>
                      <w:p w14:paraId="1197BC12" w14:textId="77777777" w:rsidR="00AF65D5" w:rsidRDefault="00225663" w:rsidP="00417BAA">
                        <w:pPr>
                          <w:spacing w:after="160" w:line="256" w:lineRule="auto"/>
                        </w:pPr>
                        <w:hyperlink r:id="rId35" w:history="1">
                          <w:r w:rsidR="00AF65D5">
                            <w:rPr>
                              <w:rStyle w:val="Hyperlink"/>
                            </w:rPr>
                            <w:t>https://www.citiprogram.or</w:t>
                          </w:r>
                        </w:hyperlink>
                      </w:p>
                    </w:txbxContent>
                  </v:textbox>
                </v:rect>
                <v:rect id="Rectangle 2443" o:spid="_x0000_s1193" style="position:absolute;left:19109;top:35433;width:75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lw2xgAAAN0AAAAPAAAAZHJzL2Rvd25yZXYueG1sRI9Pi8Iw&#10;FMTvgt8hPMGbpuuKaDWK6Ioe/bPg7u3RPNuyzUtpoq1+eiMIexxm5jfMbNGYQtyocrllBR/9CARx&#10;YnXOqYLv06Y3BuE8ssbCMim4k4PFvN2aYaxtzQe6HX0qAoRdjAoy78tYSpdkZND1bUkcvIutDPog&#10;q1TqCusAN4UcRNFIGsw5LGRY0iqj5O94NQq243L5s7OPOi2+frfn/XmyPk28Ut1Os5yC8NT4//C7&#10;vdMKBsPhJ7zehCcg508AAAD//wMAUEsBAi0AFAAGAAgAAAAhANvh9svuAAAAhQEAABMAAAAAAAAA&#10;AAAAAAAAAAAAAFtDb250ZW50X1R5cGVzXS54bWxQSwECLQAUAAYACAAAACEAWvQsW78AAAAVAQAA&#10;CwAAAAAAAAAAAAAAAAAfAQAAX3JlbHMvLnJlbHNQSwECLQAUAAYACAAAACEArfZcNsYAAADdAAAA&#10;DwAAAAAAAAAAAAAAAAAHAgAAZHJzL2Rvd25yZXYueG1sUEsFBgAAAAADAAMAtwAAAPoCAAAAAA==&#10;" filled="f" stroked="f">
                  <v:textbox inset="0,0,0,0">
                    <w:txbxContent>
                      <w:p w14:paraId="54EE72A6" w14:textId="77777777" w:rsidR="00AF65D5" w:rsidRDefault="00225663" w:rsidP="00417BAA">
                        <w:pPr>
                          <w:spacing w:after="160" w:line="256" w:lineRule="auto"/>
                        </w:pPr>
                        <w:hyperlink r:id="rId36" w:history="1">
                          <w:r w:rsidR="00AF65D5">
                            <w:rPr>
                              <w:rStyle w:val="Hyperlink"/>
                            </w:rPr>
                            <w:t>g</w:t>
                          </w:r>
                        </w:hyperlink>
                      </w:p>
                    </w:txbxContent>
                  </v:textbox>
                </v:rect>
                <w10:wrap type="topAndBottom" anchorx="page" anchory="page"/>
              </v:group>
            </w:pict>
          </mc:Fallback>
        </mc:AlternateContent>
      </w:r>
      <w:r>
        <w:rPr>
          <w:rFonts w:ascii="Arial" w:eastAsia="Arial" w:hAnsi="Arial" w:cs="Arial"/>
          <w:b/>
        </w:rPr>
        <w:t>Email:</w:t>
      </w:r>
      <w:r>
        <w:rPr>
          <w:rFonts w:ascii="Arial" w:eastAsia="Arial" w:hAnsi="Arial" w:cs="Arial"/>
          <w:b/>
        </w:rPr>
        <w:tab/>
      </w:r>
      <w:r>
        <w:t>boydta14@students.ecu.edu</w:t>
      </w:r>
    </w:p>
    <w:p w14:paraId="2F20A1D2" w14:textId="77777777" w:rsidR="00417BAA" w:rsidRDefault="00417BAA" w:rsidP="00417BAA">
      <w:pPr>
        <w:numPr>
          <w:ilvl w:val="0"/>
          <w:numId w:val="28"/>
        </w:numPr>
        <w:overflowPunct/>
        <w:autoSpaceDE/>
        <w:adjustRightInd/>
        <w:spacing w:after="22" w:line="264" w:lineRule="auto"/>
        <w:ind w:hanging="140"/>
        <w:textAlignment w:val="auto"/>
      </w:pPr>
      <w:r>
        <w:rPr>
          <w:rFonts w:ascii="Arial" w:eastAsia="Arial" w:hAnsi="Arial" w:cs="Arial"/>
          <w:b/>
        </w:rPr>
        <w:t>Institution Affiliation:</w:t>
      </w:r>
      <w:r>
        <w:rPr>
          <w:rFonts w:ascii="Arial" w:eastAsia="Arial" w:hAnsi="Arial" w:cs="Arial"/>
          <w:b/>
        </w:rPr>
        <w:tab/>
      </w:r>
      <w:r>
        <w:t>East Carolina University (ID: 316)</w:t>
      </w:r>
    </w:p>
    <w:p w14:paraId="11ECB428" w14:textId="77777777" w:rsidR="00417BAA" w:rsidRDefault="00417BAA" w:rsidP="00417BAA">
      <w:pPr>
        <w:numPr>
          <w:ilvl w:val="0"/>
          <w:numId w:val="28"/>
        </w:numPr>
        <w:overflowPunct/>
        <w:autoSpaceDE/>
        <w:adjustRightInd/>
        <w:spacing w:after="26" w:line="256" w:lineRule="auto"/>
        <w:ind w:hanging="140"/>
        <w:textAlignment w:val="auto"/>
      </w:pPr>
      <w:r>
        <w:rPr>
          <w:rFonts w:ascii="Arial" w:eastAsia="Arial" w:hAnsi="Arial" w:cs="Arial"/>
          <w:b/>
        </w:rPr>
        <w:t>Institution Unit:</w:t>
      </w:r>
      <w:r>
        <w:rPr>
          <w:rFonts w:ascii="Arial" w:eastAsia="Arial" w:hAnsi="Arial" w:cs="Arial"/>
          <w:b/>
        </w:rPr>
        <w:tab/>
      </w:r>
      <w:r>
        <w:t>Nursing</w:t>
      </w:r>
    </w:p>
    <w:p w14:paraId="40C82538" w14:textId="77777777" w:rsidR="00417BAA" w:rsidRDefault="00417BAA" w:rsidP="00417BAA">
      <w:pPr>
        <w:numPr>
          <w:ilvl w:val="0"/>
          <w:numId w:val="28"/>
        </w:numPr>
        <w:overflowPunct/>
        <w:autoSpaceDE/>
        <w:adjustRightInd/>
        <w:spacing w:after="322" w:line="264" w:lineRule="auto"/>
        <w:ind w:hanging="140"/>
        <w:textAlignment w:val="auto"/>
      </w:pPr>
      <w:r>
        <w:rPr>
          <w:rFonts w:ascii="Arial" w:eastAsia="Arial" w:hAnsi="Arial" w:cs="Arial"/>
          <w:b/>
        </w:rPr>
        <w:t>Phone:</w:t>
      </w:r>
      <w:r>
        <w:rPr>
          <w:rFonts w:ascii="Arial" w:eastAsia="Arial" w:hAnsi="Arial" w:cs="Arial"/>
          <w:b/>
        </w:rPr>
        <w:tab/>
      </w:r>
      <w:r>
        <w:t>704-891-6763</w:t>
      </w:r>
    </w:p>
    <w:p w14:paraId="5948A225" w14:textId="77777777" w:rsidR="00417BAA" w:rsidRDefault="00417BAA" w:rsidP="00417BAA">
      <w:pPr>
        <w:numPr>
          <w:ilvl w:val="0"/>
          <w:numId w:val="28"/>
        </w:numPr>
        <w:overflowPunct/>
        <w:autoSpaceDE/>
        <w:adjustRightInd/>
        <w:spacing w:after="26" w:line="256" w:lineRule="auto"/>
        <w:ind w:hanging="140"/>
        <w:textAlignment w:val="auto"/>
      </w:pPr>
      <w:r>
        <w:rPr>
          <w:rFonts w:ascii="Arial" w:eastAsia="Arial" w:hAnsi="Arial" w:cs="Arial"/>
          <w:b/>
        </w:rPr>
        <w:t>Curriculum Group:</w:t>
      </w:r>
      <w:r>
        <w:rPr>
          <w:rFonts w:ascii="Arial" w:eastAsia="Arial" w:hAnsi="Arial" w:cs="Arial"/>
          <w:b/>
        </w:rPr>
        <w:tab/>
      </w:r>
      <w:r>
        <w:t>Human Research</w:t>
      </w:r>
    </w:p>
    <w:p w14:paraId="5281463F" w14:textId="77777777" w:rsidR="00417BAA" w:rsidRDefault="00417BAA" w:rsidP="00417BAA">
      <w:pPr>
        <w:numPr>
          <w:ilvl w:val="0"/>
          <w:numId w:val="28"/>
        </w:numPr>
        <w:overflowPunct/>
        <w:autoSpaceDE/>
        <w:adjustRightInd/>
        <w:spacing w:after="22" w:line="264" w:lineRule="auto"/>
        <w:ind w:hanging="140"/>
        <w:textAlignment w:val="auto"/>
      </w:pPr>
      <w:r>
        <w:rPr>
          <w:rFonts w:ascii="Arial" w:eastAsia="Arial" w:hAnsi="Arial" w:cs="Arial"/>
          <w:b/>
        </w:rPr>
        <w:t xml:space="preserve">Course Learner Group: </w:t>
      </w:r>
      <w:r>
        <w:t>Group 2. Social / Behavioral Research Investigators and Key Personnel</w:t>
      </w:r>
    </w:p>
    <w:p w14:paraId="4470D2CD" w14:textId="77777777" w:rsidR="00417BAA" w:rsidRDefault="00417BAA" w:rsidP="00417BAA">
      <w:pPr>
        <w:numPr>
          <w:ilvl w:val="0"/>
          <w:numId w:val="28"/>
        </w:numPr>
        <w:overflowPunct/>
        <w:autoSpaceDE/>
        <w:adjustRightInd/>
        <w:spacing w:after="22" w:line="264" w:lineRule="auto"/>
        <w:ind w:hanging="140"/>
        <w:textAlignment w:val="auto"/>
      </w:pPr>
      <w:r>
        <w:rPr>
          <w:rFonts w:ascii="Arial" w:eastAsia="Arial" w:hAnsi="Arial" w:cs="Arial"/>
          <w:b/>
        </w:rPr>
        <w:t>Stage:</w:t>
      </w:r>
      <w:r>
        <w:rPr>
          <w:rFonts w:ascii="Arial" w:eastAsia="Arial" w:hAnsi="Arial" w:cs="Arial"/>
          <w:b/>
        </w:rPr>
        <w:tab/>
      </w:r>
      <w:r>
        <w:t>Stage 1 - Basic Course</w:t>
      </w:r>
    </w:p>
    <w:p w14:paraId="3753DC3D" w14:textId="77777777" w:rsidR="00417BAA" w:rsidRDefault="00417BAA" w:rsidP="00417BAA">
      <w:pPr>
        <w:pStyle w:val="NormalWeb"/>
        <w:spacing w:before="0" w:beforeAutospacing="0" w:after="0" w:afterAutospacing="0" w:line="480" w:lineRule="auto"/>
      </w:pPr>
    </w:p>
    <w:p w14:paraId="2734DADE" w14:textId="77777777" w:rsidR="00417BAA" w:rsidRDefault="00417BAA" w:rsidP="00417BAA">
      <w:pPr>
        <w:pStyle w:val="NormalWeb"/>
        <w:spacing w:before="0" w:beforeAutospacing="0" w:after="0" w:afterAutospacing="0" w:line="480" w:lineRule="auto"/>
      </w:pPr>
    </w:p>
    <w:p w14:paraId="31BD2DCC" w14:textId="77777777" w:rsidR="00417BAA" w:rsidRDefault="00417BAA" w:rsidP="00417BAA">
      <w:pPr>
        <w:pStyle w:val="NormalWeb"/>
        <w:spacing w:before="0" w:beforeAutospacing="0" w:after="0" w:afterAutospacing="0" w:line="480" w:lineRule="auto"/>
      </w:pPr>
    </w:p>
    <w:p w14:paraId="4192B8F6" w14:textId="77777777" w:rsidR="00417BAA" w:rsidRDefault="00417BAA" w:rsidP="00417BAA">
      <w:pPr>
        <w:pStyle w:val="NormalWeb"/>
        <w:spacing w:before="0" w:beforeAutospacing="0" w:after="0" w:afterAutospacing="0" w:line="480" w:lineRule="auto"/>
      </w:pPr>
    </w:p>
    <w:p w14:paraId="34CE84A4" w14:textId="77777777" w:rsidR="00417BAA" w:rsidRDefault="00417BAA" w:rsidP="00417BAA">
      <w:pPr>
        <w:pStyle w:val="NormalWeb"/>
        <w:spacing w:before="0" w:beforeAutospacing="0" w:after="0" w:afterAutospacing="0" w:line="480" w:lineRule="auto"/>
      </w:pPr>
    </w:p>
    <w:p w14:paraId="71C36828" w14:textId="3C903B51" w:rsidR="00417BAA" w:rsidRDefault="006D0B3E" w:rsidP="00B7637F">
      <w:pPr>
        <w:pStyle w:val="NormalWeb"/>
        <w:spacing w:before="0" w:beforeAutospacing="0" w:after="0" w:afterAutospacing="0" w:line="480" w:lineRule="auto"/>
        <w:jc w:val="center"/>
      </w:pPr>
      <w:r>
        <w:lastRenderedPageBreak/>
        <w:t>Appendix I</w:t>
      </w:r>
    </w:p>
    <w:p w14:paraId="6500C05E" w14:textId="626010D7" w:rsidR="00417BAA" w:rsidRDefault="00417BAA" w:rsidP="00B7637F">
      <w:pPr>
        <w:pStyle w:val="NormalWeb"/>
        <w:spacing w:before="0" w:beforeAutospacing="0" w:after="0" w:afterAutospacing="0" w:line="480" w:lineRule="auto"/>
        <w:jc w:val="center"/>
      </w:pPr>
      <w:r>
        <w:t>Email Approval Letter for Survey Tool</w:t>
      </w:r>
    </w:p>
    <w:p w14:paraId="29FA1524" w14:textId="77777777" w:rsidR="00417BAA" w:rsidRPr="00417BAA" w:rsidRDefault="00417BAA" w:rsidP="00417BAA">
      <w:pPr>
        <w:overflowPunct/>
        <w:autoSpaceDE/>
        <w:autoSpaceDN/>
        <w:adjustRightInd/>
        <w:textAlignment w:val="auto"/>
        <w:rPr>
          <w:sz w:val="24"/>
          <w:szCs w:val="24"/>
        </w:rPr>
      </w:pPr>
      <w:r w:rsidRPr="00417BAA">
        <w:rPr>
          <w:sz w:val="24"/>
          <w:szCs w:val="24"/>
        </w:rPr>
        <w:t xml:space="preserve">Elizabeth Walker &lt;Elizabeth.Walker@einstein.yu.edu&gt; </w:t>
      </w:r>
    </w:p>
    <w:p w14:paraId="7A09BF2C" w14:textId="77777777" w:rsidR="00417BAA" w:rsidRPr="00417BAA" w:rsidRDefault="00417BAA" w:rsidP="00417BAA">
      <w:pPr>
        <w:overflowPunct/>
        <w:autoSpaceDE/>
        <w:autoSpaceDN/>
        <w:adjustRightInd/>
        <w:textAlignment w:val="auto"/>
        <w:rPr>
          <w:sz w:val="24"/>
          <w:szCs w:val="24"/>
        </w:rPr>
      </w:pPr>
      <w:r w:rsidRPr="00417BAA">
        <w:rPr>
          <w:sz w:val="24"/>
          <w:szCs w:val="24"/>
        </w:rPr>
        <w:t xml:space="preserve">Mon 10/31/2016, 02:23 PM </w:t>
      </w:r>
    </w:p>
    <w:p w14:paraId="253AF5E8" w14:textId="77777777" w:rsidR="00417BAA" w:rsidRDefault="00417BAA" w:rsidP="00D15932">
      <w:pPr>
        <w:pStyle w:val="NormalWeb"/>
        <w:spacing w:before="0" w:beforeAutospacing="0" w:after="0" w:afterAutospacing="0" w:line="480" w:lineRule="auto"/>
      </w:pPr>
    </w:p>
    <w:p w14:paraId="69BB7EF5" w14:textId="3BF25713"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Dear Ms. Boyd, You have permission to use the RPS-DD in your research.  I have cc-ed Dr. Judith Wylie-Rosett who is the author of the REAP so that you can communicate directly with her.  Please keep me infor</w:t>
      </w:r>
      <w:r>
        <w:rPr>
          <w:rFonts w:ascii="Calibri" w:hAnsi="Calibri" w:cs="Segoe UI"/>
          <w:color w:val="000000"/>
          <w:sz w:val="24"/>
          <w:szCs w:val="24"/>
        </w:rPr>
        <w:t>m</w:t>
      </w:r>
      <w:r w:rsidRPr="00417BAA">
        <w:rPr>
          <w:rFonts w:ascii="Calibri" w:hAnsi="Calibri" w:cs="Segoe UI"/>
          <w:color w:val="000000"/>
          <w:sz w:val="24"/>
          <w:szCs w:val="24"/>
        </w:rPr>
        <w:t>ed when you get your results.</w:t>
      </w:r>
    </w:p>
    <w:p w14:paraId="59027F74"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Best wishes,</w:t>
      </w:r>
    </w:p>
    <w:p w14:paraId="4FE0680C"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Elizabeth</w:t>
      </w:r>
    </w:p>
    <w:p w14:paraId="6F046534"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p>
    <w:p w14:paraId="16AB7BB9"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Elizabeth A. Walker, PhD, RN</w:t>
      </w:r>
    </w:p>
    <w:p w14:paraId="4BB61730" w14:textId="740D0F59"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Professor, Depts</w:t>
      </w:r>
      <w:r w:rsidR="006D0B3E">
        <w:rPr>
          <w:rFonts w:ascii="Calibri" w:hAnsi="Calibri" w:cs="Segoe UI"/>
          <w:color w:val="000000"/>
          <w:sz w:val="24"/>
          <w:szCs w:val="24"/>
        </w:rPr>
        <w:t>.</w:t>
      </w:r>
      <w:r w:rsidRPr="00417BAA">
        <w:rPr>
          <w:rFonts w:ascii="Calibri" w:hAnsi="Calibri" w:cs="Segoe UI"/>
          <w:color w:val="000000"/>
          <w:sz w:val="24"/>
          <w:szCs w:val="24"/>
        </w:rPr>
        <w:t xml:space="preserve"> of Medicine and Epidemiology &amp; Population Health</w:t>
      </w:r>
    </w:p>
    <w:p w14:paraId="23A46202"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Director, New York Regional Center for Diabetes Translation Research</w:t>
      </w:r>
    </w:p>
    <w:p w14:paraId="7450AAD5"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Albert Einstein College of Medicine</w:t>
      </w:r>
    </w:p>
    <w:p w14:paraId="55B6B1DA"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Belfer Bldg. Rm 705a</w:t>
      </w:r>
    </w:p>
    <w:p w14:paraId="5CD1D76E"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1300 Morris Park Avenue</w:t>
      </w:r>
    </w:p>
    <w:p w14:paraId="79426BA0" w14:textId="77777777" w:rsidR="00417BAA" w:rsidRPr="00417BAA" w:rsidRDefault="00417BAA" w:rsidP="00417BAA">
      <w:pPr>
        <w:overflowPunct/>
        <w:autoSpaceDE/>
        <w:autoSpaceDN/>
        <w:adjustRightInd/>
        <w:textAlignment w:val="auto"/>
        <w:rPr>
          <w:rFonts w:ascii="Calibri" w:hAnsi="Calibri" w:cs="Segoe UI"/>
          <w:color w:val="000000"/>
          <w:sz w:val="24"/>
          <w:szCs w:val="24"/>
        </w:rPr>
      </w:pPr>
      <w:r w:rsidRPr="00417BAA">
        <w:rPr>
          <w:rFonts w:ascii="Calibri" w:hAnsi="Calibri" w:cs="Segoe UI"/>
          <w:color w:val="000000"/>
          <w:sz w:val="24"/>
          <w:szCs w:val="24"/>
        </w:rPr>
        <w:t>Bronx, NY 10461</w:t>
      </w:r>
    </w:p>
    <w:p w14:paraId="3587FF20" w14:textId="77777777" w:rsidR="0074364E" w:rsidRDefault="0074364E" w:rsidP="00022D3B">
      <w:pPr>
        <w:overflowPunct/>
        <w:autoSpaceDE/>
        <w:adjustRightInd/>
        <w:spacing w:before="100" w:beforeAutospacing="1" w:after="100" w:afterAutospacing="1"/>
        <w:jc w:val="center"/>
        <w:rPr>
          <w:sz w:val="24"/>
          <w:szCs w:val="24"/>
        </w:rPr>
      </w:pPr>
    </w:p>
    <w:p w14:paraId="0FD4AD3E" w14:textId="77777777" w:rsidR="00E52DB9" w:rsidRDefault="00E52DB9" w:rsidP="00022D3B">
      <w:pPr>
        <w:overflowPunct/>
        <w:autoSpaceDE/>
        <w:adjustRightInd/>
        <w:spacing w:before="100" w:beforeAutospacing="1" w:after="100" w:afterAutospacing="1"/>
        <w:jc w:val="center"/>
        <w:rPr>
          <w:sz w:val="24"/>
          <w:szCs w:val="24"/>
        </w:rPr>
      </w:pPr>
    </w:p>
    <w:p w14:paraId="10EEACD2" w14:textId="770164A7" w:rsidR="00E52DB9" w:rsidRDefault="00E52DB9" w:rsidP="00022D3B">
      <w:pPr>
        <w:overflowPunct/>
        <w:autoSpaceDE/>
        <w:adjustRightInd/>
        <w:spacing w:before="100" w:beforeAutospacing="1" w:after="100" w:afterAutospacing="1"/>
        <w:jc w:val="center"/>
        <w:rPr>
          <w:sz w:val="24"/>
          <w:szCs w:val="24"/>
        </w:rPr>
      </w:pPr>
    </w:p>
    <w:p w14:paraId="0B7F4DB0" w14:textId="5AB7F338" w:rsidR="004A24F4" w:rsidRDefault="004A24F4" w:rsidP="00022D3B">
      <w:pPr>
        <w:overflowPunct/>
        <w:autoSpaceDE/>
        <w:adjustRightInd/>
        <w:spacing w:before="100" w:beforeAutospacing="1" w:after="100" w:afterAutospacing="1"/>
        <w:jc w:val="center"/>
        <w:rPr>
          <w:sz w:val="24"/>
          <w:szCs w:val="24"/>
        </w:rPr>
      </w:pPr>
    </w:p>
    <w:p w14:paraId="5DFA7FB6" w14:textId="073105F9" w:rsidR="004A24F4" w:rsidRDefault="004A24F4" w:rsidP="00022D3B">
      <w:pPr>
        <w:overflowPunct/>
        <w:autoSpaceDE/>
        <w:adjustRightInd/>
        <w:spacing w:before="100" w:beforeAutospacing="1" w:after="100" w:afterAutospacing="1"/>
        <w:jc w:val="center"/>
        <w:rPr>
          <w:sz w:val="24"/>
          <w:szCs w:val="24"/>
        </w:rPr>
      </w:pPr>
    </w:p>
    <w:p w14:paraId="7EBECF4F" w14:textId="36892755" w:rsidR="004A24F4" w:rsidRDefault="004A24F4" w:rsidP="00022D3B">
      <w:pPr>
        <w:overflowPunct/>
        <w:autoSpaceDE/>
        <w:adjustRightInd/>
        <w:spacing w:before="100" w:beforeAutospacing="1" w:after="100" w:afterAutospacing="1"/>
        <w:jc w:val="center"/>
        <w:rPr>
          <w:sz w:val="24"/>
          <w:szCs w:val="24"/>
        </w:rPr>
      </w:pPr>
    </w:p>
    <w:p w14:paraId="46B6BE32" w14:textId="2619A8CD" w:rsidR="004A24F4" w:rsidRDefault="004A24F4" w:rsidP="00022D3B">
      <w:pPr>
        <w:overflowPunct/>
        <w:autoSpaceDE/>
        <w:adjustRightInd/>
        <w:spacing w:before="100" w:beforeAutospacing="1" w:after="100" w:afterAutospacing="1"/>
        <w:jc w:val="center"/>
        <w:rPr>
          <w:sz w:val="24"/>
          <w:szCs w:val="24"/>
        </w:rPr>
      </w:pPr>
    </w:p>
    <w:p w14:paraId="416D7838" w14:textId="19B02E1C" w:rsidR="004A24F4" w:rsidRDefault="004A24F4" w:rsidP="00022D3B">
      <w:pPr>
        <w:overflowPunct/>
        <w:autoSpaceDE/>
        <w:adjustRightInd/>
        <w:spacing w:before="100" w:beforeAutospacing="1" w:after="100" w:afterAutospacing="1"/>
        <w:jc w:val="center"/>
        <w:rPr>
          <w:sz w:val="24"/>
          <w:szCs w:val="24"/>
        </w:rPr>
      </w:pPr>
    </w:p>
    <w:p w14:paraId="16E5A278" w14:textId="21E4D247" w:rsidR="004A24F4" w:rsidRDefault="004A24F4" w:rsidP="00022D3B">
      <w:pPr>
        <w:overflowPunct/>
        <w:autoSpaceDE/>
        <w:adjustRightInd/>
        <w:spacing w:before="100" w:beforeAutospacing="1" w:after="100" w:afterAutospacing="1"/>
        <w:jc w:val="center"/>
        <w:rPr>
          <w:sz w:val="24"/>
          <w:szCs w:val="24"/>
        </w:rPr>
      </w:pPr>
    </w:p>
    <w:p w14:paraId="6263ADB4" w14:textId="068AD44E" w:rsidR="004A24F4" w:rsidRDefault="004A24F4" w:rsidP="00022D3B">
      <w:pPr>
        <w:overflowPunct/>
        <w:autoSpaceDE/>
        <w:adjustRightInd/>
        <w:spacing w:before="100" w:beforeAutospacing="1" w:after="100" w:afterAutospacing="1"/>
        <w:jc w:val="center"/>
        <w:rPr>
          <w:sz w:val="24"/>
          <w:szCs w:val="24"/>
        </w:rPr>
      </w:pPr>
    </w:p>
    <w:p w14:paraId="48F46DE9" w14:textId="77777777" w:rsidR="00DD5F94" w:rsidRDefault="00DD5F94" w:rsidP="00417BAA">
      <w:pPr>
        <w:jc w:val="center"/>
        <w:rPr>
          <w:sz w:val="24"/>
          <w:szCs w:val="24"/>
        </w:rPr>
      </w:pPr>
    </w:p>
    <w:p w14:paraId="18A29449" w14:textId="77777777" w:rsidR="00DD5F94" w:rsidRDefault="00DD5F94" w:rsidP="00417BAA">
      <w:pPr>
        <w:jc w:val="center"/>
        <w:rPr>
          <w:sz w:val="24"/>
          <w:szCs w:val="24"/>
        </w:rPr>
      </w:pPr>
    </w:p>
    <w:p w14:paraId="05A2A45C" w14:textId="77777777" w:rsidR="00DD5F94" w:rsidRDefault="00DD5F94" w:rsidP="00417BAA">
      <w:pPr>
        <w:jc w:val="center"/>
        <w:rPr>
          <w:sz w:val="24"/>
          <w:szCs w:val="24"/>
        </w:rPr>
      </w:pPr>
    </w:p>
    <w:p w14:paraId="135465D4" w14:textId="4B056AB5" w:rsidR="00417BAA" w:rsidRDefault="00DD5F94" w:rsidP="00417BAA">
      <w:pPr>
        <w:jc w:val="center"/>
        <w:rPr>
          <w:sz w:val="24"/>
          <w:szCs w:val="24"/>
        </w:rPr>
      </w:pPr>
      <w:r>
        <w:rPr>
          <w:sz w:val="24"/>
          <w:szCs w:val="24"/>
        </w:rPr>
        <w:lastRenderedPageBreak/>
        <w:t>Appendix J</w:t>
      </w:r>
    </w:p>
    <w:p w14:paraId="0E0D124F" w14:textId="77777777" w:rsidR="00464840" w:rsidRDefault="00464840" w:rsidP="00417BAA">
      <w:pPr>
        <w:jc w:val="center"/>
        <w:rPr>
          <w:sz w:val="24"/>
          <w:szCs w:val="24"/>
        </w:rPr>
      </w:pPr>
    </w:p>
    <w:p w14:paraId="6D8C3A2E" w14:textId="77777777" w:rsidR="00417BAA" w:rsidRDefault="00417BAA" w:rsidP="00417BAA">
      <w:pPr>
        <w:ind w:right="-15"/>
        <w:jc w:val="center"/>
        <w:rPr>
          <w:sz w:val="24"/>
          <w:szCs w:val="24"/>
        </w:rPr>
      </w:pPr>
      <w:r w:rsidRPr="00EC5C91">
        <w:rPr>
          <w:sz w:val="24"/>
          <w:szCs w:val="24"/>
        </w:rPr>
        <w:t>REAPS</w:t>
      </w:r>
      <w:r w:rsidRPr="00E41602">
        <w:rPr>
          <w:sz w:val="24"/>
          <w:szCs w:val="24"/>
        </w:rPr>
        <w:t xml:space="preserve"> (Rapid Eating Assessment for Participants - Shortened Version)</w:t>
      </w:r>
    </w:p>
    <w:p w14:paraId="268420EA" w14:textId="77777777" w:rsidR="00464840" w:rsidRPr="00E41602" w:rsidRDefault="00464840" w:rsidP="00417BAA">
      <w:pPr>
        <w:ind w:right="-15"/>
        <w:jc w:val="center"/>
        <w:rPr>
          <w:sz w:val="24"/>
          <w:szCs w:val="24"/>
        </w:rPr>
      </w:pPr>
    </w:p>
    <w:p w14:paraId="37A0F138" w14:textId="77777777" w:rsidR="00417BAA" w:rsidRDefault="00417BAA" w:rsidP="00417BAA">
      <w:pPr>
        <w:ind w:right="-15"/>
        <w:jc w:val="center"/>
      </w:pPr>
      <w:r>
        <w:t>CJSegal-Isaacson, EdD RD, Judy-Wylie-Rosett, EdD RD, Kim Gans, PhD, MPH</w:t>
      </w:r>
    </w:p>
    <w:p w14:paraId="3452CA96" w14:textId="77777777" w:rsidR="00417BAA" w:rsidRDefault="00417BAA" w:rsidP="00417BAA">
      <w:r>
        <w:t xml:space="preserve"> </w:t>
      </w:r>
    </w:p>
    <w:tbl>
      <w:tblPr>
        <w:tblStyle w:val="TableGrid"/>
        <w:tblW w:w="9673" w:type="dxa"/>
        <w:tblInd w:w="0" w:type="dxa"/>
        <w:tblLook w:val="04A0" w:firstRow="1" w:lastRow="0" w:firstColumn="1" w:lastColumn="0" w:noHBand="0" w:noVBand="1"/>
      </w:tblPr>
      <w:tblGrid>
        <w:gridCol w:w="5236"/>
        <w:gridCol w:w="997"/>
        <w:gridCol w:w="1124"/>
        <w:gridCol w:w="846"/>
        <w:gridCol w:w="1470"/>
      </w:tblGrid>
      <w:tr w:rsidR="00417BAA" w14:paraId="37C40E9A"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67329CC7" w14:textId="77777777" w:rsidR="00417BAA" w:rsidRDefault="00417BAA" w:rsidP="002C541E">
            <w:pPr>
              <w:rPr>
                <w:b/>
                <w:sz w:val="24"/>
                <w:szCs w:val="24"/>
              </w:rPr>
            </w:pPr>
            <w:r>
              <w:rPr>
                <w:b/>
                <w:sz w:val="24"/>
                <w:szCs w:val="24"/>
              </w:rPr>
              <w:t>In an average week, how often do you:</w:t>
            </w:r>
          </w:p>
        </w:tc>
        <w:tc>
          <w:tcPr>
            <w:tcW w:w="0" w:type="auto"/>
            <w:tcBorders>
              <w:top w:val="single" w:sz="4" w:space="0" w:color="auto"/>
              <w:left w:val="single" w:sz="4" w:space="0" w:color="auto"/>
              <w:bottom w:val="single" w:sz="4" w:space="0" w:color="auto"/>
              <w:right w:val="single" w:sz="4" w:space="0" w:color="auto"/>
            </w:tcBorders>
            <w:hideMark/>
          </w:tcPr>
          <w:p w14:paraId="1BB578A7" w14:textId="77777777" w:rsidR="00417BAA" w:rsidRDefault="00417BAA" w:rsidP="002C541E">
            <w:pPr>
              <w:rPr>
                <w:sz w:val="20"/>
                <w:szCs w:val="20"/>
              </w:rPr>
            </w:pPr>
            <w:r>
              <w:rPr>
                <w:sz w:val="20"/>
                <w:szCs w:val="20"/>
              </w:rPr>
              <w:t>Usually/ Often</w:t>
            </w:r>
          </w:p>
        </w:tc>
        <w:tc>
          <w:tcPr>
            <w:tcW w:w="0" w:type="auto"/>
            <w:tcBorders>
              <w:top w:val="single" w:sz="4" w:space="0" w:color="auto"/>
              <w:left w:val="single" w:sz="4" w:space="0" w:color="auto"/>
              <w:bottom w:val="single" w:sz="4" w:space="0" w:color="auto"/>
              <w:right w:val="single" w:sz="4" w:space="0" w:color="auto"/>
            </w:tcBorders>
            <w:hideMark/>
          </w:tcPr>
          <w:p w14:paraId="1BE269E6" w14:textId="77777777" w:rsidR="00417BAA" w:rsidRDefault="00417BAA" w:rsidP="002C541E">
            <w:pPr>
              <w:rPr>
                <w:sz w:val="20"/>
                <w:szCs w:val="20"/>
              </w:rPr>
            </w:pPr>
            <w:r>
              <w:rPr>
                <w:sz w:val="20"/>
                <w:szCs w:val="20"/>
              </w:rPr>
              <w:t>Sometimes</w:t>
            </w:r>
          </w:p>
        </w:tc>
        <w:tc>
          <w:tcPr>
            <w:tcW w:w="0" w:type="auto"/>
            <w:tcBorders>
              <w:top w:val="single" w:sz="4" w:space="0" w:color="auto"/>
              <w:left w:val="single" w:sz="4" w:space="0" w:color="auto"/>
              <w:bottom w:val="single" w:sz="4" w:space="0" w:color="auto"/>
              <w:right w:val="single" w:sz="4" w:space="0" w:color="auto"/>
            </w:tcBorders>
            <w:hideMark/>
          </w:tcPr>
          <w:p w14:paraId="58055E1E" w14:textId="77777777" w:rsidR="00417BAA" w:rsidRDefault="00417BAA" w:rsidP="002C541E">
            <w:pPr>
              <w:rPr>
                <w:sz w:val="20"/>
                <w:szCs w:val="20"/>
              </w:rPr>
            </w:pPr>
            <w:r>
              <w:rPr>
                <w:sz w:val="20"/>
                <w:szCs w:val="20"/>
              </w:rPr>
              <w:t>Rarely Never</w:t>
            </w:r>
          </w:p>
        </w:tc>
        <w:tc>
          <w:tcPr>
            <w:tcW w:w="1470" w:type="dxa"/>
            <w:tcBorders>
              <w:top w:val="single" w:sz="4" w:space="0" w:color="auto"/>
              <w:left w:val="single" w:sz="4" w:space="0" w:color="auto"/>
              <w:bottom w:val="single" w:sz="4" w:space="0" w:color="auto"/>
              <w:right w:val="single" w:sz="4" w:space="0" w:color="auto"/>
            </w:tcBorders>
            <w:hideMark/>
          </w:tcPr>
          <w:p w14:paraId="60F87C43" w14:textId="77777777" w:rsidR="00417BAA" w:rsidRDefault="00417BAA" w:rsidP="002C541E">
            <w:pPr>
              <w:rPr>
                <w:sz w:val="20"/>
                <w:szCs w:val="20"/>
              </w:rPr>
            </w:pPr>
            <w:r>
              <w:rPr>
                <w:sz w:val="20"/>
                <w:szCs w:val="20"/>
              </w:rPr>
              <w:t xml:space="preserve">Does not apply to me </w:t>
            </w:r>
          </w:p>
        </w:tc>
      </w:tr>
      <w:tr w:rsidR="00417BAA" w14:paraId="7735EBB9"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7770F1E0" w14:textId="77777777" w:rsidR="00417BAA" w:rsidRDefault="00417BAA" w:rsidP="002C541E">
            <w:pPr>
              <w:rPr>
                <w:sz w:val="20"/>
                <w:szCs w:val="20"/>
              </w:rPr>
            </w:pPr>
            <w:r>
              <w:rPr>
                <w:rFonts w:eastAsia="Arial"/>
                <w:sz w:val="20"/>
                <w:szCs w:val="20"/>
              </w:rPr>
              <w:t>1. Skip breakfast?</w:t>
            </w:r>
          </w:p>
        </w:tc>
        <w:tc>
          <w:tcPr>
            <w:tcW w:w="0" w:type="auto"/>
            <w:tcBorders>
              <w:top w:val="single" w:sz="4" w:space="0" w:color="auto"/>
              <w:left w:val="single" w:sz="4" w:space="0" w:color="auto"/>
              <w:bottom w:val="single" w:sz="4" w:space="0" w:color="auto"/>
              <w:right w:val="single" w:sz="4" w:space="0" w:color="auto"/>
            </w:tcBorders>
          </w:tcPr>
          <w:p w14:paraId="42FC069A"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59960EE5"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6CC655EF" w14:textId="77777777" w:rsidR="00417BAA" w:rsidRDefault="00417BAA" w:rsidP="002C541E">
            <w:pPr>
              <w:pStyle w:val="ListParagraph"/>
              <w:numPr>
                <w:ilvl w:val="0"/>
                <w:numId w:val="33"/>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DB9D80" w14:textId="77777777" w:rsidR="00417BAA" w:rsidRDefault="00417BAA" w:rsidP="002C541E">
            <w:pPr>
              <w:rPr>
                <w:sz w:val="20"/>
                <w:szCs w:val="20"/>
              </w:rPr>
            </w:pPr>
          </w:p>
        </w:tc>
      </w:tr>
      <w:tr w:rsidR="00417BAA" w14:paraId="39B39C34"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6AA10932" w14:textId="77777777" w:rsidR="00417BAA" w:rsidRDefault="00417BAA" w:rsidP="002C541E">
            <w:pPr>
              <w:rPr>
                <w:sz w:val="20"/>
                <w:szCs w:val="20"/>
              </w:rPr>
            </w:pPr>
            <w:r>
              <w:rPr>
                <w:rFonts w:eastAsia="Arial"/>
                <w:sz w:val="20"/>
                <w:szCs w:val="20"/>
              </w:rPr>
              <w:t xml:space="preserve">2. Eat </w:t>
            </w:r>
            <w:r>
              <w:rPr>
                <w:rFonts w:eastAsia="Arial"/>
                <w:sz w:val="20"/>
                <w:szCs w:val="20"/>
                <w:u w:val="single" w:color="000000"/>
              </w:rPr>
              <w:t>4 or more</w:t>
            </w:r>
            <w:r>
              <w:rPr>
                <w:rFonts w:eastAsia="Arial"/>
                <w:sz w:val="20"/>
                <w:szCs w:val="20"/>
              </w:rPr>
              <w:t xml:space="preserve"> meals from sit-down or take out restaurants?</w:t>
            </w:r>
          </w:p>
        </w:tc>
        <w:tc>
          <w:tcPr>
            <w:tcW w:w="0" w:type="auto"/>
            <w:tcBorders>
              <w:top w:val="single" w:sz="4" w:space="0" w:color="auto"/>
              <w:left w:val="single" w:sz="4" w:space="0" w:color="auto"/>
              <w:bottom w:val="single" w:sz="4" w:space="0" w:color="auto"/>
              <w:right w:val="single" w:sz="4" w:space="0" w:color="auto"/>
            </w:tcBorders>
          </w:tcPr>
          <w:p w14:paraId="3EEAC012"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4ED74483"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336C247E"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6C0B383" w14:textId="77777777" w:rsidR="00417BAA" w:rsidRDefault="00417BAA" w:rsidP="002C541E">
            <w:pPr>
              <w:rPr>
                <w:sz w:val="20"/>
                <w:szCs w:val="20"/>
              </w:rPr>
            </w:pPr>
          </w:p>
        </w:tc>
      </w:tr>
      <w:tr w:rsidR="00417BAA" w14:paraId="2CFA300E"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3A7C5B25" w14:textId="77777777" w:rsidR="00417BAA" w:rsidRDefault="00417BAA" w:rsidP="002C541E">
            <w:pPr>
              <w:ind w:left="468" w:hanging="360"/>
              <w:rPr>
                <w:sz w:val="20"/>
                <w:szCs w:val="20"/>
              </w:rPr>
            </w:pPr>
            <w:r>
              <w:rPr>
                <w:rFonts w:eastAsia="Arial"/>
                <w:sz w:val="20"/>
                <w:szCs w:val="20"/>
              </w:rPr>
              <w:t xml:space="preserve">3. Eat </w:t>
            </w:r>
            <w:r>
              <w:rPr>
                <w:rFonts w:eastAsia="Arial"/>
                <w:sz w:val="20"/>
                <w:szCs w:val="20"/>
                <w:u w:val="single" w:color="000000"/>
              </w:rPr>
              <w:t>less than 2 servings</w:t>
            </w:r>
            <w:r>
              <w:rPr>
                <w:rFonts w:eastAsia="Arial"/>
                <w:sz w:val="20"/>
                <w:szCs w:val="20"/>
              </w:rPr>
              <w:t xml:space="preserve"> of whole grain products or high fiber starches a day? </w:t>
            </w:r>
            <w:r>
              <w:rPr>
                <w:sz w:val="20"/>
                <w:szCs w:val="20"/>
              </w:rPr>
              <w:t>Serving</w:t>
            </w:r>
            <w:r>
              <w:rPr>
                <w:rFonts w:eastAsia="Arial"/>
                <w:sz w:val="20"/>
                <w:szCs w:val="20"/>
              </w:rPr>
              <w:t xml:space="preserve"> = 1 slice of 100% whole grain bread; </w:t>
            </w:r>
          </w:p>
          <w:p w14:paraId="4FC175A1" w14:textId="77777777" w:rsidR="00417BAA" w:rsidRDefault="00417BAA" w:rsidP="002C541E">
            <w:pPr>
              <w:rPr>
                <w:sz w:val="20"/>
                <w:szCs w:val="20"/>
              </w:rPr>
            </w:pPr>
            <w:r>
              <w:rPr>
                <w:rFonts w:eastAsia="Arial"/>
                <w:sz w:val="20"/>
                <w:szCs w:val="20"/>
              </w:rPr>
              <w:t xml:space="preserve">1 cup whole grain cereal like Shredded Wheat, Wheaties, Grape Nuts, high fiber cereals, oatmeal, 3-4 whole grain crackers, ½ cup brown rice or whole wheat pasta, boiled or baked potatoes, yucca, yams or plantain. </w:t>
            </w:r>
          </w:p>
        </w:tc>
        <w:tc>
          <w:tcPr>
            <w:tcW w:w="0" w:type="auto"/>
            <w:tcBorders>
              <w:top w:val="single" w:sz="4" w:space="0" w:color="auto"/>
              <w:left w:val="single" w:sz="4" w:space="0" w:color="auto"/>
              <w:bottom w:val="single" w:sz="4" w:space="0" w:color="auto"/>
              <w:right w:val="single" w:sz="4" w:space="0" w:color="auto"/>
            </w:tcBorders>
          </w:tcPr>
          <w:p w14:paraId="4BCA7D80"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323D7370"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7A8264A7"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75C5A1E" w14:textId="77777777" w:rsidR="00417BAA" w:rsidRDefault="00417BAA" w:rsidP="002C541E">
            <w:pPr>
              <w:rPr>
                <w:sz w:val="20"/>
                <w:szCs w:val="20"/>
              </w:rPr>
            </w:pPr>
          </w:p>
        </w:tc>
      </w:tr>
      <w:tr w:rsidR="00417BAA" w14:paraId="5A22D5F9"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15124601" w14:textId="77777777" w:rsidR="00417BAA" w:rsidRDefault="00417BAA" w:rsidP="002C541E">
            <w:pPr>
              <w:ind w:left="108"/>
              <w:rPr>
                <w:sz w:val="20"/>
                <w:szCs w:val="20"/>
              </w:rPr>
            </w:pPr>
            <w:r>
              <w:rPr>
                <w:rFonts w:eastAsia="Arial"/>
                <w:sz w:val="20"/>
                <w:szCs w:val="20"/>
              </w:rPr>
              <w:t xml:space="preserve">4. Eat </w:t>
            </w:r>
            <w:r>
              <w:rPr>
                <w:rFonts w:eastAsia="Arial"/>
                <w:sz w:val="20"/>
                <w:szCs w:val="20"/>
                <w:u w:val="single" w:color="000000"/>
              </w:rPr>
              <w:t>less than 2 servings</w:t>
            </w:r>
            <w:r>
              <w:rPr>
                <w:rFonts w:eastAsia="Arial"/>
                <w:sz w:val="20"/>
                <w:szCs w:val="20"/>
              </w:rPr>
              <w:t xml:space="preserve"> of fruit a day? </w:t>
            </w:r>
          </w:p>
          <w:p w14:paraId="791461B0" w14:textId="77777777" w:rsidR="00417BAA" w:rsidRDefault="00417BAA" w:rsidP="002C541E">
            <w:pPr>
              <w:rPr>
                <w:sz w:val="20"/>
                <w:szCs w:val="20"/>
              </w:rPr>
            </w:pPr>
            <w:r>
              <w:rPr>
                <w:sz w:val="20"/>
                <w:szCs w:val="20"/>
              </w:rPr>
              <w:t>Serving</w:t>
            </w:r>
            <w:r>
              <w:rPr>
                <w:rFonts w:eastAsia="Arial"/>
                <w:sz w:val="20"/>
                <w:szCs w:val="20"/>
              </w:rPr>
              <w:t xml:space="preserve"> = ½ cup or 1 med. fruit or ¾ cup 100% fruit juice. </w:t>
            </w:r>
          </w:p>
        </w:tc>
        <w:tc>
          <w:tcPr>
            <w:tcW w:w="0" w:type="auto"/>
            <w:tcBorders>
              <w:top w:val="single" w:sz="4" w:space="0" w:color="auto"/>
              <w:left w:val="single" w:sz="4" w:space="0" w:color="auto"/>
              <w:bottom w:val="single" w:sz="4" w:space="0" w:color="auto"/>
              <w:right w:val="single" w:sz="4" w:space="0" w:color="auto"/>
            </w:tcBorders>
          </w:tcPr>
          <w:p w14:paraId="1DF4882A"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49186409"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47C290A0"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E331E6C" w14:textId="77777777" w:rsidR="00417BAA" w:rsidRDefault="00417BAA" w:rsidP="002C541E">
            <w:pPr>
              <w:rPr>
                <w:sz w:val="20"/>
                <w:szCs w:val="20"/>
              </w:rPr>
            </w:pPr>
          </w:p>
        </w:tc>
      </w:tr>
      <w:tr w:rsidR="00417BAA" w14:paraId="61915DB9"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057788E7" w14:textId="77777777" w:rsidR="00417BAA" w:rsidRDefault="00417BAA" w:rsidP="002C541E">
            <w:pPr>
              <w:ind w:left="108"/>
              <w:rPr>
                <w:sz w:val="20"/>
                <w:szCs w:val="20"/>
              </w:rPr>
            </w:pPr>
            <w:r>
              <w:rPr>
                <w:rFonts w:eastAsia="Arial"/>
                <w:sz w:val="20"/>
                <w:szCs w:val="20"/>
              </w:rPr>
              <w:t xml:space="preserve">5. Eat </w:t>
            </w:r>
            <w:r>
              <w:rPr>
                <w:rFonts w:eastAsia="Arial"/>
                <w:sz w:val="20"/>
                <w:szCs w:val="20"/>
                <w:u w:val="single" w:color="000000"/>
              </w:rPr>
              <w:t>less than 2 servings</w:t>
            </w:r>
            <w:r>
              <w:rPr>
                <w:rFonts w:eastAsia="Arial"/>
                <w:sz w:val="20"/>
                <w:szCs w:val="20"/>
              </w:rPr>
              <w:t xml:space="preserve"> of vegetables a day? </w:t>
            </w:r>
          </w:p>
          <w:p w14:paraId="55CBB86B" w14:textId="77777777" w:rsidR="00417BAA" w:rsidRDefault="00417BAA" w:rsidP="002C541E">
            <w:pPr>
              <w:rPr>
                <w:sz w:val="20"/>
                <w:szCs w:val="20"/>
              </w:rPr>
            </w:pPr>
            <w:r>
              <w:rPr>
                <w:sz w:val="20"/>
                <w:szCs w:val="20"/>
              </w:rPr>
              <w:t>Serving</w:t>
            </w:r>
            <w:r>
              <w:rPr>
                <w:rFonts w:eastAsia="Arial"/>
                <w:sz w:val="20"/>
                <w:szCs w:val="20"/>
              </w:rPr>
              <w:t xml:space="preserve"> = ½ cup vegetables, or 1 cup leafy raw vegetables.</w:t>
            </w:r>
          </w:p>
        </w:tc>
        <w:tc>
          <w:tcPr>
            <w:tcW w:w="0" w:type="auto"/>
            <w:tcBorders>
              <w:top w:val="single" w:sz="4" w:space="0" w:color="auto"/>
              <w:left w:val="single" w:sz="4" w:space="0" w:color="auto"/>
              <w:bottom w:val="single" w:sz="4" w:space="0" w:color="auto"/>
              <w:right w:val="single" w:sz="4" w:space="0" w:color="auto"/>
            </w:tcBorders>
          </w:tcPr>
          <w:p w14:paraId="036ECB0C"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4C704D98"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0B5DAFF1"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4335D5C" w14:textId="77777777" w:rsidR="00417BAA" w:rsidRDefault="00417BAA" w:rsidP="002C541E">
            <w:pPr>
              <w:rPr>
                <w:sz w:val="20"/>
                <w:szCs w:val="20"/>
              </w:rPr>
            </w:pPr>
          </w:p>
        </w:tc>
      </w:tr>
      <w:tr w:rsidR="00417BAA" w14:paraId="35E5B0D2"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20C5711A" w14:textId="77777777" w:rsidR="00417BAA" w:rsidRDefault="00417BAA" w:rsidP="002C541E">
            <w:pPr>
              <w:spacing w:after="1" w:line="237" w:lineRule="auto"/>
              <w:ind w:left="468" w:hanging="360"/>
              <w:rPr>
                <w:sz w:val="20"/>
                <w:szCs w:val="20"/>
              </w:rPr>
            </w:pPr>
            <w:r>
              <w:rPr>
                <w:rFonts w:eastAsia="Arial"/>
                <w:sz w:val="20"/>
                <w:szCs w:val="20"/>
              </w:rPr>
              <w:t xml:space="preserve">6. Eat or drink </w:t>
            </w:r>
            <w:r>
              <w:rPr>
                <w:rFonts w:eastAsia="Arial"/>
                <w:sz w:val="20"/>
                <w:szCs w:val="20"/>
                <w:u w:val="single" w:color="000000"/>
              </w:rPr>
              <w:t>less than 2 servings</w:t>
            </w:r>
            <w:r>
              <w:rPr>
                <w:rFonts w:eastAsia="Arial"/>
                <w:sz w:val="20"/>
                <w:szCs w:val="20"/>
              </w:rPr>
              <w:t xml:space="preserve"> of milk, yogurt, or cheese a day? </w:t>
            </w:r>
          </w:p>
          <w:p w14:paraId="5190C5B1" w14:textId="77777777" w:rsidR="00417BAA" w:rsidRDefault="00417BAA" w:rsidP="002C541E">
            <w:pPr>
              <w:rPr>
                <w:sz w:val="20"/>
                <w:szCs w:val="20"/>
              </w:rPr>
            </w:pPr>
            <w:r>
              <w:rPr>
                <w:sz w:val="20"/>
                <w:szCs w:val="20"/>
              </w:rPr>
              <w:t>Serving</w:t>
            </w:r>
            <w:r>
              <w:rPr>
                <w:rFonts w:eastAsia="Arial"/>
                <w:sz w:val="20"/>
                <w:szCs w:val="20"/>
              </w:rPr>
              <w:t xml:space="preserve"> = 1 cup milk or yogurt; 1½ - 2 ounces cheese. </w:t>
            </w:r>
          </w:p>
        </w:tc>
        <w:tc>
          <w:tcPr>
            <w:tcW w:w="0" w:type="auto"/>
            <w:tcBorders>
              <w:top w:val="single" w:sz="4" w:space="0" w:color="auto"/>
              <w:left w:val="single" w:sz="4" w:space="0" w:color="auto"/>
              <w:bottom w:val="single" w:sz="4" w:space="0" w:color="auto"/>
              <w:right w:val="single" w:sz="4" w:space="0" w:color="auto"/>
            </w:tcBorders>
          </w:tcPr>
          <w:p w14:paraId="39FCE993"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369970D0"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3789AF2F"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126CD3" w14:textId="77777777" w:rsidR="00417BAA" w:rsidRDefault="00417BAA" w:rsidP="002C541E">
            <w:pPr>
              <w:rPr>
                <w:sz w:val="20"/>
                <w:szCs w:val="20"/>
              </w:rPr>
            </w:pPr>
          </w:p>
        </w:tc>
      </w:tr>
      <w:tr w:rsidR="00417BAA" w14:paraId="334A22E8"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47BD3DC8" w14:textId="77777777" w:rsidR="00417BAA" w:rsidRDefault="00417BAA" w:rsidP="002C541E">
            <w:pPr>
              <w:spacing w:after="80"/>
              <w:ind w:left="468" w:hanging="360"/>
              <w:rPr>
                <w:sz w:val="20"/>
                <w:szCs w:val="20"/>
              </w:rPr>
            </w:pPr>
            <w:r>
              <w:rPr>
                <w:rFonts w:eastAsia="Arial"/>
                <w:sz w:val="20"/>
                <w:szCs w:val="20"/>
              </w:rPr>
              <w:t xml:space="preserve">7. Eat </w:t>
            </w:r>
            <w:r>
              <w:rPr>
                <w:rFonts w:eastAsia="Arial"/>
                <w:sz w:val="20"/>
                <w:szCs w:val="20"/>
                <w:u w:val="single" w:color="000000"/>
              </w:rPr>
              <w:t>more than</w:t>
            </w:r>
            <w:r>
              <w:rPr>
                <w:rFonts w:eastAsia="Arial"/>
                <w:sz w:val="20"/>
                <w:szCs w:val="20"/>
              </w:rPr>
              <w:t xml:space="preserve"> </w:t>
            </w:r>
            <w:r>
              <w:rPr>
                <w:rFonts w:eastAsia="Arial"/>
                <w:sz w:val="20"/>
                <w:szCs w:val="20"/>
                <w:u w:val="single" w:color="000000"/>
              </w:rPr>
              <w:t xml:space="preserve">8 ounces </w:t>
            </w:r>
            <w:r>
              <w:rPr>
                <w:rFonts w:eastAsia="Arial"/>
                <w:sz w:val="20"/>
                <w:szCs w:val="20"/>
              </w:rPr>
              <w:t xml:space="preserve">(see sizes below) of meat, chicken, turkey or fish </w:t>
            </w:r>
            <w:r>
              <w:rPr>
                <w:rFonts w:eastAsia="Arial"/>
                <w:sz w:val="20"/>
                <w:szCs w:val="20"/>
                <w:u w:val="single" w:color="000000"/>
              </w:rPr>
              <w:t>per day</w:t>
            </w:r>
            <w:r>
              <w:rPr>
                <w:rFonts w:eastAsia="Arial"/>
                <w:sz w:val="20"/>
                <w:szCs w:val="20"/>
              </w:rPr>
              <w:t xml:space="preserve">? </w:t>
            </w:r>
          </w:p>
          <w:p w14:paraId="41F80529" w14:textId="77777777" w:rsidR="00417BAA" w:rsidRDefault="00417BAA" w:rsidP="002C541E">
            <w:pPr>
              <w:rPr>
                <w:sz w:val="20"/>
                <w:szCs w:val="20"/>
              </w:rPr>
            </w:pPr>
            <w:r>
              <w:rPr>
                <w:rFonts w:eastAsia="Arial"/>
                <w:i/>
                <w:sz w:val="20"/>
                <w:szCs w:val="20"/>
              </w:rPr>
              <w:t>Note: 3 ounces of meat or chicken is the size of a deck of cards or ONE of the following: 1 regular hamburger, 1 chicken breast or leg (thigh and drumstick), or 1 pork chop.</w:t>
            </w:r>
            <w:r>
              <w:rPr>
                <w:rFonts w:eastAsia="Arial"/>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tcPr>
          <w:p w14:paraId="62EAD820"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6672227B"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43A1C73D"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hideMark/>
          </w:tcPr>
          <w:p w14:paraId="306540FC" w14:textId="77777777" w:rsidR="00417BAA" w:rsidRDefault="00417BAA" w:rsidP="002C541E">
            <w:pPr>
              <w:jc w:val="center"/>
              <w:rPr>
                <w:sz w:val="20"/>
                <w:szCs w:val="20"/>
              </w:rPr>
            </w:pPr>
            <w:r>
              <w:rPr>
                <w:rFonts w:eastAsia="Arial"/>
                <w:sz w:val="20"/>
                <w:szCs w:val="20"/>
              </w:rPr>
              <w:t xml:space="preserve">Rarely eat meat, chicken, turkey or </w:t>
            </w:r>
          </w:p>
          <w:p w14:paraId="377AC483" w14:textId="77777777" w:rsidR="00417BAA" w:rsidRDefault="00417BAA" w:rsidP="002C541E">
            <w:pPr>
              <w:spacing w:after="209"/>
              <w:jc w:val="center"/>
              <w:rPr>
                <w:sz w:val="20"/>
                <w:szCs w:val="20"/>
              </w:rPr>
            </w:pPr>
            <w:r>
              <w:rPr>
                <w:rFonts w:eastAsia="Arial"/>
                <w:sz w:val="20"/>
                <w:szCs w:val="20"/>
              </w:rPr>
              <w:t xml:space="preserve">fish </w:t>
            </w:r>
          </w:p>
          <w:p w14:paraId="7BD19B92" w14:textId="77777777" w:rsidR="00417BAA" w:rsidRDefault="00417BAA" w:rsidP="002C541E">
            <w:pPr>
              <w:jc w:val="center"/>
              <w:rPr>
                <w:sz w:val="20"/>
                <w:szCs w:val="20"/>
              </w:rPr>
            </w:pPr>
            <w:r>
              <w:rPr>
                <w:rFonts w:ascii="Segoe UI Symbol" w:eastAsia="Segoe UI Symbol" w:hAnsi="Segoe UI Symbol" w:cs="Segoe UI Symbol"/>
                <w:sz w:val="24"/>
                <w:szCs w:val="20"/>
              </w:rPr>
              <w:t>Ο</w:t>
            </w:r>
          </w:p>
        </w:tc>
      </w:tr>
      <w:tr w:rsidR="00417BAA" w14:paraId="4B17C855"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3E29E34A" w14:textId="77777777" w:rsidR="00417BAA" w:rsidRDefault="00417BAA" w:rsidP="002C541E">
            <w:pPr>
              <w:rPr>
                <w:sz w:val="20"/>
                <w:szCs w:val="20"/>
              </w:rPr>
            </w:pPr>
            <w:r>
              <w:rPr>
                <w:rFonts w:eastAsia="Arial"/>
                <w:sz w:val="20"/>
                <w:szCs w:val="20"/>
              </w:rPr>
              <w:t xml:space="preserve">8. Use </w:t>
            </w:r>
            <w:r>
              <w:rPr>
                <w:rFonts w:eastAsia="Arial"/>
                <w:sz w:val="20"/>
                <w:szCs w:val="20"/>
                <w:u w:val="single" w:color="000000"/>
              </w:rPr>
              <w:t>regular processed meats</w:t>
            </w:r>
            <w:r>
              <w:rPr>
                <w:rFonts w:eastAsia="Arial"/>
                <w:sz w:val="20"/>
                <w:szCs w:val="20"/>
              </w:rPr>
              <w:t xml:space="preserve"> (like bologna, salami, corned beef, hotdogs, sausage or bacon) instead of low fat processed meats (like roast beef, turkey, lean ham; low-fat cold cuts/hotdogs)?</w:t>
            </w:r>
          </w:p>
        </w:tc>
        <w:tc>
          <w:tcPr>
            <w:tcW w:w="0" w:type="auto"/>
            <w:tcBorders>
              <w:top w:val="single" w:sz="4" w:space="0" w:color="auto"/>
              <w:left w:val="single" w:sz="4" w:space="0" w:color="auto"/>
              <w:bottom w:val="single" w:sz="4" w:space="0" w:color="auto"/>
              <w:right w:val="single" w:sz="4" w:space="0" w:color="auto"/>
            </w:tcBorders>
          </w:tcPr>
          <w:p w14:paraId="680172E2"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1AA1429D"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378533D6"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hideMark/>
          </w:tcPr>
          <w:p w14:paraId="0C22786E" w14:textId="77777777" w:rsidR="00417BAA" w:rsidRDefault="00417BAA" w:rsidP="002C541E">
            <w:pPr>
              <w:spacing w:after="227" w:line="237" w:lineRule="auto"/>
              <w:ind w:left="17"/>
              <w:jc w:val="center"/>
              <w:rPr>
                <w:sz w:val="20"/>
                <w:szCs w:val="20"/>
              </w:rPr>
            </w:pPr>
            <w:r>
              <w:rPr>
                <w:rFonts w:eastAsia="Arial"/>
                <w:sz w:val="20"/>
                <w:szCs w:val="20"/>
              </w:rPr>
              <w:t xml:space="preserve">Rarely eat processed meats </w:t>
            </w:r>
          </w:p>
          <w:p w14:paraId="2172C5B7" w14:textId="77777777" w:rsidR="00417BAA" w:rsidRDefault="00417BAA" w:rsidP="002C541E">
            <w:pPr>
              <w:jc w:val="center"/>
              <w:rPr>
                <w:sz w:val="20"/>
                <w:szCs w:val="20"/>
              </w:rPr>
            </w:pPr>
            <w:r>
              <w:rPr>
                <w:rFonts w:eastAsia="Segoe UI Symbol"/>
                <w:sz w:val="20"/>
                <w:szCs w:val="20"/>
              </w:rPr>
              <w:t>Ο</w:t>
            </w:r>
          </w:p>
        </w:tc>
      </w:tr>
      <w:tr w:rsidR="00417BAA" w14:paraId="6D7D905C"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6A6D5053" w14:textId="77777777" w:rsidR="00417BAA" w:rsidRDefault="00417BAA" w:rsidP="002C541E">
            <w:pPr>
              <w:rPr>
                <w:sz w:val="20"/>
                <w:szCs w:val="20"/>
              </w:rPr>
            </w:pPr>
            <w:r>
              <w:rPr>
                <w:rFonts w:eastAsia="Arial"/>
                <w:sz w:val="20"/>
                <w:szCs w:val="20"/>
              </w:rPr>
              <w:t xml:space="preserve">9. Eat </w:t>
            </w:r>
            <w:r>
              <w:rPr>
                <w:rFonts w:eastAsia="Arial"/>
                <w:sz w:val="20"/>
                <w:szCs w:val="20"/>
                <w:u w:val="single" w:color="000000"/>
              </w:rPr>
              <w:t>fried foods</w:t>
            </w:r>
            <w:r>
              <w:rPr>
                <w:rFonts w:eastAsia="Arial"/>
                <w:sz w:val="20"/>
                <w:szCs w:val="20"/>
              </w:rPr>
              <w:t xml:space="preserve"> such as fried chicken, fried fish, French fries, fried plantains, tostones or fried yucca?</w:t>
            </w:r>
          </w:p>
        </w:tc>
        <w:tc>
          <w:tcPr>
            <w:tcW w:w="0" w:type="auto"/>
            <w:tcBorders>
              <w:top w:val="single" w:sz="4" w:space="0" w:color="auto"/>
              <w:left w:val="single" w:sz="4" w:space="0" w:color="auto"/>
              <w:bottom w:val="single" w:sz="4" w:space="0" w:color="auto"/>
              <w:right w:val="single" w:sz="4" w:space="0" w:color="auto"/>
            </w:tcBorders>
          </w:tcPr>
          <w:p w14:paraId="7EAF6C1F"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2AD3D7A6"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1C04D4D9"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tcPr>
          <w:p w14:paraId="00663EA2" w14:textId="77777777" w:rsidR="00417BAA" w:rsidRDefault="00417BAA" w:rsidP="002C541E">
            <w:pPr>
              <w:rPr>
                <w:sz w:val="20"/>
                <w:szCs w:val="20"/>
              </w:rPr>
            </w:pPr>
          </w:p>
        </w:tc>
      </w:tr>
      <w:tr w:rsidR="00417BAA" w14:paraId="27E8C5C5" w14:textId="77777777" w:rsidTr="002C541E">
        <w:trPr>
          <w:trHeight w:val="710"/>
        </w:trPr>
        <w:tc>
          <w:tcPr>
            <w:tcW w:w="0" w:type="auto"/>
            <w:tcBorders>
              <w:top w:val="single" w:sz="4" w:space="0" w:color="auto"/>
              <w:left w:val="single" w:sz="4" w:space="0" w:color="auto"/>
              <w:bottom w:val="single" w:sz="4" w:space="0" w:color="auto"/>
              <w:right w:val="single" w:sz="4" w:space="0" w:color="auto"/>
            </w:tcBorders>
            <w:hideMark/>
          </w:tcPr>
          <w:p w14:paraId="05180C84" w14:textId="77777777" w:rsidR="00417BAA" w:rsidRDefault="00417BAA" w:rsidP="002C541E">
            <w:pPr>
              <w:rPr>
                <w:sz w:val="20"/>
                <w:szCs w:val="20"/>
              </w:rPr>
            </w:pPr>
            <w:r>
              <w:rPr>
                <w:rFonts w:eastAsia="Arial"/>
                <w:sz w:val="20"/>
                <w:szCs w:val="20"/>
              </w:rPr>
              <w:t xml:space="preserve">10. Eat </w:t>
            </w:r>
            <w:r>
              <w:rPr>
                <w:rFonts w:eastAsia="Arial"/>
                <w:sz w:val="20"/>
                <w:szCs w:val="20"/>
                <w:u w:val="single" w:color="000000"/>
              </w:rPr>
              <w:t>regular potato chips, nacho chips, corn chips</w:t>
            </w:r>
            <w:r>
              <w:rPr>
                <w:sz w:val="20"/>
                <w:szCs w:val="20"/>
                <w:u w:val="single" w:color="000000"/>
              </w:rPr>
              <w:t xml:space="preserve">, </w:t>
            </w:r>
            <w:r>
              <w:rPr>
                <w:rFonts w:eastAsia="Arial"/>
                <w:sz w:val="20"/>
                <w:szCs w:val="20"/>
                <w:u w:val="single" w:color="000000"/>
              </w:rPr>
              <w:t>crackers,</w:t>
            </w:r>
            <w:r>
              <w:rPr>
                <w:rFonts w:eastAsia="Arial"/>
                <w:sz w:val="20"/>
                <w:szCs w:val="20"/>
              </w:rPr>
              <w:t xml:space="preserve"> </w:t>
            </w:r>
            <w:r>
              <w:rPr>
                <w:rFonts w:eastAsia="Arial"/>
                <w:sz w:val="20"/>
                <w:szCs w:val="20"/>
                <w:u w:val="single" w:color="000000"/>
              </w:rPr>
              <w:t>regular popcorn, nuts</w:t>
            </w:r>
            <w:r>
              <w:rPr>
                <w:rFonts w:eastAsia="Arial"/>
                <w:sz w:val="20"/>
                <w:szCs w:val="20"/>
              </w:rPr>
              <w:t xml:space="preserve"> instead of pretzels, low-fat chips or low-fat crackers, air-popped popcorn?</w:t>
            </w:r>
          </w:p>
        </w:tc>
        <w:tc>
          <w:tcPr>
            <w:tcW w:w="0" w:type="auto"/>
            <w:tcBorders>
              <w:top w:val="single" w:sz="4" w:space="0" w:color="auto"/>
              <w:left w:val="single" w:sz="4" w:space="0" w:color="auto"/>
              <w:bottom w:val="single" w:sz="4" w:space="0" w:color="auto"/>
              <w:right w:val="single" w:sz="4" w:space="0" w:color="auto"/>
            </w:tcBorders>
          </w:tcPr>
          <w:p w14:paraId="06A4E5D2"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7F114FCC"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562F533F"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hideMark/>
          </w:tcPr>
          <w:p w14:paraId="709987C1" w14:textId="77777777" w:rsidR="00417BAA" w:rsidRDefault="00417BAA" w:rsidP="002C541E">
            <w:pPr>
              <w:spacing w:after="227" w:line="237" w:lineRule="auto"/>
              <w:jc w:val="center"/>
              <w:rPr>
                <w:sz w:val="20"/>
                <w:szCs w:val="20"/>
              </w:rPr>
            </w:pPr>
            <w:r>
              <w:rPr>
                <w:rFonts w:eastAsia="Arial"/>
                <w:sz w:val="20"/>
                <w:szCs w:val="20"/>
              </w:rPr>
              <w:t>Rarely eat these snack foods</w:t>
            </w:r>
          </w:p>
          <w:p w14:paraId="4CF9D838" w14:textId="77777777" w:rsidR="00417BAA" w:rsidRDefault="00417BAA" w:rsidP="002C541E">
            <w:pPr>
              <w:jc w:val="center"/>
              <w:rPr>
                <w:sz w:val="20"/>
                <w:szCs w:val="20"/>
              </w:rPr>
            </w:pPr>
            <w:r>
              <w:rPr>
                <w:rFonts w:eastAsia="Segoe UI Symbol"/>
                <w:sz w:val="20"/>
                <w:szCs w:val="20"/>
              </w:rPr>
              <w:t>Ο</w:t>
            </w:r>
          </w:p>
        </w:tc>
      </w:tr>
      <w:tr w:rsidR="00417BAA" w14:paraId="40DD02E9"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27F7DFD9" w14:textId="77777777" w:rsidR="00417BAA" w:rsidRDefault="00417BAA" w:rsidP="002C541E">
            <w:pPr>
              <w:rPr>
                <w:sz w:val="20"/>
                <w:szCs w:val="20"/>
              </w:rPr>
            </w:pPr>
            <w:r>
              <w:rPr>
                <w:rFonts w:eastAsia="Arial"/>
                <w:sz w:val="20"/>
                <w:szCs w:val="20"/>
              </w:rPr>
              <w:t xml:space="preserve">11. </w:t>
            </w:r>
            <w:r>
              <w:rPr>
                <w:rFonts w:eastAsia="Arial"/>
                <w:sz w:val="20"/>
                <w:szCs w:val="20"/>
                <w:u w:val="single" w:color="000000"/>
              </w:rPr>
              <w:t>Add butter, margarine or oil</w:t>
            </w:r>
            <w:r>
              <w:rPr>
                <w:rFonts w:eastAsia="Arial"/>
                <w:sz w:val="20"/>
                <w:szCs w:val="20"/>
              </w:rPr>
              <w:t xml:space="preserve"> to bread, potatoes, rice or vegetables at the table?</w:t>
            </w:r>
          </w:p>
        </w:tc>
        <w:tc>
          <w:tcPr>
            <w:tcW w:w="0" w:type="auto"/>
            <w:tcBorders>
              <w:top w:val="single" w:sz="4" w:space="0" w:color="auto"/>
              <w:left w:val="single" w:sz="4" w:space="0" w:color="auto"/>
              <w:bottom w:val="single" w:sz="4" w:space="0" w:color="auto"/>
              <w:right w:val="single" w:sz="4" w:space="0" w:color="auto"/>
            </w:tcBorders>
          </w:tcPr>
          <w:p w14:paraId="6B535408"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76CBACB1"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7EACF0D1"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B9F7F21" w14:textId="77777777" w:rsidR="00417BAA" w:rsidRDefault="00417BAA" w:rsidP="002C541E">
            <w:pPr>
              <w:rPr>
                <w:sz w:val="20"/>
                <w:szCs w:val="20"/>
              </w:rPr>
            </w:pPr>
          </w:p>
        </w:tc>
      </w:tr>
      <w:tr w:rsidR="00417BAA" w14:paraId="649C148B"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79C56A06" w14:textId="77777777" w:rsidR="00417BAA" w:rsidRDefault="00417BAA" w:rsidP="002C541E">
            <w:pPr>
              <w:rPr>
                <w:sz w:val="20"/>
                <w:szCs w:val="20"/>
              </w:rPr>
            </w:pPr>
            <w:r>
              <w:rPr>
                <w:rFonts w:eastAsia="Arial"/>
                <w:sz w:val="20"/>
                <w:szCs w:val="20"/>
              </w:rPr>
              <w:t xml:space="preserve">12. Eat </w:t>
            </w:r>
            <w:r>
              <w:rPr>
                <w:rFonts w:eastAsia="Arial"/>
                <w:sz w:val="20"/>
                <w:szCs w:val="20"/>
                <w:u w:val="single" w:color="000000"/>
              </w:rPr>
              <w:t>sweets</w:t>
            </w:r>
            <w:r>
              <w:rPr>
                <w:rFonts w:eastAsia="Arial"/>
                <w:sz w:val="20"/>
                <w:szCs w:val="20"/>
              </w:rPr>
              <w:t xml:space="preserve"> like cake, cookies, pastries, donuts, muffins, chocolate and candies more than 2 times per day</w:t>
            </w:r>
          </w:p>
        </w:tc>
        <w:tc>
          <w:tcPr>
            <w:tcW w:w="0" w:type="auto"/>
            <w:tcBorders>
              <w:top w:val="single" w:sz="4" w:space="0" w:color="auto"/>
              <w:left w:val="single" w:sz="4" w:space="0" w:color="auto"/>
              <w:bottom w:val="single" w:sz="4" w:space="0" w:color="auto"/>
              <w:right w:val="single" w:sz="4" w:space="0" w:color="auto"/>
            </w:tcBorders>
          </w:tcPr>
          <w:p w14:paraId="25817007"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71B37C28"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0DAEEC8A"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AB53417" w14:textId="77777777" w:rsidR="00417BAA" w:rsidRDefault="00417BAA" w:rsidP="002C541E">
            <w:pPr>
              <w:rPr>
                <w:sz w:val="20"/>
                <w:szCs w:val="20"/>
              </w:rPr>
            </w:pPr>
          </w:p>
        </w:tc>
      </w:tr>
      <w:tr w:rsidR="00417BAA" w14:paraId="37074EE2"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52CD0F8E" w14:textId="77777777" w:rsidR="00417BAA" w:rsidRDefault="00417BAA" w:rsidP="002C541E">
            <w:pPr>
              <w:spacing w:after="42" w:line="237" w:lineRule="auto"/>
              <w:ind w:left="468" w:hanging="360"/>
              <w:rPr>
                <w:sz w:val="20"/>
                <w:szCs w:val="20"/>
              </w:rPr>
            </w:pPr>
            <w:r>
              <w:rPr>
                <w:rFonts w:eastAsia="Arial"/>
                <w:sz w:val="20"/>
                <w:szCs w:val="20"/>
              </w:rPr>
              <w:t xml:space="preserve">13. </w:t>
            </w:r>
            <w:r>
              <w:rPr>
                <w:rFonts w:eastAsia="Arial"/>
                <w:sz w:val="20"/>
                <w:szCs w:val="20"/>
                <w:u w:val="single" w:color="000000"/>
              </w:rPr>
              <w:t>Drink 16 ounces or more</w:t>
            </w:r>
            <w:r>
              <w:rPr>
                <w:rFonts w:eastAsia="Arial"/>
                <w:sz w:val="20"/>
                <w:szCs w:val="20"/>
              </w:rPr>
              <w:t xml:space="preserve"> of non-diet soda, fruit drink/punch or Kool-Aid a day? </w:t>
            </w:r>
          </w:p>
          <w:p w14:paraId="1FDAAC7B" w14:textId="77777777" w:rsidR="00417BAA" w:rsidRDefault="00417BAA" w:rsidP="002C541E">
            <w:pPr>
              <w:rPr>
                <w:sz w:val="20"/>
                <w:szCs w:val="20"/>
              </w:rPr>
            </w:pPr>
            <w:r>
              <w:rPr>
                <w:rFonts w:eastAsia="Arial"/>
                <w:i/>
                <w:sz w:val="20"/>
                <w:szCs w:val="20"/>
              </w:rPr>
              <w:t>Note: 1 can of soda = 12 ounces</w:t>
            </w:r>
          </w:p>
        </w:tc>
        <w:tc>
          <w:tcPr>
            <w:tcW w:w="0" w:type="auto"/>
            <w:tcBorders>
              <w:top w:val="single" w:sz="4" w:space="0" w:color="auto"/>
              <w:left w:val="single" w:sz="4" w:space="0" w:color="auto"/>
              <w:bottom w:val="single" w:sz="4" w:space="0" w:color="auto"/>
              <w:right w:val="single" w:sz="4" w:space="0" w:color="auto"/>
            </w:tcBorders>
          </w:tcPr>
          <w:p w14:paraId="2317A1C2"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5CA5565B" w14:textId="77777777" w:rsidR="00417BAA" w:rsidRDefault="00417BAA" w:rsidP="002C541E">
            <w:pPr>
              <w:pStyle w:val="ListParagraph"/>
              <w:numPr>
                <w:ilvl w:val="0"/>
                <w:numId w:val="33"/>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4DEEDAD1" w14:textId="77777777" w:rsidR="00417BAA" w:rsidRDefault="00417BAA" w:rsidP="002C541E">
            <w:pPr>
              <w:pStyle w:val="ListParagraph"/>
              <w:numPr>
                <w:ilvl w:val="0"/>
                <w:numId w:val="34"/>
              </w:numPr>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F4D6422" w14:textId="77777777" w:rsidR="00417BAA" w:rsidRDefault="00417BAA" w:rsidP="002C541E">
            <w:pPr>
              <w:rPr>
                <w:sz w:val="20"/>
                <w:szCs w:val="20"/>
              </w:rPr>
            </w:pPr>
          </w:p>
        </w:tc>
      </w:tr>
      <w:tr w:rsidR="00417BAA" w14:paraId="3D6CC519" w14:textId="77777777" w:rsidTr="002C541E">
        <w:tc>
          <w:tcPr>
            <w:tcW w:w="0" w:type="auto"/>
            <w:tcBorders>
              <w:top w:val="single" w:sz="4" w:space="0" w:color="auto"/>
              <w:left w:val="single" w:sz="4" w:space="0" w:color="auto"/>
              <w:bottom w:val="single" w:sz="4" w:space="0" w:color="auto"/>
              <w:right w:val="single" w:sz="4" w:space="0" w:color="auto"/>
            </w:tcBorders>
          </w:tcPr>
          <w:p w14:paraId="2E6A0879" w14:textId="77777777" w:rsidR="00417BAA" w:rsidRDefault="00417BAA" w:rsidP="002C541E">
            <w:pPr>
              <w:spacing w:after="42" w:line="237" w:lineRule="auto"/>
              <w:ind w:left="468" w:hanging="360"/>
              <w:rPr>
                <w:rFonts w:eastAsia="Arial"/>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34D3D1AA" w14:textId="77777777" w:rsidR="00417BAA" w:rsidRDefault="00417BAA" w:rsidP="002C541E">
            <w:pPr>
              <w:rPr>
                <w:rFonts w:eastAsia="Times New Roman"/>
                <w:sz w:val="20"/>
                <w:szCs w:val="20"/>
              </w:rPr>
            </w:pPr>
            <w:r>
              <w:rPr>
                <w:sz w:val="20"/>
                <w:szCs w:val="20"/>
              </w:rPr>
              <w:t>YES</w:t>
            </w:r>
          </w:p>
        </w:tc>
        <w:tc>
          <w:tcPr>
            <w:tcW w:w="0" w:type="auto"/>
            <w:tcBorders>
              <w:top w:val="single" w:sz="4" w:space="0" w:color="auto"/>
              <w:left w:val="single" w:sz="4" w:space="0" w:color="auto"/>
              <w:bottom w:val="single" w:sz="4" w:space="0" w:color="auto"/>
              <w:right w:val="single" w:sz="4" w:space="0" w:color="auto"/>
            </w:tcBorders>
            <w:hideMark/>
          </w:tcPr>
          <w:p w14:paraId="3D1F3A14" w14:textId="77777777" w:rsidR="00417BAA" w:rsidRDefault="00417BAA" w:rsidP="002C541E">
            <w:pPr>
              <w:rPr>
                <w:sz w:val="20"/>
                <w:szCs w:val="20"/>
              </w:rPr>
            </w:pPr>
            <w:r>
              <w:rPr>
                <w:sz w:val="20"/>
                <w:szCs w:val="20"/>
              </w:rPr>
              <w:t>NO</w:t>
            </w:r>
          </w:p>
        </w:tc>
        <w:tc>
          <w:tcPr>
            <w:tcW w:w="0" w:type="auto"/>
            <w:tcBorders>
              <w:top w:val="single" w:sz="4" w:space="0" w:color="auto"/>
              <w:left w:val="single" w:sz="4" w:space="0" w:color="auto"/>
              <w:bottom w:val="single" w:sz="4" w:space="0" w:color="auto"/>
              <w:right w:val="single" w:sz="4" w:space="0" w:color="auto"/>
            </w:tcBorders>
          </w:tcPr>
          <w:p w14:paraId="7203EA81" w14:textId="77777777" w:rsidR="00417BAA" w:rsidRDefault="00417BAA" w:rsidP="002C541E">
            <w:pPr>
              <w:pStyle w:val="ListParagraph"/>
              <w:rPr>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483D85" w14:textId="77777777" w:rsidR="00417BAA" w:rsidRDefault="00417BAA" w:rsidP="002C541E">
            <w:pPr>
              <w:rPr>
                <w:sz w:val="20"/>
                <w:szCs w:val="20"/>
              </w:rPr>
            </w:pPr>
          </w:p>
        </w:tc>
      </w:tr>
      <w:tr w:rsidR="00417BAA" w14:paraId="2585BA55"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10D22940" w14:textId="77777777" w:rsidR="00417BAA" w:rsidRDefault="00417BAA" w:rsidP="002C541E">
            <w:pPr>
              <w:rPr>
                <w:sz w:val="20"/>
                <w:szCs w:val="20"/>
              </w:rPr>
            </w:pPr>
            <w:r>
              <w:rPr>
                <w:rFonts w:eastAsia="Arial"/>
                <w:sz w:val="20"/>
                <w:szCs w:val="20"/>
              </w:rPr>
              <w:lastRenderedPageBreak/>
              <w:t xml:space="preserve">14.You or a member of your family usually shops and cooks rather than eating sit-down or take-out restaurant food? </w:t>
            </w:r>
          </w:p>
        </w:tc>
        <w:tc>
          <w:tcPr>
            <w:tcW w:w="0" w:type="auto"/>
            <w:tcBorders>
              <w:top w:val="single" w:sz="4" w:space="0" w:color="auto"/>
              <w:left w:val="single" w:sz="4" w:space="0" w:color="auto"/>
              <w:bottom w:val="single" w:sz="4" w:space="0" w:color="auto"/>
              <w:right w:val="single" w:sz="4" w:space="0" w:color="auto"/>
            </w:tcBorders>
          </w:tcPr>
          <w:p w14:paraId="69853591" w14:textId="77777777" w:rsidR="00417BAA" w:rsidRDefault="00417BAA" w:rsidP="002C541E">
            <w:pPr>
              <w:pStyle w:val="ListParagraph"/>
              <w:numPr>
                <w:ilvl w:val="0"/>
                <w:numId w:val="34"/>
              </w:num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3664FA28" w14:textId="77777777" w:rsidR="00417BAA" w:rsidRDefault="00417BAA" w:rsidP="002C541E">
            <w:pPr>
              <w:pStyle w:val="ListParagraph"/>
              <w:numPr>
                <w:ilvl w:val="0"/>
                <w:numId w:val="34"/>
              </w:num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5ADD9B62" w14:textId="77777777" w:rsidR="00417BAA" w:rsidRDefault="00417BAA" w:rsidP="002C541E">
            <w:pPr>
              <w:rPr>
                <w:sz w:val="20"/>
                <w:szCs w:val="20"/>
              </w:rPr>
            </w:pPr>
          </w:p>
        </w:tc>
        <w:tc>
          <w:tcPr>
            <w:tcW w:w="1470" w:type="dxa"/>
            <w:tcBorders>
              <w:top w:val="single" w:sz="4" w:space="0" w:color="auto"/>
              <w:left w:val="single" w:sz="4" w:space="0" w:color="auto"/>
              <w:bottom w:val="single" w:sz="4" w:space="0" w:color="auto"/>
              <w:right w:val="single" w:sz="4" w:space="0" w:color="auto"/>
            </w:tcBorders>
          </w:tcPr>
          <w:p w14:paraId="029EEA0E" w14:textId="77777777" w:rsidR="00417BAA" w:rsidRDefault="00417BAA" w:rsidP="002C541E">
            <w:pPr>
              <w:rPr>
                <w:sz w:val="20"/>
                <w:szCs w:val="20"/>
              </w:rPr>
            </w:pPr>
          </w:p>
        </w:tc>
      </w:tr>
      <w:tr w:rsidR="00417BAA" w14:paraId="4188D0F6" w14:textId="77777777" w:rsidTr="002C541E">
        <w:tc>
          <w:tcPr>
            <w:tcW w:w="0" w:type="auto"/>
            <w:tcBorders>
              <w:top w:val="single" w:sz="4" w:space="0" w:color="auto"/>
              <w:left w:val="single" w:sz="4" w:space="0" w:color="auto"/>
              <w:bottom w:val="single" w:sz="4" w:space="0" w:color="auto"/>
              <w:right w:val="single" w:sz="4" w:space="0" w:color="auto"/>
            </w:tcBorders>
            <w:hideMark/>
          </w:tcPr>
          <w:p w14:paraId="164A1EE8" w14:textId="77777777" w:rsidR="00417BAA" w:rsidRDefault="00417BAA" w:rsidP="002C541E">
            <w:pPr>
              <w:rPr>
                <w:sz w:val="20"/>
                <w:szCs w:val="20"/>
              </w:rPr>
            </w:pPr>
            <w:r>
              <w:rPr>
                <w:rFonts w:eastAsia="Arial"/>
                <w:sz w:val="20"/>
                <w:szCs w:val="20"/>
              </w:rPr>
              <w:t>15. Usually feel well enough to shop or cook.</w:t>
            </w:r>
          </w:p>
        </w:tc>
        <w:tc>
          <w:tcPr>
            <w:tcW w:w="0" w:type="auto"/>
            <w:tcBorders>
              <w:top w:val="single" w:sz="4" w:space="0" w:color="auto"/>
              <w:left w:val="single" w:sz="4" w:space="0" w:color="auto"/>
              <w:bottom w:val="single" w:sz="4" w:space="0" w:color="auto"/>
              <w:right w:val="single" w:sz="4" w:space="0" w:color="auto"/>
            </w:tcBorders>
          </w:tcPr>
          <w:p w14:paraId="34907476" w14:textId="77777777" w:rsidR="00417BAA" w:rsidRDefault="00417BAA" w:rsidP="002C541E">
            <w:pPr>
              <w:pStyle w:val="ListParagraph"/>
              <w:numPr>
                <w:ilvl w:val="0"/>
                <w:numId w:val="34"/>
              </w:num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24D0A5F7" w14:textId="77777777" w:rsidR="00417BAA" w:rsidRDefault="00417BAA" w:rsidP="002C541E">
            <w:pPr>
              <w:pStyle w:val="ListParagraph"/>
              <w:numPr>
                <w:ilvl w:val="0"/>
                <w:numId w:val="34"/>
              </w:num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737BB910" w14:textId="77777777" w:rsidR="00417BAA" w:rsidRDefault="00417BAA" w:rsidP="002C541E">
            <w:pPr>
              <w:rPr>
                <w:sz w:val="20"/>
                <w:szCs w:val="20"/>
              </w:rPr>
            </w:pPr>
          </w:p>
        </w:tc>
        <w:tc>
          <w:tcPr>
            <w:tcW w:w="1470" w:type="dxa"/>
            <w:tcBorders>
              <w:top w:val="single" w:sz="4" w:space="0" w:color="auto"/>
              <w:left w:val="single" w:sz="4" w:space="0" w:color="auto"/>
              <w:bottom w:val="single" w:sz="4" w:space="0" w:color="auto"/>
              <w:right w:val="single" w:sz="4" w:space="0" w:color="auto"/>
            </w:tcBorders>
          </w:tcPr>
          <w:p w14:paraId="6C778DD3" w14:textId="77777777" w:rsidR="00417BAA" w:rsidRDefault="00417BAA" w:rsidP="002C541E">
            <w:pPr>
              <w:rPr>
                <w:sz w:val="20"/>
                <w:szCs w:val="20"/>
              </w:rPr>
            </w:pPr>
          </w:p>
        </w:tc>
      </w:tr>
      <w:tr w:rsidR="00417BAA" w14:paraId="76B91299" w14:textId="77777777" w:rsidTr="002C541E">
        <w:trPr>
          <w:trHeight w:val="287"/>
        </w:trPr>
        <w:tc>
          <w:tcPr>
            <w:tcW w:w="0" w:type="auto"/>
            <w:tcBorders>
              <w:top w:val="single" w:sz="4" w:space="0" w:color="auto"/>
              <w:left w:val="single" w:sz="4" w:space="0" w:color="auto"/>
              <w:bottom w:val="single" w:sz="4" w:space="0" w:color="auto"/>
              <w:right w:val="single" w:sz="4" w:space="0" w:color="auto"/>
            </w:tcBorders>
            <w:hideMark/>
          </w:tcPr>
          <w:p w14:paraId="38C54A34" w14:textId="77777777" w:rsidR="00417BAA" w:rsidRDefault="00417BAA" w:rsidP="002C541E">
            <w:pPr>
              <w:rPr>
                <w:rFonts w:eastAsia="Arial"/>
                <w:sz w:val="20"/>
                <w:szCs w:val="20"/>
              </w:rPr>
            </w:pPr>
            <w:r>
              <w:rPr>
                <w:rFonts w:eastAsia="Arial"/>
                <w:sz w:val="20"/>
                <w:szCs w:val="20"/>
              </w:rPr>
              <w:t>16. How willing are you to make changes in your eating habits to be healthier?</w:t>
            </w:r>
          </w:p>
        </w:tc>
        <w:tc>
          <w:tcPr>
            <w:tcW w:w="0" w:type="auto"/>
            <w:tcBorders>
              <w:top w:val="single" w:sz="4" w:space="0" w:color="auto"/>
              <w:left w:val="single" w:sz="4" w:space="0" w:color="auto"/>
              <w:bottom w:val="single" w:sz="4" w:space="0" w:color="auto"/>
              <w:right w:val="single" w:sz="4" w:space="0" w:color="auto"/>
            </w:tcBorders>
            <w:hideMark/>
          </w:tcPr>
          <w:p w14:paraId="03BC88C2" w14:textId="77777777" w:rsidR="00417BAA" w:rsidRDefault="00417BAA" w:rsidP="002C541E">
            <w:pPr>
              <w:jc w:val="center"/>
              <w:rPr>
                <w:rFonts w:eastAsia="Times New Roman"/>
                <w:sz w:val="20"/>
                <w:szCs w:val="20"/>
              </w:rPr>
            </w:pPr>
            <w:r>
              <w:rPr>
                <w:sz w:val="20"/>
                <w:szCs w:val="20"/>
              </w:rPr>
              <w:t>Very willing</w:t>
            </w:r>
          </w:p>
        </w:tc>
        <w:tc>
          <w:tcPr>
            <w:tcW w:w="0" w:type="auto"/>
            <w:tcBorders>
              <w:top w:val="single" w:sz="4" w:space="0" w:color="auto"/>
              <w:left w:val="single" w:sz="4" w:space="0" w:color="auto"/>
              <w:bottom w:val="single" w:sz="4" w:space="0" w:color="auto"/>
              <w:right w:val="single" w:sz="4" w:space="0" w:color="auto"/>
            </w:tcBorders>
          </w:tcPr>
          <w:p w14:paraId="72D7221C" w14:textId="77777777" w:rsidR="00417BAA" w:rsidRDefault="00417BAA" w:rsidP="002C541E">
            <w:pP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42448FBF" w14:textId="77777777" w:rsidR="00417BAA" w:rsidRDefault="00417BAA" w:rsidP="002C541E">
            <w:pPr>
              <w:rPr>
                <w:sz w:val="20"/>
                <w:szCs w:val="20"/>
              </w:rPr>
            </w:pPr>
          </w:p>
        </w:tc>
        <w:tc>
          <w:tcPr>
            <w:tcW w:w="1470" w:type="dxa"/>
            <w:tcBorders>
              <w:top w:val="single" w:sz="4" w:space="0" w:color="auto"/>
              <w:left w:val="single" w:sz="4" w:space="0" w:color="auto"/>
              <w:bottom w:val="single" w:sz="4" w:space="0" w:color="auto"/>
              <w:right w:val="single" w:sz="4" w:space="0" w:color="auto"/>
            </w:tcBorders>
            <w:hideMark/>
          </w:tcPr>
          <w:p w14:paraId="5B4B6ABA" w14:textId="77777777" w:rsidR="00417BAA" w:rsidRDefault="00417BAA" w:rsidP="002C541E">
            <w:pPr>
              <w:jc w:val="center"/>
              <w:rPr>
                <w:sz w:val="20"/>
                <w:szCs w:val="20"/>
              </w:rPr>
            </w:pPr>
            <w:r>
              <w:rPr>
                <w:sz w:val="20"/>
                <w:szCs w:val="20"/>
              </w:rPr>
              <w:t>Not at all</w:t>
            </w:r>
          </w:p>
          <w:p w14:paraId="774A4153" w14:textId="77777777" w:rsidR="00417BAA" w:rsidRDefault="00417BAA" w:rsidP="002C541E">
            <w:pPr>
              <w:jc w:val="center"/>
              <w:rPr>
                <w:sz w:val="20"/>
                <w:szCs w:val="20"/>
              </w:rPr>
            </w:pPr>
            <w:r>
              <w:rPr>
                <w:sz w:val="20"/>
                <w:szCs w:val="20"/>
              </w:rPr>
              <w:t>Willing</w:t>
            </w:r>
          </w:p>
        </w:tc>
      </w:tr>
    </w:tbl>
    <w:p w14:paraId="350B64C1" w14:textId="77777777" w:rsidR="00417BAA" w:rsidRDefault="00417BAA" w:rsidP="00417BAA">
      <w:pPr>
        <w:pStyle w:val="NormalWeb"/>
        <w:spacing w:before="0" w:beforeAutospacing="0" w:after="0" w:afterAutospacing="0" w:line="480" w:lineRule="auto"/>
        <w:ind w:firstLine="720"/>
      </w:pPr>
    </w:p>
    <w:p w14:paraId="11250C9E" w14:textId="77777777" w:rsidR="00417BAA" w:rsidRDefault="00417BAA" w:rsidP="00417BAA">
      <w:pPr>
        <w:pStyle w:val="NormalWeb"/>
        <w:spacing w:before="0" w:beforeAutospacing="0" w:after="0" w:afterAutospacing="0" w:line="480" w:lineRule="auto"/>
        <w:ind w:firstLine="720"/>
      </w:pPr>
    </w:p>
    <w:p w14:paraId="5561CE55" w14:textId="77777777" w:rsidR="00417BAA" w:rsidRDefault="00417BAA" w:rsidP="00417BAA">
      <w:pPr>
        <w:pStyle w:val="NormalWeb"/>
        <w:spacing w:before="0" w:beforeAutospacing="0" w:after="0" w:afterAutospacing="0" w:line="480" w:lineRule="auto"/>
        <w:ind w:firstLine="720"/>
      </w:pPr>
    </w:p>
    <w:p w14:paraId="243570EA" w14:textId="77777777" w:rsidR="00417BAA" w:rsidRDefault="00417BAA" w:rsidP="00417BAA">
      <w:pPr>
        <w:pStyle w:val="NormalWeb"/>
        <w:spacing w:before="0" w:beforeAutospacing="0" w:after="0" w:afterAutospacing="0" w:line="480" w:lineRule="auto"/>
        <w:ind w:firstLine="720"/>
      </w:pPr>
    </w:p>
    <w:p w14:paraId="0C43D8F1" w14:textId="1FE18DBB" w:rsidR="004A24F4" w:rsidRDefault="004A24F4" w:rsidP="00022D3B">
      <w:pPr>
        <w:overflowPunct/>
        <w:autoSpaceDE/>
        <w:adjustRightInd/>
        <w:spacing w:before="100" w:beforeAutospacing="1" w:after="100" w:afterAutospacing="1"/>
        <w:jc w:val="center"/>
        <w:rPr>
          <w:sz w:val="24"/>
          <w:szCs w:val="24"/>
        </w:rPr>
      </w:pPr>
    </w:p>
    <w:p w14:paraId="2B06F735" w14:textId="4FBBB219" w:rsidR="004A24F4" w:rsidRDefault="004A24F4" w:rsidP="00022D3B">
      <w:pPr>
        <w:overflowPunct/>
        <w:autoSpaceDE/>
        <w:adjustRightInd/>
        <w:spacing w:before="100" w:beforeAutospacing="1" w:after="100" w:afterAutospacing="1"/>
        <w:jc w:val="center"/>
        <w:rPr>
          <w:sz w:val="24"/>
          <w:szCs w:val="24"/>
        </w:rPr>
      </w:pPr>
    </w:p>
    <w:p w14:paraId="6EAC4385" w14:textId="41E566F3" w:rsidR="004A24F4" w:rsidRDefault="004A24F4" w:rsidP="00022D3B">
      <w:pPr>
        <w:overflowPunct/>
        <w:autoSpaceDE/>
        <w:adjustRightInd/>
        <w:spacing w:before="100" w:beforeAutospacing="1" w:after="100" w:afterAutospacing="1"/>
        <w:jc w:val="center"/>
        <w:rPr>
          <w:sz w:val="24"/>
          <w:szCs w:val="24"/>
        </w:rPr>
      </w:pPr>
    </w:p>
    <w:p w14:paraId="18AB502C" w14:textId="4C5EA788" w:rsidR="004A24F4" w:rsidRDefault="004A24F4" w:rsidP="00022D3B">
      <w:pPr>
        <w:overflowPunct/>
        <w:autoSpaceDE/>
        <w:adjustRightInd/>
        <w:spacing w:before="100" w:beforeAutospacing="1" w:after="100" w:afterAutospacing="1"/>
        <w:jc w:val="center"/>
        <w:rPr>
          <w:sz w:val="24"/>
          <w:szCs w:val="24"/>
        </w:rPr>
      </w:pPr>
    </w:p>
    <w:p w14:paraId="664DF1C8" w14:textId="41874251" w:rsidR="004A24F4" w:rsidRDefault="004A24F4" w:rsidP="00022D3B">
      <w:pPr>
        <w:overflowPunct/>
        <w:autoSpaceDE/>
        <w:adjustRightInd/>
        <w:spacing w:before="100" w:beforeAutospacing="1" w:after="100" w:afterAutospacing="1"/>
        <w:jc w:val="center"/>
        <w:rPr>
          <w:sz w:val="24"/>
          <w:szCs w:val="24"/>
        </w:rPr>
      </w:pPr>
    </w:p>
    <w:p w14:paraId="7D07EE1F" w14:textId="684CDBA0" w:rsidR="004A24F4" w:rsidRDefault="004A24F4" w:rsidP="00022D3B">
      <w:pPr>
        <w:overflowPunct/>
        <w:autoSpaceDE/>
        <w:adjustRightInd/>
        <w:spacing w:before="100" w:beforeAutospacing="1" w:after="100" w:afterAutospacing="1"/>
        <w:jc w:val="center"/>
        <w:rPr>
          <w:sz w:val="24"/>
          <w:szCs w:val="24"/>
        </w:rPr>
      </w:pPr>
    </w:p>
    <w:p w14:paraId="679271DF" w14:textId="45B8C426" w:rsidR="004A24F4" w:rsidRDefault="004A24F4" w:rsidP="00022D3B">
      <w:pPr>
        <w:overflowPunct/>
        <w:autoSpaceDE/>
        <w:adjustRightInd/>
        <w:spacing w:before="100" w:beforeAutospacing="1" w:after="100" w:afterAutospacing="1"/>
        <w:jc w:val="center"/>
        <w:rPr>
          <w:sz w:val="24"/>
          <w:szCs w:val="24"/>
        </w:rPr>
      </w:pPr>
    </w:p>
    <w:p w14:paraId="5C49C2F0" w14:textId="0373AAC0" w:rsidR="004A24F4" w:rsidRDefault="004A24F4" w:rsidP="00022D3B">
      <w:pPr>
        <w:overflowPunct/>
        <w:autoSpaceDE/>
        <w:adjustRightInd/>
        <w:spacing w:before="100" w:beforeAutospacing="1" w:after="100" w:afterAutospacing="1"/>
        <w:jc w:val="center"/>
        <w:rPr>
          <w:sz w:val="24"/>
          <w:szCs w:val="24"/>
        </w:rPr>
      </w:pPr>
    </w:p>
    <w:p w14:paraId="076A2BA5" w14:textId="5452898E" w:rsidR="004A24F4" w:rsidRDefault="004A24F4" w:rsidP="00022D3B">
      <w:pPr>
        <w:overflowPunct/>
        <w:autoSpaceDE/>
        <w:adjustRightInd/>
        <w:spacing w:before="100" w:beforeAutospacing="1" w:after="100" w:afterAutospacing="1"/>
        <w:jc w:val="center"/>
        <w:rPr>
          <w:sz w:val="24"/>
          <w:szCs w:val="24"/>
        </w:rPr>
      </w:pPr>
    </w:p>
    <w:p w14:paraId="7D74024B" w14:textId="25282D85" w:rsidR="004A24F4" w:rsidRDefault="004A24F4" w:rsidP="00022D3B">
      <w:pPr>
        <w:overflowPunct/>
        <w:autoSpaceDE/>
        <w:adjustRightInd/>
        <w:spacing w:before="100" w:beforeAutospacing="1" w:after="100" w:afterAutospacing="1"/>
        <w:jc w:val="center"/>
        <w:rPr>
          <w:sz w:val="24"/>
          <w:szCs w:val="24"/>
        </w:rPr>
      </w:pPr>
    </w:p>
    <w:p w14:paraId="11670117" w14:textId="2F0B20F9" w:rsidR="004A24F4" w:rsidRDefault="004A24F4" w:rsidP="00022D3B">
      <w:pPr>
        <w:overflowPunct/>
        <w:autoSpaceDE/>
        <w:adjustRightInd/>
        <w:spacing w:before="100" w:beforeAutospacing="1" w:after="100" w:afterAutospacing="1"/>
        <w:jc w:val="center"/>
        <w:rPr>
          <w:sz w:val="24"/>
          <w:szCs w:val="24"/>
        </w:rPr>
      </w:pPr>
    </w:p>
    <w:p w14:paraId="58FCBA69" w14:textId="5A69BEA2" w:rsidR="004A24F4" w:rsidRDefault="004A24F4" w:rsidP="00022D3B">
      <w:pPr>
        <w:overflowPunct/>
        <w:autoSpaceDE/>
        <w:adjustRightInd/>
        <w:spacing w:before="100" w:beforeAutospacing="1" w:after="100" w:afterAutospacing="1"/>
        <w:jc w:val="center"/>
        <w:rPr>
          <w:sz w:val="24"/>
          <w:szCs w:val="24"/>
        </w:rPr>
      </w:pPr>
    </w:p>
    <w:p w14:paraId="25C344F7" w14:textId="3DE433F9" w:rsidR="004A24F4" w:rsidRDefault="004A24F4" w:rsidP="00022D3B">
      <w:pPr>
        <w:overflowPunct/>
        <w:autoSpaceDE/>
        <w:adjustRightInd/>
        <w:spacing w:before="100" w:beforeAutospacing="1" w:after="100" w:afterAutospacing="1"/>
        <w:jc w:val="center"/>
        <w:rPr>
          <w:sz w:val="24"/>
          <w:szCs w:val="24"/>
        </w:rPr>
      </w:pPr>
    </w:p>
    <w:p w14:paraId="76AAB0FE" w14:textId="47E39FB9" w:rsidR="004A24F4" w:rsidRDefault="004A24F4" w:rsidP="00022D3B">
      <w:pPr>
        <w:overflowPunct/>
        <w:autoSpaceDE/>
        <w:adjustRightInd/>
        <w:spacing w:before="100" w:beforeAutospacing="1" w:after="100" w:afterAutospacing="1"/>
        <w:jc w:val="center"/>
        <w:rPr>
          <w:sz w:val="24"/>
          <w:szCs w:val="24"/>
        </w:rPr>
      </w:pPr>
    </w:p>
    <w:p w14:paraId="02735BE5" w14:textId="343478E0" w:rsidR="004A24F4" w:rsidRDefault="004A24F4" w:rsidP="00022D3B">
      <w:pPr>
        <w:overflowPunct/>
        <w:autoSpaceDE/>
        <w:adjustRightInd/>
        <w:spacing w:before="100" w:beforeAutospacing="1" w:after="100" w:afterAutospacing="1"/>
        <w:jc w:val="center"/>
        <w:rPr>
          <w:sz w:val="24"/>
          <w:szCs w:val="24"/>
        </w:rPr>
      </w:pPr>
    </w:p>
    <w:p w14:paraId="5C0DF32E" w14:textId="138F7D57" w:rsidR="004A24F4" w:rsidRDefault="004A24F4" w:rsidP="00022D3B">
      <w:pPr>
        <w:overflowPunct/>
        <w:autoSpaceDE/>
        <w:adjustRightInd/>
        <w:spacing w:before="100" w:beforeAutospacing="1" w:after="100" w:afterAutospacing="1"/>
        <w:jc w:val="center"/>
        <w:rPr>
          <w:sz w:val="24"/>
          <w:szCs w:val="24"/>
        </w:rPr>
      </w:pPr>
    </w:p>
    <w:p w14:paraId="76A78BF1" w14:textId="24C9EC0D" w:rsidR="004A24F4" w:rsidRDefault="004A24F4" w:rsidP="00022D3B">
      <w:pPr>
        <w:overflowPunct/>
        <w:autoSpaceDE/>
        <w:adjustRightInd/>
        <w:spacing w:before="100" w:beforeAutospacing="1" w:after="100" w:afterAutospacing="1"/>
        <w:jc w:val="center"/>
        <w:rPr>
          <w:sz w:val="24"/>
          <w:szCs w:val="24"/>
        </w:rPr>
      </w:pPr>
    </w:p>
    <w:p w14:paraId="7E51A52B" w14:textId="7F59C418" w:rsidR="00713A8D" w:rsidRDefault="00713A8D" w:rsidP="00713A8D">
      <w:pPr>
        <w:pStyle w:val="NormalWeb"/>
        <w:spacing w:before="0" w:beforeAutospacing="0" w:after="0" w:afterAutospacing="0" w:line="480" w:lineRule="auto"/>
        <w:ind w:firstLine="720"/>
        <w:sectPr w:rsidR="00713A8D" w:rsidSect="00756586">
          <w:headerReference w:type="even" r:id="rId37"/>
          <w:headerReference w:type="default" r:id="rId38"/>
          <w:footerReference w:type="even" r:id="rId39"/>
          <w:footerReference w:type="default" r:id="rId40"/>
          <w:headerReference w:type="first" r:id="rId41"/>
          <w:footerReference w:type="first" r:id="rId42"/>
          <w:pgSz w:w="12240" w:h="15840" w:code="1"/>
          <w:pgMar w:top="1440" w:right="1440" w:bottom="1440" w:left="1440" w:header="720" w:footer="720" w:gutter="0"/>
          <w:cols w:space="720"/>
          <w:titlePg/>
          <w:docGrid w:linePitch="360"/>
        </w:sectPr>
      </w:pPr>
    </w:p>
    <w:p w14:paraId="3AD5DE1A" w14:textId="7F7D8B1D" w:rsidR="00417BAA" w:rsidRDefault="002F1A44" w:rsidP="00DB477A">
      <w:pPr>
        <w:pStyle w:val="NormalWeb"/>
        <w:spacing w:before="0" w:beforeAutospacing="0" w:after="0" w:afterAutospacing="0" w:line="480" w:lineRule="auto"/>
        <w:jc w:val="center"/>
      </w:pPr>
      <w:r>
        <w:lastRenderedPageBreak/>
        <w:t>A</w:t>
      </w:r>
      <w:r w:rsidR="00E872CE">
        <w:t>ppendix K</w:t>
      </w:r>
    </w:p>
    <w:p w14:paraId="39B66283" w14:textId="77777777" w:rsidR="00417BAA" w:rsidRDefault="00417BAA" w:rsidP="00DB477A">
      <w:pPr>
        <w:pStyle w:val="NormalWeb"/>
        <w:spacing w:before="0" w:beforeAutospacing="0" w:after="0" w:afterAutospacing="0" w:line="480" w:lineRule="auto"/>
        <w:jc w:val="center"/>
      </w:pPr>
      <w:r>
        <w:t>Communication Matrix</w:t>
      </w:r>
    </w:p>
    <w:p w14:paraId="24EE17FA" w14:textId="77777777" w:rsidR="00417BAA" w:rsidRDefault="00417BAA" w:rsidP="00DB477A">
      <w:pPr>
        <w:pStyle w:val="NormalWeb"/>
        <w:spacing w:before="0" w:beforeAutospacing="0" w:after="0" w:afterAutospacing="0" w:line="480" w:lineRule="auto"/>
        <w:jc w:val="center"/>
      </w:pPr>
      <w:r>
        <w:t>Responsibility Communication Matrix</w:t>
      </w:r>
    </w:p>
    <w:p w14:paraId="5D1AAA3C" w14:textId="77777777" w:rsidR="00417BAA" w:rsidRDefault="00417BAA" w:rsidP="00417BAA">
      <w:pPr>
        <w:pStyle w:val="NormalWeb"/>
        <w:spacing w:before="0" w:beforeAutospacing="0" w:after="0" w:afterAutospacing="0" w:line="480" w:lineRule="auto"/>
        <w:jc w:val="center"/>
      </w:pPr>
    </w:p>
    <w:p w14:paraId="6301A686" w14:textId="77777777" w:rsidR="00417BAA" w:rsidRDefault="00417BAA" w:rsidP="00417BAA">
      <w:pPr>
        <w:pStyle w:val="NormalWeb"/>
        <w:spacing w:before="0" w:beforeAutospacing="0" w:after="0" w:afterAutospacing="0" w:line="480" w:lineRule="auto"/>
        <w:jc w:val="center"/>
      </w:pPr>
      <w:r>
        <w:rPr>
          <w:noProof/>
        </w:rPr>
        <mc:AlternateContent>
          <mc:Choice Requires="wps">
            <w:drawing>
              <wp:anchor distT="0" distB="0" distL="114300" distR="114300" simplePos="0" relativeHeight="251709440" behindDoc="0" locked="0" layoutInCell="1" allowOverlap="1" wp14:anchorId="705EE8BE" wp14:editId="0413C2CE">
                <wp:simplePos x="0" y="0"/>
                <wp:positionH relativeFrom="column">
                  <wp:posOffset>1628775</wp:posOffset>
                </wp:positionH>
                <wp:positionV relativeFrom="paragraph">
                  <wp:posOffset>169545</wp:posOffset>
                </wp:positionV>
                <wp:extent cx="2476500" cy="1333500"/>
                <wp:effectExtent l="0" t="0" r="19050" b="19050"/>
                <wp:wrapNone/>
                <wp:docPr id="2444" name="Rectangle: Rounded Corners 2444"/>
                <wp:cNvGraphicFramePr/>
                <a:graphic xmlns:a="http://schemas.openxmlformats.org/drawingml/2006/main">
                  <a:graphicData uri="http://schemas.microsoft.com/office/word/2010/wordprocessingShape">
                    <wps:wsp>
                      <wps:cNvSpPr/>
                      <wps:spPr>
                        <a:xfrm>
                          <a:off x="0" y="0"/>
                          <a:ext cx="2476500" cy="133350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2B8C2D" w14:textId="4FEB58E2" w:rsidR="00AF65D5" w:rsidRPr="00E872CE" w:rsidRDefault="00AF65D5" w:rsidP="00E872CE">
                            <w:pPr>
                              <w:jc w:val="center"/>
                              <w:rPr>
                                <w:sz w:val="24"/>
                                <w:szCs w:val="24"/>
                              </w:rPr>
                            </w:pPr>
                            <w:r w:rsidRPr="00E872CE">
                              <w:rPr>
                                <w:sz w:val="24"/>
                                <w:szCs w:val="24"/>
                              </w:rPr>
                              <w:t>Tarra M. Boyd</w:t>
                            </w:r>
                          </w:p>
                          <w:p w14:paraId="12BDA30E" w14:textId="2A7FCD3D" w:rsidR="00AF65D5" w:rsidRPr="00E872CE" w:rsidRDefault="00AF65D5" w:rsidP="00E872CE">
                            <w:pPr>
                              <w:jc w:val="center"/>
                              <w:rPr>
                                <w:sz w:val="24"/>
                                <w:szCs w:val="24"/>
                              </w:rPr>
                            </w:pPr>
                            <w:r w:rsidRPr="00E872CE">
                              <w:rPr>
                                <w:sz w:val="24"/>
                                <w:szCs w:val="24"/>
                              </w:rPr>
                              <w:t>Project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EE8BE" id="Rectangle: Rounded Corners 2444" o:spid="_x0000_s1194" style="position:absolute;left:0;text-align:left;margin-left:128.25pt;margin-top:13.35pt;width:195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0AolwIAAKEFAAAOAAAAZHJzL2Uyb0RvYy54bWysVF9P2zAQf5+072D5faQpgW0RKaqKmCYh&#10;QMDEs+vYTSTb59luk+7T7+ykoQK0SdNekjvf3e/+38VlrxXZCedbMBXNT2aUCMOhbs2moj+erj99&#10;ocQHZmqmwIiK7oWnl4uPHy46W4o5NKBq4QiCGF92tqJNCLbMMs8boZk/ASsMCiU4zQKybpPVjnWI&#10;rlU2n83Osw5cbR1w4T2+Xg1Cukj4Ugoe7qT0IhBVUYwtpK9L33X8ZosLVm4cs03LxzDYP0ShWWvQ&#10;6QR1xQIjW9e+gdItd+BBhhMOOgMpWy5SDphNPnuVzWPDrEi5YHG8ncrk/x8sv93dO9LWFZ0XRUGJ&#10;YRq79IB1Y2ajREkeYGtqUZMVOINtJkkNq9ZZX6Lxo713I+eRjCXopdPxj8mRPlV6P1Va9IFwfJwX&#10;n8/PZtgQjrL89PQ0MoiTvZhb58M3AZpEoqIuxhHjSmVmuxsfBv2DXnTpQbX1datUYuIMiZVyZMew&#10;+4xzYUI+ejnSzGIqQ/CJCnslor0yD0JiaWK4yWkayreAyVfDajH4wUymXCaLlFkCjNoSI5yw8z9h&#10;DymO+tFUpJmejGd/N54skmcwYTLWrQH3HoCayiQHfQz/qDSRDP26T2OTn6fGxbc11HscJgfDlnnL&#10;r1vs3Q3z4Z45XCvsN56KcIcfqaCrKIwUJQ24X++9R32cdpRS0uGaVtT/3DInKFHfDe7B17wo4l4n&#10;pjj7PEfGHUvWxxKz1SvAWcjxKFmeyKgf1IGUDvQzXpRl9IoiZjj6rigP7sCswnA+8CZxsVwmNdxl&#10;y8KNebQ8gsdKx7F86p+Zs+MAB5z9WzisNCtfjfCgGy0NLLcBZJvm+6WuYw/wDqRhGm9WPDTHfNJ6&#10;uayL3wAAAP//AwBQSwMEFAAGAAgAAAAhAM298Z7cAAAACgEAAA8AAABkcnMvZG93bnJldi54bWxM&#10;jzFPwzAQhXck/oN1SGzUoSWhCnGqQtWJicDSzYmPOBCfo9htzb/nOsF2997Tu++qTXKjOOEcBk8K&#10;7hcZCKTOm4F6BR/v+7s1iBA1GT16QgU/GGBTX19VujT+TG94amIvuIRCqRXYGKdSytBZdDos/ITE&#10;3qefnY68zr00sz5zuRvlMssK6fRAfMHqCV8sdt/N0SlwZpV2X3p7wP26eT7k6XU321ap25u0fQIR&#10;McW/MFzwGR1qZmr9kUwQo4JlXuQc5aF4BMGB4uEitCysWJF1Jf+/UP8CAAD//wMAUEsBAi0AFAAG&#10;AAgAAAAhALaDOJL+AAAA4QEAABMAAAAAAAAAAAAAAAAAAAAAAFtDb250ZW50X1R5cGVzXS54bWxQ&#10;SwECLQAUAAYACAAAACEAOP0h/9YAAACUAQAACwAAAAAAAAAAAAAAAAAvAQAAX3JlbHMvLnJlbHNQ&#10;SwECLQAUAAYACAAAACEAOLNAKJcCAAChBQAADgAAAAAAAAAAAAAAAAAuAgAAZHJzL2Uyb0RvYy54&#10;bWxQSwECLQAUAAYACAAAACEAzb3xntwAAAAKAQAADwAAAAAAAAAAAAAAAADxBAAAZHJzL2Rvd25y&#10;ZXYueG1sUEsFBgAAAAAEAAQA8wAAAPoFAAAAAA==&#10;" fillcolor="#5b9bd5 [3204]" strokecolor="#1f4d78 [1604]" strokeweight="1pt">
                <v:stroke joinstyle="miter"/>
                <v:textbox>
                  <w:txbxContent>
                    <w:p w14:paraId="252B8C2D" w14:textId="4FEB58E2" w:rsidR="00AF65D5" w:rsidRPr="00E872CE" w:rsidRDefault="00AF65D5" w:rsidP="00E872CE">
                      <w:pPr>
                        <w:jc w:val="center"/>
                        <w:rPr>
                          <w:sz w:val="24"/>
                          <w:szCs w:val="24"/>
                        </w:rPr>
                      </w:pPr>
                      <w:r w:rsidRPr="00E872CE">
                        <w:rPr>
                          <w:sz w:val="24"/>
                          <w:szCs w:val="24"/>
                        </w:rPr>
                        <w:t>Tarra M. Boyd</w:t>
                      </w:r>
                    </w:p>
                    <w:p w14:paraId="12BDA30E" w14:textId="2A7FCD3D" w:rsidR="00AF65D5" w:rsidRPr="00E872CE" w:rsidRDefault="00AF65D5" w:rsidP="00E872CE">
                      <w:pPr>
                        <w:jc w:val="center"/>
                        <w:rPr>
                          <w:sz w:val="24"/>
                          <w:szCs w:val="24"/>
                        </w:rPr>
                      </w:pPr>
                      <w:r w:rsidRPr="00E872CE">
                        <w:rPr>
                          <w:sz w:val="24"/>
                          <w:szCs w:val="24"/>
                        </w:rPr>
                        <w:t>Project Manager</w:t>
                      </w:r>
                    </w:p>
                  </w:txbxContent>
                </v:textbox>
              </v:roundrect>
            </w:pict>
          </mc:Fallback>
        </mc:AlternateContent>
      </w:r>
    </w:p>
    <w:p w14:paraId="515E3DA4" w14:textId="77777777" w:rsidR="00417BAA" w:rsidRDefault="00417BAA" w:rsidP="00417BAA">
      <w:pPr>
        <w:pStyle w:val="NormalWeb"/>
        <w:spacing w:before="0" w:beforeAutospacing="0" w:after="0" w:afterAutospacing="0" w:line="480" w:lineRule="auto"/>
        <w:ind w:firstLine="720"/>
      </w:pPr>
    </w:p>
    <w:p w14:paraId="276FAA0D" w14:textId="77777777" w:rsidR="00417BAA" w:rsidRDefault="00417BAA" w:rsidP="00417BAA">
      <w:pPr>
        <w:pStyle w:val="NormalWeb"/>
        <w:spacing w:before="0" w:beforeAutospacing="0" w:after="0" w:afterAutospacing="0" w:line="480" w:lineRule="auto"/>
        <w:ind w:firstLine="720"/>
      </w:pPr>
    </w:p>
    <w:p w14:paraId="01DB76AA" w14:textId="77777777" w:rsidR="00417BAA" w:rsidRDefault="00417BAA" w:rsidP="00417BAA">
      <w:pPr>
        <w:pStyle w:val="NormalWeb"/>
        <w:spacing w:before="0" w:beforeAutospacing="0" w:after="0" w:afterAutospacing="0" w:line="480" w:lineRule="auto"/>
        <w:ind w:firstLine="720"/>
      </w:pPr>
    </w:p>
    <w:p w14:paraId="5B64053D" w14:textId="77777777" w:rsidR="00417BAA" w:rsidRDefault="00417BAA" w:rsidP="00417BAA">
      <w:pPr>
        <w:pStyle w:val="NormalWeb"/>
        <w:spacing w:before="0" w:beforeAutospacing="0" w:after="0" w:afterAutospacing="0" w:line="480" w:lineRule="auto"/>
        <w:ind w:firstLine="720"/>
      </w:pPr>
    </w:p>
    <w:p w14:paraId="2729D8D2" w14:textId="77777777" w:rsidR="00417BAA" w:rsidRDefault="00417BAA" w:rsidP="00417BAA">
      <w:pPr>
        <w:pStyle w:val="NormalWeb"/>
        <w:spacing w:before="0" w:beforeAutospacing="0" w:after="0" w:afterAutospacing="0" w:line="480" w:lineRule="auto"/>
        <w:ind w:firstLine="720"/>
      </w:pPr>
    </w:p>
    <w:p w14:paraId="0B6FAABD" w14:textId="77777777" w:rsidR="00417BAA" w:rsidRDefault="00417BAA" w:rsidP="00417BAA">
      <w:pPr>
        <w:pStyle w:val="NormalWeb"/>
        <w:spacing w:before="0" w:beforeAutospacing="0" w:after="0" w:afterAutospacing="0" w:line="480" w:lineRule="auto"/>
        <w:ind w:firstLine="720"/>
      </w:pPr>
      <w:r>
        <w:rPr>
          <w:noProof/>
        </w:rPr>
        <mc:AlternateContent>
          <mc:Choice Requires="wps">
            <w:drawing>
              <wp:anchor distT="0" distB="0" distL="114300" distR="114300" simplePos="0" relativeHeight="251710464" behindDoc="0" locked="0" layoutInCell="1" allowOverlap="1" wp14:anchorId="0524FD08" wp14:editId="770BC51D">
                <wp:simplePos x="0" y="0"/>
                <wp:positionH relativeFrom="column">
                  <wp:posOffset>1114425</wp:posOffset>
                </wp:positionH>
                <wp:positionV relativeFrom="paragraph">
                  <wp:posOffset>104775</wp:posOffset>
                </wp:positionV>
                <wp:extent cx="409575" cy="790575"/>
                <wp:effectExtent l="19050" t="19050" r="47625" b="47625"/>
                <wp:wrapNone/>
                <wp:docPr id="2445" name="Arrow: Up-Down 2445"/>
                <wp:cNvGraphicFramePr/>
                <a:graphic xmlns:a="http://schemas.openxmlformats.org/drawingml/2006/main">
                  <a:graphicData uri="http://schemas.microsoft.com/office/word/2010/wordprocessingShape">
                    <wps:wsp>
                      <wps:cNvSpPr/>
                      <wps:spPr>
                        <a:xfrm>
                          <a:off x="0" y="0"/>
                          <a:ext cx="409575" cy="79057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C17F0C" w14:textId="77777777" w:rsidR="00AF65D5" w:rsidRDefault="00AF65D5" w:rsidP="00417B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4FD08"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2445" o:spid="_x0000_s1195" type="#_x0000_t70" style="position:absolute;left:0;text-align:left;margin-left:87.75pt;margin-top:8.25pt;width:32.25pt;height:6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ZChQIAAF4FAAAOAAAAZHJzL2Uyb0RvYy54bWysVN9P2zAQfp+0/8HyOyStWhgRKapATJMQ&#10;oAHi2XVsEsnxeWe3SffX7+ykAQHaw7Q8OGff3Xc//J3PL/rWsJ1C34At+ew450xZCVVjX0r+9Hh9&#10;9I0zH4SthAGrSr5Xnl+svn4571yh5lCDqRQyArG+6FzJ6xBckWVe1qoV/hicsqTUgK0ItMWXrELR&#10;EXprsnmen2QdYOUQpPKeTq8GJV8lfK2VDHdaexWYKTnlFtKKad3ENVudi+IFhasbOaYh/iGLVjSW&#10;gk5QVyIItsXmA1TbSAQPOhxLaDPQupEq1UDVzPJ31TzUwqlUCzXHu6lN/v/BytvdPbKmKvl8sVhy&#10;ZkVLt7RGhK5gT+7oCjrLkoo61TlfkMODu8dx50mMZfca2/inglifurufuqv6wCQdLvKz5SmFkKQ6&#10;PcujTCjZq7NDH74raFkUSr51MXhKJbVW7G58GDwOluQecxqySFLYGxUTMfan0lQXxZ0n78QodWmQ&#10;7QRxQUipbJgNqlpUajhe5vSNaU0eKckEGJF1Y8yEPQJEtn7EHnId7aOrSoScnPO/JTY4Tx4pMtgw&#10;ObeNBfwMwFBVY+TB/tCkoTWxS6Hf9OnOZyfJNp5toNoTExCGEfFOXjd0DTfCh3uBNBM0PTTn4Y4W&#10;baArOYwSZzXg78/Ooz1RlbScdTRjJfe/tgIVZ+aHJRKfzRaLOJRps1iezmmDbzWbtxq7bS+Brm5G&#10;L4qTSYz2wRxEjdA+03OwjlFJJayk2CWXAQ+byzDMPj0oUq3XyYwG0YlwYx+cjOCx05Ffj/2zQDdy&#10;MRCJb+Ewj6J4x8XBNnpaWG8D6CYR9bWv4x3QECcyjQ9OfCXe7pPV67O4+gMAAP//AwBQSwMEFAAG&#10;AAgAAAAhAB2SRl7YAAAACgEAAA8AAABkcnMvZG93bnJldi54bWxMT01PwzAMvSPxHyIjcWPJpq5U&#10;pemEkLjsxmD3rPGaiMYpTbaWf485wcl+9tP7aHZLGMQVp+QjaVivFAikLlpPvYaP99eHCkTKhqwZ&#10;IqGGb0ywa29vGlPbONMbXg+5FyxCqTYaXM5jLWXqHAaTVnFE4t85TsFkhlMv7WRmFg+D3ChVymA8&#10;sYMzI7447D4Pl6BhrnJ3drn0VRHxSDPu0e+/tL6/W56fQGRc8h8ZfuNzdGg50yleyCYxMH7cbpnK&#10;S8mTCZtCcbkTH4q1Atk28n+F9gcAAP//AwBQSwECLQAUAAYACAAAACEAtoM4kv4AAADhAQAAEwAA&#10;AAAAAAAAAAAAAAAAAAAAW0NvbnRlbnRfVHlwZXNdLnhtbFBLAQItABQABgAIAAAAIQA4/SH/1gAA&#10;AJQBAAALAAAAAAAAAAAAAAAAAC8BAABfcmVscy8ucmVsc1BLAQItABQABgAIAAAAIQDShiZChQIA&#10;AF4FAAAOAAAAAAAAAAAAAAAAAC4CAABkcnMvZTJvRG9jLnhtbFBLAQItABQABgAIAAAAIQAdkkZe&#10;2AAAAAoBAAAPAAAAAAAAAAAAAAAAAN8EAABkcnMvZG93bnJldi54bWxQSwUGAAAAAAQABADzAAAA&#10;5AUAAAAA&#10;" adj=",5595" fillcolor="#5b9bd5 [3204]" strokecolor="#1f4d78 [1604]" strokeweight="1pt">
                <v:textbox>
                  <w:txbxContent>
                    <w:p w14:paraId="25C17F0C" w14:textId="77777777" w:rsidR="00AF65D5" w:rsidRDefault="00AF65D5" w:rsidP="00417BAA">
                      <w:pPr>
                        <w:jc w:val="center"/>
                      </w:pP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1995E5FE" wp14:editId="26A50FE0">
                <wp:simplePos x="0" y="0"/>
                <wp:positionH relativeFrom="column">
                  <wp:posOffset>3971925</wp:posOffset>
                </wp:positionH>
                <wp:positionV relativeFrom="paragraph">
                  <wp:posOffset>171450</wp:posOffset>
                </wp:positionV>
                <wp:extent cx="390525" cy="752475"/>
                <wp:effectExtent l="19050" t="19050" r="47625" b="47625"/>
                <wp:wrapNone/>
                <wp:docPr id="2446" name="Arrow: Up-Down 2446"/>
                <wp:cNvGraphicFramePr/>
                <a:graphic xmlns:a="http://schemas.openxmlformats.org/drawingml/2006/main">
                  <a:graphicData uri="http://schemas.microsoft.com/office/word/2010/wordprocessingShape">
                    <wps:wsp>
                      <wps:cNvSpPr/>
                      <wps:spPr>
                        <a:xfrm>
                          <a:off x="0" y="0"/>
                          <a:ext cx="390525" cy="75247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8FDFAB" w14:textId="77777777" w:rsidR="00AF65D5" w:rsidRDefault="00AF65D5" w:rsidP="00417B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5E5FE" id="Arrow: Up-Down 2446" o:spid="_x0000_s1196" type="#_x0000_t70" style="position:absolute;left:0;text-align:left;margin-left:312.75pt;margin-top:13.5pt;width:30.75pt;height:5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3UiQIAAF4FAAAOAAAAZHJzL2Uyb0RvYy54bWysVN9P2zAQfp+0/8HyOyTNWhgVKapATJMQ&#10;QwPEs+vYJJLj885uk+6v39lJAwK0h2l5cGzf3Xc//N2dX/StYTuFvgFb8tlxzpmyEqrGPpf88eH6&#10;6CtnPghbCQNWlXyvPL9Yff503rmlKqAGUylkBGL9snMlr0Nwyyzzslat8MfglCWhBmxFoCM+ZxWK&#10;jtBbkxV5fpJ1gJVDkMp7ur0ahHyV8LVWMvzQ2qvATMkptpBWTOsmrtnqXCyfUbi6kWMY4h+iaEVj&#10;yekEdSWCYFts3kG1jUTwoMOxhDYDrRupUg6UzSx/k819LZxKuVBxvJvK5P8frLzd3SFrqpIX8/kJ&#10;Z1a09EprROiW7NEdXUFnWRJRpTrnl2Rw7+5wPHnaxrR7jW38U0KsT9XdT9VVfWCSLr+c5YtiwZkk&#10;0emimJ8uYvWzF2OHPnxT0LK4KfnWRecplFRasbvxYbA4aJJ5jGmIIu3C3qgYiLE/laa8yG+RrBOj&#10;1KVBthPEBSGlsmE2iGpRqeF6kdM3hjVZpCATYETWjTET9ggQ2foee4h11I+mKhFyMs7/FthgPFkk&#10;z2DDZNw2FvAjAENZjZ4H/UORhtLEKoV+06c3n50UUTfebaDaExMQhhbxTl439Aw3woc7gdQT1D3U&#10;5+EHLdpAV3IYd5zVgL8/uo/6RFWSctZRj5Xc/9oKVJyZ75ZIfDabz2NTpsN8cVrQAV9LNq8ldtte&#10;Aj3djCaKk2kb9YM5bDVC+0TjYB29kkhYSb5LLgMeDpdh6H0aKFKt10mNGtGJcGPvnYzgsdKRXw/9&#10;k0A3cjEQiW/h0I9i+YaLg260tLDeBtBNIupLXcc3oCZOZBoHTpwSr89J62Usrv4AAAD//wMAUEsD&#10;BBQABgAIAAAAIQBE9mO63gAAAAoBAAAPAAAAZHJzL2Rvd25yZXYueG1sTI9BS8NAEIXvgv9hGcFL&#10;aTfGNoaYTdFCQbwZhV432TFZzM6G7LaN/nqnJ73N4328ea/czm4QJ5yC9aTgbpWAQGq9sdQp+Hjf&#10;L3MQIWoyevCECr4xwLa6vip1YfyZ3vBUx05wCIVCK+hjHAspQ9uj02HlRyT2Pv3kdGQ5ddJM+szh&#10;bpBpkmTSaUv8odcj7npsv+qjUxB+5sXevtr2fvCL5pA/r7HevSh1ezM/PYKIOMc/GC71uTpU3Knx&#10;RzJBDAqydLNhVEH6wJsYyPLL0TC5ZkdWpfw/ofoFAAD//wMAUEsBAi0AFAAGAAgAAAAhALaDOJL+&#10;AAAA4QEAABMAAAAAAAAAAAAAAAAAAAAAAFtDb250ZW50X1R5cGVzXS54bWxQSwECLQAUAAYACAAA&#10;ACEAOP0h/9YAAACUAQAACwAAAAAAAAAAAAAAAAAvAQAAX3JlbHMvLnJlbHNQSwECLQAUAAYACAAA&#10;ACEADLqN1IkCAABeBQAADgAAAAAAAAAAAAAAAAAuAgAAZHJzL2Uyb0RvYy54bWxQSwECLQAUAAYA&#10;CAAAACEARPZjut4AAAAKAQAADwAAAAAAAAAAAAAAAADjBAAAZHJzL2Rvd25yZXYueG1sUEsFBgAA&#10;AAAEAAQA8wAAAO4FAAAAAA==&#10;" adj=",5605" fillcolor="#5b9bd5 [3204]" strokecolor="#1f4d78 [1604]" strokeweight="1pt">
                <v:textbox>
                  <w:txbxContent>
                    <w:p w14:paraId="598FDFAB" w14:textId="77777777" w:rsidR="00AF65D5" w:rsidRDefault="00AF65D5" w:rsidP="00417BAA">
                      <w:pPr>
                        <w:jc w:val="center"/>
                      </w:pPr>
                    </w:p>
                  </w:txbxContent>
                </v:textbox>
              </v:shape>
            </w:pict>
          </mc:Fallback>
        </mc:AlternateContent>
      </w:r>
    </w:p>
    <w:p w14:paraId="55F5BBD9" w14:textId="77777777" w:rsidR="00417BAA" w:rsidRDefault="00417BAA" w:rsidP="00417BAA">
      <w:pPr>
        <w:pStyle w:val="NormalWeb"/>
        <w:spacing w:before="0" w:beforeAutospacing="0" w:after="0" w:afterAutospacing="0" w:line="480" w:lineRule="auto"/>
        <w:ind w:firstLine="720"/>
      </w:pPr>
    </w:p>
    <w:p w14:paraId="4F344D98" w14:textId="77777777" w:rsidR="00417BAA" w:rsidRDefault="00417BAA" w:rsidP="00417BAA">
      <w:pPr>
        <w:pStyle w:val="NormalWeb"/>
        <w:spacing w:before="0" w:beforeAutospacing="0" w:after="0" w:afterAutospacing="0" w:line="480" w:lineRule="auto"/>
        <w:ind w:firstLine="720"/>
      </w:pPr>
    </w:p>
    <w:p w14:paraId="2491B14A" w14:textId="77777777" w:rsidR="00417BAA" w:rsidRDefault="00417BAA" w:rsidP="00417BAA">
      <w:pPr>
        <w:pStyle w:val="NormalWeb"/>
        <w:spacing w:before="0" w:beforeAutospacing="0" w:after="0" w:afterAutospacing="0" w:line="480" w:lineRule="auto"/>
        <w:ind w:firstLine="720"/>
      </w:pPr>
    </w:p>
    <w:p w14:paraId="044B1B09" w14:textId="77777777" w:rsidR="00417BAA" w:rsidRDefault="00417BAA" w:rsidP="00417BAA">
      <w:pPr>
        <w:pStyle w:val="NormalWeb"/>
        <w:spacing w:before="0" w:beforeAutospacing="0" w:after="0" w:afterAutospacing="0" w:line="480" w:lineRule="auto"/>
        <w:ind w:firstLine="720"/>
      </w:pPr>
      <w:r>
        <w:rPr>
          <w:noProof/>
        </w:rPr>
        <mc:AlternateContent>
          <mc:Choice Requires="wps">
            <w:drawing>
              <wp:anchor distT="0" distB="0" distL="114300" distR="114300" simplePos="0" relativeHeight="251713536" behindDoc="0" locked="0" layoutInCell="1" allowOverlap="1" wp14:anchorId="255ECC9C" wp14:editId="40DC340B">
                <wp:simplePos x="0" y="0"/>
                <wp:positionH relativeFrom="margin">
                  <wp:posOffset>3809999</wp:posOffset>
                </wp:positionH>
                <wp:positionV relativeFrom="paragraph">
                  <wp:posOffset>303530</wp:posOffset>
                </wp:positionV>
                <wp:extent cx="2200275" cy="1219200"/>
                <wp:effectExtent l="0" t="0" r="28575" b="19050"/>
                <wp:wrapNone/>
                <wp:docPr id="2447" name="Rectangle: Rounded Corners 2447"/>
                <wp:cNvGraphicFramePr/>
                <a:graphic xmlns:a="http://schemas.openxmlformats.org/drawingml/2006/main">
                  <a:graphicData uri="http://schemas.microsoft.com/office/word/2010/wordprocessingShape">
                    <wps:wsp>
                      <wps:cNvSpPr/>
                      <wps:spPr>
                        <a:xfrm>
                          <a:off x="0" y="0"/>
                          <a:ext cx="2200275" cy="1219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58A86B" w14:textId="77777777" w:rsidR="00AF65D5" w:rsidRDefault="00AF65D5" w:rsidP="00417BAA">
                            <w:pPr>
                              <w:jc w:val="center"/>
                              <w:rPr>
                                <w:sz w:val="24"/>
                                <w:szCs w:val="24"/>
                              </w:rPr>
                            </w:pPr>
                            <w:r>
                              <w:rPr>
                                <w:sz w:val="24"/>
                                <w:szCs w:val="24"/>
                              </w:rPr>
                              <w:t>Lisa Holmes</w:t>
                            </w:r>
                          </w:p>
                          <w:p w14:paraId="5641D86D" w14:textId="77777777" w:rsidR="00AF65D5" w:rsidRPr="00E41638" w:rsidRDefault="00AF65D5" w:rsidP="00417BAA">
                            <w:pPr>
                              <w:jc w:val="center"/>
                              <w:rPr>
                                <w:sz w:val="24"/>
                                <w:szCs w:val="24"/>
                              </w:rPr>
                            </w:pPr>
                            <w:r>
                              <w:rPr>
                                <w:sz w:val="24"/>
                                <w:szCs w:val="24"/>
                              </w:rPr>
                              <w:t>Chief Operating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5ECC9C" id="Rectangle: Rounded Corners 2447" o:spid="_x0000_s1197" style="position:absolute;left:0;text-align:left;margin-left:300pt;margin-top:23.9pt;width:173.25pt;height:96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QjwIAAGoFAAAOAAAAZHJzL2Uyb0RvYy54bWysVN9P2zAQfp+0/8Hy+0iTFRgRKaqKmCYh&#10;qICJZ9exm0i2z7PdJt1fv7OTBgRoD9P6kPp8P3z33Xd3edVrRfbC+RZMRfOTGSXCcKhbs63oz6eb&#10;L98o8YGZmikwoqIH4enV4vOny86WooAGVC0cwSDGl52taBOCLbPM80Zo5k/ACoNKCU6zgKLbZrVj&#10;HUbXKitms7OsA1dbB1x4j7fXg5IuUnwpBQ/3UnoRiKoo5hbS16XvJn6zxSUrt47ZpuVjGuwfstCs&#10;NfjoFOqaBUZ2rn0XSrfcgQcZTjjoDKRsuUg1YDX57E01jw2zItWC4Hg7weT/X1h+t1870tYVLebz&#10;c0oM09ilB8SNma0SJXmAnalFTVbgDLaZJDNErbO+ROdHu3aj5PEYIeil0/EfiyN9QvowIS36QDhe&#10;Fti74vyUEo66vMgvUI69yF7crfPhuwBN4qGiLuYR80ows/2tD4P90Q6dY05DFukUDkrERJR5EBJr&#10;jO8m78QusVKO7BnygnEuTMgHVcNqMVyfzvA3JjV5pBRTwBhZtkpNsccAkbnvYw+5jvbRVSRyTs6z&#10;vyU2OE8e6WUwYXLWrQH3UQCFVY0vD/ZHkAZoIkqh3/Sp//nZ12gb7zZQH5AVDoZx8ZbftNiEW+bD&#10;mjmcD5wknPlwjx+poKsojCdKGnC/P7qP9khb1FLS4bxV1P/aMScoUT8MEvoin8/jgCZhfnpeoOBe&#10;azavNWanV4Cty3G7WJ6O0T6o41E60M+4GpbxVVQxw/HtivLgjsIqDHsAlwsXy2Uyw6G0LNyaR8tj&#10;8Ih05NdT/8ycHZkYkMR3cJxNVr7h4mAbPQ0sdwFkm4j6guvYAxzoRKZx+cSN8VpOVi8rcvEHAAD/&#10;/wMAUEsDBBQABgAIAAAAIQA9zpCd3wAAAAoBAAAPAAAAZHJzL2Rvd25yZXYueG1sTI/LTsMwEEX3&#10;SPyDNUjsqE0faRoyqQpVV6wIbLpz4mkciO0odlvz95gVLEdzde855TaagV1o8r2zCI8zAYxs61Rv&#10;O4SP98NDDswHaZUcnCWEb/KwrW5vSlkod7VvdKlDx1KJ9YVE0CGMBee+1WSkn7mRbPqd3GRkSOfU&#10;cTXJayo3A58LkXEje5sWtBzpRVP7VZ8NglGLuP+UuyMd8vr5uIqv+0k3iPd3cfcELFAMf2H4xU/o&#10;UCWmxp2t8mxAyIRILgFhuU4KKbBZZitgDcJ8scmBVyX/r1D9AAAA//8DAFBLAQItABQABgAIAAAA&#10;IQC2gziS/gAAAOEBAAATAAAAAAAAAAAAAAAAAAAAAABbQ29udGVudF9UeXBlc10ueG1sUEsBAi0A&#10;FAAGAAgAAAAhADj9If/WAAAAlAEAAAsAAAAAAAAAAAAAAAAALwEAAF9yZWxzLy5yZWxzUEsBAi0A&#10;FAAGAAgAAAAhAKAb+FCPAgAAagUAAA4AAAAAAAAAAAAAAAAALgIAAGRycy9lMm9Eb2MueG1sUEsB&#10;Ai0AFAAGAAgAAAAhAD3OkJ3fAAAACgEAAA8AAAAAAAAAAAAAAAAA6QQAAGRycy9kb3ducmV2Lnht&#10;bFBLBQYAAAAABAAEAPMAAAD1BQAAAAA=&#10;" fillcolor="#5b9bd5 [3204]" strokecolor="#1f4d78 [1604]" strokeweight="1pt">
                <v:stroke joinstyle="miter"/>
                <v:textbox>
                  <w:txbxContent>
                    <w:p w14:paraId="1A58A86B" w14:textId="77777777" w:rsidR="00AF65D5" w:rsidRDefault="00AF65D5" w:rsidP="00417BAA">
                      <w:pPr>
                        <w:jc w:val="center"/>
                        <w:rPr>
                          <w:sz w:val="24"/>
                          <w:szCs w:val="24"/>
                        </w:rPr>
                      </w:pPr>
                      <w:r>
                        <w:rPr>
                          <w:sz w:val="24"/>
                          <w:szCs w:val="24"/>
                        </w:rPr>
                        <w:t>Lisa Holmes</w:t>
                      </w:r>
                    </w:p>
                    <w:p w14:paraId="5641D86D" w14:textId="77777777" w:rsidR="00AF65D5" w:rsidRPr="00E41638" w:rsidRDefault="00AF65D5" w:rsidP="00417BAA">
                      <w:pPr>
                        <w:jc w:val="center"/>
                        <w:rPr>
                          <w:sz w:val="24"/>
                          <w:szCs w:val="24"/>
                        </w:rPr>
                      </w:pPr>
                      <w:r>
                        <w:rPr>
                          <w:sz w:val="24"/>
                          <w:szCs w:val="24"/>
                        </w:rPr>
                        <w:t>Chief Operating Officer</w:t>
                      </w:r>
                    </w:p>
                  </w:txbxContent>
                </v:textbox>
                <w10:wrap anchorx="margin"/>
              </v:roundrect>
            </w:pict>
          </mc:Fallback>
        </mc:AlternateContent>
      </w:r>
    </w:p>
    <w:p w14:paraId="5058CFC2" w14:textId="77777777" w:rsidR="00417BAA" w:rsidRDefault="00417BAA" w:rsidP="00417BAA">
      <w:pPr>
        <w:pStyle w:val="NormalWeb"/>
        <w:spacing w:before="0" w:beforeAutospacing="0" w:after="0" w:afterAutospacing="0" w:line="480" w:lineRule="auto"/>
        <w:ind w:firstLine="720"/>
      </w:pPr>
      <w:r>
        <w:rPr>
          <w:noProof/>
        </w:rPr>
        <mc:AlternateContent>
          <mc:Choice Requires="wps">
            <w:drawing>
              <wp:anchor distT="0" distB="0" distL="114300" distR="114300" simplePos="0" relativeHeight="251712512" behindDoc="0" locked="0" layoutInCell="1" allowOverlap="1" wp14:anchorId="5AC56CC0" wp14:editId="62E9EB06">
                <wp:simplePos x="0" y="0"/>
                <wp:positionH relativeFrom="column">
                  <wp:posOffset>104775</wp:posOffset>
                </wp:positionH>
                <wp:positionV relativeFrom="paragraph">
                  <wp:posOffset>19685</wp:posOffset>
                </wp:positionV>
                <wp:extent cx="2219325" cy="1162050"/>
                <wp:effectExtent l="0" t="0" r="28575" b="19050"/>
                <wp:wrapNone/>
                <wp:docPr id="2448" name="Rectangle: Rounded Corners 2448"/>
                <wp:cNvGraphicFramePr/>
                <a:graphic xmlns:a="http://schemas.openxmlformats.org/drawingml/2006/main">
                  <a:graphicData uri="http://schemas.microsoft.com/office/word/2010/wordprocessingShape">
                    <wps:wsp>
                      <wps:cNvSpPr/>
                      <wps:spPr>
                        <a:xfrm>
                          <a:off x="0" y="0"/>
                          <a:ext cx="2219325" cy="1162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8B4673" w14:textId="77777777" w:rsidR="00AF65D5" w:rsidRDefault="00AF65D5" w:rsidP="00417BAA">
                            <w:pPr>
                              <w:jc w:val="center"/>
                              <w:rPr>
                                <w:sz w:val="24"/>
                                <w:szCs w:val="24"/>
                              </w:rPr>
                            </w:pPr>
                            <w:r>
                              <w:rPr>
                                <w:sz w:val="24"/>
                                <w:szCs w:val="24"/>
                              </w:rPr>
                              <w:t>Dr. Brad Sherrod</w:t>
                            </w:r>
                          </w:p>
                          <w:p w14:paraId="5C1A8FAE" w14:textId="77777777" w:rsidR="00AF65D5" w:rsidRPr="00E41638" w:rsidRDefault="00AF65D5" w:rsidP="00417BAA">
                            <w:pPr>
                              <w:jc w:val="center"/>
                              <w:rPr>
                                <w:sz w:val="24"/>
                                <w:szCs w:val="24"/>
                              </w:rPr>
                            </w:pPr>
                            <w:r>
                              <w:rPr>
                                <w:sz w:val="24"/>
                                <w:szCs w:val="24"/>
                              </w:rPr>
                              <w:t xml:space="preserve">Faculty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56CC0" id="Rectangle: Rounded Corners 2448" o:spid="_x0000_s1198" style="position:absolute;left:0;text-align:left;margin-left:8.25pt;margin-top:1.55pt;width:174.75pt;height: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7eqkgIAAGoFAAAOAAAAZHJzL2Uyb0RvYy54bWysVE1v2zAMvQ/YfxB0X/yxpGuNOEWQosOA&#10;oi3aDj0rshQbkEVNUmJnv36U7LhFW+wwLAdHFMlHinzk8rJvFTkI6xrQJc1mKSVCc6gavSvpz6fr&#10;L+eUOM90xRRoUdKjcPRy9fnTsjOFyKEGVQlLEES7ojMlrb03RZI4XouWuRkYoVEpwbbMo2h3SWVZ&#10;h+itSvI0PUs6sJWxwIVzeHs1KOkq4kspuL+T0glPVEkxNx+/Nn634ZuslqzYWWbqho9psH/IomWN&#10;xqAT1BXzjOxt8w6qbbgFB9LPOLQJSNlwEd+Ar8nSN695rJkR8S1YHGemMrn/B8tvD/eWNFVJ8/kc&#10;e6VZi116wLoxvVOiIA+w15WoyAasxjaTaIZV64wr0PnR3NtRcngMJeilbcM/Po70sdLHqdKi94Tj&#10;ZZ5nF1/zBSUcdVl2lqeL2Ivkxd1Y578LaEk4lNSGPEJesczscOM8xkX7kx0KIachi3jyRyVCIko/&#10;CIlvDHGjd2SX2ChLDgx5wTgX2meDqmaVGK4XKf4CQTDI5BGlCBiQZaPUhD0CBOa+xx5gRvvgKiI5&#10;J+f0b4kNzpNHjAzaT85to8F+BKDwVWPkwf5UpKE0oUq+3/ax/9nZPNiGuy1UR2SFhWFcnOHXDTbh&#10;hjl/zyzOB04Szry/w49U0JUUxhMlNdjfH90He6QtainpcN5K6n7tmRWUqB8aCX2RzedhQKMwX3zL&#10;UbCvNdvXGr1vN4Cty3C7GB6Pwd6r01FaaJ9xNaxDVFQxzTF2Sbm3J2Hjhz2Ay4WL9Tqa4VAa5m/0&#10;o+EBPFQ68Oupf2bWjEz0SOJbOM0mK95wcbANnhrWew+yiUR9qevYAxzoSKZx+YSN8VqOVi8rcvUH&#10;AAD//wMAUEsDBBQABgAIAAAAIQDjS/ug2wAAAAgBAAAPAAAAZHJzL2Rvd25yZXYueG1sTI/BTsMw&#10;EETvSPyDtUjcqBOiRlGIUxWqnjgReunNiZc4bWxHttuav2c5wXF2RrNvmk0yM7uiD5OzAvJVBgzt&#10;4NRkRwGHz/1TBSxEaZWcnUUB3xhg097fNbJW7mY/8NrFkVGJDbUUoGNcas7DoNHIsHILWvK+nDcy&#10;kvQjV17eqNzM/DnLSm7kZOmDlgu+aRzO3cUIMKpIu5PcHnFfda/HdXrfed0L8fiQti/AIqb4F4Zf&#10;fEKHlph6d7EqsJl0uaakgCIHRnZRljStp3tV5sDbhv8f0P4AAAD//wMAUEsBAi0AFAAGAAgAAAAh&#10;ALaDOJL+AAAA4QEAABMAAAAAAAAAAAAAAAAAAAAAAFtDb250ZW50X1R5cGVzXS54bWxQSwECLQAU&#10;AAYACAAAACEAOP0h/9YAAACUAQAACwAAAAAAAAAAAAAAAAAvAQAAX3JlbHMvLnJlbHNQSwECLQAU&#10;AAYACAAAACEAfTu3qpICAABqBQAADgAAAAAAAAAAAAAAAAAuAgAAZHJzL2Uyb0RvYy54bWxQSwEC&#10;LQAUAAYACAAAACEA40v7oNsAAAAIAQAADwAAAAAAAAAAAAAAAADsBAAAZHJzL2Rvd25yZXYueG1s&#10;UEsFBgAAAAAEAAQA8wAAAPQFAAAAAA==&#10;" fillcolor="#5b9bd5 [3204]" strokecolor="#1f4d78 [1604]" strokeweight="1pt">
                <v:stroke joinstyle="miter"/>
                <v:textbox>
                  <w:txbxContent>
                    <w:p w14:paraId="4A8B4673" w14:textId="77777777" w:rsidR="00AF65D5" w:rsidRDefault="00AF65D5" w:rsidP="00417BAA">
                      <w:pPr>
                        <w:jc w:val="center"/>
                        <w:rPr>
                          <w:sz w:val="24"/>
                          <w:szCs w:val="24"/>
                        </w:rPr>
                      </w:pPr>
                      <w:r>
                        <w:rPr>
                          <w:sz w:val="24"/>
                          <w:szCs w:val="24"/>
                        </w:rPr>
                        <w:t>Dr. Brad Sherrod</w:t>
                      </w:r>
                    </w:p>
                    <w:p w14:paraId="5C1A8FAE" w14:textId="77777777" w:rsidR="00AF65D5" w:rsidRPr="00E41638" w:rsidRDefault="00AF65D5" w:rsidP="00417BAA">
                      <w:pPr>
                        <w:jc w:val="center"/>
                        <w:rPr>
                          <w:sz w:val="24"/>
                          <w:szCs w:val="24"/>
                        </w:rPr>
                      </w:pPr>
                      <w:r>
                        <w:rPr>
                          <w:sz w:val="24"/>
                          <w:szCs w:val="24"/>
                        </w:rPr>
                        <w:t xml:space="preserve">Faculty </w:t>
                      </w:r>
                    </w:p>
                  </w:txbxContent>
                </v:textbox>
              </v:roundrect>
            </w:pict>
          </mc:Fallback>
        </mc:AlternateContent>
      </w:r>
    </w:p>
    <w:p w14:paraId="7A2714BF" w14:textId="77777777" w:rsidR="00417BAA" w:rsidRDefault="00417BAA" w:rsidP="00417BAA">
      <w:pPr>
        <w:pStyle w:val="NormalWeb"/>
        <w:spacing w:before="0" w:beforeAutospacing="0" w:after="0" w:afterAutospacing="0" w:line="480" w:lineRule="auto"/>
        <w:ind w:firstLine="720"/>
      </w:pPr>
      <w:r>
        <w:rPr>
          <w:noProof/>
        </w:rPr>
        <mc:AlternateContent>
          <mc:Choice Requires="wps">
            <w:drawing>
              <wp:anchor distT="0" distB="0" distL="114300" distR="114300" simplePos="0" relativeHeight="251714560" behindDoc="0" locked="0" layoutInCell="1" allowOverlap="1" wp14:anchorId="42EA26E3" wp14:editId="2BE2A6E9">
                <wp:simplePos x="0" y="0"/>
                <wp:positionH relativeFrom="column">
                  <wp:posOffset>2476500</wp:posOffset>
                </wp:positionH>
                <wp:positionV relativeFrom="paragraph">
                  <wp:posOffset>31115</wp:posOffset>
                </wp:positionV>
                <wp:extent cx="1216152" cy="476250"/>
                <wp:effectExtent l="19050" t="19050" r="41275" b="38100"/>
                <wp:wrapNone/>
                <wp:docPr id="2449" name="Arrow: Left-Right 2449"/>
                <wp:cNvGraphicFramePr/>
                <a:graphic xmlns:a="http://schemas.openxmlformats.org/drawingml/2006/main">
                  <a:graphicData uri="http://schemas.microsoft.com/office/word/2010/wordprocessingShape">
                    <wps:wsp>
                      <wps:cNvSpPr/>
                      <wps:spPr>
                        <a:xfrm>
                          <a:off x="0" y="0"/>
                          <a:ext cx="1216152" cy="4762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FC2253" w14:textId="77777777" w:rsidR="00AF65D5" w:rsidRDefault="00AF65D5" w:rsidP="00417B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EA26E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449" o:spid="_x0000_s1199" type="#_x0000_t69" style="position:absolute;left:0;text-align:left;margin-left:195pt;margin-top:2.45pt;width:95.75pt;height:3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xQjgIAAGUFAAAOAAAAZHJzL2Uyb0RvYy54bWysVE1v2zAMvQ/YfxB0bx0bSboadYogRYcB&#10;QVs0HXpWZCk2IEsapcTOfv0o2XGKtthhWA6OKJKPH3rkzW3XKHIQ4GqjC5peTigRmpuy1ruC/ny5&#10;v/hGifNMl0wZLQp6FI7eLr5+uWltLjJTGVUKIAiiXd7aglbe2zxJHK9Ew9ylsUKjUhpomEcRdkkJ&#10;rEX0RiXZZDJPWgOlBcOFc3h71yvpIuJLKbh/lNIJT1RBMTcfvxC/2/BNFjcs3wGzVc2HNNg/ZNGw&#10;WmPQEeqOeUb2UH+AamoOxhnpL7lpEiNlzUWsAatJJ++q2VTMilgLNsfZsU3u/8Hyh8MTkLosaDad&#10;XlOiWYOvtAQwbU7WQvqL53pXeRK12KzWuhx9NvYJBsnhMVTeSWjCP9ZEutjg49hg0XnC8TLN0nk6&#10;yyjhqJtezbNZfIHk7G3B+e/CNCQcCqowg5hAzCh2mB3WzmNsdDoZoxDy6jOJJ39UIiSj9LOQWB7G&#10;zqJ3JJZYKSAHhpRgnAvt015VsVL017MJ/gI3MMjoEaUIGJBlrdSIPQAE0n7E7mEG++AqIi9H58nf&#10;EuudR48Y2Wg/Oje1NvAZgMKqhsi9/alJfWtCl3y37eLTp/NZsA13W1MekRBg+klxlt/X+BJr5vwT&#10;AxwNHCIcd/+IH6lMW1AznCipDPz+7D7YI2NRS0mLo1ZQ92vPQFCifmjk8nU6nYbZjMJ0dpWhAG81&#10;27cavW9WBp8uxcVieTwGe69ORwmmecWtsAxRUcU0x9gF5R5Owsr3KwD3ChfLZTTDebTMr/XG8gAe&#10;Oh349dK9MrADHT0S+cGcxpLl77jY2wZPbZZ7b2QdiXru6/AGOMuRTMPeCcvirRytzttx8QcAAP//&#10;AwBQSwMEFAAGAAgAAAAhAO+iQIvfAAAACAEAAA8AAABkcnMvZG93bnJldi54bWxMj8FOwzAQRO9I&#10;/IO1SNyoU0ihCXGqUoS4cIACQtw28ZJE2OvIdtv07zEnOI5mNPOmWk3WiD35MDhWMJ9lIIhbpwfu&#10;FLy9PlwsQYSIrNE4JgVHCrCqT08qLLU78Avtt7ETqYRDiQr6GMdSytD2ZDHM3EicvC/nLcYkfSe1&#10;x0Mqt0ZeZtm1tDhwWuhxpE1P7fd2ZxV8vud3a8zH9vnJDM2jD8f7j7BR6vxsWt+CiDTFvzD84id0&#10;qBNT43asgzAKroosfYkK8gJE8hfL+QJEo+CmKEDWlfx/oP4BAAD//wMAUEsBAi0AFAAGAAgAAAAh&#10;ALaDOJL+AAAA4QEAABMAAAAAAAAAAAAAAAAAAAAAAFtDb250ZW50X1R5cGVzXS54bWxQSwECLQAU&#10;AAYACAAAACEAOP0h/9YAAACUAQAACwAAAAAAAAAAAAAAAAAvAQAAX3JlbHMvLnJlbHNQSwECLQAU&#10;AAYACAAAACEAk0L8UI4CAABlBQAADgAAAAAAAAAAAAAAAAAuAgAAZHJzL2Uyb0RvYy54bWxQSwEC&#10;LQAUAAYACAAAACEA76JAi98AAAAIAQAADwAAAAAAAAAAAAAAAADoBAAAZHJzL2Rvd25yZXYueG1s&#10;UEsFBgAAAAAEAAQA8wAAAPQFAAAAAA==&#10;" adj="4229" fillcolor="#5b9bd5 [3204]" strokecolor="#1f4d78 [1604]" strokeweight="1pt">
                <v:textbox>
                  <w:txbxContent>
                    <w:p w14:paraId="5CFC2253" w14:textId="77777777" w:rsidR="00AF65D5" w:rsidRDefault="00AF65D5" w:rsidP="00417BAA">
                      <w:pPr>
                        <w:jc w:val="center"/>
                      </w:pPr>
                    </w:p>
                  </w:txbxContent>
                </v:textbox>
              </v:shape>
            </w:pict>
          </mc:Fallback>
        </mc:AlternateContent>
      </w:r>
    </w:p>
    <w:p w14:paraId="4853EA55" w14:textId="77777777" w:rsidR="00417BAA" w:rsidRDefault="00417BAA" w:rsidP="00417BAA">
      <w:pPr>
        <w:pStyle w:val="NormalWeb"/>
        <w:spacing w:before="0" w:beforeAutospacing="0" w:after="0" w:afterAutospacing="0" w:line="480" w:lineRule="auto"/>
        <w:ind w:firstLine="720"/>
      </w:pPr>
    </w:p>
    <w:p w14:paraId="56519DF6" w14:textId="77777777" w:rsidR="00417BAA" w:rsidRDefault="00417BAA" w:rsidP="00417BAA">
      <w:pPr>
        <w:pStyle w:val="NormalWeb"/>
        <w:spacing w:before="0" w:beforeAutospacing="0" w:after="0" w:afterAutospacing="0" w:line="480" w:lineRule="auto"/>
        <w:ind w:firstLine="720"/>
      </w:pPr>
    </w:p>
    <w:p w14:paraId="1425D377" w14:textId="77777777" w:rsidR="00417BAA" w:rsidRDefault="00417BAA" w:rsidP="00417BAA">
      <w:pPr>
        <w:pStyle w:val="NormalWeb"/>
        <w:spacing w:before="0" w:beforeAutospacing="0" w:after="0" w:afterAutospacing="0" w:line="480" w:lineRule="auto"/>
        <w:ind w:firstLine="720"/>
      </w:pPr>
    </w:p>
    <w:p w14:paraId="0A2E41B1" w14:textId="77777777" w:rsidR="00417BAA" w:rsidRDefault="00417BAA" w:rsidP="00417BAA">
      <w:pPr>
        <w:pStyle w:val="NormalWeb"/>
        <w:spacing w:before="0" w:beforeAutospacing="0" w:after="0" w:afterAutospacing="0" w:line="480" w:lineRule="auto"/>
        <w:ind w:firstLine="720"/>
      </w:pPr>
    </w:p>
    <w:p w14:paraId="2B9AE564" w14:textId="77777777" w:rsidR="00417BAA" w:rsidRDefault="00417BAA" w:rsidP="00417BAA">
      <w:pPr>
        <w:pStyle w:val="NormalWeb"/>
        <w:spacing w:before="0" w:beforeAutospacing="0" w:after="0" w:afterAutospacing="0" w:line="480" w:lineRule="auto"/>
        <w:ind w:firstLine="720"/>
      </w:pPr>
    </w:p>
    <w:p w14:paraId="2B02BEE2" w14:textId="77777777" w:rsidR="00417BAA" w:rsidRDefault="00417BAA" w:rsidP="00EF3E42">
      <w:pPr>
        <w:pStyle w:val="NormalWeb"/>
        <w:spacing w:before="0" w:beforeAutospacing="0" w:after="0" w:afterAutospacing="0" w:line="480" w:lineRule="auto"/>
        <w:jc w:val="center"/>
        <w:rPr>
          <w:noProof/>
        </w:rPr>
      </w:pPr>
    </w:p>
    <w:p w14:paraId="038F3B4F" w14:textId="1FCEA30B" w:rsidR="002F228C" w:rsidRDefault="002F228C" w:rsidP="002F228C">
      <w:pPr>
        <w:jc w:val="center"/>
      </w:pPr>
      <w:r>
        <w:rPr>
          <w:sz w:val="24"/>
          <w:szCs w:val="24"/>
        </w:rPr>
        <w:lastRenderedPageBreak/>
        <w:t xml:space="preserve">Appendix </w:t>
      </w:r>
      <w:r w:rsidR="00E872CE">
        <w:rPr>
          <w:sz w:val="24"/>
          <w:szCs w:val="24"/>
        </w:rPr>
        <w:t>L</w:t>
      </w:r>
    </w:p>
    <w:p w14:paraId="28E2F847" w14:textId="4E10A25C" w:rsidR="002F228C" w:rsidRDefault="002F228C" w:rsidP="002F228C">
      <w:pPr>
        <w:rPr>
          <w:b/>
          <w:sz w:val="24"/>
          <w:szCs w:val="24"/>
        </w:rPr>
      </w:pPr>
    </w:p>
    <w:p w14:paraId="265B8693" w14:textId="05B30D92" w:rsidR="002F228C" w:rsidRDefault="002F1A44" w:rsidP="00EF3E42">
      <w:pPr>
        <w:jc w:val="center"/>
        <w:rPr>
          <w:sz w:val="24"/>
          <w:szCs w:val="24"/>
        </w:rPr>
      </w:pPr>
      <w:r>
        <w:rPr>
          <w:sz w:val="24"/>
          <w:szCs w:val="24"/>
        </w:rPr>
        <w:t>Prediabetes Education</w:t>
      </w:r>
      <w:r w:rsidR="002F228C">
        <w:rPr>
          <w:sz w:val="24"/>
          <w:szCs w:val="24"/>
        </w:rPr>
        <w:t xml:space="preserve"> </w:t>
      </w:r>
      <w:r>
        <w:rPr>
          <w:sz w:val="24"/>
          <w:szCs w:val="24"/>
        </w:rPr>
        <w:t>Registration</w:t>
      </w:r>
      <w:r w:rsidR="002F228C">
        <w:rPr>
          <w:sz w:val="24"/>
          <w:szCs w:val="24"/>
        </w:rPr>
        <w:t xml:space="preserve"> Form</w:t>
      </w:r>
    </w:p>
    <w:p w14:paraId="20467385" w14:textId="77777777" w:rsidR="002F228C" w:rsidRDefault="002F228C" w:rsidP="002F228C">
      <w:pPr>
        <w:jc w:val="center"/>
        <w:rPr>
          <w:sz w:val="24"/>
          <w:szCs w:val="24"/>
        </w:rPr>
      </w:pPr>
    </w:p>
    <w:p w14:paraId="7878BF01" w14:textId="77777777" w:rsidR="002F228C" w:rsidRDefault="002F228C" w:rsidP="002F228C">
      <w:pPr>
        <w:rPr>
          <w:sz w:val="24"/>
          <w:szCs w:val="24"/>
          <w:u w:val="single"/>
        </w:rPr>
      </w:pPr>
    </w:p>
    <w:p w14:paraId="4B448CCA" w14:textId="77777777" w:rsidR="002F228C" w:rsidRDefault="002F228C" w:rsidP="002F228C">
      <w:pPr>
        <w:spacing w:line="360" w:lineRule="auto"/>
        <w:rPr>
          <w:b/>
          <w:sz w:val="24"/>
          <w:szCs w:val="24"/>
          <w:u w:val="single"/>
        </w:rPr>
      </w:pPr>
      <w:r>
        <w:rPr>
          <w:b/>
          <w:sz w:val="24"/>
          <w:szCs w:val="24"/>
          <w:u w:val="single"/>
        </w:rPr>
        <w:t xml:space="preserve">Initials: </w:t>
      </w:r>
    </w:p>
    <w:p w14:paraId="1FD9EBF0" w14:textId="77777777" w:rsidR="002F228C" w:rsidRDefault="002F228C" w:rsidP="002F228C">
      <w:pPr>
        <w:spacing w:line="360" w:lineRule="auto"/>
        <w:rPr>
          <w:b/>
          <w:sz w:val="24"/>
          <w:szCs w:val="24"/>
          <w:u w:val="single"/>
        </w:rPr>
      </w:pPr>
      <w:r>
        <w:rPr>
          <w:b/>
          <w:sz w:val="24"/>
          <w:szCs w:val="24"/>
          <w:u w:val="single"/>
        </w:rPr>
        <w:t>_____________________________________________</w:t>
      </w:r>
    </w:p>
    <w:p w14:paraId="063D25C4" w14:textId="77777777" w:rsidR="002F228C" w:rsidRDefault="002F228C" w:rsidP="002F228C">
      <w:pPr>
        <w:spacing w:line="360" w:lineRule="auto"/>
        <w:rPr>
          <w:b/>
          <w:sz w:val="24"/>
          <w:szCs w:val="24"/>
          <w:u w:val="single"/>
        </w:rPr>
      </w:pPr>
    </w:p>
    <w:p w14:paraId="72DE7FEE" w14:textId="77777777" w:rsidR="002F228C" w:rsidRDefault="002F228C" w:rsidP="002F228C">
      <w:pPr>
        <w:rPr>
          <w:b/>
          <w:sz w:val="24"/>
          <w:szCs w:val="24"/>
          <w:u w:val="single"/>
        </w:rPr>
      </w:pPr>
      <w:r>
        <w:rPr>
          <w:b/>
          <w:sz w:val="24"/>
          <w:szCs w:val="24"/>
          <w:u w:val="single"/>
        </w:rPr>
        <w:t>Age: (circle which applies)</w:t>
      </w:r>
    </w:p>
    <w:p w14:paraId="5CDEC259" w14:textId="77777777" w:rsidR="002F228C" w:rsidRDefault="002F228C" w:rsidP="002F228C">
      <w:pPr>
        <w:rPr>
          <w:b/>
          <w:sz w:val="24"/>
          <w:szCs w:val="24"/>
          <w:u w:val="single"/>
        </w:rPr>
      </w:pPr>
    </w:p>
    <w:p w14:paraId="68D2B7F5" w14:textId="77777777" w:rsidR="002F228C" w:rsidRDefault="002F228C" w:rsidP="002F228C">
      <w:pPr>
        <w:rPr>
          <w:sz w:val="24"/>
          <w:szCs w:val="24"/>
        </w:rPr>
      </w:pPr>
      <w:r>
        <w:rPr>
          <w:sz w:val="24"/>
          <w:szCs w:val="24"/>
        </w:rPr>
        <w:t>18-24      25-34    35-44     45-54    55-64    65 and over</w:t>
      </w:r>
    </w:p>
    <w:p w14:paraId="76E813DB" w14:textId="77777777" w:rsidR="002F228C" w:rsidRDefault="002F228C" w:rsidP="002F228C">
      <w:pPr>
        <w:rPr>
          <w:sz w:val="24"/>
          <w:szCs w:val="24"/>
        </w:rPr>
      </w:pPr>
    </w:p>
    <w:p w14:paraId="404EC14E" w14:textId="2A86FD5D" w:rsidR="002F228C" w:rsidRDefault="002F228C" w:rsidP="002F228C">
      <w:pPr>
        <w:spacing w:line="360" w:lineRule="auto"/>
        <w:rPr>
          <w:sz w:val="24"/>
          <w:szCs w:val="24"/>
        </w:rPr>
      </w:pPr>
      <w:r>
        <w:rPr>
          <w:b/>
          <w:sz w:val="24"/>
          <w:szCs w:val="24"/>
          <w:u w:val="single"/>
        </w:rPr>
        <w:t>Gender/ Sex: (circle which applies)</w:t>
      </w:r>
      <w:r w:rsidR="00D15932">
        <w:rPr>
          <w:b/>
          <w:sz w:val="24"/>
          <w:szCs w:val="24"/>
          <w:u w:val="single"/>
        </w:rPr>
        <w:t xml:space="preserve"> </w:t>
      </w:r>
      <w:r>
        <w:rPr>
          <w:sz w:val="24"/>
          <w:szCs w:val="24"/>
        </w:rPr>
        <w:t xml:space="preserve">Male     or       Female </w:t>
      </w:r>
    </w:p>
    <w:p w14:paraId="285A93D8" w14:textId="77777777" w:rsidR="002F228C" w:rsidRDefault="002F228C" w:rsidP="002F228C">
      <w:pPr>
        <w:spacing w:line="360" w:lineRule="auto"/>
        <w:rPr>
          <w:sz w:val="24"/>
          <w:szCs w:val="24"/>
        </w:rPr>
      </w:pPr>
    </w:p>
    <w:p w14:paraId="35E69C63" w14:textId="77777777" w:rsidR="002F228C" w:rsidRDefault="002F228C" w:rsidP="002F228C">
      <w:pPr>
        <w:rPr>
          <w:b/>
          <w:sz w:val="24"/>
          <w:szCs w:val="24"/>
          <w:u w:val="single"/>
        </w:rPr>
      </w:pPr>
      <w:r>
        <w:rPr>
          <w:b/>
          <w:sz w:val="24"/>
          <w:szCs w:val="24"/>
          <w:u w:val="single"/>
        </w:rPr>
        <w:t>Ethnicity: (circle which applies)</w:t>
      </w:r>
    </w:p>
    <w:p w14:paraId="6B0A506A" w14:textId="77777777" w:rsidR="002F228C" w:rsidRDefault="002F228C" w:rsidP="002F228C">
      <w:pPr>
        <w:rPr>
          <w:sz w:val="24"/>
          <w:szCs w:val="24"/>
        </w:rPr>
      </w:pPr>
      <w:r>
        <w:rPr>
          <w:sz w:val="24"/>
          <w:szCs w:val="24"/>
        </w:rPr>
        <w:t>Caucasian/ White       African American/ Black        Hispanic/Latino</w:t>
      </w:r>
    </w:p>
    <w:p w14:paraId="05BBD32B" w14:textId="77777777" w:rsidR="002F228C" w:rsidRDefault="002F228C" w:rsidP="002F228C">
      <w:pPr>
        <w:rPr>
          <w:sz w:val="24"/>
          <w:szCs w:val="24"/>
        </w:rPr>
      </w:pPr>
      <w:r>
        <w:rPr>
          <w:sz w:val="24"/>
          <w:szCs w:val="24"/>
        </w:rPr>
        <w:t>Asian                           Indian/Native American         Other</w:t>
      </w:r>
    </w:p>
    <w:p w14:paraId="46BF9153" w14:textId="77777777" w:rsidR="00D15932" w:rsidRDefault="00D15932" w:rsidP="00D15932">
      <w:pPr>
        <w:pBdr>
          <w:bottom w:val="single" w:sz="12" w:space="1" w:color="auto"/>
        </w:pBdr>
        <w:spacing w:line="480" w:lineRule="auto"/>
        <w:rPr>
          <w:b/>
          <w:sz w:val="24"/>
          <w:szCs w:val="24"/>
          <w:u w:val="single"/>
        </w:rPr>
      </w:pPr>
    </w:p>
    <w:p w14:paraId="2F2BE298" w14:textId="23C01D9B" w:rsidR="00AA1EC9" w:rsidRDefault="00713A8D" w:rsidP="00D15932">
      <w:pPr>
        <w:pBdr>
          <w:bottom w:val="single" w:sz="12" w:space="1" w:color="auto"/>
        </w:pBdr>
        <w:spacing w:line="480" w:lineRule="auto"/>
        <w:sectPr w:rsidR="00AA1EC9" w:rsidSect="00D15932">
          <w:pgSz w:w="12240" w:h="15840" w:code="1"/>
          <w:pgMar w:top="1440" w:right="1440" w:bottom="1440" w:left="1440" w:header="720" w:footer="720" w:gutter="0"/>
          <w:cols w:space="720"/>
          <w:docGrid w:linePitch="360"/>
        </w:sectPr>
      </w:pPr>
      <w:r>
        <w:rPr>
          <w:b/>
          <w:sz w:val="24"/>
          <w:szCs w:val="24"/>
          <w:u w:val="single"/>
        </w:rPr>
        <w:t>Insured/Uninsured</w:t>
      </w:r>
      <w:r w:rsidR="000C0722">
        <w:rPr>
          <w:b/>
          <w:sz w:val="24"/>
          <w:szCs w:val="24"/>
          <w:u w:val="single"/>
        </w:rPr>
        <w:t>:(</w:t>
      </w:r>
      <w:r w:rsidR="00D15932">
        <w:rPr>
          <w:b/>
          <w:sz w:val="24"/>
          <w:szCs w:val="24"/>
          <w:u w:val="single"/>
        </w:rPr>
        <w:t xml:space="preserve">circle </w:t>
      </w:r>
      <w:r w:rsidR="00A36551">
        <w:rPr>
          <w:b/>
          <w:sz w:val="24"/>
          <w:szCs w:val="24"/>
          <w:u w:val="single"/>
        </w:rPr>
        <w:t>one) _</w:t>
      </w:r>
      <w:r w:rsidR="002F228C">
        <w:rPr>
          <w:b/>
          <w:sz w:val="24"/>
          <w:szCs w:val="24"/>
          <w:u w:val="single"/>
        </w:rPr>
        <w:t>__________</w:t>
      </w:r>
      <w:r w:rsidR="002F228C">
        <w:rPr>
          <w:b/>
          <w:sz w:val="24"/>
          <w:szCs w:val="24"/>
          <w:u w:val="single"/>
        </w:rPr>
        <w:br/>
      </w:r>
      <w:r w:rsidR="00D15932">
        <w:rPr>
          <w:b/>
          <w:sz w:val="24"/>
          <w:szCs w:val="24"/>
          <w:u w:val="single"/>
        </w:rPr>
        <w:t>Prediabetes Diagnosis: Yes</w:t>
      </w:r>
      <w:r w:rsidR="00D15932">
        <w:rPr>
          <w:b/>
          <w:sz w:val="24"/>
          <w:szCs w:val="24"/>
          <w:u w:val="single"/>
        </w:rPr>
        <w:tab/>
      </w:r>
      <w:r w:rsidR="00D15932">
        <w:rPr>
          <w:b/>
          <w:sz w:val="24"/>
          <w:szCs w:val="24"/>
          <w:u w:val="single"/>
        </w:rPr>
        <w:tab/>
        <w:t>No</w:t>
      </w:r>
      <w:r w:rsidR="002F228C">
        <w:rPr>
          <w:b/>
          <w:sz w:val="24"/>
          <w:szCs w:val="24"/>
          <w:u w:val="single"/>
        </w:rPr>
        <w:t>_________</w:t>
      </w:r>
      <w:r>
        <w:rPr>
          <w:b/>
          <w:sz w:val="24"/>
          <w:szCs w:val="24"/>
          <w:u w:val="single"/>
        </w:rPr>
        <w:softHyphen/>
      </w:r>
      <w:r>
        <w:rPr>
          <w:b/>
          <w:sz w:val="24"/>
          <w:szCs w:val="24"/>
          <w:u w:val="single"/>
        </w:rPr>
        <w:softHyphen/>
      </w:r>
      <w:r>
        <w:rPr>
          <w:b/>
          <w:sz w:val="24"/>
          <w:szCs w:val="24"/>
          <w:u w:val="single"/>
        </w:rPr>
        <w:softHyphen/>
      </w:r>
      <w:r>
        <w:rPr>
          <w:b/>
          <w:sz w:val="24"/>
          <w:szCs w:val="24"/>
          <w:u w:val="single"/>
        </w:rPr>
        <w:softHyphen/>
      </w:r>
    </w:p>
    <w:p w14:paraId="72C9C5AD" w14:textId="7A209AE7" w:rsidR="009A51AB" w:rsidRDefault="00BF3D2B" w:rsidP="002A2655">
      <w:pPr>
        <w:pStyle w:val="NormalWeb"/>
        <w:spacing w:before="0" w:beforeAutospacing="0" w:after="0" w:afterAutospacing="0" w:line="480" w:lineRule="auto"/>
        <w:ind w:firstLine="720"/>
        <w:jc w:val="center"/>
      </w:pPr>
      <w:r>
        <w:lastRenderedPageBreak/>
        <w:t>Appendix M</w:t>
      </w:r>
    </w:p>
    <w:p w14:paraId="76143D47" w14:textId="77777777" w:rsidR="00BF3D2B" w:rsidRDefault="00BF3D2B" w:rsidP="00EF3E42">
      <w:pPr>
        <w:pStyle w:val="NormalWeb"/>
        <w:spacing w:before="0" w:beforeAutospacing="0" w:after="0" w:afterAutospacing="0" w:line="480" w:lineRule="auto"/>
        <w:ind w:firstLine="720"/>
        <w:jc w:val="center"/>
      </w:pPr>
    </w:p>
    <w:p w14:paraId="49208550" w14:textId="43308D45" w:rsidR="009A51AB" w:rsidRPr="001A687C" w:rsidRDefault="001A687C" w:rsidP="001A687C">
      <w:pPr>
        <w:jc w:val="center"/>
        <w:rPr>
          <w:sz w:val="24"/>
          <w:szCs w:val="24"/>
        </w:rPr>
      </w:pPr>
      <w:r>
        <w:rPr>
          <w:noProof/>
        </w:rPr>
        <w:drawing>
          <wp:anchor distT="0" distB="0" distL="114300" distR="114300" simplePos="0" relativeHeight="251669504" behindDoc="0" locked="0" layoutInCell="1" allowOverlap="0" wp14:anchorId="07B68CA6" wp14:editId="3E21421E">
            <wp:simplePos x="0" y="0"/>
            <wp:positionH relativeFrom="margin">
              <wp:posOffset>-1270</wp:posOffset>
            </wp:positionH>
            <wp:positionV relativeFrom="page">
              <wp:posOffset>1190625</wp:posOffset>
            </wp:positionV>
            <wp:extent cx="6667500" cy="751522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667500" cy="7515225"/>
                    </a:xfrm>
                    <a:prstGeom prst="rect">
                      <a:avLst/>
                    </a:prstGeom>
                    <a:noFill/>
                  </pic:spPr>
                </pic:pic>
              </a:graphicData>
            </a:graphic>
            <wp14:sizeRelH relativeFrom="margin">
              <wp14:pctWidth>0</wp14:pctWidth>
            </wp14:sizeRelH>
            <wp14:sizeRelV relativeFrom="margin">
              <wp14:pctHeight>0</wp14:pctHeight>
            </wp14:sizeRelV>
          </wp:anchor>
        </w:drawing>
      </w:r>
    </w:p>
    <w:p w14:paraId="220F8D0D" w14:textId="248ABAE1" w:rsidR="009A51AB" w:rsidRDefault="009A51AB" w:rsidP="000903B7">
      <w:pPr>
        <w:pStyle w:val="NormalWeb"/>
        <w:spacing w:before="0" w:beforeAutospacing="0" w:after="0" w:afterAutospacing="0" w:line="480" w:lineRule="auto"/>
        <w:ind w:firstLine="720"/>
      </w:pPr>
    </w:p>
    <w:p w14:paraId="79301111" w14:textId="4C18F770" w:rsidR="009A51AB" w:rsidRDefault="009A51AB" w:rsidP="000903B7">
      <w:pPr>
        <w:pStyle w:val="NormalWeb"/>
        <w:spacing w:before="0" w:beforeAutospacing="0" w:after="0" w:afterAutospacing="0" w:line="480" w:lineRule="auto"/>
        <w:ind w:firstLine="720"/>
      </w:pPr>
    </w:p>
    <w:p w14:paraId="74D97232" w14:textId="67DEC858" w:rsidR="009A51AB" w:rsidRDefault="002F228C" w:rsidP="000903B7">
      <w:pPr>
        <w:pStyle w:val="NormalWeb"/>
        <w:spacing w:before="0" w:beforeAutospacing="0" w:after="0" w:afterAutospacing="0" w:line="480" w:lineRule="auto"/>
        <w:ind w:firstLine="720"/>
      </w:pPr>
      <w:r>
        <w:rPr>
          <w:noProof/>
        </w:rPr>
        <w:drawing>
          <wp:inline distT="0" distB="0" distL="0" distR="0" wp14:anchorId="68B8C31D" wp14:editId="1CF24268">
            <wp:extent cx="5943600" cy="7771130"/>
            <wp:effectExtent l="0" t="0" r="0" b="1270"/>
            <wp:docPr id="2570" name="Picture 2570"/>
            <wp:cNvGraphicFramePr/>
            <a:graphic xmlns:a="http://schemas.openxmlformats.org/drawingml/2006/main">
              <a:graphicData uri="http://schemas.openxmlformats.org/drawingml/2006/picture">
                <pic:pic xmlns:pic="http://schemas.openxmlformats.org/drawingml/2006/picture">
                  <pic:nvPicPr>
                    <pic:cNvPr id="2570" name="Picture 2570"/>
                    <pic:cNvPicPr/>
                  </pic:nvPicPr>
                  <pic:blipFill>
                    <a:blip r:embed="rId44"/>
                    <a:stretch>
                      <a:fillRect/>
                    </a:stretch>
                  </pic:blipFill>
                  <pic:spPr>
                    <a:xfrm>
                      <a:off x="0" y="0"/>
                      <a:ext cx="5943600" cy="7771130"/>
                    </a:xfrm>
                    <a:prstGeom prst="rect">
                      <a:avLst/>
                    </a:prstGeom>
                  </pic:spPr>
                </pic:pic>
              </a:graphicData>
            </a:graphic>
          </wp:inline>
        </w:drawing>
      </w:r>
    </w:p>
    <w:p w14:paraId="5A83B13C" w14:textId="77777777" w:rsidR="00F84A84" w:rsidRDefault="00F84A84" w:rsidP="002F228C">
      <w:pPr>
        <w:jc w:val="center"/>
        <w:rPr>
          <w:sz w:val="24"/>
          <w:szCs w:val="24"/>
        </w:rPr>
      </w:pPr>
    </w:p>
    <w:p w14:paraId="6051CAA4" w14:textId="77777777" w:rsidR="00550C1C" w:rsidRDefault="00550C1C" w:rsidP="00D15932">
      <w:pPr>
        <w:pBdr>
          <w:bottom w:val="single" w:sz="12" w:space="1" w:color="auto"/>
        </w:pBdr>
        <w:spacing w:line="360" w:lineRule="auto"/>
        <w:jc w:val="center"/>
        <w:rPr>
          <w:sz w:val="24"/>
          <w:szCs w:val="24"/>
        </w:rPr>
      </w:pPr>
    </w:p>
    <w:p w14:paraId="20FAAA94" w14:textId="591CF439" w:rsidR="00D15932" w:rsidRDefault="00BF3D2B" w:rsidP="00D15932">
      <w:pPr>
        <w:pBdr>
          <w:bottom w:val="single" w:sz="12" w:space="1" w:color="auto"/>
        </w:pBdr>
        <w:spacing w:line="360" w:lineRule="auto"/>
        <w:jc w:val="center"/>
        <w:rPr>
          <w:sz w:val="24"/>
          <w:szCs w:val="24"/>
        </w:rPr>
      </w:pPr>
      <w:r>
        <w:rPr>
          <w:sz w:val="24"/>
          <w:szCs w:val="24"/>
        </w:rPr>
        <w:t>Appendix N</w:t>
      </w:r>
    </w:p>
    <w:p w14:paraId="4B6EAE55" w14:textId="77777777" w:rsidR="00D15932" w:rsidRDefault="00D15932" w:rsidP="00D15932">
      <w:pPr>
        <w:pBdr>
          <w:bottom w:val="single" w:sz="12" w:space="1" w:color="auto"/>
        </w:pBdr>
        <w:spacing w:line="360" w:lineRule="auto"/>
        <w:jc w:val="center"/>
        <w:rPr>
          <w:sz w:val="24"/>
          <w:szCs w:val="24"/>
        </w:rPr>
      </w:pPr>
      <w:r>
        <w:rPr>
          <w:sz w:val="24"/>
          <w:szCs w:val="24"/>
        </w:rPr>
        <w:t>Dietary Change Commitment (please fill in the blank and sign below):</w:t>
      </w:r>
    </w:p>
    <w:p w14:paraId="7022C00D" w14:textId="77777777" w:rsidR="00D15932" w:rsidRDefault="00D15932" w:rsidP="00D15932">
      <w:pPr>
        <w:rPr>
          <w:sz w:val="24"/>
          <w:szCs w:val="24"/>
        </w:rPr>
      </w:pPr>
    </w:p>
    <w:p w14:paraId="002EB660" w14:textId="79AC3B16" w:rsidR="00D15932" w:rsidRDefault="00BF3D2B" w:rsidP="00D15932">
      <w:pPr>
        <w:rPr>
          <w:b/>
          <w:sz w:val="24"/>
          <w:szCs w:val="24"/>
        </w:rPr>
      </w:pPr>
      <w:r>
        <w:rPr>
          <w:sz w:val="24"/>
          <w:szCs w:val="24"/>
        </w:rPr>
        <w:t xml:space="preserve">I </w:t>
      </w:r>
      <w:r w:rsidR="00D15932">
        <w:rPr>
          <w:sz w:val="24"/>
          <w:szCs w:val="24"/>
        </w:rPr>
        <w:t xml:space="preserve">agree to commit to 1 change listed below to improve my family eating habits. </w:t>
      </w:r>
    </w:p>
    <w:p w14:paraId="1B1739E6" w14:textId="77777777" w:rsidR="00D15932" w:rsidRDefault="00D15932" w:rsidP="00D15932">
      <w:pPr>
        <w:rPr>
          <w:sz w:val="24"/>
          <w:szCs w:val="24"/>
        </w:rPr>
      </w:pPr>
      <w:r>
        <w:rPr>
          <w:sz w:val="24"/>
          <w:szCs w:val="24"/>
        </w:rPr>
        <w:t xml:space="preserve">_______ Stop buying sodas </w:t>
      </w:r>
    </w:p>
    <w:p w14:paraId="6514E8CC" w14:textId="77777777" w:rsidR="00D15932" w:rsidRDefault="00D15932" w:rsidP="00D15932">
      <w:pPr>
        <w:rPr>
          <w:sz w:val="24"/>
          <w:szCs w:val="24"/>
        </w:rPr>
      </w:pPr>
      <w:r>
        <w:rPr>
          <w:sz w:val="24"/>
          <w:szCs w:val="24"/>
        </w:rPr>
        <w:t>_______ Stop buying flavored drinks (juice, Kool-Aid,)</w:t>
      </w:r>
    </w:p>
    <w:p w14:paraId="6E33C3D5" w14:textId="77777777" w:rsidR="00D15932" w:rsidRDefault="00D15932" w:rsidP="00D15932">
      <w:pPr>
        <w:rPr>
          <w:sz w:val="24"/>
          <w:szCs w:val="24"/>
        </w:rPr>
      </w:pPr>
      <w:r>
        <w:rPr>
          <w:sz w:val="24"/>
          <w:szCs w:val="24"/>
        </w:rPr>
        <w:t>_______ Provide water or low sugar drinks for family</w:t>
      </w:r>
    </w:p>
    <w:p w14:paraId="52ECA788" w14:textId="77777777" w:rsidR="00D15932" w:rsidRDefault="00D15932" w:rsidP="00D15932">
      <w:pPr>
        <w:rPr>
          <w:sz w:val="24"/>
          <w:szCs w:val="24"/>
        </w:rPr>
      </w:pPr>
      <w:r>
        <w:rPr>
          <w:sz w:val="24"/>
          <w:szCs w:val="24"/>
        </w:rPr>
        <w:t xml:space="preserve">_______ Stop purchasing cookies, chips and candy </w:t>
      </w:r>
    </w:p>
    <w:p w14:paraId="5BE3EEA3" w14:textId="77777777" w:rsidR="00D15932" w:rsidRDefault="00D15932" w:rsidP="00D15932">
      <w:pPr>
        <w:rPr>
          <w:sz w:val="24"/>
          <w:szCs w:val="24"/>
        </w:rPr>
      </w:pPr>
      <w:r>
        <w:rPr>
          <w:sz w:val="24"/>
          <w:szCs w:val="24"/>
        </w:rPr>
        <w:t>_______ Prepare fresh/frozen vegetables at 2 meals per day (4 servings/day)</w:t>
      </w:r>
    </w:p>
    <w:p w14:paraId="5246C213" w14:textId="77777777" w:rsidR="00D15932" w:rsidRDefault="00D15932" w:rsidP="00D15932">
      <w:pPr>
        <w:rPr>
          <w:sz w:val="24"/>
          <w:szCs w:val="24"/>
        </w:rPr>
      </w:pPr>
      <w:r>
        <w:rPr>
          <w:sz w:val="24"/>
          <w:szCs w:val="24"/>
        </w:rPr>
        <w:t>_______ Eat out at fast food restaurant only 1 time a week.</w:t>
      </w:r>
    </w:p>
    <w:p w14:paraId="7F902B17" w14:textId="77777777" w:rsidR="00D15932" w:rsidRDefault="00D15932" w:rsidP="00D15932">
      <w:pPr>
        <w:rPr>
          <w:sz w:val="24"/>
          <w:szCs w:val="24"/>
        </w:rPr>
      </w:pPr>
      <w:r>
        <w:rPr>
          <w:sz w:val="24"/>
          <w:szCs w:val="24"/>
        </w:rPr>
        <w:t>_______ Provide fresh fruit snacks 3 times a day.</w:t>
      </w:r>
    </w:p>
    <w:p w14:paraId="58D2098A" w14:textId="77777777" w:rsidR="00D15932" w:rsidRDefault="00D15932" w:rsidP="00D15932">
      <w:pPr>
        <w:rPr>
          <w:sz w:val="24"/>
          <w:szCs w:val="24"/>
        </w:rPr>
      </w:pPr>
      <w:r>
        <w:rPr>
          <w:sz w:val="24"/>
          <w:szCs w:val="24"/>
        </w:rPr>
        <w:t>_______ Stop buying frozen dinners</w:t>
      </w:r>
    </w:p>
    <w:p w14:paraId="0CC4DA76" w14:textId="77777777" w:rsidR="00D15932" w:rsidRDefault="00D15932" w:rsidP="00D15932">
      <w:pPr>
        <w:rPr>
          <w:sz w:val="24"/>
          <w:szCs w:val="24"/>
        </w:rPr>
      </w:pPr>
      <w:r>
        <w:rPr>
          <w:sz w:val="24"/>
          <w:szCs w:val="24"/>
        </w:rPr>
        <w:t xml:space="preserve">_______ Prepare baked, broiled or grilled meats </w:t>
      </w:r>
    </w:p>
    <w:p w14:paraId="76FDA6D9" w14:textId="77777777" w:rsidR="00D15932" w:rsidRDefault="00D15932" w:rsidP="00D15932">
      <w:pPr>
        <w:rPr>
          <w:sz w:val="24"/>
          <w:szCs w:val="24"/>
        </w:rPr>
      </w:pPr>
      <w:r>
        <w:rPr>
          <w:sz w:val="24"/>
          <w:szCs w:val="24"/>
        </w:rPr>
        <w:t>_______ Limit fried foods to only once a week</w:t>
      </w:r>
    </w:p>
    <w:p w14:paraId="7BF6C5B2" w14:textId="77777777" w:rsidR="00D15932" w:rsidRDefault="00D15932" w:rsidP="00D15932">
      <w:pPr>
        <w:rPr>
          <w:sz w:val="24"/>
          <w:szCs w:val="24"/>
        </w:rPr>
      </w:pPr>
      <w:r>
        <w:rPr>
          <w:sz w:val="24"/>
          <w:szCs w:val="24"/>
        </w:rPr>
        <w:t xml:space="preserve">_______ Prepare foods with olive oil instead of fatback grease, lard, or </w:t>
      </w:r>
    </w:p>
    <w:p w14:paraId="450B2909" w14:textId="77777777" w:rsidR="00D15932" w:rsidRDefault="00D15932" w:rsidP="00D15932">
      <w:pPr>
        <w:ind w:left="720" w:firstLine="720"/>
        <w:rPr>
          <w:sz w:val="24"/>
          <w:szCs w:val="24"/>
        </w:rPr>
      </w:pPr>
      <w:r>
        <w:rPr>
          <w:sz w:val="24"/>
          <w:szCs w:val="24"/>
        </w:rPr>
        <w:t>vegetable oil, or margarine.</w:t>
      </w:r>
    </w:p>
    <w:p w14:paraId="58322359" w14:textId="77777777" w:rsidR="00D15932" w:rsidRDefault="00D15932" w:rsidP="00D15932">
      <w:pPr>
        <w:rPr>
          <w:sz w:val="24"/>
          <w:szCs w:val="24"/>
        </w:rPr>
      </w:pPr>
      <w:r>
        <w:rPr>
          <w:sz w:val="24"/>
          <w:szCs w:val="24"/>
        </w:rPr>
        <w:t xml:space="preserve">_______ Sauté’ or broil vegetables </w:t>
      </w:r>
    </w:p>
    <w:p w14:paraId="1682E873" w14:textId="77777777" w:rsidR="00D15932" w:rsidRDefault="00D15932" w:rsidP="00D15932">
      <w:pPr>
        <w:rPr>
          <w:sz w:val="24"/>
          <w:szCs w:val="24"/>
        </w:rPr>
      </w:pPr>
      <w:r>
        <w:rPr>
          <w:sz w:val="24"/>
          <w:szCs w:val="24"/>
        </w:rPr>
        <w:t>_______ Limit potatoes, macaroni, rice or corn to only 1-2 servings a week</w:t>
      </w:r>
    </w:p>
    <w:p w14:paraId="371C3275" w14:textId="77777777" w:rsidR="00D15932" w:rsidRDefault="00D15932" w:rsidP="00D15932">
      <w:pPr>
        <w:rPr>
          <w:sz w:val="24"/>
          <w:szCs w:val="24"/>
        </w:rPr>
      </w:pPr>
      <w:r>
        <w:rPr>
          <w:sz w:val="24"/>
          <w:szCs w:val="24"/>
        </w:rPr>
        <w:t>_______ Shop for groceries at grocery store versus convenience store</w:t>
      </w:r>
    </w:p>
    <w:p w14:paraId="4FC89290" w14:textId="77777777" w:rsidR="00D15932" w:rsidRDefault="00D15932" w:rsidP="00D15932">
      <w:pPr>
        <w:rPr>
          <w:sz w:val="24"/>
          <w:szCs w:val="24"/>
        </w:rPr>
      </w:pPr>
      <w:r>
        <w:rPr>
          <w:sz w:val="24"/>
          <w:szCs w:val="24"/>
        </w:rPr>
        <w:t>_______ Limit pastries (cake, pies, honeybuns) to 1 x a week</w:t>
      </w:r>
    </w:p>
    <w:p w14:paraId="5CAB72E8" w14:textId="77777777" w:rsidR="00D15932" w:rsidRDefault="00D15932" w:rsidP="00D15932">
      <w:pPr>
        <w:rPr>
          <w:sz w:val="24"/>
          <w:szCs w:val="24"/>
        </w:rPr>
      </w:pPr>
      <w:r>
        <w:rPr>
          <w:sz w:val="24"/>
          <w:szCs w:val="24"/>
        </w:rPr>
        <w:t>_______ Substitute herbs for high sodium seasoning</w:t>
      </w:r>
    </w:p>
    <w:p w14:paraId="38640AE5" w14:textId="77777777" w:rsidR="00D15932" w:rsidRDefault="00D15932" w:rsidP="00D15932">
      <w:pPr>
        <w:rPr>
          <w:sz w:val="24"/>
          <w:szCs w:val="24"/>
        </w:rPr>
      </w:pPr>
    </w:p>
    <w:p w14:paraId="7102BA25" w14:textId="77777777" w:rsidR="00D15932" w:rsidRDefault="00D15932" w:rsidP="00D15932">
      <w:pPr>
        <w:rPr>
          <w:sz w:val="24"/>
          <w:szCs w:val="24"/>
        </w:rPr>
      </w:pPr>
      <w:r>
        <w:rPr>
          <w:sz w:val="24"/>
          <w:szCs w:val="24"/>
        </w:rPr>
        <w:t>Initials: _________________________________________________</w:t>
      </w:r>
    </w:p>
    <w:p w14:paraId="10AC1E2C" w14:textId="77777777" w:rsidR="00D15932" w:rsidRDefault="00D15932" w:rsidP="00D15932">
      <w:pPr>
        <w:rPr>
          <w:sz w:val="24"/>
          <w:szCs w:val="24"/>
        </w:rPr>
      </w:pPr>
    </w:p>
    <w:p w14:paraId="360E33DC" w14:textId="77777777" w:rsidR="00D15932" w:rsidRDefault="00D15932" w:rsidP="00D15932">
      <w:pPr>
        <w:rPr>
          <w:sz w:val="24"/>
          <w:szCs w:val="24"/>
        </w:rPr>
      </w:pPr>
      <w:r>
        <w:rPr>
          <w:sz w:val="24"/>
          <w:szCs w:val="24"/>
        </w:rPr>
        <w:t>Date: ________________________________</w:t>
      </w:r>
    </w:p>
    <w:p w14:paraId="59E84966" w14:textId="77777777" w:rsidR="00D15932" w:rsidRDefault="00D15932" w:rsidP="00D15932">
      <w:pPr>
        <w:pStyle w:val="NormalWeb"/>
        <w:spacing w:before="0" w:beforeAutospacing="0" w:after="0" w:afterAutospacing="0" w:line="480" w:lineRule="auto"/>
        <w:ind w:firstLine="720"/>
      </w:pPr>
      <w:r>
        <w:t xml:space="preserve"> </w:t>
      </w:r>
    </w:p>
    <w:p w14:paraId="3F54BD06" w14:textId="77777777" w:rsidR="00D15932" w:rsidRDefault="00D15932" w:rsidP="00D15932">
      <w:pPr>
        <w:pStyle w:val="NormalWeb"/>
        <w:spacing w:before="0" w:beforeAutospacing="0" w:after="0" w:afterAutospacing="0" w:line="480" w:lineRule="auto"/>
        <w:ind w:firstLine="720"/>
      </w:pPr>
    </w:p>
    <w:p w14:paraId="30E46965" w14:textId="77777777" w:rsidR="00D15932" w:rsidRDefault="00D15932" w:rsidP="00D15932">
      <w:pPr>
        <w:pStyle w:val="NormalWeb"/>
        <w:spacing w:before="0" w:beforeAutospacing="0" w:after="0" w:afterAutospacing="0" w:line="480" w:lineRule="auto"/>
        <w:ind w:firstLine="720"/>
      </w:pPr>
    </w:p>
    <w:p w14:paraId="45AC15D7" w14:textId="77777777" w:rsidR="00D15932" w:rsidRDefault="00D15932" w:rsidP="00D15932">
      <w:pPr>
        <w:pStyle w:val="NormalWeb"/>
        <w:spacing w:before="0" w:beforeAutospacing="0" w:after="0" w:afterAutospacing="0" w:line="480" w:lineRule="auto"/>
        <w:ind w:firstLine="720"/>
      </w:pPr>
    </w:p>
    <w:p w14:paraId="75CEC440" w14:textId="77777777" w:rsidR="00D15932" w:rsidRDefault="00D15932" w:rsidP="00D15932">
      <w:pPr>
        <w:pStyle w:val="NormalWeb"/>
        <w:spacing w:before="0" w:beforeAutospacing="0" w:after="0" w:afterAutospacing="0" w:line="480" w:lineRule="auto"/>
        <w:ind w:firstLine="720"/>
      </w:pPr>
    </w:p>
    <w:p w14:paraId="184BC1B7" w14:textId="77777777" w:rsidR="00D15932" w:rsidRDefault="00D15932" w:rsidP="00D15932">
      <w:pPr>
        <w:pStyle w:val="NormalWeb"/>
        <w:spacing w:before="0" w:beforeAutospacing="0" w:after="0" w:afterAutospacing="0" w:line="480" w:lineRule="auto"/>
        <w:ind w:firstLine="720"/>
      </w:pPr>
    </w:p>
    <w:p w14:paraId="42FD99CD" w14:textId="77777777" w:rsidR="00F84A84" w:rsidRDefault="00F84A84" w:rsidP="002F228C">
      <w:pPr>
        <w:jc w:val="center"/>
        <w:rPr>
          <w:sz w:val="24"/>
          <w:szCs w:val="24"/>
        </w:rPr>
      </w:pPr>
    </w:p>
    <w:p w14:paraId="7D39FCE3" w14:textId="77777777" w:rsidR="00F84A84" w:rsidRDefault="00F84A84" w:rsidP="002F228C">
      <w:pPr>
        <w:jc w:val="center"/>
        <w:rPr>
          <w:sz w:val="24"/>
          <w:szCs w:val="24"/>
        </w:rPr>
      </w:pPr>
    </w:p>
    <w:p w14:paraId="65B732DA" w14:textId="77777777" w:rsidR="00EF3E42" w:rsidRDefault="00EF3E42" w:rsidP="002F228C">
      <w:pPr>
        <w:jc w:val="center"/>
        <w:rPr>
          <w:sz w:val="24"/>
          <w:szCs w:val="24"/>
        </w:rPr>
      </w:pPr>
    </w:p>
    <w:p w14:paraId="4026BDF2" w14:textId="77777777" w:rsidR="00EF3E42" w:rsidRDefault="00EF3E42" w:rsidP="002F228C">
      <w:pPr>
        <w:jc w:val="center"/>
        <w:rPr>
          <w:sz w:val="24"/>
          <w:szCs w:val="24"/>
        </w:rPr>
      </w:pPr>
    </w:p>
    <w:p w14:paraId="59AEA37C" w14:textId="77777777" w:rsidR="00D15932" w:rsidRDefault="00D15932" w:rsidP="002F228C">
      <w:pPr>
        <w:jc w:val="center"/>
        <w:rPr>
          <w:sz w:val="24"/>
          <w:szCs w:val="24"/>
        </w:rPr>
      </w:pPr>
    </w:p>
    <w:p w14:paraId="4CA6B905" w14:textId="77777777" w:rsidR="00D15932" w:rsidRDefault="00D15932" w:rsidP="002F228C">
      <w:pPr>
        <w:jc w:val="center"/>
        <w:rPr>
          <w:sz w:val="24"/>
          <w:szCs w:val="24"/>
        </w:rPr>
      </w:pPr>
    </w:p>
    <w:p w14:paraId="2C088E86" w14:textId="77777777" w:rsidR="00D15932" w:rsidRDefault="00D15932" w:rsidP="002F228C">
      <w:pPr>
        <w:jc w:val="center"/>
        <w:rPr>
          <w:sz w:val="24"/>
          <w:szCs w:val="24"/>
        </w:rPr>
      </w:pPr>
    </w:p>
    <w:p w14:paraId="46569178" w14:textId="77777777" w:rsidR="00D15932" w:rsidRDefault="00D15932" w:rsidP="002F228C">
      <w:pPr>
        <w:jc w:val="center"/>
        <w:rPr>
          <w:sz w:val="24"/>
          <w:szCs w:val="24"/>
        </w:rPr>
      </w:pPr>
    </w:p>
    <w:p w14:paraId="1A26117E" w14:textId="77777777" w:rsidR="00D15932" w:rsidRDefault="00D15932" w:rsidP="002F228C">
      <w:pPr>
        <w:jc w:val="center"/>
        <w:rPr>
          <w:sz w:val="24"/>
          <w:szCs w:val="24"/>
        </w:rPr>
      </w:pPr>
    </w:p>
    <w:p w14:paraId="6D17AEAB" w14:textId="77777777" w:rsidR="00B47019" w:rsidRDefault="00B47019" w:rsidP="002F228C">
      <w:pPr>
        <w:jc w:val="center"/>
        <w:rPr>
          <w:sz w:val="24"/>
          <w:szCs w:val="24"/>
        </w:rPr>
      </w:pPr>
    </w:p>
    <w:p w14:paraId="23C89AF2" w14:textId="77777777" w:rsidR="003469C3" w:rsidRDefault="003469C3" w:rsidP="002F228C">
      <w:pPr>
        <w:jc w:val="center"/>
        <w:rPr>
          <w:sz w:val="24"/>
          <w:szCs w:val="24"/>
        </w:rPr>
      </w:pPr>
    </w:p>
    <w:p w14:paraId="54962146" w14:textId="77777777" w:rsidR="0096588A" w:rsidRDefault="0096588A" w:rsidP="002F228C">
      <w:pPr>
        <w:jc w:val="center"/>
        <w:rPr>
          <w:sz w:val="24"/>
          <w:szCs w:val="24"/>
        </w:rPr>
      </w:pPr>
    </w:p>
    <w:p w14:paraId="4D5AA160" w14:textId="50DE2AFA" w:rsidR="002F228C" w:rsidRDefault="002F228C" w:rsidP="002F228C">
      <w:pPr>
        <w:jc w:val="center"/>
        <w:rPr>
          <w:sz w:val="24"/>
          <w:szCs w:val="24"/>
        </w:rPr>
      </w:pPr>
      <w:r>
        <w:rPr>
          <w:sz w:val="24"/>
          <w:szCs w:val="24"/>
        </w:rPr>
        <w:t xml:space="preserve">Appendix </w:t>
      </w:r>
      <w:r w:rsidR="00BF3D2B">
        <w:rPr>
          <w:sz w:val="24"/>
          <w:szCs w:val="24"/>
        </w:rPr>
        <w:t>O</w:t>
      </w:r>
    </w:p>
    <w:p w14:paraId="585F3E66" w14:textId="429EA52F" w:rsidR="002F228C" w:rsidRDefault="002F228C" w:rsidP="002F228C"/>
    <w:p w14:paraId="58E9A1ED" w14:textId="77777777" w:rsidR="002F228C" w:rsidRDefault="002F228C" w:rsidP="002F228C">
      <w:pPr>
        <w:jc w:val="center"/>
        <w:rPr>
          <w:sz w:val="24"/>
          <w:szCs w:val="24"/>
        </w:rPr>
      </w:pPr>
      <w:r>
        <w:rPr>
          <w:sz w:val="24"/>
          <w:szCs w:val="24"/>
        </w:rPr>
        <w:t>Budget Analysis</w:t>
      </w:r>
    </w:p>
    <w:p w14:paraId="15F5D6E5" w14:textId="77777777" w:rsidR="002F228C" w:rsidRDefault="002F228C" w:rsidP="002F228C">
      <w:pPr>
        <w:jc w:val="center"/>
        <w:rPr>
          <w:sz w:val="32"/>
          <w:szCs w:val="32"/>
        </w:rPr>
      </w:pPr>
    </w:p>
    <w:tbl>
      <w:tblPr>
        <w:tblStyle w:val="TableGrid"/>
        <w:tblW w:w="0" w:type="auto"/>
        <w:tblInd w:w="0" w:type="dxa"/>
        <w:tblLook w:val="04A0" w:firstRow="1" w:lastRow="0" w:firstColumn="1" w:lastColumn="0" w:noHBand="0" w:noVBand="1"/>
      </w:tblPr>
      <w:tblGrid>
        <w:gridCol w:w="3365"/>
        <w:gridCol w:w="3366"/>
        <w:gridCol w:w="3366"/>
      </w:tblGrid>
      <w:tr w:rsidR="002F228C" w14:paraId="69352EB5" w14:textId="77777777" w:rsidTr="002F228C">
        <w:trPr>
          <w:trHeight w:val="501"/>
        </w:trPr>
        <w:tc>
          <w:tcPr>
            <w:tcW w:w="3365" w:type="dxa"/>
            <w:tcBorders>
              <w:top w:val="single" w:sz="4" w:space="0" w:color="auto"/>
              <w:left w:val="single" w:sz="4" w:space="0" w:color="auto"/>
              <w:bottom w:val="single" w:sz="4" w:space="0" w:color="auto"/>
              <w:right w:val="single" w:sz="4" w:space="0" w:color="auto"/>
            </w:tcBorders>
            <w:shd w:val="clear" w:color="auto" w:fill="FFFF00"/>
            <w:hideMark/>
          </w:tcPr>
          <w:p w14:paraId="1341C1D9" w14:textId="77777777" w:rsidR="002F228C" w:rsidRDefault="002F228C">
            <w:pPr>
              <w:jc w:val="center"/>
              <w:rPr>
                <w:sz w:val="24"/>
                <w:szCs w:val="24"/>
              </w:rPr>
            </w:pPr>
            <w:r>
              <w:rPr>
                <w:sz w:val="24"/>
                <w:szCs w:val="24"/>
              </w:rPr>
              <w:t>Budget Item</w:t>
            </w:r>
          </w:p>
        </w:tc>
        <w:tc>
          <w:tcPr>
            <w:tcW w:w="3366" w:type="dxa"/>
            <w:tcBorders>
              <w:top w:val="single" w:sz="4" w:space="0" w:color="auto"/>
              <w:left w:val="single" w:sz="4" w:space="0" w:color="auto"/>
              <w:bottom w:val="single" w:sz="4" w:space="0" w:color="auto"/>
              <w:right w:val="single" w:sz="4" w:space="0" w:color="auto"/>
            </w:tcBorders>
            <w:shd w:val="clear" w:color="auto" w:fill="FFFF00"/>
            <w:hideMark/>
          </w:tcPr>
          <w:p w14:paraId="5CB64D37" w14:textId="77777777" w:rsidR="002F228C" w:rsidRDefault="002F228C">
            <w:pPr>
              <w:jc w:val="center"/>
              <w:rPr>
                <w:sz w:val="24"/>
                <w:szCs w:val="24"/>
              </w:rPr>
            </w:pPr>
            <w:r>
              <w:rPr>
                <w:sz w:val="24"/>
                <w:szCs w:val="24"/>
              </w:rPr>
              <w:t xml:space="preserve">Material Cost </w:t>
            </w:r>
          </w:p>
        </w:tc>
        <w:tc>
          <w:tcPr>
            <w:tcW w:w="3366" w:type="dxa"/>
            <w:tcBorders>
              <w:top w:val="single" w:sz="4" w:space="0" w:color="auto"/>
              <w:left w:val="single" w:sz="4" w:space="0" w:color="auto"/>
              <w:bottom w:val="single" w:sz="4" w:space="0" w:color="auto"/>
              <w:right w:val="single" w:sz="4" w:space="0" w:color="auto"/>
            </w:tcBorders>
            <w:shd w:val="clear" w:color="auto" w:fill="FFFF00"/>
            <w:hideMark/>
          </w:tcPr>
          <w:p w14:paraId="58BD1756" w14:textId="77777777" w:rsidR="002F228C" w:rsidRDefault="002F228C">
            <w:pPr>
              <w:jc w:val="center"/>
              <w:rPr>
                <w:sz w:val="24"/>
                <w:szCs w:val="24"/>
              </w:rPr>
            </w:pPr>
            <w:r>
              <w:rPr>
                <w:sz w:val="24"/>
                <w:szCs w:val="24"/>
              </w:rPr>
              <w:t>Staff Cost</w:t>
            </w:r>
          </w:p>
        </w:tc>
      </w:tr>
      <w:tr w:rsidR="002F228C" w14:paraId="383B7C48" w14:textId="77777777" w:rsidTr="002F228C">
        <w:trPr>
          <w:trHeight w:val="1532"/>
        </w:trPr>
        <w:tc>
          <w:tcPr>
            <w:tcW w:w="3365" w:type="dxa"/>
            <w:tcBorders>
              <w:top w:val="single" w:sz="4" w:space="0" w:color="auto"/>
              <w:left w:val="single" w:sz="4" w:space="0" w:color="auto"/>
              <w:bottom w:val="single" w:sz="4" w:space="0" w:color="auto"/>
              <w:right w:val="single" w:sz="4" w:space="0" w:color="auto"/>
            </w:tcBorders>
            <w:hideMark/>
          </w:tcPr>
          <w:p w14:paraId="384DC83F" w14:textId="77777777" w:rsidR="002F228C" w:rsidRDefault="002F228C">
            <w:pPr>
              <w:jc w:val="center"/>
              <w:rPr>
                <w:sz w:val="24"/>
                <w:szCs w:val="24"/>
              </w:rPr>
            </w:pPr>
            <w:r>
              <w:rPr>
                <w:sz w:val="24"/>
                <w:szCs w:val="24"/>
              </w:rPr>
              <w:t xml:space="preserve">Printing of Educational Handouts, Posters, Flyers, Surveys, </w:t>
            </w:r>
          </w:p>
        </w:tc>
        <w:tc>
          <w:tcPr>
            <w:tcW w:w="3366" w:type="dxa"/>
            <w:tcBorders>
              <w:top w:val="single" w:sz="4" w:space="0" w:color="auto"/>
              <w:left w:val="single" w:sz="4" w:space="0" w:color="auto"/>
              <w:bottom w:val="single" w:sz="4" w:space="0" w:color="auto"/>
              <w:right w:val="single" w:sz="4" w:space="0" w:color="auto"/>
            </w:tcBorders>
            <w:hideMark/>
          </w:tcPr>
          <w:p w14:paraId="1B07E158" w14:textId="77777777" w:rsidR="002F228C" w:rsidRDefault="002F228C">
            <w:pPr>
              <w:jc w:val="center"/>
              <w:rPr>
                <w:sz w:val="24"/>
                <w:szCs w:val="24"/>
              </w:rPr>
            </w:pPr>
            <w:r>
              <w:rPr>
                <w:sz w:val="24"/>
                <w:szCs w:val="24"/>
              </w:rPr>
              <w:t>$600</w:t>
            </w:r>
          </w:p>
        </w:tc>
        <w:tc>
          <w:tcPr>
            <w:tcW w:w="3366" w:type="dxa"/>
            <w:tcBorders>
              <w:top w:val="single" w:sz="4" w:space="0" w:color="auto"/>
              <w:left w:val="single" w:sz="4" w:space="0" w:color="auto"/>
              <w:bottom w:val="single" w:sz="4" w:space="0" w:color="auto"/>
              <w:right w:val="single" w:sz="4" w:space="0" w:color="auto"/>
            </w:tcBorders>
            <w:hideMark/>
          </w:tcPr>
          <w:p w14:paraId="185CB940" w14:textId="77777777" w:rsidR="002F228C" w:rsidRDefault="002F228C">
            <w:pPr>
              <w:jc w:val="center"/>
              <w:rPr>
                <w:sz w:val="24"/>
                <w:szCs w:val="24"/>
              </w:rPr>
            </w:pPr>
            <w:r>
              <w:rPr>
                <w:sz w:val="24"/>
                <w:szCs w:val="24"/>
              </w:rPr>
              <w:t>n/a</w:t>
            </w:r>
          </w:p>
        </w:tc>
      </w:tr>
      <w:tr w:rsidR="002F228C" w14:paraId="0CA4B894" w14:textId="77777777" w:rsidTr="002F228C">
        <w:trPr>
          <w:trHeight w:val="501"/>
        </w:trPr>
        <w:tc>
          <w:tcPr>
            <w:tcW w:w="3365" w:type="dxa"/>
            <w:tcBorders>
              <w:top w:val="single" w:sz="4" w:space="0" w:color="auto"/>
              <w:left w:val="single" w:sz="4" w:space="0" w:color="auto"/>
              <w:bottom w:val="single" w:sz="4" w:space="0" w:color="auto"/>
              <w:right w:val="single" w:sz="4" w:space="0" w:color="auto"/>
            </w:tcBorders>
            <w:hideMark/>
          </w:tcPr>
          <w:p w14:paraId="5D1B9A31" w14:textId="77777777" w:rsidR="002F228C" w:rsidRDefault="002F228C">
            <w:pPr>
              <w:jc w:val="center"/>
              <w:rPr>
                <w:sz w:val="24"/>
                <w:szCs w:val="24"/>
              </w:rPr>
            </w:pPr>
            <w:r>
              <w:rPr>
                <w:sz w:val="24"/>
                <w:szCs w:val="24"/>
              </w:rPr>
              <w:t xml:space="preserve">Provider Hours </w:t>
            </w:r>
          </w:p>
        </w:tc>
        <w:tc>
          <w:tcPr>
            <w:tcW w:w="3366" w:type="dxa"/>
            <w:tcBorders>
              <w:top w:val="single" w:sz="4" w:space="0" w:color="auto"/>
              <w:left w:val="single" w:sz="4" w:space="0" w:color="auto"/>
              <w:bottom w:val="single" w:sz="4" w:space="0" w:color="auto"/>
              <w:right w:val="single" w:sz="4" w:space="0" w:color="auto"/>
            </w:tcBorders>
            <w:hideMark/>
          </w:tcPr>
          <w:p w14:paraId="06F720F2" w14:textId="77777777" w:rsidR="002F228C" w:rsidRDefault="002F228C">
            <w:pPr>
              <w:rPr>
                <w:sz w:val="24"/>
                <w:szCs w:val="24"/>
              </w:rPr>
            </w:pPr>
            <w:r>
              <w:rPr>
                <w:sz w:val="24"/>
                <w:szCs w:val="24"/>
              </w:rPr>
              <w:t>-------------------------</w:t>
            </w:r>
          </w:p>
        </w:tc>
        <w:tc>
          <w:tcPr>
            <w:tcW w:w="3366" w:type="dxa"/>
            <w:tcBorders>
              <w:top w:val="single" w:sz="4" w:space="0" w:color="auto"/>
              <w:left w:val="single" w:sz="4" w:space="0" w:color="auto"/>
              <w:bottom w:val="single" w:sz="4" w:space="0" w:color="auto"/>
              <w:right w:val="single" w:sz="4" w:space="0" w:color="auto"/>
            </w:tcBorders>
            <w:hideMark/>
          </w:tcPr>
          <w:p w14:paraId="51B7A0E8" w14:textId="77777777" w:rsidR="002F228C" w:rsidRDefault="002F228C">
            <w:pPr>
              <w:jc w:val="center"/>
              <w:rPr>
                <w:sz w:val="24"/>
                <w:szCs w:val="24"/>
              </w:rPr>
            </w:pPr>
            <w:r>
              <w:rPr>
                <w:sz w:val="24"/>
                <w:szCs w:val="24"/>
              </w:rPr>
              <w:t xml:space="preserve">Volunteered </w:t>
            </w:r>
          </w:p>
        </w:tc>
      </w:tr>
      <w:tr w:rsidR="002F228C" w14:paraId="0C33BDDB" w14:textId="77777777" w:rsidTr="002F228C">
        <w:trPr>
          <w:trHeight w:val="501"/>
        </w:trPr>
        <w:tc>
          <w:tcPr>
            <w:tcW w:w="3365" w:type="dxa"/>
            <w:tcBorders>
              <w:top w:val="single" w:sz="4" w:space="0" w:color="auto"/>
              <w:left w:val="single" w:sz="4" w:space="0" w:color="auto"/>
              <w:bottom w:val="single" w:sz="4" w:space="0" w:color="auto"/>
              <w:right w:val="single" w:sz="4" w:space="0" w:color="auto"/>
            </w:tcBorders>
            <w:hideMark/>
          </w:tcPr>
          <w:p w14:paraId="2649C681" w14:textId="77777777" w:rsidR="002F228C" w:rsidRDefault="002F228C">
            <w:pPr>
              <w:jc w:val="center"/>
              <w:rPr>
                <w:sz w:val="24"/>
                <w:szCs w:val="24"/>
              </w:rPr>
            </w:pPr>
            <w:r>
              <w:rPr>
                <w:sz w:val="24"/>
                <w:szCs w:val="24"/>
              </w:rPr>
              <w:t>Total Project Cost</w:t>
            </w:r>
          </w:p>
        </w:tc>
        <w:tc>
          <w:tcPr>
            <w:tcW w:w="3366" w:type="dxa"/>
            <w:tcBorders>
              <w:top w:val="single" w:sz="4" w:space="0" w:color="auto"/>
              <w:left w:val="single" w:sz="4" w:space="0" w:color="auto"/>
              <w:bottom w:val="single" w:sz="4" w:space="0" w:color="auto"/>
              <w:right w:val="single" w:sz="4" w:space="0" w:color="auto"/>
            </w:tcBorders>
            <w:hideMark/>
          </w:tcPr>
          <w:p w14:paraId="77511A4D" w14:textId="77777777" w:rsidR="002F228C" w:rsidRDefault="002F228C">
            <w:pPr>
              <w:jc w:val="center"/>
              <w:rPr>
                <w:sz w:val="24"/>
                <w:szCs w:val="24"/>
              </w:rPr>
            </w:pPr>
            <w:r>
              <w:rPr>
                <w:sz w:val="24"/>
                <w:szCs w:val="24"/>
              </w:rPr>
              <w:t>$600</w:t>
            </w:r>
          </w:p>
        </w:tc>
        <w:tc>
          <w:tcPr>
            <w:tcW w:w="3366" w:type="dxa"/>
            <w:tcBorders>
              <w:top w:val="single" w:sz="4" w:space="0" w:color="auto"/>
              <w:left w:val="single" w:sz="4" w:space="0" w:color="auto"/>
              <w:bottom w:val="single" w:sz="4" w:space="0" w:color="auto"/>
              <w:right w:val="single" w:sz="4" w:space="0" w:color="auto"/>
            </w:tcBorders>
            <w:hideMark/>
          </w:tcPr>
          <w:p w14:paraId="7D6AFB33" w14:textId="77777777" w:rsidR="002F228C" w:rsidRDefault="002F228C">
            <w:pPr>
              <w:jc w:val="center"/>
              <w:rPr>
                <w:sz w:val="24"/>
                <w:szCs w:val="24"/>
              </w:rPr>
            </w:pPr>
            <w:r>
              <w:rPr>
                <w:sz w:val="24"/>
                <w:szCs w:val="24"/>
              </w:rPr>
              <w:t>-------------------------</w:t>
            </w:r>
          </w:p>
        </w:tc>
      </w:tr>
    </w:tbl>
    <w:p w14:paraId="38072472" w14:textId="77777777" w:rsidR="002F228C" w:rsidRDefault="002F228C" w:rsidP="002F228C">
      <w:pPr>
        <w:jc w:val="center"/>
        <w:rPr>
          <w:sz w:val="32"/>
          <w:szCs w:val="32"/>
        </w:rPr>
      </w:pPr>
    </w:p>
    <w:p w14:paraId="4306AD2F" w14:textId="0F2CAA72" w:rsidR="009A51AB" w:rsidRDefault="009A51AB" w:rsidP="000903B7">
      <w:pPr>
        <w:pStyle w:val="NormalWeb"/>
        <w:spacing w:before="0" w:beforeAutospacing="0" w:after="0" w:afterAutospacing="0" w:line="480" w:lineRule="auto"/>
        <w:ind w:firstLine="720"/>
      </w:pPr>
    </w:p>
    <w:p w14:paraId="3F939BE6" w14:textId="6F283014" w:rsidR="009A51AB" w:rsidRDefault="009A51AB" w:rsidP="000903B7">
      <w:pPr>
        <w:pStyle w:val="NormalWeb"/>
        <w:spacing w:before="0" w:beforeAutospacing="0" w:after="0" w:afterAutospacing="0" w:line="480" w:lineRule="auto"/>
        <w:ind w:firstLine="720"/>
      </w:pPr>
    </w:p>
    <w:p w14:paraId="73C96799" w14:textId="7A5CF74D" w:rsidR="009A51AB" w:rsidRDefault="009A51AB" w:rsidP="000903B7">
      <w:pPr>
        <w:pStyle w:val="NormalWeb"/>
        <w:spacing w:before="0" w:beforeAutospacing="0" w:after="0" w:afterAutospacing="0" w:line="480" w:lineRule="auto"/>
        <w:ind w:firstLine="720"/>
      </w:pPr>
    </w:p>
    <w:p w14:paraId="5B884C38" w14:textId="5A449A6E" w:rsidR="009A51AB" w:rsidRDefault="009A51AB" w:rsidP="000903B7">
      <w:pPr>
        <w:pStyle w:val="NormalWeb"/>
        <w:spacing w:before="0" w:beforeAutospacing="0" w:after="0" w:afterAutospacing="0" w:line="480" w:lineRule="auto"/>
        <w:ind w:firstLine="720"/>
      </w:pPr>
    </w:p>
    <w:p w14:paraId="14E54854" w14:textId="3FCCFC06" w:rsidR="009A51AB" w:rsidRDefault="009A51AB" w:rsidP="000903B7">
      <w:pPr>
        <w:pStyle w:val="NormalWeb"/>
        <w:spacing w:before="0" w:beforeAutospacing="0" w:after="0" w:afterAutospacing="0" w:line="480" w:lineRule="auto"/>
        <w:ind w:firstLine="720"/>
      </w:pPr>
    </w:p>
    <w:p w14:paraId="35ED4BA5" w14:textId="1AD50EB0" w:rsidR="009A51AB" w:rsidRDefault="009A51AB" w:rsidP="000903B7">
      <w:pPr>
        <w:pStyle w:val="NormalWeb"/>
        <w:spacing w:before="0" w:beforeAutospacing="0" w:after="0" w:afterAutospacing="0" w:line="480" w:lineRule="auto"/>
        <w:ind w:firstLine="720"/>
      </w:pPr>
    </w:p>
    <w:p w14:paraId="7AA12CEE" w14:textId="59117412" w:rsidR="009A51AB" w:rsidRDefault="009A51AB" w:rsidP="000903B7">
      <w:pPr>
        <w:pStyle w:val="NormalWeb"/>
        <w:spacing w:before="0" w:beforeAutospacing="0" w:after="0" w:afterAutospacing="0" w:line="480" w:lineRule="auto"/>
        <w:ind w:firstLine="720"/>
      </w:pPr>
    </w:p>
    <w:p w14:paraId="0D9EB879" w14:textId="64374B64" w:rsidR="009A51AB" w:rsidRDefault="009A51AB" w:rsidP="000903B7">
      <w:pPr>
        <w:pStyle w:val="NormalWeb"/>
        <w:spacing w:before="0" w:beforeAutospacing="0" w:after="0" w:afterAutospacing="0" w:line="480" w:lineRule="auto"/>
        <w:ind w:firstLine="720"/>
      </w:pPr>
    </w:p>
    <w:p w14:paraId="385430BE" w14:textId="547F880F" w:rsidR="009A51AB" w:rsidRDefault="009A51AB" w:rsidP="000903B7">
      <w:pPr>
        <w:pStyle w:val="NormalWeb"/>
        <w:spacing w:before="0" w:beforeAutospacing="0" w:after="0" w:afterAutospacing="0" w:line="480" w:lineRule="auto"/>
        <w:ind w:firstLine="720"/>
      </w:pPr>
    </w:p>
    <w:p w14:paraId="3B937B98" w14:textId="4A66C2A3" w:rsidR="009A51AB" w:rsidRDefault="009A51AB" w:rsidP="000903B7">
      <w:pPr>
        <w:pStyle w:val="NormalWeb"/>
        <w:spacing w:before="0" w:beforeAutospacing="0" w:after="0" w:afterAutospacing="0" w:line="480" w:lineRule="auto"/>
        <w:ind w:firstLine="720"/>
      </w:pPr>
    </w:p>
    <w:p w14:paraId="6345B211" w14:textId="78484851" w:rsidR="009A51AB" w:rsidRDefault="009A51AB" w:rsidP="000903B7">
      <w:pPr>
        <w:pStyle w:val="NormalWeb"/>
        <w:spacing w:before="0" w:beforeAutospacing="0" w:after="0" w:afterAutospacing="0" w:line="480" w:lineRule="auto"/>
        <w:ind w:firstLine="720"/>
      </w:pPr>
    </w:p>
    <w:p w14:paraId="080B4B55" w14:textId="1443A6D4" w:rsidR="009A51AB" w:rsidRDefault="009A51AB" w:rsidP="000903B7">
      <w:pPr>
        <w:pStyle w:val="NormalWeb"/>
        <w:spacing w:before="0" w:beforeAutospacing="0" w:after="0" w:afterAutospacing="0" w:line="480" w:lineRule="auto"/>
        <w:ind w:firstLine="720"/>
      </w:pPr>
    </w:p>
    <w:p w14:paraId="0263C6DF" w14:textId="2D90FEA4" w:rsidR="009A51AB" w:rsidRDefault="009A51AB" w:rsidP="000903B7">
      <w:pPr>
        <w:pStyle w:val="NormalWeb"/>
        <w:spacing w:before="0" w:beforeAutospacing="0" w:after="0" w:afterAutospacing="0" w:line="480" w:lineRule="auto"/>
        <w:ind w:firstLine="720"/>
      </w:pPr>
    </w:p>
    <w:p w14:paraId="2E85A2EF" w14:textId="444D4F1A" w:rsidR="009A51AB" w:rsidRDefault="009A51AB" w:rsidP="000903B7">
      <w:pPr>
        <w:pStyle w:val="NormalWeb"/>
        <w:spacing w:before="0" w:beforeAutospacing="0" w:after="0" w:afterAutospacing="0" w:line="480" w:lineRule="auto"/>
        <w:ind w:firstLine="720"/>
      </w:pPr>
    </w:p>
    <w:p w14:paraId="74FD3E79" w14:textId="6D3F2A26" w:rsidR="00EF3E42" w:rsidRDefault="00EF3E42" w:rsidP="002F228C">
      <w:pPr>
        <w:jc w:val="center"/>
        <w:rPr>
          <w:sz w:val="24"/>
          <w:szCs w:val="24"/>
        </w:rPr>
      </w:pPr>
    </w:p>
    <w:p w14:paraId="17DB43A7" w14:textId="77777777" w:rsidR="00CC769C" w:rsidRDefault="00CC769C" w:rsidP="002F228C">
      <w:pPr>
        <w:jc w:val="center"/>
        <w:rPr>
          <w:sz w:val="24"/>
          <w:szCs w:val="24"/>
        </w:rPr>
      </w:pPr>
    </w:p>
    <w:p w14:paraId="6BFB059F" w14:textId="77777777" w:rsidR="0096588A" w:rsidRDefault="0096588A" w:rsidP="002F228C">
      <w:pPr>
        <w:jc w:val="center"/>
        <w:rPr>
          <w:sz w:val="24"/>
          <w:szCs w:val="24"/>
        </w:rPr>
      </w:pPr>
    </w:p>
    <w:p w14:paraId="4F3B7224" w14:textId="77777777" w:rsidR="0096588A" w:rsidRDefault="0096588A" w:rsidP="002F228C">
      <w:pPr>
        <w:jc w:val="center"/>
        <w:rPr>
          <w:sz w:val="24"/>
          <w:szCs w:val="24"/>
        </w:rPr>
      </w:pPr>
    </w:p>
    <w:p w14:paraId="4BF0476E" w14:textId="77777777" w:rsidR="002A2655" w:rsidRDefault="002A2655" w:rsidP="002F228C">
      <w:pPr>
        <w:jc w:val="center"/>
        <w:rPr>
          <w:sz w:val="24"/>
          <w:szCs w:val="24"/>
        </w:rPr>
      </w:pPr>
    </w:p>
    <w:p w14:paraId="5BF13268" w14:textId="77777777" w:rsidR="002A2655" w:rsidRDefault="002A2655" w:rsidP="002F228C">
      <w:pPr>
        <w:jc w:val="center"/>
        <w:rPr>
          <w:sz w:val="24"/>
          <w:szCs w:val="24"/>
        </w:rPr>
      </w:pPr>
    </w:p>
    <w:p w14:paraId="7518C5B8" w14:textId="65F839AC" w:rsidR="002F228C" w:rsidRDefault="002F228C" w:rsidP="006F46A6">
      <w:pPr>
        <w:jc w:val="center"/>
        <w:rPr>
          <w:sz w:val="24"/>
          <w:szCs w:val="24"/>
        </w:rPr>
      </w:pPr>
      <w:r>
        <w:rPr>
          <w:sz w:val="24"/>
          <w:szCs w:val="24"/>
        </w:rPr>
        <w:t xml:space="preserve">Appendix </w:t>
      </w:r>
      <w:r w:rsidR="00BF3D2B">
        <w:rPr>
          <w:sz w:val="24"/>
          <w:szCs w:val="24"/>
        </w:rPr>
        <w:t>P</w:t>
      </w:r>
    </w:p>
    <w:p w14:paraId="7EC9619C" w14:textId="77777777" w:rsidR="00550C1C" w:rsidRDefault="00550C1C" w:rsidP="002F228C">
      <w:pPr>
        <w:jc w:val="center"/>
        <w:rPr>
          <w:sz w:val="24"/>
          <w:szCs w:val="24"/>
        </w:rPr>
      </w:pPr>
    </w:p>
    <w:p w14:paraId="4A81BC20" w14:textId="77777777" w:rsidR="002F228C" w:rsidRDefault="002F228C" w:rsidP="002F228C">
      <w:pPr>
        <w:jc w:val="center"/>
        <w:rPr>
          <w:sz w:val="24"/>
          <w:szCs w:val="24"/>
        </w:rPr>
      </w:pPr>
      <w:r>
        <w:rPr>
          <w:sz w:val="24"/>
          <w:szCs w:val="24"/>
        </w:rPr>
        <w:t>Cost/Benefit Analysis</w:t>
      </w:r>
    </w:p>
    <w:p w14:paraId="6E1AEAF1" w14:textId="77777777" w:rsidR="002F228C" w:rsidRDefault="002F228C" w:rsidP="002F228C">
      <w:pPr>
        <w:jc w:val="center"/>
        <w:rPr>
          <w:sz w:val="24"/>
          <w:szCs w:val="24"/>
        </w:rPr>
      </w:pPr>
    </w:p>
    <w:p w14:paraId="19B41F28" w14:textId="77777777" w:rsidR="002F228C" w:rsidRDefault="002F228C" w:rsidP="002F228C">
      <w:pPr>
        <w:rPr>
          <w:sz w:val="32"/>
          <w:szCs w:val="32"/>
        </w:rPr>
      </w:pPr>
    </w:p>
    <w:tbl>
      <w:tblPr>
        <w:tblStyle w:val="TableGrid"/>
        <w:tblW w:w="0" w:type="auto"/>
        <w:tblInd w:w="0" w:type="dxa"/>
        <w:tblLook w:val="04A0" w:firstRow="1" w:lastRow="0" w:firstColumn="1" w:lastColumn="0" w:noHBand="0" w:noVBand="1"/>
      </w:tblPr>
      <w:tblGrid>
        <w:gridCol w:w="4675"/>
        <w:gridCol w:w="4675"/>
      </w:tblGrid>
      <w:tr w:rsidR="002F228C" w14:paraId="1B778AA4" w14:textId="77777777" w:rsidTr="002F228C">
        <w:tc>
          <w:tcPr>
            <w:tcW w:w="4675"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2E1C01E5" w14:textId="77777777" w:rsidR="002F228C" w:rsidRDefault="002F228C">
            <w:pPr>
              <w:jc w:val="center"/>
              <w:rPr>
                <w:sz w:val="24"/>
                <w:szCs w:val="24"/>
              </w:rPr>
            </w:pPr>
            <w:r>
              <w:rPr>
                <w:sz w:val="24"/>
                <w:szCs w:val="24"/>
              </w:rPr>
              <w:t>Item</w:t>
            </w:r>
          </w:p>
        </w:tc>
        <w:tc>
          <w:tcPr>
            <w:tcW w:w="4675"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3818929" w14:textId="77777777" w:rsidR="002F228C" w:rsidRDefault="002F228C">
            <w:pPr>
              <w:jc w:val="center"/>
              <w:rPr>
                <w:sz w:val="24"/>
                <w:szCs w:val="24"/>
              </w:rPr>
            </w:pPr>
            <w:r>
              <w:rPr>
                <w:sz w:val="24"/>
                <w:szCs w:val="24"/>
              </w:rPr>
              <w:t>Cost</w:t>
            </w:r>
          </w:p>
        </w:tc>
      </w:tr>
      <w:tr w:rsidR="002F228C" w14:paraId="433C33C4" w14:textId="77777777" w:rsidTr="002F228C">
        <w:tc>
          <w:tcPr>
            <w:tcW w:w="4675" w:type="dxa"/>
            <w:tcBorders>
              <w:top w:val="single" w:sz="4" w:space="0" w:color="auto"/>
              <w:left w:val="single" w:sz="4" w:space="0" w:color="auto"/>
              <w:bottom w:val="single" w:sz="4" w:space="0" w:color="auto"/>
              <w:right w:val="single" w:sz="4" w:space="0" w:color="auto"/>
            </w:tcBorders>
            <w:hideMark/>
          </w:tcPr>
          <w:p w14:paraId="540E7784" w14:textId="77777777" w:rsidR="002F228C" w:rsidRDefault="002F228C">
            <w:pPr>
              <w:jc w:val="center"/>
              <w:rPr>
                <w:sz w:val="24"/>
                <w:szCs w:val="24"/>
              </w:rPr>
            </w:pPr>
            <w:r>
              <w:rPr>
                <w:sz w:val="24"/>
                <w:szCs w:val="24"/>
              </w:rPr>
              <w:t>Project Cost</w:t>
            </w:r>
          </w:p>
        </w:tc>
        <w:tc>
          <w:tcPr>
            <w:tcW w:w="4675" w:type="dxa"/>
            <w:tcBorders>
              <w:top w:val="single" w:sz="4" w:space="0" w:color="auto"/>
              <w:left w:val="single" w:sz="4" w:space="0" w:color="auto"/>
              <w:bottom w:val="single" w:sz="4" w:space="0" w:color="auto"/>
              <w:right w:val="single" w:sz="4" w:space="0" w:color="auto"/>
            </w:tcBorders>
            <w:hideMark/>
          </w:tcPr>
          <w:p w14:paraId="4A0BD6CC" w14:textId="77777777" w:rsidR="002F228C" w:rsidRDefault="002F228C">
            <w:pPr>
              <w:jc w:val="center"/>
              <w:rPr>
                <w:sz w:val="24"/>
                <w:szCs w:val="24"/>
              </w:rPr>
            </w:pPr>
            <w:r>
              <w:rPr>
                <w:sz w:val="24"/>
                <w:szCs w:val="24"/>
              </w:rPr>
              <w:t>$600</w:t>
            </w:r>
          </w:p>
        </w:tc>
      </w:tr>
      <w:tr w:rsidR="002F228C" w14:paraId="4E75EFE8" w14:textId="77777777" w:rsidTr="002F228C">
        <w:tc>
          <w:tcPr>
            <w:tcW w:w="4675" w:type="dxa"/>
            <w:tcBorders>
              <w:top w:val="single" w:sz="4" w:space="0" w:color="auto"/>
              <w:left w:val="single" w:sz="4" w:space="0" w:color="auto"/>
              <w:bottom w:val="single" w:sz="4" w:space="0" w:color="auto"/>
              <w:right w:val="single" w:sz="4" w:space="0" w:color="auto"/>
            </w:tcBorders>
            <w:hideMark/>
          </w:tcPr>
          <w:p w14:paraId="779AB001" w14:textId="77777777" w:rsidR="002F228C" w:rsidRDefault="002F228C">
            <w:pPr>
              <w:jc w:val="center"/>
              <w:rPr>
                <w:sz w:val="24"/>
                <w:szCs w:val="24"/>
              </w:rPr>
            </w:pPr>
            <w:r>
              <w:rPr>
                <w:sz w:val="24"/>
                <w:szCs w:val="24"/>
              </w:rPr>
              <w:t>Provider Hours</w:t>
            </w:r>
          </w:p>
        </w:tc>
        <w:tc>
          <w:tcPr>
            <w:tcW w:w="4675" w:type="dxa"/>
            <w:tcBorders>
              <w:top w:val="single" w:sz="4" w:space="0" w:color="auto"/>
              <w:left w:val="single" w:sz="4" w:space="0" w:color="auto"/>
              <w:bottom w:val="single" w:sz="4" w:space="0" w:color="auto"/>
              <w:right w:val="single" w:sz="4" w:space="0" w:color="auto"/>
            </w:tcBorders>
            <w:hideMark/>
          </w:tcPr>
          <w:p w14:paraId="045F1359" w14:textId="77777777" w:rsidR="002F228C" w:rsidRDefault="002F228C">
            <w:pPr>
              <w:jc w:val="center"/>
              <w:rPr>
                <w:sz w:val="24"/>
                <w:szCs w:val="24"/>
              </w:rPr>
            </w:pPr>
            <w:r>
              <w:rPr>
                <w:sz w:val="24"/>
                <w:szCs w:val="24"/>
              </w:rPr>
              <w:t>Volunteered by DNP student</w:t>
            </w:r>
          </w:p>
        </w:tc>
      </w:tr>
    </w:tbl>
    <w:p w14:paraId="1D81886D" w14:textId="77777777" w:rsidR="002F228C" w:rsidRDefault="002F228C" w:rsidP="002F228C">
      <w:pPr>
        <w:jc w:val="center"/>
        <w:rPr>
          <w:sz w:val="24"/>
          <w:szCs w:val="24"/>
        </w:rPr>
      </w:pPr>
    </w:p>
    <w:p w14:paraId="0D5B7BB7" w14:textId="77777777" w:rsidR="002F228C" w:rsidRDefault="002F228C" w:rsidP="002F228C">
      <w:pPr>
        <w:jc w:val="center"/>
        <w:rPr>
          <w:sz w:val="24"/>
          <w:szCs w:val="24"/>
        </w:rPr>
      </w:pPr>
    </w:p>
    <w:p w14:paraId="09A5E537" w14:textId="77777777" w:rsidR="002F228C" w:rsidRDefault="002F228C" w:rsidP="002F228C">
      <w:pPr>
        <w:jc w:val="center"/>
        <w:rPr>
          <w:sz w:val="24"/>
          <w:szCs w:val="24"/>
        </w:rPr>
      </w:pPr>
    </w:p>
    <w:p w14:paraId="3C571844" w14:textId="77777777" w:rsidR="002F228C" w:rsidRDefault="002F228C" w:rsidP="002F228C">
      <w:pPr>
        <w:jc w:val="center"/>
        <w:rPr>
          <w:sz w:val="24"/>
          <w:szCs w:val="24"/>
        </w:rPr>
      </w:pPr>
    </w:p>
    <w:tbl>
      <w:tblPr>
        <w:tblStyle w:val="TableGrid"/>
        <w:tblW w:w="0" w:type="auto"/>
        <w:tblInd w:w="0" w:type="dxa"/>
        <w:tblLook w:val="04A0" w:firstRow="1" w:lastRow="0" w:firstColumn="1" w:lastColumn="0" w:noHBand="0" w:noVBand="1"/>
      </w:tblPr>
      <w:tblGrid>
        <w:gridCol w:w="4675"/>
        <w:gridCol w:w="4675"/>
      </w:tblGrid>
      <w:tr w:rsidR="002F228C" w14:paraId="38B0B463" w14:textId="77777777" w:rsidTr="002F228C">
        <w:tc>
          <w:tcPr>
            <w:tcW w:w="4675"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744AC5C3" w14:textId="77777777" w:rsidR="002F228C" w:rsidRPr="002F228C" w:rsidRDefault="002F228C">
            <w:pPr>
              <w:jc w:val="center"/>
              <w:rPr>
                <w:rFonts w:ascii="Times New Roman" w:hAnsi="Times New Roman" w:cs="Times New Roman"/>
                <w:sz w:val="24"/>
                <w:szCs w:val="24"/>
              </w:rPr>
            </w:pPr>
            <w:r w:rsidRPr="002F228C">
              <w:rPr>
                <w:rFonts w:ascii="Times New Roman" w:hAnsi="Times New Roman" w:cs="Times New Roman"/>
                <w:sz w:val="24"/>
                <w:szCs w:val="24"/>
              </w:rPr>
              <w:t xml:space="preserve">Item </w:t>
            </w:r>
          </w:p>
        </w:tc>
        <w:tc>
          <w:tcPr>
            <w:tcW w:w="4675"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7391BA9B" w14:textId="77777777" w:rsidR="002F228C" w:rsidRDefault="002F228C">
            <w:pPr>
              <w:jc w:val="center"/>
              <w:rPr>
                <w:sz w:val="24"/>
                <w:szCs w:val="24"/>
              </w:rPr>
            </w:pPr>
            <w:r>
              <w:rPr>
                <w:sz w:val="24"/>
                <w:szCs w:val="24"/>
              </w:rPr>
              <w:t>Cost</w:t>
            </w:r>
          </w:p>
        </w:tc>
      </w:tr>
      <w:tr w:rsidR="002F228C" w14:paraId="0DAA1AC3" w14:textId="77777777" w:rsidTr="002F228C">
        <w:tc>
          <w:tcPr>
            <w:tcW w:w="4675" w:type="dxa"/>
            <w:tcBorders>
              <w:top w:val="single" w:sz="4" w:space="0" w:color="auto"/>
              <w:left w:val="single" w:sz="4" w:space="0" w:color="auto"/>
              <w:bottom w:val="single" w:sz="4" w:space="0" w:color="auto"/>
              <w:right w:val="single" w:sz="4" w:space="0" w:color="auto"/>
            </w:tcBorders>
            <w:hideMark/>
          </w:tcPr>
          <w:p w14:paraId="6E04F8FA" w14:textId="77777777" w:rsidR="002F228C" w:rsidRPr="002F228C" w:rsidRDefault="002F228C">
            <w:pPr>
              <w:jc w:val="center"/>
              <w:rPr>
                <w:rFonts w:ascii="Times New Roman" w:hAnsi="Times New Roman" w:cs="Times New Roman"/>
                <w:sz w:val="24"/>
                <w:szCs w:val="24"/>
              </w:rPr>
            </w:pPr>
            <w:r w:rsidRPr="002F228C">
              <w:rPr>
                <w:rFonts w:ascii="Times New Roman" w:hAnsi="Times New Roman" w:cs="Times New Roman"/>
                <w:sz w:val="24"/>
                <w:szCs w:val="24"/>
              </w:rPr>
              <w:t>Project Benefits</w:t>
            </w:r>
          </w:p>
        </w:tc>
        <w:tc>
          <w:tcPr>
            <w:tcW w:w="4675" w:type="dxa"/>
            <w:tcBorders>
              <w:top w:val="single" w:sz="4" w:space="0" w:color="auto"/>
              <w:left w:val="single" w:sz="4" w:space="0" w:color="auto"/>
              <w:bottom w:val="single" w:sz="4" w:space="0" w:color="auto"/>
              <w:right w:val="single" w:sz="4" w:space="0" w:color="auto"/>
            </w:tcBorders>
            <w:hideMark/>
          </w:tcPr>
          <w:p w14:paraId="4FD085CE" w14:textId="77777777" w:rsidR="002F228C" w:rsidRPr="002F228C" w:rsidRDefault="002F228C">
            <w:pPr>
              <w:jc w:val="center"/>
              <w:rPr>
                <w:rFonts w:ascii="Times New Roman" w:hAnsi="Times New Roman" w:cs="Times New Roman"/>
                <w:sz w:val="24"/>
                <w:szCs w:val="24"/>
              </w:rPr>
            </w:pPr>
            <w:r w:rsidRPr="002F228C">
              <w:rPr>
                <w:rFonts w:ascii="Times New Roman" w:hAnsi="Times New Roman" w:cs="Times New Roman"/>
                <w:sz w:val="24"/>
                <w:szCs w:val="24"/>
              </w:rPr>
              <w:t>Unknown</w:t>
            </w:r>
          </w:p>
        </w:tc>
      </w:tr>
      <w:tr w:rsidR="002F228C" w14:paraId="779D0235" w14:textId="77777777" w:rsidTr="002F228C">
        <w:tc>
          <w:tcPr>
            <w:tcW w:w="4675" w:type="dxa"/>
            <w:tcBorders>
              <w:top w:val="single" w:sz="4" w:space="0" w:color="auto"/>
              <w:left w:val="single" w:sz="4" w:space="0" w:color="auto"/>
              <w:bottom w:val="single" w:sz="4" w:space="0" w:color="auto"/>
              <w:right w:val="single" w:sz="4" w:space="0" w:color="auto"/>
            </w:tcBorders>
            <w:hideMark/>
          </w:tcPr>
          <w:p w14:paraId="51D16608" w14:textId="77777777" w:rsidR="002F228C" w:rsidRDefault="002F228C">
            <w:pPr>
              <w:jc w:val="center"/>
              <w:rPr>
                <w:sz w:val="24"/>
                <w:szCs w:val="24"/>
              </w:rPr>
            </w:pPr>
            <w:r>
              <w:rPr>
                <w:sz w:val="24"/>
                <w:szCs w:val="24"/>
              </w:rPr>
              <w:t>Decreased Medical Cost</w:t>
            </w:r>
          </w:p>
        </w:tc>
        <w:tc>
          <w:tcPr>
            <w:tcW w:w="4675" w:type="dxa"/>
            <w:tcBorders>
              <w:top w:val="single" w:sz="4" w:space="0" w:color="auto"/>
              <w:left w:val="single" w:sz="4" w:space="0" w:color="auto"/>
              <w:bottom w:val="single" w:sz="4" w:space="0" w:color="auto"/>
              <w:right w:val="single" w:sz="4" w:space="0" w:color="auto"/>
            </w:tcBorders>
            <w:hideMark/>
          </w:tcPr>
          <w:p w14:paraId="69442DC6" w14:textId="77777777" w:rsidR="002F228C" w:rsidRPr="002F228C" w:rsidRDefault="002F228C">
            <w:pPr>
              <w:jc w:val="center"/>
              <w:rPr>
                <w:rFonts w:ascii="Times New Roman" w:hAnsi="Times New Roman" w:cs="Times New Roman"/>
                <w:sz w:val="24"/>
                <w:szCs w:val="24"/>
              </w:rPr>
            </w:pPr>
            <w:r w:rsidRPr="002F228C">
              <w:rPr>
                <w:rFonts w:ascii="Times New Roman" w:hAnsi="Times New Roman" w:cs="Times New Roman"/>
                <w:sz w:val="24"/>
                <w:szCs w:val="24"/>
              </w:rPr>
              <w:t>(Potentially) Approximate $ per person per year</w:t>
            </w:r>
          </w:p>
        </w:tc>
      </w:tr>
    </w:tbl>
    <w:p w14:paraId="5D6AA011" w14:textId="77777777" w:rsidR="002F228C" w:rsidRDefault="002F228C" w:rsidP="002F228C">
      <w:pPr>
        <w:jc w:val="center"/>
        <w:rPr>
          <w:sz w:val="32"/>
          <w:szCs w:val="32"/>
        </w:rPr>
      </w:pPr>
    </w:p>
    <w:p w14:paraId="5E8B8CE8" w14:textId="77777777" w:rsidR="002F228C" w:rsidRDefault="002F228C" w:rsidP="002F228C">
      <w:pPr>
        <w:jc w:val="center"/>
        <w:rPr>
          <w:b/>
          <w:sz w:val="24"/>
          <w:szCs w:val="24"/>
        </w:rPr>
      </w:pPr>
      <w:r>
        <w:rPr>
          <w:b/>
          <w:sz w:val="24"/>
          <w:szCs w:val="24"/>
        </w:rPr>
        <w:t xml:space="preserve">Non-quantifiable Benefits </w:t>
      </w:r>
    </w:p>
    <w:p w14:paraId="2AA98D3B" w14:textId="77777777" w:rsidR="002F228C" w:rsidRDefault="002F228C" w:rsidP="002F228C">
      <w:pPr>
        <w:rPr>
          <w:sz w:val="24"/>
          <w:szCs w:val="24"/>
        </w:rPr>
      </w:pPr>
    </w:p>
    <w:p w14:paraId="459BC7F5" w14:textId="77777777" w:rsidR="002F228C" w:rsidRDefault="002F228C" w:rsidP="002F228C">
      <w:pPr>
        <w:pStyle w:val="ListParagraph"/>
        <w:numPr>
          <w:ilvl w:val="0"/>
          <w:numId w:val="2"/>
        </w:numPr>
        <w:rPr>
          <w:sz w:val="24"/>
          <w:szCs w:val="24"/>
        </w:rPr>
      </w:pPr>
      <w:r>
        <w:rPr>
          <w:sz w:val="24"/>
          <w:szCs w:val="24"/>
        </w:rPr>
        <w:t>Increased health of Vulnerable Populations</w:t>
      </w:r>
    </w:p>
    <w:p w14:paraId="0452CC56" w14:textId="77777777" w:rsidR="002F228C" w:rsidRDefault="002F228C" w:rsidP="002F228C">
      <w:pPr>
        <w:rPr>
          <w:sz w:val="24"/>
          <w:szCs w:val="24"/>
        </w:rPr>
      </w:pPr>
    </w:p>
    <w:p w14:paraId="7775B9E8" w14:textId="77777777" w:rsidR="002F228C" w:rsidRDefault="002F228C" w:rsidP="002F228C">
      <w:pPr>
        <w:pStyle w:val="ListParagraph"/>
        <w:numPr>
          <w:ilvl w:val="0"/>
          <w:numId w:val="2"/>
        </w:numPr>
        <w:rPr>
          <w:sz w:val="24"/>
          <w:szCs w:val="24"/>
        </w:rPr>
      </w:pPr>
      <w:r>
        <w:rPr>
          <w:sz w:val="24"/>
          <w:szCs w:val="24"/>
        </w:rPr>
        <w:t>Improved chronic health disease management</w:t>
      </w:r>
    </w:p>
    <w:p w14:paraId="7A6A0219" w14:textId="77777777" w:rsidR="002F228C" w:rsidRDefault="002F228C" w:rsidP="002F228C">
      <w:pPr>
        <w:pStyle w:val="ListParagraph"/>
        <w:rPr>
          <w:sz w:val="24"/>
          <w:szCs w:val="24"/>
        </w:rPr>
      </w:pPr>
    </w:p>
    <w:p w14:paraId="4FDF6CFF" w14:textId="77777777" w:rsidR="002F228C" w:rsidRDefault="002F228C" w:rsidP="002F228C">
      <w:pPr>
        <w:pStyle w:val="ListParagraph"/>
        <w:numPr>
          <w:ilvl w:val="0"/>
          <w:numId w:val="2"/>
        </w:numPr>
        <w:rPr>
          <w:sz w:val="24"/>
          <w:szCs w:val="24"/>
        </w:rPr>
      </w:pPr>
      <w:r>
        <w:rPr>
          <w:sz w:val="24"/>
          <w:szCs w:val="24"/>
        </w:rPr>
        <w:t>Earlier interventions to delay disease onset</w:t>
      </w:r>
    </w:p>
    <w:p w14:paraId="49654C7A" w14:textId="77777777" w:rsidR="002F228C" w:rsidRDefault="002F228C" w:rsidP="002F228C">
      <w:pPr>
        <w:pStyle w:val="ListParagraph"/>
        <w:rPr>
          <w:sz w:val="24"/>
          <w:szCs w:val="24"/>
        </w:rPr>
      </w:pPr>
    </w:p>
    <w:p w14:paraId="4E33B5FE" w14:textId="77777777" w:rsidR="002F228C" w:rsidRDefault="002F228C" w:rsidP="002F228C">
      <w:pPr>
        <w:pStyle w:val="ListParagraph"/>
        <w:numPr>
          <w:ilvl w:val="0"/>
          <w:numId w:val="2"/>
        </w:numPr>
        <w:rPr>
          <w:sz w:val="24"/>
          <w:szCs w:val="24"/>
        </w:rPr>
      </w:pPr>
      <w:r>
        <w:rPr>
          <w:sz w:val="24"/>
          <w:szCs w:val="24"/>
        </w:rPr>
        <w:t>Develop consistency among providers</w:t>
      </w:r>
    </w:p>
    <w:p w14:paraId="48831672" w14:textId="4C8C2B98" w:rsidR="009A51AB" w:rsidRDefault="009A51AB" w:rsidP="000903B7">
      <w:pPr>
        <w:pStyle w:val="NormalWeb"/>
        <w:spacing w:before="0" w:beforeAutospacing="0" w:after="0" w:afterAutospacing="0" w:line="480" w:lineRule="auto"/>
        <w:ind w:firstLine="720"/>
      </w:pPr>
    </w:p>
    <w:p w14:paraId="387151BE" w14:textId="25D59F09" w:rsidR="009A51AB" w:rsidRDefault="009A51AB" w:rsidP="000903B7">
      <w:pPr>
        <w:pStyle w:val="NormalWeb"/>
        <w:spacing w:before="0" w:beforeAutospacing="0" w:after="0" w:afterAutospacing="0" w:line="480" w:lineRule="auto"/>
        <w:ind w:firstLine="720"/>
      </w:pPr>
    </w:p>
    <w:p w14:paraId="0F42E46E" w14:textId="7FB19CAD" w:rsidR="009A51AB" w:rsidRDefault="009A51AB" w:rsidP="000903B7">
      <w:pPr>
        <w:pStyle w:val="NormalWeb"/>
        <w:spacing w:before="0" w:beforeAutospacing="0" w:after="0" w:afterAutospacing="0" w:line="480" w:lineRule="auto"/>
        <w:ind w:firstLine="720"/>
      </w:pPr>
    </w:p>
    <w:p w14:paraId="5BD49FCB" w14:textId="57B10644" w:rsidR="009A51AB" w:rsidRDefault="009A51AB" w:rsidP="000903B7">
      <w:pPr>
        <w:pStyle w:val="NormalWeb"/>
        <w:spacing w:before="0" w:beforeAutospacing="0" w:after="0" w:afterAutospacing="0" w:line="480" w:lineRule="auto"/>
        <w:ind w:firstLine="720"/>
      </w:pPr>
    </w:p>
    <w:p w14:paraId="3D4A3672" w14:textId="45B4BFC2" w:rsidR="009A51AB" w:rsidRDefault="009A51AB" w:rsidP="000903B7">
      <w:pPr>
        <w:pStyle w:val="NormalWeb"/>
        <w:spacing w:before="0" w:beforeAutospacing="0" w:after="0" w:afterAutospacing="0" w:line="480" w:lineRule="auto"/>
        <w:ind w:firstLine="720"/>
      </w:pPr>
    </w:p>
    <w:p w14:paraId="422D5D41" w14:textId="225DDEE8" w:rsidR="009A51AB" w:rsidRDefault="009A51AB" w:rsidP="000903B7">
      <w:pPr>
        <w:pStyle w:val="NormalWeb"/>
        <w:spacing w:before="0" w:beforeAutospacing="0" w:after="0" w:afterAutospacing="0" w:line="480" w:lineRule="auto"/>
        <w:ind w:firstLine="720"/>
      </w:pPr>
    </w:p>
    <w:p w14:paraId="063D40D4" w14:textId="3800AD65" w:rsidR="009A51AB" w:rsidRDefault="009A51AB" w:rsidP="000903B7">
      <w:pPr>
        <w:pStyle w:val="NormalWeb"/>
        <w:spacing w:before="0" w:beforeAutospacing="0" w:after="0" w:afterAutospacing="0" w:line="480" w:lineRule="auto"/>
        <w:ind w:firstLine="720"/>
      </w:pPr>
    </w:p>
    <w:p w14:paraId="0D08BE15" w14:textId="509B285E" w:rsidR="009A51AB" w:rsidRDefault="009A51AB" w:rsidP="000903B7">
      <w:pPr>
        <w:pStyle w:val="NormalWeb"/>
        <w:spacing w:before="0" w:beforeAutospacing="0" w:after="0" w:afterAutospacing="0" w:line="480" w:lineRule="auto"/>
        <w:ind w:firstLine="720"/>
      </w:pPr>
    </w:p>
    <w:p w14:paraId="7C5C7DB6" w14:textId="77777777" w:rsidR="00594D76" w:rsidRDefault="00594D76" w:rsidP="002F228C">
      <w:pPr>
        <w:jc w:val="center"/>
        <w:rPr>
          <w:sz w:val="24"/>
          <w:szCs w:val="24"/>
        </w:rPr>
      </w:pPr>
    </w:p>
    <w:p w14:paraId="766EE9E9" w14:textId="77777777" w:rsidR="00594D76" w:rsidRDefault="00594D76" w:rsidP="002F228C">
      <w:pPr>
        <w:jc w:val="center"/>
        <w:rPr>
          <w:sz w:val="24"/>
          <w:szCs w:val="24"/>
        </w:rPr>
      </w:pPr>
    </w:p>
    <w:p w14:paraId="4553D8F9" w14:textId="77777777" w:rsidR="00594D76" w:rsidRDefault="00594D76" w:rsidP="002F228C">
      <w:pPr>
        <w:jc w:val="center"/>
        <w:rPr>
          <w:sz w:val="24"/>
          <w:szCs w:val="24"/>
        </w:rPr>
      </w:pPr>
    </w:p>
    <w:p w14:paraId="55627B8D" w14:textId="77777777" w:rsidR="00745C8C" w:rsidRDefault="00745C8C" w:rsidP="002F228C">
      <w:pPr>
        <w:jc w:val="center"/>
        <w:rPr>
          <w:sz w:val="24"/>
          <w:szCs w:val="24"/>
        </w:rPr>
      </w:pPr>
    </w:p>
    <w:p w14:paraId="16A24E76" w14:textId="77777777" w:rsidR="00F46D1E" w:rsidRDefault="00F46D1E" w:rsidP="002F228C">
      <w:pPr>
        <w:jc w:val="center"/>
        <w:rPr>
          <w:sz w:val="24"/>
          <w:szCs w:val="24"/>
        </w:rPr>
      </w:pPr>
    </w:p>
    <w:p w14:paraId="5F2F019E" w14:textId="77777777" w:rsidR="00CC769C" w:rsidRDefault="00CC769C" w:rsidP="002F228C">
      <w:pPr>
        <w:jc w:val="center"/>
        <w:rPr>
          <w:sz w:val="24"/>
          <w:szCs w:val="24"/>
        </w:rPr>
      </w:pPr>
    </w:p>
    <w:p w14:paraId="3062A072" w14:textId="77777777" w:rsidR="0096588A" w:rsidRDefault="0096588A" w:rsidP="002F228C">
      <w:pPr>
        <w:jc w:val="center"/>
        <w:rPr>
          <w:sz w:val="24"/>
          <w:szCs w:val="24"/>
        </w:rPr>
      </w:pPr>
    </w:p>
    <w:p w14:paraId="69F95B15" w14:textId="3E7814D7" w:rsidR="002F228C" w:rsidRDefault="002F228C" w:rsidP="002F228C">
      <w:pPr>
        <w:jc w:val="center"/>
        <w:rPr>
          <w:sz w:val="24"/>
          <w:szCs w:val="24"/>
        </w:rPr>
      </w:pPr>
      <w:r>
        <w:rPr>
          <w:sz w:val="24"/>
          <w:szCs w:val="24"/>
        </w:rPr>
        <w:t xml:space="preserve">Appendix </w:t>
      </w:r>
      <w:r w:rsidR="00BF3D2B">
        <w:rPr>
          <w:sz w:val="24"/>
          <w:szCs w:val="24"/>
        </w:rPr>
        <w:t>Q</w:t>
      </w:r>
    </w:p>
    <w:p w14:paraId="1E282A45" w14:textId="243D4606" w:rsidR="002F228C" w:rsidRDefault="002F228C" w:rsidP="002F228C"/>
    <w:p w14:paraId="5DB41524" w14:textId="77777777" w:rsidR="00F46D1E" w:rsidRDefault="00F46D1E" w:rsidP="002F228C"/>
    <w:p w14:paraId="0CC37F2C" w14:textId="77777777" w:rsidR="002F228C" w:rsidRDefault="002F228C" w:rsidP="002F228C">
      <w:pPr>
        <w:jc w:val="center"/>
        <w:rPr>
          <w:sz w:val="32"/>
          <w:szCs w:val="32"/>
        </w:rPr>
      </w:pPr>
      <w:r>
        <w:rPr>
          <w:sz w:val="32"/>
          <w:szCs w:val="32"/>
        </w:rPr>
        <w:t>SWOT ANALYSIS</w:t>
      </w:r>
    </w:p>
    <w:p w14:paraId="42F28490" w14:textId="77777777" w:rsidR="002F228C" w:rsidRDefault="002F228C" w:rsidP="002F228C">
      <w:pPr>
        <w:jc w:val="center"/>
        <w:rPr>
          <w:sz w:val="32"/>
          <w:szCs w:val="32"/>
        </w:rPr>
      </w:pPr>
    </w:p>
    <w:tbl>
      <w:tblPr>
        <w:tblStyle w:val="TableGrid"/>
        <w:tblW w:w="0" w:type="auto"/>
        <w:tblInd w:w="1126" w:type="dxa"/>
        <w:tblLook w:val="04A0" w:firstRow="1" w:lastRow="0" w:firstColumn="1" w:lastColumn="0" w:noHBand="0" w:noVBand="1"/>
      </w:tblPr>
      <w:tblGrid>
        <w:gridCol w:w="4675"/>
        <w:gridCol w:w="4675"/>
      </w:tblGrid>
      <w:tr w:rsidR="002F228C" w14:paraId="0FCA24E4" w14:textId="77777777" w:rsidTr="003469C3">
        <w:tc>
          <w:tcPr>
            <w:tcW w:w="4675" w:type="dxa"/>
            <w:tcBorders>
              <w:top w:val="single" w:sz="4" w:space="0" w:color="auto"/>
              <w:left w:val="single" w:sz="4" w:space="0" w:color="auto"/>
              <w:bottom w:val="single" w:sz="4" w:space="0" w:color="auto"/>
              <w:right w:val="nil"/>
            </w:tcBorders>
          </w:tcPr>
          <w:p w14:paraId="6CD47063" w14:textId="77777777" w:rsidR="002F228C" w:rsidRDefault="002F228C">
            <w:pPr>
              <w:rPr>
                <w:sz w:val="32"/>
                <w:szCs w:val="32"/>
              </w:rPr>
            </w:pPr>
            <w:r>
              <w:rPr>
                <w:sz w:val="32"/>
                <w:szCs w:val="32"/>
              </w:rPr>
              <w:t xml:space="preserve"> </w:t>
            </w:r>
          </w:p>
          <w:p w14:paraId="2CE86B45" w14:textId="77777777" w:rsidR="002F228C" w:rsidRDefault="002F228C">
            <w:pPr>
              <w:jc w:val="center"/>
              <w:rPr>
                <w:sz w:val="32"/>
                <w:szCs w:val="32"/>
              </w:rPr>
            </w:pPr>
          </w:p>
        </w:tc>
        <w:tc>
          <w:tcPr>
            <w:tcW w:w="4675" w:type="dxa"/>
            <w:tcBorders>
              <w:top w:val="single" w:sz="4" w:space="0" w:color="auto"/>
              <w:left w:val="nil"/>
              <w:bottom w:val="single" w:sz="4" w:space="0" w:color="auto"/>
              <w:right w:val="single" w:sz="4" w:space="0" w:color="auto"/>
            </w:tcBorders>
          </w:tcPr>
          <w:p w14:paraId="6B67FFB8" w14:textId="77777777" w:rsidR="002F228C" w:rsidRDefault="002F228C">
            <w:pPr>
              <w:jc w:val="center"/>
              <w:rPr>
                <w:sz w:val="32"/>
                <w:szCs w:val="32"/>
              </w:rPr>
            </w:pPr>
          </w:p>
        </w:tc>
      </w:tr>
      <w:tr w:rsidR="002F228C" w14:paraId="60F7FE2B" w14:textId="77777777" w:rsidTr="003469C3">
        <w:tc>
          <w:tcPr>
            <w:tcW w:w="4675" w:type="dxa"/>
            <w:tcBorders>
              <w:top w:val="single" w:sz="4" w:space="0" w:color="auto"/>
              <w:left w:val="single" w:sz="4" w:space="0" w:color="auto"/>
              <w:bottom w:val="single" w:sz="4" w:space="0" w:color="auto"/>
              <w:right w:val="single" w:sz="4" w:space="0" w:color="auto"/>
            </w:tcBorders>
            <w:hideMark/>
          </w:tcPr>
          <w:p w14:paraId="58F5F9CC" w14:textId="77777777" w:rsidR="002F228C" w:rsidRPr="00FD6B5C" w:rsidRDefault="002F228C" w:rsidP="002F228C">
            <w:pPr>
              <w:shd w:val="clear" w:color="auto" w:fill="00B050"/>
              <w:jc w:val="center"/>
              <w:rPr>
                <w:rFonts w:ascii="Times New Roman" w:hAnsi="Times New Roman" w:cs="Times New Roman"/>
                <w:sz w:val="24"/>
                <w:szCs w:val="24"/>
              </w:rPr>
            </w:pPr>
            <w:r w:rsidRPr="00FD6B5C">
              <w:rPr>
                <w:rFonts w:ascii="Times New Roman" w:hAnsi="Times New Roman" w:cs="Times New Roman"/>
                <w:sz w:val="24"/>
                <w:szCs w:val="24"/>
              </w:rPr>
              <w:t>Strengths</w:t>
            </w:r>
          </w:p>
          <w:p w14:paraId="6F7CDF13" w14:textId="77777777" w:rsidR="002F228C" w:rsidRPr="00FD6B5C" w:rsidRDefault="002F228C" w:rsidP="002F228C">
            <w:pPr>
              <w:pStyle w:val="ListParagraph"/>
              <w:numPr>
                <w:ilvl w:val="0"/>
                <w:numId w:val="3"/>
              </w:numPr>
              <w:rPr>
                <w:rFonts w:ascii="Times New Roman" w:hAnsi="Times New Roman" w:cs="Times New Roman"/>
                <w:sz w:val="24"/>
                <w:szCs w:val="24"/>
              </w:rPr>
            </w:pPr>
            <w:r w:rsidRPr="00FD6B5C">
              <w:rPr>
                <w:rFonts w:ascii="Times New Roman" w:hAnsi="Times New Roman" w:cs="Times New Roman"/>
                <w:sz w:val="24"/>
                <w:szCs w:val="24"/>
              </w:rPr>
              <w:t>Low cost for implementation</w:t>
            </w:r>
          </w:p>
          <w:p w14:paraId="2486BF2F" w14:textId="77777777" w:rsidR="002F228C" w:rsidRPr="00FD6B5C" w:rsidRDefault="002F228C" w:rsidP="002F228C">
            <w:pPr>
              <w:pStyle w:val="ListParagraph"/>
              <w:numPr>
                <w:ilvl w:val="0"/>
                <w:numId w:val="3"/>
              </w:numPr>
              <w:rPr>
                <w:rFonts w:ascii="Times New Roman" w:hAnsi="Times New Roman" w:cs="Times New Roman"/>
                <w:sz w:val="24"/>
                <w:szCs w:val="24"/>
              </w:rPr>
            </w:pPr>
            <w:r w:rsidRPr="00FD6B5C">
              <w:rPr>
                <w:rFonts w:ascii="Times New Roman" w:hAnsi="Times New Roman" w:cs="Times New Roman"/>
                <w:sz w:val="24"/>
                <w:szCs w:val="24"/>
              </w:rPr>
              <w:t xml:space="preserve">Evidence from literature supports diabetes prevention </w:t>
            </w:r>
          </w:p>
          <w:p w14:paraId="60613B79" w14:textId="0F9BEBD9" w:rsidR="002F228C" w:rsidRPr="00FD6B5C" w:rsidRDefault="00FD6B5C" w:rsidP="002F228C">
            <w:pPr>
              <w:pStyle w:val="ListParagraph"/>
              <w:numPr>
                <w:ilvl w:val="0"/>
                <w:numId w:val="3"/>
              </w:numPr>
              <w:rPr>
                <w:rFonts w:ascii="Times New Roman" w:hAnsi="Times New Roman" w:cs="Times New Roman"/>
                <w:sz w:val="24"/>
                <w:szCs w:val="24"/>
              </w:rPr>
            </w:pPr>
            <w:r w:rsidRPr="00FD6B5C">
              <w:rPr>
                <w:rFonts w:ascii="Times New Roman" w:hAnsi="Times New Roman" w:cs="Times New Roman"/>
                <w:sz w:val="24"/>
                <w:szCs w:val="24"/>
              </w:rPr>
              <w:t>Support from staff (COO</w:t>
            </w:r>
            <w:r w:rsidR="002F228C" w:rsidRPr="00FD6B5C">
              <w:rPr>
                <w:rFonts w:ascii="Times New Roman" w:hAnsi="Times New Roman" w:cs="Times New Roman"/>
                <w:sz w:val="24"/>
                <w:szCs w:val="24"/>
              </w:rPr>
              <w:t>, medical assistants, administration)</w:t>
            </w:r>
          </w:p>
          <w:p w14:paraId="0D338327" w14:textId="15868B39" w:rsidR="002F228C" w:rsidRPr="00FD6B5C" w:rsidRDefault="002F228C" w:rsidP="002F228C">
            <w:pPr>
              <w:pStyle w:val="ListParagraph"/>
              <w:numPr>
                <w:ilvl w:val="0"/>
                <w:numId w:val="3"/>
              </w:numPr>
              <w:rPr>
                <w:rFonts w:ascii="Times New Roman" w:hAnsi="Times New Roman" w:cs="Times New Roman"/>
                <w:sz w:val="24"/>
                <w:szCs w:val="24"/>
              </w:rPr>
            </w:pPr>
            <w:r w:rsidRPr="00FD6B5C">
              <w:rPr>
                <w:rFonts w:ascii="Times New Roman" w:hAnsi="Times New Roman" w:cs="Times New Roman"/>
                <w:sz w:val="24"/>
                <w:szCs w:val="24"/>
              </w:rPr>
              <w:t xml:space="preserve">Clinical guidelines </w:t>
            </w:r>
            <w:r w:rsidR="00FF753C">
              <w:rPr>
                <w:rFonts w:ascii="Times New Roman" w:hAnsi="Times New Roman" w:cs="Times New Roman"/>
                <w:sz w:val="24"/>
                <w:szCs w:val="24"/>
              </w:rPr>
              <w:t>and recommendations</w:t>
            </w:r>
          </w:p>
        </w:tc>
        <w:tc>
          <w:tcPr>
            <w:tcW w:w="4675" w:type="dxa"/>
            <w:tcBorders>
              <w:top w:val="single" w:sz="4" w:space="0" w:color="auto"/>
              <w:left w:val="single" w:sz="4" w:space="0" w:color="auto"/>
              <w:bottom w:val="single" w:sz="4" w:space="0" w:color="auto"/>
              <w:right w:val="single" w:sz="4" w:space="0" w:color="auto"/>
            </w:tcBorders>
            <w:hideMark/>
          </w:tcPr>
          <w:p w14:paraId="0C3B1BC1" w14:textId="77777777" w:rsidR="002F228C" w:rsidRPr="00FD6B5C" w:rsidRDefault="002F228C" w:rsidP="002F228C">
            <w:pPr>
              <w:shd w:val="clear" w:color="auto" w:fill="00B050"/>
              <w:jc w:val="center"/>
              <w:rPr>
                <w:rFonts w:ascii="Times New Roman" w:hAnsi="Times New Roman" w:cs="Times New Roman"/>
                <w:sz w:val="24"/>
                <w:szCs w:val="24"/>
              </w:rPr>
            </w:pPr>
            <w:r w:rsidRPr="00FD6B5C">
              <w:rPr>
                <w:rFonts w:ascii="Times New Roman" w:hAnsi="Times New Roman" w:cs="Times New Roman"/>
                <w:sz w:val="24"/>
                <w:szCs w:val="24"/>
              </w:rPr>
              <w:t>Weakness</w:t>
            </w:r>
          </w:p>
          <w:p w14:paraId="52A47183" w14:textId="77777777" w:rsidR="002F228C" w:rsidRPr="00FD6B5C" w:rsidRDefault="002F228C" w:rsidP="002F228C">
            <w:pPr>
              <w:pStyle w:val="ListParagraph"/>
              <w:numPr>
                <w:ilvl w:val="0"/>
                <w:numId w:val="4"/>
              </w:numPr>
              <w:rPr>
                <w:rFonts w:ascii="Times New Roman" w:hAnsi="Times New Roman" w:cs="Times New Roman"/>
                <w:sz w:val="24"/>
                <w:szCs w:val="24"/>
              </w:rPr>
            </w:pPr>
            <w:r w:rsidRPr="00FD6B5C">
              <w:rPr>
                <w:rFonts w:ascii="Times New Roman" w:hAnsi="Times New Roman" w:cs="Times New Roman"/>
                <w:sz w:val="24"/>
                <w:szCs w:val="24"/>
              </w:rPr>
              <w:t xml:space="preserve">Lack of culturally sensitive literature and diabetes prevention programs available </w:t>
            </w:r>
          </w:p>
          <w:p w14:paraId="61642F27" w14:textId="77777777" w:rsidR="002F228C" w:rsidRDefault="00FD6B5C" w:rsidP="002F228C">
            <w:pPr>
              <w:pStyle w:val="ListParagraph"/>
              <w:numPr>
                <w:ilvl w:val="0"/>
                <w:numId w:val="4"/>
              </w:numPr>
              <w:rPr>
                <w:rFonts w:ascii="Times New Roman" w:hAnsi="Times New Roman" w:cs="Times New Roman"/>
                <w:sz w:val="24"/>
                <w:szCs w:val="24"/>
              </w:rPr>
            </w:pPr>
            <w:r w:rsidRPr="00FD6B5C">
              <w:rPr>
                <w:rFonts w:ascii="Times New Roman" w:hAnsi="Times New Roman" w:cs="Times New Roman"/>
                <w:sz w:val="24"/>
                <w:szCs w:val="24"/>
              </w:rPr>
              <w:t>C</w:t>
            </w:r>
            <w:r w:rsidR="002F228C" w:rsidRPr="00FD6B5C">
              <w:rPr>
                <w:rFonts w:ascii="Times New Roman" w:hAnsi="Times New Roman" w:cs="Times New Roman"/>
                <w:sz w:val="24"/>
                <w:szCs w:val="24"/>
              </w:rPr>
              <w:t>hange</w:t>
            </w:r>
            <w:r w:rsidRPr="00FD6B5C">
              <w:rPr>
                <w:rFonts w:ascii="Times New Roman" w:hAnsi="Times New Roman" w:cs="Times New Roman"/>
                <w:sz w:val="24"/>
                <w:szCs w:val="24"/>
              </w:rPr>
              <w:t xml:space="preserve"> in facility site for implementation after original</w:t>
            </w:r>
          </w:p>
          <w:p w14:paraId="09A3837D" w14:textId="28A2FEFD" w:rsidR="00FF753C" w:rsidRPr="00FD6B5C" w:rsidRDefault="00FF753C" w:rsidP="002F228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Number of participants</w:t>
            </w:r>
          </w:p>
        </w:tc>
      </w:tr>
      <w:tr w:rsidR="002F228C" w14:paraId="078D71CB" w14:textId="77777777" w:rsidTr="003469C3">
        <w:tc>
          <w:tcPr>
            <w:tcW w:w="4675" w:type="dxa"/>
            <w:tcBorders>
              <w:top w:val="single" w:sz="4" w:space="0" w:color="auto"/>
              <w:left w:val="single" w:sz="4" w:space="0" w:color="auto"/>
              <w:bottom w:val="single" w:sz="4" w:space="0" w:color="auto"/>
              <w:right w:val="single" w:sz="4" w:space="0" w:color="auto"/>
            </w:tcBorders>
          </w:tcPr>
          <w:p w14:paraId="24DE9476" w14:textId="77777777" w:rsidR="002F228C" w:rsidRPr="00FD6B5C" w:rsidRDefault="002F228C" w:rsidP="002F228C">
            <w:pPr>
              <w:shd w:val="clear" w:color="auto" w:fill="00B050"/>
              <w:jc w:val="center"/>
              <w:rPr>
                <w:rFonts w:ascii="Times New Roman" w:hAnsi="Times New Roman" w:cs="Times New Roman"/>
                <w:sz w:val="24"/>
                <w:szCs w:val="24"/>
              </w:rPr>
            </w:pPr>
            <w:r w:rsidRPr="00FD6B5C">
              <w:rPr>
                <w:rFonts w:ascii="Times New Roman" w:hAnsi="Times New Roman" w:cs="Times New Roman"/>
                <w:sz w:val="24"/>
                <w:szCs w:val="24"/>
              </w:rPr>
              <w:t>Opportunities</w:t>
            </w:r>
          </w:p>
          <w:p w14:paraId="09F2285F" w14:textId="224080A3" w:rsidR="002F228C" w:rsidRPr="00FD6B5C" w:rsidRDefault="002F228C" w:rsidP="002F228C">
            <w:pPr>
              <w:pStyle w:val="ListParagraph"/>
              <w:numPr>
                <w:ilvl w:val="0"/>
                <w:numId w:val="5"/>
              </w:numPr>
              <w:rPr>
                <w:rFonts w:ascii="Times New Roman" w:hAnsi="Times New Roman" w:cs="Times New Roman"/>
                <w:sz w:val="24"/>
                <w:szCs w:val="24"/>
              </w:rPr>
            </w:pPr>
            <w:r w:rsidRPr="00FD6B5C">
              <w:rPr>
                <w:rFonts w:ascii="Times New Roman" w:hAnsi="Times New Roman" w:cs="Times New Roman"/>
                <w:sz w:val="24"/>
                <w:szCs w:val="24"/>
              </w:rPr>
              <w:t>Opportunity to implement pilot program for</w:t>
            </w:r>
            <w:r w:rsidR="00EC7618" w:rsidRPr="00FD6B5C">
              <w:rPr>
                <w:rFonts w:ascii="Times New Roman" w:hAnsi="Times New Roman" w:cs="Times New Roman"/>
                <w:sz w:val="24"/>
                <w:szCs w:val="24"/>
              </w:rPr>
              <w:t xml:space="preserve"> pred</w:t>
            </w:r>
            <w:r w:rsidR="00FD6B5C" w:rsidRPr="00FD6B5C">
              <w:rPr>
                <w:rFonts w:ascii="Times New Roman" w:hAnsi="Times New Roman" w:cs="Times New Roman"/>
                <w:sz w:val="24"/>
                <w:szCs w:val="24"/>
              </w:rPr>
              <w:t>iabetes screening at a FQHC</w:t>
            </w:r>
          </w:p>
          <w:p w14:paraId="2A036C27" w14:textId="77777777" w:rsidR="002F228C" w:rsidRPr="00FD6B5C" w:rsidRDefault="002F228C" w:rsidP="002F228C">
            <w:pPr>
              <w:pStyle w:val="ListParagraph"/>
              <w:numPr>
                <w:ilvl w:val="0"/>
                <w:numId w:val="5"/>
              </w:numPr>
              <w:rPr>
                <w:rFonts w:ascii="Times New Roman" w:hAnsi="Times New Roman" w:cs="Times New Roman"/>
                <w:sz w:val="24"/>
                <w:szCs w:val="24"/>
              </w:rPr>
            </w:pPr>
            <w:r w:rsidRPr="00FD6B5C">
              <w:rPr>
                <w:rFonts w:ascii="Times New Roman" w:hAnsi="Times New Roman" w:cs="Times New Roman"/>
                <w:sz w:val="24"/>
                <w:szCs w:val="24"/>
              </w:rPr>
              <w:t>Opportunity for patients to learn diabetes prevention before disease onset</w:t>
            </w:r>
          </w:p>
          <w:p w14:paraId="6058CB04" w14:textId="013403B8" w:rsidR="002F228C" w:rsidRPr="00FD6B5C" w:rsidRDefault="002F228C" w:rsidP="002F228C">
            <w:pPr>
              <w:pStyle w:val="NormalWeb"/>
              <w:numPr>
                <w:ilvl w:val="0"/>
                <w:numId w:val="5"/>
              </w:numPr>
              <w:rPr>
                <w:rFonts w:ascii="Times New Roman" w:hAnsi="Times New Roman" w:cs="Times New Roman"/>
              </w:rPr>
            </w:pPr>
            <w:r w:rsidRPr="00FD6B5C">
              <w:rPr>
                <w:rFonts w:ascii="Times New Roman" w:hAnsi="Times New Roman" w:cs="Times New Roman"/>
              </w:rPr>
              <w:t>Opportunity to reduce the county, and state financial burden by educating patients that would not participate at fee-based programs with approved d</w:t>
            </w:r>
            <w:r w:rsidR="00EC7618" w:rsidRPr="00FD6B5C">
              <w:rPr>
                <w:rFonts w:ascii="Times New Roman" w:hAnsi="Times New Roman" w:cs="Times New Roman"/>
              </w:rPr>
              <w:t>iabetes prevention information for minority populations</w:t>
            </w:r>
          </w:p>
          <w:p w14:paraId="437F4BF0" w14:textId="7AF8C761" w:rsidR="00FD6B5C" w:rsidRPr="00FD6B5C" w:rsidRDefault="00FD6B5C" w:rsidP="002F228C">
            <w:pPr>
              <w:pStyle w:val="NormalWeb"/>
              <w:numPr>
                <w:ilvl w:val="0"/>
                <w:numId w:val="5"/>
              </w:numPr>
              <w:rPr>
                <w:rFonts w:ascii="Times New Roman" w:hAnsi="Times New Roman" w:cs="Times New Roman"/>
              </w:rPr>
            </w:pPr>
            <w:r w:rsidRPr="00FD6B5C">
              <w:rPr>
                <w:rFonts w:ascii="Times New Roman" w:hAnsi="Times New Roman" w:cs="Times New Roman"/>
              </w:rPr>
              <w:t>Connect with NC Minority Health Disparities team become life coach for program</w:t>
            </w:r>
          </w:p>
          <w:p w14:paraId="497130CB" w14:textId="77777777" w:rsidR="002F228C" w:rsidRPr="00FD6B5C" w:rsidRDefault="002F228C">
            <w:pPr>
              <w:pStyle w:val="ListParagraph"/>
              <w:rPr>
                <w:rFonts w:ascii="Times New Roman" w:hAnsi="Times New Roman" w:cs="Times New Roman"/>
                <w:sz w:val="24"/>
                <w:szCs w:val="24"/>
              </w:rPr>
            </w:pPr>
          </w:p>
          <w:p w14:paraId="1669BB82" w14:textId="77777777" w:rsidR="002F228C" w:rsidRPr="00FD6B5C" w:rsidRDefault="002F228C">
            <w:pPr>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714B22F2" w14:textId="77777777" w:rsidR="002F228C" w:rsidRPr="00FD6B5C" w:rsidRDefault="002F228C" w:rsidP="002F228C">
            <w:pPr>
              <w:shd w:val="clear" w:color="auto" w:fill="00B050"/>
              <w:jc w:val="center"/>
              <w:rPr>
                <w:rFonts w:ascii="Times New Roman" w:hAnsi="Times New Roman" w:cs="Times New Roman"/>
                <w:sz w:val="24"/>
                <w:szCs w:val="24"/>
              </w:rPr>
            </w:pPr>
            <w:r w:rsidRPr="00FD6B5C">
              <w:rPr>
                <w:rFonts w:ascii="Times New Roman" w:hAnsi="Times New Roman" w:cs="Times New Roman"/>
                <w:sz w:val="24"/>
                <w:szCs w:val="24"/>
              </w:rPr>
              <w:t>Threats</w:t>
            </w:r>
          </w:p>
          <w:p w14:paraId="6A888B02" w14:textId="793A5008" w:rsidR="002F228C" w:rsidRPr="00FD6B5C" w:rsidRDefault="002F228C" w:rsidP="002F228C">
            <w:pPr>
              <w:pStyle w:val="ListParagraph"/>
              <w:numPr>
                <w:ilvl w:val="0"/>
                <w:numId w:val="6"/>
              </w:numPr>
              <w:rPr>
                <w:rFonts w:ascii="Times New Roman" w:hAnsi="Times New Roman" w:cs="Times New Roman"/>
                <w:sz w:val="24"/>
                <w:szCs w:val="24"/>
              </w:rPr>
            </w:pPr>
            <w:r w:rsidRPr="00FD6B5C">
              <w:rPr>
                <w:rFonts w:ascii="Times New Roman" w:hAnsi="Times New Roman" w:cs="Times New Roman"/>
                <w:sz w:val="24"/>
                <w:szCs w:val="24"/>
              </w:rPr>
              <w:t>Potential lack of provider support, medical records and aggregate database</w:t>
            </w:r>
            <w:r w:rsidR="00FF753C">
              <w:rPr>
                <w:rFonts w:ascii="Times New Roman" w:hAnsi="Times New Roman" w:cs="Times New Roman"/>
                <w:sz w:val="24"/>
                <w:szCs w:val="24"/>
              </w:rPr>
              <w:t xml:space="preserve"> </w:t>
            </w:r>
          </w:p>
          <w:p w14:paraId="1349B78D" w14:textId="77777777" w:rsidR="002F228C" w:rsidRPr="00FD6B5C" w:rsidRDefault="002F228C" w:rsidP="002F228C">
            <w:pPr>
              <w:pStyle w:val="ListParagraph"/>
              <w:numPr>
                <w:ilvl w:val="0"/>
                <w:numId w:val="6"/>
              </w:numPr>
              <w:rPr>
                <w:rFonts w:ascii="Times New Roman" w:hAnsi="Times New Roman" w:cs="Times New Roman"/>
                <w:sz w:val="24"/>
                <w:szCs w:val="24"/>
              </w:rPr>
            </w:pPr>
            <w:r w:rsidRPr="00FD6B5C">
              <w:rPr>
                <w:rFonts w:ascii="Times New Roman" w:hAnsi="Times New Roman" w:cs="Times New Roman"/>
                <w:sz w:val="24"/>
                <w:szCs w:val="24"/>
              </w:rPr>
              <w:t xml:space="preserve">Potential low participation </w:t>
            </w:r>
          </w:p>
          <w:p w14:paraId="0E135E50" w14:textId="7A8C2651" w:rsidR="002F228C" w:rsidRPr="00FD6B5C" w:rsidRDefault="002F228C" w:rsidP="002F228C">
            <w:pPr>
              <w:pStyle w:val="ListParagraph"/>
              <w:numPr>
                <w:ilvl w:val="0"/>
                <w:numId w:val="6"/>
              </w:numPr>
              <w:rPr>
                <w:rFonts w:ascii="Times New Roman" w:hAnsi="Times New Roman" w:cs="Times New Roman"/>
                <w:sz w:val="24"/>
                <w:szCs w:val="24"/>
              </w:rPr>
            </w:pPr>
            <w:r w:rsidRPr="00FD6B5C">
              <w:rPr>
                <w:rFonts w:ascii="Times New Roman" w:hAnsi="Times New Roman" w:cs="Times New Roman"/>
                <w:sz w:val="24"/>
                <w:szCs w:val="24"/>
              </w:rPr>
              <w:t>Time constraints</w:t>
            </w:r>
            <w:r w:rsidR="00FD6B5C">
              <w:rPr>
                <w:rFonts w:ascii="Times New Roman" w:hAnsi="Times New Roman" w:cs="Times New Roman"/>
                <w:sz w:val="24"/>
                <w:szCs w:val="24"/>
              </w:rPr>
              <w:t xml:space="preserve">, no transportation </w:t>
            </w:r>
          </w:p>
          <w:p w14:paraId="1815DE7C" w14:textId="77777777" w:rsidR="002F228C" w:rsidRPr="00FD6B5C" w:rsidRDefault="002F228C" w:rsidP="002F228C">
            <w:pPr>
              <w:pStyle w:val="ListParagraph"/>
              <w:numPr>
                <w:ilvl w:val="0"/>
                <w:numId w:val="6"/>
              </w:numPr>
              <w:rPr>
                <w:rFonts w:ascii="Times New Roman" w:hAnsi="Times New Roman" w:cs="Times New Roman"/>
                <w:sz w:val="24"/>
                <w:szCs w:val="24"/>
              </w:rPr>
            </w:pPr>
            <w:r w:rsidRPr="00FD6B5C">
              <w:rPr>
                <w:rFonts w:ascii="Times New Roman" w:hAnsi="Times New Roman" w:cs="Times New Roman"/>
                <w:sz w:val="24"/>
                <w:szCs w:val="24"/>
              </w:rPr>
              <w:t>Potential rejection of early implementation for target population</w:t>
            </w:r>
          </w:p>
          <w:p w14:paraId="1A04F019" w14:textId="77777777" w:rsidR="002F228C" w:rsidRPr="00FD6B5C" w:rsidRDefault="002F228C" w:rsidP="002F228C">
            <w:pPr>
              <w:pStyle w:val="ListParagraph"/>
              <w:numPr>
                <w:ilvl w:val="0"/>
                <w:numId w:val="6"/>
              </w:numPr>
              <w:rPr>
                <w:rFonts w:ascii="Times New Roman" w:hAnsi="Times New Roman" w:cs="Times New Roman"/>
                <w:sz w:val="24"/>
                <w:szCs w:val="24"/>
              </w:rPr>
            </w:pPr>
            <w:r w:rsidRPr="00FD6B5C">
              <w:rPr>
                <w:rFonts w:ascii="Times New Roman" w:hAnsi="Times New Roman" w:cs="Times New Roman"/>
                <w:sz w:val="24"/>
                <w:szCs w:val="24"/>
              </w:rPr>
              <w:t>Time of year implementation may discourage attendance</w:t>
            </w:r>
          </w:p>
          <w:p w14:paraId="4A7BB9A3" w14:textId="58EC62A6" w:rsidR="002F228C" w:rsidRPr="00FD6B5C" w:rsidRDefault="00FD6B5C" w:rsidP="002F228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Providers not referring high risk patients as needed for classes</w:t>
            </w:r>
          </w:p>
        </w:tc>
      </w:tr>
    </w:tbl>
    <w:p w14:paraId="6B6890B6" w14:textId="3083749E" w:rsidR="009A51AB" w:rsidRDefault="009A51AB" w:rsidP="000903B7">
      <w:pPr>
        <w:pStyle w:val="NormalWeb"/>
        <w:spacing w:before="0" w:beforeAutospacing="0" w:after="0" w:afterAutospacing="0" w:line="480" w:lineRule="auto"/>
        <w:ind w:firstLine="720"/>
      </w:pPr>
    </w:p>
    <w:p w14:paraId="3E1D9C1A" w14:textId="007AF9EE" w:rsidR="009A51AB" w:rsidRDefault="009A51AB" w:rsidP="000903B7">
      <w:pPr>
        <w:pStyle w:val="NormalWeb"/>
        <w:spacing w:before="0" w:beforeAutospacing="0" w:after="0" w:afterAutospacing="0" w:line="480" w:lineRule="auto"/>
        <w:ind w:firstLine="720"/>
      </w:pPr>
    </w:p>
    <w:p w14:paraId="08D2CC0C" w14:textId="046F2B5E" w:rsidR="009A51AB" w:rsidRDefault="009A51AB" w:rsidP="000903B7">
      <w:pPr>
        <w:pStyle w:val="NormalWeb"/>
        <w:spacing w:before="0" w:beforeAutospacing="0" w:after="0" w:afterAutospacing="0" w:line="480" w:lineRule="auto"/>
        <w:ind w:firstLine="720"/>
      </w:pPr>
    </w:p>
    <w:p w14:paraId="37DF6A33" w14:textId="4E6BBE23" w:rsidR="009A51AB" w:rsidRDefault="009A51AB" w:rsidP="000903B7">
      <w:pPr>
        <w:pStyle w:val="NormalWeb"/>
        <w:spacing w:before="0" w:beforeAutospacing="0" w:after="0" w:afterAutospacing="0" w:line="480" w:lineRule="auto"/>
        <w:ind w:firstLine="720"/>
      </w:pPr>
    </w:p>
    <w:p w14:paraId="166A2E37" w14:textId="3A0647C2" w:rsidR="009A51AB" w:rsidRDefault="009A51AB" w:rsidP="000903B7">
      <w:pPr>
        <w:pStyle w:val="NormalWeb"/>
        <w:spacing w:before="0" w:beforeAutospacing="0" w:after="0" w:afterAutospacing="0" w:line="480" w:lineRule="auto"/>
        <w:ind w:firstLine="720"/>
      </w:pPr>
    </w:p>
    <w:p w14:paraId="0E38F4C3" w14:textId="77777777" w:rsidR="00715888" w:rsidRDefault="00715888" w:rsidP="00EF3E42">
      <w:pPr>
        <w:pStyle w:val="NormalWeb"/>
        <w:spacing w:before="0" w:beforeAutospacing="0" w:after="0" w:afterAutospacing="0" w:line="480" w:lineRule="auto"/>
        <w:jc w:val="center"/>
      </w:pPr>
    </w:p>
    <w:p w14:paraId="04B29EFE" w14:textId="77777777" w:rsidR="006F46A6" w:rsidRDefault="006F46A6" w:rsidP="00EF3E42">
      <w:pPr>
        <w:pStyle w:val="NormalWeb"/>
        <w:spacing w:before="0" w:beforeAutospacing="0" w:after="0" w:afterAutospacing="0" w:line="480" w:lineRule="auto"/>
        <w:jc w:val="center"/>
      </w:pPr>
    </w:p>
    <w:p w14:paraId="0075F5C3" w14:textId="76E3773F" w:rsidR="007B6F40" w:rsidRPr="00E41638" w:rsidRDefault="006F46A6" w:rsidP="006F46A6">
      <w:pPr>
        <w:tabs>
          <w:tab w:val="left" w:pos="4545"/>
          <w:tab w:val="center" w:pos="5246"/>
        </w:tabs>
        <w:spacing w:line="653" w:lineRule="exact"/>
        <w:textAlignment w:val="auto"/>
        <w:rPr>
          <w:spacing w:val="-6"/>
          <w:sz w:val="24"/>
          <w:szCs w:val="24"/>
        </w:rPr>
      </w:pPr>
      <w:r>
        <w:rPr>
          <w:spacing w:val="-6"/>
          <w:sz w:val="24"/>
          <w:szCs w:val="24"/>
        </w:rPr>
        <w:tab/>
      </w:r>
      <w:r>
        <w:rPr>
          <w:spacing w:val="-6"/>
          <w:sz w:val="24"/>
          <w:szCs w:val="24"/>
        </w:rPr>
        <w:tab/>
      </w:r>
      <w:r w:rsidR="007B6F40" w:rsidRPr="00E41638">
        <w:rPr>
          <w:spacing w:val="-6"/>
          <w:sz w:val="24"/>
          <w:szCs w:val="24"/>
        </w:rPr>
        <w:t xml:space="preserve">Appendix </w:t>
      </w:r>
      <w:r w:rsidR="00842D95">
        <w:rPr>
          <w:spacing w:val="-6"/>
          <w:sz w:val="24"/>
          <w:szCs w:val="24"/>
        </w:rPr>
        <w:t>R</w:t>
      </w:r>
    </w:p>
    <w:p w14:paraId="1EDBBE4F" w14:textId="5B0340E9" w:rsidR="009A51AB" w:rsidRDefault="009A51AB" w:rsidP="000903B7">
      <w:pPr>
        <w:pStyle w:val="NormalWeb"/>
        <w:spacing w:before="0" w:beforeAutospacing="0" w:after="0" w:afterAutospacing="0" w:line="480" w:lineRule="auto"/>
        <w:ind w:firstLine="720"/>
      </w:pPr>
    </w:p>
    <w:p w14:paraId="44FB9C1F" w14:textId="77777777" w:rsidR="0074364E" w:rsidRDefault="0074364E" w:rsidP="00E41638">
      <w:pPr>
        <w:spacing w:line="653" w:lineRule="exact"/>
        <w:jc w:val="center"/>
        <w:textAlignment w:val="auto"/>
        <w:rPr>
          <w:spacing w:val="-6"/>
          <w:sz w:val="24"/>
          <w:szCs w:val="24"/>
        </w:rPr>
      </w:pPr>
    </w:p>
    <w:p w14:paraId="34ABAD80" w14:textId="77777777" w:rsidR="00F46D1E" w:rsidRDefault="00F46D1E" w:rsidP="000C0722">
      <w:pPr>
        <w:spacing w:line="653" w:lineRule="exact"/>
        <w:jc w:val="center"/>
        <w:textAlignment w:val="auto"/>
        <w:rPr>
          <w:rFonts w:ascii="Arial Black"/>
          <w:b/>
          <w:color w:val="429539"/>
          <w:spacing w:val="-6"/>
          <w:sz w:val="40"/>
          <w:szCs w:val="40"/>
        </w:rPr>
      </w:pPr>
    </w:p>
    <w:p w14:paraId="4DDF9FEE" w14:textId="77777777" w:rsidR="00F46D1E" w:rsidRDefault="00F46D1E" w:rsidP="000C0722">
      <w:pPr>
        <w:spacing w:line="653" w:lineRule="exact"/>
        <w:jc w:val="center"/>
        <w:textAlignment w:val="auto"/>
        <w:rPr>
          <w:rFonts w:ascii="Arial Black"/>
          <w:b/>
          <w:color w:val="429539"/>
          <w:spacing w:val="-6"/>
          <w:sz w:val="40"/>
          <w:szCs w:val="40"/>
        </w:rPr>
      </w:pPr>
    </w:p>
    <w:p w14:paraId="24E9C1D6" w14:textId="2AD52455" w:rsidR="00E41638" w:rsidRPr="00E41638" w:rsidRDefault="00E41638" w:rsidP="000C0722">
      <w:pPr>
        <w:spacing w:line="653" w:lineRule="exact"/>
        <w:jc w:val="center"/>
        <w:textAlignment w:val="auto"/>
        <w:rPr>
          <w:rFonts w:ascii="Arial Black"/>
          <w:b/>
          <w:sz w:val="40"/>
          <w:szCs w:val="40"/>
        </w:rPr>
      </w:pPr>
      <w:r w:rsidRPr="00E41638">
        <w:rPr>
          <w:noProof/>
        </w:rPr>
        <mc:AlternateContent>
          <mc:Choice Requires="wpg">
            <w:drawing>
              <wp:anchor distT="0" distB="0" distL="114300" distR="114300" simplePos="0" relativeHeight="251678720" behindDoc="1" locked="0" layoutInCell="1" allowOverlap="1" wp14:anchorId="69956AAC" wp14:editId="242A3E80">
                <wp:simplePos x="0" y="0"/>
                <wp:positionH relativeFrom="page">
                  <wp:posOffset>72390</wp:posOffset>
                </wp:positionH>
                <wp:positionV relativeFrom="page">
                  <wp:posOffset>1486535</wp:posOffset>
                </wp:positionV>
                <wp:extent cx="7426960" cy="9302115"/>
                <wp:effectExtent l="0" t="0" r="2540" b="0"/>
                <wp:wrapNone/>
                <wp:docPr id="118" name="Group 261"/>
                <wp:cNvGraphicFramePr/>
                <a:graphic xmlns:a="http://schemas.openxmlformats.org/drawingml/2006/main">
                  <a:graphicData uri="http://schemas.microsoft.com/office/word/2010/wordprocessingGroup">
                    <wpg:wgp>
                      <wpg:cNvGrpSpPr/>
                      <wpg:grpSpPr bwMode="auto">
                        <a:xfrm>
                          <a:off x="0" y="0"/>
                          <a:ext cx="7426960" cy="9302115"/>
                          <a:chOff x="0" y="0"/>
                          <a:chExt cx="12236" cy="15840"/>
                        </a:xfrm>
                      </wpg:grpSpPr>
                      <wps:wsp>
                        <wps:cNvPr id="119" name="Rectangle 119"/>
                        <wps:cNvSpPr>
                          <a:spLocks noChangeArrowheads="1"/>
                        </wps:cNvSpPr>
                        <wps:spPr bwMode="auto">
                          <a:xfrm>
                            <a:off x="589" y="269"/>
                            <a:ext cx="11059" cy="1452"/>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Freeform 263"/>
                        <wps:cNvSpPr>
                          <a:spLocks/>
                        </wps:cNvSpPr>
                        <wps:spPr bwMode="auto">
                          <a:xfrm>
                            <a:off x="720" y="400"/>
                            <a:ext cx="10800" cy="1649"/>
                          </a:xfrm>
                          <a:custGeom>
                            <a:avLst/>
                            <a:gdLst>
                              <a:gd name="T0" fmla="+- 0 11282 722"/>
                              <a:gd name="T1" fmla="*/ T0 w 10800"/>
                              <a:gd name="T2" fmla="+- 0 400 400"/>
                              <a:gd name="T3" fmla="*/ 400 h 1649"/>
                              <a:gd name="T4" fmla="+- 0 962 722"/>
                              <a:gd name="T5" fmla="*/ T4 w 10800"/>
                              <a:gd name="T6" fmla="+- 0 400 400"/>
                              <a:gd name="T7" fmla="*/ 400 h 1649"/>
                              <a:gd name="T8" fmla="+- 0 861 722"/>
                              <a:gd name="T9" fmla="*/ T8 w 10800"/>
                              <a:gd name="T10" fmla="+- 0 401 400"/>
                              <a:gd name="T11" fmla="*/ 401 h 1649"/>
                              <a:gd name="T12" fmla="+- 0 794 722"/>
                              <a:gd name="T13" fmla="*/ T12 w 10800"/>
                              <a:gd name="T14" fmla="+- 0 409 400"/>
                              <a:gd name="T15" fmla="*/ 409 h 1649"/>
                              <a:gd name="T16" fmla="+- 0 731 722"/>
                              <a:gd name="T17" fmla="*/ T16 w 10800"/>
                              <a:gd name="T18" fmla="+- 0 471 400"/>
                              <a:gd name="T19" fmla="*/ 471 h 1649"/>
                              <a:gd name="T20" fmla="+- 0 724 722"/>
                              <a:gd name="T21" fmla="*/ T20 w 10800"/>
                              <a:gd name="T22" fmla="+- 0 539 400"/>
                              <a:gd name="T23" fmla="*/ 539 h 1649"/>
                              <a:gd name="T24" fmla="+- 0 722 722"/>
                              <a:gd name="T25" fmla="*/ T24 w 10800"/>
                              <a:gd name="T26" fmla="+- 0 640 400"/>
                              <a:gd name="T27" fmla="*/ 640 h 1649"/>
                              <a:gd name="T28" fmla="+- 0 722 722"/>
                              <a:gd name="T29" fmla="*/ T28 w 10800"/>
                              <a:gd name="T30" fmla="+- 0 1809 400"/>
                              <a:gd name="T31" fmla="*/ 1809 h 1649"/>
                              <a:gd name="T32" fmla="+- 0 724 722"/>
                              <a:gd name="T33" fmla="*/ T32 w 10800"/>
                              <a:gd name="T34" fmla="+- 0 1910 400"/>
                              <a:gd name="T35" fmla="*/ 1910 h 1649"/>
                              <a:gd name="T36" fmla="+- 0 731 722"/>
                              <a:gd name="T37" fmla="*/ T36 w 10800"/>
                              <a:gd name="T38" fmla="+- 0 1978 400"/>
                              <a:gd name="T39" fmla="*/ 1978 h 1649"/>
                              <a:gd name="T40" fmla="+- 0 794 722"/>
                              <a:gd name="T41" fmla="*/ T40 w 10800"/>
                              <a:gd name="T42" fmla="+- 0 2040 400"/>
                              <a:gd name="T43" fmla="*/ 2040 h 1649"/>
                              <a:gd name="T44" fmla="+- 0 861 722"/>
                              <a:gd name="T45" fmla="*/ T44 w 10800"/>
                              <a:gd name="T46" fmla="+- 0 2048 400"/>
                              <a:gd name="T47" fmla="*/ 2048 h 1649"/>
                              <a:gd name="T48" fmla="+- 0 962 722"/>
                              <a:gd name="T49" fmla="*/ T48 w 10800"/>
                              <a:gd name="T50" fmla="+- 0 2049 400"/>
                              <a:gd name="T51" fmla="*/ 2049 h 1649"/>
                              <a:gd name="T52" fmla="+- 0 11282 722"/>
                              <a:gd name="T53" fmla="*/ T52 w 10800"/>
                              <a:gd name="T54" fmla="+- 0 2049 400"/>
                              <a:gd name="T55" fmla="*/ 2049 h 1649"/>
                              <a:gd name="T56" fmla="+- 0 11384 722"/>
                              <a:gd name="T57" fmla="*/ T56 w 10800"/>
                              <a:gd name="T58" fmla="+- 0 2048 400"/>
                              <a:gd name="T59" fmla="*/ 2048 h 1649"/>
                              <a:gd name="T60" fmla="+- 0 11451 722"/>
                              <a:gd name="T61" fmla="*/ T60 w 10800"/>
                              <a:gd name="T62" fmla="+- 0 2040 400"/>
                              <a:gd name="T63" fmla="*/ 2040 h 1649"/>
                              <a:gd name="T64" fmla="+- 0 11514 722"/>
                              <a:gd name="T65" fmla="*/ T64 w 10800"/>
                              <a:gd name="T66" fmla="+- 0 1978 400"/>
                              <a:gd name="T67" fmla="*/ 1978 h 1649"/>
                              <a:gd name="T68" fmla="+- 0 11521 722"/>
                              <a:gd name="T69" fmla="*/ T68 w 10800"/>
                              <a:gd name="T70" fmla="+- 0 1910 400"/>
                              <a:gd name="T71" fmla="*/ 1910 h 1649"/>
                              <a:gd name="T72" fmla="+- 0 11522 722"/>
                              <a:gd name="T73" fmla="*/ T72 w 10800"/>
                              <a:gd name="T74" fmla="+- 0 1809 400"/>
                              <a:gd name="T75" fmla="*/ 1809 h 1649"/>
                              <a:gd name="T76" fmla="+- 0 11522 722"/>
                              <a:gd name="T77" fmla="*/ T76 w 10800"/>
                              <a:gd name="T78" fmla="+- 0 640 400"/>
                              <a:gd name="T79" fmla="*/ 640 h 1649"/>
                              <a:gd name="T80" fmla="+- 0 11521 722"/>
                              <a:gd name="T81" fmla="*/ T80 w 10800"/>
                              <a:gd name="T82" fmla="+- 0 539 400"/>
                              <a:gd name="T83" fmla="*/ 539 h 1649"/>
                              <a:gd name="T84" fmla="+- 0 11514 722"/>
                              <a:gd name="T85" fmla="*/ T84 w 10800"/>
                              <a:gd name="T86" fmla="+- 0 471 400"/>
                              <a:gd name="T87" fmla="*/ 471 h 1649"/>
                              <a:gd name="T88" fmla="+- 0 11451 722"/>
                              <a:gd name="T89" fmla="*/ T88 w 10800"/>
                              <a:gd name="T90" fmla="+- 0 409 400"/>
                              <a:gd name="T91" fmla="*/ 409 h 1649"/>
                              <a:gd name="T92" fmla="+- 0 11384 722"/>
                              <a:gd name="T93" fmla="*/ T92 w 10800"/>
                              <a:gd name="T94" fmla="+- 0 401 400"/>
                              <a:gd name="T95" fmla="*/ 401 h 1649"/>
                              <a:gd name="T96" fmla="+- 0 11282 722"/>
                              <a:gd name="T97" fmla="*/ T96 w 10800"/>
                              <a:gd name="T98" fmla="+- 0 400 400"/>
                              <a:gd name="T99" fmla="*/ 400 h 1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800" h="1649">
                                <a:moveTo>
                                  <a:pt x="10560" y="0"/>
                                </a:moveTo>
                                <a:lnTo>
                                  <a:pt x="240" y="0"/>
                                </a:lnTo>
                                <a:lnTo>
                                  <a:pt x="139" y="1"/>
                                </a:lnTo>
                                <a:lnTo>
                                  <a:pt x="72" y="9"/>
                                </a:lnTo>
                                <a:lnTo>
                                  <a:pt x="9" y="71"/>
                                </a:lnTo>
                                <a:lnTo>
                                  <a:pt x="2" y="139"/>
                                </a:lnTo>
                                <a:lnTo>
                                  <a:pt x="0" y="240"/>
                                </a:lnTo>
                                <a:lnTo>
                                  <a:pt x="0" y="1409"/>
                                </a:lnTo>
                                <a:lnTo>
                                  <a:pt x="2" y="1510"/>
                                </a:lnTo>
                                <a:lnTo>
                                  <a:pt x="9" y="1578"/>
                                </a:lnTo>
                                <a:lnTo>
                                  <a:pt x="72" y="1640"/>
                                </a:lnTo>
                                <a:lnTo>
                                  <a:pt x="139" y="1648"/>
                                </a:lnTo>
                                <a:lnTo>
                                  <a:pt x="240" y="1649"/>
                                </a:lnTo>
                                <a:lnTo>
                                  <a:pt x="10560" y="1649"/>
                                </a:lnTo>
                                <a:lnTo>
                                  <a:pt x="10662" y="1648"/>
                                </a:lnTo>
                                <a:lnTo>
                                  <a:pt x="10729" y="1640"/>
                                </a:lnTo>
                                <a:lnTo>
                                  <a:pt x="10792" y="1578"/>
                                </a:lnTo>
                                <a:lnTo>
                                  <a:pt x="10799" y="1510"/>
                                </a:lnTo>
                                <a:lnTo>
                                  <a:pt x="10800" y="1409"/>
                                </a:lnTo>
                                <a:lnTo>
                                  <a:pt x="10800" y="240"/>
                                </a:lnTo>
                                <a:lnTo>
                                  <a:pt x="10799" y="139"/>
                                </a:lnTo>
                                <a:lnTo>
                                  <a:pt x="10792" y="71"/>
                                </a:lnTo>
                                <a:lnTo>
                                  <a:pt x="10729" y="9"/>
                                </a:lnTo>
                                <a:lnTo>
                                  <a:pt x="10662" y="1"/>
                                </a:lnTo>
                                <a:lnTo>
                                  <a:pt x="105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Rectangle 121"/>
                        <wps:cNvSpPr>
                          <a:spLocks noChangeArrowheads="1"/>
                        </wps:cNvSpPr>
                        <wps:spPr bwMode="auto">
                          <a:xfrm>
                            <a:off x="476" y="1721"/>
                            <a:ext cx="11285" cy="619"/>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Freeform 265"/>
                        <wps:cNvSpPr>
                          <a:spLocks/>
                        </wps:cNvSpPr>
                        <wps:spPr bwMode="auto">
                          <a:xfrm>
                            <a:off x="238" y="1853"/>
                            <a:ext cx="11760" cy="357"/>
                          </a:xfrm>
                          <a:custGeom>
                            <a:avLst/>
                            <a:gdLst>
                              <a:gd name="T0" fmla="+- 0 6384 240"/>
                              <a:gd name="T1" fmla="*/ T0 w 11760"/>
                              <a:gd name="T2" fmla="+- 0 1853 1853"/>
                              <a:gd name="T3" fmla="*/ 1853 h 357"/>
                              <a:gd name="T4" fmla="+- 0 4845 240"/>
                              <a:gd name="T5" fmla="*/ T4 w 11760"/>
                              <a:gd name="T6" fmla="+- 0 1856 1853"/>
                              <a:gd name="T7" fmla="*/ 1856 h 357"/>
                              <a:gd name="T8" fmla="+- 0 240 240"/>
                              <a:gd name="T9" fmla="*/ T8 w 11760"/>
                              <a:gd name="T10" fmla="+- 0 1924 1853"/>
                              <a:gd name="T11" fmla="*/ 1924 h 357"/>
                              <a:gd name="T12" fmla="+- 0 240 240"/>
                              <a:gd name="T13" fmla="*/ T12 w 11760"/>
                              <a:gd name="T14" fmla="+- 0 2209 1853"/>
                              <a:gd name="T15" fmla="*/ 2209 h 357"/>
                              <a:gd name="T16" fmla="+- 0 12000 240"/>
                              <a:gd name="T17" fmla="*/ T16 w 11760"/>
                              <a:gd name="T18" fmla="+- 0 2209 1853"/>
                              <a:gd name="T19" fmla="*/ 2209 h 357"/>
                              <a:gd name="T20" fmla="+- 0 12000 240"/>
                              <a:gd name="T21" fmla="*/ T20 w 11760"/>
                              <a:gd name="T22" fmla="+- 0 1924 1853"/>
                              <a:gd name="T23" fmla="*/ 1924 h 357"/>
                              <a:gd name="T24" fmla="+- 0 7416 240"/>
                              <a:gd name="T25" fmla="*/ T24 w 11760"/>
                              <a:gd name="T26" fmla="+- 0 1856 1853"/>
                              <a:gd name="T27" fmla="*/ 1856 h 357"/>
                              <a:gd name="T28" fmla="+- 0 6384 240"/>
                              <a:gd name="T29" fmla="*/ T28 w 11760"/>
                              <a:gd name="T30" fmla="+- 0 1853 1853"/>
                              <a:gd name="T31" fmla="*/ 1853 h 35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760" h="357">
                                <a:moveTo>
                                  <a:pt x="6144" y="0"/>
                                </a:moveTo>
                                <a:lnTo>
                                  <a:pt x="4605" y="3"/>
                                </a:lnTo>
                                <a:lnTo>
                                  <a:pt x="0" y="71"/>
                                </a:lnTo>
                                <a:lnTo>
                                  <a:pt x="0" y="356"/>
                                </a:lnTo>
                                <a:lnTo>
                                  <a:pt x="11760" y="356"/>
                                </a:lnTo>
                                <a:lnTo>
                                  <a:pt x="11760" y="71"/>
                                </a:lnTo>
                                <a:lnTo>
                                  <a:pt x="7176" y="3"/>
                                </a:lnTo>
                                <a:lnTo>
                                  <a:pt x="61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Rectangle 123"/>
                        <wps:cNvSpPr>
                          <a:spLocks noChangeArrowheads="1"/>
                        </wps:cNvSpPr>
                        <wps:spPr bwMode="auto">
                          <a:xfrm>
                            <a:off x="589" y="14939"/>
                            <a:ext cx="11059" cy="672"/>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Freeform 267"/>
                        <wps:cNvSpPr>
                          <a:spLocks/>
                        </wps:cNvSpPr>
                        <wps:spPr bwMode="auto">
                          <a:xfrm>
                            <a:off x="720" y="14251"/>
                            <a:ext cx="10800" cy="1229"/>
                          </a:xfrm>
                          <a:custGeom>
                            <a:avLst/>
                            <a:gdLst>
                              <a:gd name="T0" fmla="+- 0 11282 722"/>
                              <a:gd name="T1" fmla="*/ T0 w 10800"/>
                              <a:gd name="T2" fmla="+- 0 14251 14251"/>
                              <a:gd name="T3" fmla="*/ 14251 h 1229"/>
                              <a:gd name="T4" fmla="+- 0 962 722"/>
                              <a:gd name="T5" fmla="*/ T4 w 10800"/>
                              <a:gd name="T6" fmla="+- 0 14251 14251"/>
                              <a:gd name="T7" fmla="*/ 14251 h 1229"/>
                              <a:gd name="T8" fmla="+- 0 861 722"/>
                              <a:gd name="T9" fmla="*/ T8 w 10800"/>
                              <a:gd name="T10" fmla="+- 0 14252 14251"/>
                              <a:gd name="T11" fmla="*/ 14252 h 1229"/>
                              <a:gd name="T12" fmla="+- 0 794 722"/>
                              <a:gd name="T13" fmla="*/ T12 w 10800"/>
                              <a:gd name="T14" fmla="+- 0 14260 14251"/>
                              <a:gd name="T15" fmla="*/ 14260 h 1229"/>
                              <a:gd name="T16" fmla="+- 0 731 722"/>
                              <a:gd name="T17" fmla="*/ T16 w 10800"/>
                              <a:gd name="T18" fmla="+- 0 14322 14251"/>
                              <a:gd name="T19" fmla="*/ 14322 h 1229"/>
                              <a:gd name="T20" fmla="+- 0 724 722"/>
                              <a:gd name="T21" fmla="*/ T20 w 10800"/>
                              <a:gd name="T22" fmla="+- 0 14390 14251"/>
                              <a:gd name="T23" fmla="*/ 14390 h 1229"/>
                              <a:gd name="T24" fmla="+- 0 722 722"/>
                              <a:gd name="T25" fmla="*/ T24 w 10800"/>
                              <a:gd name="T26" fmla="+- 0 14491 14251"/>
                              <a:gd name="T27" fmla="*/ 14491 h 1229"/>
                              <a:gd name="T28" fmla="+- 0 722 722"/>
                              <a:gd name="T29" fmla="*/ T28 w 10800"/>
                              <a:gd name="T30" fmla="+- 0 15240 14251"/>
                              <a:gd name="T31" fmla="*/ 15240 h 1229"/>
                              <a:gd name="T32" fmla="+- 0 724 722"/>
                              <a:gd name="T33" fmla="*/ T32 w 10800"/>
                              <a:gd name="T34" fmla="+- 0 15341 14251"/>
                              <a:gd name="T35" fmla="*/ 15341 h 1229"/>
                              <a:gd name="T36" fmla="+- 0 731 722"/>
                              <a:gd name="T37" fmla="*/ T36 w 10800"/>
                              <a:gd name="T38" fmla="+- 0 15409 14251"/>
                              <a:gd name="T39" fmla="*/ 15409 h 1229"/>
                              <a:gd name="T40" fmla="+- 0 794 722"/>
                              <a:gd name="T41" fmla="*/ T40 w 10800"/>
                              <a:gd name="T42" fmla="+- 0 15471 14251"/>
                              <a:gd name="T43" fmla="*/ 15471 h 1229"/>
                              <a:gd name="T44" fmla="+- 0 861 722"/>
                              <a:gd name="T45" fmla="*/ T44 w 10800"/>
                              <a:gd name="T46" fmla="+- 0 15479 14251"/>
                              <a:gd name="T47" fmla="*/ 15479 h 1229"/>
                              <a:gd name="T48" fmla="+- 0 962 722"/>
                              <a:gd name="T49" fmla="*/ T48 w 10800"/>
                              <a:gd name="T50" fmla="+- 0 15480 14251"/>
                              <a:gd name="T51" fmla="*/ 15480 h 1229"/>
                              <a:gd name="T52" fmla="+- 0 11282 722"/>
                              <a:gd name="T53" fmla="*/ T52 w 10800"/>
                              <a:gd name="T54" fmla="+- 0 15480 14251"/>
                              <a:gd name="T55" fmla="*/ 15480 h 1229"/>
                              <a:gd name="T56" fmla="+- 0 11384 722"/>
                              <a:gd name="T57" fmla="*/ T56 w 10800"/>
                              <a:gd name="T58" fmla="+- 0 15479 14251"/>
                              <a:gd name="T59" fmla="*/ 15479 h 1229"/>
                              <a:gd name="T60" fmla="+- 0 11451 722"/>
                              <a:gd name="T61" fmla="*/ T60 w 10800"/>
                              <a:gd name="T62" fmla="+- 0 15471 14251"/>
                              <a:gd name="T63" fmla="*/ 15471 h 1229"/>
                              <a:gd name="T64" fmla="+- 0 11514 722"/>
                              <a:gd name="T65" fmla="*/ T64 w 10800"/>
                              <a:gd name="T66" fmla="+- 0 15409 14251"/>
                              <a:gd name="T67" fmla="*/ 15409 h 1229"/>
                              <a:gd name="T68" fmla="+- 0 11521 722"/>
                              <a:gd name="T69" fmla="*/ T68 w 10800"/>
                              <a:gd name="T70" fmla="+- 0 15341 14251"/>
                              <a:gd name="T71" fmla="*/ 15341 h 1229"/>
                              <a:gd name="T72" fmla="+- 0 11522 722"/>
                              <a:gd name="T73" fmla="*/ T72 w 10800"/>
                              <a:gd name="T74" fmla="+- 0 15240 14251"/>
                              <a:gd name="T75" fmla="*/ 15240 h 1229"/>
                              <a:gd name="T76" fmla="+- 0 11522 722"/>
                              <a:gd name="T77" fmla="*/ T76 w 10800"/>
                              <a:gd name="T78" fmla="+- 0 14491 14251"/>
                              <a:gd name="T79" fmla="*/ 14491 h 1229"/>
                              <a:gd name="T80" fmla="+- 0 11521 722"/>
                              <a:gd name="T81" fmla="*/ T80 w 10800"/>
                              <a:gd name="T82" fmla="+- 0 14390 14251"/>
                              <a:gd name="T83" fmla="*/ 14390 h 1229"/>
                              <a:gd name="T84" fmla="+- 0 11514 722"/>
                              <a:gd name="T85" fmla="*/ T84 w 10800"/>
                              <a:gd name="T86" fmla="+- 0 14322 14251"/>
                              <a:gd name="T87" fmla="*/ 14322 h 1229"/>
                              <a:gd name="T88" fmla="+- 0 11451 722"/>
                              <a:gd name="T89" fmla="*/ T88 w 10800"/>
                              <a:gd name="T90" fmla="+- 0 14260 14251"/>
                              <a:gd name="T91" fmla="*/ 14260 h 1229"/>
                              <a:gd name="T92" fmla="+- 0 11384 722"/>
                              <a:gd name="T93" fmla="*/ T92 w 10800"/>
                              <a:gd name="T94" fmla="+- 0 14252 14251"/>
                              <a:gd name="T95" fmla="*/ 14252 h 1229"/>
                              <a:gd name="T96" fmla="+- 0 11282 722"/>
                              <a:gd name="T97" fmla="*/ T96 w 10800"/>
                              <a:gd name="T98" fmla="+- 0 14251 14251"/>
                              <a:gd name="T99" fmla="*/ 14251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800" h="1229">
                                <a:moveTo>
                                  <a:pt x="10560" y="0"/>
                                </a:moveTo>
                                <a:lnTo>
                                  <a:pt x="240" y="0"/>
                                </a:lnTo>
                                <a:lnTo>
                                  <a:pt x="139" y="1"/>
                                </a:lnTo>
                                <a:lnTo>
                                  <a:pt x="72" y="9"/>
                                </a:lnTo>
                                <a:lnTo>
                                  <a:pt x="9" y="71"/>
                                </a:lnTo>
                                <a:lnTo>
                                  <a:pt x="2" y="139"/>
                                </a:lnTo>
                                <a:lnTo>
                                  <a:pt x="0" y="240"/>
                                </a:lnTo>
                                <a:lnTo>
                                  <a:pt x="0" y="989"/>
                                </a:lnTo>
                                <a:lnTo>
                                  <a:pt x="2" y="1090"/>
                                </a:lnTo>
                                <a:lnTo>
                                  <a:pt x="9" y="1158"/>
                                </a:lnTo>
                                <a:lnTo>
                                  <a:pt x="72" y="1220"/>
                                </a:lnTo>
                                <a:lnTo>
                                  <a:pt x="139" y="1228"/>
                                </a:lnTo>
                                <a:lnTo>
                                  <a:pt x="240" y="1229"/>
                                </a:lnTo>
                                <a:lnTo>
                                  <a:pt x="10560" y="1229"/>
                                </a:lnTo>
                                <a:lnTo>
                                  <a:pt x="10662" y="1228"/>
                                </a:lnTo>
                                <a:lnTo>
                                  <a:pt x="10729" y="1220"/>
                                </a:lnTo>
                                <a:lnTo>
                                  <a:pt x="10792" y="1158"/>
                                </a:lnTo>
                                <a:lnTo>
                                  <a:pt x="10799" y="1090"/>
                                </a:lnTo>
                                <a:lnTo>
                                  <a:pt x="10800" y="989"/>
                                </a:lnTo>
                                <a:lnTo>
                                  <a:pt x="10800" y="240"/>
                                </a:lnTo>
                                <a:lnTo>
                                  <a:pt x="10799" y="139"/>
                                </a:lnTo>
                                <a:lnTo>
                                  <a:pt x="10792" y="71"/>
                                </a:lnTo>
                                <a:lnTo>
                                  <a:pt x="10729" y="9"/>
                                </a:lnTo>
                                <a:lnTo>
                                  <a:pt x="10662" y="1"/>
                                </a:lnTo>
                                <a:lnTo>
                                  <a:pt x="105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Rectangle 125"/>
                        <wps:cNvSpPr>
                          <a:spLocks noChangeArrowheads="1"/>
                        </wps:cNvSpPr>
                        <wps:spPr bwMode="auto">
                          <a:xfrm>
                            <a:off x="476" y="14319"/>
                            <a:ext cx="11285" cy="619"/>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Freeform 269"/>
                        <wps:cNvSpPr>
                          <a:spLocks/>
                        </wps:cNvSpPr>
                        <wps:spPr bwMode="auto">
                          <a:xfrm>
                            <a:off x="0" y="0"/>
                            <a:ext cx="12236" cy="15840"/>
                          </a:xfrm>
                          <a:custGeom>
                            <a:avLst/>
                            <a:gdLst>
                              <a:gd name="T0" fmla="+- 0 12238 2"/>
                              <a:gd name="T1" fmla="*/ T0 w 12236"/>
                              <a:gd name="T2" fmla="*/ 0 h 15840"/>
                              <a:gd name="T3" fmla="+- 0 11762 2"/>
                              <a:gd name="T4" fmla="*/ T3 w 12236"/>
                              <a:gd name="T5" fmla="*/ 0 h 15840"/>
                              <a:gd name="T6" fmla="+- 0 11762 2"/>
                              <a:gd name="T7" fmla="*/ T6 w 12236"/>
                              <a:gd name="T8" fmla="*/ 1846 h 15840"/>
                              <a:gd name="T9" fmla="+- 0 478 2"/>
                              <a:gd name="T10" fmla="*/ T9 w 12236"/>
                              <a:gd name="T11" fmla="*/ 1846 h 15840"/>
                              <a:gd name="T12" fmla="+- 0 478 2"/>
                              <a:gd name="T13" fmla="*/ T12 w 12236"/>
                              <a:gd name="T14" fmla="*/ 0 h 15840"/>
                              <a:gd name="T15" fmla="+- 0 2 2"/>
                              <a:gd name="T16" fmla="*/ T15 w 12236"/>
                              <a:gd name="T17" fmla="*/ 0 h 15840"/>
                              <a:gd name="T18" fmla="+- 0 2 2"/>
                              <a:gd name="T19" fmla="*/ T18 w 12236"/>
                              <a:gd name="T20" fmla="*/ 15840 h 15840"/>
                              <a:gd name="T21" fmla="+- 0 478 2"/>
                              <a:gd name="T22" fmla="*/ T21 w 12236"/>
                              <a:gd name="T23" fmla="*/ 15840 h 15840"/>
                              <a:gd name="T24" fmla="+- 0 478 2"/>
                              <a:gd name="T25" fmla="*/ T24 w 12236"/>
                              <a:gd name="T26" fmla="*/ 14813 h 15840"/>
                              <a:gd name="T27" fmla="+- 0 11762 2"/>
                              <a:gd name="T28" fmla="*/ T27 w 12236"/>
                              <a:gd name="T29" fmla="*/ 14813 h 15840"/>
                              <a:gd name="T30" fmla="+- 0 11762 2"/>
                              <a:gd name="T31" fmla="*/ T30 w 12236"/>
                              <a:gd name="T32" fmla="*/ 15840 h 15840"/>
                              <a:gd name="T33" fmla="+- 0 12238 2"/>
                              <a:gd name="T34" fmla="*/ T33 w 12236"/>
                              <a:gd name="T35" fmla="*/ 15840 h 15840"/>
                              <a:gd name="T36" fmla="+- 0 12238 2"/>
                              <a:gd name="T37" fmla="*/ T36 w 12236"/>
                              <a:gd name="T38" fmla="*/ 0 h 158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12236" h="15840">
                                <a:moveTo>
                                  <a:pt x="12236" y="0"/>
                                </a:moveTo>
                                <a:lnTo>
                                  <a:pt x="11760" y="0"/>
                                </a:lnTo>
                                <a:lnTo>
                                  <a:pt x="11760" y="1846"/>
                                </a:lnTo>
                                <a:lnTo>
                                  <a:pt x="476" y="1846"/>
                                </a:lnTo>
                                <a:lnTo>
                                  <a:pt x="476" y="0"/>
                                </a:lnTo>
                                <a:lnTo>
                                  <a:pt x="0" y="0"/>
                                </a:lnTo>
                                <a:lnTo>
                                  <a:pt x="0" y="15840"/>
                                </a:lnTo>
                                <a:lnTo>
                                  <a:pt x="476" y="15840"/>
                                </a:lnTo>
                                <a:lnTo>
                                  <a:pt x="476" y="14813"/>
                                </a:lnTo>
                                <a:lnTo>
                                  <a:pt x="11760" y="14813"/>
                                </a:lnTo>
                                <a:lnTo>
                                  <a:pt x="11760" y="15840"/>
                                </a:lnTo>
                                <a:lnTo>
                                  <a:pt x="12236" y="15840"/>
                                </a:lnTo>
                                <a:lnTo>
                                  <a:pt x="1223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7" name="Picture 1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633" y="1069"/>
                            <a:ext cx="669" cy="2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 name="Picture 1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333" y="1128"/>
                            <a:ext cx="107" cy="1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 name="Picture 1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435" y="1069"/>
                            <a:ext cx="602" cy="2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Picture 1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163" y="1069"/>
                            <a:ext cx="191" cy="2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 name="Picture 1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369" y="1069"/>
                            <a:ext cx="2076" cy="249"/>
                          </a:xfrm>
                          <a:prstGeom prst="rect">
                            <a:avLst/>
                          </a:prstGeom>
                          <a:noFill/>
                          <a:extLst>
                            <a:ext uri="{909E8E84-426E-40DD-AFC4-6F175D3DCCD1}">
                              <a14:hiddenFill xmlns:a14="http://schemas.microsoft.com/office/drawing/2010/main">
                                <a:solidFill>
                                  <a:srgbClr val="FFFFFF"/>
                                </a:solidFill>
                              </a14:hiddenFill>
                            </a:ext>
                          </a:extLst>
                        </pic:spPr>
                      </pic:pic>
                      <wps:wsp>
                        <wps:cNvPr id="132" name="Line 275"/>
                        <wps:cNvCnPr>
                          <a:cxnSpLocks noChangeShapeType="1"/>
                        </wps:cNvCnPr>
                        <wps:spPr bwMode="auto">
                          <a:xfrm>
                            <a:off x="5494" y="1132"/>
                            <a:ext cx="0" cy="165"/>
                          </a:xfrm>
                          <a:prstGeom prst="line">
                            <a:avLst/>
                          </a:prstGeom>
                          <a:noFill/>
                          <a:ln w="27635">
                            <a:solidFill>
                              <a:srgbClr val="231F20"/>
                            </a:solidFill>
                            <a:round/>
                            <a:headEnd/>
                            <a:tailEnd/>
                          </a:ln>
                          <a:extLst>
                            <a:ext uri="{909E8E84-426E-40DD-AFC4-6F175D3DCCD1}">
                              <a14:hiddenFill xmlns:a14="http://schemas.microsoft.com/office/drawing/2010/main">
                                <a:noFill/>
                              </a14:hiddenFill>
                            </a:ext>
                          </a:extLst>
                        </wps:spPr>
                        <wps:bodyPr/>
                      </wps:wsp>
                      <wps:wsp>
                        <wps:cNvPr id="133" name="Line 276"/>
                        <wps:cNvCnPr>
                          <a:cxnSpLocks noChangeShapeType="1"/>
                        </wps:cNvCnPr>
                        <wps:spPr bwMode="auto">
                          <a:xfrm>
                            <a:off x="5473" y="1090"/>
                            <a:ext cx="43" cy="0"/>
                          </a:xfrm>
                          <a:prstGeom prst="line">
                            <a:avLst/>
                          </a:prstGeom>
                          <a:noFill/>
                          <a:ln w="25565">
                            <a:solidFill>
                              <a:srgbClr val="231F20"/>
                            </a:solidFill>
                            <a:round/>
                            <a:headEnd/>
                            <a:tailEnd/>
                          </a:ln>
                          <a:extLst>
                            <a:ext uri="{909E8E84-426E-40DD-AFC4-6F175D3DCCD1}">
                              <a14:hiddenFill xmlns:a14="http://schemas.microsoft.com/office/drawing/2010/main">
                                <a:noFill/>
                              </a14:hiddenFill>
                            </a:ext>
                          </a:extLst>
                        </wps:spPr>
                        <wps:bodyPr/>
                      </wps:wsp>
                      <wps:wsp>
                        <wps:cNvPr id="134" name="AutoShape 277"/>
                        <wps:cNvSpPr>
                          <a:spLocks/>
                        </wps:cNvSpPr>
                        <wps:spPr bwMode="auto">
                          <a:xfrm>
                            <a:off x="5546" y="1074"/>
                            <a:ext cx="265" cy="227"/>
                          </a:xfrm>
                          <a:custGeom>
                            <a:avLst/>
                            <a:gdLst>
                              <a:gd name="T0" fmla="+- 0 5699 5548"/>
                              <a:gd name="T1" fmla="*/ T0 w 265"/>
                              <a:gd name="T2" fmla="+- 0 1289 1074"/>
                              <a:gd name="T3" fmla="*/ 1289 h 227"/>
                              <a:gd name="T4" fmla="+- 0 5696 5548"/>
                              <a:gd name="T5" fmla="*/ T4 w 265"/>
                              <a:gd name="T6" fmla="+- 0 1279 1074"/>
                              <a:gd name="T7" fmla="*/ 1279 h 227"/>
                              <a:gd name="T8" fmla="+- 0 5694 5548"/>
                              <a:gd name="T9" fmla="*/ T8 w 265"/>
                              <a:gd name="T10" fmla="+- 0 1270 1074"/>
                              <a:gd name="T11" fmla="*/ 1270 h 227"/>
                              <a:gd name="T12" fmla="+- 0 5693 5548"/>
                              <a:gd name="T13" fmla="*/ T12 w 265"/>
                              <a:gd name="T14" fmla="+- 0 1259 1074"/>
                              <a:gd name="T15" fmla="*/ 1259 h 227"/>
                              <a:gd name="T16" fmla="+- 0 5693 5548"/>
                              <a:gd name="T17" fmla="*/ T16 w 265"/>
                              <a:gd name="T18" fmla="+- 0 1194 1074"/>
                              <a:gd name="T19" fmla="*/ 1194 h 227"/>
                              <a:gd name="T20" fmla="+- 0 5692 5548"/>
                              <a:gd name="T21" fmla="*/ T20 w 265"/>
                              <a:gd name="T22" fmla="+- 0 1162 1074"/>
                              <a:gd name="T23" fmla="*/ 1162 h 227"/>
                              <a:gd name="T24" fmla="+- 0 5688 5548"/>
                              <a:gd name="T25" fmla="*/ T24 w 265"/>
                              <a:gd name="T26" fmla="+- 0 1153 1074"/>
                              <a:gd name="T27" fmla="*/ 1153 h 227"/>
                              <a:gd name="T28" fmla="+- 0 5677 5548"/>
                              <a:gd name="T29" fmla="*/ T28 w 265"/>
                              <a:gd name="T30" fmla="+- 0 1140 1074"/>
                              <a:gd name="T31" fmla="*/ 1140 h 227"/>
                              <a:gd name="T32" fmla="+- 0 5659 5548"/>
                              <a:gd name="T33" fmla="*/ T32 w 265"/>
                              <a:gd name="T34" fmla="+- 0 1132 1074"/>
                              <a:gd name="T35" fmla="*/ 1132 h 227"/>
                              <a:gd name="T36" fmla="+- 0 5638 5548"/>
                              <a:gd name="T37" fmla="*/ T36 w 265"/>
                              <a:gd name="T38" fmla="+- 0 1129 1074"/>
                              <a:gd name="T39" fmla="*/ 1129 h 227"/>
                              <a:gd name="T40" fmla="+- 0 5609 5548"/>
                              <a:gd name="T41" fmla="*/ T40 w 265"/>
                              <a:gd name="T42" fmla="+- 0 1129 1074"/>
                              <a:gd name="T43" fmla="*/ 1129 h 227"/>
                              <a:gd name="T44" fmla="+- 0 5585 5548"/>
                              <a:gd name="T45" fmla="*/ T44 w 265"/>
                              <a:gd name="T46" fmla="+- 0 1135 1074"/>
                              <a:gd name="T47" fmla="*/ 1135 h 227"/>
                              <a:gd name="T48" fmla="+- 0 5568 5548"/>
                              <a:gd name="T49" fmla="*/ T48 w 265"/>
                              <a:gd name="T50" fmla="+- 0 1146 1074"/>
                              <a:gd name="T51" fmla="*/ 1146 h 227"/>
                              <a:gd name="T52" fmla="+- 0 5557 5548"/>
                              <a:gd name="T53" fmla="*/ T52 w 265"/>
                              <a:gd name="T54" fmla="+- 0 1164 1074"/>
                              <a:gd name="T55" fmla="*/ 1164 h 227"/>
                              <a:gd name="T56" fmla="+- 0 5592 5548"/>
                              <a:gd name="T57" fmla="*/ T56 w 265"/>
                              <a:gd name="T58" fmla="+- 0 1182 1074"/>
                              <a:gd name="T59" fmla="*/ 1182 h 227"/>
                              <a:gd name="T60" fmla="+- 0 5598 5548"/>
                              <a:gd name="T61" fmla="*/ T60 w 265"/>
                              <a:gd name="T62" fmla="+- 0 1169 1074"/>
                              <a:gd name="T63" fmla="*/ 1169 h 227"/>
                              <a:gd name="T64" fmla="+- 0 5607 5548"/>
                              <a:gd name="T65" fmla="*/ T64 w 265"/>
                              <a:gd name="T66" fmla="+- 0 1163 1074"/>
                              <a:gd name="T67" fmla="*/ 1163 h 227"/>
                              <a:gd name="T68" fmla="+- 0 5632 5548"/>
                              <a:gd name="T69" fmla="*/ T68 w 265"/>
                              <a:gd name="T70" fmla="+- 0 1162 1074"/>
                              <a:gd name="T71" fmla="*/ 1162 h 227"/>
                              <a:gd name="T72" fmla="+- 0 5644 5548"/>
                              <a:gd name="T73" fmla="*/ T72 w 265"/>
                              <a:gd name="T74" fmla="+- 0 1167 1074"/>
                              <a:gd name="T75" fmla="*/ 1167 h 227"/>
                              <a:gd name="T76" fmla="+- 0 5651 5548"/>
                              <a:gd name="T77" fmla="*/ T76 w 265"/>
                              <a:gd name="T78" fmla="+- 0 1177 1074"/>
                              <a:gd name="T79" fmla="*/ 1177 h 227"/>
                              <a:gd name="T80" fmla="+- 0 5651 5548"/>
                              <a:gd name="T81" fmla="*/ T80 w 265"/>
                              <a:gd name="T82" fmla="+- 0 1218 1074"/>
                              <a:gd name="T83" fmla="*/ 1218 h 227"/>
                              <a:gd name="T84" fmla="+- 0 5650 5548"/>
                              <a:gd name="T85" fmla="*/ T84 w 265"/>
                              <a:gd name="T86" fmla="+- 0 1244 1074"/>
                              <a:gd name="T87" fmla="*/ 1244 h 227"/>
                              <a:gd name="T88" fmla="+- 0 5647 5548"/>
                              <a:gd name="T89" fmla="*/ T88 w 265"/>
                              <a:gd name="T90" fmla="+- 0 1253 1074"/>
                              <a:gd name="T91" fmla="*/ 1253 h 227"/>
                              <a:gd name="T92" fmla="+- 0 5631 5548"/>
                              <a:gd name="T93" fmla="*/ T92 w 265"/>
                              <a:gd name="T94" fmla="+- 0 1267 1074"/>
                              <a:gd name="T95" fmla="*/ 1267 h 227"/>
                              <a:gd name="T96" fmla="+- 0 5609 5548"/>
                              <a:gd name="T97" fmla="*/ T96 w 265"/>
                              <a:gd name="T98" fmla="+- 0 1270 1074"/>
                              <a:gd name="T99" fmla="*/ 1270 h 227"/>
                              <a:gd name="T100" fmla="+- 0 5599 5548"/>
                              <a:gd name="T101" fmla="*/ T100 w 265"/>
                              <a:gd name="T102" fmla="+- 0 1263 1074"/>
                              <a:gd name="T103" fmla="*/ 1263 h 227"/>
                              <a:gd name="T104" fmla="+- 0 5592 5548"/>
                              <a:gd name="T105" fmla="*/ T104 w 265"/>
                              <a:gd name="T106" fmla="+- 0 1253 1074"/>
                              <a:gd name="T107" fmla="*/ 1253 h 227"/>
                              <a:gd name="T108" fmla="+- 0 5595 5548"/>
                              <a:gd name="T109" fmla="*/ T108 w 265"/>
                              <a:gd name="T110" fmla="+- 0 1236 1074"/>
                              <a:gd name="T111" fmla="*/ 1236 h 227"/>
                              <a:gd name="T112" fmla="+- 0 5604 5548"/>
                              <a:gd name="T113" fmla="*/ T112 w 265"/>
                              <a:gd name="T114" fmla="+- 0 1229 1074"/>
                              <a:gd name="T115" fmla="*/ 1229 h 227"/>
                              <a:gd name="T116" fmla="+- 0 5636 5548"/>
                              <a:gd name="T117" fmla="*/ T116 w 265"/>
                              <a:gd name="T118" fmla="+- 0 1222 1074"/>
                              <a:gd name="T119" fmla="*/ 1222 h 227"/>
                              <a:gd name="T120" fmla="+- 0 5651 5548"/>
                              <a:gd name="T121" fmla="*/ T120 w 265"/>
                              <a:gd name="T122" fmla="+- 0 1218 1074"/>
                              <a:gd name="T123" fmla="*/ 1218 h 227"/>
                              <a:gd name="T124" fmla="+- 0 5644 5548"/>
                              <a:gd name="T125" fmla="*/ T124 w 265"/>
                              <a:gd name="T126" fmla="+- 0 1192 1074"/>
                              <a:gd name="T127" fmla="*/ 1192 h 227"/>
                              <a:gd name="T128" fmla="+- 0 5622 5548"/>
                              <a:gd name="T129" fmla="*/ T128 w 265"/>
                              <a:gd name="T130" fmla="+- 0 1197 1074"/>
                              <a:gd name="T131" fmla="*/ 1197 h 227"/>
                              <a:gd name="T132" fmla="+- 0 5582 5548"/>
                              <a:gd name="T133" fmla="*/ T132 w 265"/>
                              <a:gd name="T134" fmla="+- 0 1206 1074"/>
                              <a:gd name="T135" fmla="*/ 1206 h 227"/>
                              <a:gd name="T136" fmla="+- 0 5559 5548"/>
                              <a:gd name="T137" fmla="*/ T136 w 265"/>
                              <a:gd name="T138" fmla="+- 0 1220 1074"/>
                              <a:gd name="T139" fmla="*/ 1220 h 227"/>
                              <a:gd name="T140" fmla="+- 0 5548 5548"/>
                              <a:gd name="T141" fmla="*/ T140 w 265"/>
                              <a:gd name="T142" fmla="+- 0 1242 1074"/>
                              <a:gd name="T143" fmla="*/ 1242 h 227"/>
                              <a:gd name="T144" fmla="+- 0 5553 5548"/>
                              <a:gd name="T145" fmla="*/ T144 w 265"/>
                              <a:gd name="T146" fmla="+- 0 1277 1074"/>
                              <a:gd name="T147" fmla="*/ 1277 h 227"/>
                              <a:gd name="T148" fmla="+- 0 5571 5548"/>
                              <a:gd name="T149" fmla="*/ T148 w 265"/>
                              <a:gd name="T150" fmla="+- 0 1293 1074"/>
                              <a:gd name="T151" fmla="*/ 1293 h 227"/>
                              <a:gd name="T152" fmla="+- 0 5591 5548"/>
                              <a:gd name="T153" fmla="*/ T152 w 265"/>
                              <a:gd name="T154" fmla="+- 0 1300 1074"/>
                              <a:gd name="T155" fmla="*/ 1300 h 227"/>
                              <a:gd name="T156" fmla="+- 0 5613 5548"/>
                              <a:gd name="T157" fmla="*/ T156 w 265"/>
                              <a:gd name="T158" fmla="+- 0 1300 1074"/>
                              <a:gd name="T159" fmla="*/ 1300 h 227"/>
                              <a:gd name="T160" fmla="+- 0 5639 5548"/>
                              <a:gd name="T161" fmla="*/ T160 w 265"/>
                              <a:gd name="T162" fmla="+- 0 1291 1074"/>
                              <a:gd name="T163" fmla="*/ 1291 h 227"/>
                              <a:gd name="T164" fmla="+- 0 5654 5548"/>
                              <a:gd name="T165" fmla="*/ T164 w 265"/>
                              <a:gd name="T166" fmla="+- 0 1279 1074"/>
                              <a:gd name="T167" fmla="*/ 1279 h 227"/>
                              <a:gd name="T168" fmla="+- 0 5655 5548"/>
                              <a:gd name="T169" fmla="*/ T168 w 265"/>
                              <a:gd name="T170" fmla="+- 0 1282 1074"/>
                              <a:gd name="T171" fmla="*/ 1282 h 227"/>
                              <a:gd name="T172" fmla="+- 0 5657 5548"/>
                              <a:gd name="T173" fmla="*/ T172 w 265"/>
                              <a:gd name="T174" fmla="+- 0 1290 1074"/>
                              <a:gd name="T175" fmla="*/ 1290 h 227"/>
                              <a:gd name="T176" fmla="+- 0 5660 5548"/>
                              <a:gd name="T177" fmla="*/ T176 w 265"/>
                              <a:gd name="T178" fmla="+- 0 1297 1074"/>
                              <a:gd name="T179" fmla="*/ 1297 h 227"/>
                              <a:gd name="T180" fmla="+- 0 5812 5548"/>
                              <a:gd name="T181" fmla="*/ T180 w 265"/>
                              <a:gd name="T182" fmla="+- 0 1294 1074"/>
                              <a:gd name="T183" fmla="*/ 1294 h 227"/>
                              <a:gd name="T184" fmla="+- 0 5809 5548"/>
                              <a:gd name="T185" fmla="*/ T184 w 265"/>
                              <a:gd name="T186" fmla="+- 0 1260 1074"/>
                              <a:gd name="T187" fmla="*/ 1260 h 227"/>
                              <a:gd name="T188" fmla="+- 0 5795 5548"/>
                              <a:gd name="T189" fmla="*/ T188 w 265"/>
                              <a:gd name="T190" fmla="+- 0 1264 1074"/>
                              <a:gd name="T191" fmla="*/ 1264 h 227"/>
                              <a:gd name="T192" fmla="+- 0 5786 5548"/>
                              <a:gd name="T193" fmla="*/ T192 w 265"/>
                              <a:gd name="T194" fmla="+- 0 1264 1074"/>
                              <a:gd name="T195" fmla="*/ 1264 h 227"/>
                              <a:gd name="T196" fmla="+- 0 5780 5548"/>
                              <a:gd name="T197" fmla="*/ T196 w 265"/>
                              <a:gd name="T198" fmla="+- 0 1259 1074"/>
                              <a:gd name="T199" fmla="*/ 1259 h 227"/>
                              <a:gd name="T200" fmla="+- 0 5779 5548"/>
                              <a:gd name="T201" fmla="*/ T200 w 265"/>
                              <a:gd name="T202" fmla="+- 0 1254 1074"/>
                              <a:gd name="T203" fmla="*/ 1254 h 227"/>
                              <a:gd name="T204" fmla="+- 0 5779 5548"/>
                              <a:gd name="T205" fmla="*/ T204 w 265"/>
                              <a:gd name="T206" fmla="+- 0 1167 1074"/>
                              <a:gd name="T207" fmla="*/ 1167 h 227"/>
                              <a:gd name="T208" fmla="+- 0 5809 5548"/>
                              <a:gd name="T209" fmla="*/ T208 w 265"/>
                              <a:gd name="T210" fmla="+- 0 1132 1074"/>
                              <a:gd name="T211" fmla="*/ 1132 h 227"/>
                              <a:gd name="T212" fmla="+- 0 5779 5548"/>
                              <a:gd name="T213" fmla="*/ T212 w 265"/>
                              <a:gd name="T214" fmla="+- 0 1074 1074"/>
                              <a:gd name="T215" fmla="*/ 1074 h 227"/>
                              <a:gd name="T216" fmla="+- 0 5735 5548"/>
                              <a:gd name="T217" fmla="*/ T216 w 265"/>
                              <a:gd name="T218" fmla="+- 0 1132 1074"/>
                              <a:gd name="T219" fmla="*/ 1132 h 227"/>
                              <a:gd name="T220" fmla="+- 0 5715 5548"/>
                              <a:gd name="T221" fmla="*/ T220 w 265"/>
                              <a:gd name="T222" fmla="+- 0 1167 1074"/>
                              <a:gd name="T223" fmla="*/ 1167 h 227"/>
                              <a:gd name="T224" fmla="+- 0 5735 5548"/>
                              <a:gd name="T225" fmla="*/ T224 w 265"/>
                              <a:gd name="T226" fmla="+- 0 1257 1074"/>
                              <a:gd name="T227" fmla="*/ 1257 h 227"/>
                              <a:gd name="T228" fmla="+- 0 5737 5548"/>
                              <a:gd name="T229" fmla="*/ T228 w 265"/>
                              <a:gd name="T230" fmla="+- 0 1269 1074"/>
                              <a:gd name="T231" fmla="*/ 1269 h 227"/>
                              <a:gd name="T232" fmla="+- 0 5740 5548"/>
                              <a:gd name="T233" fmla="*/ T232 w 265"/>
                              <a:gd name="T234" fmla="+- 0 1282 1074"/>
                              <a:gd name="T235" fmla="*/ 1282 h 227"/>
                              <a:gd name="T236" fmla="+- 0 5746 5548"/>
                              <a:gd name="T237" fmla="*/ T236 w 265"/>
                              <a:gd name="T238" fmla="+- 0 1290 1074"/>
                              <a:gd name="T239" fmla="*/ 1290 h 227"/>
                              <a:gd name="T240" fmla="+- 0 5757 5548"/>
                              <a:gd name="T241" fmla="*/ T240 w 265"/>
                              <a:gd name="T242" fmla="+- 0 1297 1074"/>
                              <a:gd name="T243" fmla="*/ 1297 h 227"/>
                              <a:gd name="T244" fmla="+- 0 5770 5548"/>
                              <a:gd name="T245" fmla="*/ T244 w 265"/>
                              <a:gd name="T246" fmla="+- 0 1300 1074"/>
                              <a:gd name="T247" fmla="*/ 1300 h 227"/>
                              <a:gd name="T248" fmla="+- 0 5802 5548"/>
                              <a:gd name="T249" fmla="*/ T248 w 265"/>
                              <a:gd name="T250" fmla="+- 0 1298 1074"/>
                              <a:gd name="T251" fmla="*/ 1298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65" h="227">
                                <a:moveTo>
                                  <a:pt x="155" y="223"/>
                                </a:moveTo>
                                <a:lnTo>
                                  <a:pt x="151" y="215"/>
                                </a:lnTo>
                                <a:lnTo>
                                  <a:pt x="148" y="208"/>
                                </a:lnTo>
                                <a:lnTo>
                                  <a:pt x="148" y="205"/>
                                </a:lnTo>
                                <a:lnTo>
                                  <a:pt x="147" y="201"/>
                                </a:lnTo>
                                <a:lnTo>
                                  <a:pt x="146" y="196"/>
                                </a:lnTo>
                                <a:lnTo>
                                  <a:pt x="146" y="194"/>
                                </a:lnTo>
                                <a:lnTo>
                                  <a:pt x="145" y="185"/>
                                </a:lnTo>
                                <a:lnTo>
                                  <a:pt x="145" y="144"/>
                                </a:lnTo>
                                <a:lnTo>
                                  <a:pt x="145" y="120"/>
                                </a:lnTo>
                                <a:lnTo>
                                  <a:pt x="145" y="99"/>
                                </a:lnTo>
                                <a:lnTo>
                                  <a:pt x="144" y="88"/>
                                </a:lnTo>
                                <a:lnTo>
                                  <a:pt x="143" y="86"/>
                                </a:lnTo>
                                <a:lnTo>
                                  <a:pt x="140" y="79"/>
                                </a:lnTo>
                                <a:lnTo>
                                  <a:pt x="136" y="72"/>
                                </a:lnTo>
                                <a:lnTo>
                                  <a:pt x="129" y="66"/>
                                </a:lnTo>
                                <a:lnTo>
                                  <a:pt x="120" y="61"/>
                                </a:lnTo>
                                <a:lnTo>
                                  <a:pt x="111" y="58"/>
                                </a:lnTo>
                                <a:lnTo>
                                  <a:pt x="101" y="56"/>
                                </a:lnTo>
                                <a:lnTo>
                                  <a:pt x="90" y="55"/>
                                </a:lnTo>
                                <a:lnTo>
                                  <a:pt x="76" y="54"/>
                                </a:lnTo>
                                <a:lnTo>
                                  <a:pt x="61" y="55"/>
                                </a:lnTo>
                                <a:lnTo>
                                  <a:pt x="48" y="57"/>
                                </a:lnTo>
                                <a:lnTo>
                                  <a:pt x="37" y="61"/>
                                </a:lnTo>
                                <a:lnTo>
                                  <a:pt x="28" y="66"/>
                                </a:lnTo>
                                <a:lnTo>
                                  <a:pt x="20" y="72"/>
                                </a:lnTo>
                                <a:lnTo>
                                  <a:pt x="14" y="80"/>
                                </a:lnTo>
                                <a:lnTo>
                                  <a:pt x="9" y="90"/>
                                </a:lnTo>
                                <a:lnTo>
                                  <a:pt x="5" y="101"/>
                                </a:lnTo>
                                <a:lnTo>
                                  <a:pt x="44" y="108"/>
                                </a:lnTo>
                                <a:lnTo>
                                  <a:pt x="47" y="101"/>
                                </a:lnTo>
                                <a:lnTo>
                                  <a:pt x="50" y="95"/>
                                </a:lnTo>
                                <a:lnTo>
                                  <a:pt x="55" y="92"/>
                                </a:lnTo>
                                <a:lnTo>
                                  <a:pt x="59" y="89"/>
                                </a:lnTo>
                                <a:lnTo>
                                  <a:pt x="65" y="88"/>
                                </a:lnTo>
                                <a:lnTo>
                                  <a:pt x="84" y="88"/>
                                </a:lnTo>
                                <a:lnTo>
                                  <a:pt x="92" y="89"/>
                                </a:lnTo>
                                <a:lnTo>
                                  <a:pt x="96" y="93"/>
                                </a:lnTo>
                                <a:lnTo>
                                  <a:pt x="101" y="97"/>
                                </a:lnTo>
                                <a:lnTo>
                                  <a:pt x="103" y="103"/>
                                </a:lnTo>
                                <a:lnTo>
                                  <a:pt x="103" y="115"/>
                                </a:lnTo>
                                <a:lnTo>
                                  <a:pt x="103" y="144"/>
                                </a:lnTo>
                                <a:lnTo>
                                  <a:pt x="103" y="163"/>
                                </a:lnTo>
                                <a:lnTo>
                                  <a:pt x="102" y="170"/>
                                </a:lnTo>
                                <a:lnTo>
                                  <a:pt x="101" y="174"/>
                                </a:lnTo>
                                <a:lnTo>
                                  <a:pt x="99" y="179"/>
                                </a:lnTo>
                                <a:lnTo>
                                  <a:pt x="96" y="184"/>
                                </a:lnTo>
                                <a:lnTo>
                                  <a:pt x="83" y="193"/>
                                </a:lnTo>
                                <a:lnTo>
                                  <a:pt x="76" y="196"/>
                                </a:lnTo>
                                <a:lnTo>
                                  <a:pt x="61" y="196"/>
                                </a:lnTo>
                                <a:lnTo>
                                  <a:pt x="55" y="194"/>
                                </a:lnTo>
                                <a:lnTo>
                                  <a:pt x="51" y="189"/>
                                </a:lnTo>
                                <a:lnTo>
                                  <a:pt x="46" y="185"/>
                                </a:lnTo>
                                <a:lnTo>
                                  <a:pt x="44" y="179"/>
                                </a:lnTo>
                                <a:lnTo>
                                  <a:pt x="44" y="167"/>
                                </a:lnTo>
                                <a:lnTo>
                                  <a:pt x="47" y="162"/>
                                </a:lnTo>
                                <a:lnTo>
                                  <a:pt x="52" y="158"/>
                                </a:lnTo>
                                <a:lnTo>
                                  <a:pt x="56" y="155"/>
                                </a:lnTo>
                                <a:lnTo>
                                  <a:pt x="64" y="153"/>
                                </a:lnTo>
                                <a:lnTo>
                                  <a:pt x="88" y="148"/>
                                </a:lnTo>
                                <a:lnTo>
                                  <a:pt x="97" y="146"/>
                                </a:lnTo>
                                <a:lnTo>
                                  <a:pt x="103" y="144"/>
                                </a:lnTo>
                                <a:lnTo>
                                  <a:pt x="103" y="115"/>
                                </a:lnTo>
                                <a:lnTo>
                                  <a:pt x="96" y="118"/>
                                </a:lnTo>
                                <a:lnTo>
                                  <a:pt x="86" y="120"/>
                                </a:lnTo>
                                <a:lnTo>
                                  <a:pt x="74" y="123"/>
                                </a:lnTo>
                                <a:lnTo>
                                  <a:pt x="45" y="129"/>
                                </a:lnTo>
                                <a:lnTo>
                                  <a:pt x="34" y="132"/>
                                </a:lnTo>
                                <a:lnTo>
                                  <a:pt x="18" y="140"/>
                                </a:lnTo>
                                <a:lnTo>
                                  <a:pt x="11" y="146"/>
                                </a:lnTo>
                                <a:lnTo>
                                  <a:pt x="2" y="160"/>
                                </a:lnTo>
                                <a:lnTo>
                                  <a:pt x="0" y="168"/>
                                </a:lnTo>
                                <a:lnTo>
                                  <a:pt x="0" y="192"/>
                                </a:lnTo>
                                <a:lnTo>
                                  <a:pt x="5" y="203"/>
                                </a:lnTo>
                                <a:lnTo>
                                  <a:pt x="15" y="213"/>
                                </a:lnTo>
                                <a:lnTo>
                                  <a:pt x="23" y="219"/>
                                </a:lnTo>
                                <a:lnTo>
                                  <a:pt x="32" y="223"/>
                                </a:lnTo>
                                <a:lnTo>
                                  <a:pt x="43" y="226"/>
                                </a:lnTo>
                                <a:lnTo>
                                  <a:pt x="55" y="226"/>
                                </a:lnTo>
                                <a:lnTo>
                                  <a:pt x="65" y="226"/>
                                </a:lnTo>
                                <a:lnTo>
                                  <a:pt x="74" y="225"/>
                                </a:lnTo>
                                <a:lnTo>
                                  <a:pt x="91" y="217"/>
                                </a:lnTo>
                                <a:lnTo>
                                  <a:pt x="99" y="212"/>
                                </a:lnTo>
                                <a:lnTo>
                                  <a:pt x="106" y="205"/>
                                </a:lnTo>
                                <a:lnTo>
                                  <a:pt x="106" y="206"/>
                                </a:lnTo>
                                <a:lnTo>
                                  <a:pt x="107" y="208"/>
                                </a:lnTo>
                                <a:lnTo>
                                  <a:pt x="108" y="210"/>
                                </a:lnTo>
                                <a:lnTo>
                                  <a:pt x="109" y="216"/>
                                </a:lnTo>
                                <a:lnTo>
                                  <a:pt x="111" y="220"/>
                                </a:lnTo>
                                <a:lnTo>
                                  <a:pt x="112" y="223"/>
                                </a:lnTo>
                                <a:lnTo>
                                  <a:pt x="155" y="223"/>
                                </a:lnTo>
                                <a:moveTo>
                                  <a:pt x="264" y="220"/>
                                </a:moveTo>
                                <a:lnTo>
                                  <a:pt x="261" y="190"/>
                                </a:lnTo>
                                <a:lnTo>
                                  <a:pt x="261" y="186"/>
                                </a:lnTo>
                                <a:lnTo>
                                  <a:pt x="253" y="189"/>
                                </a:lnTo>
                                <a:lnTo>
                                  <a:pt x="247" y="190"/>
                                </a:lnTo>
                                <a:lnTo>
                                  <a:pt x="240" y="190"/>
                                </a:lnTo>
                                <a:lnTo>
                                  <a:pt x="238" y="190"/>
                                </a:lnTo>
                                <a:lnTo>
                                  <a:pt x="234" y="187"/>
                                </a:lnTo>
                                <a:lnTo>
                                  <a:pt x="232" y="185"/>
                                </a:lnTo>
                                <a:lnTo>
                                  <a:pt x="232" y="183"/>
                                </a:lnTo>
                                <a:lnTo>
                                  <a:pt x="231" y="180"/>
                                </a:lnTo>
                                <a:lnTo>
                                  <a:pt x="231" y="173"/>
                                </a:lnTo>
                                <a:lnTo>
                                  <a:pt x="231" y="93"/>
                                </a:lnTo>
                                <a:lnTo>
                                  <a:pt x="261" y="93"/>
                                </a:lnTo>
                                <a:lnTo>
                                  <a:pt x="261" y="58"/>
                                </a:lnTo>
                                <a:lnTo>
                                  <a:pt x="231" y="58"/>
                                </a:lnTo>
                                <a:lnTo>
                                  <a:pt x="231" y="0"/>
                                </a:lnTo>
                                <a:lnTo>
                                  <a:pt x="187" y="25"/>
                                </a:lnTo>
                                <a:lnTo>
                                  <a:pt x="187" y="58"/>
                                </a:lnTo>
                                <a:lnTo>
                                  <a:pt x="167" y="58"/>
                                </a:lnTo>
                                <a:lnTo>
                                  <a:pt x="167" y="93"/>
                                </a:lnTo>
                                <a:lnTo>
                                  <a:pt x="187" y="93"/>
                                </a:lnTo>
                                <a:lnTo>
                                  <a:pt x="187" y="183"/>
                                </a:lnTo>
                                <a:lnTo>
                                  <a:pt x="188" y="190"/>
                                </a:lnTo>
                                <a:lnTo>
                                  <a:pt x="189" y="195"/>
                                </a:lnTo>
                                <a:lnTo>
                                  <a:pt x="190" y="203"/>
                                </a:lnTo>
                                <a:lnTo>
                                  <a:pt x="192" y="208"/>
                                </a:lnTo>
                                <a:lnTo>
                                  <a:pt x="195" y="212"/>
                                </a:lnTo>
                                <a:lnTo>
                                  <a:pt x="198" y="216"/>
                                </a:lnTo>
                                <a:lnTo>
                                  <a:pt x="202" y="220"/>
                                </a:lnTo>
                                <a:lnTo>
                                  <a:pt x="209" y="223"/>
                                </a:lnTo>
                                <a:lnTo>
                                  <a:pt x="215" y="225"/>
                                </a:lnTo>
                                <a:lnTo>
                                  <a:pt x="222" y="226"/>
                                </a:lnTo>
                                <a:lnTo>
                                  <a:pt x="243" y="226"/>
                                </a:lnTo>
                                <a:lnTo>
                                  <a:pt x="254" y="224"/>
                                </a:lnTo>
                                <a:lnTo>
                                  <a:pt x="264" y="2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Line 278"/>
                        <wps:cNvCnPr>
                          <a:cxnSpLocks noChangeShapeType="1"/>
                        </wps:cNvCnPr>
                        <wps:spPr bwMode="auto">
                          <a:xfrm>
                            <a:off x="5856" y="1132"/>
                            <a:ext cx="0" cy="165"/>
                          </a:xfrm>
                          <a:prstGeom prst="line">
                            <a:avLst/>
                          </a:prstGeom>
                          <a:noFill/>
                          <a:ln w="27686">
                            <a:solidFill>
                              <a:srgbClr val="231F20"/>
                            </a:solidFill>
                            <a:round/>
                            <a:headEnd/>
                            <a:tailEnd/>
                          </a:ln>
                          <a:extLst>
                            <a:ext uri="{909E8E84-426E-40DD-AFC4-6F175D3DCCD1}">
                              <a14:hiddenFill xmlns:a14="http://schemas.microsoft.com/office/drawing/2010/main">
                                <a:noFill/>
                              </a14:hiddenFill>
                            </a:ext>
                          </a:extLst>
                        </wps:spPr>
                        <wps:bodyPr/>
                      </wps:wsp>
                      <wps:wsp>
                        <wps:cNvPr id="136" name="Line 279"/>
                        <wps:cNvCnPr>
                          <a:cxnSpLocks noChangeShapeType="1"/>
                        </wps:cNvCnPr>
                        <wps:spPr bwMode="auto">
                          <a:xfrm>
                            <a:off x="5834" y="1090"/>
                            <a:ext cx="43" cy="0"/>
                          </a:xfrm>
                          <a:prstGeom prst="line">
                            <a:avLst/>
                          </a:prstGeom>
                          <a:noFill/>
                          <a:ln w="25565">
                            <a:solidFill>
                              <a:srgbClr val="231F20"/>
                            </a:solidFill>
                            <a:round/>
                            <a:headEnd/>
                            <a:tailEnd/>
                          </a:ln>
                          <a:extLst>
                            <a:ext uri="{909E8E84-426E-40DD-AFC4-6F175D3DCCD1}">
                              <a14:hiddenFill xmlns:a14="http://schemas.microsoft.com/office/drawing/2010/main">
                                <a:noFill/>
                              </a14:hiddenFill>
                            </a:ext>
                          </a:extLst>
                        </wps:spPr>
                        <wps:bodyPr/>
                      </wps:wsp>
                      <wps:wsp>
                        <wps:cNvPr id="137" name="AutoShape 280"/>
                        <wps:cNvSpPr>
                          <a:spLocks/>
                        </wps:cNvSpPr>
                        <wps:spPr bwMode="auto">
                          <a:xfrm>
                            <a:off x="5909" y="1128"/>
                            <a:ext cx="171" cy="173"/>
                          </a:xfrm>
                          <a:custGeom>
                            <a:avLst/>
                            <a:gdLst>
                              <a:gd name="T0" fmla="+- 0 5984 5911"/>
                              <a:gd name="T1" fmla="*/ T0 w 171"/>
                              <a:gd name="T2" fmla="+- 0 1129 1128"/>
                              <a:gd name="T3" fmla="*/ 1129 h 173"/>
                              <a:gd name="T4" fmla="+- 0 5962 5911"/>
                              <a:gd name="T5" fmla="*/ T4 w 171"/>
                              <a:gd name="T6" fmla="+- 0 1134 1128"/>
                              <a:gd name="T7" fmla="*/ 1134 h 173"/>
                              <a:gd name="T8" fmla="+- 0 5943 5911"/>
                              <a:gd name="T9" fmla="*/ T8 w 171"/>
                              <a:gd name="T10" fmla="+- 0 1145 1128"/>
                              <a:gd name="T11" fmla="*/ 1145 h 173"/>
                              <a:gd name="T12" fmla="+- 0 5927 5911"/>
                              <a:gd name="T13" fmla="*/ T12 w 171"/>
                              <a:gd name="T14" fmla="+- 0 1160 1128"/>
                              <a:gd name="T15" fmla="*/ 1160 h 173"/>
                              <a:gd name="T16" fmla="+- 0 5917 5911"/>
                              <a:gd name="T17" fmla="*/ T16 w 171"/>
                              <a:gd name="T18" fmla="+- 0 1180 1128"/>
                              <a:gd name="T19" fmla="*/ 1180 h 173"/>
                              <a:gd name="T20" fmla="+- 0 5911 5911"/>
                              <a:gd name="T21" fmla="*/ T20 w 171"/>
                              <a:gd name="T22" fmla="+- 0 1201 1128"/>
                              <a:gd name="T23" fmla="*/ 1201 h 173"/>
                              <a:gd name="T24" fmla="+- 0 5911 5911"/>
                              <a:gd name="T25" fmla="*/ T24 w 171"/>
                              <a:gd name="T26" fmla="+- 0 1226 1128"/>
                              <a:gd name="T27" fmla="*/ 1226 h 173"/>
                              <a:gd name="T28" fmla="+- 0 5917 5911"/>
                              <a:gd name="T29" fmla="*/ T28 w 171"/>
                              <a:gd name="T30" fmla="+- 0 1250 1128"/>
                              <a:gd name="T31" fmla="*/ 1250 h 173"/>
                              <a:gd name="T32" fmla="+- 0 5927 5911"/>
                              <a:gd name="T33" fmla="*/ T32 w 171"/>
                              <a:gd name="T34" fmla="+- 0 1270 1128"/>
                              <a:gd name="T35" fmla="*/ 1270 h 173"/>
                              <a:gd name="T36" fmla="+- 0 5943 5911"/>
                              <a:gd name="T37" fmla="*/ T36 w 171"/>
                              <a:gd name="T38" fmla="+- 0 1285 1128"/>
                              <a:gd name="T39" fmla="*/ 1285 h 173"/>
                              <a:gd name="T40" fmla="+- 0 5963 5911"/>
                              <a:gd name="T41" fmla="*/ T40 w 171"/>
                              <a:gd name="T42" fmla="+- 0 1295 1128"/>
                              <a:gd name="T43" fmla="*/ 1295 h 173"/>
                              <a:gd name="T44" fmla="+- 0 5985 5911"/>
                              <a:gd name="T45" fmla="*/ T44 w 171"/>
                              <a:gd name="T46" fmla="+- 0 1300 1128"/>
                              <a:gd name="T47" fmla="*/ 1300 h 173"/>
                              <a:gd name="T48" fmla="+- 0 6013 5911"/>
                              <a:gd name="T49" fmla="*/ T48 w 171"/>
                              <a:gd name="T50" fmla="+- 0 1299 1128"/>
                              <a:gd name="T51" fmla="*/ 1299 h 173"/>
                              <a:gd name="T52" fmla="+- 0 6044 5911"/>
                              <a:gd name="T53" fmla="*/ T52 w 171"/>
                              <a:gd name="T54" fmla="+- 0 1287 1128"/>
                              <a:gd name="T55" fmla="*/ 1287 h 173"/>
                              <a:gd name="T56" fmla="+- 0 6065 5911"/>
                              <a:gd name="T57" fmla="*/ T56 w 171"/>
                              <a:gd name="T58" fmla="+- 0 1265 1128"/>
                              <a:gd name="T59" fmla="*/ 1265 h 173"/>
                              <a:gd name="T60" fmla="+- 0 5975 5911"/>
                              <a:gd name="T61" fmla="*/ T60 w 171"/>
                              <a:gd name="T62" fmla="+- 0 1261 1128"/>
                              <a:gd name="T63" fmla="*/ 1261 h 173"/>
                              <a:gd name="T64" fmla="+- 0 5959 5911"/>
                              <a:gd name="T65" fmla="*/ T64 w 171"/>
                              <a:gd name="T66" fmla="+- 0 1243 1128"/>
                              <a:gd name="T67" fmla="*/ 1243 h 173"/>
                              <a:gd name="T68" fmla="+- 0 5956 5911"/>
                              <a:gd name="T69" fmla="*/ T68 w 171"/>
                              <a:gd name="T70" fmla="+- 0 1198 1128"/>
                              <a:gd name="T71" fmla="*/ 1198 h 173"/>
                              <a:gd name="T72" fmla="+- 0 5967 5911"/>
                              <a:gd name="T73" fmla="*/ T72 w 171"/>
                              <a:gd name="T74" fmla="+- 0 1177 1128"/>
                              <a:gd name="T75" fmla="*/ 1177 h 173"/>
                              <a:gd name="T76" fmla="+- 0 5984 5911"/>
                              <a:gd name="T77" fmla="*/ T76 w 171"/>
                              <a:gd name="T78" fmla="+- 0 1164 1128"/>
                              <a:gd name="T79" fmla="*/ 1164 h 173"/>
                              <a:gd name="T80" fmla="+- 0 6057 5911"/>
                              <a:gd name="T81" fmla="*/ T80 w 171"/>
                              <a:gd name="T82" fmla="+- 0 1153 1128"/>
                              <a:gd name="T83" fmla="*/ 1153 h 173"/>
                              <a:gd name="T84" fmla="+- 0 6030 5911"/>
                              <a:gd name="T85" fmla="*/ T84 w 171"/>
                              <a:gd name="T86" fmla="+- 0 1134 1128"/>
                              <a:gd name="T87" fmla="*/ 1134 h 173"/>
                              <a:gd name="T88" fmla="+- 0 5996 5911"/>
                              <a:gd name="T89" fmla="*/ T88 w 171"/>
                              <a:gd name="T90" fmla="+- 0 1128 1128"/>
                              <a:gd name="T91" fmla="*/ 1128 h 173"/>
                              <a:gd name="T92" fmla="+- 0 6007 5911"/>
                              <a:gd name="T93" fmla="*/ T92 w 171"/>
                              <a:gd name="T94" fmla="+- 0 1164 1128"/>
                              <a:gd name="T95" fmla="*/ 1164 h 173"/>
                              <a:gd name="T96" fmla="+- 0 6024 5911"/>
                              <a:gd name="T97" fmla="*/ T96 w 171"/>
                              <a:gd name="T98" fmla="+- 0 1177 1128"/>
                              <a:gd name="T99" fmla="*/ 1177 h 173"/>
                              <a:gd name="T100" fmla="+- 0 6036 5911"/>
                              <a:gd name="T101" fmla="*/ T100 w 171"/>
                              <a:gd name="T102" fmla="+- 0 1198 1128"/>
                              <a:gd name="T103" fmla="*/ 1198 h 173"/>
                              <a:gd name="T104" fmla="+- 0 6032 5911"/>
                              <a:gd name="T105" fmla="*/ T104 w 171"/>
                              <a:gd name="T106" fmla="+- 0 1243 1128"/>
                              <a:gd name="T107" fmla="*/ 1243 h 173"/>
                              <a:gd name="T108" fmla="+- 0 6017 5911"/>
                              <a:gd name="T109" fmla="*/ T108 w 171"/>
                              <a:gd name="T110" fmla="+- 0 1261 1128"/>
                              <a:gd name="T111" fmla="*/ 1261 h 173"/>
                              <a:gd name="T112" fmla="+- 0 6065 5911"/>
                              <a:gd name="T113" fmla="*/ T112 w 171"/>
                              <a:gd name="T114" fmla="+- 0 1265 1128"/>
                              <a:gd name="T115" fmla="*/ 1265 h 173"/>
                              <a:gd name="T116" fmla="+- 0 6075 5911"/>
                              <a:gd name="T117" fmla="*/ T116 w 171"/>
                              <a:gd name="T118" fmla="+- 0 1248 1128"/>
                              <a:gd name="T119" fmla="*/ 1248 h 173"/>
                              <a:gd name="T120" fmla="+- 0 6081 5911"/>
                              <a:gd name="T121" fmla="*/ T120 w 171"/>
                              <a:gd name="T122" fmla="+- 0 1214 1128"/>
                              <a:gd name="T123" fmla="*/ 1214 h 173"/>
                              <a:gd name="T124" fmla="+- 0 6079 5911"/>
                              <a:gd name="T125" fmla="*/ T124 w 171"/>
                              <a:gd name="T126" fmla="+- 0 1196 1128"/>
                              <a:gd name="T127" fmla="*/ 1196 h 173"/>
                              <a:gd name="T128" fmla="+- 0 6067 5911"/>
                              <a:gd name="T129" fmla="*/ T128 w 171"/>
                              <a:gd name="T130" fmla="+- 0 1166 1128"/>
                              <a:gd name="T131" fmla="*/ 1166 h 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71" h="173">
                                <a:moveTo>
                                  <a:pt x="85" y="0"/>
                                </a:moveTo>
                                <a:lnTo>
                                  <a:pt x="73" y="1"/>
                                </a:lnTo>
                                <a:lnTo>
                                  <a:pt x="62" y="3"/>
                                </a:lnTo>
                                <a:lnTo>
                                  <a:pt x="51" y="6"/>
                                </a:lnTo>
                                <a:lnTo>
                                  <a:pt x="41" y="11"/>
                                </a:lnTo>
                                <a:lnTo>
                                  <a:pt x="32" y="17"/>
                                </a:lnTo>
                                <a:lnTo>
                                  <a:pt x="23" y="24"/>
                                </a:lnTo>
                                <a:lnTo>
                                  <a:pt x="16" y="32"/>
                                </a:lnTo>
                                <a:lnTo>
                                  <a:pt x="10" y="42"/>
                                </a:lnTo>
                                <a:lnTo>
                                  <a:pt x="6" y="52"/>
                                </a:lnTo>
                                <a:lnTo>
                                  <a:pt x="2" y="63"/>
                                </a:lnTo>
                                <a:lnTo>
                                  <a:pt x="0" y="73"/>
                                </a:lnTo>
                                <a:lnTo>
                                  <a:pt x="0" y="84"/>
                                </a:lnTo>
                                <a:lnTo>
                                  <a:pt x="0" y="98"/>
                                </a:lnTo>
                                <a:lnTo>
                                  <a:pt x="2" y="110"/>
                                </a:lnTo>
                                <a:lnTo>
                                  <a:pt x="6" y="122"/>
                                </a:lnTo>
                                <a:lnTo>
                                  <a:pt x="10" y="132"/>
                                </a:lnTo>
                                <a:lnTo>
                                  <a:pt x="16" y="142"/>
                                </a:lnTo>
                                <a:lnTo>
                                  <a:pt x="24" y="150"/>
                                </a:lnTo>
                                <a:lnTo>
                                  <a:pt x="32" y="157"/>
                                </a:lnTo>
                                <a:lnTo>
                                  <a:pt x="42" y="162"/>
                                </a:lnTo>
                                <a:lnTo>
                                  <a:pt x="52" y="167"/>
                                </a:lnTo>
                                <a:lnTo>
                                  <a:pt x="63" y="170"/>
                                </a:lnTo>
                                <a:lnTo>
                                  <a:pt x="74" y="172"/>
                                </a:lnTo>
                                <a:lnTo>
                                  <a:pt x="85" y="172"/>
                                </a:lnTo>
                                <a:lnTo>
                                  <a:pt x="102" y="171"/>
                                </a:lnTo>
                                <a:lnTo>
                                  <a:pt x="118" y="166"/>
                                </a:lnTo>
                                <a:lnTo>
                                  <a:pt x="133" y="159"/>
                                </a:lnTo>
                                <a:lnTo>
                                  <a:pt x="146" y="148"/>
                                </a:lnTo>
                                <a:lnTo>
                                  <a:pt x="154" y="137"/>
                                </a:lnTo>
                                <a:lnTo>
                                  <a:pt x="73" y="137"/>
                                </a:lnTo>
                                <a:lnTo>
                                  <a:pt x="64" y="133"/>
                                </a:lnTo>
                                <a:lnTo>
                                  <a:pt x="56" y="124"/>
                                </a:lnTo>
                                <a:lnTo>
                                  <a:pt x="48" y="115"/>
                                </a:lnTo>
                                <a:lnTo>
                                  <a:pt x="44" y="103"/>
                                </a:lnTo>
                                <a:lnTo>
                                  <a:pt x="45" y="70"/>
                                </a:lnTo>
                                <a:lnTo>
                                  <a:pt x="48" y="58"/>
                                </a:lnTo>
                                <a:lnTo>
                                  <a:pt x="56" y="49"/>
                                </a:lnTo>
                                <a:lnTo>
                                  <a:pt x="64" y="40"/>
                                </a:lnTo>
                                <a:lnTo>
                                  <a:pt x="73" y="36"/>
                                </a:lnTo>
                                <a:lnTo>
                                  <a:pt x="155" y="36"/>
                                </a:lnTo>
                                <a:lnTo>
                                  <a:pt x="146" y="25"/>
                                </a:lnTo>
                                <a:lnTo>
                                  <a:pt x="133" y="14"/>
                                </a:lnTo>
                                <a:lnTo>
                                  <a:pt x="119" y="6"/>
                                </a:lnTo>
                                <a:lnTo>
                                  <a:pt x="102" y="2"/>
                                </a:lnTo>
                                <a:lnTo>
                                  <a:pt x="85" y="0"/>
                                </a:lnTo>
                                <a:close/>
                                <a:moveTo>
                                  <a:pt x="155" y="36"/>
                                </a:moveTo>
                                <a:lnTo>
                                  <a:pt x="96" y="36"/>
                                </a:lnTo>
                                <a:lnTo>
                                  <a:pt x="106" y="40"/>
                                </a:lnTo>
                                <a:lnTo>
                                  <a:pt x="113" y="49"/>
                                </a:lnTo>
                                <a:lnTo>
                                  <a:pt x="121" y="58"/>
                                </a:lnTo>
                                <a:lnTo>
                                  <a:pt x="125" y="70"/>
                                </a:lnTo>
                                <a:lnTo>
                                  <a:pt x="125" y="103"/>
                                </a:lnTo>
                                <a:lnTo>
                                  <a:pt x="121" y="115"/>
                                </a:lnTo>
                                <a:lnTo>
                                  <a:pt x="113" y="124"/>
                                </a:lnTo>
                                <a:lnTo>
                                  <a:pt x="106" y="133"/>
                                </a:lnTo>
                                <a:lnTo>
                                  <a:pt x="96" y="137"/>
                                </a:lnTo>
                                <a:lnTo>
                                  <a:pt x="154" y="137"/>
                                </a:lnTo>
                                <a:lnTo>
                                  <a:pt x="156" y="135"/>
                                </a:lnTo>
                                <a:lnTo>
                                  <a:pt x="164" y="120"/>
                                </a:lnTo>
                                <a:lnTo>
                                  <a:pt x="168" y="104"/>
                                </a:lnTo>
                                <a:lnTo>
                                  <a:pt x="170" y="86"/>
                                </a:lnTo>
                                <a:lnTo>
                                  <a:pt x="170" y="84"/>
                                </a:lnTo>
                                <a:lnTo>
                                  <a:pt x="168" y="68"/>
                                </a:lnTo>
                                <a:lnTo>
                                  <a:pt x="164" y="52"/>
                                </a:lnTo>
                                <a:lnTo>
                                  <a:pt x="156" y="38"/>
                                </a:lnTo>
                                <a:lnTo>
                                  <a:pt x="155" y="3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1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109" y="1128"/>
                            <a:ext cx="150" cy="168"/>
                          </a:xfrm>
                          <a:prstGeom prst="rect">
                            <a:avLst/>
                          </a:prstGeom>
                          <a:noFill/>
                          <a:extLst>
                            <a:ext uri="{909E8E84-426E-40DD-AFC4-6F175D3DCCD1}">
                              <a14:hiddenFill xmlns:a14="http://schemas.microsoft.com/office/drawing/2010/main">
                                <a:solidFill>
                                  <a:srgbClr val="FFFFFF"/>
                                </a:solidFill>
                              </a14:hiddenFill>
                            </a:ext>
                          </a:extLst>
                        </pic:spPr>
                      </pic:pic>
                      <wps:wsp>
                        <wps:cNvPr id="139" name="AutoShape 282"/>
                        <wps:cNvSpPr>
                          <a:spLocks/>
                        </wps:cNvSpPr>
                        <wps:spPr bwMode="auto">
                          <a:xfrm>
                            <a:off x="1529" y="1233"/>
                            <a:ext cx="67" cy="67"/>
                          </a:xfrm>
                          <a:custGeom>
                            <a:avLst/>
                            <a:gdLst>
                              <a:gd name="T0" fmla="+- 0 1565 1531"/>
                              <a:gd name="T1" fmla="*/ T0 w 67"/>
                              <a:gd name="T2" fmla="+- 0 1233 1233"/>
                              <a:gd name="T3" fmla="*/ 1233 h 67"/>
                              <a:gd name="T4" fmla="+- 0 1552 1531"/>
                              <a:gd name="T5" fmla="*/ T4 w 67"/>
                              <a:gd name="T6" fmla="+- 0 1236 1233"/>
                              <a:gd name="T7" fmla="*/ 1236 h 67"/>
                              <a:gd name="T8" fmla="+- 0 1541 1531"/>
                              <a:gd name="T9" fmla="*/ T8 w 67"/>
                              <a:gd name="T10" fmla="+- 0 1243 1233"/>
                              <a:gd name="T11" fmla="*/ 1243 h 67"/>
                              <a:gd name="T12" fmla="+- 0 1534 1531"/>
                              <a:gd name="T13" fmla="*/ T12 w 67"/>
                              <a:gd name="T14" fmla="+- 0 1253 1233"/>
                              <a:gd name="T15" fmla="*/ 1253 h 67"/>
                              <a:gd name="T16" fmla="+- 0 1531 1531"/>
                              <a:gd name="T17" fmla="*/ T16 w 67"/>
                              <a:gd name="T18" fmla="+- 0 1266 1233"/>
                              <a:gd name="T19" fmla="*/ 1266 h 67"/>
                              <a:gd name="T20" fmla="+- 0 1534 1531"/>
                              <a:gd name="T21" fmla="*/ T20 w 67"/>
                              <a:gd name="T22" fmla="+- 0 1279 1233"/>
                              <a:gd name="T23" fmla="*/ 1279 h 67"/>
                              <a:gd name="T24" fmla="+- 0 1541 1531"/>
                              <a:gd name="T25" fmla="*/ T24 w 67"/>
                              <a:gd name="T26" fmla="+- 0 1290 1233"/>
                              <a:gd name="T27" fmla="*/ 1290 h 67"/>
                              <a:gd name="T28" fmla="+- 0 1552 1531"/>
                              <a:gd name="T29" fmla="*/ T28 w 67"/>
                              <a:gd name="T30" fmla="+- 0 1297 1233"/>
                              <a:gd name="T31" fmla="*/ 1297 h 67"/>
                              <a:gd name="T32" fmla="+- 0 1565 1531"/>
                              <a:gd name="T33" fmla="*/ T32 w 67"/>
                              <a:gd name="T34" fmla="+- 0 1299 1233"/>
                              <a:gd name="T35" fmla="*/ 1299 h 67"/>
                              <a:gd name="T36" fmla="+- 0 1577 1531"/>
                              <a:gd name="T37" fmla="*/ T36 w 67"/>
                              <a:gd name="T38" fmla="+- 0 1297 1233"/>
                              <a:gd name="T39" fmla="*/ 1297 h 67"/>
                              <a:gd name="T40" fmla="+- 0 1581 1531"/>
                              <a:gd name="T41" fmla="*/ T40 w 67"/>
                              <a:gd name="T42" fmla="+- 0 1295 1233"/>
                              <a:gd name="T43" fmla="*/ 1295 h 67"/>
                              <a:gd name="T44" fmla="+- 0 1549 1531"/>
                              <a:gd name="T45" fmla="*/ T44 w 67"/>
                              <a:gd name="T46" fmla="+- 0 1295 1233"/>
                              <a:gd name="T47" fmla="*/ 1295 h 67"/>
                              <a:gd name="T48" fmla="+- 0 1537 1531"/>
                              <a:gd name="T49" fmla="*/ T48 w 67"/>
                              <a:gd name="T50" fmla="+- 0 1282 1233"/>
                              <a:gd name="T51" fmla="*/ 1282 h 67"/>
                              <a:gd name="T52" fmla="+- 0 1537 1531"/>
                              <a:gd name="T53" fmla="*/ T52 w 67"/>
                              <a:gd name="T54" fmla="+- 0 1250 1233"/>
                              <a:gd name="T55" fmla="*/ 1250 h 67"/>
                              <a:gd name="T56" fmla="+- 0 1549 1531"/>
                              <a:gd name="T57" fmla="*/ T56 w 67"/>
                              <a:gd name="T58" fmla="+- 0 1238 1233"/>
                              <a:gd name="T59" fmla="*/ 1238 h 67"/>
                              <a:gd name="T60" fmla="+- 0 1565 1531"/>
                              <a:gd name="T61" fmla="*/ T60 w 67"/>
                              <a:gd name="T62" fmla="+- 0 1238 1233"/>
                              <a:gd name="T63" fmla="*/ 1238 h 67"/>
                              <a:gd name="T64" fmla="+- 0 1565 1531"/>
                              <a:gd name="T65" fmla="*/ T64 w 67"/>
                              <a:gd name="T66" fmla="+- 0 1233 1233"/>
                              <a:gd name="T67" fmla="*/ 1233 h 67"/>
                              <a:gd name="T68" fmla="+- 0 1565 1531"/>
                              <a:gd name="T69" fmla="*/ T68 w 67"/>
                              <a:gd name="T70" fmla="+- 0 1233 1233"/>
                              <a:gd name="T71" fmla="*/ 1233 h 67"/>
                              <a:gd name="T72" fmla="+- 0 1565 1531"/>
                              <a:gd name="T73" fmla="*/ T72 w 67"/>
                              <a:gd name="T74" fmla="+- 0 1238 1233"/>
                              <a:gd name="T75" fmla="*/ 1238 h 67"/>
                              <a:gd name="T76" fmla="+- 0 1580 1531"/>
                              <a:gd name="T77" fmla="*/ T76 w 67"/>
                              <a:gd name="T78" fmla="+- 0 1238 1233"/>
                              <a:gd name="T79" fmla="*/ 1238 h 67"/>
                              <a:gd name="T80" fmla="+- 0 1592 1531"/>
                              <a:gd name="T81" fmla="*/ T80 w 67"/>
                              <a:gd name="T82" fmla="+- 0 1250 1233"/>
                              <a:gd name="T83" fmla="*/ 1250 h 67"/>
                              <a:gd name="T84" fmla="+- 0 1592 1531"/>
                              <a:gd name="T85" fmla="*/ T84 w 67"/>
                              <a:gd name="T86" fmla="+- 0 1282 1233"/>
                              <a:gd name="T87" fmla="*/ 1282 h 67"/>
                              <a:gd name="T88" fmla="+- 0 1580 1531"/>
                              <a:gd name="T89" fmla="*/ T88 w 67"/>
                              <a:gd name="T90" fmla="+- 0 1295 1233"/>
                              <a:gd name="T91" fmla="*/ 1295 h 67"/>
                              <a:gd name="T92" fmla="+- 0 1581 1531"/>
                              <a:gd name="T93" fmla="*/ T92 w 67"/>
                              <a:gd name="T94" fmla="+- 0 1295 1233"/>
                              <a:gd name="T95" fmla="*/ 1295 h 67"/>
                              <a:gd name="T96" fmla="+- 0 1588 1531"/>
                              <a:gd name="T97" fmla="*/ T96 w 67"/>
                              <a:gd name="T98" fmla="+- 0 1290 1233"/>
                              <a:gd name="T99" fmla="*/ 1290 h 67"/>
                              <a:gd name="T100" fmla="+- 0 1595 1531"/>
                              <a:gd name="T101" fmla="*/ T100 w 67"/>
                              <a:gd name="T102" fmla="+- 0 1279 1233"/>
                              <a:gd name="T103" fmla="*/ 1279 h 67"/>
                              <a:gd name="T104" fmla="+- 0 1598 1531"/>
                              <a:gd name="T105" fmla="*/ T104 w 67"/>
                              <a:gd name="T106" fmla="+- 0 1266 1233"/>
                              <a:gd name="T107" fmla="*/ 1266 h 67"/>
                              <a:gd name="T108" fmla="+- 0 1595 1531"/>
                              <a:gd name="T109" fmla="*/ T108 w 67"/>
                              <a:gd name="T110" fmla="+- 0 1253 1233"/>
                              <a:gd name="T111" fmla="*/ 1253 h 67"/>
                              <a:gd name="T112" fmla="+- 0 1588 1531"/>
                              <a:gd name="T113" fmla="*/ T112 w 67"/>
                              <a:gd name="T114" fmla="+- 0 1243 1233"/>
                              <a:gd name="T115" fmla="*/ 1243 h 67"/>
                              <a:gd name="T116" fmla="+- 0 1577 1531"/>
                              <a:gd name="T117" fmla="*/ T116 w 67"/>
                              <a:gd name="T118" fmla="+- 0 1236 1233"/>
                              <a:gd name="T119" fmla="*/ 1236 h 67"/>
                              <a:gd name="T120" fmla="+- 0 1565 1531"/>
                              <a:gd name="T121" fmla="*/ T120 w 67"/>
                              <a:gd name="T122" fmla="+- 0 1233 1233"/>
                              <a:gd name="T123" fmla="*/ 1233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7" h="67">
                                <a:moveTo>
                                  <a:pt x="34" y="0"/>
                                </a:moveTo>
                                <a:lnTo>
                                  <a:pt x="21" y="3"/>
                                </a:lnTo>
                                <a:lnTo>
                                  <a:pt x="10" y="10"/>
                                </a:lnTo>
                                <a:lnTo>
                                  <a:pt x="3" y="20"/>
                                </a:lnTo>
                                <a:lnTo>
                                  <a:pt x="0" y="33"/>
                                </a:lnTo>
                                <a:lnTo>
                                  <a:pt x="3" y="46"/>
                                </a:lnTo>
                                <a:lnTo>
                                  <a:pt x="10" y="57"/>
                                </a:lnTo>
                                <a:lnTo>
                                  <a:pt x="21" y="64"/>
                                </a:lnTo>
                                <a:lnTo>
                                  <a:pt x="34" y="66"/>
                                </a:lnTo>
                                <a:lnTo>
                                  <a:pt x="46" y="64"/>
                                </a:lnTo>
                                <a:lnTo>
                                  <a:pt x="50" y="62"/>
                                </a:lnTo>
                                <a:lnTo>
                                  <a:pt x="18" y="62"/>
                                </a:lnTo>
                                <a:lnTo>
                                  <a:pt x="6" y="49"/>
                                </a:lnTo>
                                <a:lnTo>
                                  <a:pt x="6" y="17"/>
                                </a:lnTo>
                                <a:lnTo>
                                  <a:pt x="18" y="5"/>
                                </a:lnTo>
                                <a:lnTo>
                                  <a:pt x="34" y="5"/>
                                </a:lnTo>
                                <a:lnTo>
                                  <a:pt x="34" y="0"/>
                                </a:lnTo>
                                <a:close/>
                                <a:moveTo>
                                  <a:pt x="34" y="0"/>
                                </a:moveTo>
                                <a:lnTo>
                                  <a:pt x="34" y="5"/>
                                </a:lnTo>
                                <a:lnTo>
                                  <a:pt x="49" y="5"/>
                                </a:lnTo>
                                <a:lnTo>
                                  <a:pt x="61" y="17"/>
                                </a:lnTo>
                                <a:lnTo>
                                  <a:pt x="61" y="49"/>
                                </a:lnTo>
                                <a:lnTo>
                                  <a:pt x="49" y="62"/>
                                </a:lnTo>
                                <a:lnTo>
                                  <a:pt x="50" y="62"/>
                                </a:lnTo>
                                <a:lnTo>
                                  <a:pt x="57" y="57"/>
                                </a:lnTo>
                                <a:lnTo>
                                  <a:pt x="64" y="46"/>
                                </a:lnTo>
                                <a:lnTo>
                                  <a:pt x="67" y="33"/>
                                </a:lnTo>
                                <a:lnTo>
                                  <a:pt x="64" y="20"/>
                                </a:lnTo>
                                <a:lnTo>
                                  <a:pt x="57" y="10"/>
                                </a:lnTo>
                                <a:lnTo>
                                  <a:pt x="46" y="3"/>
                                </a:lnTo>
                                <a:lnTo>
                                  <a:pt x="34" y="0"/>
                                </a:lnTo>
                                <a:close/>
                              </a:path>
                            </a:pathLst>
                          </a:custGeom>
                          <a:solidFill>
                            <a:srgbClr val="C412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AutoShape 283"/>
                        <wps:cNvSpPr>
                          <a:spLocks/>
                        </wps:cNvSpPr>
                        <wps:spPr bwMode="auto">
                          <a:xfrm>
                            <a:off x="1550" y="1247"/>
                            <a:ext cx="30" cy="39"/>
                          </a:xfrm>
                          <a:custGeom>
                            <a:avLst/>
                            <a:gdLst>
                              <a:gd name="T0" fmla="+- 0 1576 1552"/>
                              <a:gd name="T1" fmla="*/ T0 w 30"/>
                              <a:gd name="T2" fmla="+- 0 1247 1247"/>
                              <a:gd name="T3" fmla="*/ 1247 h 39"/>
                              <a:gd name="T4" fmla="+- 0 1552 1552"/>
                              <a:gd name="T5" fmla="*/ T4 w 30"/>
                              <a:gd name="T6" fmla="+- 0 1247 1247"/>
                              <a:gd name="T7" fmla="*/ 1247 h 39"/>
                              <a:gd name="T8" fmla="+- 0 1552 1552"/>
                              <a:gd name="T9" fmla="*/ T8 w 30"/>
                              <a:gd name="T10" fmla="+- 0 1286 1247"/>
                              <a:gd name="T11" fmla="*/ 1286 h 39"/>
                              <a:gd name="T12" fmla="+- 0 1558 1552"/>
                              <a:gd name="T13" fmla="*/ T12 w 30"/>
                              <a:gd name="T14" fmla="+- 0 1286 1247"/>
                              <a:gd name="T15" fmla="*/ 1286 h 39"/>
                              <a:gd name="T16" fmla="+- 0 1558 1552"/>
                              <a:gd name="T17" fmla="*/ T16 w 30"/>
                              <a:gd name="T18" fmla="+- 0 1252 1247"/>
                              <a:gd name="T19" fmla="*/ 1252 h 39"/>
                              <a:gd name="T20" fmla="+- 0 1580 1552"/>
                              <a:gd name="T21" fmla="*/ T20 w 30"/>
                              <a:gd name="T22" fmla="+- 0 1252 1247"/>
                              <a:gd name="T23" fmla="*/ 1252 h 39"/>
                              <a:gd name="T24" fmla="+- 0 1580 1552"/>
                              <a:gd name="T25" fmla="*/ T24 w 30"/>
                              <a:gd name="T26" fmla="+- 0 1251 1247"/>
                              <a:gd name="T27" fmla="*/ 1251 h 39"/>
                              <a:gd name="T28" fmla="+- 0 1576 1552"/>
                              <a:gd name="T29" fmla="*/ T28 w 30"/>
                              <a:gd name="T30" fmla="+- 0 1247 1247"/>
                              <a:gd name="T31" fmla="*/ 1247 h 39"/>
                              <a:gd name="T32" fmla="+- 0 1580 1552"/>
                              <a:gd name="T33" fmla="*/ T32 w 30"/>
                              <a:gd name="T34" fmla="+- 0 1252 1247"/>
                              <a:gd name="T35" fmla="*/ 1252 h 39"/>
                              <a:gd name="T36" fmla="+- 0 1570 1552"/>
                              <a:gd name="T37" fmla="*/ T36 w 30"/>
                              <a:gd name="T38" fmla="+- 0 1252 1247"/>
                              <a:gd name="T39" fmla="*/ 1252 h 39"/>
                              <a:gd name="T40" fmla="+- 0 1574 1552"/>
                              <a:gd name="T41" fmla="*/ T40 w 30"/>
                              <a:gd name="T42" fmla="+- 0 1253 1247"/>
                              <a:gd name="T43" fmla="*/ 1253 h 39"/>
                              <a:gd name="T44" fmla="+- 0 1574 1552"/>
                              <a:gd name="T45" fmla="*/ T44 w 30"/>
                              <a:gd name="T46" fmla="+- 0 1264 1247"/>
                              <a:gd name="T47" fmla="*/ 1264 h 39"/>
                              <a:gd name="T48" fmla="+- 0 1569 1552"/>
                              <a:gd name="T49" fmla="*/ T48 w 30"/>
                              <a:gd name="T50" fmla="+- 0 1264 1247"/>
                              <a:gd name="T51" fmla="*/ 1264 h 39"/>
                              <a:gd name="T52" fmla="+- 0 1558 1552"/>
                              <a:gd name="T53" fmla="*/ T52 w 30"/>
                              <a:gd name="T54" fmla="+- 0 1264 1247"/>
                              <a:gd name="T55" fmla="*/ 1264 h 39"/>
                              <a:gd name="T56" fmla="+- 0 1558 1552"/>
                              <a:gd name="T57" fmla="*/ T56 w 30"/>
                              <a:gd name="T58" fmla="+- 0 1269 1247"/>
                              <a:gd name="T59" fmla="*/ 1269 h 39"/>
                              <a:gd name="T60" fmla="+- 0 1564 1552"/>
                              <a:gd name="T61" fmla="*/ T60 w 30"/>
                              <a:gd name="T62" fmla="+- 0 1269 1247"/>
                              <a:gd name="T63" fmla="*/ 1269 h 39"/>
                              <a:gd name="T64" fmla="+- 0 1574 1552"/>
                              <a:gd name="T65" fmla="*/ T64 w 30"/>
                              <a:gd name="T66" fmla="+- 0 1286 1247"/>
                              <a:gd name="T67" fmla="*/ 1286 h 39"/>
                              <a:gd name="T68" fmla="+- 0 1581 1552"/>
                              <a:gd name="T69" fmla="*/ T68 w 30"/>
                              <a:gd name="T70" fmla="+- 0 1286 1247"/>
                              <a:gd name="T71" fmla="*/ 1286 h 39"/>
                              <a:gd name="T72" fmla="+- 0 1570 1552"/>
                              <a:gd name="T73" fmla="*/ T72 w 30"/>
                              <a:gd name="T74" fmla="+- 0 1269 1247"/>
                              <a:gd name="T75" fmla="*/ 1269 h 39"/>
                              <a:gd name="T76" fmla="+- 0 1576 1552"/>
                              <a:gd name="T77" fmla="*/ T76 w 30"/>
                              <a:gd name="T78" fmla="+- 0 1268 1247"/>
                              <a:gd name="T79" fmla="*/ 1268 h 39"/>
                              <a:gd name="T80" fmla="+- 0 1580 1552"/>
                              <a:gd name="T81" fmla="*/ T80 w 30"/>
                              <a:gd name="T82" fmla="+- 0 1265 1247"/>
                              <a:gd name="T83" fmla="*/ 1265 h 39"/>
                              <a:gd name="T84" fmla="+- 0 1580 1552"/>
                              <a:gd name="T85" fmla="*/ T84 w 30"/>
                              <a:gd name="T86" fmla="+- 0 1252 1247"/>
                              <a:gd name="T87" fmla="*/ 1252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0" h="39">
                                <a:moveTo>
                                  <a:pt x="24" y="0"/>
                                </a:moveTo>
                                <a:lnTo>
                                  <a:pt x="0" y="0"/>
                                </a:lnTo>
                                <a:lnTo>
                                  <a:pt x="0" y="39"/>
                                </a:lnTo>
                                <a:lnTo>
                                  <a:pt x="6" y="39"/>
                                </a:lnTo>
                                <a:lnTo>
                                  <a:pt x="6" y="5"/>
                                </a:lnTo>
                                <a:lnTo>
                                  <a:pt x="28" y="5"/>
                                </a:lnTo>
                                <a:lnTo>
                                  <a:pt x="28" y="4"/>
                                </a:lnTo>
                                <a:lnTo>
                                  <a:pt x="24" y="0"/>
                                </a:lnTo>
                                <a:close/>
                                <a:moveTo>
                                  <a:pt x="28" y="5"/>
                                </a:moveTo>
                                <a:lnTo>
                                  <a:pt x="18" y="5"/>
                                </a:lnTo>
                                <a:lnTo>
                                  <a:pt x="22" y="6"/>
                                </a:lnTo>
                                <a:lnTo>
                                  <a:pt x="22" y="17"/>
                                </a:lnTo>
                                <a:lnTo>
                                  <a:pt x="17" y="17"/>
                                </a:lnTo>
                                <a:lnTo>
                                  <a:pt x="6" y="17"/>
                                </a:lnTo>
                                <a:lnTo>
                                  <a:pt x="6" y="22"/>
                                </a:lnTo>
                                <a:lnTo>
                                  <a:pt x="12" y="22"/>
                                </a:lnTo>
                                <a:lnTo>
                                  <a:pt x="22" y="39"/>
                                </a:lnTo>
                                <a:lnTo>
                                  <a:pt x="29" y="39"/>
                                </a:lnTo>
                                <a:lnTo>
                                  <a:pt x="18" y="22"/>
                                </a:lnTo>
                                <a:lnTo>
                                  <a:pt x="24" y="21"/>
                                </a:lnTo>
                                <a:lnTo>
                                  <a:pt x="28" y="18"/>
                                </a:lnTo>
                                <a:lnTo>
                                  <a:pt x="28" y="5"/>
                                </a:lnTo>
                                <a:close/>
                              </a:path>
                            </a:pathLst>
                          </a:custGeom>
                          <a:solidFill>
                            <a:srgbClr val="C412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1" name="Picture 1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995" y="1048"/>
                            <a:ext cx="348" cy="252"/>
                          </a:xfrm>
                          <a:prstGeom prst="rect">
                            <a:avLst/>
                          </a:prstGeom>
                          <a:noFill/>
                          <a:extLst>
                            <a:ext uri="{909E8E84-426E-40DD-AFC4-6F175D3DCCD1}">
                              <a14:hiddenFill xmlns:a14="http://schemas.microsoft.com/office/drawing/2010/main">
                                <a:solidFill>
                                  <a:srgbClr val="FFFFFF"/>
                                </a:solidFill>
                              </a14:hiddenFill>
                            </a:ext>
                          </a:extLst>
                        </pic:spPr>
                      </pic:pic>
                      <wps:wsp>
                        <wps:cNvPr id="142" name="Freeform 285"/>
                        <wps:cNvSpPr>
                          <a:spLocks/>
                        </wps:cNvSpPr>
                        <wps:spPr bwMode="auto">
                          <a:xfrm>
                            <a:off x="1199" y="850"/>
                            <a:ext cx="318" cy="450"/>
                          </a:xfrm>
                          <a:custGeom>
                            <a:avLst/>
                            <a:gdLst>
                              <a:gd name="T0" fmla="+- 0 1257 1201"/>
                              <a:gd name="T1" fmla="*/ T0 w 318"/>
                              <a:gd name="T2" fmla="+- 0 850 850"/>
                              <a:gd name="T3" fmla="*/ 850 h 450"/>
                              <a:gd name="T4" fmla="+- 0 1201 1201"/>
                              <a:gd name="T5" fmla="*/ T4 w 318"/>
                              <a:gd name="T6" fmla="+- 0 947 850"/>
                              <a:gd name="T7" fmla="*/ 947 h 450"/>
                              <a:gd name="T8" fmla="+- 0 1401 1201"/>
                              <a:gd name="T9" fmla="*/ T8 w 318"/>
                              <a:gd name="T10" fmla="+- 0 1299 850"/>
                              <a:gd name="T11" fmla="*/ 1299 h 450"/>
                              <a:gd name="T12" fmla="+- 0 1518 1201"/>
                              <a:gd name="T13" fmla="*/ T12 w 318"/>
                              <a:gd name="T14" fmla="+- 0 1299 850"/>
                              <a:gd name="T15" fmla="*/ 1299 h 450"/>
                              <a:gd name="T16" fmla="+- 0 1257 1201"/>
                              <a:gd name="T17" fmla="*/ T16 w 318"/>
                              <a:gd name="T18" fmla="+- 0 850 850"/>
                              <a:gd name="T19" fmla="*/ 850 h 450"/>
                            </a:gdLst>
                            <a:ahLst/>
                            <a:cxnLst>
                              <a:cxn ang="0">
                                <a:pos x="T1" y="T3"/>
                              </a:cxn>
                              <a:cxn ang="0">
                                <a:pos x="T5" y="T7"/>
                              </a:cxn>
                              <a:cxn ang="0">
                                <a:pos x="T9" y="T11"/>
                              </a:cxn>
                              <a:cxn ang="0">
                                <a:pos x="T13" y="T15"/>
                              </a:cxn>
                              <a:cxn ang="0">
                                <a:pos x="T17" y="T19"/>
                              </a:cxn>
                            </a:cxnLst>
                            <a:rect l="0" t="0" r="r" b="b"/>
                            <a:pathLst>
                              <a:path w="318" h="450">
                                <a:moveTo>
                                  <a:pt x="56" y="0"/>
                                </a:moveTo>
                                <a:lnTo>
                                  <a:pt x="0" y="97"/>
                                </a:lnTo>
                                <a:lnTo>
                                  <a:pt x="200" y="449"/>
                                </a:lnTo>
                                <a:lnTo>
                                  <a:pt x="317" y="449"/>
                                </a:lnTo>
                                <a:lnTo>
                                  <a:pt x="56" y="0"/>
                                </a:lnTo>
                                <a:close/>
                              </a:path>
                            </a:pathLst>
                          </a:custGeom>
                          <a:solidFill>
                            <a:srgbClr val="C412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AutoShape 286"/>
                        <wps:cNvSpPr>
                          <a:spLocks/>
                        </wps:cNvSpPr>
                        <wps:spPr bwMode="auto">
                          <a:xfrm>
                            <a:off x="6283" y="1238"/>
                            <a:ext cx="63" cy="62"/>
                          </a:xfrm>
                          <a:custGeom>
                            <a:avLst/>
                            <a:gdLst>
                              <a:gd name="T0" fmla="+- 0 6316 6285"/>
                              <a:gd name="T1" fmla="*/ T0 w 63"/>
                              <a:gd name="T2" fmla="+- 0 1238 1238"/>
                              <a:gd name="T3" fmla="*/ 1238 h 62"/>
                              <a:gd name="T4" fmla="+- 0 6304 6285"/>
                              <a:gd name="T5" fmla="*/ T4 w 63"/>
                              <a:gd name="T6" fmla="+- 0 1240 1238"/>
                              <a:gd name="T7" fmla="*/ 1240 h 62"/>
                              <a:gd name="T8" fmla="+- 0 6294 6285"/>
                              <a:gd name="T9" fmla="*/ T8 w 63"/>
                              <a:gd name="T10" fmla="+- 0 1247 1238"/>
                              <a:gd name="T11" fmla="*/ 1247 h 62"/>
                              <a:gd name="T12" fmla="+- 0 6287 6285"/>
                              <a:gd name="T13" fmla="*/ T12 w 63"/>
                              <a:gd name="T14" fmla="+- 0 1256 1238"/>
                              <a:gd name="T15" fmla="*/ 1256 h 62"/>
                              <a:gd name="T16" fmla="+- 0 6285 6285"/>
                              <a:gd name="T17" fmla="*/ T16 w 63"/>
                              <a:gd name="T18" fmla="+- 0 1269 1238"/>
                              <a:gd name="T19" fmla="*/ 1269 h 62"/>
                              <a:gd name="T20" fmla="+- 0 6287 6285"/>
                              <a:gd name="T21" fmla="*/ T20 w 63"/>
                              <a:gd name="T22" fmla="+- 0 1281 1238"/>
                              <a:gd name="T23" fmla="*/ 1281 h 62"/>
                              <a:gd name="T24" fmla="+- 0 6294 6285"/>
                              <a:gd name="T25" fmla="*/ T24 w 63"/>
                              <a:gd name="T26" fmla="+- 0 1291 1238"/>
                              <a:gd name="T27" fmla="*/ 1291 h 62"/>
                              <a:gd name="T28" fmla="+- 0 6304 6285"/>
                              <a:gd name="T29" fmla="*/ T28 w 63"/>
                              <a:gd name="T30" fmla="+- 0 1297 1238"/>
                              <a:gd name="T31" fmla="*/ 1297 h 62"/>
                              <a:gd name="T32" fmla="+- 0 6316 6285"/>
                              <a:gd name="T33" fmla="*/ T32 w 63"/>
                              <a:gd name="T34" fmla="+- 0 1300 1238"/>
                              <a:gd name="T35" fmla="*/ 1300 h 62"/>
                              <a:gd name="T36" fmla="+- 0 6328 6285"/>
                              <a:gd name="T37" fmla="*/ T36 w 63"/>
                              <a:gd name="T38" fmla="+- 0 1297 1238"/>
                              <a:gd name="T39" fmla="*/ 1297 h 62"/>
                              <a:gd name="T40" fmla="+- 0 6331 6285"/>
                              <a:gd name="T41" fmla="*/ T40 w 63"/>
                              <a:gd name="T42" fmla="+- 0 1295 1238"/>
                              <a:gd name="T43" fmla="*/ 1295 h 62"/>
                              <a:gd name="T44" fmla="+- 0 6301 6285"/>
                              <a:gd name="T45" fmla="*/ T44 w 63"/>
                              <a:gd name="T46" fmla="+- 0 1295 1238"/>
                              <a:gd name="T47" fmla="*/ 1295 h 62"/>
                              <a:gd name="T48" fmla="+- 0 6290 6285"/>
                              <a:gd name="T49" fmla="*/ T48 w 63"/>
                              <a:gd name="T50" fmla="+- 0 1284 1238"/>
                              <a:gd name="T51" fmla="*/ 1284 h 62"/>
                              <a:gd name="T52" fmla="+- 0 6290 6285"/>
                              <a:gd name="T53" fmla="*/ T52 w 63"/>
                              <a:gd name="T54" fmla="+- 0 1254 1238"/>
                              <a:gd name="T55" fmla="*/ 1254 h 62"/>
                              <a:gd name="T56" fmla="+- 0 6301 6285"/>
                              <a:gd name="T57" fmla="*/ T56 w 63"/>
                              <a:gd name="T58" fmla="+- 0 1242 1238"/>
                              <a:gd name="T59" fmla="*/ 1242 h 62"/>
                              <a:gd name="T60" fmla="+- 0 6316 6285"/>
                              <a:gd name="T61" fmla="*/ T60 w 63"/>
                              <a:gd name="T62" fmla="+- 0 1242 1238"/>
                              <a:gd name="T63" fmla="*/ 1242 h 62"/>
                              <a:gd name="T64" fmla="+- 0 6316 6285"/>
                              <a:gd name="T65" fmla="*/ T64 w 63"/>
                              <a:gd name="T66" fmla="+- 0 1238 1238"/>
                              <a:gd name="T67" fmla="*/ 1238 h 62"/>
                              <a:gd name="T68" fmla="+- 0 6316 6285"/>
                              <a:gd name="T69" fmla="*/ T68 w 63"/>
                              <a:gd name="T70" fmla="+- 0 1238 1238"/>
                              <a:gd name="T71" fmla="*/ 1238 h 62"/>
                              <a:gd name="T72" fmla="+- 0 6316 6285"/>
                              <a:gd name="T73" fmla="*/ T72 w 63"/>
                              <a:gd name="T74" fmla="+- 0 1242 1238"/>
                              <a:gd name="T75" fmla="*/ 1242 h 62"/>
                              <a:gd name="T76" fmla="+- 0 6330 6285"/>
                              <a:gd name="T77" fmla="*/ T76 w 63"/>
                              <a:gd name="T78" fmla="+- 0 1242 1238"/>
                              <a:gd name="T79" fmla="*/ 1242 h 62"/>
                              <a:gd name="T80" fmla="+- 0 6341 6285"/>
                              <a:gd name="T81" fmla="*/ T80 w 63"/>
                              <a:gd name="T82" fmla="+- 0 1254 1238"/>
                              <a:gd name="T83" fmla="*/ 1254 h 62"/>
                              <a:gd name="T84" fmla="+- 0 6341 6285"/>
                              <a:gd name="T85" fmla="*/ T84 w 63"/>
                              <a:gd name="T86" fmla="+- 0 1284 1238"/>
                              <a:gd name="T87" fmla="*/ 1284 h 62"/>
                              <a:gd name="T88" fmla="+- 0 6330 6285"/>
                              <a:gd name="T89" fmla="*/ T88 w 63"/>
                              <a:gd name="T90" fmla="+- 0 1295 1238"/>
                              <a:gd name="T91" fmla="*/ 1295 h 62"/>
                              <a:gd name="T92" fmla="+- 0 6331 6285"/>
                              <a:gd name="T93" fmla="*/ T92 w 63"/>
                              <a:gd name="T94" fmla="+- 0 1295 1238"/>
                              <a:gd name="T95" fmla="*/ 1295 h 62"/>
                              <a:gd name="T96" fmla="+- 0 6338 6285"/>
                              <a:gd name="T97" fmla="*/ T96 w 63"/>
                              <a:gd name="T98" fmla="+- 0 1291 1238"/>
                              <a:gd name="T99" fmla="*/ 1291 h 62"/>
                              <a:gd name="T100" fmla="+- 0 6344 6285"/>
                              <a:gd name="T101" fmla="*/ T100 w 63"/>
                              <a:gd name="T102" fmla="+- 0 1281 1238"/>
                              <a:gd name="T103" fmla="*/ 1281 h 62"/>
                              <a:gd name="T104" fmla="+- 0 6347 6285"/>
                              <a:gd name="T105" fmla="*/ T104 w 63"/>
                              <a:gd name="T106" fmla="+- 0 1269 1238"/>
                              <a:gd name="T107" fmla="*/ 1269 h 62"/>
                              <a:gd name="T108" fmla="+- 0 6344 6285"/>
                              <a:gd name="T109" fmla="*/ T108 w 63"/>
                              <a:gd name="T110" fmla="+- 0 1256 1238"/>
                              <a:gd name="T111" fmla="*/ 1256 h 62"/>
                              <a:gd name="T112" fmla="+- 0 6338 6285"/>
                              <a:gd name="T113" fmla="*/ T112 w 63"/>
                              <a:gd name="T114" fmla="+- 0 1247 1238"/>
                              <a:gd name="T115" fmla="*/ 1247 h 62"/>
                              <a:gd name="T116" fmla="+- 0 6328 6285"/>
                              <a:gd name="T117" fmla="*/ T116 w 63"/>
                              <a:gd name="T118" fmla="+- 0 1240 1238"/>
                              <a:gd name="T119" fmla="*/ 1240 h 62"/>
                              <a:gd name="T120" fmla="+- 0 6316 6285"/>
                              <a:gd name="T121" fmla="*/ T120 w 63"/>
                              <a:gd name="T122" fmla="+- 0 1238 1238"/>
                              <a:gd name="T123" fmla="*/ 1238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3" h="62">
                                <a:moveTo>
                                  <a:pt x="31" y="0"/>
                                </a:moveTo>
                                <a:lnTo>
                                  <a:pt x="19" y="2"/>
                                </a:lnTo>
                                <a:lnTo>
                                  <a:pt x="9" y="9"/>
                                </a:lnTo>
                                <a:lnTo>
                                  <a:pt x="2" y="18"/>
                                </a:lnTo>
                                <a:lnTo>
                                  <a:pt x="0" y="31"/>
                                </a:lnTo>
                                <a:lnTo>
                                  <a:pt x="2" y="43"/>
                                </a:lnTo>
                                <a:lnTo>
                                  <a:pt x="9" y="53"/>
                                </a:lnTo>
                                <a:lnTo>
                                  <a:pt x="19" y="59"/>
                                </a:lnTo>
                                <a:lnTo>
                                  <a:pt x="31" y="62"/>
                                </a:lnTo>
                                <a:lnTo>
                                  <a:pt x="43" y="59"/>
                                </a:lnTo>
                                <a:lnTo>
                                  <a:pt x="46" y="57"/>
                                </a:lnTo>
                                <a:lnTo>
                                  <a:pt x="16" y="57"/>
                                </a:lnTo>
                                <a:lnTo>
                                  <a:pt x="5" y="46"/>
                                </a:lnTo>
                                <a:lnTo>
                                  <a:pt x="5" y="16"/>
                                </a:lnTo>
                                <a:lnTo>
                                  <a:pt x="16" y="4"/>
                                </a:lnTo>
                                <a:lnTo>
                                  <a:pt x="31" y="4"/>
                                </a:lnTo>
                                <a:lnTo>
                                  <a:pt x="31" y="0"/>
                                </a:lnTo>
                                <a:close/>
                                <a:moveTo>
                                  <a:pt x="31" y="0"/>
                                </a:moveTo>
                                <a:lnTo>
                                  <a:pt x="31" y="4"/>
                                </a:lnTo>
                                <a:lnTo>
                                  <a:pt x="45" y="4"/>
                                </a:lnTo>
                                <a:lnTo>
                                  <a:pt x="56" y="16"/>
                                </a:lnTo>
                                <a:lnTo>
                                  <a:pt x="56" y="46"/>
                                </a:lnTo>
                                <a:lnTo>
                                  <a:pt x="45" y="57"/>
                                </a:lnTo>
                                <a:lnTo>
                                  <a:pt x="46" y="57"/>
                                </a:lnTo>
                                <a:lnTo>
                                  <a:pt x="53" y="53"/>
                                </a:lnTo>
                                <a:lnTo>
                                  <a:pt x="59" y="43"/>
                                </a:lnTo>
                                <a:lnTo>
                                  <a:pt x="62" y="31"/>
                                </a:lnTo>
                                <a:lnTo>
                                  <a:pt x="59" y="18"/>
                                </a:lnTo>
                                <a:lnTo>
                                  <a:pt x="53" y="9"/>
                                </a:lnTo>
                                <a:lnTo>
                                  <a:pt x="43" y="2"/>
                                </a:lnTo>
                                <a:lnTo>
                                  <a:pt x="3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AutoShape 287"/>
                        <wps:cNvSpPr>
                          <a:spLocks/>
                        </wps:cNvSpPr>
                        <wps:spPr bwMode="auto">
                          <a:xfrm>
                            <a:off x="6302" y="1251"/>
                            <a:ext cx="28" cy="37"/>
                          </a:xfrm>
                          <a:custGeom>
                            <a:avLst/>
                            <a:gdLst>
                              <a:gd name="T0" fmla="+- 0 6326 6304"/>
                              <a:gd name="T1" fmla="*/ T0 w 28"/>
                              <a:gd name="T2" fmla="+- 0 1251 1251"/>
                              <a:gd name="T3" fmla="*/ 1251 h 37"/>
                              <a:gd name="T4" fmla="+- 0 6304 6304"/>
                              <a:gd name="T5" fmla="*/ T4 w 28"/>
                              <a:gd name="T6" fmla="+- 0 1251 1251"/>
                              <a:gd name="T7" fmla="*/ 1251 h 37"/>
                              <a:gd name="T8" fmla="+- 0 6304 6304"/>
                              <a:gd name="T9" fmla="*/ T8 w 28"/>
                              <a:gd name="T10" fmla="+- 0 1287 1251"/>
                              <a:gd name="T11" fmla="*/ 1287 h 37"/>
                              <a:gd name="T12" fmla="+- 0 6309 6304"/>
                              <a:gd name="T13" fmla="*/ T12 w 28"/>
                              <a:gd name="T14" fmla="+- 0 1287 1251"/>
                              <a:gd name="T15" fmla="*/ 1287 h 37"/>
                              <a:gd name="T16" fmla="+- 0 6309 6304"/>
                              <a:gd name="T17" fmla="*/ T16 w 28"/>
                              <a:gd name="T18" fmla="+- 0 1255 1251"/>
                              <a:gd name="T19" fmla="*/ 1255 h 37"/>
                              <a:gd name="T20" fmla="+- 0 6330 6304"/>
                              <a:gd name="T21" fmla="*/ T20 w 28"/>
                              <a:gd name="T22" fmla="+- 0 1255 1251"/>
                              <a:gd name="T23" fmla="*/ 1255 h 37"/>
                              <a:gd name="T24" fmla="+- 0 6330 6304"/>
                              <a:gd name="T25" fmla="*/ T24 w 28"/>
                              <a:gd name="T26" fmla="+- 0 1254 1251"/>
                              <a:gd name="T27" fmla="*/ 1254 h 37"/>
                              <a:gd name="T28" fmla="+- 0 6326 6304"/>
                              <a:gd name="T29" fmla="*/ T28 w 28"/>
                              <a:gd name="T30" fmla="+- 0 1251 1251"/>
                              <a:gd name="T31" fmla="*/ 1251 h 37"/>
                              <a:gd name="T32" fmla="+- 0 6330 6304"/>
                              <a:gd name="T33" fmla="*/ T32 w 28"/>
                              <a:gd name="T34" fmla="+- 0 1255 1251"/>
                              <a:gd name="T35" fmla="*/ 1255 h 37"/>
                              <a:gd name="T36" fmla="+- 0 6321 6304"/>
                              <a:gd name="T37" fmla="*/ T36 w 28"/>
                              <a:gd name="T38" fmla="+- 0 1255 1251"/>
                              <a:gd name="T39" fmla="*/ 1255 h 37"/>
                              <a:gd name="T40" fmla="+- 0 6325 6304"/>
                              <a:gd name="T41" fmla="*/ T40 w 28"/>
                              <a:gd name="T42" fmla="+- 0 1256 1251"/>
                              <a:gd name="T43" fmla="*/ 1256 h 37"/>
                              <a:gd name="T44" fmla="+- 0 6325 6304"/>
                              <a:gd name="T45" fmla="*/ T44 w 28"/>
                              <a:gd name="T46" fmla="+- 0 1266 1251"/>
                              <a:gd name="T47" fmla="*/ 1266 h 37"/>
                              <a:gd name="T48" fmla="+- 0 6320 6304"/>
                              <a:gd name="T49" fmla="*/ T48 w 28"/>
                              <a:gd name="T50" fmla="+- 0 1267 1251"/>
                              <a:gd name="T51" fmla="*/ 1267 h 37"/>
                              <a:gd name="T52" fmla="+- 0 6309 6304"/>
                              <a:gd name="T53" fmla="*/ T52 w 28"/>
                              <a:gd name="T54" fmla="+- 0 1267 1251"/>
                              <a:gd name="T55" fmla="*/ 1267 h 37"/>
                              <a:gd name="T56" fmla="+- 0 6309 6304"/>
                              <a:gd name="T57" fmla="*/ T56 w 28"/>
                              <a:gd name="T58" fmla="+- 0 1271 1251"/>
                              <a:gd name="T59" fmla="*/ 1271 h 37"/>
                              <a:gd name="T60" fmla="+- 0 6315 6304"/>
                              <a:gd name="T61" fmla="*/ T60 w 28"/>
                              <a:gd name="T62" fmla="+- 0 1271 1251"/>
                              <a:gd name="T63" fmla="*/ 1271 h 37"/>
                              <a:gd name="T64" fmla="+- 0 6325 6304"/>
                              <a:gd name="T65" fmla="*/ T64 w 28"/>
                              <a:gd name="T66" fmla="+- 0 1287 1251"/>
                              <a:gd name="T67" fmla="*/ 1287 h 37"/>
                              <a:gd name="T68" fmla="+- 0 6331 6304"/>
                              <a:gd name="T69" fmla="*/ T68 w 28"/>
                              <a:gd name="T70" fmla="+- 0 1287 1251"/>
                              <a:gd name="T71" fmla="*/ 1287 h 37"/>
                              <a:gd name="T72" fmla="+- 0 6321 6304"/>
                              <a:gd name="T73" fmla="*/ T72 w 28"/>
                              <a:gd name="T74" fmla="+- 0 1271 1251"/>
                              <a:gd name="T75" fmla="*/ 1271 h 37"/>
                              <a:gd name="T76" fmla="+- 0 6326 6304"/>
                              <a:gd name="T77" fmla="*/ T76 w 28"/>
                              <a:gd name="T78" fmla="+- 0 1270 1251"/>
                              <a:gd name="T79" fmla="*/ 1270 h 37"/>
                              <a:gd name="T80" fmla="+- 0 6330 6304"/>
                              <a:gd name="T81" fmla="*/ T80 w 28"/>
                              <a:gd name="T82" fmla="+- 0 1267 1251"/>
                              <a:gd name="T83" fmla="*/ 1267 h 37"/>
                              <a:gd name="T84" fmla="+- 0 6330 6304"/>
                              <a:gd name="T85" fmla="*/ T84 w 28"/>
                              <a:gd name="T86" fmla="+- 0 1255 1251"/>
                              <a:gd name="T87" fmla="*/ 1255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 h="37">
                                <a:moveTo>
                                  <a:pt x="22" y="0"/>
                                </a:moveTo>
                                <a:lnTo>
                                  <a:pt x="0" y="0"/>
                                </a:lnTo>
                                <a:lnTo>
                                  <a:pt x="0" y="36"/>
                                </a:lnTo>
                                <a:lnTo>
                                  <a:pt x="5" y="36"/>
                                </a:lnTo>
                                <a:lnTo>
                                  <a:pt x="5" y="4"/>
                                </a:lnTo>
                                <a:lnTo>
                                  <a:pt x="26" y="4"/>
                                </a:lnTo>
                                <a:lnTo>
                                  <a:pt x="26" y="3"/>
                                </a:lnTo>
                                <a:lnTo>
                                  <a:pt x="22" y="0"/>
                                </a:lnTo>
                                <a:close/>
                                <a:moveTo>
                                  <a:pt x="26" y="4"/>
                                </a:moveTo>
                                <a:lnTo>
                                  <a:pt x="17" y="4"/>
                                </a:lnTo>
                                <a:lnTo>
                                  <a:pt x="21" y="5"/>
                                </a:lnTo>
                                <a:lnTo>
                                  <a:pt x="21" y="15"/>
                                </a:lnTo>
                                <a:lnTo>
                                  <a:pt x="16" y="16"/>
                                </a:lnTo>
                                <a:lnTo>
                                  <a:pt x="5" y="16"/>
                                </a:lnTo>
                                <a:lnTo>
                                  <a:pt x="5" y="20"/>
                                </a:lnTo>
                                <a:lnTo>
                                  <a:pt x="11" y="20"/>
                                </a:lnTo>
                                <a:lnTo>
                                  <a:pt x="21" y="36"/>
                                </a:lnTo>
                                <a:lnTo>
                                  <a:pt x="27" y="36"/>
                                </a:lnTo>
                                <a:lnTo>
                                  <a:pt x="17" y="20"/>
                                </a:lnTo>
                                <a:lnTo>
                                  <a:pt x="22" y="19"/>
                                </a:lnTo>
                                <a:lnTo>
                                  <a:pt x="26" y="16"/>
                                </a:lnTo>
                                <a:lnTo>
                                  <a:pt x="26" y="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Line 288"/>
                        <wps:cNvCnPr>
                          <a:cxnSpLocks noChangeShapeType="1"/>
                        </wps:cNvCnPr>
                        <wps:spPr bwMode="auto">
                          <a:xfrm>
                            <a:off x="6670" y="1480"/>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6" name="Rectangle 146"/>
                        <wps:cNvSpPr>
                          <a:spLocks noChangeArrowheads="1"/>
                        </wps:cNvSpPr>
                        <wps:spPr bwMode="auto">
                          <a:xfrm>
                            <a:off x="6730" y="11103"/>
                            <a:ext cx="3290" cy="3290"/>
                          </a:xfrm>
                          <a:prstGeom prst="rect">
                            <a:avLst/>
                          </a:prstGeom>
                          <a:solidFill>
                            <a:srgbClr val="231F2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Freeform 290"/>
                        <wps:cNvSpPr>
                          <a:spLocks/>
                        </wps:cNvSpPr>
                        <wps:spPr bwMode="auto">
                          <a:xfrm>
                            <a:off x="6928" y="11165"/>
                            <a:ext cx="3033" cy="3033"/>
                          </a:xfrm>
                          <a:custGeom>
                            <a:avLst/>
                            <a:gdLst>
                              <a:gd name="T0" fmla="+- 0 8296 6930"/>
                              <a:gd name="T1" fmla="*/ T0 w 3033"/>
                              <a:gd name="T2" fmla="+- 0 11172 11165"/>
                              <a:gd name="T3" fmla="*/ 11172 h 3033"/>
                              <a:gd name="T4" fmla="+- 0 8078 6930"/>
                              <a:gd name="T5" fmla="*/ T4 w 3033"/>
                              <a:gd name="T6" fmla="+- 0 11210 11165"/>
                              <a:gd name="T7" fmla="*/ 11210 h 3033"/>
                              <a:gd name="T8" fmla="+- 0 7873 6930"/>
                              <a:gd name="T9" fmla="*/ T8 w 3033"/>
                              <a:gd name="T10" fmla="+- 0 11277 11165"/>
                              <a:gd name="T11" fmla="*/ 11277 h 3033"/>
                              <a:gd name="T12" fmla="+- 0 7681 6930"/>
                              <a:gd name="T13" fmla="*/ T12 w 3033"/>
                              <a:gd name="T14" fmla="+- 0 11372 11165"/>
                              <a:gd name="T15" fmla="*/ 11372 h 3033"/>
                              <a:gd name="T16" fmla="+- 0 7506 6930"/>
                              <a:gd name="T17" fmla="*/ T16 w 3033"/>
                              <a:gd name="T18" fmla="+- 0 11492 11165"/>
                              <a:gd name="T19" fmla="*/ 11492 h 3033"/>
                              <a:gd name="T20" fmla="+- 0 7350 6930"/>
                              <a:gd name="T21" fmla="*/ T20 w 3033"/>
                              <a:gd name="T22" fmla="+- 0 11634 11165"/>
                              <a:gd name="T23" fmla="*/ 11634 h 3033"/>
                              <a:gd name="T24" fmla="+- 0 7214 6930"/>
                              <a:gd name="T25" fmla="*/ T24 w 3033"/>
                              <a:gd name="T26" fmla="+- 0 11797 11165"/>
                              <a:gd name="T27" fmla="*/ 11797 h 3033"/>
                              <a:gd name="T28" fmla="+- 0 7103 6930"/>
                              <a:gd name="T29" fmla="*/ T28 w 3033"/>
                              <a:gd name="T30" fmla="+- 0 11978 11165"/>
                              <a:gd name="T31" fmla="*/ 11978 h 3033"/>
                              <a:gd name="T32" fmla="+- 0 7017 6930"/>
                              <a:gd name="T33" fmla="*/ T32 w 3033"/>
                              <a:gd name="T34" fmla="+- 0 12174 11165"/>
                              <a:gd name="T35" fmla="*/ 12174 h 3033"/>
                              <a:gd name="T36" fmla="+- 0 6959 6930"/>
                              <a:gd name="T37" fmla="*/ T36 w 3033"/>
                              <a:gd name="T38" fmla="+- 0 12384 11165"/>
                              <a:gd name="T39" fmla="*/ 12384 h 3033"/>
                              <a:gd name="T40" fmla="+- 0 6932 6930"/>
                              <a:gd name="T41" fmla="*/ T40 w 3033"/>
                              <a:gd name="T42" fmla="+- 0 12605 11165"/>
                              <a:gd name="T43" fmla="*/ 12605 h 3033"/>
                              <a:gd name="T44" fmla="+- 0 6938 6930"/>
                              <a:gd name="T45" fmla="*/ T44 w 3033"/>
                              <a:gd name="T46" fmla="+- 0 12831 11165"/>
                              <a:gd name="T47" fmla="*/ 12831 h 3033"/>
                              <a:gd name="T48" fmla="+- 0 6975 6930"/>
                              <a:gd name="T49" fmla="*/ T48 w 3033"/>
                              <a:gd name="T50" fmla="+- 0 13049 11165"/>
                              <a:gd name="T51" fmla="*/ 13049 h 3033"/>
                              <a:gd name="T52" fmla="+- 0 7042 6930"/>
                              <a:gd name="T53" fmla="*/ T52 w 3033"/>
                              <a:gd name="T54" fmla="+- 0 13255 11165"/>
                              <a:gd name="T55" fmla="*/ 13255 h 3033"/>
                              <a:gd name="T56" fmla="+- 0 7137 6930"/>
                              <a:gd name="T57" fmla="*/ T56 w 3033"/>
                              <a:gd name="T58" fmla="+- 0 13446 11165"/>
                              <a:gd name="T59" fmla="*/ 13446 h 3033"/>
                              <a:gd name="T60" fmla="+- 0 7257 6930"/>
                              <a:gd name="T61" fmla="*/ T60 w 3033"/>
                              <a:gd name="T62" fmla="+- 0 13621 11165"/>
                              <a:gd name="T63" fmla="*/ 13621 h 3033"/>
                              <a:gd name="T64" fmla="+- 0 7399 6930"/>
                              <a:gd name="T65" fmla="*/ T64 w 3033"/>
                              <a:gd name="T66" fmla="+- 0 13778 11165"/>
                              <a:gd name="T67" fmla="*/ 13778 h 3033"/>
                              <a:gd name="T68" fmla="+- 0 7562 6930"/>
                              <a:gd name="T69" fmla="*/ T68 w 3033"/>
                              <a:gd name="T70" fmla="+- 0 13913 11165"/>
                              <a:gd name="T71" fmla="*/ 13913 h 3033"/>
                              <a:gd name="T72" fmla="+- 0 7743 6930"/>
                              <a:gd name="T73" fmla="*/ T72 w 3033"/>
                              <a:gd name="T74" fmla="+- 0 14024 11165"/>
                              <a:gd name="T75" fmla="*/ 14024 h 3033"/>
                              <a:gd name="T76" fmla="+- 0 7940 6930"/>
                              <a:gd name="T77" fmla="*/ T76 w 3033"/>
                              <a:gd name="T78" fmla="+- 0 14110 11165"/>
                              <a:gd name="T79" fmla="*/ 14110 h 3033"/>
                              <a:gd name="T80" fmla="+- 0 8150 6930"/>
                              <a:gd name="T81" fmla="*/ T80 w 3033"/>
                              <a:gd name="T82" fmla="+- 0 14168 11165"/>
                              <a:gd name="T83" fmla="*/ 14168 h 3033"/>
                              <a:gd name="T84" fmla="+- 0 8371 6930"/>
                              <a:gd name="T85" fmla="*/ T84 w 3033"/>
                              <a:gd name="T86" fmla="+- 0 14195 11165"/>
                              <a:gd name="T87" fmla="*/ 14195 h 3033"/>
                              <a:gd name="T88" fmla="+- 0 8597 6930"/>
                              <a:gd name="T89" fmla="*/ T88 w 3033"/>
                              <a:gd name="T90" fmla="+- 0 14190 11165"/>
                              <a:gd name="T91" fmla="*/ 14190 h 3033"/>
                              <a:gd name="T92" fmla="+- 0 8814 6930"/>
                              <a:gd name="T93" fmla="*/ T92 w 3033"/>
                              <a:gd name="T94" fmla="+- 0 14152 11165"/>
                              <a:gd name="T95" fmla="*/ 14152 h 3033"/>
                              <a:gd name="T96" fmla="+- 0 9020 6930"/>
                              <a:gd name="T97" fmla="*/ T96 w 3033"/>
                              <a:gd name="T98" fmla="+- 0 14085 11165"/>
                              <a:gd name="T99" fmla="*/ 14085 h 3033"/>
                              <a:gd name="T100" fmla="+- 0 9211 6930"/>
                              <a:gd name="T101" fmla="*/ T100 w 3033"/>
                              <a:gd name="T102" fmla="+- 0 13990 11165"/>
                              <a:gd name="T103" fmla="*/ 13990 h 3033"/>
                              <a:gd name="T104" fmla="+- 0 9387 6930"/>
                              <a:gd name="T105" fmla="*/ T104 w 3033"/>
                              <a:gd name="T106" fmla="+- 0 13870 11165"/>
                              <a:gd name="T107" fmla="*/ 13870 h 3033"/>
                              <a:gd name="T108" fmla="+- 0 9543 6930"/>
                              <a:gd name="T109" fmla="*/ T108 w 3033"/>
                              <a:gd name="T110" fmla="+- 0 13728 11165"/>
                              <a:gd name="T111" fmla="*/ 13728 h 3033"/>
                              <a:gd name="T112" fmla="+- 0 9678 6930"/>
                              <a:gd name="T113" fmla="*/ T112 w 3033"/>
                              <a:gd name="T114" fmla="+- 0 13565 11165"/>
                              <a:gd name="T115" fmla="*/ 13565 h 3033"/>
                              <a:gd name="T116" fmla="+- 0 9790 6930"/>
                              <a:gd name="T117" fmla="*/ T116 w 3033"/>
                              <a:gd name="T118" fmla="+- 0 13384 11165"/>
                              <a:gd name="T119" fmla="*/ 13384 h 3033"/>
                              <a:gd name="T120" fmla="+- 0 9876 6930"/>
                              <a:gd name="T121" fmla="*/ T120 w 3033"/>
                              <a:gd name="T122" fmla="+- 0 13187 11165"/>
                              <a:gd name="T123" fmla="*/ 13187 h 3033"/>
                              <a:gd name="T124" fmla="+- 0 9933 6930"/>
                              <a:gd name="T125" fmla="*/ T124 w 3033"/>
                              <a:gd name="T126" fmla="+- 0 12977 11165"/>
                              <a:gd name="T127" fmla="*/ 12977 h 3033"/>
                              <a:gd name="T128" fmla="+- 0 9960 6930"/>
                              <a:gd name="T129" fmla="*/ T128 w 3033"/>
                              <a:gd name="T130" fmla="+- 0 12757 11165"/>
                              <a:gd name="T131" fmla="*/ 12757 h 3033"/>
                              <a:gd name="T132" fmla="+- 0 9955 6930"/>
                              <a:gd name="T133" fmla="*/ T132 w 3033"/>
                              <a:gd name="T134" fmla="+- 0 12531 11165"/>
                              <a:gd name="T135" fmla="*/ 12531 h 3033"/>
                              <a:gd name="T136" fmla="+- 0 9917 6930"/>
                              <a:gd name="T137" fmla="*/ T136 w 3033"/>
                              <a:gd name="T138" fmla="+- 0 12313 11165"/>
                              <a:gd name="T139" fmla="*/ 12313 h 3033"/>
                              <a:gd name="T140" fmla="+- 0 9850 6930"/>
                              <a:gd name="T141" fmla="*/ T140 w 3033"/>
                              <a:gd name="T142" fmla="+- 0 12107 11165"/>
                              <a:gd name="T143" fmla="*/ 12107 h 3033"/>
                              <a:gd name="T144" fmla="+- 0 9755 6930"/>
                              <a:gd name="T145" fmla="*/ T144 w 3033"/>
                              <a:gd name="T146" fmla="+- 0 11916 11165"/>
                              <a:gd name="T147" fmla="*/ 11916 h 3033"/>
                              <a:gd name="T148" fmla="+- 0 9636 6930"/>
                              <a:gd name="T149" fmla="*/ T148 w 3033"/>
                              <a:gd name="T150" fmla="+- 0 11741 11165"/>
                              <a:gd name="T151" fmla="*/ 11741 h 3033"/>
                              <a:gd name="T152" fmla="+- 0 9493 6930"/>
                              <a:gd name="T153" fmla="*/ T152 w 3033"/>
                              <a:gd name="T154" fmla="+- 0 11584 11165"/>
                              <a:gd name="T155" fmla="*/ 11584 h 3033"/>
                              <a:gd name="T156" fmla="+- 0 9330 6930"/>
                              <a:gd name="T157" fmla="*/ T156 w 3033"/>
                              <a:gd name="T158" fmla="+- 0 11449 11165"/>
                              <a:gd name="T159" fmla="*/ 11449 h 3033"/>
                              <a:gd name="T160" fmla="+- 0 9149 6930"/>
                              <a:gd name="T161" fmla="*/ T160 w 3033"/>
                              <a:gd name="T162" fmla="+- 0 11337 11165"/>
                              <a:gd name="T163" fmla="*/ 11337 h 3033"/>
                              <a:gd name="T164" fmla="+- 0 8953 6930"/>
                              <a:gd name="T165" fmla="*/ T164 w 3033"/>
                              <a:gd name="T166" fmla="+- 0 11251 11165"/>
                              <a:gd name="T167" fmla="*/ 11251 h 3033"/>
                              <a:gd name="T168" fmla="+- 0 8743 6930"/>
                              <a:gd name="T169" fmla="*/ T168 w 3033"/>
                              <a:gd name="T170" fmla="+- 0 11194 11165"/>
                              <a:gd name="T171" fmla="*/ 11194 h 3033"/>
                              <a:gd name="T172" fmla="+- 0 8522 6930"/>
                              <a:gd name="T173" fmla="*/ T172 w 3033"/>
                              <a:gd name="T174" fmla="+- 0 11167 11165"/>
                              <a:gd name="T175" fmla="*/ 11167 h 30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33" h="3033">
                                <a:moveTo>
                                  <a:pt x="1516" y="0"/>
                                </a:moveTo>
                                <a:lnTo>
                                  <a:pt x="1441" y="2"/>
                                </a:lnTo>
                                <a:lnTo>
                                  <a:pt x="1366" y="7"/>
                                </a:lnTo>
                                <a:lnTo>
                                  <a:pt x="1292" y="16"/>
                                </a:lnTo>
                                <a:lnTo>
                                  <a:pt x="1220" y="29"/>
                                </a:lnTo>
                                <a:lnTo>
                                  <a:pt x="1148" y="45"/>
                                </a:lnTo>
                                <a:lnTo>
                                  <a:pt x="1078" y="64"/>
                                </a:lnTo>
                                <a:lnTo>
                                  <a:pt x="1010" y="86"/>
                                </a:lnTo>
                                <a:lnTo>
                                  <a:pt x="943" y="112"/>
                                </a:lnTo>
                                <a:lnTo>
                                  <a:pt x="877" y="141"/>
                                </a:lnTo>
                                <a:lnTo>
                                  <a:pt x="813" y="172"/>
                                </a:lnTo>
                                <a:lnTo>
                                  <a:pt x="751" y="207"/>
                                </a:lnTo>
                                <a:lnTo>
                                  <a:pt x="691" y="244"/>
                                </a:lnTo>
                                <a:lnTo>
                                  <a:pt x="632" y="284"/>
                                </a:lnTo>
                                <a:lnTo>
                                  <a:pt x="576" y="327"/>
                                </a:lnTo>
                                <a:lnTo>
                                  <a:pt x="522" y="372"/>
                                </a:lnTo>
                                <a:lnTo>
                                  <a:pt x="469" y="419"/>
                                </a:lnTo>
                                <a:lnTo>
                                  <a:pt x="420" y="469"/>
                                </a:lnTo>
                                <a:lnTo>
                                  <a:pt x="372" y="521"/>
                                </a:lnTo>
                                <a:lnTo>
                                  <a:pt x="327" y="576"/>
                                </a:lnTo>
                                <a:lnTo>
                                  <a:pt x="284" y="632"/>
                                </a:lnTo>
                                <a:lnTo>
                                  <a:pt x="244" y="690"/>
                                </a:lnTo>
                                <a:lnTo>
                                  <a:pt x="207" y="751"/>
                                </a:lnTo>
                                <a:lnTo>
                                  <a:pt x="173" y="813"/>
                                </a:lnTo>
                                <a:lnTo>
                                  <a:pt x="141" y="877"/>
                                </a:lnTo>
                                <a:lnTo>
                                  <a:pt x="112" y="942"/>
                                </a:lnTo>
                                <a:lnTo>
                                  <a:pt x="87" y="1009"/>
                                </a:lnTo>
                                <a:lnTo>
                                  <a:pt x="64" y="1078"/>
                                </a:lnTo>
                                <a:lnTo>
                                  <a:pt x="45" y="1148"/>
                                </a:lnTo>
                                <a:lnTo>
                                  <a:pt x="29" y="1219"/>
                                </a:lnTo>
                                <a:lnTo>
                                  <a:pt x="17" y="1292"/>
                                </a:lnTo>
                                <a:lnTo>
                                  <a:pt x="8" y="1366"/>
                                </a:lnTo>
                                <a:lnTo>
                                  <a:pt x="2" y="1440"/>
                                </a:lnTo>
                                <a:lnTo>
                                  <a:pt x="0" y="1516"/>
                                </a:lnTo>
                                <a:lnTo>
                                  <a:pt x="2" y="1592"/>
                                </a:lnTo>
                                <a:lnTo>
                                  <a:pt x="8" y="1666"/>
                                </a:lnTo>
                                <a:lnTo>
                                  <a:pt x="17" y="1740"/>
                                </a:lnTo>
                                <a:lnTo>
                                  <a:pt x="29" y="1812"/>
                                </a:lnTo>
                                <a:lnTo>
                                  <a:pt x="45" y="1884"/>
                                </a:lnTo>
                                <a:lnTo>
                                  <a:pt x="64" y="1954"/>
                                </a:lnTo>
                                <a:lnTo>
                                  <a:pt x="87" y="2022"/>
                                </a:lnTo>
                                <a:lnTo>
                                  <a:pt x="112" y="2090"/>
                                </a:lnTo>
                                <a:lnTo>
                                  <a:pt x="141" y="2155"/>
                                </a:lnTo>
                                <a:lnTo>
                                  <a:pt x="173" y="2219"/>
                                </a:lnTo>
                                <a:lnTo>
                                  <a:pt x="207" y="2281"/>
                                </a:lnTo>
                                <a:lnTo>
                                  <a:pt x="244" y="2341"/>
                                </a:lnTo>
                                <a:lnTo>
                                  <a:pt x="284" y="2400"/>
                                </a:lnTo>
                                <a:lnTo>
                                  <a:pt x="327" y="2456"/>
                                </a:lnTo>
                                <a:lnTo>
                                  <a:pt x="372" y="2511"/>
                                </a:lnTo>
                                <a:lnTo>
                                  <a:pt x="420" y="2563"/>
                                </a:lnTo>
                                <a:lnTo>
                                  <a:pt x="469" y="2613"/>
                                </a:lnTo>
                                <a:lnTo>
                                  <a:pt x="522" y="2660"/>
                                </a:lnTo>
                                <a:lnTo>
                                  <a:pt x="576" y="2705"/>
                                </a:lnTo>
                                <a:lnTo>
                                  <a:pt x="632" y="2748"/>
                                </a:lnTo>
                                <a:lnTo>
                                  <a:pt x="691" y="2788"/>
                                </a:lnTo>
                                <a:lnTo>
                                  <a:pt x="751" y="2825"/>
                                </a:lnTo>
                                <a:lnTo>
                                  <a:pt x="813" y="2859"/>
                                </a:lnTo>
                                <a:lnTo>
                                  <a:pt x="877" y="2891"/>
                                </a:lnTo>
                                <a:lnTo>
                                  <a:pt x="943" y="2920"/>
                                </a:lnTo>
                                <a:lnTo>
                                  <a:pt x="1010" y="2945"/>
                                </a:lnTo>
                                <a:lnTo>
                                  <a:pt x="1078" y="2968"/>
                                </a:lnTo>
                                <a:lnTo>
                                  <a:pt x="1148" y="2987"/>
                                </a:lnTo>
                                <a:lnTo>
                                  <a:pt x="1220" y="3003"/>
                                </a:lnTo>
                                <a:lnTo>
                                  <a:pt x="1292" y="3016"/>
                                </a:lnTo>
                                <a:lnTo>
                                  <a:pt x="1366" y="3025"/>
                                </a:lnTo>
                                <a:lnTo>
                                  <a:pt x="1441" y="3030"/>
                                </a:lnTo>
                                <a:lnTo>
                                  <a:pt x="1516" y="3032"/>
                                </a:lnTo>
                                <a:lnTo>
                                  <a:pt x="1592" y="3030"/>
                                </a:lnTo>
                                <a:lnTo>
                                  <a:pt x="1667" y="3025"/>
                                </a:lnTo>
                                <a:lnTo>
                                  <a:pt x="1740" y="3016"/>
                                </a:lnTo>
                                <a:lnTo>
                                  <a:pt x="1813" y="3003"/>
                                </a:lnTo>
                                <a:lnTo>
                                  <a:pt x="1884" y="2987"/>
                                </a:lnTo>
                                <a:lnTo>
                                  <a:pt x="1954" y="2968"/>
                                </a:lnTo>
                                <a:lnTo>
                                  <a:pt x="2023" y="2945"/>
                                </a:lnTo>
                                <a:lnTo>
                                  <a:pt x="2090" y="2920"/>
                                </a:lnTo>
                                <a:lnTo>
                                  <a:pt x="2155" y="2891"/>
                                </a:lnTo>
                                <a:lnTo>
                                  <a:pt x="2219" y="2859"/>
                                </a:lnTo>
                                <a:lnTo>
                                  <a:pt x="2281" y="2825"/>
                                </a:lnTo>
                                <a:lnTo>
                                  <a:pt x="2342" y="2788"/>
                                </a:lnTo>
                                <a:lnTo>
                                  <a:pt x="2400" y="2748"/>
                                </a:lnTo>
                                <a:lnTo>
                                  <a:pt x="2457" y="2705"/>
                                </a:lnTo>
                                <a:lnTo>
                                  <a:pt x="2511" y="2660"/>
                                </a:lnTo>
                                <a:lnTo>
                                  <a:pt x="2563" y="2613"/>
                                </a:lnTo>
                                <a:lnTo>
                                  <a:pt x="2613" y="2563"/>
                                </a:lnTo>
                                <a:lnTo>
                                  <a:pt x="2660" y="2511"/>
                                </a:lnTo>
                                <a:lnTo>
                                  <a:pt x="2706" y="2456"/>
                                </a:lnTo>
                                <a:lnTo>
                                  <a:pt x="2748" y="2400"/>
                                </a:lnTo>
                                <a:lnTo>
                                  <a:pt x="2788" y="2341"/>
                                </a:lnTo>
                                <a:lnTo>
                                  <a:pt x="2825" y="2281"/>
                                </a:lnTo>
                                <a:lnTo>
                                  <a:pt x="2860" y="2219"/>
                                </a:lnTo>
                                <a:lnTo>
                                  <a:pt x="2891" y="2155"/>
                                </a:lnTo>
                                <a:lnTo>
                                  <a:pt x="2920" y="2090"/>
                                </a:lnTo>
                                <a:lnTo>
                                  <a:pt x="2946" y="2022"/>
                                </a:lnTo>
                                <a:lnTo>
                                  <a:pt x="2968" y="1954"/>
                                </a:lnTo>
                                <a:lnTo>
                                  <a:pt x="2987" y="1884"/>
                                </a:lnTo>
                                <a:lnTo>
                                  <a:pt x="3003" y="1812"/>
                                </a:lnTo>
                                <a:lnTo>
                                  <a:pt x="3016" y="1740"/>
                                </a:lnTo>
                                <a:lnTo>
                                  <a:pt x="3025" y="1666"/>
                                </a:lnTo>
                                <a:lnTo>
                                  <a:pt x="3030" y="1592"/>
                                </a:lnTo>
                                <a:lnTo>
                                  <a:pt x="3032" y="1516"/>
                                </a:lnTo>
                                <a:lnTo>
                                  <a:pt x="3030" y="1440"/>
                                </a:lnTo>
                                <a:lnTo>
                                  <a:pt x="3025" y="1366"/>
                                </a:lnTo>
                                <a:lnTo>
                                  <a:pt x="3016" y="1292"/>
                                </a:lnTo>
                                <a:lnTo>
                                  <a:pt x="3003" y="1219"/>
                                </a:lnTo>
                                <a:lnTo>
                                  <a:pt x="2987" y="1148"/>
                                </a:lnTo>
                                <a:lnTo>
                                  <a:pt x="2968" y="1078"/>
                                </a:lnTo>
                                <a:lnTo>
                                  <a:pt x="2946" y="1009"/>
                                </a:lnTo>
                                <a:lnTo>
                                  <a:pt x="2920" y="942"/>
                                </a:lnTo>
                                <a:lnTo>
                                  <a:pt x="2891" y="877"/>
                                </a:lnTo>
                                <a:lnTo>
                                  <a:pt x="2860" y="813"/>
                                </a:lnTo>
                                <a:lnTo>
                                  <a:pt x="2825" y="751"/>
                                </a:lnTo>
                                <a:lnTo>
                                  <a:pt x="2788" y="690"/>
                                </a:lnTo>
                                <a:lnTo>
                                  <a:pt x="2748" y="632"/>
                                </a:lnTo>
                                <a:lnTo>
                                  <a:pt x="2706" y="576"/>
                                </a:lnTo>
                                <a:lnTo>
                                  <a:pt x="2660" y="521"/>
                                </a:lnTo>
                                <a:lnTo>
                                  <a:pt x="2613" y="469"/>
                                </a:lnTo>
                                <a:lnTo>
                                  <a:pt x="2563" y="419"/>
                                </a:lnTo>
                                <a:lnTo>
                                  <a:pt x="2511" y="372"/>
                                </a:lnTo>
                                <a:lnTo>
                                  <a:pt x="2457" y="327"/>
                                </a:lnTo>
                                <a:lnTo>
                                  <a:pt x="2400" y="284"/>
                                </a:lnTo>
                                <a:lnTo>
                                  <a:pt x="2342" y="244"/>
                                </a:lnTo>
                                <a:lnTo>
                                  <a:pt x="2281" y="207"/>
                                </a:lnTo>
                                <a:lnTo>
                                  <a:pt x="2219" y="172"/>
                                </a:lnTo>
                                <a:lnTo>
                                  <a:pt x="2155" y="141"/>
                                </a:lnTo>
                                <a:lnTo>
                                  <a:pt x="2090" y="112"/>
                                </a:lnTo>
                                <a:lnTo>
                                  <a:pt x="2023" y="86"/>
                                </a:lnTo>
                                <a:lnTo>
                                  <a:pt x="1954" y="64"/>
                                </a:lnTo>
                                <a:lnTo>
                                  <a:pt x="1884" y="45"/>
                                </a:lnTo>
                                <a:lnTo>
                                  <a:pt x="1813" y="29"/>
                                </a:lnTo>
                                <a:lnTo>
                                  <a:pt x="1740" y="16"/>
                                </a:lnTo>
                                <a:lnTo>
                                  <a:pt x="1667" y="7"/>
                                </a:lnTo>
                                <a:lnTo>
                                  <a:pt x="1592" y="2"/>
                                </a:lnTo>
                                <a:lnTo>
                                  <a:pt x="151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291"/>
                        <wps:cNvSpPr>
                          <a:spLocks/>
                        </wps:cNvSpPr>
                        <wps:spPr bwMode="auto">
                          <a:xfrm>
                            <a:off x="6928" y="11165"/>
                            <a:ext cx="3033" cy="3033"/>
                          </a:xfrm>
                          <a:custGeom>
                            <a:avLst/>
                            <a:gdLst>
                              <a:gd name="T0" fmla="+- 0 8597 6930"/>
                              <a:gd name="T1" fmla="*/ T0 w 3033"/>
                              <a:gd name="T2" fmla="+- 0 14190 11165"/>
                              <a:gd name="T3" fmla="*/ 14190 h 3033"/>
                              <a:gd name="T4" fmla="+- 0 8814 6930"/>
                              <a:gd name="T5" fmla="*/ T4 w 3033"/>
                              <a:gd name="T6" fmla="+- 0 14152 11165"/>
                              <a:gd name="T7" fmla="*/ 14152 h 3033"/>
                              <a:gd name="T8" fmla="+- 0 9020 6930"/>
                              <a:gd name="T9" fmla="*/ T8 w 3033"/>
                              <a:gd name="T10" fmla="+- 0 14085 11165"/>
                              <a:gd name="T11" fmla="*/ 14085 h 3033"/>
                              <a:gd name="T12" fmla="+- 0 9211 6930"/>
                              <a:gd name="T13" fmla="*/ T12 w 3033"/>
                              <a:gd name="T14" fmla="+- 0 13990 11165"/>
                              <a:gd name="T15" fmla="*/ 13990 h 3033"/>
                              <a:gd name="T16" fmla="+- 0 9387 6930"/>
                              <a:gd name="T17" fmla="*/ T16 w 3033"/>
                              <a:gd name="T18" fmla="+- 0 13870 11165"/>
                              <a:gd name="T19" fmla="*/ 13870 h 3033"/>
                              <a:gd name="T20" fmla="+- 0 9543 6930"/>
                              <a:gd name="T21" fmla="*/ T20 w 3033"/>
                              <a:gd name="T22" fmla="+- 0 13728 11165"/>
                              <a:gd name="T23" fmla="*/ 13728 h 3033"/>
                              <a:gd name="T24" fmla="+- 0 9678 6930"/>
                              <a:gd name="T25" fmla="*/ T24 w 3033"/>
                              <a:gd name="T26" fmla="+- 0 13565 11165"/>
                              <a:gd name="T27" fmla="*/ 13565 h 3033"/>
                              <a:gd name="T28" fmla="+- 0 9790 6930"/>
                              <a:gd name="T29" fmla="*/ T28 w 3033"/>
                              <a:gd name="T30" fmla="+- 0 13384 11165"/>
                              <a:gd name="T31" fmla="*/ 13384 h 3033"/>
                              <a:gd name="T32" fmla="+- 0 9876 6930"/>
                              <a:gd name="T33" fmla="*/ T32 w 3033"/>
                              <a:gd name="T34" fmla="+- 0 13187 11165"/>
                              <a:gd name="T35" fmla="*/ 13187 h 3033"/>
                              <a:gd name="T36" fmla="+- 0 9933 6930"/>
                              <a:gd name="T37" fmla="*/ T36 w 3033"/>
                              <a:gd name="T38" fmla="+- 0 12977 11165"/>
                              <a:gd name="T39" fmla="*/ 12977 h 3033"/>
                              <a:gd name="T40" fmla="+- 0 9960 6930"/>
                              <a:gd name="T41" fmla="*/ T40 w 3033"/>
                              <a:gd name="T42" fmla="+- 0 12757 11165"/>
                              <a:gd name="T43" fmla="*/ 12757 h 3033"/>
                              <a:gd name="T44" fmla="+- 0 9955 6930"/>
                              <a:gd name="T45" fmla="*/ T44 w 3033"/>
                              <a:gd name="T46" fmla="+- 0 12531 11165"/>
                              <a:gd name="T47" fmla="*/ 12531 h 3033"/>
                              <a:gd name="T48" fmla="+- 0 9917 6930"/>
                              <a:gd name="T49" fmla="*/ T48 w 3033"/>
                              <a:gd name="T50" fmla="+- 0 12313 11165"/>
                              <a:gd name="T51" fmla="*/ 12313 h 3033"/>
                              <a:gd name="T52" fmla="+- 0 9850 6930"/>
                              <a:gd name="T53" fmla="*/ T52 w 3033"/>
                              <a:gd name="T54" fmla="+- 0 12107 11165"/>
                              <a:gd name="T55" fmla="*/ 12107 h 3033"/>
                              <a:gd name="T56" fmla="+- 0 9755 6930"/>
                              <a:gd name="T57" fmla="*/ T56 w 3033"/>
                              <a:gd name="T58" fmla="+- 0 11916 11165"/>
                              <a:gd name="T59" fmla="*/ 11916 h 3033"/>
                              <a:gd name="T60" fmla="+- 0 9636 6930"/>
                              <a:gd name="T61" fmla="*/ T60 w 3033"/>
                              <a:gd name="T62" fmla="+- 0 11741 11165"/>
                              <a:gd name="T63" fmla="*/ 11741 h 3033"/>
                              <a:gd name="T64" fmla="+- 0 9493 6930"/>
                              <a:gd name="T65" fmla="*/ T64 w 3033"/>
                              <a:gd name="T66" fmla="+- 0 11584 11165"/>
                              <a:gd name="T67" fmla="*/ 11584 h 3033"/>
                              <a:gd name="T68" fmla="+- 0 9330 6930"/>
                              <a:gd name="T69" fmla="*/ T68 w 3033"/>
                              <a:gd name="T70" fmla="+- 0 11449 11165"/>
                              <a:gd name="T71" fmla="*/ 11449 h 3033"/>
                              <a:gd name="T72" fmla="+- 0 9149 6930"/>
                              <a:gd name="T73" fmla="*/ T72 w 3033"/>
                              <a:gd name="T74" fmla="+- 0 11337 11165"/>
                              <a:gd name="T75" fmla="*/ 11337 h 3033"/>
                              <a:gd name="T76" fmla="+- 0 8953 6930"/>
                              <a:gd name="T77" fmla="*/ T76 w 3033"/>
                              <a:gd name="T78" fmla="+- 0 11251 11165"/>
                              <a:gd name="T79" fmla="*/ 11251 h 3033"/>
                              <a:gd name="T80" fmla="+- 0 8743 6930"/>
                              <a:gd name="T81" fmla="*/ T80 w 3033"/>
                              <a:gd name="T82" fmla="+- 0 11194 11165"/>
                              <a:gd name="T83" fmla="*/ 11194 h 3033"/>
                              <a:gd name="T84" fmla="+- 0 8522 6930"/>
                              <a:gd name="T85" fmla="*/ T84 w 3033"/>
                              <a:gd name="T86" fmla="+- 0 11167 11165"/>
                              <a:gd name="T87" fmla="*/ 11167 h 3033"/>
                              <a:gd name="T88" fmla="+- 0 8296 6930"/>
                              <a:gd name="T89" fmla="*/ T88 w 3033"/>
                              <a:gd name="T90" fmla="+- 0 11172 11165"/>
                              <a:gd name="T91" fmla="*/ 11172 h 3033"/>
                              <a:gd name="T92" fmla="+- 0 8078 6930"/>
                              <a:gd name="T93" fmla="*/ T92 w 3033"/>
                              <a:gd name="T94" fmla="+- 0 11210 11165"/>
                              <a:gd name="T95" fmla="*/ 11210 h 3033"/>
                              <a:gd name="T96" fmla="+- 0 7873 6930"/>
                              <a:gd name="T97" fmla="*/ T96 w 3033"/>
                              <a:gd name="T98" fmla="+- 0 11277 11165"/>
                              <a:gd name="T99" fmla="*/ 11277 h 3033"/>
                              <a:gd name="T100" fmla="+- 0 7681 6930"/>
                              <a:gd name="T101" fmla="*/ T100 w 3033"/>
                              <a:gd name="T102" fmla="+- 0 11372 11165"/>
                              <a:gd name="T103" fmla="*/ 11372 h 3033"/>
                              <a:gd name="T104" fmla="+- 0 7506 6930"/>
                              <a:gd name="T105" fmla="*/ T104 w 3033"/>
                              <a:gd name="T106" fmla="+- 0 11492 11165"/>
                              <a:gd name="T107" fmla="*/ 11492 h 3033"/>
                              <a:gd name="T108" fmla="+- 0 7350 6930"/>
                              <a:gd name="T109" fmla="*/ T108 w 3033"/>
                              <a:gd name="T110" fmla="+- 0 11634 11165"/>
                              <a:gd name="T111" fmla="*/ 11634 h 3033"/>
                              <a:gd name="T112" fmla="+- 0 7214 6930"/>
                              <a:gd name="T113" fmla="*/ T112 w 3033"/>
                              <a:gd name="T114" fmla="+- 0 11797 11165"/>
                              <a:gd name="T115" fmla="*/ 11797 h 3033"/>
                              <a:gd name="T116" fmla="+- 0 7103 6930"/>
                              <a:gd name="T117" fmla="*/ T116 w 3033"/>
                              <a:gd name="T118" fmla="+- 0 11978 11165"/>
                              <a:gd name="T119" fmla="*/ 11978 h 3033"/>
                              <a:gd name="T120" fmla="+- 0 7017 6930"/>
                              <a:gd name="T121" fmla="*/ T120 w 3033"/>
                              <a:gd name="T122" fmla="+- 0 12174 11165"/>
                              <a:gd name="T123" fmla="*/ 12174 h 3033"/>
                              <a:gd name="T124" fmla="+- 0 6959 6930"/>
                              <a:gd name="T125" fmla="*/ T124 w 3033"/>
                              <a:gd name="T126" fmla="+- 0 12384 11165"/>
                              <a:gd name="T127" fmla="*/ 12384 h 3033"/>
                              <a:gd name="T128" fmla="+- 0 6932 6930"/>
                              <a:gd name="T129" fmla="*/ T128 w 3033"/>
                              <a:gd name="T130" fmla="+- 0 12605 11165"/>
                              <a:gd name="T131" fmla="*/ 12605 h 3033"/>
                              <a:gd name="T132" fmla="+- 0 6938 6930"/>
                              <a:gd name="T133" fmla="*/ T132 w 3033"/>
                              <a:gd name="T134" fmla="+- 0 12831 11165"/>
                              <a:gd name="T135" fmla="*/ 12831 h 3033"/>
                              <a:gd name="T136" fmla="+- 0 6975 6930"/>
                              <a:gd name="T137" fmla="*/ T136 w 3033"/>
                              <a:gd name="T138" fmla="+- 0 13049 11165"/>
                              <a:gd name="T139" fmla="*/ 13049 h 3033"/>
                              <a:gd name="T140" fmla="+- 0 7042 6930"/>
                              <a:gd name="T141" fmla="*/ T140 w 3033"/>
                              <a:gd name="T142" fmla="+- 0 13255 11165"/>
                              <a:gd name="T143" fmla="*/ 13255 h 3033"/>
                              <a:gd name="T144" fmla="+- 0 7137 6930"/>
                              <a:gd name="T145" fmla="*/ T144 w 3033"/>
                              <a:gd name="T146" fmla="+- 0 13446 11165"/>
                              <a:gd name="T147" fmla="*/ 13446 h 3033"/>
                              <a:gd name="T148" fmla="+- 0 7257 6930"/>
                              <a:gd name="T149" fmla="*/ T148 w 3033"/>
                              <a:gd name="T150" fmla="+- 0 13621 11165"/>
                              <a:gd name="T151" fmla="*/ 13621 h 3033"/>
                              <a:gd name="T152" fmla="+- 0 7399 6930"/>
                              <a:gd name="T153" fmla="*/ T152 w 3033"/>
                              <a:gd name="T154" fmla="+- 0 13778 11165"/>
                              <a:gd name="T155" fmla="*/ 13778 h 3033"/>
                              <a:gd name="T156" fmla="+- 0 7562 6930"/>
                              <a:gd name="T157" fmla="*/ T156 w 3033"/>
                              <a:gd name="T158" fmla="+- 0 13913 11165"/>
                              <a:gd name="T159" fmla="*/ 13913 h 3033"/>
                              <a:gd name="T160" fmla="+- 0 7743 6930"/>
                              <a:gd name="T161" fmla="*/ T160 w 3033"/>
                              <a:gd name="T162" fmla="+- 0 14024 11165"/>
                              <a:gd name="T163" fmla="*/ 14024 h 3033"/>
                              <a:gd name="T164" fmla="+- 0 7940 6930"/>
                              <a:gd name="T165" fmla="*/ T164 w 3033"/>
                              <a:gd name="T166" fmla="+- 0 14110 11165"/>
                              <a:gd name="T167" fmla="*/ 14110 h 3033"/>
                              <a:gd name="T168" fmla="+- 0 8150 6930"/>
                              <a:gd name="T169" fmla="*/ T168 w 3033"/>
                              <a:gd name="T170" fmla="+- 0 14168 11165"/>
                              <a:gd name="T171" fmla="*/ 14168 h 3033"/>
                              <a:gd name="T172" fmla="+- 0 8371 6930"/>
                              <a:gd name="T173" fmla="*/ T172 w 3033"/>
                              <a:gd name="T174" fmla="+- 0 14195 11165"/>
                              <a:gd name="T175" fmla="*/ 14195 h 30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33" h="3033">
                                <a:moveTo>
                                  <a:pt x="1516" y="3032"/>
                                </a:moveTo>
                                <a:lnTo>
                                  <a:pt x="1592" y="3030"/>
                                </a:lnTo>
                                <a:lnTo>
                                  <a:pt x="1667" y="3025"/>
                                </a:lnTo>
                                <a:lnTo>
                                  <a:pt x="1740" y="3016"/>
                                </a:lnTo>
                                <a:lnTo>
                                  <a:pt x="1813" y="3003"/>
                                </a:lnTo>
                                <a:lnTo>
                                  <a:pt x="1884" y="2987"/>
                                </a:lnTo>
                                <a:lnTo>
                                  <a:pt x="1954" y="2968"/>
                                </a:lnTo>
                                <a:lnTo>
                                  <a:pt x="2023" y="2945"/>
                                </a:lnTo>
                                <a:lnTo>
                                  <a:pt x="2090" y="2920"/>
                                </a:lnTo>
                                <a:lnTo>
                                  <a:pt x="2155" y="2891"/>
                                </a:lnTo>
                                <a:lnTo>
                                  <a:pt x="2219" y="2859"/>
                                </a:lnTo>
                                <a:lnTo>
                                  <a:pt x="2281" y="2825"/>
                                </a:lnTo>
                                <a:lnTo>
                                  <a:pt x="2342" y="2788"/>
                                </a:lnTo>
                                <a:lnTo>
                                  <a:pt x="2400" y="2748"/>
                                </a:lnTo>
                                <a:lnTo>
                                  <a:pt x="2457" y="2705"/>
                                </a:lnTo>
                                <a:lnTo>
                                  <a:pt x="2511" y="2660"/>
                                </a:lnTo>
                                <a:lnTo>
                                  <a:pt x="2563" y="2613"/>
                                </a:lnTo>
                                <a:lnTo>
                                  <a:pt x="2613" y="2563"/>
                                </a:lnTo>
                                <a:lnTo>
                                  <a:pt x="2660" y="2511"/>
                                </a:lnTo>
                                <a:lnTo>
                                  <a:pt x="2706" y="2456"/>
                                </a:lnTo>
                                <a:lnTo>
                                  <a:pt x="2748" y="2400"/>
                                </a:lnTo>
                                <a:lnTo>
                                  <a:pt x="2788" y="2341"/>
                                </a:lnTo>
                                <a:lnTo>
                                  <a:pt x="2825" y="2281"/>
                                </a:lnTo>
                                <a:lnTo>
                                  <a:pt x="2860" y="2219"/>
                                </a:lnTo>
                                <a:lnTo>
                                  <a:pt x="2891" y="2155"/>
                                </a:lnTo>
                                <a:lnTo>
                                  <a:pt x="2920" y="2090"/>
                                </a:lnTo>
                                <a:lnTo>
                                  <a:pt x="2946" y="2022"/>
                                </a:lnTo>
                                <a:lnTo>
                                  <a:pt x="2968" y="1954"/>
                                </a:lnTo>
                                <a:lnTo>
                                  <a:pt x="2987" y="1884"/>
                                </a:lnTo>
                                <a:lnTo>
                                  <a:pt x="3003" y="1812"/>
                                </a:lnTo>
                                <a:lnTo>
                                  <a:pt x="3016" y="1740"/>
                                </a:lnTo>
                                <a:lnTo>
                                  <a:pt x="3025" y="1666"/>
                                </a:lnTo>
                                <a:lnTo>
                                  <a:pt x="3030" y="1592"/>
                                </a:lnTo>
                                <a:lnTo>
                                  <a:pt x="3032" y="1516"/>
                                </a:lnTo>
                                <a:lnTo>
                                  <a:pt x="3030" y="1440"/>
                                </a:lnTo>
                                <a:lnTo>
                                  <a:pt x="3025" y="1366"/>
                                </a:lnTo>
                                <a:lnTo>
                                  <a:pt x="3016" y="1292"/>
                                </a:lnTo>
                                <a:lnTo>
                                  <a:pt x="3003" y="1219"/>
                                </a:lnTo>
                                <a:lnTo>
                                  <a:pt x="2987" y="1148"/>
                                </a:lnTo>
                                <a:lnTo>
                                  <a:pt x="2968" y="1078"/>
                                </a:lnTo>
                                <a:lnTo>
                                  <a:pt x="2946" y="1009"/>
                                </a:lnTo>
                                <a:lnTo>
                                  <a:pt x="2920" y="942"/>
                                </a:lnTo>
                                <a:lnTo>
                                  <a:pt x="2891" y="877"/>
                                </a:lnTo>
                                <a:lnTo>
                                  <a:pt x="2860" y="813"/>
                                </a:lnTo>
                                <a:lnTo>
                                  <a:pt x="2825" y="751"/>
                                </a:lnTo>
                                <a:lnTo>
                                  <a:pt x="2788" y="690"/>
                                </a:lnTo>
                                <a:lnTo>
                                  <a:pt x="2748" y="632"/>
                                </a:lnTo>
                                <a:lnTo>
                                  <a:pt x="2706" y="576"/>
                                </a:lnTo>
                                <a:lnTo>
                                  <a:pt x="2660" y="521"/>
                                </a:lnTo>
                                <a:lnTo>
                                  <a:pt x="2613" y="469"/>
                                </a:lnTo>
                                <a:lnTo>
                                  <a:pt x="2563" y="419"/>
                                </a:lnTo>
                                <a:lnTo>
                                  <a:pt x="2511" y="372"/>
                                </a:lnTo>
                                <a:lnTo>
                                  <a:pt x="2457" y="327"/>
                                </a:lnTo>
                                <a:lnTo>
                                  <a:pt x="2400" y="284"/>
                                </a:lnTo>
                                <a:lnTo>
                                  <a:pt x="2342" y="244"/>
                                </a:lnTo>
                                <a:lnTo>
                                  <a:pt x="2281" y="207"/>
                                </a:lnTo>
                                <a:lnTo>
                                  <a:pt x="2219" y="172"/>
                                </a:lnTo>
                                <a:lnTo>
                                  <a:pt x="2155" y="141"/>
                                </a:lnTo>
                                <a:lnTo>
                                  <a:pt x="2090" y="112"/>
                                </a:lnTo>
                                <a:lnTo>
                                  <a:pt x="2023" y="86"/>
                                </a:lnTo>
                                <a:lnTo>
                                  <a:pt x="1954" y="64"/>
                                </a:lnTo>
                                <a:lnTo>
                                  <a:pt x="1884" y="45"/>
                                </a:lnTo>
                                <a:lnTo>
                                  <a:pt x="1813" y="29"/>
                                </a:lnTo>
                                <a:lnTo>
                                  <a:pt x="1740" y="16"/>
                                </a:lnTo>
                                <a:lnTo>
                                  <a:pt x="1667" y="7"/>
                                </a:lnTo>
                                <a:lnTo>
                                  <a:pt x="1592" y="2"/>
                                </a:lnTo>
                                <a:lnTo>
                                  <a:pt x="1516" y="0"/>
                                </a:lnTo>
                                <a:lnTo>
                                  <a:pt x="1441" y="2"/>
                                </a:lnTo>
                                <a:lnTo>
                                  <a:pt x="1366" y="7"/>
                                </a:lnTo>
                                <a:lnTo>
                                  <a:pt x="1292" y="16"/>
                                </a:lnTo>
                                <a:lnTo>
                                  <a:pt x="1220" y="29"/>
                                </a:lnTo>
                                <a:lnTo>
                                  <a:pt x="1148" y="45"/>
                                </a:lnTo>
                                <a:lnTo>
                                  <a:pt x="1078" y="64"/>
                                </a:lnTo>
                                <a:lnTo>
                                  <a:pt x="1010" y="86"/>
                                </a:lnTo>
                                <a:lnTo>
                                  <a:pt x="943" y="112"/>
                                </a:lnTo>
                                <a:lnTo>
                                  <a:pt x="877" y="141"/>
                                </a:lnTo>
                                <a:lnTo>
                                  <a:pt x="813" y="172"/>
                                </a:lnTo>
                                <a:lnTo>
                                  <a:pt x="751" y="207"/>
                                </a:lnTo>
                                <a:lnTo>
                                  <a:pt x="691" y="244"/>
                                </a:lnTo>
                                <a:lnTo>
                                  <a:pt x="632" y="284"/>
                                </a:lnTo>
                                <a:lnTo>
                                  <a:pt x="576" y="327"/>
                                </a:lnTo>
                                <a:lnTo>
                                  <a:pt x="522" y="372"/>
                                </a:lnTo>
                                <a:lnTo>
                                  <a:pt x="469" y="419"/>
                                </a:lnTo>
                                <a:lnTo>
                                  <a:pt x="420" y="469"/>
                                </a:lnTo>
                                <a:lnTo>
                                  <a:pt x="372" y="521"/>
                                </a:lnTo>
                                <a:lnTo>
                                  <a:pt x="327" y="576"/>
                                </a:lnTo>
                                <a:lnTo>
                                  <a:pt x="284" y="632"/>
                                </a:lnTo>
                                <a:lnTo>
                                  <a:pt x="244" y="690"/>
                                </a:lnTo>
                                <a:lnTo>
                                  <a:pt x="207" y="751"/>
                                </a:lnTo>
                                <a:lnTo>
                                  <a:pt x="173" y="813"/>
                                </a:lnTo>
                                <a:lnTo>
                                  <a:pt x="141" y="877"/>
                                </a:lnTo>
                                <a:lnTo>
                                  <a:pt x="112" y="942"/>
                                </a:lnTo>
                                <a:lnTo>
                                  <a:pt x="87" y="1009"/>
                                </a:lnTo>
                                <a:lnTo>
                                  <a:pt x="64" y="1078"/>
                                </a:lnTo>
                                <a:lnTo>
                                  <a:pt x="45" y="1148"/>
                                </a:lnTo>
                                <a:lnTo>
                                  <a:pt x="29" y="1219"/>
                                </a:lnTo>
                                <a:lnTo>
                                  <a:pt x="17" y="1292"/>
                                </a:lnTo>
                                <a:lnTo>
                                  <a:pt x="8" y="1366"/>
                                </a:lnTo>
                                <a:lnTo>
                                  <a:pt x="2" y="1440"/>
                                </a:lnTo>
                                <a:lnTo>
                                  <a:pt x="0" y="1516"/>
                                </a:lnTo>
                                <a:lnTo>
                                  <a:pt x="2" y="1592"/>
                                </a:lnTo>
                                <a:lnTo>
                                  <a:pt x="8" y="1666"/>
                                </a:lnTo>
                                <a:lnTo>
                                  <a:pt x="17" y="1740"/>
                                </a:lnTo>
                                <a:lnTo>
                                  <a:pt x="29" y="1812"/>
                                </a:lnTo>
                                <a:lnTo>
                                  <a:pt x="45" y="1884"/>
                                </a:lnTo>
                                <a:lnTo>
                                  <a:pt x="64" y="1954"/>
                                </a:lnTo>
                                <a:lnTo>
                                  <a:pt x="87" y="2022"/>
                                </a:lnTo>
                                <a:lnTo>
                                  <a:pt x="112" y="2090"/>
                                </a:lnTo>
                                <a:lnTo>
                                  <a:pt x="141" y="2155"/>
                                </a:lnTo>
                                <a:lnTo>
                                  <a:pt x="173" y="2219"/>
                                </a:lnTo>
                                <a:lnTo>
                                  <a:pt x="207" y="2281"/>
                                </a:lnTo>
                                <a:lnTo>
                                  <a:pt x="244" y="2341"/>
                                </a:lnTo>
                                <a:lnTo>
                                  <a:pt x="284" y="2400"/>
                                </a:lnTo>
                                <a:lnTo>
                                  <a:pt x="327" y="2456"/>
                                </a:lnTo>
                                <a:lnTo>
                                  <a:pt x="372" y="2511"/>
                                </a:lnTo>
                                <a:lnTo>
                                  <a:pt x="420" y="2563"/>
                                </a:lnTo>
                                <a:lnTo>
                                  <a:pt x="469" y="2613"/>
                                </a:lnTo>
                                <a:lnTo>
                                  <a:pt x="522" y="2660"/>
                                </a:lnTo>
                                <a:lnTo>
                                  <a:pt x="576" y="2705"/>
                                </a:lnTo>
                                <a:lnTo>
                                  <a:pt x="632" y="2748"/>
                                </a:lnTo>
                                <a:lnTo>
                                  <a:pt x="691" y="2788"/>
                                </a:lnTo>
                                <a:lnTo>
                                  <a:pt x="751" y="2825"/>
                                </a:lnTo>
                                <a:lnTo>
                                  <a:pt x="813" y="2859"/>
                                </a:lnTo>
                                <a:lnTo>
                                  <a:pt x="877" y="2891"/>
                                </a:lnTo>
                                <a:lnTo>
                                  <a:pt x="943" y="2920"/>
                                </a:lnTo>
                                <a:lnTo>
                                  <a:pt x="1010" y="2945"/>
                                </a:lnTo>
                                <a:lnTo>
                                  <a:pt x="1078" y="2968"/>
                                </a:lnTo>
                                <a:lnTo>
                                  <a:pt x="1148" y="2987"/>
                                </a:lnTo>
                                <a:lnTo>
                                  <a:pt x="1220" y="3003"/>
                                </a:lnTo>
                                <a:lnTo>
                                  <a:pt x="1292" y="3016"/>
                                </a:lnTo>
                                <a:lnTo>
                                  <a:pt x="1366" y="3025"/>
                                </a:lnTo>
                                <a:lnTo>
                                  <a:pt x="1441" y="3030"/>
                                </a:lnTo>
                                <a:lnTo>
                                  <a:pt x="1516" y="3032"/>
                                </a:lnTo>
                                <a:close/>
                              </a:path>
                            </a:pathLst>
                          </a:custGeom>
                          <a:noFill/>
                          <a:ln w="25400">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Rectangle 149"/>
                        <wps:cNvSpPr>
                          <a:spLocks noChangeArrowheads="1"/>
                        </wps:cNvSpPr>
                        <wps:spPr bwMode="auto">
                          <a:xfrm>
                            <a:off x="9805" y="12551"/>
                            <a:ext cx="1670" cy="1670"/>
                          </a:xfrm>
                          <a:prstGeom prst="rect">
                            <a:avLst/>
                          </a:prstGeom>
                          <a:solidFill>
                            <a:srgbClr val="231F2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Freeform 293"/>
                        <wps:cNvSpPr>
                          <a:spLocks/>
                        </wps:cNvSpPr>
                        <wps:spPr bwMode="auto">
                          <a:xfrm>
                            <a:off x="10003" y="12613"/>
                            <a:ext cx="1415" cy="1415"/>
                          </a:xfrm>
                          <a:custGeom>
                            <a:avLst/>
                            <a:gdLst>
                              <a:gd name="T0" fmla="+- 0 10712 10005"/>
                              <a:gd name="T1" fmla="*/ T0 w 1415"/>
                              <a:gd name="T2" fmla="+- 0 12613 12613"/>
                              <a:gd name="T3" fmla="*/ 12613 h 1415"/>
                              <a:gd name="T4" fmla="+- 0 10635 10005"/>
                              <a:gd name="T5" fmla="*/ T4 w 1415"/>
                              <a:gd name="T6" fmla="+- 0 12617 12613"/>
                              <a:gd name="T7" fmla="*/ 12617 h 1415"/>
                              <a:gd name="T8" fmla="+- 0 10561 10005"/>
                              <a:gd name="T9" fmla="*/ T8 w 1415"/>
                              <a:gd name="T10" fmla="+- 0 12629 12613"/>
                              <a:gd name="T11" fmla="*/ 12629 h 1415"/>
                              <a:gd name="T12" fmla="+- 0 10489 10005"/>
                              <a:gd name="T13" fmla="*/ T12 w 1415"/>
                              <a:gd name="T14" fmla="+- 0 12649 12613"/>
                              <a:gd name="T15" fmla="*/ 12649 h 1415"/>
                              <a:gd name="T16" fmla="+- 0 10420 10005"/>
                              <a:gd name="T17" fmla="*/ T16 w 1415"/>
                              <a:gd name="T18" fmla="+- 0 12676 12613"/>
                              <a:gd name="T19" fmla="*/ 12676 h 1415"/>
                              <a:gd name="T20" fmla="+- 0 10355 10005"/>
                              <a:gd name="T21" fmla="*/ T20 w 1415"/>
                              <a:gd name="T22" fmla="+- 0 12709 12613"/>
                              <a:gd name="T23" fmla="*/ 12709 h 1415"/>
                              <a:gd name="T24" fmla="+- 0 10295 10005"/>
                              <a:gd name="T25" fmla="*/ T24 w 1415"/>
                              <a:gd name="T26" fmla="+- 0 12749 12613"/>
                              <a:gd name="T27" fmla="*/ 12749 h 1415"/>
                              <a:gd name="T28" fmla="+- 0 10238 10005"/>
                              <a:gd name="T29" fmla="*/ T28 w 1415"/>
                              <a:gd name="T30" fmla="+- 0 12795 12613"/>
                              <a:gd name="T31" fmla="*/ 12795 h 1415"/>
                              <a:gd name="T32" fmla="+- 0 10187 10005"/>
                              <a:gd name="T33" fmla="*/ T32 w 1415"/>
                              <a:gd name="T34" fmla="+- 0 12846 12613"/>
                              <a:gd name="T35" fmla="*/ 12846 h 1415"/>
                              <a:gd name="T36" fmla="+- 0 10141 10005"/>
                              <a:gd name="T37" fmla="*/ T36 w 1415"/>
                              <a:gd name="T38" fmla="+- 0 12902 12613"/>
                              <a:gd name="T39" fmla="*/ 12902 h 1415"/>
                              <a:gd name="T40" fmla="+- 0 10102 10005"/>
                              <a:gd name="T41" fmla="*/ T40 w 1415"/>
                              <a:gd name="T42" fmla="+- 0 12963 12613"/>
                              <a:gd name="T43" fmla="*/ 12963 h 1415"/>
                              <a:gd name="T44" fmla="+- 0 10068 10005"/>
                              <a:gd name="T45" fmla="*/ T44 w 1415"/>
                              <a:gd name="T46" fmla="+- 0 13028 12613"/>
                              <a:gd name="T47" fmla="*/ 13028 h 1415"/>
                              <a:gd name="T48" fmla="+- 0 10041 10005"/>
                              <a:gd name="T49" fmla="*/ T48 w 1415"/>
                              <a:gd name="T50" fmla="+- 0 13097 12613"/>
                              <a:gd name="T51" fmla="*/ 13097 h 1415"/>
                              <a:gd name="T52" fmla="+- 0 10021 10005"/>
                              <a:gd name="T53" fmla="*/ T52 w 1415"/>
                              <a:gd name="T54" fmla="+- 0 13168 12613"/>
                              <a:gd name="T55" fmla="*/ 13168 h 1415"/>
                              <a:gd name="T56" fmla="+- 0 10009 10005"/>
                              <a:gd name="T57" fmla="*/ T56 w 1415"/>
                              <a:gd name="T58" fmla="+- 0 13243 12613"/>
                              <a:gd name="T59" fmla="*/ 13243 h 1415"/>
                              <a:gd name="T60" fmla="+- 0 10005 10005"/>
                              <a:gd name="T61" fmla="*/ T60 w 1415"/>
                              <a:gd name="T62" fmla="+- 0 13320 12613"/>
                              <a:gd name="T63" fmla="*/ 13320 h 1415"/>
                              <a:gd name="T64" fmla="+- 0 10009 10005"/>
                              <a:gd name="T65" fmla="*/ T64 w 1415"/>
                              <a:gd name="T66" fmla="+- 0 13397 12613"/>
                              <a:gd name="T67" fmla="*/ 13397 h 1415"/>
                              <a:gd name="T68" fmla="+- 0 10021 10005"/>
                              <a:gd name="T69" fmla="*/ T68 w 1415"/>
                              <a:gd name="T70" fmla="+- 0 13472 12613"/>
                              <a:gd name="T71" fmla="*/ 13472 h 1415"/>
                              <a:gd name="T72" fmla="+- 0 10041 10005"/>
                              <a:gd name="T73" fmla="*/ T72 w 1415"/>
                              <a:gd name="T74" fmla="+- 0 13544 12613"/>
                              <a:gd name="T75" fmla="*/ 13544 h 1415"/>
                              <a:gd name="T76" fmla="+- 0 10068 10005"/>
                              <a:gd name="T77" fmla="*/ T76 w 1415"/>
                              <a:gd name="T78" fmla="+- 0 13612 12613"/>
                              <a:gd name="T79" fmla="*/ 13612 h 1415"/>
                              <a:gd name="T80" fmla="+- 0 10102 10005"/>
                              <a:gd name="T81" fmla="*/ T80 w 1415"/>
                              <a:gd name="T82" fmla="+- 0 13677 12613"/>
                              <a:gd name="T83" fmla="*/ 13677 h 1415"/>
                              <a:gd name="T84" fmla="+- 0 10141 10005"/>
                              <a:gd name="T85" fmla="*/ T84 w 1415"/>
                              <a:gd name="T86" fmla="+- 0 13738 12613"/>
                              <a:gd name="T87" fmla="*/ 13738 h 1415"/>
                              <a:gd name="T88" fmla="+- 0 10187 10005"/>
                              <a:gd name="T89" fmla="*/ T88 w 1415"/>
                              <a:gd name="T90" fmla="+- 0 13794 12613"/>
                              <a:gd name="T91" fmla="*/ 13794 h 1415"/>
                              <a:gd name="T92" fmla="+- 0 10238 10005"/>
                              <a:gd name="T93" fmla="*/ T92 w 1415"/>
                              <a:gd name="T94" fmla="+- 0 13845 12613"/>
                              <a:gd name="T95" fmla="*/ 13845 h 1415"/>
                              <a:gd name="T96" fmla="+- 0 10295 10005"/>
                              <a:gd name="T97" fmla="*/ T96 w 1415"/>
                              <a:gd name="T98" fmla="+- 0 13891 12613"/>
                              <a:gd name="T99" fmla="*/ 13891 h 1415"/>
                              <a:gd name="T100" fmla="+- 0 10355 10005"/>
                              <a:gd name="T101" fmla="*/ T100 w 1415"/>
                              <a:gd name="T102" fmla="+- 0 13931 12613"/>
                              <a:gd name="T103" fmla="*/ 13931 h 1415"/>
                              <a:gd name="T104" fmla="+- 0 10420 10005"/>
                              <a:gd name="T105" fmla="*/ T104 w 1415"/>
                              <a:gd name="T106" fmla="+- 0 13964 12613"/>
                              <a:gd name="T107" fmla="*/ 13964 h 1415"/>
                              <a:gd name="T108" fmla="+- 0 10489 10005"/>
                              <a:gd name="T109" fmla="*/ T108 w 1415"/>
                              <a:gd name="T110" fmla="+- 0 13991 12613"/>
                              <a:gd name="T111" fmla="*/ 13991 h 1415"/>
                              <a:gd name="T112" fmla="+- 0 10561 10005"/>
                              <a:gd name="T113" fmla="*/ T112 w 1415"/>
                              <a:gd name="T114" fmla="+- 0 14011 12613"/>
                              <a:gd name="T115" fmla="*/ 14011 h 1415"/>
                              <a:gd name="T116" fmla="+- 0 10635 10005"/>
                              <a:gd name="T117" fmla="*/ T116 w 1415"/>
                              <a:gd name="T118" fmla="+- 0 14023 12613"/>
                              <a:gd name="T119" fmla="*/ 14023 h 1415"/>
                              <a:gd name="T120" fmla="+- 0 10712 10005"/>
                              <a:gd name="T121" fmla="*/ T120 w 1415"/>
                              <a:gd name="T122" fmla="+- 0 14027 12613"/>
                              <a:gd name="T123" fmla="*/ 14027 h 1415"/>
                              <a:gd name="T124" fmla="+- 0 10789 10005"/>
                              <a:gd name="T125" fmla="*/ T124 w 1415"/>
                              <a:gd name="T126" fmla="+- 0 14023 12613"/>
                              <a:gd name="T127" fmla="*/ 14023 h 1415"/>
                              <a:gd name="T128" fmla="+- 0 10864 10005"/>
                              <a:gd name="T129" fmla="*/ T128 w 1415"/>
                              <a:gd name="T130" fmla="+- 0 14011 12613"/>
                              <a:gd name="T131" fmla="*/ 14011 h 1415"/>
                              <a:gd name="T132" fmla="+- 0 10936 10005"/>
                              <a:gd name="T133" fmla="*/ T132 w 1415"/>
                              <a:gd name="T134" fmla="+- 0 13991 12613"/>
                              <a:gd name="T135" fmla="*/ 13991 h 1415"/>
                              <a:gd name="T136" fmla="+- 0 11004 10005"/>
                              <a:gd name="T137" fmla="*/ T136 w 1415"/>
                              <a:gd name="T138" fmla="+- 0 13964 12613"/>
                              <a:gd name="T139" fmla="*/ 13964 h 1415"/>
                              <a:gd name="T140" fmla="+- 0 11069 10005"/>
                              <a:gd name="T141" fmla="*/ T140 w 1415"/>
                              <a:gd name="T142" fmla="+- 0 13931 12613"/>
                              <a:gd name="T143" fmla="*/ 13931 h 1415"/>
                              <a:gd name="T144" fmla="+- 0 11130 10005"/>
                              <a:gd name="T145" fmla="*/ T144 w 1415"/>
                              <a:gd name="T146" fmla="+- 0 13891 12613"/>
                              <a:gd name="T147" fmla="*/ 13891 h 1415"/>
                              <a:gd name="T148" fmla="+- 0 11186 10005"/>
                              <a:gd name="T149" fmla="*/ T148 w 1415"/>
                              <a:gd name="T150" fmla="+- 0 13845 12613"/>
                              <a:gd name="T151" fmla="*/ 13845 h 1415"/>
                              <a:gd name="T152" fmla="+- 0 11237 10005"/>
                              <a:gd name="T153" fmla="*/ T152 w 1415"/>
                              <a:gd name="T154" fmla="+- 0 13794 12613"/>
                              <a:gd name="T155" fmla="*/ 13794 h 1415"/>
                              <a:gd name="T156" fmla="+- 0 11283 10005"/>
                              <a:gd name="T157" fmla="*/ T156 w 1415"/>
                              <a:gd name="T158" fmla="+- 0 13738 12613"/>
                              <a:gd name="T159" fmla="*/ 13738 h 1415"/>
                              <a:gd name="T160" fmla="+- 0 11323 10005"/>
                              <a:gd name="T161" fmla="*/ T160 w 1415"/>
                              <a:gd name="T162" fmla="+- 0 13677 12613"/>
                              <a:gd name="T163" fmla="*/ 13677 h 1415"/>
                              <a:gd name="T164" fmla="+- 0 11357 10005"/>
                              <a:gd name="T165" fmla="*/ T164 w 1415"/>
                              <a:gd name="T166" fmla="+- 0 13612 12613"/>
                              <a:gd name="T167" fmla="*/ 13612 h 1415"/>
                              <a:gd name="T168" fmla="+- 0 11383 10005"/>
                              <a:gd name="T169" fmla="*/ T168 w 1415"/>
                              <a:gd name="T170" fmla="+- 0 13544 12613"/>
                              <a:gd name="T171" fmla="*/ 13544 h 1415"/>
                              <a:gd name="T172" fmla="+- 0 11403 10005"/>
                              <a:gd name="T173" fmla="*/ T172 w 1415"/>
                              <a:gd name="T174" fmla="+- 0 13472 12613"/>
                              <a:gd name="T175" fmla="*/ 13472 h 1415"/>
                              <a:gd name="T176" fmla="+- 0 11415 10005"/>
                              <a:gd name="T177" fmla="*/ T176 w 1415"/>
                              <a:gd name="T178" fmla="+- 0 13397 12613"/>
                              <a:gd name="T179" fmla="*/ 13397 h 1415"/>
                              <a:gd name="T180" fmla="+- 0 11419 10005"/>
                              <a:gd name="T181" fmla="*/ T180 w 1415"/>
                              <a:gd name="T182" fmla="+- 0 13320 12613"/>
                              <a:gd name="T183" fmla="*/ 13320 h 1415"/>
                              <a:gd name="T184" fmla="+- 0 11415 10005"/>
                              <a:gd name="T185" fmla="*/ T184 w 1415"/>
                              <a:gd name="T186" fmla="+- 0 13243 12613"/>
                              <a:gd name="T187" fmla="*/ 13243 h 1415"/>
                              <a:gd name="T188" fmla="+- 0 11403 10005"/>
                              <a:gd name="T189" fmla="*/ T188 w 1415"/>
                              <a:gd name="T190" fmla="+- 0 13168 12613"/>
                              <a:gd name="T191" fmla="*/ 13168 h 1415"/>
                              <a:gd name="T192" fmla="+- 0 11383 10005"/>
                              <a:gd name="T193" fmla="*/ T192 w 1415"/>
                              <a:gd name="T194" fmla="+- 0 13097 12613"/>
                              <a:gd name="T195" fmla="*/ 13097 h 1415"/>
                              <a:gd name="T196" fmla="+- 0 11357 10005"/>
                              <a:gd name="T197" fmla="*/ T196 w 1415"/>
                              <a:gd name="T198" fmla="+- 0 13028 12613"/>
                              <a:gd name="T199" fmla="*/ 13028 h 1415"/>
                              <a:gd name="T200" fmla="+- 0 11323 10005"/>
                              <a:gd name="T201" fmla="*/ T200 w 1415"/>
                              <a:gd name="T202" fmla="+- 0 12963 12613"/>
                              <a:gd name="T203" fmla="*/ 12963 h 1415"/>
                              <a:gd name="T204" fmla="+- 0 11283 10005"/>
                              <a:gd name="T205" fmla="*/ T204 w 1415"/>
                              <a:gd name="T206" fmla="+- 0 12902 12613"/>
                              <a:gd name="T207" fmla="*/ 12902 h 1415"/>
                              <a:gd name="T208" fmla="+- 0 11237 10005"/>
                              <a:gd name="T209" fmla="*/ T208 w 1415"/>
                              <a:gd name="T210" fmla="+- 0 12846 12613"/>
                              <a:gd name="T211" fmla="*/ 12846 h 1415"/>
                              <a:gd name="T212" fmla="+- 0 11186 10005"/>
                              <a:gd name="T213" fmla="*/ T212 w 1415"/>
                              <a:gd name="T214" fmla="+- 0 12795 12613"/>
                              <a:gd name="T215" fmla="*/ 12795 h 1415"/>
                              <a:gd name="T216" fmla="+- 0 11130 10005"/>
                              <a:gd name="T217" fmla="*/ T216 w 1415"/>
                              <a:gd name="T218" fmla="+- 0 12749 12613"/>
                              <a:gd name="T219" fmla="*/ 12749 h 1415"/>
                              <a:gd name="T220" fmla="+- 0 11069 10005"/>
                              <a:gd name="T221" fmla="*/ T220 w 1415"/>
                              <a:gd name="T222" fmla="+- 0 12709 12613"/>
                              <a:gd name="T223" fmla="*/ 12709 h 1415"/>
                              <a:gd name="T224" fmla="+- 0 11004 10005"/>
                              <a:gd name="T225" fmla="*/ T224 w 1415"/>
                              <a:gd name="T226" fmla="+- 0 12676 12613"/>
                              <a:gd name="T227" fmla="*/ 12676 h 1415"/>
                              <a:gd name="T228" fmla="+- 0 10936 10005"/>
                              <a:gd name="T229" fmla="*/ T228 w 1415"/>
                              <a:gd name="T230" fmla="+- 0 12649 12613"/>
                              <a:gd name="T231" fmla="*/ 12649 h 1415"/>
                              <a:gd name="T232" fmla="+- 0 10864 10005"/>
                              <a:gd name="T233" fmla="*/ T232 w 1415"/>
                              <a:gd name="T234" fmla="+- 0 12629 12613"/>
                              <a:gd name="T235" fmla="*/ 12629 h 1415"/>
                              <a:gd name="T236" fmla="+- 0 10789 10005"/>
                              <a:gd name="T237" fmla="*/ T236 w 1415"/>
                              <a:gd name="T238" fmla="+- 0 12617 12613"/>
                              <a:gd name="T239" fmla="*/ 12617 h 1415"/>
                              <a:gd name="T240" fmla="+- 0 10712 10005"/>
                              <a:gd name="T241" fmla="*/ T240 w 1415"/>
                              <a:gd name="T242" fmla="+- 0 12613 12613"/>
                              <a:gd name="T243" fmla="*/ 12613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15" h="1415">
                                <a:moveTo>
                                  <a:pt x="707" y="0"/>
                                </a:moveTo>
                                <a:lnTo>
                                  <a:pt x="630" y="4"/>
                                </a:lnTo>
                                <a:lnTo>
                                  <a:pt x="556" y="16"/>
                                </a:lnTo>
                                <a:lnTo>
                                  <a:pt x="484" y="36"/>
                                </a:lnTo>
                                <a:lnTo>
                                  <a:pt x="415" y="63"/>
                                </a:lnTo>
                                <a:lnTo>
                                  <a:pt x="350" y="96"/>
                                </a:lnTo>
                                <a:lnTo>
                                  <a:pt x="290" y="136"/>
                                </a:lnTo>
                                <a:lnTo>
                                  <a:pt x="233" y="182"/>
                                </a:lnTo>
                                <a:lnTo>
                                  <a:pt x="182" y="233"/>
                                </a:lnTo>
                                <a:lnTo>
                                  <a:pt x="136" y="289"/>
                                </a:lnTo>
                                <a:lnTo>
                                  <a:pt x="97" y="350"/>
                                </a:lnTo>
                                <a:lnTo>
                                  <a:pt x="63" y="415"/>
                                </a:lnTo>
                                <a:lnTo>
                                  <a:pt x="36" y="484"/>
                                </a:lnTo>
                                <a:lnTo>
                                  <a:pt x="16" y="555"/>
                                </a:lnTo>
                                <a:lnTo>
                                  <a:pt x="4" y="630"/>
                                </a:lnTo>
                                <a:lnTo>
                                  <a:pt x="0" y="707"/>
                                </a:lnTo>
                                <a:lnTo>
                                  <a:pt x="4" y="784"/>
                                </a:lnTo>
                                <a:lnTo>
                                  <a:pt x="16" y="859"/>
                                </a:lnTo>
                                <a:lnTo>
                                  <a:pt x="36" y="931"/>
                                </a:lnTo>
                                <a:lnTo>
                                  <a:pt x="63" y="999"/>
                                </a:lnTo>
                                <a:lnTo>
                                  <a:pt x="97" y="1064"/>
                                </a:lnTo>
                                <a:lnTo>
                                  <a:pt x="136" y="1125"/>
                                </a:lnTo>
                                <a:lnTo>
                                  <a:pt x="182" y="1181"/>
                                </a:lnTo>
                                <a:lnTo>
                                  <a:pt x="233" y="1232"/>
                                </a:lnTo>
                                <a:lnTo>
                                  <a:pt x="290" y="1278"/>
                                </a:lnTo>
                                <a:lnTo>
                                  <a:pt x="350" y="1318"/>
                                </a:lnTo>
                                <a:lnTo>
                                  <a:pt x="415" y="1351"/>
                                </a:lnTo>
                                <a:lnTo>
                                  <a:pt x="484" y="1378"/>
                                </a:lnTo>
                                <a:lnTo>
                                  <a:pt x="556" y="1398"/>
                                </a:lnTo>
                                <a:lnTo>
                                  <a:pt x="630" y="1410"/>
                                </a:lnTo>
                                <a:lnTo>
                                  <a:pt x="707" y="1414"/>
                                </a:lnTo>
                                <a:lnTo>
                                  <a:pt x="784" y="1410"/>
                                </a:lnTo>
                                <a:lnTo>
                                  <a:pt x="859" y="1398"/>
                                </a:lnTo>
                                <a:lnTo>
                                  <a:pt x="931" y="1378"/>
                                </a:lnTo>
                                <a:lnTo>
                                  <a:pt x="999" y="1351"/>
                                </a:lnTo>
                                <a:lnTo>
                                  <a:pt x="1064" y="1318"/>
                                </a:lnTo>
                                <a:lnTo>
                                  <a:pt x="1125" y="1278"/>
                                </a:lnTo>
                                <a:lnTo>
                                  <a:pt x="1181" y="1232"/>
                                </a:lnTo>
                                <a:lnTo>
                                  <a:pt x="1232" y="1181"/>
                                </a:lnTo>
                                <a:lnTo>
                                  <a:pt x="1278" y="1125"/>
                                </a:lnTo>
                                <a:lnTo>
                                  <a:pt x="1318" y="1064"/>
                                </a:lnTo>
                                <a:lnTo>
                                  <a:pt x="1352" y="999"/>
                                </a:lnTo>
                                <a:lnTo>
                                  <a:pt x="1378" y="931"/>
                                </a:lnTo>
                                <a:lnTo>
                                  <a:pt x="1398" y="859"/>
                                </a:lnTo>
                                <a:lnTo>
                                  <a:pt x="1410" y="784"/>
                                </a:lnTo>
                                <a:lnTo>
                                  <a:pt x="1414" y="707"/>
                                </a:lnTo>
                                <a:lnTo>
                                  <a:pt x="1410" y="630"/>
                                </a:lnTo>
                                <a:lnTo>
                                  <a:pt x="1398" y="555"/>
                                </a:lnTo>
                                <a:lnTo>
                                  <a:pt x="1378" y="484"/>
                                </a:lnTo>
                                <a:lnTo>
                                  <a:pt x="1352" y="415"/>
                                </a:lnTo>
                                <a:lnTo>
                                  <a:pt x="1318" y="350"/>
                                </a:lnTo>
                                <a:lnTo>
                                  <a:pt x="1278" y="289"/>
                                </a:lnTo>
                                <a:lnTo>
                                  <a:pt x="1232" y="233"/>
                                </a:lnTo>
                                <a:lnTo>
                                  <a:pt x="1181" y="182"/>
                                </a:lnTo>
                                <a:lnTo>
                                  <a:pt x="1125" y="136"/>
                                </a:lnTo>
                                <a:lnTo>
                                  <a:pt x="1064" y="96"/>
                                </a:lnTo>
                                <a:lnTo>
                                  <a:pt x="999" y="63"/>
                                </a:lnTo>
                                <a:lnTo>
                                  <a:pt x="931" y="36"/>
                                </a:lnTo>
                                <a:lnTo>
                                  <a:pt x="859" y="16"/>
                                </a:lnTo>
                                <a:lnTo>
                                  <a:pt x="784" y="4"/>
                                </a:lnTo>
                                <a:lnTo>
                                  <a:pt x="70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94"/>
                        <wps:cNvSpPr>
                          <a:spLocks/>
                        </wps:cNvSpPr>
                        <wps:spPr bwMode="auto">
                          <a:xfrm>
                            <a:off x="10003" y="12613"/>
                            <a:ext cx="1415" cy="1415"/>
                          </a:xfrm>
                          <a:custGeom>
                            <a:avLst/>
                            <a:gdLst>
                              <a:gd name="T0" fmla="+- 0 10712 10005"/>
                              <a:gd name="T1" fmla="*/ T0 w 1415"/>
                              <a:gd name="T2" fmla="+- 0 14027 12613"/>
                              <a:gd name="T3" fmla="*/ 14027 h 1415"/>
                              <a:gd name="T4" fmla="+- 0 10789 10005"/>
                              <a:gd name="T5" fmla="*/ T4 w 1415"/>
                              <a:gd name="T6" fmla="+- 0 14023 12613"/>
                              <a:gd name="T7" fmla="*/ 14023 h 1415"/>
                              <a:gd name="T8" fmla="+- 0 10864 10005"/>
                              <a:gd name="T9" fmla="*/ T8 w 1415"/>
                              <a:gd name="T10" fmla="+- 0 14011 12613"/>
                              <a:gd name="T11" fmla="*/ 14011 h 1415"/>
                              <a:gd name="T12" fmla="+- 0 10936 10005"/>
                              <a:gd name="T13" fmla="*/ T12 w 1415"/>
                              <a:gd name="T14" fmla="+- 0 13991 12613"/>
                              <a:gd name="T15" fmla="*/ 13991 h 1415"/>
                              <a:gd name="T16" fmla="+- 0 11004 10005"/>
                              <a:gd name="T17" fmla="*/ T16 w 1415"/>
                              <a:gd name="T18" fmla="+- 0 13964 12613"/>
                              <a:gd name="T19" fmla="*/ 13964 h 1415"/>
                              <a:gd name="T20" fmla="+- 0 11069 10005"/>
                              <a:gd name="T21" fmla="*/ T20 w 1415"/>
                              <a:gd name="T22" fmla="+- 0 13931 12613"/>
                              <a:gd name="T23" fmla="*/ 13931 h 1415"/>
                              <a:gd name="T24" fmla="+- 0 11130 10005"/>
                              <a:gd name="T25" fmla="*/ T24 w 1415"/>
                              <a:gd name="T26" fmla="+- 0 13891 12613"/>
                              <a:gd name="T27" fmla="*/ 13891 h 1415"/>
                              <a:gd name="T28" fmla="+- 0 11186 10005"/>
                              <a:gd name="T29" fmla="*/ T28 w 1415"/>
                              <a:gd name="T30" fmla="+- 0 13845 12613"/>
                              <a:gd name="T31" fmla="*/ 13845 h 1415"/>
                              <a:gd name="T32" fmla="+- 0 11237 10005"/>
                              <a:gd name="T33" fmla="*/ T32 w 1415"/>
                              <a:gd name="T34" fmla="+- 0 13794 12613"/>
                              <a:gd name="T35" fmla="*/ 13794 h 1415"/>
                              <a:gd name="T36" fmla="+- 0 11283 10005"/>
                              <a:gd name="T37" fmla="*/ T36 w 1415"/>
                              <a:gd name="T38" fmla="+- 0 13738 12613"/>
                              <a:gd name="T39" fmla="*/ 13738 h 1415"/>
                              <a:gd name="T40" fmla="+- 0 11323 10005"/>
                              <a:gd name="T41" fmla="*/ T40 w 1415"/>
                              <a:gd name="T42" fmla="+- 0 13677 12613"/>
                              <a:gd name="T43" fmla="*/ 13677 h 1415"/>
                              <a:gd name="T44" fmla="+- 0 11357 10005"/>
                              <a:gd name="T45" fmla="*/ T44 w 1415"/>
                              <a:gd name="T46" fmla="+- 0 13612 12613"/>
                              <a:gd name="T47" fmla="*/ 13612 h 1415"/>
                              <a:gd name="T48" fmla="+- 0 11383 10005"/>
                              <a:gd name="T49" fmla="*/ T48 w 1415"/>
                              <a:gd name="T50" fmla="+- 0 13544 12613"/>
                              <a:gd name="T51" fmla="*/ 13544 h 1415"/>
                              <a:gd name="T52" fmla="+- 0 11403 10005"/>
                              <a:gd name="T53" fmla="*/ T52 w 1415"/>
                              <a:gd name="T54" fmla="+- 0 13472 12613"/>
                              <a:gd name="T55" fmla="*/ 13472 h 1415"/>
                              <a:gd name="T56" fmla="+- 0 11415 10005"/>
                              <a:gd name="T57" fmla="*/ T56 w 1415"/>
                              <a:gd name="T58" fmla="+- 0 13397 12613"/>
                              <a:gd name="T59" fmla="*/ 13397 h 1415"/>
                              <a:gd name="T60" fmla="+- 0 11419 10005"/>
                              <a:gd name="T61" fmla="*/ T60 w 1415"/>
                              <a:gd name="T62" fmla="+- 0 13320 12613"/>
                              <a:gd name="T63" fmla="*/ 13320 h 1415"/>
                              <a:gd name="T64" fmla="+- 0 11415 10005"/>
                              <a:gd name="T65" fmla="*/ T64 w 1415"/>
                              <a:gd name="T66" fmla="+- 0 13243 12613"/>
                              <a:gd name="T67" fmla="*/ 13243 h 1415"/>
                              <a:gd name="T68" fmla="+- 0 11403 10005"/>
                              <a:gd name="T69" fmla="*/ T68 w 1415"/>
                              <a:gd name="T70" fmla="+- 0 13168 12613"/>
                              <a:gd name="T71" fmla="*/ 13168 h 1415"/>
                              <a:gd name="T72" fmla="+- 0 11383 10005"/>
                              <a:gd name="T73" fmla="*/ T72 w 1415"/>
                              <a:gd name="T74" fmla="+- 0 13097 12613"/>
                              <a:gd name="T75" fmla="*/ 13097 h 1415"/>
                              <a:gd name="T76" fmla="+- 0 11357 10005"/>
                              <a:gd name="T77" fmla="*/ T76 w 1415"/>
                              <a:gd name="T78" fmla="+- 0 13028 12613"/>
                              <a:gd name="T79" fmla="*/ 13028 h 1415"/>
                              <a:gd name="T80" fmla="+- 0 11323 10005"/>
                              <a:gd name="T81" fmla="*/ T80 w 1415"/>
                              <a:gd name="T82" fmla="+- 0 12963 12613"/>
                              <a:gd name="T83" fmla="*/ 12963 h 1415"/>
                              <a:gd name="T84" fmla="+- 0 11283 10005"/>
                              <a:gd name="T85" fmla="*/ T84 w 1415"/>
                              <a:gd name="T86" fmla="+- 0 12902 12613"/>
                              <a:gd name="T87" fmla="*/ 12902 h 1415"/>
                              <a:gd name="T88" fmla="+- 0 11237 10005"/>
                              <a:gd name="T89" fmla="*/ T88 w 1415"/>
                              <a:gd name="T90" fmla="+- 0 12846 12613"/>
                              <a:gd name="T91" fmla="*/ 12846 h 1415"/>
                              <a:gd name="T92" fmla="+- 0 11186 10005"/>
                              <a:gd name="T93" fmla="*/ T92 w 1415"/>
                              <a:gd name="T94" fmla="+- 0 12795 12613"/>
                              <a:gd name="T95" fmla="*/ 12795 h 1415"/>
                              <a:gd name="T96" fmla="+- 0 11130 10005"/>
                              <a:gd name="T97" fmla="*/ T96 w 1415"/>
                              <a:gd name="T98" fmla="+- 0 12749 12613"/>
                              <a:gd name="T99" fmla="*/ 12749 h 1415"/>
                              <a:gd name="T100" fmla="+- 0 11069 10005"/>
                              <a:gd name="T101" fmla="*/ T100 w 1415"/>
                              <a:gd name="T102" fmla="+- 0 12709 12613"/>
                              <a:gd name="T103" fmla="*/ 12709 h 1415"/>
                              <a:gd name="T104" fmla="+- 0 11004 10005"/>
                              <a:gd name="T105" fmla="*/ T104 w 1415"/>
                              <a:gd name="T106" fmla="+- 0 12676 12613"/>
                              <a:gd name="T107" fmla="*/ 12676 h 1415"/>
                              <a:gd name="T108" fmla="+- 0 10936 10005"/>
                              <a:gd name="T109" fmla="*/ T108 w 1415"/>
                              <a:gd name="T110" fmla="+- 0 12649 12613"/>
                              <a:gd name="T111" fmla="*/ 12649 h 1415"/>
                              <a:gd name="T112" fmla="+- 0 10864 10005"/>
                              <a:gd name="T113" fmla="*/ T112 w 1415"/>
                              <a:gd name="T114" fmla="+- 0 12629 12613"/>
                              <a:gd name="T115" fmla="*/ 12629 h 1415"/>
                              <a:gd name="T116" fmla="+- 0 10789 10005"/>
                              <a:gd name="T117" fmla="*/ T116 w 1415"/>
                              <a:gd name="T118" fmla="+- 0 12617 12613"/>
                              <a:gd name="T119" fmla="*/ 12617 h 1415"/>
                              <a:gd name="T120" fmla="+- 0 10712 10005"/>
                              <a:gd name="T121" fmla="*/ T120 w 1415"/>
                              <a:gd name="T122" fmla="+- 0 12613 12613"/>
                              <a:gd name="T123" fmla="*/ 12613 h 1415"/>
                              <a:gd name="T124" fmla="+- 0 10635 10005"/>
                              <a:gd name="T125" fmla="*/ T124 w 1415"/>
                              <a:gd name="T126" fmla="+- 0 12617 12613"/>
                              <a:gd name="T127" fmla="*/ 12617 h 1415"/>
                              <a:gd name="T128" fmla="+- 0 10561 10005"/>
                              <a:gd name="T129" fmla="*/ T128 w 1415"/>
                              <a:gd name="T130" fmla="+- 0 12629 12613"/>
                              <a:gd name="T131" fmla="*/ 12629 h 1415"/>
                              <a:gd name="T132" fmla="+- 0 10489 10005"/>
                              <a:gd name="T133" fmla="*/ T132 w 1415"/>
                              <a:gd name="T134" fmla="+- 0 12649 12613"/>
                              <a:gd name="T135" fmla="*/ 12649 h 1415"/>
                              <a:gd name="T136" fmla="+- 0 10420 10005"/>
                              <a:gd name="T137" fmla="*/ T136 w 1415"/>
                              <a:gd name="T138" fmla="+- 0 12676 12613"/>
                              <a:gd name="T139" fmla="*/ 12676 h 1415"/>
                              <a:gd name="T140" fmla="+- 0 10355 10005"/>
                              <a:gd name="T141" fmla="*/ T140 w 1415"/>
                              <a:gd name="T142" fmla="+- 0 12709 12613"/>
                              <a:gd name="T143" fmla="*/ 12709 h 1415"/>
                              <a:gd name="T144" fmla="+- 0 10295 10005"/>
                              <a:gd name="T145" fmla="*/ T144 w 1415"/>
                              <a:gd name="T146" fmla="+- 0 12749 12613"/>
                              <a:gd name="T147" fmla="*/ 12749 h 1415"/>
                              <a:gd name="T148" fmla="+- 0 10238 10005"/>
                              <a:gd name="T149" fmla="*/ T148 w 1415"/>
                              <a:gd name="T150" fmla="+- 0 12795 12613"/>
                              <a:gd name="T151" fmla="*/ 12795 h 1415"/>
                              <a:gd name="T152" fmla="+- 0 10187 10005"/>
                              <a:gd name="T153" fmla="*/ T152 w 1415"/>
                              <a:gd name="T154" fmla="+- 0 12846 12613"/>
                              <a:gd name="T155" fmla="*/ 12846 h 1415"/>
                              <a:gd name="T156" fmla="+- 0 10141 10005"/>
                              <a:gd name="T157" fmla="*/ T156 w 1415"/>
                              <a:gd name="T158" fmla="+- 0 12902 12613"/>
                              <a:gd name="T159" fmla="*/ 12902 h 1415"/>
                              <a:gd name="T160" fmla="+- 0 10102 10005"/>
                              <a:gd name="T161" fmla="*/ T160 w 1415"/>
                              <a:gd name="T162" fmla="+- 0 12963 12613"/>
                              <a:gd name="T163" fmla="*/ 12963 h 1415"/>
                              <a:gd name="T164" fmla="+- 0 10068 10005"/>
                              <a:gd name="T165" fmla="*/ T164 w 1415"/>
                              <a:gd name="T166" fmla="+- 0 13028 12613"/>
                              <a:gd name="T167" fmla="*/ 13028 h 1415"/>
                              <a:gd name="T168" fmla="+- 0 10041 10005"/>
                              <a:gd name="T169" fmla="*/ T168 w 1415"/>
                              <a:gd name="T170" fmla="+- 0 13097 12613"/>
                              <a:gd name="T171" fmla="*/ 13097 h 1415"/>
                              <a:gd name="T172" fmla="+- 0 10021 10005"/>
                              <a:gd name="T173" fmla="*/ T172 w 1415"/>
                              <a:gd name="T174" fmla="+- 0 13168 12613"/>
                              <a:gd name="T175" fmla="*/ 13168 h 1415"/>
                              <a:gd name="T176" fmla="+- 0 10009 10005"/>
                              <a:gd name="T177" fmla="*/ T176 w 1415"/>
                              <a:gd name="T178" fmla="+- 0 13243 12613"/>
                              <a:gd name="T179" fmla="*/ 13243 h 1415"/>
                              <a:gd name="T180" fmla="+- 0 10005 10005"/>
                              <a:gd name="T181" fmla="*/ T180 w 1415"/>
                              <a:gd name="T182" fmla="+- 0 13320 12613"/>
                              <a:gd name="T183" fmla="*/ 13320 h 1415"/>
                              <a:gd name="T184" fmla="+- 0 10009 10005"/>
                              <a:gd name="T185" fmla="*/ T184 w 1415"/>
                              <a:gd name="T186" fmla="+- 0 13397 12613"/>
                              <a:gd name="T187" fmla="*/ 13397 h 1415"/>
                              <a:gd name="T188" fmla="+- 0 10021 10005"/>
                              <a:gd name="T189" fmla="*/ T188 w 1415"/>
                              <a:gd name="T190" fmla="+- 0 13472 12613"/>
                              <a:gd name="T191" fmla="*/ 13472 h 1415"/>
                              <a:gd name="T192" fmla="+- 0 10041 10005"/>
                              <a:gd name="T193" fmla="*/ T192 w 1415"/>
                              <a:gd name="T194" fmla="+- 0 13544 12613"/>
                              <a:gd name="T195" fmla="*/ 13544 h 1415"/>
                              <a:gd name="T196" fmla="+- 0 10068 10005"/>
                              <a:gd name="T197" fmla="*/ T196 w 1415"/>
                              <a:gd name="T198" fmla="+- 0 13612 12613"/>
                              <a:gd name="T199" fmla="*/ 13612 h 1415"/>
                              <a:gd name="T200" fmla="+- 0 10102 10005"/>
                              <a:gd name="T201" fmla="*/ T200 w 1415"/>
                              <a:gd name="T202" fmla="+- 0 13677 12613"/>
                              <a:gd name="T203" fmla="*/ 13677 h 1415"/>
                              <a:gd name="T204" fmla="+- 0 10141 10005"/>
                              <a:gd name="T205" fmla="*/ T204 w 1415"/>
                              <a:gd name="T206" fmla="+- 0 13738 12613"/>
                              <a:gd name="T207" fmla="*/ 13738 h 1415"/>
                              <a:gd name="T208" fmla="+- 0 10187 10005"/>
                              <a:gd name="T209" fmla="*/ T208 w 1415"/>
                              <a:gd name="T210" fmla="+- 0 13794 12613"/>
                              <a:gd name="T211" fmla="*/ 13794 h 1415"/>
                              <a:gd name="T212" fmla="+- 0 10238 10005"/>
                              <a:gd name="T213" fmla="*/ T212 w 1415"/>
                              <a:gd name="T214" fmla="+- 0 13845 12613"/>
                              <a:gd name="T215" fmla="*/ 13845 h 1415"/>
                              <a:gd name="T216" fmla="+- 0 10295 10005"/>
                              <a:gd name="T217" fmla="*/ T216 w 1415"/>
                              <a:gd name="T218" fmla="+- 0 13891 12613"/>
                              <a:gd name="T219" fmla="*/ 13891 h 1415"/>
                              <a:gd name="T220" fmla="+- 0 10355 10005"/>
                              <a:gd name="T221" fmla="*/ T220 w 1415"/>
                              <a:gd name="T222" fmla="+- 0 13931 12613"/>
                              <a:gd name="T223" fmla="*/ 13931 h 1415"/>
                              <a:gd name="T224" fmla="+- 0 10420 10005"/>
                              <a:gd name="T225" fmla="*/ T224 w 1415"/>
                              <a:gd name="T226" fmla="+- 0 13964 12613"/>
                              <a:gd name="T227" fmla="*/ 13964 h 1415"/>
                              <a:gd name="T228" fmla="+- 0 10489 10005"/>
                              <a:gd name="T229" fmla="*/ T228 w 1415"/>
                              <a:gd name="T230" fmla="+- 0 13991 12613"/>
                              <a:gd name="T231" fmla="*/ 13991 h 1415"/>
                              <a:gd name="T232" fmla="+- 0 10561 10005"/>
                              <a:gd name="T233" fmla="*/ T232 w 1415"/>
                              <a:gd name="T234" fmla="+- 0 14011 12613"/>
                              <a:gd name="T235" fmla="*/ 14011 h 1415"/>
                              <a:gd name="T236" fmla="+- 0 10635 10005"/>
                              <a:gd name="T237" fmla="*/ T236 w 1415"/>
                              <a:gd name="T238" fmla="+- 0 14023 12613"/>
                              <a:gd name="T239" fmla="*/ 14023 h 1415"/>
                              <a:gd name="T240" fmla="+- 0 10712 10005"/>
                              <a:gd name="T241" fmla="*/ T240 w 1415"/>
                              <a:gd name="T242" fmla="+- 0 14027 12613"/>
                              <a:gd name="T243" fmla="*/ 14027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15" h="1415">
                                <a:moveTo>
                                  <a:pt x="707" y="1414"/>
                                </a:moveTo>
                                <a:lnTo>
                                  <a:pt x="784" y="1410"/>
                                </a:lnTo>
                                <a:lnTo>
                                  <a:pt x="859" y="1398"/>
                                </a:lnTo>
                                <a:lnTo>
                                  <a:pt x="931" y="1378"/>
                                </a:lnTo>
                                <a:lnTo>
                                  <a:pt x="999" y="1351"/>
                                </a:lnTo>
                                <a:lnTo>
                                  <a:pt x="1064" y="1318"/>
                                </a:lnTo>
                                <a:lnTo>
                                  <a:pt x="1125" y="1278"/>
                                </a:lnTo>
                                <a:lnTo>
                                  <a:pt x="1181" y="1232"/>
                                </a:lnTo>
                                <a:lnTo>
                                  <a:pt x="1232" y="1181"/>
                                </a:lnTo>
                                <a:lnTo>
                                  <a:pt x="1278" y="1125"/>
                                </a:lnTo>
                                <a:lnTo>
                                  <a:pt x="1318" y="1064"/>
                                </a:lnTo>
                                <a:lnTo>
                                  <a:pt x="1352" y="999"/>
                                </a:lnTo>
                                <a:lnTo>
                                  <a:pt x="1378" y="931"/>
                                </a:lnTo>
                                <a:lnTo>
                                  <a:pt x="1398" y="859"/>
                                </a:lnTo>
                                <a:lnTo>
                                  <a:pt x="1410" y="784"/>
                                </a:lnTo>
                                <a:lnTo>
                                  <a:pt x="1414" y="707"/>
                                </a:lnTo>
                                <a:lnTo>
                                  <a:pt x="1410" y="630"/>
                                </a:lnTo>
                                <a:lnTo>
                                  <a:pt x="1398" y="555"/>
                                </a:lnTo>
                                <a:lnTo>
                                  <a:pt x="1378" y="484"/>
                                </a:lnTo>
                                <a:lnTo>
                                  <a:pt x="1352" y="415"/>
                                </a:lnTo>
                                <a:lnTo>
                                  <a:pt x="1318" y="350"/>
                                </a:lnTo>
                                <a:lnTo>
                                  <a:pt x="1278" y="289"/>
                                </a:lnTo>
                                <a:lnTo>
                                  <a:pt x="1232" y="233"/>
                                </a:lnTo>
                                <a:lnTo>
                                  <a:pt x="1181" y="182"/>
                                </a:lnTo>
                                <a:lnTo>
                                  <a:pt x="1125" y="136"/>
                                </a:lnTo>
                                <a:lnTo>
                                  <a:pt x="1064" y="96"/>
                                </a:lnTo>
                                <a:lnTo>
                                  <a:pt x="999" y="63"/>
                                </a:lnTo>
                                <a:lnTo>
                                  <a:pt x="931" y="36"/>
                                </a:lnTo>
                                <a:lnTo>
                                  <a:pt x="859" y="16"/>
                                </a:lnTo>
                                <a:lnTo>
                                  <a:pt x="784" y="4"/>
                                </a:lnTo>
                                <a:lnTo>
                                  <a:pt x="707" y="0"/>
                                </a:lnTo>
                                <a:lnTo>
                                  <a:pt x="630" y="4"/>
                                </a:lnTo>
                                <a:lnTo>
                                  <a:pt x="556" y="16"/>
                                </a:lnTo>
                                <a:lnTo>
                                  <a:pt x="484" y="36"/>
                                </a:lnTo>
                                <a:lnTo>
                                  <a:pt x="415" y="63"/>
                                </a:lnTo>
                                <a:lnTo>
                                  <a:pt x="350" y="96"/>
                                </a:lnTo>
                                <a:lnTo>
                                  <a:pt x="290" y="136"/>
                                </a:lnTo>
                                <a:lnTo>
                                  <a:pt x="233" y="182"/>
                                </a:lnTo>
                                <a:lnTo>
                                  <a:pt x="182" y="233"/>
                                </a:lnTo>
                                <a:lnTo>
                                  <a:pt x="136" y="289"/>
                                </a:lnTo>
                                <a:lnTo>
                                  <a:pt x="97" y="350"/>
                                </a:lnTo>
                                <a:lnTo>
                                  <a:pt x="63" y="415"/>
                                </a:lnTo>
                                <a:lnTo>
                                  <a:pt x="36" y="484"/>
                                </a:lnTo>
                                <a:lnTo>
                                  <a:pt x="16" y="555"/>
                                </a:lnTo>
                                <a:lnTo>
                                  <a:pt x="4" y="630"/>
                                </a:lnTo>
                                <a:lnTo>
                                  <a:pt x="0" y="707"/>
                                </a:lnTo>
                                <a:lnTo>
                                  <a:pt x="4" y="784"/>
                                </a:lnTo>
                                <a:lnTo>
                                  <a:pt x="16" y="859"/>
                                </a:lnTo>
                                <a:lnTo>
                                  <a:pt x="36" y="931"/>
                                </a:lnTo>
                                <a:lnTo>
                                  <a:pt x="63" y="999"/>
                                </a:lnTo>
                                <a:lnTo>
                                  <a:pt x="97" y="1064"/>
                                </a:lnTo>
                                <a:lnTo>
                                  <a:pt x="136" y="1125"/>
                                </a:lnTo>
                                <a:lnTo>
                                  <a:pt x="182" y="1181"/>
                                </a:lnTo>
                                <a:lnTo>
                                  <a:pt x="233" y="1232"/>
                                </a:lnTo>
                                <a:lnTo>
                                  <a:pt x="290" y="1278"/>
                                </a:lnTo>
                                <a:lnTo>
                                  <a:pt x="350" y="1318"/>
                                </a:lnTo>
                                <a:lnTo>
                                  <a:pt x="415" y="1351"/>
                                </a:lnTo>
                                <a:lnTo>
                                  <a:pt x="484" y="1378"/>
                                </a:lnTo>
                                <a:lnTo>
                                  <a:pt x="556" y="1398"/>
                                </a:lnTo>
                                <a:lnTo>
                                  <a:pt x="630" y="1410"/>
                                </a:lnTo>
                                <a:lnTo>
                                  <a:pt x="707" y="1414"/>
                                </a:lnTo>
                                <a:close/>
                              </a:path>
                            </a:pathLst>
                          </a:custGeom>
                          <a:noFill/>
                          <a:ln w="25400">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52"/>
                        <wps:cNvSpPr>
                          <a:spLocks noChangeArrowheads="1"/>
                        </wps:cNvSpPr>
                        <wps:spPr bwMode="auto">
                          <a:xfrm>
                            <a:off x="5613" y="11536"/>
                            <a:ext cx="1325" cy="1325"/>
                          </a:xfrm>
                          <a:prstGeom prst="rect">
                            <a:avLst/>
                          </a:prstGeom>
                          <a:solidFill>
                            <a:srgbClr val="231F2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Freeform 296"/>
                        <wps:cNvSpPr>
                          <a:spLocks/>
                        </wps:cNvSpPr>
                        <wps:spPr bwMode="auto">
                          <a:xfrm>
                            <a:off x="5803" y="11591"/>
                            <a:ext cx="1078" cy="1078"/>
                          </a:xfrm>
                          <a:custGeom>
                            <a:avLst/>
                            <a:gdLst>
                              <a:gd name="T0" fmla="+- 0 6344 5805"/>
                              <a:gd name="T1" fmla="*/ T0 w 1078"/>
                              <a:gd name="T2" fmla="+- 0 11591 11591"/>
                              <a:gd name="T3" fmla="*/ 11591 h 1078"/>
                              <a:gd name="T4" fmla="+- 0 6271 5805"/>
                              <a:gd name="T5" fmla="*/ T4 w 1078"/>
                              <a:gd name="T6" fmla="+- 0 11596 11591"/>
                              <a:gd name="T7" fmla="*/ 11596 h 1078"/>
                              <a:gd name="T8" fmla="+- 0 6201 5805"/>
                              <a:gd name="T9" fmla="*/ T8 w 1078"/>
                              <a:gd name="T10" fmla="+- 0 11611 11591"/>
                              <a:gd name="T11" fmla="*/ 11611 h 1078"/>
                              <a:gd name="T12" fmla="+- 0 6134 5805"/>
                              <a:gd name="T13" fmla="*/ T12 w 1078"/>
                              <a:gd name="T14" fmla="+- 0 11634 11591"/>
                              <a:gd name="T15" fmla="*/ 11634 h 1078"/>
                              <a:gd name="T16" fmla="+- 0 6072 5805"/>
                              <a:gd name="T17" fmla="*/ T16 w 1078"/>
                              <a:gd name="T18" fmla="+- 0 11665 11591"/>
                              <a:gd name="T19" fmla="*/ 11665 h 1078"/>
                              <a:gd name="T20" fmla="+- 0 6015 5805"/>
                              <a:gd name="T21" fmla="*/ T20 w 1078"/>
                              <a:gd name="T22" fmla="+- 0 11704 11591"/>
                              <a:gd name="T23" fmla="*/ 11704 h 1078"/>
                              <a:gd name="T24" fmla="+- 0 5963 5805"/>
                              <a:gd name="T25" fmla="*/ T24 w 1078"/>
                              <a:gd name="T26" fmla="+- 0 11749 11591"/>
                              <a:gd name="T27" fmla="*/ 11749 h 1078"/>
                              <a:gd name="T28" fmla="+- 0 5918 5805"/>
                              <a:gd name="T29" fmla="*/ T28 w 1078"/>
                              <a:gd name="T30" fmla="+- 0 11801 11591"/>
                              <a:gd name="T31" fmla="*/ 11801 h 1078"/>
                              <a:gd name="T32" fmla="+- 0 5879 5805"/>
                              <a:gd name="T33" fmla="*/ T32 w 1078"/>
                              <a:gd name="T34" fmla="+- 0 11858 11591"/>
                              <a:gd name="T35" fmla="*/ 11858 h 1078"/>
                              <a:gd name="T36" fmla="+- 0 5848 5805"/>
                              <a:gd name="T37" fmla="*/ T36 w 1078"/>
                              <a:gd name="T38" fmla="+- 0 11920 11591"/>
                              <a:gd name="T39" fmla="*/ 11920 h 1078"/>
                              <a:gd name="T40" fmla="+- 0 5825 5805"/>
                              <a:gd name="T41" fmla="*/ T40 w 1078"/>
                              <a:gd name="T42" fmla="+- 0 11987 11591"/>
                              <a:gd name="T43" fmla="*/ 11987 h 1078"/>
                              <a:gd name="T44" fmla="+- 0 5810 5805"/>
                              <a:gd name="T45" fmla="*/ T44 w 1078"/>
                              <a:gd name="T46" fmla="+- 0 12057 11591"/>
                              <a:gd name="T47" fmla="*/ 12057 h 1078"/>
                              <a:gd name="T48" fmla="+- 0 5805 5805"/>
                              <a:gd name="T49" fmla="*/ T48 w 1078"/>
                              <a:gd name="T50" fmla="+- 0 12130 11591"/>
                              <a:gd name="T51" fmla="*/ 12130 h 1078"/>
                              <a:gd name="T52" fmla="+- 0 5810 5805"/>
                              <a:gd name="T53" fmla="*/ T52 w 1078"/>
                              <a:gd name="T54" fmla="+- 0 12203 11591"/>
                              <a:gd name="T55" fmla="*/ 12203 h 1078"/>
                              <a:gd name="T56" fmla="+- 0 5825 5805"/>
                              <a:gd name="T57" fmla="*/ T56 w 1078"/>
                              <a:gd name="T58" fmla="+- 0 12273 11591"/>
                              <a:gd name="T59" fmla="*/ 12273 h 1078"/>
                              <a:gd name="T60" fmla="+- 0 5848 5805"/>
                              <a:gd name="T61" fmla="*/ T60 w 1078"/>
                              <a:gd name="T62" fmla="+- 0 12340 11591"/>
                              <a:gd name="T63" fmla="*/ 12340 h 1078"/>
                              <a:gd name="T64" fmla="+- 0 5879 5805"/>
                              <a:gd name="T65" fmla="*/ T64 w 1078"/>
                              <a:gd name="T66" fmla="+- 0 12402 11591"/>
                              <a:gd name="T67" fmla="*/ 12402 h 1078"/>
                              <a:gd name="T68" fmla="+- 0 5918 5805"/>
                              <a:gd name="T69" fmla="*/ T68 w 1078"/>
                              <a:gd name="T70" fmla="+- 0 12459 11591"/>
                              <a:gd name="T71" fmla="*/ 12459 h 1078"/>
                              <a:gd name="T72" fmla="+- 0 5963 5805"/>
                              <a:gd name="T73" fmla="*/ T72 w 1078"/>
                              <a:gd name="T74" fmla="+- 0 12511 11591"/>
                              <a:gd name="T75" fmla="*/ 12511 h 1078"/>
                              <a:gd name="T76" fmla="+- 0 6015 5805"/>
                              <a:gd name="T77" fmla="*/ T76 w 1078"/>
                              <a:gd name="T78" fmla="+- 0 12556 11591"/>
                              <a:gd name="T79" fmla="*/ 12556 h 1078"/>
                              <a:gd name="T80" fmla="+- 0 6072 5805"/>
                              <a:gd name="T81" fmla="*/ T80 w 1078"/>
                              <a:gd name="T82" fmla="+- 0 12595 11591"/>
                              <a:gd name="T83" fmla="*/ 12595 h 1078"/>
                              <a:gd name="T84" fmla="+- 0 6134 5805"/>
                              <a:gd name="T85" fmla="*/ T84 w 1078"/>
                              <a:gd name="T86" fmla="+- 0 12626 11591"/>
                              <a:gd name="T87" fmla="*/ 12626 h 1078"/>
                              <a:gd name="T88" fmla="+- 0 6201 5805"/>
                              <a:gd name="T89" fmla="*/ T88 w 1078"/>
                              <a:gd name="T90" fmla="+- 0 12649 11591"/>
                              <a:gd name="T91" fmla="*/ 12649 h 1078"/>
                              <a:gd name="T92" fmla="+- 0 6271 5805"/>
                              <a:gd name="T93" fmla="*/ T92 w 1078"/>
                              <a:gd name="T94" fmla="+- 0 12664 11591"/>
                              <a:gd name="T95" fmla="*/ 12664 h 1078"/>
                              <a:gd name="T96" fmla="+- 0 6344 5805"/>
                              <a:gd name="T97" fmla="*/ T96 w 1078"/>
                              <a:gd name="T98" fmla="+- 0 12668 11591"/>
                              <a:gd name="T99" fmla="*/ 12668 h 1078"/>
                              <a:gd name="T100" fmla="+- 0 6417 5805"/>
                              <a:gd name="T101" fmla="*/ T100 w 1078"/>
                              <a:gd name="T102" fmla="+- 0 12664 11591"/>
                              <a:gd name="T103" fmla="*/ 12664 h 1078"/>
                              <a:gd name="T104" fmla="+- 0 6487 5805"/>
                              <a:gd name="T105" fmla="*/ T104 w 1078"/>
                              <a:gd name="T106" fmla="+- 0 12649 11591"/>
                              <a:gd name="T107" fmla="*/ 12649 h 1078"/>
                              <a:gd name="T108" fmla="+- 0 6554 5805"/>
                              <a:gd name="T109" fmla="*/ T108 w 1078"/>
                              <a:gd name="T110" fmla="+- 0 12626 11591"/>
                              <a:gd name="T111" fmla="*/ 12626 h 1078"/>
                              <a:gd name="T112" fmla="+- 0 6616 5805"/>
                              <a:gd name="T113" fmla="*/ T112 w 1078"/>
                              <a:gd name="T114" fmla="+- 0 12595 11591"/>
                              <a:gd name="T115" fmla="*/ 12595 h 1078"/>
                              <a:gd name="T116" fmla="+- 0 6673 5805"/>
                              <a:gd name="T117" fmla="*/ T116 w 1078"/>
                              <a:gd name="T118" fmla="+- 0 12556 11591"/>
                              <a:gd name="T119" fmla="*/ 12556 h 1078"/>
                              <a:gd name="T120" fmla="+- 0 6725 5805"/>
                              <a:gd name="T121" fmla="*/ T120 w 1078"/>
                              <a:gd name="T122" fmla="+- 0 12511 11591"/>
                              <a:gd name="T123" fmla="*/ 12511 h 1078"/>
                              <a:gd name="T124" fmla="+- 0 6770 5805"/>
                              <a:gd name="T125" fmla="*/ T124 w 1078"/>
                              <a:gd name="T126" fmla="+- 0 12459 11591"/>
                              <a:gd name="T127" fmla="*/ 12459 h 1078"/>
                              <a:gd name="T128" fmla="+- 0 6809 5805"/>
                              <a:gd name="T129" fmla="*/ T128 w 1078"/>
                              <a:gd name="T130" fmla="+- 0 12402 11591"/>
                              <a:gd name="T131" fmla="*/ 12402 h 1078"/>
                              <a:gd name="T132" fmla="+- 0 6840 5805"/>
                              <a:gd name="T133" fmla="*/ T132 w 1078"/>
                              <a:gd name="T134" fmla="+- 0 12340 11591"/>
                              <a:gd name="T135" fmla="*/ 12340 h 1078"/>
                              <a:gd name="T136" fmla="+- 0 6863 5805"/>
                              <a:gd name="T137" fmla="*/ T136 w 1078"/>
                              <a:gd name="T138" fmla="+- 0 12273 11591"/>
                              <a:gd name="T139" fmla="*/ 12273 h 1078"/>
                              <a:gd name="T140" fmla="+- 0 6878 5805"/>
                              <a:gd name="T141" fmla="*/ T140 w 1078"/>
                              <a:gd name="T142" fmla="+- 0 12203 11591"/>
                              <a:gd name="T143" fmla="*/ 12203 h 1078"/>
                              <a:gd name="T144" fmla="+- 0 6883 5805"/>
                              <a:gd name="T145" fmla="*/ T144 w 1078"/>
                              <a:gd name="T146" fmla="+- 0 12130 11591"/>
                              <a:gd name="T147" fmla="*/ 12130 h 1078"/>
                              <a:gd name="T148" fmla="+- 0 6878 5805"/>
                              <a:gd name="T149" fmla="*/ T148 w 1078"/>
                              <a:gd name="T150" fmla="+- 0 12057 11591"/>
                              <a:gd name="T151" fmla="*/ 12057 h 1078"/>
                              <a:gd name="T152" fmla="+- 0 6863 5805"/>
                              <a:gd name="T153" fmla="*/ T152 w 1078"/>
                              <a:gd name="T154" fmla="+- 0 11987 11591"/>
                              <a:gd name="T155" fmla="*/ 11987 h 1078"/>
                              <a:gd name="T156" fmla="+- 0 6840 5805"/>
                              <a:gd name="T157" fmla="*/ T156 w 1078"/>
                              <a:gd name="T158" fmla="+- 0 11920 11591"/>
                              <a:gd name="T159" fmla="*/ 11920 h 1078"/>
                              <a:gd name="T160" fmla="+- 0 6809 5805"/>
                              <a:gd name="T161" fmla="*/ T160 w 1078"/>
                              <a:gd name="T162" fmla="+- 0 11858 11591"/>
                              <a:gd name="T163" fmla="*/ 11858 h 1078"/>
                              <a:gd name="T164" fmla="+- 0 6770 5805"/>
                              <a:gd name="T165" fmla="*/ T164 w 1078"/>
                              <a:gd name="T166" fmla="+- 0 11801 11591"/>
                              <a:gd name="T167" fmla="*/ 11801 h 1078"/>
                              <a:gd name="T168" fmla="+- 0 6725 5805"/>
                              <a:gd name="T169" fmla="*/ T168 w 1078"/>
                              <a:gd name="T170" fmla="+- 0 11749 11591"/>
                              <a:gd name="T171" fmla="*/ 11749 h 1078"/>
                              <a:gd name="T172" fmla="+- 0 6673 5805"/>
                              <a:gd name="T173" fmla="*/ T172 w 1078"/>
                              <a:gd name="T174" fmla="+- 0 11704 11591"/>
                              <a:gd name="T175" fmla="*/ 11704 h 1078"/>
                              <a:gd name="T176" fmla="+- 0 6616 5805"/>
                              <a:gd name="T177" fmla="*/ T176 w 1078"/>
                              <a:gd name="T178" fmla="+- 0 11665 11591"/>
                              <a:gd name="T179" fmla="*/ 11665 h 1078"/>
                              <a:gd name="T180" fmla="+- 0 6554 5805"/>
                              <a:gd name="T181" fmla="*/ T180 w 1078"/>
                              <a:gd name="T182" fmla="+- 0 11634 11591"/>
                              <a:gd name="T183" fmla="*/ 11634 h 1078"/>
                              <a:gd name="T184" fmla="+- 0 6487 5805"/>
                              <a:gd name="T185" fmla="*/ T184 w 1078"/>
                              <a:gd name="T186" fmla="+- 0 11611 11591"/>
                              <a:gd name="T187" fmla="*/ 11611 h 1078"/>
                              <a:gd name="T188" fmla="+- 0 6417 5805"/>
                              <a:gd name="T189" fmla="*/ T188 w 1078"/>
                              <a:gd name="T190" fmla="+- 0 11596 11591"/>
                              <a:gd name="T191" fmla="*/ 11596 h 1078"/>
                              <a:gd name="T192" fmla="+- 0 6344 5805"/>
                              <a:gd name="T193" fmla="*/ T192 w 1078"/>
                              <a:gd name="T194" fmla="+- 0 11591 11591"/>
                              <a:gd name="T195" fmla="*/ 11591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78" h="1078">
                                <a:moveTo>
                                  <a:pt x="539" y="0"/>
                                </a:moveTo>
                                <a:lnTo>
                                  <a:pt x="466" y="5"/>
                                </a:lnTo>
                                <a:lnTo>
                                  <a:pt x="396" y="20"/>
                                </a:lnTo>
                                <a:lnTo>
                                  <a:pt x="329" y="43"/>
                                </a:lnTo>
                                <a:lnTo>
                                  <a:pt x="267" y="74"/>
                                </a:lnTo>
                                <a:lnTo>
                                  <a:pt x="210" y="113"/>
                                </a:lnTo>
                                <a:lnTo>
                                  <a:pt x="158" y="158"/>
                                </a:lnTo>
                                <a:lnTo>
                                  <a:pt x="113" y="210"/>
                                </a:lnTo>
                                <a:lnTo>
                                  <a:pt x="74" y="267"/>
                                </a:lnTo>
                                <a:lnTo>
                                  <a:pt x="43" y="329"/>
                                </a:lnTo>
                                <a:lnTo>
                                  <a:pt x="20" y="396"/>
                                </a:lnTo>
                                <a:lnTo>
                                  <a:pt x="5" y="466"/>
                                </a:lnTo>
                                <a:lnTo>
                                  <a:pt x="0" y="539"/>
                                </a:lnTo>
                                <a:lnTo>
                                  <a:pt x="5" y="612"/>
                                </a:lnTo>
                                <a:lnTo>
                                  <a:pt x="20" y="682"/>
                                </a:lnTo>
                                <a:lnTo>
                                  <a:pt x="43" y="749"/>
                                </a:lnTo>
                                <a:lnTo>
                                  <a:pt x="74" y="811"/>
                                </a:lnTo>
                                <a:lnTo>
                                  <a:pt x="113" y="868"/>
                                </a:lnTo>
                                <a:lnTo>
                                  <a:pt x="158" y="920"/>
                                </a:lnTo>
                                <a:lnTo>
                                  <a:pt x="210" y="965"/>
                                </a:lnTo>
                                <a:lnTo>
                                  <a:pt x="267" y="1004"/>
                                </a:lnTo>
                                <a:lnTo>
                                  <a:pt x="329" y="1035"/>
                                </a:lnTo>
                                <a:lnTo>
                                  <a:pt x="396" y="1058"/>
                                </a:lnTo>
                                <a:lnTo>
                                  <a:pt x="466" y="1073"/>
                                </a:lnTo>
                                <a:lnTo>
                                  <a:pt x="539" y="1077"/>
                                </a:lnTo>
                                <a:lnTo>
                                  <a:pt x="612" y="1073"/>
                                </a:lnTo>
                                <a:lnTo>
                                  <a:pt x="682" y="1058"/>
                                </a:lnTo>
                                <a:lnTo>
                                  <a:pt x="749" y="1035"/>
                                </a:lnTo>
                                <a:lnTo>
                                  <a:pt x="811" y="1004"/>
                                </a:lnTo>
                                <a:lnTo>
                                  <a:pt x="868" y="965"/>
                                </a:lnTo>
                                <a:lnTo>
                                  <a:pt x="920" y="920"/>
                                </a:lnTo>
                                <a:lnTo>
                                  <a:pt x="965" y="868"/>
                                </a:lnTo>
                                <a:lnTo>
                                  <a:pt x="1004" y="811"/>
                                </a:lnTo>
                                <a:lnTo>
                                  <a:pt x="1035" y="749"/>
                                </a:lnTo>
                                <a:lnTo>
                                  <a:pt x="1058" y="682"/>
                                </a:lnTo>
                                <a:lnTo>
                                  <a:pt x="1073" y="612"/>
                                </a:lnTo>
                                <a:lnTo>
                                  <a:pt x="1078" y="539"/>
                                </a:lnTo>
                                <a:lnTo>
                                  <a:pt x="1073" y="466"/>
                                </a:lnTo>
                                <a:lnTo>
                                  <a:pt x="1058" y="396"/>
                                </a:lnTo>
                                <a:lnTo>
                                  <a:pt x="1035" y="329"/>
                                </a:lnTo>
                                <a:lnTo>
                                  <a:pt x="1004" y="267"/>
                                </a:lnTo>
                                <a:lnTo>
                                  <a:pt x="965" y="210"/>
                                </a:lnTo>
                                <a:lnTo>
                                  <a:pt x="920" y="158"/>
                                </a:lnTo>
                                <a:lnTo>
                                  <a:pt x="868" y="113"/>
                                </a:lnTo>
                                <a:lnTo>
                                  <a:pt x="811" y="74"/>
                                </a:lnTo>
                                <a:lnTo>
                                  <a:pt x="749" y="43"/>
                                </a:lnTo>
                                <a:lnTo>
                                  <a:pt x="682" y="20"/>
                                </a:lnTo>
                                <a:lnTo>
                                  <a:pt x="612" y="5"/>
                                </a:lnTo>
                                <a:lnTo>
                                  <a:pt x="5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297"/>
                        <wps:cNvSpPr>
                          <a:spLocks/>
                        </wps:cNvSpPr>
                        <wps:spPr bwMode="auto">
                          <a:xfrm>
                            <a:off x="5803" y="11591"/>
                            <a:ext cx="1078" cy="1078"/>
                          </a:xfrm>
                          <a:custGeom>
                            <a:avLst/>
                            <a:gdLst>
                              <a:gd name="T0" fmla="+- 0 6344 5805"/>
                              <a:gd name="T1" fmla="*/ T0 w 1078"/>
                              <a:gd name="T2" fmla="+- 0 12668 11591"/>
                              <a:gd name="T3" fmla="*/ 12668 h 1078"/>
                              <a:gd name="T4" fmla="+- 0 6417 5805"/>
                              <a:gd name="T5" fmla="*/ T4 w 1078"/>
                              <a:gd name="T6" fmla="+- 0 12664 11591"/>
                              <a:gd name="T7" fmla="*/ 12664 h 1078"/>
                              <a:gd name="T8" fmla="+- 0 6487 5805"/>
                              <a:gd name="T9" fmla="*/ T8 w 1078"/>
                              <a:gd name="T10" fmla="+- 0 12649 11591"/>
                              <a:gd name="T11" fmla="*/ 12649 h 1078"/>
                              <a:gd name="T12" fmla="+- 0 6554 5805"/>
                              <a:gd name="T13" fmla="*/ T12 w 1078"/>
                              <a:gd name="T14" fmla="+- 0 12626 11591"/>
                              <a:gd name="T15" fmla="*/ 12626 h 1078"/>
                              <a:gd name="T16" fmla="+- 0 6616 5805"/>
                              <a:gd name="T17" fmla="*/ T16 w 1078"/>
                              <a:gd name="T18" fmla="+- 0 12595 11591"/>
                              <a:gd name="T19" fmla="*/ 12595 h 1078"/>
                              <a:gd name="T20" fmla="+- 0 6673 5805"/>
                              <a:gd name="T21" fmla="*/ T20 w 1078"/>
                              <a:gd name="T22" fmla="+- 0 12556 11591"/>
                              <a:gd name="T23" fmla="*/ 12556 h 1078"/>
                              <a:gd name="T24" fmla="+- 0 6725 5805"/>
                              <a:gd name="T25" fmla="*/ T24 w 1078"/>
                              <a:gd name="T26" fmla="+- 0 12511 11591"/>
                              <a:gd name="T27" fmla="*/ 12511 h 1078"/>
                              <a:gd name="T28" fmla="+- 0 6770 5805"/>
                              <a:gd name="T29" fmla="*/ T28 w 1078"/>
                              <a:gd name="T30" fmla="+- 0 12459 11591"/>
                              <a:gd name="T31" fmla="*/ 12459 h 1078"/>
                              <a:gd name="T32" fmla="+- 0 6809 5805"/>
                              <a:gd name="T33" fmla="*/ T32 w 1078"/>
                              <a:gd name="T34" fmla="+- 0 12402 11591"/>
                              <a:gd name="T35" fmla="*/ 12402 h 1078"/>
                              <a:gd name="T36" fmla="+- 0 6840 5805"/>
                              <a:gd name="T37" fmla="*/ T36 w 1078"/>
                              <a:gd name="T38" fmla="+- 0 12340 11591"/>
                              <a:gd name="T39" fmla="*/ 12340 h 1078"/>
                              <a:gd name="T40" fmla="+- 0 6863 5805"/>
                              <a:gd name="T41" fmla="*/ T40 w 1078"/>
                              <a:gd name="T42" fmla="+- 0 12273 11591"/>
                              <a:gd name="T43" fmla="*/ 12273 h 1078"/>
                              <a:gd name="T44" fmla="+- 0 6878 5805"/>
                              <a:gd name="T45" fmla="*/ T44 w 1078"/>
                              <a:gd name="T46" fmla="+- 0 12203 11591"/>
                              <a:gd name="T47" fmla="*/ 12203 h 1078"/>
                              <a:gd name="T48" fmla="+- 0 6883 5805"/>
                              <a:gd name="T49" fmla="*/ T48 w 1078"/>
                              <a:gd name="T50" fmla="+- 0 12130 11591"/>
                              <a:gd name="T51" fmla="*/ 12130 h 1078"/>
                              <a:gd name="T52" fmla="+- 0 6878 5805"/>
                              <a:gd name="T53" fmla="*/ T52 w 1078"/>
                              <a:gd name="T54" fmla="+- 0 12057 11591"/>
                              <a:gd name="T55" fmla="*/ 12057 h 1078"/>
                              <a:gd name="T56" fmla="+- 0 6863 5805"/>
                              <a:gd name="T57" fmla="*/ T56 w 1078"/>
                              <a:gd name="T58" fmla="+- 0 11987 11591"/>
                              <a:gd name="T59" fmla="*/ 11987 h 1078"/>
                              <a:gd name="T60" fmla="+- 0 6840 5805"/>
                              <a:gd name="T61" fmla="*/ T60 w 1078"/>
                              <a:gd name="T62" fmla="+- 0 11920 11591"/>
                              <a:gd name="T63" fmla="*/ 11920 h 1078"/>
                              <a:gd name="T64" fmla="+- 0 6809 5805"/>
                              <a:gd name="T65" fmla="*/ T64 w 1078"/>
                              <a:gd name="T66" fmla="+- 0 11858 11591"/>
                              <a:gd name="T67" fmla="*/ 11858 h 1078"/>
                              <a:gd name="T68" fmla="+- 0 6770 5805"/>
                              <a:gd name="T69" fmla="*/ T68 w 1078"/>
                              <a:gd name="T70" fmla="+- 0 11801 11591"/>
                              <a:gd name="T71" fmla="*/ 11801 h 1078"/>
                              <a:gd name="T72" fmla="+- 0 6725 5805"/>
                              <a:gd name="T73" fmla="*/ T72 w 1078"/>
                              <a:gd name="T74" fmla="+- 0 11749 11591"/>
                              <a:gd name="T75" fmla="*/ 11749 h 1078"/>
                              <a:gd name="T76" fmla="+- 0 6673 5805"/>
                              <a:gd name="T77" fmla="*/ T76 w 1078"/>
                              <a:gd name="T78" fmla="+- 0 11704 11591"/>
                              <a:gd name="T79" fmla="*/ 11704 h 1078"/>
                              <a:gd name="T80" fmla="+- 0 6616 5805"/>
                              <a:gd name="T81" fmla="*/ T80 w 1078"/>
                              <a:gd name="T82" fmla="+- 0 11665 11591"/>
                              <a:gd name="T83" fmla="*/ 11665 h 1078"/>
                              <a:gd name="T84" fmla="+- 0 6554 5805"/>
                              <a:gd name="T85" fmla="*/ T84 w 1078"/>
                              <a:gd name="T86" fmla="+- 0 11634 11591"/>
                              <a:gd name="T87" fmla="*/ 11634 h 1078"/>
                              <a:gd name="T88" fmla="+- 0 6487 5805"/>
                              <a:gd name="T89" fmla="*/ T88 w 1078"/>
                              <a:gd name="T90" fmla="+- 0 11611 11591"/>
                              <a:gd name="T91" fmla="*/ 11611 h 1078"/>
                              <a:gd name="T92" fmla="+- 0 6417 5805"/>
                              <a:gd name="T93" fmla="*/ T92 w 1078"/>
                              <a:gd name="T94" fmla="+- 0 11596 11591"/>
                              <a:gd name="T95" fmla="*/ 11596 h 1078"/>
                              <a:gd name="T96" fmla="+- 0 6344 5805"/>
                              <a:gd name="T97" fmla="*/ T96 w 1078"/>
                              <a:gd name="T98" fmla="+- 0 11591 11591"/>
                              <a:gd name="T99" fmla="*/ 11591 h 1078"/>
                              <a:gd name="T100" fmla="+- 0 6271 5805"/>
                              <a:gd name="T101" fmla="*/ T100 w 1078"/>
                              <a:gd name="T102" fmla="+- 0 11596 11591"/>
                              <a:gd name="T103" fmla="*/ 11596 h 1078"/>
                              <a:gd name="T104" fmla="+- 0 6201 5805"/>
                              <a:gd name="T105" fmla="*/ T104 w 1078"/>
                              <a:gd name="T106" fmla="+- 0 11611 11591"/>
                              <a:gd name="T107" fmla="*/ 11611 h 1078"/>
                              <a:gd name="T108" fmla="+- 0 6134 5805"/>
                              <a:gd name="T109" fmla="*/ T108 w 1078"/>
                              <a:gd name="T110" fmla="+- 0 11634 11591"/>
                              <a:gd name="T111" fmla="*/ 11634 h 1078"/>
                              <a:gd name="T112" fmla="+- 0 6072 5805"/>
                              <a:gd name="T113" fmla="*/ T112 w 1078"/>
                              <a:gd name="T114" fmla="+- 0 11665 11591"/>
                              <a:gd name="T115" fmla="*/ 11665 h 1078"/>
                              <a:gd name="T116" fmla="+- 0 6015 5805"/>
                              <a:gd name="T117" fmla="*/ T116 w 1078"/>
                              <a:gd name="T118" fmla="+- 0 11704 11591"/>
                              <a:gd name="T119" fmla="*/ 11704 h 1078"/>
                              <a:gd name="T120" fmla="+- 0 5963 5805"/>
                              <a:gd name="T121" fmla="*/ T120 w 1078"/>
                              <a:gd name="T122" fmla="+- 0 11749 11591"/>
                              <a:gd name="T123" fmla="*/ 11749 h 1078"/>
                              <a:gd name="T124" fmla="+- 0 5918 5805"/>
                              <a:gd name="T125" fmla="*/ T124 w 1078"/>
                              <a:gd name="T126" fmla="+- 0 11801 11591"/>
                              <a:gd name="T127" fmla="*/ 11801 h 1078"/>
                              <a:gd name="T128" fmla="+- 0 5879 5805"/>
                              <a:gd name="T129" fmla="*/ T128 w 1078"/>
                              <a:gd name="T130" fmla="+- 0 11858 11591"/>
                              <a:gd name="T131" fmla="*/ 11858 h 1078"/>
                              <a:gd name="T132" fmla="+- 0 5848 5805"/>
                              <a:gd name="T133" fmla="*/ T132 w 1078"/>
                              <a:gd name="T134" fmla="+- 0 11920 11591"/>
                              <a:gd name="T135" fmla="*/ 11920 h 1078"/>
                              <a:gd name="T136" fmla="+- 0 5825 5805"/>
                              <a:gd name="T137" fmla="*/ T136 w 1078"/>
                              <a:gd name="T138" fmla="+- 0 11987 11591"/>
                              <a:gd name="T139" fmla="*/ 11987 h 1078"/>
                              <a:gd name="T140" fmla="+- 0 5810 5805"/>
                              <a:gd name="T141" fmla="*/ T140 w 1078"/>
                              <a:gd name="T142" fmla="+- 0 12057 11591"/>
                              <a:gd name="T143" fmla="*/ 12057 h 1078"/>
                              <a:gd name="T144" fmla="+- 0 5805 5805"/>
                              <a:gd name="T145" fmla="*/ T144 w 1078"/>
                              <a:gd name="T146" fmla="+- 0 12130 11591"/>
                              <a:gd name="T147" fmla="*/ 12130 h 1078"/>
                              <a:gd name="T148" fmla="+- 0 5810 5805"/>
                              <a:gd name="T149" fmla="*/ T148 w 1078"/>
                              <a:gd name="T150" fmla="+- 0 12203 11591"/>
                              <a:gd name="T151" fmla="*/ 12203 h 1078"/>
                              <a:gd name="T152" fmla="+- 0 5825 5805"/>
                              <a:gd name="T153" fmla="*/ T152 w 1078"/>
                              <a:gd name="T154" fmla="+- 0 12273 11591"/>
                              <a:gd name="T155" fmla="*/ 12273 h 1078"/>
                              <a:gd name="T156" fmla="+- 0 5848 5805"/>
                              <a:gd name="T157" fmla="*/ T156 w 1078"/>
                              <a:gd name="T158" fmla="+- 0 12340 11591"/>
                              <a:gd name="T159" fmla="*/ 12340 h 1078"/>
                              <a:gd name="T160" fmla="+- 0 5879 5805"/>
                              <a:gd name="T161" fmla="*/ T160 w 1078"/>
                              <a:gd name="T162" fmla="+- 0 12402 11591"/>
                              <a:gd name="T163" fmla="*/ 12402 h 1078"/>
                              <a:gd name="T164" fmla="+- 0 5918 5805"/>
                              <a:gd name="T165" fmla="*/ T164 w 1078"/>
                              <a:gd name="T166" fmla="+- 0 12459 11591"/>
                              <a:gd name="T167" fmla="*/ 12459 h 1078"/>
                              <a:gd name="T168" fmla="+- 0 5963 5805"/>
                              <a:gd name="T169" fmla="*/ T168 w 1078"/>
                              <a:gd name="T170" fmla="+- 0 12511 11591"/>
                              <a:gd name="T171" fmla="*/ 12511 h 1078"/>
                              <a:gd name="T172" fmla="+- 0 6015 5805"/>
                              <a:gd name="T173" fmla="*/ T172 w 1078"/>
                              <a:gd name="T174" fmla="+- 0 12556 11591"/>
                              <a:gd name="T175" fmla="*/ 12556 h 1078"/>
                              <a:gd name="T176" fmla="+- 0 6072 5805"/>
                              <a:gd name="T177" fmla="*/ T176 w 1078"/>
                              <a:gd name="T178" fmla="+- 0 12595 11591"/>
                              <a:gd name="T179" fmla="*/ 12595 h 1078"/>
                              <a:gd name="T180" fmla="+- 0 6134 5805"/>
                              <a:gd name="T181" fmla="*/ T180 w 1078"/>
                              <a:gd name="T182" fmla="+- 0 12626 11591"/>
                              <a:gd name="T183" fmla="*/ 12626 h 1078"/>
                              <a:gd name="T184" fmla="+- 0 6201 5805"/>
                              <a:gd name="T185" fmla="*/ T184 w 1078"/>
                              <a:gd name="T186" fmla="+- 0 12649 11591"/>
                              <a:gd name="T187" fmla="*/ 12649 h 1078"/>
                              <a:gd name="T188" fmla="+- 0 6271 5805"/>
                              <a:gd name="T189" fmla="*/ T188 w 1078"/>
                              <a:gd name="T190" fmla="+- 0 12664 11591"/>
                              <a:gd name="T191" fmla="*/ 12664 h 1078"/>
                              <a:gd name="T192" fmla="+- 0 6344 5805"/>
                              <a:gd name="T193" fmla="*/ T192 w 1078"/>
                              <a:gd name="T194" fmla="+- 0 12668 11591"/>
                              <a:gd name="T195" fmla="*/ 12668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78" h="1078">
                                <a:moveTo>
                                  <a:pt x="539" y="1077"/>
                                </a:moveTo>
                                <a:lnTo>
                                  <a:pt x="612" y="1073"/>
                                </a:lnTo>
                                <a:lnTo>
                                  <a:pt x="682" y="1058"/>
                                </a:lnTo>
                                <a:lnTo>
                                  <a:pt x="749" y="1035"/>
                                </a:lnTo>
                                <a:lnTo>
                                  <a:pt x="811" y="1004"/>
                                </a:lnTo>
                                <a:lnTo>
                                  <a:pt x="868" y="965"/>
                                </a:lnTo>
                                <a:lnTo>
                                  <a:pt x="920" y="920"/>
                                </a:lnTo>
                                <a:lnTo>
                                  <a:pt x="965" y="868"/>
                                </a:lnTo>
                                <a:lnTo>
                                  <a:pt x="1004" y="811"/>
                                </a:lnTo>
                                <a:lnTo>
                                  <a:pt x="1035" y="749"/>
                                </a:lnTo>
                                <a:lnTo>
                                  <a:pt x="1058" y="682"/>
                                </a:lnTo>
                                <a:lnTo>
                                  <a:pt x="1073" y="612"/>
                                </a:lnTo>
                                <a:lnTo>
                                  <a:pt x="1078" y="539"/>
                                </a:lnTo>
                                <a:lnTo>
                                  <a:pt x="1073" y="466"/>
                                </a:lnTo>
                                <a:lnTo>
                                  <a:pt x="1058" y="396"/>
                                </a:lnTo>
                                <a:lnTo>
                                  <a:pt x="1035" y="329"/>
                                </a:lnTo>
                                <a:lnTo>
                                  <a:pt x="1004" y="267"/>
                                </a:lnTo>
                                <a:lnTo>
                                  <a:pt x="965" y="210"/>
                                </a:lnTo>
                                <a:lnTo>
                                  <a:pt x="920" y="158"/>
                                </a:lnTo>
                                <a:lnTo>
                                  <a:pt x="868" y="113"/>
                                </a:lnTo>
                                <a:lnTo>
                                  <a:pt x="811" y="74"/>
                                </a:lnTo>
                                <a:lnTo>
                                  <a:pt x="749" y="43"/>
                                </a:lnTo>
                                <a:lnTo>
                                  <a:pt x="682" y="20"/>
                                </a:lnTo>
                                <a:lnTo>
                                  <a:pt x="612" y="5"/>
                                </a:lnTo>
                                <a:lnTo>
                                  <a:pt x="539" y="0"/>
                                </a:lnTo>
                                <a:lnTo>
                                  <a:pt x="466" y="5"/>
                                </a:lnTo>
                                <a:lnTo>
                                  <a:pt x="396" y="20"/>
                                </a:lnTo>
                                <a:lnTo>
                                  <a:pt x="329" y="43"/>
                                </a:lnTo>
                                <a:lnTo>
                                  <a:pt x="267" y="74"/>
                                </a:lnTo>
                                <a:lnTo>
                                  <a:pt x="210" y="113"/>
                                </a:lnTo>
                                <a:lnTo>
                                  <a:pt x="158" y="158"/>
                                </a:lnTo>
                                <a:lnTo>
                                  <a:pt x="113" y="210"/>
                                </a:lnTo>
                                <a:lnTo>
                                  <a:pt x="74" y="267"/>
                                </a:lnTo>
                                <a:lnTo>
                                  <a:pt x="43" y="329"/>
                                </a:lnTo>
                                <a:lnTo>
                                  <a:pt x="20" y="396"/>
                                </a:lnTo>
                                <a:lnTo>
                                  <a:pt x="5" y="466"/>
                                </a:lnTo>
                                <a:lnTo>
                                  <a:pt x="0" y="539"/>
                                </a:lnTo>
                                <a:lnTo>
                                  <a:pt x="5" y="612"/>
                                </a:lnTo>
                                <a:lnTo>
                                  <a:pt x="20" y="682"/>
                                </a:lnTo>
                                <a:lnTo>
                                  <a:pt x="43" y="749"/>
                                </a:lnTo>
                                <a:lnTo>
                                  <a:pt x="74" y="811"/>
                                </a:lnTo>
                                <a:lnTo>
                                  <a:pt x="113" y="868"/>
                                </a:lnTo>
                                <a:lnTo>
                                  <a:pt x="158" y="920"/>
                                </a:lnTo>
                                <a:lnTo>
                                  <a:pt x="210" y="965"/>
                                </a:lnTo>
                                <a:lnTo>
                                  <a:pt x="267" y="1004"/>
                                </a:lnTo>
                                <a:lnTo>
                                  <a:pt x="329" y="1035"/>
                                </a:lnTo>
                                <a:lnTo>
                                  <a:pt x="396" y="1058"/>
                                </a:lnTo>
                                <a:lnTo>
                                  <a:pt x="466" y="1073"/>
                                </a:lnTo>
                                <a:lnTo>
                                  <a:pt x="539" y="1077"/>
                                </a:lnTo>
                                <a:close/>
                              </a:path>
                            </a:pathLst>
                          </a:custGeom>
                          <a:noFill/>
                          <a:ln w="25400">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298"/>
                        <wps:cNvSpPr>
                          <a:spLocks/>
                        </wps:cNvSpPr>
                        <wps:spPr bwMode="auto">
                          <a:xfrm>
                            <a:off x="7075" y="11309"/>
                            <a:ext cx="2738" cy="2742"/>
                          </a:xfrm>
                          <a:custGeom>
                            <a:avLst/>
                            <a:gdLst>
                              <a:gd name="T0" fmla="+- 0 8371 7077"/>
                              <a:gd name="T1" fmla="*/ T0 w 2738"/>
                              <a:gd name="T2" fmla="+- 0 11311 11309"/>
                              <a:gd name="T3" fmla="*/ 11311 h 2742"/>
                              <a:gd name="T4" fmla="+- 0 8224 7077"/>
                              <a:gd name="T5" fmla="*/ T4 w 2738"/>
                              <a:gd name="T6" fmla="+- 0 11327 11309"/>
                              <a:gd name="T7" fmla="*/ 11327 h 2742"/>
                              <a:gd name="T8" fmla="+- 0 8082 7077"/>
                              <a:gd name="T9" fmla="*/ T8 w 2738"/>
                              <a:gd name="T10" fmla="+- 0 11358 11309"/>
                              <a:gd name="T11" fmla="*/ 11358 h 2742"/>
                              <a:gd name="T12" fmla="+- 0 7946 7077"/>
                              <a:gd name="T13" fmla="*/ T12 w 2738"/>
                              <a:gd name="T14" fmla="+- 0 11404 11309"/>
                              <a:gd name="T15" fmla="*/ 11404 h 2742"/>
                              <a:gd name="T16" fmla="+- 0 7817 7077"/>
                              <a:gd name="T17" fmla="*/ T16 w 2738"/>
                              <a:gd name="T18" fmla="+- 0 11462 11309"/>
                              <a:gd name="T19" fmla="*/ 11462 h 2742"/>
                              <a:gd name="T20" fmla="+- 0 7696 7077"/>
                              <a:gd name="T21" fmla="*/ T20 w 2738"/>
                              <a:gd name="T22" fmla="+- 0 11534 11309"/>
                              <a:gd name="T23" fmla="*/ 11534 h 2742"/>
                              <a:gd name="T24" fmla="+- 0 7582 7077"/>
                              <a:gd name="T25" fmla="*/ T24 w 2738"/>
                              <a:gd name="T26" fmla="+- 0 11617 11309"/>
                              <a:gd name="T27" fmla="*/ 11617 h 2742"/>
                              <a:gd name="T28" fmla="+- 0 7478 7077"/>
                              <a:gd name="T29" fmla="*/ T28 w 2738"/>
                              <a:gd name="T30" fmla="+- 0 11711 11309"/>
                              <a:gd name="T31" fmla="*/ 11711 h 2742"/>
                              <a:gd name="T32" fmla="+- 0 7384 7077"/>
                              <a:gd name="T33" fmla="*/ T32 w 2738"/>
                              <a:gd name="T34" fmla="+- 0 11815 11309"/>
                              <a:gd name="T35" fmla="*/ 11815 h 2742"/>
                              <a:gd name="T36" fmla="+- 0 7301 7077"/>
                              <a:gd name="T37" fmla="*/ T36 w 2738"/>
                              <a:gd name="T38" fmla="+- 0 11928 11309"/>
                              <a:gd name="T39" fmla="*/ 11928 h 2742"/>
                              <a:gd name="T40" fmla="+- 0 7230 7077"/>
                              <a:gd name="T41" fmla="*/ T40 w 2738"/>
                              <a:gd name="T42" fmla="+- 0 12050 11309"/>
                              <a:gd name="T43" fmla="*/ 12050 h 2742"/>
                              <a:gd name="T44" fmla="+- 0 7172 7077"/>
                              <a:gd name="T45" fmla="*/ T44 w 2738"/>
                              <a:gd name="T46" fmla="+- 0 12180 11309"/>
                              <a:gd name="T47" fmla="*/ 12180 h 2742"/>
                              <a:gd name="T48" fmla="+- 0 7126 7077"/>
                              <a:gd name="T49" fmla="*/ T48 w 2738"/>
                              <a:gd name="T50" fmla="+- 0 12316 11309"/>
                              <a:gd name="T51" fmla="*/ 12316 h 2742"/>
                              <a:gd name="T52" fmla="+- 0 7095 7077"/>
                              <a:gd name="T53" fmla="*/ T52 w 2738"/>
                              <a:gd name="T54" fmla="+- 0 12458 11309"/>
                              <a:gd name="T55" fmla="*/ 12458 h 2742"/>
                              <a:gd name="T56" fmla="+- 0 7079 7077"/>
                              <a:gd name="T57" fmla="*/ T56 w 2738"/>
                              <a:gd name="T58" fmla="+- 0 12605 11309"/>
                              <a:gd name="T59" fmla="*/ 12605 h 2742"/>
                              <a:gd name="T60" fmla="+- 0 7079 7077"/>
                              <a:gd name="T61" fmla="*/ T60 w 2738"/>
                              <a:gd name="T62" fmla="+- 0 12755 11309"/>
                              <a:gd name="T63" fmla="*/ 12755 h 2742"/>
                              <a:gd name="T64" fmla="+- 0 7095 7077"/>
                              <a:gd name="T65" fmla="*/ T64 w 2738"/>
                              <a:gd name="T66" fmla="+- 0 12903 11309"/>
                              <a:gd name="T67" fmla="*/ 12903 h 2742"/>
                              <a:gd name="T68" fmla="+- 0 7126 7077"/>
                              <a:gd name="T69" fmla="*/ T68 w 2738"/>
                              <a:gd name="T70" fmla="+- 0 13045 11309"/>
                              <a:gd name="T71" fmla="*/ 13045 h 2742"/>
                              <a:gd name="T72" fmla="+- 0 7172 7077"/>
                              <a:gd name="T73" fmla="*/ T72 w 2738"/>
                              <a:gd name="T74" fmla="+- 0 13181 11309"/>
                              <a:gd name="T75" fmla="*/ 13181 h 2742"/>
                              <a:gd name="T76" fmla="+- 0 7230 7077"/>
                              <a:gd name="T77" fmla="*/ T76 w 2738"/>
                              <a:gd name="T78" fmla="+- 0 13310 11309"/>
                              <a:gd name="T79" fmla="*/ 13310 h 2742"/>
                              <a:gd name="T80" fmla="+- 0 7301 7077"/>
                              <a:gd name="T81" fmla="*/ T80 w 2738"/>
                              <a:gd name="T82" fmla="+- 0 13432 11309"/>
                              <a:gd name="T83" fmla="*/ 13432 h 2742"/>
                              <a:gd name="T84" fmla="+- 0 7384 7077"/>
                              <a:gd name="T85" fmla="*/ T84 w 2738"/>
                              <a:gd name="T86" fmla="+- 0 13545 11309"/>
                              <a:gd name="T87" fmla="*/ 13545 h 2742"/>
                              <a:gd name="T88" fmla="+- 0 7478 7077"/>
                              <a:gd name="T89" fmla="*/ T88 w 2738"/>
                              <a:gd name="T90" fmla="+- 0 13650 11309"/>
                              <a:gd name="T91" fmla="*/ 13650 h 2742"/>
                              <a:gd name="T92" fmla="+- 0 7582 7077"/>
                              <a:gd name="T93" fmla="*/ T92 w 2738"/>
                              <a:gd name="T94" fmla="+- 0 13744 11309"/>
                              <a:gd name="T95" fmla="*/ 13744 h 2742"/>
                              <a:gd name="T96" fmla="+- 0 7696 7077"/>
                              <a:gd name="T97" fmla="*/ T96 w 2738"/>
                              <a:gd name="T98" fmla="+- 0 13827 11309"/>
                              <a:gd name="T99" fmla="*/ 13827 h 2742"/>
                              <a:gd name="T100" fmla="+- 0 7817 7077"/>
                              <a:gd name="T101" fmla="*/ T100 w 2738"/>
                              <a:gd name="T102" fmla="+- 0 13898 11309"/>
                              <a:gd name="T103" fmla="*/ 13898 h 2742"/>
                              <a:gd name="T104" fmla="+- 0 7946 7077"/>
                              <a:gd name="T105" fmla="*/ T104 w 2738"/>
                              <a:gd name="T106" fmla="+- 0 13957 11309"/>
                              <a:gd name="T107" fmla="*/ 13957 h 2742"/>
                              <a:gd name="T108" fmla="+- 0 8082 7077"/>
                              <a:gd name="T109" fmla="*/ T108 w 2738"/>
                              <a:gd name="T110" fmla="+- 0 14002 11309"/>
                              <a:gd name="T111" fmla="*/ 14002 h 2742"/>
                              <a:gd name="T112" fmla="+- 0 8224 7077"/>
                              <a:gd name="T113" fmla="*/ T112 w 2738"/>
                              <a:gd name="T114" fmla="+- 0 14033 11309"/>
                              <a:gd name="T115" fmla="*/ 14033 h 2742"/>
                              <a:gd name="T116" fmla="+- 0 8371 7077"/>
                              <a:gd name="T117" fmla="*/ T116 w 2738"/>
                              <a:gd name="T118" fmla="+- 0 14049 11309"/>
                              <a:gd name="T119" fmla="*/ 14049 h 2742"/>
                              <a:gd name="T120" fmla="+- 0 8521 7077"/>
                              <a:gd name="T121" fmla="*/ T120 w 2738"/>
                              <a:gd name="T122" fmla="+- 0 14049 11309"/>
                              <a:gd name="T123" fmla="*/ 14049 h 2742"/>
                              <a:gd name="T124" fmla="+- 0 8668 7077"/>
                              <a:gd name="T125" fmla="*/ T124 w 2738"/>
                              <a:gd name="T126" fmla="+- 0 14033 11309"/>
                              <a:gd name="T127" fmla="*/ 14033 h 2742"/>
                              <a:gd name="T128" fmla="+- 0 8810 7077"/>
                              <a:gd name="T129" fmla="*/ T128 w 2738"/>
                              <a:gd name="T130" fmla="+- 0 14002 11309"/>
                              <a:gd name="T131" fmla="*/ 14002 h 2742"/>
                              <a:gd name="T132" fmla="+- 0 8946 7077"/>
                              <a:gd name="T133" fmla="*/ T132 w 2738"/>
                              <a:gd name="T134" fmla="+- 0 13957 11309"/>
                              <a:gd name="T135" fmla="*/ 13957 h 2742"/>
                              <a:gd name="T136" fmla="+- 0 9075 7077"/>
                              <a:gd name="T137" fmla="*/ T136 w 2738"/>
                              <a:gd name="T138" fmla="+- 0 13898 11309"/>
                              <a:gd name="T139" fmla="*/ 13898 h 2742"/>
                              <a:gd name="T140" fmla="+- 0 9197 7077"/>
                              <a:gd name="T141" fmla="*/ T140 w 2738"/>
                              <a:gd name="T142" fmla="+- 0 13827 11309"/>
                              <a:gd name="T143" fmla="*/ 13827 h 2742"/>
                              <a:gd name="T144" fmla="+- 0 9310 7077"/>
                              <a:gd name="T145" fmla="*/ T144 w 2738"/>
                              <a:gd name="T146" fmla="+- 0 13744 11309"/>
                              <a:gd name="T147" fmla="*/ 13744 h 2742"/>
                              <a:gd name="T148" fmla="+- 0 9414 7077"/>
                              <a:gd name="T149" fmla="*/ T148 w 2738"/>
                              <a:gd name="T150" fmla="+- 0 13650 11309"/>
                              <a:gd name="T151" fmla="*/ 13650 h 2742"/>
                              <a:gd name="T152" fmla="+- 0 9508 7077"/>
                              <a:gd name="T153" fmla="*/ T152 w 2738"/>
                              <a:gd name="T154" fmla="+- 0 13545 11309"/>
                              <a:gd name="T155" fmla="*/ 13545 h 2742"/>
                              <a:gd name="T156" fmla="+- 0 9591 7077"/>
                              <a:gd name="T157" fmla="*/ T156 w 2738"/>
                              <a:gd name="T158" fmla="+- 0 13432 11309"/>
                              <a:gd name="T159" fmla="*/ 13432 h 2742"/>
                              <a:gd name="T160" fmla="+- 0 9662 7077"/>
                              <a:gd name="T161" fmla="*/ T160 w 2738"/>
                              <a:gd name="T162" fmla="+- 0 13310 11309"/>
                              <a:gd name="T163" fmla="*/ 13310 h 2742"/>
                              <a:gd name="T164" fmla="+- 0 9721 7077"/>
                              <a:gd name="T165" fmla="*/ T164 w 2738"/>
                              <a:gd name="T166" fmla="+- 0 13181 11309"/>
                              <a:gd name="T167" fmla="*/ 13181 h 2742"/>
                              <a:gd name="T168" fmla="+- 0 9766 7077"/>
                              <a:gd name="T169" fmla="*/ T168 w 2738"/>
                              <a:gd name="T170" fmla="+- 0 13045 11309"/>
                              <a:gd name="T171" fmla="*/ 13045 h 2742"/>
                              <a:gd name="T172" fmla="+- 0 9797 7077"/>
                              <a:gd name="T173" fmla="*/ T172 w 2738"/>
                              <a:gd name="T174" fmla="+- 0 12903 11309"/>
                              <a:gd name="T175" fmla="*/ 12903 h 2742"/>
                              <a:gd name="T176" fmla="+- 0 9813 7077"/>
                              <a:gd name="T177" fmla="*/ T176 w 2738"/>
                              <a:gd name="T178" fmla="+- 0 12755 11309"/>
                              <a:gd name="T179" fmla="*/ 12755 h 2742"/>
                              <a:gd name="T180" fmla="+- 0 9813 7077"/>
                              <a:gd name="T181" fmla="*/ T180 w 2738"/>
                              <a:gd name="T182" fmla="+- 0 12605 11309"/>
                              <a:gd name="T183" fmla="*/ 12605 h 2742"/>
                              <a:gd name="T184" fmla="+- 0 9797 7077"/>
                              <a:gd name="T185" fmla="*/ T184 w 2738"/>
                              <a:gd name="T186" fmla="+- 0 12458 11309"/>
                              <a:gd name="T187" fmla="*/ 12458 h 2742"/>
                              <a:gd name="T188" fmla="+- 0 9766 7077"/>
                              <a:gd name="T189" fmla="*/ T188 w 2738"/>
                              <a:gd name="T190" fmla="+- 0 12316 11309"/>
                              <a:gd name="T191" fmla="*/ 12316 h 2742"/>
                              <a:gd name="T192" fmla="+- 0 9721 7077"/>
                              <a:gd name="T193" fmla="*/ T192 w 2738"/>
                              <a:gd name="T194" fmla="+- 0 12180 11309"/>
                              <a:gd name="T195" fmla="*/ 12180 h 2742"/>
                              <a:gd name="T196" fmla="+- 0 9662 7077"/>
                              <a:gd name="T197" fmla="*/ T196 w 2738"/>
                              <a:gd name="T198" fmla="+- 0 12050 11309"/>
                              <a:gd name="T199" fmla="*/ 12050 h 2742"/>
                              <a:gd name="T200" fmla="+- 0 9591 7077"/>
                              <a:gd name="T201" fmla="*/ T200 w 2738"/>
                              <a:gd name="T202" fmla="+- 0 11928 11309"/>
                              <a:gd name="T203" fmla="*/ 11928 h 2742"/>
                              <a:gd name="T204" fmla="+- 0 9508 7077"/>
                              <a:gd name="T205" fmla="*/ T204 w 2738"/>
                              <a:gd name="T206" fmla="+- 0 11815 11309"/>
                              <a:gd name="T207" fmla="*/ 11815 h 2742"/>
                              <a:gd name="T208" fmla="+- 0 9414 7077"/>
                              <a:gd name="T209" fmla="*/ T208 w 2738"/>
                              <a:gd name="T210" fmla="+- 0 11711 11309"/>
                              <a:gd name="T211" fmla="*/ 11711 h 2742"/>
                              <a:gd name="T212" fmla="+- 0 9310 7077"/>
                              <a:gd name="T213" fmla="*/ T212 w 2738"/>
                              <a:gd name="T214" fmla="+- 0 11617 11309"/>
                              <a:gd name="T215" fmla="*/ 11617 h 2742"/>
                              <a:gd name="T216" fmla="+- 0 9197 7077"/>
                              <a:gd name="T217" fmla="*/ T216 w 2738"/>
                              <a:gd name="T218" fmla="+- 0 11534 11309"/>
                              <a:gd name="T219" fmla="*/ 11534 h 2742"/>
                              <a:gd name="T220" fmla="+- 0 9075 7077"/>
                              <a:gd name="T221" fmla="*/ T220 w 2738"/>
                              <a:gd name="T222" fmla="+- 0 11462 11309"/>
                              <a:gd name="T223" fmla="*/ 11462 h 2742"/>
                              <a:gd name="T224" fmla="+- 0 8946 7077"/>
                              <a:gd name="T225" fmla="*/ T224 w 2738"/>
                              <a:gd name="T226" fmla="+- 0 11404 11309"/>
                              <a:gd name="T227" fmla="*/ 11404 h 2742"/>
                              <a:gd name="T228" fmla="+- 0 8810 7077"/>
                              <a:gd name="T229" fmla="*/ T228 w 2738"/>
                              <a:gd name="T230" fmla="+- 0 11358 11309"/>
                              <a:gd name="T231" fmla="*/ 11358 h 2742"/>
                              <a:gd name="T232" fmla="+- 0 8668 7077"/>
                              <a:gd name="T233" fmla="*/ T232 w 2738"/>
                              <a:gd name="T234" fmla="+- 0 11327 11309"/>
                              <a:gd name="T235" fmla="*/ 11327 h 2742"/>
                              <a:gd name="T236" fmla="+- 0 8521 7077"/>
                              <a:gd name="T237" fmla="*/ T236 w 2738"/>
                              <a:gd name="T238" fmla="+- 0 11311 11309"/>
                              <a:gd name="T239" fmla="*/ 11311 h 27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38" h="2742">
                                <a:moveTo>
                                  <a:pt x="1369" y="0"/>
                                </a:moveTo>
                                <a:lnTo>
                                  <a:pt x="1294" y="2"/>
                                </a:lnTo>
                                <a:lnTo>
                                  <a:pt x="1220" y="8"/>
                                </a:lnTo>
                                <a:lnTo>
                                  <a:pt x="1147" y="18"/>
                                </a:lnTo>
                                <a:lnTo>
                                  <a:pt x="1076" y="32"/>
                                </a:lnTo>
                                <a:lnTo>
                                  <a:pt x="1005" y="49"/>
                                </a:lnTo>
                                <a:lnTo>
                                  <a:pt x="937" y="70"/>
                                </a:lnTo>
                                <a:lnTo>
                                  <a:pt x="869" y="95"/>
                                </a:lnTo>
                                <a:lnTo>
                                  <a:pt x="804" y="122"/>
                                </a:lnTo>
                                <a:lnTo>
                                  <a:pt x="740" y="153"/>
                                </a:lnTo>
                                <a:lnTo>
                                  <a:pt x="678" y="188"/>
                                </a:lnTo>
                                <a:lnTo>
                                  <a:pt x="619" y="225"/>
                                </a:lnTo>
                                <a:lnTo>
                                  <a:pt x="561" y="265"/>
                                </a:lnTo>
                                <a:lnTo>
                                  <a:pt x="505" y="308"/>
                                </a:lnTo>
                                <a:lnTo>
                                  <a:pt x="452" y="354"/>
                                </a:lnTo>
                                <a:lnTo>
                                  <a:pt x="401" y="402"/>
                                </a:lnTo>
                                <a:lnTo>
                                  <a:pt x="353" y="453"/>
                                </a:lnTo>
                                <a:lnTo>
                                  <a:pt x="307" y="506"/>
                                </a:lnTo>
                                <a:lnTo>
                                  <a:pt x="264" y="562"/>
                                </a:lnTo>
                                <a:lnTo>
                                  <a:pt x="224" y="619"/>
                                </a:lnTo>
                                <a:lnTo>
                                  <a:pt x="187" y="679"/>
                                </a:lnTo>
                                <a:lnTo>
                                  <a:pt x="153" y="741"/>
                                </a:lnTo>
                                <a:lnTo>
                                  <a:pt x="122" y="805"/>
                                </a:lnTo>
                                <a:lnTo>
                                  <a:pt x="95" y="871"/>
                                </a:lnTo>
                                <a:lnTo>
                                  <a:pt x="70" y="938"/>
                                </a:lnTo>
                                <a:lnTo>
                                  <a:pt x="49" y="1007"/>
                                </a:lnTo>
                                <a:lnTo>
                                  <a:pt x="32" y="1077"/>
                                </a:lnTo>
                                <a:lnTo>
                                  <a:pt x="18" y="1149"/>
                                </a:lnTo>
                                <a:lnTo>
                                  <a:pt x="8" y="1222"/>
                                </a:lnTo>
                                <a:lnTo>
                                  <a:pt x="2" y="1296"/>
                                </a:lnTo>
                                <a:lnTo>
                                  <a:pt x="0" y="1371"/>
                                </a:lnTo>
                                <a:lnTo>
                                  <a:pt x="2" y="1446"/>
                                </a:lnTo>
                                <a:lnTo>
                                  <a:pt x="8" y="1521"/>
                                </a:lnTo>
                                <a:lnTo>
                                  <a:pt x="18" y="1594"/>
                                </a:lnTo>
                                <a:lnTo>
                                  <a:pt x="32" y="1665"/>
                                </a:lnTo>
                                <a:lnTo>
                                  <a:pt x="49" y="1736"/>
                                </a:lnTo>
                                <a:lnTo>
                                  <a:pt x="70" y="1805"/>
                                </a:lnTo>
                                <a:lnTo>
                                  <a:pt x="95" y="1872"/>
                                </a:lnTo>
                                <a:lnTo>
                                  <a:pt x="122" y="1937"/>
                                </a:lnTo>
                                <a:lnTo>
                                  <a:pt x="153" y="2001"/>
                                </a:lnTo>
                                <a:lnTo>
                                  <a:pt x="187" y="2063"/>
                                </a:lnTo>
                                <a:lnTo>
                                  <a:pt x="224" y="2123"/>
                                </a:lnTo>
                                <a:lnTo>
                                  <a:pt x="264" y="2181"/>
                                </a:lnTo>
                                <a:lnTo>
                                  <a:pt x="307" y="2236"/>
                                </a:lnTo>
                                <a:lnTo>
                                  <a:pt x="353" y="2290"/>
                                </a:lnTo>
                                <a:lnTo>
                                  <a:pt x="401" y="2341"/>
                                </a:lnTo>
                                <a:lnTo>
                                  <a:pt x="452" y="2389"/>
                                </a:lnTo>
                                <a:lnTo>
                                  <a:pt x="505" y="2435"/>
                                </a:lnTo>
                                <a:lnTo>
                                  <a:pt x="561" y="2478"/>
                                </a:lnTo>
                                <a:lnTo>
                                  <a:pt x="619" y="2518"/>
                                </a:lnTo>
                                <a:lnTo>
                                  <a:pt x="678" y="2555"/>
                                </a:lnTo>
                                <a:lnTo>
                                  <a:pt x="740" y="2589"/>
                                </a:lnTo>
                                <a:lnTo>
                                  <a:pt x="804" y="2620"/>
                                </a:lnTo>
                                <a:lnTo>
                                  <a:pt x="869" y="2648"/>
                                </a:lnTo>
                                <a:lnTo>
                                  <a:pt x="937" y="2672"/>
                                </a:lnTo>
                                <a:lnTo>
                                  <a:pt x="1005" y="2693"/>
                                </a:lnTo>
                                <a:lnTo>
                                  <a:pt x="1076" y="2710"/>
                                </a:lnTo>
                                <a:lnTo>
                                  <a:pt x="1147" y="2724"/>
                                </a:lnTo>
                                <a:lnTo>
                                  <a:pt x="1220" y="2734"/>
                                </a:lnTo>
                                <a:lnTo>
                                  <a:pt x="1294" y="2740"/>
                                </a:lnTo>
                                <a:lnTo>
                                  <a:pt x="1369" y="2742"/>
                                </a:lnTo>
                                <a:lnTo>
                                  <a:pt x="1444" y="2740"/>
                                </a:lnTo>
                                <a:lnTo>
                                  <a:pt x="1518" y="2734"/>
                                </a:lnTo>
                                <a:lnTo>
                                  <a:pt x="1591" y="2724"/>
                                </a:lnTo>
                                <a:lnTo>
                                  <a:pt x="1663" y="2710"/>
                                </a:lnTo>
                                <a:lnTo>
                                  <a:pt x="1733" y="2693"/>
                                </a:lnTo>
                                <a:lnTo>
                                  <a:pt x="1802" y="2672"/>
                                </a:lnTo>
                                <a:lnTo>
                                  <a:pt x="1869" y="2648"/>
                                </a:lnTo>
                                <a:lnTo>
                                  <a:pt x="1935" y="2620"/>
                                </a:lnTo>
                                <a:lnTo>
                                  <a:pt x="1998" y="2589"/>
                                </a:lnTo>
                                <a:lnTo>
                                  <a:pt x="2060" y="2555"/>
                                </a:lnTo>
                                <a:lnTo>
                                  <a:pt x="2120" y="2518"/>
                                </a:lnTo>
                                <a:lnTo>
                                  <a:pt x="2178" y="2478"/>
                                </a:lnTo>
                                <a:lnTo>
                                  <a:pt x="2233" y="2435"/>
                                </a:lnTo>
                                <a:lnTo>
                                  <a:pt x="2286" y="2389"/>
                                </a:lnTo>
                                <a:lnTo>
                                  <a:pt x="2337" y="2341"/>
                                </a:lnTo>
                                <a:lnTo>
                                  <a:pt x="2385" y="2290"/>
                                </a:lnTo>
                                <a:lnTo>
                                  <a:pt x="2431" y="2236"/>
                                </a:lnTo>
                                <a:lnTo>
                                  <a:pt x="2474" y="2181"/>
                                </a:lnTo>
                                <a:lnTo>
                                  <a:pt x="2514" y="2123"/>
                                </a:lnTo>
                                <a:lnTo>
                                  <a:pt x="2551" y="2063"/>
                                </a:lnTo>
                                <a:lnTo>
                                  <a:pt x="2585" y="2001"/>
                                </a:lnTo>
                                <a:lnTo>
                                  <a:pt x="2616" y="1937"/>
                                </a:lnTo>
                                <a:lnTo>
                                  <a:pt x="2644" y="1872"/>
                                </a:lnTo>
                                <a:lnTo>
                                  <a:pt x="2668" y="1805"/>
                                </a:lnTo>
                                <a:lnTo>
                                  <a:pt x="2689" y="1736"/>
                                </a:lnTo>
                                <a:lnTo>
                                  <a:pt x="2707" y="1665"/>
                                </a:lnTo>
                                <a:lnTo>
                                  <a:pt x="2720" y="1594"/>
                                </a:lnTo>
                                <a:lnTo>
                                  <a:pt x="2730" y="1521"/>
                                </a:lnTo>
                                <a:lnTo>
                                  <a:pt x="2736" y="1446"/>
                                </a:lnTo>
                                <a:lnTo>
                                  <a:pt x="2738" y="1371"/>
                                </a:lnTo>
                                <a:lnTo>
                                  <a:pt x="2736" y="1296"/>
                                </a:lnTo>
                                <a:lnTo>
                                  <a:pt x="2730" y="1222"/>
                                </a:lnTo>
                                <a:lnTo>
                                  <a:pt x="2720" y="1149"/>
                                </a:lnTo>
                                <a:lnTo>
                                  <a:pt x="2707" y="1077"/>
                                </a:lnTo>
                                <a:lnTo>
                                  <a:pt x="2689" y="1007"/>
                                </a:lnTo>
                                <a:lnTo>
                                  <a:pt x="2668" y="938"/>
                                </a:lnTo>
                                <a:lnTo>
                                  <a:pt x="2644" y="871"/>
                                </a:lnTo>
                                <a:lnTo>
                                  <a:pt x="2616" y="805"/>
                                </a:lnTo>
                                <a:lnTo>
                                  <a:pt x="2585" y="741"/>
                                </a:lnTo>
                                <a:lnTo>
                                  <a:pt x="2551" y="679"/>
                                </a:lnTo>
                                <a:lnTo>
                                  <a:pt x="2514" y="619"/>
                                </a:lnTo>
                                <a:lnTo>
                                  <a:pt x="2474" y="562"/>
                                </a:lnTo>
                                <a:lnTo>
                                  <a:pt x="2431" y="506"/>
                                </a:lnTo>
                                <a:lnTo>
                                  <a:pt x="2385" y="453"/>
                                </a:lnTo>
                                <a:lnTo>
                                  <a:pt x="2337" y="402"/>
                                </a:lnTo>
                                <a:lnTo>
                                  <a:pt x="2286" y="354"/>
                                </a:lnTo>
                                <a:lnTo>
                                  <a:pt x="2233" y="308"/>
                                </a:lnTo>
                                <a:lnTo>
                                  <a:pt x="2178" y="265"/>
                                </a:lnTo>
                                <a:lnTo>
                                  <a:pt x="2120" y="225"/>
                                </a:lnTo>
                                <a:lnTo>
                                  <a:pt x="2060" y="188"/>
                                </a:lnTo>
                                <a:lnTo>
                                  <a:pt x="1998" y="153"/>
                                </a:lnTo>
                                <a:lnTo>
                                  <a:pt x="1935" y="122"/>
                                </a:lnTo>
                                <a:lnTo>
                                  <a:pt x="1869" y="95"/>
                                </a:lnTo>
                                <a:lnTo>
                                  <a:pt x="1802" y="70"/>
                                </a:lnTo>
                                <a:lnTo>
                                  <a:pt x="1733" y="49"/>
                                </a:lnTo>
                                <a:lnTo>
                                  <a:pt x="1663" y="32"/>
                                </a:lnTo>
                                <a:lnTo>
                                  <a:pt x="1591" y="18"/>
                                </a:lnTo>
                                <a:lnTo>
                                  <a:pt x="1518" y="8"/>
                                </a:lnTo>
                                <a:lnTo>
                                  <a:pt x="1444" y="2"/>
                                </a:lnTo>
                                <a:lnTo>
                                  <a:pt x="13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Rectangle 156"/>
                        <wps:cNvSpPr>
                          <a:spLocks noChangeArrowheads="1"/>
                        </wps:cNvSpPr>
                        <wps:spPr bwMode="auto">
                          <a:xfrm>
                            <a:off x="7068" y="11274"/>
                            <a:ext cx="2779" cy="2780"/>
                          </a:xfrm>
                          <a:prstGeom prst="rect">
                            <a:avLst/>
                          </a:prstGeom>
                          <a:solidFill>
                            <a:srgbClr val="231F20">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Freeform 300"/>
                        <wps:cNvSpPr>
                          <a:spLocks/>
                        </wps:cNvSpPr>
                        <wps:spPr bwMode="auto">
                          <a:xfrm>
                            <a:off x="10126" y="12735"/>
                            <a:ext cx="1169" cy="1171"/>
                          </a:xfrm>
                          <a:custGeom>
                            <a:avLst/>
                            <a:gdLst>
                              <a:gd name="T0" fmla="+- 0 10712 10128"/>
                              <a:gd name="T1" fmla="*/ T0 w 1169"/>
                              <a:gd name="T2" fmla="+- 0 12735 12735"/>
                              <a:gd name="T3" fmla="*/ 12735 h 1171"/>
                              <a:gd name="T4" fmla="+- 0 10639 10128"/>
                              <a:gd name="T5" fmla="*/ T4 w 1169"/>
                              <a:gd name="T6" fmla="+- 0 12739 12735"/>
                              <a:gd name="T7" fmla="*/ 12739 h 1171"/>
                              <a:gd name="T8" fmla="+- 0 10568 10128"/>
                              <a:gd name="T9" fmla="*/ T8 w 1169"/>
                              <a:gd name="T10" fmla="+- 0 12753 12735"/>
                              <a:gd name="T11" fmla="*/ 12753 h 1171"/>
                              <a:gd name="T12" fmla="+- 0 10501 10128"/>
                              <a:gd name="T13" fmla="*/ T12 w 1169"/>
                              <a:gd name="T14" fmla="+- 0 12774 12735"/>
                              <a:gd name="T15" fmla="*/ 12774 h 1171"/>
                              <a:gd name="T16" fmla="+- 0 10438 10128"/>
                              <a:gd name="T17" fmla="*/ T16 w 1169"/>
                              <a:gd name="T18" fmla="+- 0 12803 12735"/>
                              <a:gd name="T19" fmla="*/ 12803 h 1171"/>
                              <a:gd name="T20" fmla="+- 0 10378 10128"/>
                              <a:gd name="T21" fmla="*/ T20 w 1169"/>
                              <a:gd name="T22" fmla="+- 0 12840 12735"/>
                              <a:gd name="T23" fmla="*/ 12840 h 1171"/>
                              <a:gd name="T24" fmla="+- 0 10324 10128"/>
                              <a:gd name="T25" fmla="*/ T24 w 1169"/>
                              <a:gd name="T26" fmla="+- 0 12882 12735"/>
                              <a:gd name="T27" fmla="*/ 12882 h 1171"/>
                              <a:gd name="T28" fmla="+- 0 10276 10128"/>
                              <a:gd name="T29" fmla="*/ T28 w 1169"/>
                              <a:gd name="T30" fmla="+- 0 12931 12735"/>
                              <a:gd name="T31" fmla="*/ 12931 h 1171"/>
                              <a:gd name="T32" fmla="+- 0 10233 10128"/>
                              <a:gd name="T33" fmla="*/ T32 w 1169"/>
                              <a:gd name="T34" fmla="+- 0 12986 12735"/>
                              <a:gd name="T35" fmla="*/ 12986 h 1171"/>
                              <a:gd name="T36" fmla="+- 0 10197 10128"/>
                              <a:gd name="T37" fmla="*/ T36 w 1169"/>
                              <a:gd name="T38" fmla="+- 0 13045 12735"/>
                              <a:gd name="T39" fmla="*/ 13045 h 1171"/>
                              <a:gd name="T40" fmla="+- 0 10167 10128"/>
                              <a:gd name="T41" fmla="*/ T40 w 1169"/>
                              <a:gd name="T42" fmla="+- 0 13108 12735"/>
                              <a:gd name="T43" fmla="*/ 13108 h 1171"/>
                              <a:gd name="T44" fmla="+- 0 10146 10128"/>
                              <a:gd name="T45" fmla="*/ T44 w 1169"/>
                              <a:gd name="T46" fmla="+- 0 13176 12735"/>
                              <a:gd name="T47" fmla="*/ 13176 h 1171"/>
                              <a:gd name="T48" fmla="+- 0 10133 10128"/>
                              <a:gd name="T49" fmla="*/ T48 w 1169"/>
                              <a:gd name="T50" fmla="+- 0 13246 12735"/>
                              <a:gd name="T51" fmla="*/ 13246 h 1171"/>
                              <a:gd name="T52" fmla="+- 0 10128 10128"/>
                              <a:gd name="T53" fmla="*/ T52 w 1169"/>
                              <a:gd name="T54" fmla="+- 0 13320 12735"/>
                              <a:gd name="T55" fmla="*/ 13320 h 1171"/>
                              <a:gd name="T56" fmla="+- 0 10133 10128"/>
                              <a:gd name="T57" fmla="*/ T56 w 1169"/>
                              <a:gd name="T58" fmla="+- 0 13393 12735"/>
                              <a:gd name="T59" fmla="*/ 13393 h 1171"/>
                              <a:gd name="T60" fmla="+- 0 10146 10128"/>
                              <a:gd name="T61" fmla="*/ T60 w 1169"/>
                              <a:gd name="T62" fmla="+- 0 13464 12735"/>
                              <a:gd name="T63" fmla="*/ 13464 h 1171"/>
                              <a:gd name="T64" fmla="+- 0 10167 10128"/>
                              <a:gd name="T65" fmla="*/ T64 w 1169"/>
                              <a:gd name="T66" fmla="+- 0 13531 12735"/>
                              <a:gd name="T67" fmla="*/ 13531 h 1171"/>
                              <a:gd name="T68" fmla="+- 0 10197 10128"/>
                              <a:gd name="T69" fmla="*/ T68 w 1169"/>
                              <a:gd name="T70" fmla="+- 0 13595 12735"/>
                              <a:gd name="T71" fmla="*/ 13595 h 1171"/>
                              <a:gd name="T72" fmla="+- 0 10233 10128"/>
                              <a:gd name="T73" fmla="*/ T72 w 1169"/>
                              <a:gd name="T74" fmla="+- 0 13654 12735"/>
                              <a:gd name="T75" fmla="*/ 13654 h 1171"/>
                              <a:gd name="T76" fmla="+- 0 10276 10128"/>
                              <a:gd name="T77" fmla="*/ T76 w 1169"/>
                              <a:gd name="T78" fmla="+- 0 13708 12735"/>
                              <a:gd name="T79" fmla="*/ 13708 h 1171"/>
                              <a:gd name="T80" fmla="+- 0 10324 10128"/>
                              <a:gd name="T81" fmla="*/ T80 w 1169"/>
                              <a:gd name="T82" fmla="+- 0 13757 12735"/>
                              <a:gd name="T83" fmla="*/ 13757 h 1171"/>
                              <a:gd name="T84" fmla="+- 0 10378 10128"/>
                              <a:gd name="T85" fmla="*/ T84 w 1169"/>
                              <a:gd name="T86" fmla="+- 0 13800 12735"/>
                              <a:gd name="T87" fmla="*/ 13800 h 1171"/>
                              <a:gd name="T88" fmla="+- 0 10438 10128"/>
                              <a:gd name="T89" fmla="*/ T88 w 1169"/>
                              <a:gd name="T90" fmla="+- 0 13836 12735"/>
                              <a:gd name="T91" fmla="*/ 13836 h 1171"/>
                              <a:gd name="T92" fmla="+- 0 10501 10128"/>
                              <a:gd name="T93" fmla="*/ T92 w 1169"/>
                              <a:gd name="T94" fmla="+- 0 13865 12735"/>
                              <a:gd name="T95" fmla="*/ 13865 h 1171"/>
                              <a:gd name="T96" fmla="+- 0 10568 10128"/>
                              <a:gd name="T97" fmla="*/ T96 w 1169"/>
                              <a:gd name="T98" fmla="+- 0 13887 12735"/>
                              <a:gd name="T99" fmla="*/ 13887 h 1171"/>
                              <a:gd name="T100" fmla="+- 0 10639 10128"/>
                              <a:gd name="T101" fmla="*/ T100 w 1169"/>
                              <a:gd name="T102" fmla="+- 0 13900 12735"/>
                              <a:gd name="T103" fmla="*/ 13900 h 1171"/>
                              <a:gd name="T104" fmla="+- 0 10712 10128"/>
                              <a:gd name="T105" fmla="*/ T104 w 1169"/>
                              <a:gd name="T106" fmla="+- 0 13905 12735"/>
                              <a:gd name="T107" fmla="*/ 13905 h 1171"/>
                              <a:gd name="T108" fmla="+- 0 10786 10128"/>
                              <a:gd name="T109" fmla="*/ T108 w 1169"/>
                              <a:gd name="T110" fmla="+- 0 13900 12735"/>
                              <a:gd name="T111" fmla="*/ 13900 h 1171"/>
                              <a:gd name="T112" fmla="+- 0 10856 10128"/>
                              <a:gd name="T113" fmla="*/ T112 w 1169"/>
                              <a:gd name="T114" fmla="+- 0 13887 12735"/>
                              <a:gd name="T115" fmla="*/ 13887 h 1171"/>
                              <a:gd name="T116" fmla="+- 0 10923 10128"/>
                              <a:gd name="T117" fmla="*/ T116 w 1169"/>
                              <a:gd name="T118" fmla="+- 0 13865 12735"/>
                              <a:gd name="T119" fmla="*/ 13865 h 1171"/>
                              <a:gd name="T120" fmla="+- 0 10987 10128"/>
                              <a:gd name="T121" fmla="*/ T120 w 1169"/>
                              <a:gd name="T122" fmla="+- 0 13836 12735"/>
                              <a:gd name="T123" fmla="*/ 13836 h 1171"/>
                              <a:gd name="T124" fmla="+- 0 11046 10128"/>
                              <a:gd name="T125" fmla="*/ T124 w 1169"/>
                              <a:gd name="T126" fmla="+- 0 13800 12735"/>
                              <a:gd name="T127" fmla="*/ 13800 h 1171"/>
                              <a:gd name="T128" fmla="+- 0 11100 10128"/>
                              <a:gd name="T129" fmla="*/ T128 w 1169"/>
                              <a:gd name="T130" fmla="+- 0 13757 12735"/>
                              <a:gd name="T131" fmla="*/ 13757 h 1171"/>
                              <a:gd name="T132" fmla="+- 0 11149 10128"/>
                              <a:gd name="T133" fmla="*/ T132 w 1169"/>
                              <a:gd name="T134" fmla="+- 0 13708 12735"/>
                              <a:gd name="T135" fmla="*/ 13708 h 1171"/>
                              <a:gd name="T136" fmla="+- 0 11192 10128"/>
                              <a:gd name="T137" fmla="*/ T136 w 1169"/>
                              <a:gd name="T138" fmla="+- 0 13654 12735"/>
                              <a:gd name="T139" fmla="*/ 13654 h 1171"/>
                              <a:gd name="T140" fmla="+- 0 11228 10128"/>
                              <a:gd name="T141" fmla="*/ T140 w 1169"/>
                              <a:gd name="T142" fmla="+- 0 13595 12735"/>
                              <a:gd name="T143" fmla="*/ 13595 h 1171"/>
                              <a:gd name="T144" fmla="+- 0 11257 10128"/>
                              <a:gd name="T145" fmla="*/ T144 w 1169"/>
                              <a:gd name="T146" fmla="+- 0 13531 12735"/>
                              <a:gd name="T147" fmla="*/ 13531 h 1171"/>
                              <a:gd name="T148" fmla="+- 0 11279 10128"/>
                              <a:gd name="T149" fmla="*/ T148 w 1169"/>
                              <a:gd name="T150" fmla="+- 0 13464 12735"/>
                              <a:gd name="T151" fmla="*/ 13464 h 1171"/>
                              <a:gd name="T152" fmla="+- 0 11292 10128"/>
                              <a:gd name="T153" fmla="*/ T152 w 1169"/>
                              <a:gd name="T154" fmla="+- 0 13393 12735"/>
                              <a:gd name="T155" fmla="*/ 13393 h 1171"/>
                              <a:gd name="T156" fmla="+- 0 11296 10128"/>
                              <a:gd name="T157" fmla="*/ T156 w 1169"/>
                              <a:gd name="T158" fmla="+- 0 13320 12735"/>
                              <a:gd name="T159" fmla="*/ 13320 h 1171"/>
                              <a:gd name="T160" fmla="+- 0 11292 10128"/>
                              <a:gd name="T161" fmla="*/ T160 w 1169"/>
                              <a:gd name="T162" fmla="+- 0 13246 12735"/>
                              <a:gd name="T163" fmla="*/ 13246 h 1171"/>
                              <a:gd name="T164" fmla="+- 0 11279 10128"/>
                              <a:gd name="T165" fmla="*/ T164 w 1169"/>
                              <a:gd name="T166" fmla="+- 0 13176 12735"/>
                              <a:gd name="T167" fmla="*/ 13176 h 1171"/>
                              <a:gd name="T168" fmla="+- 0 11257 10128"/>
                              <a:gd name="T169" fmla="*/ T168 w 1169"/>
                              <a:gd name="T170" fmla="+- 0 13108 12735"/>
                              <a:gd name="T171" fmla="*/ 13108 h 1171"/>
                              <a:gd name="T172" fmla="+- 0 11228 10128"/>
                              <a:gd name="T173" fmla="*/ T172 w 1169"/>
                              <a:gd name="T174" fmla="+- 0 13045 12735"/>
                              <a:gd name="T175" fmla="*/ 13045 h 1171"/>
                              <a:gd name="T176" fmla="+- 0 11192 10128"/>
                              <a:gd name="T177" fmla="*/ T176 w 1169"/>
                              <a:gd name="T178" fmla="+- 0 12986 12735"/>
                              <a:gd name="T179" fmla="*/ 12986 h 1171"/>
                              <a:gd name="T180" fmla="+- 0 11149 10128"/>
                              <a:gd name="T181" fmla="*/ T180 w 1169"/>
                              <a:gd name="T182" fmla="+- 0 12931 12735"/>
                              <a:gd name="T183" fmla="*/ 12931 h 1171"/>
                              <a:gd name="T184" fmla="+- 0 11100 10128"/>
                              <a:gd name="T185" fmla="*/ T184 w 1169"/>
                              <a:gd name="T186" fmla="+- 0 12882 12735"/>
                              <a:gd name="T187" fmla="*/ 12882 h 1171"/>
                              <a:gd name="T188" fmla="+- 0 11046 10128"/>
                              <a:gd name="T189" fmla="*/ T188 w 1169"/>
                              <a:gd name="T190" fmla="+- 0 12840 12735"/>
                              <a:gd name="T191" fmla="*/ 12840 h 1171"/>
                              <a:gd name="T192" fmla="+- 0 10987 10128"/>
                              <a:gd name="T193" fmla="*/ T192 w 1169"/>
                              <a:gd name="T194" fmla="+- 0 12803 12735"/>
                              <a:gd name="T195" fmla="*/ 12803 h 1171"/>
                              <a:gd name="T196" fmla="+- 0 10923 10128"/>
                              <a:gd name="T197" fmla="*/ T196 w 1169"/>
                              <a:gd name="T198" fmla="+- 0 12774 12735"/>
                              <a:gd name="T199" fmla="*/ 12774 h 1171"/>
                              <a:gd name="T200" fmla="+- 0 10856 10128"/>
                              <a:gd name="T201" fmla="*/ T200 w 1169"/>
                              <a:gd name="T202" fmla="+- 0 12753 12735"/>
                              <a:gd name="T203" fmla="*/ 12753 h 1171"/>
                              <a:gd name="T204" fmla="+- 0 10786 10128"/>
                              <a:gd name="T205" fmla="*/ T204 w 1169"/>
                              <a:gd name="T206" fmla="+- 0 12739 12735"/>
                              <a:gd name="T207" fmla="*/ 12739 h 1171"/>
                              <a:gd name="T208" fmla="+- 0 10712 10128"/>
                              <a:gd name="T209" fmla="*/ T208 w 1169"/>
                              <a:gd name="T210" fmla="+- 0 12735 12735"/>
                              <a:gd name="T211" fmla="*/ 12735 h 1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69" h="1171">
                                <a:moveTo>
                                  <a:pt x="584" y="0"/>
                                </a:moveTo>
                                <a:lnTo>
                                  <a:pt x="511" y="4"/>
                                </a:lnTo>
                                <a:lnTo>
                                  <a:pt x="440" y="18"/>
                                </a:lnTo>
                                <a:lnTo>
                                  <a:pt x="373" y="39"/>
                                </a:lnTo>
                                <a:lnTo>
                                  <a:pt x="310" y="68"/>
                                </a:lnTo>
                                <a:lnTo>
                                  <a:pt x="250" y="105"/>
                                </a:lnTo>
                                <a:lnTo>
                                  <a:pt x="196" y="147"/>
                                </a:lnTo>
                                <a:lnTo>
                                  <a:pt x="148" y="196"/>
                                </a:lnTo>
                                <a:lnTo>
                                  <a:pt x="105" y="251"/>
                                </a:lnTo>
                                <a:lnTo>
                                  <a:pt x="69" y="310"/>
                                </a:lnTo>
                                <a:lnTo>
                                  <a:pt x="39" y="373"/>
                                </a:lnTo>
                                <a:lnTo>
                                  <a:pt x="18" y="441"/>
                                </a:lnTo>
                                <a:lnTo>
                                  <a:pt x="5" y="511"/>
                                </a:lnTo>
                                <a:lnTo>
                                  <a:pt x="0" y="585"/>
                                </a:lnTo>
                                <a:lnTo>
                                  <a:pt x="5" y="658"/>
                                </a:lnTo>
                                <a:lnTo>
                                  <a:pt x="18" y="729"/>
                                </a:lnTo>
                                <a:lnTo>
                                  <a:pt x="39" y="796"/>
                                </a:lnTo>
                                <a:lnTo>
                                  <a:pt x="69" y="860"/>
                                </a:lnTo>
                                <a:lnTo>
                                  <a:pt x="105" y="919"/>
                                </a:lnTo>
                                <a:lnTo>
                                  <a:pt x="148" y="973"/>
                                </a:lnTo>
                                <a:lnTo>
                                  <a:pt x="196" y="1022"/>
                                </a:lnTo>
                                <a:lnTo>
                                  <a:pt x="250" y="1065"/>
                                </a:lnTo>
                                <a:lnTo>
                                  <a:pt x="310" y="1101"/>
                                </a:lnTo>
                                <a:lnTo>
                                  <a:pt x="373" y="1130"/>
                                </a:lnTo>
                                <a:lnTo>
                                  <a:pt x="440" y="1152"/>
                                </a:lnTo>
                                <a:lnTo>
                                  <a:pt x="511" y="1165"/>
                                </a:lnTo>
                                <a:lnTo>
                                  <a:pt x="584" y="1170"/>
                                </a:lnTo>
                                <a:lnTo>
                                  <a:pt x="658" y="1165"/>
                                </a:lnTo>
                                <a:lnTo>
                                  <a:pt x="728" y="1152"/>
                                </a:lnTo>
                                <a:lnTo>
                                  <a:pt x="795" y="1130"/>
                                </a:lnTo>
                                <a:lnTo>
                                  <a:pt x="859" y="1101"/>
                                </a:lnTo>
                                <a:lnTo>
                                  <a:pt x="918" y="1065"/>
                                </a:lnTo>
                                <a:lnTo>
                                  <a:pt x="972" y="1022"/>
                                </a:lnTo>
                                <a:lnTo>
                                  <a:pt x="1021" y="973"/>
                                </a:lnTo>
                                <a:lnTo>
                                  <a:pt x="1064" y="919"/>
                                </a:lnTo>
                                <a:lnTo>
                                  <a:pt x="1100" y="860"/>
                                </a:lnTo>
                                <a:lnTo>
                                  <a:pt x="1129" y="796"/>
                                </a:lnTo>
                                <a:lnTo>
                                  <a:pt x="1151" y="729"/>
                                </a:lnTo>
                                <a:lnTo>
                                  <a:pt x="1164" y="658"/>
                                </a:lnTo>
                                <a:lnTo>
                                  <a:pt x="1168" y="585"/>
                                </a:lnTo>
                                <a:lnTo>
                                  <a:pt x="1164" y="511"/>
                                </a:lnTo>
                                <a:lnTo>
                                  <a:pt x="1151" y="441"/>
                                </a:lnTo>
                                <a:lnTo>
                                  <a:pt x="1129" y="373"/>
                                </a:lnTo>
                                <a:lnTo>
                                  <a:pt x="1100" y="310"/>
                                </a:lnTo>
                                <a:lnTo>
                                  <a:pt x="1064" y="251"/>
                                </a:lnTo>
                                <a:lnTo>
                                  <a:pt x="1021" y="196"/>
                                </a:lnTo>
                                <a:lnTo>
                                  <a:pt x="972" y="147"/>
                                </a:lnTo>
                                <a:lnTo>
                                  <a:pt x="918" y="105"/>
                                </a:lnTo>
                                <a:lnTo>
                                  <a:pt x="859" y="68"/>
                                </a:lnTo>
                                <a:lnTo>
                                  <a:pt x="795" y="39"/>
                                </a:lnTo>
                                <a:lnTo>
                                  <a:pt x="728" y="18"/>
                                </a:lnTo>
                                <a:lnTo>
                                  <a:pt x="658" y="4"/>
                                </a:lnTo>
                                <a:lnTo>
                                  <a:pt x="58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158"/>
                        <wps:cNvSpPr>
                          <a:spLocks noChangeArrowheads="1"/>
                        </wps:cNvSpPr>
                        <wps:spPr bwMode="auto">
                          <a:xfrm>
                            <a:off x="10125" y="12702"/>
                            <a:ext cx="1200" cy="1220"/>
                          </a:xfrm>
                          <a:prstGeom prst="rect">
                            <a:avLst/>
                          </a:prstGeom>
                          <a:solidFill>
                            <a:srgbClr val="231F20">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02"/>
                        <wps:cNvSpPr>
                          <a:spLocks/>
                        </wps:cNvSpPr>
                        <wps:spPr bwMode="auto">
                          <a:xfrm>
                            <a:off x="5873" y="11658"/>
                            <a:ext cx="943" cy="944"/>
                          </a:xfrm>
                          <a:custGeom>
                            <a:avLst/>
                            <a:gdLst>
                              <a:gd name="T0" fmla="+- 0 6346 5875"/>
                              <a:gd name="T1" fmla="*/ T0 w 943"/>
                              <a:gd name="T2" fmla="+- 0 11658 11658"/>
                              <a:gd name="T3" fmla="*/ 11658 h 944"/>
                              <a:gd name="T4" fmla="+- 0 6270 5875"/>
                              <a:gd name="T5" fmla="*/ T4 w 943"/>
                              <a:gd name="T6" fmla="+- 0 11664 11658"/>
                              <a:gd name="T7" fmla="*/ 11664 h 944"/>
                              <a:gd name="T8" fmla="+- 0 6198 5875"/>
                              <a:gd name="T9" fmla="*/ T8 w 943"/>
                              <a:gd name="T10" fmla="+- 0 11682 11658"/>
                              <a:gd name="T11" fmla="*/ 11682 h 944"/>
                              <a:gd name="T12" fmla="+- 0 6130 5875"/>
                              <a:gd name="T13" fmla="*/ T12 w 943"/>
                              <a:gd name="T14" fmla="+- 0 11711 11658"/>
                              <a:gd name="T15" fmla="*/ 11711 h 944"/>
                              <a:gd name="T16" fmla="+- 0 6068 5875"/>
                              <a:gd name="T17" fmla="*/ T16 w 943"/>
                              <a:gd name="T18" fmla="+- 0 11749 11658"/>
                              <a:gd name="T19" fmla="*/ 11749 h 944"/>
                              <a:gd name="T20" fmla="+- 0 6013 5875"/>
                              <a:gd name="T21" fmla="*/ T20 w 943"/>
                              <a:gd name="T22" fmla="+- 0 11796 11658"/>
                              <a:gd name="T23" fmla="*/ 11796 h 944"/>
                              <a:gd name="T24" fmla="+- 0 5966 5875"/>
                              <a:gd name="T25" fmla="*/ T24 w 943"/>
                              <a:gd name="T26" fmla="+- 0 11851 11658"/>
                              <a:gd name="T27" fmla="*/ 11851 h 944"/>
                              <a:gd name="T28" fmla="+- 0 5928 5875"/>
                              <a:gd name="T29" fmla="*/ T28 w 943"/>
                              <a:gd name="T30" fmla="+- 0 11913 11658"/>
                              <a:gd name="T31" fmla="*/ 11913 h 944"/>
                              <a:gd name="T32" fmla="+- 0 5899 5875"/>
                              <a:gd name="T33" fmla="*/ T32 w 943"/>
                              <a:gd name="T34" fmla="+- 0 11981 11658"/>
                              <a:gd name="T35" fmla="*/ 11981 h 944"/>
                              <a:gd name="T36" fmla="+- 0 5882 5875"/>
                              <a:gd name="T37" fmla="*/ T36 w 943"/>
                              <a:gd name="T38" fmla="+- 0 12053 11658"/>
                              <a:gd name="T39" fmla="*/ 12053 h 944"/>
                              <a:gd name="T40" fmla="+- 0 5875 5875"/>
                              <a:gd name="T41" fmla="*/ T40 w 943"/>
                              <a:gd name="T42" fmla="+- 0 12130 11658"/>
                              <a:gd name="T43" fmla="*/ 12130 h 944"/>
                              <a:gd name="T44" fmla="+- 0 5882 5875"/>
                              <a:gd name="T45" fmla="*/ T44 w 943"/>
                              <a:gd name="T46" fmla="+- 0 12206 11658"/>
                              <a:gd name="T47" fmla="*/ 12206 h 944"/>
                              <a:gd name="T48" fmla="+- 0 5899 5875"/>
                              <a:gd name="T49" fmla="*/ T48 w 943"/>
                              <a:gd name="T50" fmla="+- 0 12279 11658"/>
                              <a:gd name="T51" fmla="*/ 12279 h 944"/>
                              <a:gd name="T52" fmla="+- 0 5928 5875"/>
                              <a:gd name="T53" fmla="*/ T52 w 943"/>
                              <a:gd name="T54" fmla="+- 0 12347 11658"/>
                              <a:gd name="T55" fmla="*/ 12347 h 944"/>
                              <a:gd name="T56" fmla="+- 0 5966 5875"/>
                              <a:gd name="T57" fmla="*/ T56 w 943"/>
                              <a:gd name="T58" fmla="+- 0 12409 11658"/>
                              <a:gd name="T59" fmla="*/ 12409 h 944"/>
                              <a:gd name="T60" fmla="+- 0 6013 5875"/>
                              <a:gd name="T61" fmla="*/ T60 w 943"/>
                              <a:gd name="T62" fmla="+- 0 12463 11658"/>
                              <a:gd name="T63" fmla="*/ 12463 h 944"/>
                              <a:gd name="T64" fmla="+- 0 6068 5875"/>
                              <a:gd name="T65" fmla="*/ T64 w 943"/>
                              <a:gd name="T66" fmla="+- 0 12511 11658"/>
                              <a:gd name="T67" fmla="*/ 12511 h 944"/>
                              <a:gd name="T68" fmla="+- 0 6130 5875"/>
                              <a:gd name="T69" fmla="*/ T68 w 943"/>
                              <a:gd name="T70" fmla="+- 0 12549 11658"/>
                              <a:gd name="T71" fmla="*/ 12549 h 944"/>
                              <a:gd name="T72" fmla="+- 0 6198 5875"/>
                              <a:gd name="T73" fmla="*/ T72 w 943"/>
                              <a:gd name="T74" fmla="+- 0 12578 11658"/>
                              <a:gd name="T75" fmla="*/ 12578 h 944"/>
                              <a:gd name="T76" fmla="+- 0 6270 5875"/>
                              <a:gd name="T77" fmla="*/ T76 w 943"/>
                              <a:gd name="T78" fmla="+- 0 12595 11658"/>
                              <a:gd name="T79" fmla="*/ 12595 h 944"/>
                              <a:gd name="T80" fmla="+- 0 6346 5875"/>
                              <a:gd name="T81" fmla="*/ T80 w 943"/>
                              <a:gd name="T82" fmla="+- 0 12602 11658"/>
                              <a:gd name="T83" fmla="*/ 12602 h 944"/>
                              <a:gd name="T84" fmla="+- 0 6423 5875"/>
                              <a:gd name="T85" fmla="*/ T84 w 943"/>
                              <a:gd name="T86" fmla="+- 0 12595 11658"/>
                              <a:gd name="T87" fmla="*/ 12595 h 944"/>
                              <a:gd name="T88" fmla="+- 0 6495 5875"/>
                              <a:gd name="T89" fmla="*/ T88 w 943"/>
                              <a:gd name="T90" fmla="+- 0 12578 11658"/>
                              <a:gd name="T91" fmla="*/ 12578 h 944"/>
                              <a:gd name="T92" fmla="+- 0 6563 5875"/>
                              <a:gd name="T93" fmla="*/ T92 w 943"/>
                              <a:gd name="T94" fmla="+- 0 12549 11658"/>
                              <a:gd name="T95" fmla="*/ 12549 h 944"/>
                              <a:gd name="T96" fmla="+- 0 6625 5875"/>
                              <a:gd name="T97" fmla="*/ T96 w 943"/>
                              <a:gd name="T98" fmla="+- 0 12511 11658"/>
                              <a:gd name="T99" fmla="*/ 12511 h 944"/>
                              <a:gd name="T100" fmla="+- 0 6680 5875"/>
                              <a:gd name="T101" fmla="*/ T100 w 943"/>
                              <a:gd name="T102" fmla="+- 0 12463 11658"/>
                              <a:gd name="T103" fmla="*/ 12463 h 944"/>
                              <a:gd name="T104" fmla="+- 0 6727 5875"/>
                              <a:gd name="T105" fmla="*/ T104 w 943"/>
                              <a:gd name="T106" fmla="+- 0 12409 11658"/>
                              <a:gd name="T107" fmla="*/ 12409 h 944"/>
                              <a:gd name="T108" fmla="+- 0 6765 5875"/>
                              <a:gd name="T109" fmla="*/ T108 w 943"/>
                              <a:gd name="T110" fmla="+- 0 12347 11658"/>
                              <a:gd name="T111" fmla="*/ 12347 h 944"/>
                              <a:gd name="T112" fmla="+- 0 6794 5875"/>
                              <a:gd name="T113" fmla="*/ T112 w 943"/>
                              <a:gd name="T114" fmla="+- 0 12279 11658"/>
                              <a:gd name="T115" fmla="*/ 12279 h 944"/>
                              <a:gd name="T116" fmla="+- 0 6811 5875"/>
                              <a:gd name="T117" fmla="*/ T116 w 943"/>
                              <a:gd name="T118" fmla="+- 0 12206 11658"/>
                              <a:gd name="T119" fmla="*/ 12206 h 944"/>
                              <a:gd name="T120" fmla="+- 0 6818 5875"/>
                              <a:gd name="T121" fmla="*/ T120 w 943"/>
                              <a:gd name="T122" fmla="+- 0 12130 11658"/>
                              <a:gd name="T123" fmla="*/ 12130 h 944"/>
                              <a:gd name="T124" fmla="+- 0 6811 5875"/>
                              <a:gd name="T125" fmla="*/ T124 w 943"/>
                              <a:gd name="T126" fmla="+- 0 12053 11658"/>
                              <a:gd name="T127" fmla="*/ 12053 h 944"/>
                              <a:gd name="T128" fmla="+- 0 6794 5875"/>
                              <a:gd name="T129" fmla="*/ T128 w 943"/>
                              <a:gd name="T130" fmla="+- 0 11981 11658"/>
                              <a:gd name="T131" fmla="*/ 11981 h 944"/>
                              <a:gd name="T132" fmla="+- 0 6765 5875"/>
                              <a:gd name="T133" fmla="*/ T132 w 943"/>
                              <a:gd name="T134" fmla="+- 0 11913 11658"/>
                              <a:gd name="T135" fmla="*/ 11913 h 944"/>
                              <a:gd name="T136" fmla="+- 0 6727 5875"/>
                              <a:gd name="T137" fmla="*/ T136 w 943"/>
                              <a:gd name="T138" fmla="+- 0 11851 11658"/>
                              <a:gd name="T139" fmla="*/ 11851 h 944"/>
                              <a:gd name="T140" fmla="+- 0 6680 5875"/>
                              <a:gd name="T141" fmla="*/ T140 w 943"/>
                              <a:gd name="T142" fmla="+- 0 11796 11658"/>
                              <a:gd name="T143" fmla="*/ 11796 h 944"/>
                              <a:gd name="T144" fmla="+- 0 6625 5875"/>
                              <a:gd name="T145" fmla="*/ T144 w 943"/>
                              <a:gd name="T146" fmla="+- 0 11749 11658"/>
                              <a:gd name="T147" fmla="*/ 11749 h 944"/>
                              <a:gd name="T148" fmla="+- 0 6563 5875"/>
                              <a:gd name="T149" fmla="*/ T148 w 943"/>
                              <a:gd name="T150" fmla="+- 0 11711 11658"/>
                              <a:gd name="T151" fmla="*/ 11711 h 944"/>
                              <a:gd name="T152" fmla="+- 0 6495 5875"/>
                              <a:gd name="T153" fmla="*/ T152 w 943"/>
                              <a:gd name="T154" fmla="+- 0 11682 11658"/>
                              <a:gd name="T155" fmla="*/ 11682 h 944"/>
                              <a:gd name="T156" fmla="+- 0 6423 5875"/>
                              <a:gd name="T157" fmla="*/ T156 w 943"/>
                              <a:gd name="T158" fmla="+- 0 11664 11658"/>
                              <a:gd name="T159" fmla="*/ 11664 h 944"/>
                              <a:gd name="T160" fmla="+- 0 6346 5875"/>
                              <a:gd name="T161" fmla="*/ T160 w 943"/>
                              <a:gd name="T162" fmla="+- 0 11658 11658"/>
                              <a:gd name="T163" fmla="*/ 11658 h 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43" h="944">
                                <a:moveTo>
                                  <a:pt x="471" y="0"/>
                                </a:moveTo>
                                <a:lnTo>
                                  <a:pt x="395" y="6"/>
                                </a:lnTo>
                                <a:lnTo>
                                  <a:pt x="323" y="24"/>
                                </a:lnTo>
                                <a:lnTo>
                                  <a:pt x="255" y="53"/>
                                </a:lnTo>
                                <a:lnTo>
                                  <a:pt x="193" y="91"/>
                                </a:lnTo>
                                <a:lnTo>
                                  <a:pt x="138" y="138"/>
                                </a:lnTo>
                                <a:lnTo>
                                  <a:pt x="91" y="193"/>
                                </a:lnTo>
                                <a:lnTo>
                                  <a:pt x="53" y="255"/>
                                </a:lnTo>
                                <a:lnTo>
                                  <a:pt x="24" y="323"/>
                                </a:lnTo>
                                <a:lnTo>
                                  <a:pt x="7" y="395"/>
                                </a:lnTo>
                                <a:lnTo>
                                  <a:pt x="0" y="472"/>
                                </a:lnTo>
                                <a:lnTo>
                                  <a:pt x="7" y="548"/>
                                </a:lnTo>
                                <a:lnTo>
                                  <a:pt x="24" y="621"/>
                                </a:lnTo>
                                <a:lnTo>
                                  <a:pt x="53" y="689"/>
                                </a:lnTo>
                                <a:lnTo>
                                  <a:pt x="91" y="751"/>
                                </a:lnTo>
                                <a:lnTo>
                                  <a:pt x="138" y="805"/>
                                </a:lnTo>
                                <a:lnTo>
                                  <a:pt x="193" y="853"/>
                                </a:lnTo>
                                <a:lnTo>
                                  <a:pt x="255" y="891"/>
                                </a:lnTo>
                                <a:lnTo>
                                  <a:pt x="323" y="920"/>
                                </a:lnTo>
                                <a:lnTo>
                                  <a:pt x="395" y="937"/>
                                </a:lnTo>
                                <a:lnTo>
                                  <a:pt x="471" y="944"/>
                                </a:lnTo>
                                <a:lnTo>
                                  <a:pt x="548" y="937"/>
                                </a:lnTo>
                                <a:lnTo>
                                  <a:pt x="620" y="920"/>
                                </a:lnTo>
                                <a:lnTo>
                                  <a:pt x="688" y="891"/>
                                </a:lnTo>
                                <a:lnTo>
                                  <a:pt x="750" y="853"/>
                                </a:lnTo>
                                <a:lnTo>
                                  <a:pt x="805" y="805"/>
                                </a:lnTo>
                                <a:lnTo>
                                  <a:pt x="852" y="751"/>
                                </a:lnTo>
                                <a:lnTo>
                                  <a:pt x="890" y="689"/>
                                </a:lnTo>
                                <a:lnTo>
                                  <a:pt x="919" y="621"/>
                                </a:lnTo>
                                <a:lnTo>
                                  <a:pt x="936" y="548"/>
                                </a:lnTo>
                                <a:lnTo>
                                  <a:pt x="943" y="472"/>
                                </a:lnTo>
                                <a:lnTo>
                                  <a:pt x="936" y="395"/>
                                </a:lnTo>
                                <a:lnTo>
                                  <a:pt x="919" y="323"/>
                                </a:lnTo>
                                <a:lnTo>
                                  <a:pt x="890" y="255"/>
                                </a:lnTo>
                                <a:lnTo>
                                  <a:pt x="852" y="193"/>
                                </a:lnTo>
                                <a:lnTo>
                                  <a:pt x="805" y="138"/>
                                </a:lnTo>
                                <a:lnTo>
                                  <a:pt x="750" y="91"/>
                                </a:lnTo>
                                <a:lnTo>
                                  <a:pt x="688" y="53"/>
                                </a:lnTo>
                                <a:lnTo>
                                  <a:pt x="620" y="24"/>
                                </a:lnTo>
                                <a:lnTo>
                                  <a:pt x="548" y="6"/>
                                </a:lnTo>
                                <a:lnTo>
                                  <a:pt x="4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Rectangle 160"/>
                        <wps:cNvSpPr>
                          <a:spLocks noChangeArrowheads="1"/>
                        </wps:cNvSpPr>
                        <wps:spPr bwMode="auto">
                          <a:xfrm>
                            <a:off x="5865" y="11630"/>
                            <a:ext cx="980" cy="980"/>
                          </a:xfrm>
                          <a:prstGeom prst="rect">
                            <a:avLst/>
                          </a:prstGeom>
                          <a:solidFill>
                            <a:srgbClr val="231F20">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304"/>
                        <wps:cNvCnPr>
                          <a:cxnSpLocks noChangeShapeType="1"/>
                        </wps:cNvCnPr>
                        <wps:spPr bwMode="auto">
                          <a:xfrm>
                            <a:off x="8444" y="11376"/>
                            <a:ext cx="0" cy="2609"/>
                          </a:xfrm>
                          <a:prstGeom prst="line">
                            <a:avLst/>
                          </a:prstGeom>
                          <a:noFill/>
                          <a:ln w="12700">
                            <a:solidFill>
                              <a:srgbClr val="C41230"/>
                            </a:solidFill>
                            <a:prstDash val="dash"/>
                            <a:round/>
                            <a:headEnd/>
                            <a:tailEnd/>
                          </a:ln>
                          <a:extLst>
                            <a:ext uri="{909E8E84-426E-40DD-AFC4-6F175D3DCCD1}">
                              <a14:hiddenFill xmlns:a14="http://schemas.microsoft.com/office/drawing/2010/main">
                                <a:noFill/>
                              </a14:hiddenFill>
                            </a:ext>
                          </a:extLst>
                        </wps:spPr>
                        <wps:bodyPr/>
                      </wps:wsp>
                      <wps:wsp>
                        <wps:cNvPr id="162" name="Line 305"/>
                        <wps:cNvCnPr>
                          <a:cxnSpLocks noChangeShapeType="1"/>
                        </wps:cNvCnPr>
                        <wps:spPr bwMode="auto">
                          <a:xfrm>
                            <a:off x="9758" y="12680"/>
                            <a:ext cx="0" cy="0"/>
                          </a:xfrm>
                          <a:prstGeom prst="line">
                            <a:avLst/>
                          </a:prstGeom>
                          <a:noFill/>
                          <a:ln w="12700">
                            <a:solidFill>
                              <a:srgbClr val="C4123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CFE67D" id="Group 261" o:spid="_x0000_s1026" style="position:absolute;margin-left:5.7pt;margin-top:117.05pt;width:584.8pt;height:732.45pt;z-index:-251622400;mso-position-horizontal-relative:page;mso-position-vertical-relative:page" coordsize="12236,1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QpFGZocAANKmAwAOAAAAZHJzL2Uyb0RvYy54bWzsfWuPG8mx5fcF9j8Q&#10;/XEXbbGKb8HyhdySDANz7xoe7g+guik1YTbZJlvSjC/83/dEPqoyMk9U1egxOw8aGBfVDGadjMjI&#10;zHhk5B//44eH/ejj9nTeHQ8vrqo/jK9G28Pt8W53eP/i6v+u31wvr0bnp83hbrM/HrYvrn7cnq/+&#10;40//83/88dPj8219vD/u77anERo5nJ9/enxxdf/09Pj82bPz7f32YXP+w/Fxe8CX746nh80T/nl6&#10;/+zutPmE1h/2z+rxeP7s0/F093g63m7PZ/z1lf/y6k+u/XfvtrdP/+fdu/P2abR/cQVsT+7/T+7/&#10;38r/P/vTHzfP3582j/e72wBj8xkoHja7A17aNPVq87QZfTjtiqYedren4/n47ukPt8eHZ8d373a3&#10;W9cH9KYaZ735y+n44dH15f3zT+8fGzaBtRmfPrvZ2//6+LfTaHcH2VUQ1WHzACG5947qeSXs+fT4&#10;/jmo/nJ6/P7xb6fwh/f+X6O3n/7zeIdfbD48HV3/f3h3ehA+oGejHxybf2zYvP3haXSLPy6m9Xw1&#10;hzRu8d1qMq6rauYFcXsPaRW/u71/HX5Z1fVk7n9XzZZTJ75nm+f+pc8EaQAmsDGgzi3Pzl/Gs+/v&#10;N49bJ4qzcKPh2Sry7O8YapvD+/12VFUrzzdHKUwThpwfvzve/uM8Ohxv7kG3fXk6HT/dbzd3AOb4&#10;DPjJD+QfZ/y0l8OzJSCAj2Cp52HkclWNZ/hKeFxNZ7V82bBq8/zxdH76y/b4MJIPL65OQO/kt/n4&#10;3fnJk0YSh/6439292e337h+n929v9qfRxw2Uqp5Ub+qx/+3+8X7j/7qYjcdROmdP7l5/TtvZH6S1&#10;w1Ha9a/0f0EPAEK+k744LfrvVVVPx3+uV9dv5svF9fTNdHa9WoyX1+Nq9WeMpelq+urNvwVFNX1+&#10;v7u72x6+2x22UaOr6TDph7nF66LT6dEnDNFZPXMdVOhDt3x/0dukw2knH3ZPmOD2u4cXV8uGaPNc&#10;JP/6cIdub54/bXZ7//mZhu9YBh7Ep+OKGycyNPwYf3u8+xHD5HSEFKFSmIrx4f54+tfV6BOmtRdX&#10;539+2Jy2V6P9Xw8YaqtqCrUZPbl/TGcLiG50Sr95m36zOdyiqRdXT1cj//Hmyc+dHx5Pu/f3eFPl&#10;GHM4vsQE8G7nRo4MXY8KuIMa/lz6KN3xc9ib03YrywamsYmtjjLsPk/vHOegW1M/zv1YldmtGkPO&#10;Qe/mU6eUid7dfvB6J3KPuoZV4y4M+Pd3Af4aTbx72GMt+t/XozHmlHpZjxa1U2Ohj2RVJPtfz0br&#10;8ejTyL/ejauWqo5UrjFAHjWwW6JJJEJTQnI/qgL+9IXTSOWaWs0pqlkkElRTCxVm8qSLBqpFJOpE&#10;haUraWo5rxivMBt6IkG1tFBVmvPTccWYVaWMFxrOrUpzfrGaMmBVyvp1VZvQNPOn4xWFlnJfaAxo&#10;mv2LCeVZlfJ/Xc1NaFoC0wXnWioCoeHQRIsTcS5qyrU6FcG6tge/lsFsQrlWpzIQGgOaFgE0kgkU&#10;60Uy1ADf0kstg/mUKmadykBoDGhaBBa0VATr2lSDiZZBteSDbZIKwRFxcBMtBEOkk1QI64mpCBMt&#10;hWpVUcZNUjE4IgOcFoOhCpNUDOuJqQoTLYdqtVgyNZ2kgnBEHJws16ky8ClkmsphjTFijLiplkM9&#10;5kNumgrCERngtCCMiXeaymE9NdVhquWA91LOTVNBOCIDnBaEsVZhiU50FW80ODfTcsB76TwySwXh&#10;iDg47MhTsZoL/CyVxHpmqsRMS8KEl4qiC54WRVVNlnQSnqWyWM9MpZhpWeDNVLRisTRrtCPi3BPr&#10;MVGKChYOXb5gwrbtreemWsy1NPBmOqFgK9k254gMeFoYsG8ryr15Ko313FSMeSYNY0qZp8LomFLm&#10;WhiAV3PupdJYz03VWGTSMKbjRSqMjul4oYUh8Ogqu0ilsV6YqrHIpGEsZYtUGB1L2SIThgkvlcZ6&#10;YarGQkvD2AQsUlnYm4BlJgpLtMtUFuulqRhLLQtj87RMJWFvnpaZICy1WKaSWGPiMabkpZaEselc&#10;pnKwN51LLQZzShF/SzNFrZemUqy0JIzN+iqVg71ZX2kxmNPxKhXEemWqxEpLwjByVqkcbCNnpcVg&#10;LmWrVBDrlakQKy0JwzBcpXLQ9irs7cai3tx7h9bm+e0Ph2Bl4xP8GfCier/V4/EsPsc1RAGDfu3c&#10;BWgCVGKlG8RgjRAvgl+tmxhQhRhGo/dzdVOLOejInVe0F4mYaI48+hq6WxezSchh8AwBI6aMIx/W&#10;0zp0FXbBkNZlwy+tY6c+iDx0FXvnIeSyKZbWsZsdRB66iv3lIPLQVez4hpDLRk7AzIZ1VTZWjnxY&#10;V2WjI+Te2dU7ZmTj4ciHdRW+ZUeOFXxIV2Vhltaxog4iD13FEjeEXJYuaR2LziDy0FUsA4PIQ1cx&#10;MQ8hlwlXwGCqHEQeuorJKyH34gqTk7ji82jV6WqEaNVb+Q1c95snmdPiR/FQB5/jPT6Jy06+ejh+&#10;3K6PjuhJZjdEA2TTDKzRL99S7A8pJRztii5+G5+Pvj2xX9FaZFP8Nj49lWzlQBR7G7+MT0/kG2rG&#10;VvwyPj2Rb6hqND9+G5+eyiOXHnj2xm/jM6WqsNx2koVXzuAR7Got8GGGfVwXWWAFBNTdnHTRMXY+&#10;7W4wyil6aTGKYjfj03e3Ff0A0rmYQiLXvtdX40WY7Pu7NF7IBkZa7eMSWpWF3ZH28D0MeiHtk2RL&#10;2jc0kvf3DDWh9J3qGbkto7qHWzVueN85kFpx5gPpdn88b/0YlEnChY2a2UImmST4YMey3rj/BQiK&#10;7HcRsEPMPcTlLjG6YVFTScFg6QtGzFw2oD5Gl8TM8UcMXBWK+3Yx86mY8DJvLPxrk+Ad4mzYL0jQ&#10;fO7D+FCbmNMQA+JfK2buNfX3p2GXkLhkpvxsIXEsUkVI3O1WubbJqFTfyD8GpaLUEvkQtVrC1kEz&#10;qVotYr7PBIaNH/hRrdJV6SeExOfikQ7LeRqgxuzSumecX6uSlzs8bbAbTEn9x0A8amG3ZNjdN43J&#10;9wi9hQ6kr8ycKcvpjAHDvNK05YPiDFjmS1nCpc6AwY5oGsP3cw5MO1LALIYL262mKR8WZ7iysHi1&#10;qqcUmAqMOyrKsiwwbkBjgXEKTkugrhGsZFxDnlnbV0fFwWVCQKIh5RwLjlN4mRxMeKkobHhZeLyy&#10;4MlC20rWB8gZPGSVBDqfa2KJVoXIbdHWWhiLKbIGiJ6yGDlFlwnD0ggVJbdVotaysGYRMW0S3jkv&#10;L0NXhMmtiSSVhQzNVmGxw7h4Ky03q4xhLCk/q7dSLKXGV/xZ7hg3UkZwx8hiwbwxc6ThuY5FE85y&#10;xkznY++/is6uaNrHZ+rR6DFEvXNkMpuHBTg2EZ/BW+DBg+nDKXtevECTrrfdnSiYEoFd7NrD1Rcn&#10;ol7s2iZ//tvkgsvyWNq1bsir/fS3s2tjLng1XXnnVboDb7LB5/BE6h341zZsZcbbXJLBnf9NmfcX&#10;y/f5z2n5YoktLF9nfXJ9FKVQ3wy2fGMyeDWtfTQwUbwkHbzGrlJr3mfavmaIPd1lrs2kjmy/L6BH&#10;CXTD/HVkyHcKvbANYCPRLrW9hiaFO1Qcm7KAO7Dp/b6Roah2+2ZKR24D4601B6etYEfHOZfZwV83&#10;QRzcQ8oblayyhD2dAVCbX0ZuLLOE3cDP3C5yxsybVd7UnE6Q2sUBpiKpHB0HmFnDRmYxs4UZwNwW&#10;nk5WBge1NezoDICZPcyT2Zg5TAFqecCOWBnKqw1iR2cA1EL5yonjM/HtUBHr3HFHxwF+2+Tx2WRq&#10;cFDnjzs6A6AWiqEkn5tAPpO8MM5BpSSOjgP8pknk1Uyy6ihAlUfu6QyAWkmMafozE8nlxQYHVS65&#10;pzMAaiUx1rjPTCbHi5GCSTmo8sk9HQf4jRPKuyCmK3snRK0mZhbjZyaV49WWmFVeuafjXPzGieXy&#10;akNVVG65pzMgalX56snl9nSj88s7pptvnWBuT9nwRLV+26pjyv7WSeb2sqfzzDuWvW+caN6xdVDJ&#10;5p6Oj8VvnG6OfZ+1/VIp557OgDhQXT4z6dxvTenUrRLPu7aw3zj1HOAsM0Cln3s6zsVvnIAu/DMM&#10;AZWE7ukMiPnqYhyZ/sw0dHm1MXWrVHRP10K8hHfEHYiACku5//8R3jHBXJLRLTFdktEtzlyS0buS&#10;0cVVyMKfZQqrFf+UxAEJAMc4aQwJxmeIWcac6c7I5i85GX2FY2XeNRx7Fp++h3DZSmbVGKfKusjg&#10;DxAyFEfqJIu56Mgx6aRrctFrpE10vTeKKTqHsehF/PEZJNUcQxhA2uRD972+TbFGqz1datK2e7mU&#10;5IL38b1NMO8TZEsZcmI6WNWkwl9S0cElFUm7pKI7dVTVrly88VIu6qekosNzVYbsO5Jjv3r5tiYV&#10;fTrx+eZJ5PCSi57VSbyUZxv9ysuzwUQvIvJu46Pi7k2GjMxx6pvBEflk15hoVFf5SH086ickomPL&#10;MVmOBlRmc29Hl9LIeROKR00yV9gplrVMiZosdB80RTZdXb6vcXNJdbOJlExg70td9eb7ckcKfV8a&#10;f1+7s/zsfU3UBKiq5VTy1JvKnWkXm0CW6+IUJZNKhkKmbUruyuqhDr13vDILvfN3NqwXrvrKbKyb&#10;Vcp9k69t0N31kgixaljv3jczO5ly335fw33zfQ3f3ftc5gPrXxtkFznKGLUE2QbabUm2QXZ5K2rP&#10;GINVh9g739rwv+Ot6dhf166qCO1rKoNquqwkV5sO2jbC7t5accVsM85dbxdmb1NZdL43Tzrn71Xh&#10;9fXEZQOx/rbR9T7ZtuXZfH/RGtHTtjib9HdiTkVZdL1jTEnN3zRrxHhvqhOhPhvtb6MVwKfG8Ze5&#10;amNWZXf5DQxUWOjrYeUC0CMhjrZ3d8uSnSTUP7XKyDRY9j2tQwau9Xh8q4fceyJQlnFQ6zIjSOvQ&#10;eO9m6G69KUoSU9l7yCFx13r0sXSTi+IIORRjCBgZ7458mEwlC8SRK6li6AHUl5SAcENdzhz4qYq6&#10;3TwN3h6lYrndZCpLtlC2j6Khk8U9sCt6fOLTe34aS2coYcQYm4lP39wQdJ6mmbrNXjTQ4uarn1KW&#10;hc7uthx0U/lQ2l4EflcnI6i/Xy2t5iW6d6kPIAqiXEoDC3r/js9RPO5un+O/cI4Cn4r6AP33NeBX&#10;Tx+kHrm/8+FhUBsPm9M/Pjxe48oEjNvd291+9/Qj3DzjOaILAurw8W+7W6mILv9IyvPLBs3bm/he&#10;XgujyK1fkc7/Cuqwu83K858fUYcHSoYGzIr9upVn8k+F5O1+9xiL5svn0GeUUM+ubyBs81dDvDre&#10;fnjYHp5cZ5+dtnt0/3g43+8ez6jb/nz78HZ7h+r9f73zddhZ5fx6+XI8XtV/vr6ZjW+up+PF6+uX&#10;q+niejF+vZiiDGd1U93EyvkfzluwYbN/9bgLWFGQvkBLL5sgvhl3P0CceQq/5Oa5sMRp4elWKkE4&#10;y/j8dNo+3aJ0yeb5O1wLEP6OCav5wrG55awwfdDp9Goe4ruos+L2Aa1fYC71raTmAy4zCBN1PJz+&#10;E4/GNJcZuMbDco6ux1sMxqvXy9fL6TUyMl5DFq9eXb98czO9nr+pFrNXk1c3N6+qKAt/i4EMny8X&#10;RfdcZxV8SW4j8KMYYijEGPkPT418xH9eC/Eh4ManYgiRAR8GULzXBb/6GecJbBDzecJtz4DCzSe/&#10;mXmidvHYyzxhX1lTT+I8Af+7zAbtPIGAYLzYIW7eL/OERJ2aMNRvfZ7AOpHPE24t+c3NE5PLPNFz&#10;tVU9FQeW2GHlfmIMd4bbTxT3v1z2E+5ypt/4PCEO2myewJ+wlvzm5onpZZ7omScmMDyMeQI18MM8&#10;4a1S7K8v+4nf035CPM35POEs0N/cPOEv0LvYHbbdMZmEKtvlfqIey1Ggy4ZCpobUZ/vZhoekkXz7&#10;y0ElsOq1291FWfty6CGf5ebg7wVF1Of77GpQVzd1/eMj7lX17ij1k8EpMDNciukXnspHslpDFtsT&#10;GU0VysD7CJex7Oxxh6Zb4GM6DPgfd7BiGCfurv1BKhTVizl2xd3upnBjqH+x8sD3u9aRVRwM8l+U&#10;b63hw6ARGSWYXuAp3JC//4zlUcTNoYani9+pseaCkt9seIZrAmJSezs85dS4jM/oO/5qo3M2w4i/&#10;jE7cjmsbYL+U0Ym5y49OuVrWTYmjevFNqvfMZnLxnLPkcVUUNLEdibVclOEW3mKH/pmle2bz1WqE&#10;NwbXYltrB1vBNrtNknXk3Q5MS9NkC4b8myWqGowj5pYM6tM0BSem3GVZe/xpyh0YnCTVANec4lJZ&#10;U5I0RXDl+TlyDJ/ggvc0wQUiiqtJz3GdBK4pxZVmS7mytQRXXrCnXqDKAgGmcwaFiiLLMgYBbUKh&#10;kbK1DJwWQFXPONfarEHJzxIqDk4LwQaXSsHf6MrAaSngTnOU+2WcS8XgqCi4Nn8wCrWmnGuzByV3&#10;zJWsJeDa/EGvBxXyYRk4nT8oVBycFsRsjku9mIaSEj0MnJYDThmhtDThHBQy0Qah4uC0IGbzxYKD&#10;SwXh73Ul4IrMQanNQ8Cp3EFchWYoRJs6GMSKwck41yYOupRAuZaMgdNyQHkQLladOChUlHNZ1uAM&#10;pX45uFQQPm+QgdNyQAU2rq1yErGd5ISKgssK8uBuHs45cq8rAZfd6mqC0+V4bHBaELPZckY5R8rx&#10;MHC5QkxmdMzpUjwVqDjntCCwpeNiJaV4CLjsVlcMddRbJwqhy/AIFQWXFeGZzWZcW8mtrgyclkOF&#10;i3Y4uHSNdlQcnBbEbIb7AZm2kvI7DJyWQ1XhgnrKOa0QoKLgssI7AMfFSm50JeCy+1zBE66tuuiO&#10;UHFwWhDQVi5W2S02yu/vc2XgtBwAjq8QutyOUHFwWhCY57hYxb2UgJNcfwIuv8vVWlt1oR1zbc3K&#10;7MzmuP2ZjTlylysDp+UAzi3omNMldoSKci4rsAPjsOLg1ArhbnJl4LQckABqgEvl4KgouKy0jgmO&#10;3ORKwGX3uFZ1taSc02V1hIqD04IAuDHlHCmqw8BlClFjkLCpRBfUESoOTgsCY45rK7nJlYDL7nHF&#10;Bpxrqy6lI1QUXFZIB9rKxxy5yZWB03KoakMhdBEdoeLgtCDMXQkpocPAaTkg9ZJvNnX5HNv6GsNt&#10;6Scwv9ucWZb0WNnSFS7voFNdJWH6pEFwj4u2GmuL2pqJq7EWh7nCov5FfLNsiPE7C6EWiDn4oC1J&#10;g46MChjVByJd5CHf2sEpFwk9QmO5qAoTe8I3UFVmY4OMIyyMbDCHrRgwDxRCdziPjEJs6SKdtxZR&#10;lITOLrDUIiG6jNx5YzOAVSfSBasHfeEIU6HgXI6ckqQItVDwar6Vgn0d3+wRGnsp3AgT6QJCY2HD&#10;MhAJnZQtgxuIIl3gobF8VNrkNtePKrskxtwXYCjHN3uElqbUWihglcHDzO4GGR+H7bG9wEMIhUpZ&#10;XxUDf5sh5cL2XvH9QZUZ3yDjCHPre4a9NUWozW8xmPk4bE/uBSmPDV3WFngNMgOhFgrMIW7lVro0&#10;bgWFMhAWmsKXFFe4ptnsYvgaDgx4NuLw8lKGY5bzUBvi4hHhCHNTvJ4a41Db4kLGeSgXxSSLFHho&#10;OB21NY6qjRZCLRQsy8Y41Aa5kBkItVBg8/ItDa6liF1xugxWcx7mRnkNPyvbD1baKhcyjrAwy1Ez&#10;m2qKtssr1CQ0EGqhVBPsMTjCdPpyZAZCLZTZHKeOOUK9puDmNwOhFkoHwlQoHQhzA30+MXRZW+gV&#10;Sk9yhLmNXkshc+J6cflTiS6DjPNwroUCo8TYOWgzXbwqBkItFGiKsXPQlrqQGQi1UIDQ2H1pW72C&#10;i4sjzK11KXlJeajNdSHjCAt73XBgVdpgx02qFkItFPgcDU3RNruQGQi1UGZzDDCqKQgWJv4OHFS1&#10;EGqhAKExH+qquELGEeaW+xJbU4pQm+4VSoBzKRfGuxWMyax3kBkItVBmS8P7jIvqFA9x46aBUAsF&#10;lpQh5cyEB5mBUAtltlgZmqKN+AqhG46wMOMNX6rLyUxmG5BxhLkhv1gaVoC25GVfaiDUQgEPuRek&#10;yo15E6EWCq5eNzRFm/MVAsEGQi0U7M2N+TCz6K2QJU5wxuHld18LzJxMU2pt0eN3HGFdWPRYAth8&#10;WGcWPciolOvcorcRKk3B7yyEWiimCxM5f5E3YuuZPsw6t+gtXcalo0mDiK0amlLnFr0Vhqu1RW/G&#10;4ercojd5qC16/M7gYW7RY9PApawteiHjUs4t+gWCT3Qc6ntuasuih90bee0tKZuHqVBcxJMjzC36&#10;RWUg1Ba9GD5Ul+FiyBAankOUjIiE3eMwt+hNHmqLvnaFeIhXpM4t+hpbEarL2qIXMoOHWiizxYT7&#10;haVqbbJzQPFRg4e5RV8bUSY5Vtw2iInd2B/WuUWPA9p8HGqLHr+zEOZrirE/rDOL3tof1nlQfYFI&#10;KNUUbdHjdxZCLRRzf1jrwLq5P3SVaFN7eWHsYGtt0eN3BsLCojf2hzgQpqRs7Q8Rt4h0cdUzpKwt&#10;eol3cF2W9LWky6atV2uLXoxWrinITksbxP6Q72BrbdHXlkVflxY9Dz/J9XmppiAI3CBE7vHlnmSr&#10;DrlM+8hg/MkFlIZVc5IJUVrHPObTtnsKKEERHHlML+8hx07HkQ8rzyR6K+RQtyFgRIkc+bCuyogW&#10;cgzEIa2Lw8iRD+vqpZC+NYB/e4X0zXsmKrFmZNBIXHHIIHPhQv+DYYPYRe/cD4YWg5Ott//BsIGM&#10;vIX4g2Fa60JN7g3YUA7qdCzyFkr2YPrvnkawdQiQBk5TleyiHCTsfgZBirXbJLww6AdxrsLtPwN/&#10;EGarCkv1sDfETg+csJBoGjo9G9jpOGdVuERtECRxADu2Irtq2A9ip+FHHfaD2Onm4vmeoRGOmqxR&#10;ZmfYG8R56PoAp98gSHH+quCDG/aD2Gm4xIb9IHYamSaDfiCOJ9cHOIyG/SB2Gv6bIT9wbhl5g7hT&#10;hv0gdFq8G8N+EDotzoZBP4gTWQ3bf9gPQqdrX3+9d5qpm63WwImsjhNZOIMx4A2x0wMnMpSs8ZIW&#10;M25Qp+NEJlbVoB/EiUyMnGE/iJIeOJE5U8KNJT2ReW59QWFMcS1IWUzhvhztaUte+kKSFeZBURNx&#10;dPietRS65KQLNwplM7Ti9/EZWhTzSejgmvMtxu/jM6eLUovfx2ek80NU1K27PdiBeC8cuAPpYunX&#10;+L74jO/1nJEoQPd7Ax0M20F0cGYNoWtmoQgrPiM82NHoLm7P627NK8eyjynwRaO1Zr6PL4vP8FJx&#10;gAhZrA0bv47PQBb2IvOel4pbD61hxezsgnhaQdZzq0/cV866XyqREGmsW6iSGytU3SINS31PW0Ef&#10;sJHo6mWYk3p4IWk5wrHuPga+9kkpDKDu4egn456Ll4IG9GioeH4AXrLwujghbhpH1j0sxKkCsmZ1&#10;j0MwPv1QDNMbwlVdr5QLctFWzy1UMpUKVTf85SC9lPhZ/xsxlbk+xrk59i0+g7oFiwqBrK5OujxO&#10;vLO1u2Iz8Rmb81OGZAQOaq9v4pNok7y32RDH98VnfK/nSYWwfvd7/XxQ+aOfWCJjO/Hp25MwnLy2&#10;Z04LPEYF5863SnBZWsO2sgtcmDj6FqEwc/SRhdGL44edLxW3oWDrGb/xnG/PghbVtIdvkayxWiL3&#10;49NLIWoz8l26+CY5StKFnkkek7sn6x6akgvjWusWltw8K2T+OLI9kMKE1FPiu9GvofrQo19xYCKa&#10;1sU5rOyuEz3bCiiLJ+tmSfAXijeh66Wh6jsCe51kEgh0DO7R6DB+exgchghSsbqg+WUBSUNDqPrW&#10;BQe/te/i0I7PMHH5daGG8dUFTEKJYEZracVW4tO3JlEwIWs25PHr+Ax6FVpDnLDrpWEGkXBiF1lY&#10;2vrIwiASm66rNTkM4nravSCFCVoi5F2toSJQEEP3W1u67r4iihra6x4i7rSA60b3gIvuRsTDu/sR&#10;9rG9dzRKxsCAEVCabnGEtCacHyvIpQktxp60FPE3kTKoYs+Gr44LWI9dgYNA7s19S5OLzaHPVd97&#10;w4WovXSTMPP0tRcnssYNFfkRn4EvQSv7jEEXw5Z+NH6w2E58xvbikh0lEr+Pz4wOLrwuHXExdry3&#10;Z3cSxTaQrGcxji8dSNbd00py42TU9yh5IOt5JxKGXGsDyXr4EbENJOsTPtL0vFL0DE5RGmGJpLx1&#10;CV+UwbGu8UPGQRSffjAh+S7Q9Ux8kmInouibmFe+H30Tn8tLk/Z6tiguR8vR9Qx2bJwcvp6xUod7&#10;dfpWNZe64N7bPYHXcAf493Zvx8vp1ssBG8wvuHjELhx2uQ3WaUdThlvqzblieUW5flbdaXQ64qYL&#10;aNDH7Qkf7o+nf12NPp02jy+uzv/8sJHLOvZ/PZwxt+JQCcie3D+ms4V4WU7pN7/u2yklB0oVRHOT&#10;xM9XEG0ZbbtgVLRlqMDnb1avD/uXS0W0X0VFNBgBang6A/VnHJ5xpxguQ2+HpyS+Xer1fbWbWn6d&#10;1SSx3Szq9eEkDBamMES/f/QVT8++3KmsWOob+ccZNKO3PRW1ZytJZcd2BXWO3BTdjsRKzjm5qbIx&#10;F2LxyM+t17fCoZfZyoef0/J5eFFzTGQtuaPybnQqpcFuM83LhE8JmfwRs1GvT4hw36jHnzaGrVfS&#10;2GyFcmYMFxaxFpdkjBJcmEmSppB2jvx5ggsibZpyRBQXtsBJY7PVFCcXCb8gsqYxV6+P4CqOHkxR&#10;KooAEz9C0xgO+EupKMKx/ODBqkbCN4Gmzx34W35LYeanDuRkIwWXSgAHNyTJloHTQgAuA1wqBV+v&#10;j3FOSwHVmAxwqRgcFQUnOzsl1AoHZgnnstMGlhpkeoBANuWc+AdbsQoVB5drggUuFUS48LcUa3HM&#10;oMahdzLmslMGoOLgtCBMsUqAuOmrr9dHxFqcMECdHQYuO2AAKgouP19gKYQ+XuBOFzBwWg6+vgvh&#10;XHa2wFXXJAqRHy2wJhJ9ssAdLGDgtBwAi08l2bECUFHO5XUCVqgBwxRCHypwZwoIuPJIAQcnG6tm&#10;kGBhsMBpQaB0Gg4HEW3V5wnccQIGTk9M/jQBEavEtVpw/jABEWt2lmA+lpPtDJxSCHeSgIArDxLw&#10;JVUCgi24GpWCqFizwgDzMZjCwOm6AK4sAAOn5QCe4cQS4ZyEJBJwoOLgtCDm4zkXK6nXx8DlCoHW&#10;KLhUDjirZIy5vBzAasHBiZu86esaiyHfkOQrxJyvELpeH5y5nHN5JYCV1B0hY04XAnB1AAjnkGsS&#10;uuAP88FbRjmXVQEAFRUr4nJpc7MVajhQcKkg1q4EAAGXVwCocGSGiVU2xo0cUB1HDtYQbc3P/69w&#10;LJCBk4Taprm1O/3PwGUK4UriEYXQZ/+FioPTgsA8x7VVn/x3B/8ZOC0H7NSMXXAqB0dFwWWn/udj&#10;OXdGxpw+9O/O/BNw+ZF/V0WYcE6f+PdVhIlYJSXHi8sN4fl4giNnDFw6M63dcX8GTsvBtB8kUtEM&#10;kg4DQgsCZd24Quij/u6kPwEnoYCkq6ILVCF0vT6homKViEHS3HwspT8J5xAZafu6dof8GTgtB3PM&#10;Sfwh4ZwrQkDEKgkSClzNFUIf8Hfn+xk4LQdfwJKMOYlaJ+AsbUXdvUgXBx2Xq8tbbBrEqRhjkSjq&#10;9VlznctDaRq0J7u8Xh/UgtvUtF4f4aALwCcCQZkzvlS4CHyLUMjo6Mvr9WH3xIcfrdfHEOYmtqyh&#10;bL3I6/VZSy1+m0nZ2KVA/yOhq/5kmtm5nS1bEI5QKYm5U4GSxReHcWhsVdyZpkYooV4f5WGmKHLu&#10;lSNUmiJkXMqZuT0fL7m5Tev1MYT56f664mtbUa9PKiSQiSav14cCyHxHRev1UYRaKFBSbnbL6a90&#10;tgGZgVALBbtlQ1O05S0TP92Swu6JL/bbvmpuINTGt5A1CBHwvJxZto58NgdpYrC7+xBXc4wm5lT1&#10;kEP34CO+nFl+L7Fd8Us/Hs+jH+RoMyZi4QzMUBc27jlXGc//DTz+F/Ki1k2uc7eYQt7dukmi7SEP&#10;UvV+PKhXN7mYKdLVgcf+4qm/JvG3u/V45q9Jdeohx3olYJpMqx7y0NWBx/1kAyqtN6ky3a3LltCR&#10;xzTXbvJ4tuRyZtldQAdmjTaHQrPc6idc/dIzy35gf8GpN1ly5dSbrOXs1JsUdgPQmJFmZUMG/ek+&#10;hyKFHNFWnMVjylV8+tSrkKHfnV8UThn6YBt4EJuIT99UzESM60D8Nj49VUw27s5Ukr2hYO9LwHVU&#10;cNv6CTO+KT79G31TcCl2EXleNZNjbCE+fUvYeQAUmN/VkifqObThiZCm1tWSxySlvLuofPekFHQX&#10;ldgXwN6bFx9a62GpFJWS1uD27XppHBE9J8zE7S6tDTyJ0SxJUTjxGcTtJ9y+wzrx2EHPWbSgkCik&#10;2dlTZwNLH5oFMIKKTw8Oob3Q126NizUQ2sP9sZ34DO3FozM9J0WqkCEoFZ27JBYnlh6yeIwFAamu&#10;1mLiFIZLF1k4h9h3rCue6+lJJg0HRXrOaoV39qThhg6g+EwX/sANxKK6qAJrEU7rooq5831kQe49&#10;iabNMOoWAKw8Nyp7oEkVR4zxbk3IVrA4XG/3x/MWHbcPejc9tha9cOyooYtNx2fQiHAoo0cazu2B&#10;zvSINpZH6RkncYPRM+giWe9Bx2CC9WlE7IS4AToHVeCJDIcuuniwq0f7h04mVdT/pvxBFFV8BpHF&#10;6QT+li54cnTKLRSo/tlJJ8EXyLbnCIisEI6sp7Xw1p5zWwhTuNZ69hmRJzgG0tmFcDyqGOxRj7AL&#10;u6Rsy3Sibqo+n96/vdmfRh83e2yi3f8CmxVZ/4XWv9mU7cfd7XP8N/rhYX84yycklj89PT5/9ux8&#10;e7992Jz/cHzcHvDtu+PpYfOEf57eP7s7bT7tDu8f9s9Q4nf+DL96+iDp576Rh0FtPGxO//jweH17&#10;fMC43b3d7XdPP7rmYAcJqMPHv+1uJRNR/nH7Xx+RcLi7kw0rdN4nMOJ7ee1I/gTdiXT+V1CH3e13&#10;x9t/nEeH4809jMDty/Pj9haJ87C4mj+dTsdP99vNHbLmvfGkW5GuaSRv97tHfynz5rl8Dn0+DWHb&#10;8d273e321fH2w8P28OR5d9ru0f3j4Xy/ezwjTf/59uHtFv08/fXOJ3zjaEBxh3q9fDker+o/X9/M&#10;xjfX0/Hi9fXL1XRxvRi/RinS6bK6qW7+LfYkhu2H8xZs2OxfPe4CVvy1QPuwuz0dz8d3T3+AQJ55&#10;oFHMAFqNnz1sdgccPXCKFHSoOLXgWeK08HT7dzAbYoFGPp22T7f38vEdkm/D3zFhNV84NrecFaYP&#10;yjCdxxONrVcfmEa38J6JKRKS8ePMGjNMH0/np79sjw8j+QBOA6ezvTcfwWg/CUcSwdyk+br01UIW&#10;SHJ9vXy9nF5P6/lryOLVq+uXb26m1/M3KGL1avLq5uZVFWVxv7sLGexfLgrH2eN+dxdHo5rr3rj/&#10;lXPdoIvvI/+R+Ssf8Z9PDsal9wE3coCHDaFPx9OdHz/y6fF0vN2ez5g63EXh4HrILG6UG/vOMjvZ&#10;bTBVDjLGzpdmJ+PSEL/JRWzF7YLa7GRJEJHk5MawjCPn9oMfOcL7OFqSyEGbKYyxl4YXcYHECDH/&#10;Iu84zfVwucn+jWk2MbbYaUvAiiuvIuD2hbBxm4iYfI/QRtlWFtSeIT+KoUrDdWvJTC5bgldAo0LI&#10;haBSISGpLcxQ6XgQ9pIIdBJeQVhND11ecomqiJlKVJfA0mnJPqhLWstYP5PsawIsi5dKiWfSWMZ7&#10;dzshg5YyH+YBF2QWKRVUHFoqAJ+TTKBlAqglfsagpRJAwhmXZhYiBTTONbFoWnm68ucltCI8Khe7&#10;EGhZQrK714W0lsnAGmkSwEqgcQ0o0pHlvhQGLRUBUkMl45dAy2RgqaaOibqQaNlYHhB1F6UQaDoe&#10;6u9JIa3lamDMZZiTEq65XGTSWCYCSfhkXMtSkV1aKGktm4ZmckMW0VCSiUway0Rgck2rgaseXraW&#10;5SGjWgzXUJKHTBrLRCAJxoxrLA2ZtJbJYDaFDAjXSBYyaSwTgQktUwPJViWtZTKYofI/hZbKYO1y&#10;kMvGihRkqalP1CBLQXYl9UlrmQwsaCQDmTSWiQB11zm0dCbCasAnD/GqpKuxJVCSf0ygZSKoJ0sO&#10;LRUB2CopM2VrWfYxnB18I0Syj0ljmQgsaFnysQUtk4EJLZWBvyucQMtEgGFGuYZftpOkDEbOtUwG&#10;JrRUBj7zuIQmTq10dFjQdOKxBS3LOzYFKs7tdg11eccEWiYCS6A67dgaa9kt4ZhyoVRkXiNZxwRa&#10;JgITWioCUw2ynGMEcfjOm+Qcl9DylGNr8tApx9bkkWUc29CUGriMYwItVwNjytUJx/6WO9JaJgNL&#10;oCTfuGwsTze2FiqdbuyP8pDWsqnIWt5JtjFpLFcDY3nXycYmtEwGMyRgMzUgucYEWiYCdysg5gZx&#10;LKRWqk41tna5eaYxBhtfDmimcYmuSDR2Fz8SeFmisb/4kbWXSQInFyjvaJ4xay+ThWla6UvELNsq&#10;zzLu4F86LSEXSHInCb7CYIa9ybZIeZKxZZZmOcaYgg3+ZTazyzFm+DJ5uDRtJl+ps9MsNy6bm+1G&#10;8gzjyjIYaIYxw5erB1wcnH+pPEDBbef8PnBzdaX5xQRfYT8b2xIgUvxL9iVw014yYy+ZsetYWH5g&#10;XfmQdLEeWFX+cpuPNcRClsglM7ZI4rxkxv4Rk3NPOnBIHEGia8z0cD/wP/yCvFUsNpK2iodsBNsM&#10;HZ/AESoQxeyN9mud5xHARWTxy/iM+TshxyMEs+K38Rne6Ih68kV8eoffvYIDsYX4TFvqKfAbsid7&#10;8hhD/5AI4qOK8UXxqZjVUyk/5Hf1tCU+LwlcdadkhZzDHirsXfvzoTwRLpnq6mF4XzzGELsfn4oN&#10;g4jiwIotxCSYzx6JYcB2vzwsUt1EsdxsN0cCVU+yWXhhj5yGyTycDukZsSFnqWf0i/JjaPQoUmir&#10;RycDLihU1wgKo797pshmnXxwQOO/IEPqZoopNIJUyUOXopZOcr/ZDClJPPj2mQ8SMCozH9yA//qZ&#10;D2HKgKHspqk280FCh5L50Fw39cWZD6jqgBRmtx6lDiMV/ZVz5F63UpLMxQassK0jYCvzAUT3I48+&#10;bSvzI/jwaokq9SK4zIcSVe7RMVBpP7+BKvMeWKhS34HLfChRFY6cpTgiSmZlmQ+gYtwq3DgzceOU&#10;7Mq8OJL5QKBlvK8taCnzcdrXgJbxf2ZBSwXgMx8ItEwAtSTEMK6lEkAYrqZcKzIfXPyh5BrJfCih&#10;FZ4bA1rmuLGgZTLwnnQCLZWBr8RGoGUiwF3QlGv6QLhQsbEm90Sl4amZMWGQzIcSGv6iGjPnjHT6&#10;EYlTaFkVthBQKrlGMh8ItEwE1ljLMh8MgSINXHV0hmJtTENJ5gOBlonAhDZIDYrMh4UkAJVcI5kP&#10;JbSiAJtzUJfzWpb54PzTZBXIZDCzoCk1cPXXCLRMBKilTtUAYFPXtCsRQ6BlMpjNJSmDcC2Vgc98&#10;KKEVmQ8GtCzzwYAGEHqsGVMuyXwg0DIRWFzLSq9Z0DIZWKuBGBlNeGCNOl5socKRHtXPWkRAVgO5&#10;gq1pDHlwUrKuFGiZ+cDVgGQ+lFyDBTgIWpb5YEHLZGCpAam6RqBlIrCWd7EZE64Zy3tWcy2kTZVq&#10;ME9l4DMfSmhF5oOx88gyHwxoReaDMeWSzAcCLROBNdayzAdDoEXmg7GGkswHAq1QA2z+iBqg9kIq&#10;UNS9Y2pQZD4YmyKS+VBCKzIfJJuIQMsyH0BFoWUysDZFcoCxGbm+1hqBlquBsV/LMh+S5R3uiUug&#10;zYqCRDe29mI77zer73ApQWMx8hJoszjzKwi0fXHUBvOWRG2wW2FRm1DEITo5ragN2oCHKFJFL2t8&#10;eme+p/G7IjPSgikzdTXFFuLTt+SJun3u4a7hQUTdsZiMBRGKHV/IXm3xbFAERGx+MKT70H0g6ou4&#10;YLeFpnqoPG8HEeG1Xf558RjhfT1UAXvPsAjHsnqoAkf73og1XnB1F8YJQkSTXX3MRJ2PjUt4Aauu&#10;TCsqOKIOJV4OYD9/e7z7UQ41uytVEFXwx5ZxwjIcrMSn4mDlL+wAtjhusgPY+BM0R86KykHt38wB&#10;bJ/ccDmA/eJq8+Hp6JQ7xoNwQlxqFK7CBYyo0OsmzySSJAV1JJQEb2KYVuNv4+Hqy/nrPb/8TxRJ&#10;zr///Oevxd/qdfvNabuVkg8jXMgh8vvqQcgqXKq8hLcS7ScjR5Z2GTlT/w0W1jhyPvf8dY0a70iu&#10;7T9/PfF7gDR0qF1vQDtqEPMgpJDcjwL4tKXM3+Bu1yGglLtBDp8SUNrbgNIPDFTqcRMSCirz9kzl&#10;yh8CKnX2+BhkyakiCIljm4RXWQzSne0k3CqCkJX4oYgM09Rl5LlxhhXFqg1sKfNxWld8uwyb5j9C&#10;gsb4SkUQopCEb1oGxhCTklyNG0qNMSjI795zBB4gsfELEhpFycQ2Fmkz4ziUropmr2XoecMXqamd&#10;loRU3JcJrif/awLTbAhdhu1imWCaiAVrPmGTMrtYJlejD4+n3ft7V/5Ixvfh+BJ7unc7V/BGFvfS&#10;MvmZEp8wf5eJT84J8rX3HPNaIgNQPKTyZdtViZy5ki/5ZvUztxzzSTUf4X1u75RuAtLMA1/yxeV4&#10;pSR6xyFYsfBFwHzP4Yhw5KnIs9J7jvlkPKWo0mXPl3wpUOVLHu5MY6jSFQ+xGXdivUClF7x5veKo&#10;0hXPl3wpUBV7DuxzGKxs0+F2QyW3sj0H5Leg7CKJT75ScCrGYsuBuDOFljIfWwl3NqxgWVbyRYYW&#10;h5YKIJR8KbmmBeCC2BRaKoEQ6i65liU+mVwjiU8l18RH6Lc5/jaHWgpnkNGfJT6Big1/8ecmrZkj&#10;jZV8KbhWlnwxoKUiwCbSgKZlYKomSXwquSaO/aSfeClXA1rypRhrWeKTOZeRxCcCTYvAX1NIBKoT&#10;n/w1heVYyxKf5hPUwGHTLEl8ItC0CGyuaTXwJV8KrmWJT/MJijIxaCTxqYRWJD75M+Fh1WoXgSzx&#10;CVRMDaRScjI8MNYMaOlUtHaJTwRavhJY0DI1MKBpGUBDx5xrqQxCyZdCQ4vEJ9QpYJNHlvgEKsa1&#10;LPHJhEYSn0quSb3tRASY5w1oqQgcFYWmZWAKlCQ+EWhaBFi1XaGcYqxliU+gYtCyxCdz8iCJTyU0&#10;TACaawY0/DLQ4c4q1wEKTcvAhpbKIJR8KcZacduksU3LEp98NZpi8sgSn2xoSg3cZZMl14rEJwNa&#10;lvhkQMsSn0xoJPGJQNMiMMdalvhkjLUs8QlTLp88SOITgTZQDbLEJwNalvg0n6CsIVsNSOJTCa1I&#10;fDImjyzxCVRMDbKSLzY0pQa+5EuhBqiprTXUmHKzxCdjyl1qGZgCZSVfCmhGyZdiXqMlXwoNzS+Y&#10;tJZ3VvKlhJargbGG0pIvJTQtA3BtSccaK/lSQtMicPtXtobmJV/4Ljcv+YLBxm09XvKlQFeWfDHs&#10;g7zki2EgFFdLTmAaMj3lJV8IPi0L27TKS76Iq7nc7+YlXzr4p1aGUPKlxFcYzJZVmlnMllmam8zW&#10;2KPXSpYzXVVYzaZBn85OWEckvkH4l9vNlsHAS74Q/uXqYfhB3BUafsPntyTcE5KXfDFXV17ypcRX&#10;2M/G2g+VjhO3w5cs/pd4gjhIjavDLpmoFmcuJV8szshpBXid181dUN1FO34FmaimesjGTLp6uQzR&#10;uHlQXMfCoPYqn+7B4NYl/4N46VTPD+IMJTO8j0K6H3xxhBSLtSv5UtP4qHgWAbMvPhoulnJbWCCK&#10;ocr49Dm/fgzF7sbv4tPTwDGA1/lgutlQSEPuyf50LTV1reJr4jOFBE9PV1w3dK65gDU2EZ++qcAp&#10;v1cxoYtjDx3saSvUxeip6hEuT+yhwn4KL+wp/eGJ0GAnH7AHlqY6iQIbBhHFURUZaedjDxyGg14e&#10;FrRuhPFKq26OBKoe5oYX9shpmMzFKSnjp3vEiktPJNVNJV44UIFpXVIPbfWoZMDVrdxh8HfPEpmo&#10;87EBzfqCci/1pHqDuJbvr8povpR7cUy5lHvRdyX9xItuJCJTZj24tKGvnvUwCfc0IpoQMiDjJUly&#10;pMGVe4n5Sl+YaIlwHLIekGQgiqNi4Ymt6bIe8OaMJPf0u6oSEXAb8MK0lljVvqhEKGLTEmnvmg+t&#10;ElSpB8FlPZSocm+OgUqHugxU2nNgosKU3PTQZT2UqAonDvIUWum2fMh8OKDCQdiCW4ULZ7ziQkx5&#10;7zMtCTTNexRyMaClzHdUFJrmP3hmQEsF4LMeCDQtADBMjg+XQ0xlWjoqBi3PenCxBzLISNZDCa3w&#10;2hjQMqcNqCg0LQPvRWfQUhn4ci8EmhYB+CGBy5JrebkXiT2UYw3tp+ECc8IgWQ8ltCLrwdBO2Sk0&#10;KiXYKbQi60GCSYRrJOuBQNMicKOIcU1nPciIZFwrsx4QTGLQlBqgyvQnpO/nEy0yyVIR2NDSichR&#10;MWhF1kONvCQCjWQ9lNCKrAfnnC7HmuwPU4G6WlHFvFZkPVjQlBq4rAcCLVcDd0sWgZaKAN5/A5qW&#10;AdSAjzU5rt101Gc9lNCKrIc5n3IBtm0M0PhqkGc9WFOubORbaChkwMZakfVgQUtFYEPTMjBXA5L1&#10;QLimRVDVC8nmKgUqZk3TT0fF1KDMeuBqQLIeSmhib/lXhhw4A5p4ZAZA01MRxpoBLZWBz3og0LQI&#10;zOU9y3owdh5F1oOkTJHJg5R7KaEVWQ/GziPLejCgFVkPNYdGsh4INC0Cc6xlWQ8QOxtrRdaDsekm&#10;WQ8EWqEGktdbqkGW9YDiNwxakfVgrKEk66GEVmQ9GJNHlvVgzGtF1oMFTamBy3og0HI1MPZrWdZD&#10;srzDPfG7P7RjRhGiC1t7sG1yiAz+qTW2oN5h0+0hDwUG1o0/q5tc9nvSOrZqQ1qXzFNHHl1c3a3L&#10;vkjIGxdcD3noqi+Bh0HUQ47FS1r3+txLHpxza1RfG9JVWWdd68O6Goper33UvxeMlB+T1rGUDAHz&#10;2wuyeQ59wZk2zFuu3Asv0i82J/gbnZzdJ9oiVfSyxqcPaYQ4S48P3L0OpoyXZmwhPn1LXubdLnfJ&#10;wwfwQUTdju2MBRGKHV7IXm3xLJ7b6+xqmOSiqsWXx6fnRyDC/UZdXAsBnp6wjOftIKLG9R3RxKdH&#10;JX4lSKCHKmDvkbj4DdBWD1XgaN8b/ZCGA6eLW0GIPYzIRB0ZEMcGlPMSXhAnrwqOXMq9/EIOVULX&#10;fXjhu91hCyeQ8wKFyMLNQUpLuK3D94/fHW//cR4djjf3m8P77ff3m8ft+sfHLULrTofUT+QfUpdi&#10;9PbTfx7vQGOVBZnPxRiDVldTWATQxba6A/4uEYe4nsSAQ1YTZA/ULs1g8xHrn1fmSCKtHY5vdvu9&#10;a3h/GOGM73wSzm3bw9EO6Z2OHw53rrH77ebudfj8tNnt/Wfouo/6sVIwq/Hq9fL1cno9reevr6fj&#10;V6+uX765mV7P31SL2avJq5ubV9W/pS9NxEygh3I/+GNR7udhd3s6no86vHR32nzaHd4/a082KzY8&#10;063zsiJRfL6Yhz/vK6yVv7tSROFDwIZ/DcP2U0NfWL792Pz79vYJo26/HVU+Mi4AUEHoe1f7BFNL&#10;Njpfnk7HTyIiAFPD0/9Afj1seC7EcyzDs5I0YSf5GBKb4ABSCIrJJ+FPW38kDsGBlWt6x6LIcLN/&#10;vN+MPm72UioHFbLCK8NM6l6v2vldxJ8fdk/b02i/e3hxtXRVw7yQLPVsVEtmu+GDf3Q64jw8xP1x&#10;e8KH++PpX1ejT6fN44ur8z8/bE7bq9H+rwcMtlU1FT/3k/vHdLbANmR0Sr95m36zOdyiqRdXT1eo&#10;TSofb57wL/zkF3sEH1swr5Ft1R8/9rlCxkmjUdXhmrcSm8RrHuw7rXljsbRdOFo+ac37zGP4y3qF&#10;gPQK6u5elURGE8+pC0hPwjvTqHXmhkUqHg7G4RLRALxtTflhHRmcY6RB7QZcjhc4p0HAYfFu3Lou&#10;Ls3ayjxQyA+H446Bg3Cb1ipHxsFpR+BiuZhQcKk7PNxG4qWVci4PUMPjiZgEQ6dD1I6Ow8ui1Is5&#10;TnQw5pGz+Yx9+TmDamIJV98t6+gMhFoki9nYGHupROLdJISHWiA4GSG3hlMepjLxdByhzFtJYGGB&#10;TRPloVhuzZhZIzYl9fJLhHnUusLpFI5Qx60dnYFQq8iirnBciKgIObBPEWqRQDXlYDzjoQ5fOzoD&#10;oRbLAjsIjjAVyhrH1DkP8xh2tcKkQBHqKLaj4wizQPZiXOFIE+EhBJpIeeKv7ymlLNeqJYMGM4hc&#10;m8F4mAWzhc5AqMUyX82Q1sEQKk1x8Wwm5SKiPZFDiBRhKhQ51WYhzMPaK7CHISRhbYawCGzPx8g9&#10;YQiz0LbQcR7m0e2VHPojPJSk0laXXXSbItQiQWAPsTiOMBWKpzMQak2ZrxYIPDKEqVDinSblOMzD&#10;3IgT4oIOxkMd6HZ0HGEW616McZiXISSxbsbDPNqNSKshZX29iaMzEGqxLLD8cISpUOINJ4SHWiQV&#10;TmOiKA3lYSoUT8cRZpHvhdTCYzwkkW/Gwzz2PZkj8EoR6ui3ozMQ6glsMUFZP4pQaQqunOEzdn7w&#10;f7KwZmwdBHd0BkItlsVszschiYMzHuaR8MmqmnAe6li4o+MIs3D4YjHlqx4Jh1OEWiTVdFwbM7YO&#10;iTs6A2GmKSsczGRSJlFxilCLpJrCVWDwUGmKo+MIs+D4sjJ2XyQ4zhDm4fFphXIQVFN0gNzRGQi1&#10;WJYTZCAwHtIrUcrZJq8NMK3kmDubbXSc3NEZCLVYljPs5yjCVCjrpbX7yksE4M2GlHWRAEfHEWZ1&#10;ApZLYwdL6gQwKa+0SDAO5WYZxkNdK8DRGQi1pqzGknxG1mVSLoAi1CKBLqM0GUeYCsXTcYR51YBV&#10;XfGBSKsGMJBF3QAsAoaks8oBjtCCqYWDLRgfjbR4AIepZVOhRRNmuuR7QgumltBqZkze1TgV0NrX&#10;EKAwc/sexrMx92AgJPtPsZ7dRVHEmoRvIlK6tLfV3HCP0FICHKaWTzWZyY1RTHnkOGa7TfaEBjcl&#10;2JrYQ6uFVKwi6uNObrY7b7zV2FBUUno2abFCDQVjNcyqCjhCA2Zm66+WuBSMwtTGPgoSWDBzcx8l&#10;cw1j+v+x97XLcRzJta+C4H8tZ3owXwrTEVppueGItcPhxQtAJCQiTAI0AIlrO/zu92RWV09ldp6s&#10;BqSVfXdnf+yQYnZ1dmV9Zp1zyokLqCFz04boeNzECwtg0molQa8A7AO2PAN6tBqO6MkjzT3ZTT9E&#10;8xQSG7VNSVs2IToedyToFriO7RGrTb/xH/YiIh22TbvzV0NSm27rD3n+eMuFJla/R2uTbv6x8q+G&#10;Y21u2b4QnaaaqqKEGDI3bYiOR5KhwHDRFHm1phkADH/VcHRzw5a8a1ws0/R0nApumJsuCXAU1e2w&#10;C9ksAGY2FvRZHmC9YkF3iQAxJLXpMgHYZpOg21QAzjSomzY+GHUweMVt015vqobMTRui4w7RjGuz&#10;DdAVjpCZmz4jgIQT2SuubUpADYmbLidwvDySAckmBWRZFu8X1z4tgFst2fBu8wJqyNy0IcKwSdqm&#10;BcOvwahgbtr4II/M8itri4lXQ+Kmyw7gIC3ee69temCN4ZW46RMEGMpYF7IZAjVkbtpR7nDEDcJh&#10;27R3oq5pkmDtswSCqSZdyKYJ1JC5aUN0YLvwtU0UyMaQ1KZPFaCrs7ZpcwVqSNx0yYLDdojTGWub&#10;LZDjNeamjY8MRSzoNmGghic3cZZ/Rl0zmRpZCOJo9uqMupbTesFmfL5/lFuOrkZhhqsz6trXzN8e&#10;6pqyDM7SRjnXQLflMn785tJGNGS6aVSXFlJDoHZZxsD1QnKIbqT0DQvpIbqlKQ9UlHKnWitDZL2Q&#10;IrKuo9V64XCFNdn40QtpIuvKE1kvJIqsK1NEVo4F2NP56MoVAVRg4QPYfGq1LqSL6BJJH1ioyqaL&#10;lfJABePrN2BJgd9fwNLQzJXyNCTxINPOiVYwwu23knPCuys48GRQYemj4eXYWHLlHOyjS3mVWVNL&#10;qb9jaYPksvHaDlJ+PUiuCXboPCW4tZz6O5aHrZzaoYGmdsBFqd0up3gg+Vvei3OGrLyjbKXlM5Bg&#10;zOwOcjQkdqjE1G7UcMN6NbXby6ZTqgVSr1l5OzlbEDts5FM7ye6IHaiMmd1WCKKw20yDXo1D/S3x&#10;wLK82HW+43Kc5HHokb73cmwGYp/5hxywvneLBWdqJ+k5fId8T2Yn9SF2YDbndpIoEbsJ11vro/6W&#10;epF4iZ3EL3tvHREOaA+p3dgppX2ldpIAx3uPyBJldnJYBjMckuT1jO5T7NCdsvLG+QIb/txunBsB&#10;AMrfO3J1MJd2vqO4J4NR5l6pFCQZ6uhXo1V/S9TKUIBEz6LStst823V8q5+67zhXq+7QGYJqKA6d&#10;Ll5Di6OctO7GpjKs0NWzOtazF7SpYdXpGzI2SqMaTlN/DUP9HQf7UcV06LWW2tsG3PST+ijDo74a&#10;Uvq54Tge4PapvMnIAKklXkKfL6ueOmIhh5O/ug6BuMUpHxPqmDrsOoNHHaShJJJ/TB31h/0qn15l&#10;mNSv3nf6+zQv7Qt9SGkwV/eyQrGxnia6Aw5psnqUkVJfjXP73HCciofDJCRbX1l/SzOrczvGmrx6&#10;psUCLhvLnUSmvSw/gB3PB0QdMfV7cLqWfs+0RMK9RnnD0FFTysQdPXmjnFZx0HfrfFFdFmKp2aml&#10;utKEZWfEkBG0+NkrE2yw0bLnpwyjy769tqR+fcpQuixGMpgWy07cMZyO7bjXlnQ8LWV22qcOqGrZ&#10;a/I6ohbLTi/SIbVYdmp+2MjJlIzrvb6ug2qx7AwfA4gyY5mdEUmHVS2zN8jpuFosO+OmDqxq2RuK&#10;dWQtlp3RHUNrWVnj0/K+OcjYqmX25iCtcLXsT2sIolp2Z8qDHLtINLuTrzQ2tezN5zrAqmVviYAB&#10;dqyl3qpDB1gpE7iwfB0zyACrlr2VkQ4IxbKz1tIBVi17qzcdYNWytx7UAVYtewtMHWCLZWecP5XZ&#10;WwKf/OytqU/f3lukn+qz25amGPU3EiL8JHGXqTZbMExtqbvZmdpnb/ekSwp5eW87NtRe1NvfDbLs&#10;kRJ7G8apr3d3oHX46G5p64jU3SPLyCo+9jbd07jZ28VPQ3EvLTCN7rKKToNdJ4xe4uI0B3W2Sadp&#10;rZNaOc2UnVzNNPn2kj/TfN7LJk1LhF56alp1dNJdOphKqHvps7oy6q2H61qrl96rq7fOeIaj8TKW&#10;d5bMdYGZNxrd8MvX+oXtryPU8Vb/Nzbbvz8edl8Z4Uy9tkINzxVDwEQ4o15rjuH/e+o1g+ZjwXlC&#10;xTKYD3YjDdwSYyhDa7c4xmJ2Qnu0jGRs7ZoCKSq/hTAupV5zSD7GuelT4RwgYrFzaASNcxyQX80E&#10;s0khPZjnm8ISOL5FZitsP3ZP8tJNkRyN3wajCIRj8ar5jjYUnnqdQPHbcAC4iUZAPMSOo/WQAvHb&#10;iCynXico/BarmIHw5Wyk9ZBh8C0am4KxZ1hsCsC31OsEf+/uSqfwe1nsli+RZjgwEKmHYXPsvWRh&#10;pwIz6L0HYTPkvWTbpwKXU6857N4CsBPUvaRW2ygz0L2FX1P0tQdfc8S9xV4ngHsnJU7x9hZ5TYHX&#10;M9w1Bds72DXH2nvUNYPay0nEKcoUcz2DXFOcvUNci1082shBRBtlhrKX05zGQ9ZTJF3SFAfQCoPY&#10;W7C12hEP3YzCAPaBvng0YnugtYLmQzy4xVkn4HoPs2bYeouypiBrj7GGGgoBiFqItdrFdSh3NjVh&#10;obB6C7Cm+OqtDUmCqXfoasHexx56cDVD1FtsNYVWz5DVFE7vgNViRzx0PYWB6S2smqKqZ6BqiqR3&#10;mGqxIx7asFAcvUVUU0D1DE9NQfQOTi12sYeClmjbIYPQWzA1xVLvbUiA2mP4eYekFjvioe0pFD3/&#10;Quo1h85bUfIEOe+p1ww4/0LqNUfNW+p1ApqXU6omyhQz/0LqNQfMS2K9vFhYWw4v3y7b3d3sVFor&#10;uJs9mlM89Zqra1nqdSKvJSeSbR0yfa0XUq+5xJalXicaW0fbU7jIVhuUK2iYxbyIox28kEFkVEd7&#10;W3smswXMRFuJXGdrZdZfSNATJ2fUayEBEyoMDsfbxiiG8ZDj723nYls4ezwVCU4zW4Wt5WyvaT1F&#10;Rytc5GBtUU21z4gwF3PTRogqbr2ces1Ft+C7cVPUuYibbodPZbdeTr3myluOep1Ib2Fwqh+kLE+q&#10;vfVy6jWX38LYXV+uQRedLlKbbq9PBbgwUDRFImFCu5Df7nMNLke9VkPmpp1yqAqXouinKeJZ1GtO&#10;ZLeb/kSJCxTqWkkadNDyCJvMbvufQ72malxCAziNHqCWUzmutdv6w81Yj0sZA01t0s3/nHpNJbk8&#10;9VoMSdDd/p+Kcr2ces11uRz1OhHmQtay1nvp6UyZS07XTgECWZh2IZ8H4OJcQrQ4lYnAlmtbwkym&#10;7UJUnks5GU3Ql1OvuUKX0DtaN0XKiwRdwCjN1EY1upQJ0rpJk8w+I8Bluhz1OtHpQn7cuomEb8zC&#10;tUmBZ1CvuVaX4F/a2hRRL1KbLjFA1bqU9dLUJk0NgOdd313UC7hgl6NeJ4pdoFCbQqlk18up11y1&#10;S2g7TW0msl2gUFfL0tOZbpfI7p6KRO6eLuR8loBLd4FF3JSJsQQaXyTo7qoyKt71cuo11+9a21xB&#10;IuAlqIS2p1MFr5dTr3EUxzR0bMJADU+1eaZeC3AaVDGIgv/oabRn6jWrmZERcaZez9rMmXrN2ozk&#10;d4AIukJapuDNcrKp6NypeeUk5OaqOSf2490RhQCadG5VfysPVMhT7w2VkDsBkjsPjLyKM/X6LotD&#10;vZpP9iFLGoZuLjRwZ+o1n7t0Yaa1hNXUomqtI5esaxY9MHLJrnCjTvvAb0m9Rgq7AhEp+7oiFmHr&#10;0YiWtTRBIPvUnQqq7NOBKkzzTInRG2Bqjdffwhc7AX17XLUTdvhMiZE7kGo91t+xPisA/UyJyVrd&#10;mRIDsseZEpP0I+Gayir0TImpA0z9rQPNyKg7U2IiCvaZElMWkrXR1N/SeM6UmPs5ax+KGjg7wZBT&#10;17W1zurvWHdnsaCow53Fgmozqb+luVRhix4rsCpl9GiGQhqURtrjLVYtjy4RcpQD6E4jZ7Ggu6jd&#10;j/nYs1iQjqilzY8rtx45/CwWxHaRVUmrr1cwSnOdxYLCznkWCxrTg3VOqr+ln57FgkRWqCMFMy0L&#10;+1nMRCzoOezr2WXuw1ZUU2TFahjX45XY5a7sb/bfHL/5dgy3Metzlv+P3uZuvsJ8LGOhv/ja9/PN&#10;1xe375FsEf7T/C56PR2K+dcXd/fffsAB/s03v9Jd9MeDAJQl8QOYmR6HXH9d76IHPAUYHrkRW/9U&#10;drh/+eHhk3SN8130t+8e7h/vLf3+/cP1l9u7H18P0IZ9/en69g4XukNRc4tBLx9P9Jb5empjeuL5&#10;Lvqvvzx+/sd/kA6BP1z85dPHO/zp8+ObVx+enj5//fr147sPN5+uH3/3KYrIMwURBFg4E0RQCnnc&#10;IaVTmH+Rvzx+/teHi++//PP9+5s3r65/errX4Neec//DD6LqD8aC0A20640qjE3XA1t/7HryJ9v1&#10;3v30+PTHm3vthtc/Q/oZ/9xcLHG6F94i8JDaXYP4gNdqgS23xoBYBcKKo+eZkYV2AYwsVxxVAcm2&#10;NIO9U7MPYYEWeQcCxAbIrsg9g7wT3F3knsXmi2NgYEbuGcydmsXuOVDkarvDDSqRey0wX3URIvf8&#10;lXXDbsD1wZF/ljahdrGDjjUBbskBRUYeCj6jQYLKPSehjy4iw06u4Al9bEMCC2UPhkW6sABIjQsF&#10;Qx/buBRthLBAF5Zhh4vlYh/buMACdnE9Or4EcDVyb3LkoyVMKF8i8nFGl9ivSD1adQQI/AkLMyzS&#10;hWY1CAwy9LENTdFHCAt0gYFkIPOxDQyoWzTWjikB4hU4CLGPbWiKQkLk4/yOOvnoqD06nsQednE9&#10;OpoEwFRyiWBUj4FGQuijCwzUwEl7tBoJakd8dKFZ4b3ExzY0V6qSEPro+wwkXkg9toGBFizsYh8d&#10;QULkbcncYhkSSpCIfPT8CIgzkunF0iPUjvjoQrNayQ3FUawDpYTQRxcYbGZRYNQeHTdC7IiPLjSr&#10;FYt1oJUQ+ThjRqxwRXHoo9VK2Ihd7KPjRaAG5U70qB4tMULVEkIfXWA2enV0VI+OFSF2xEcXGnhH&#10;5sJALyH00QVmM+DW2rgeTZ9Ru9hHx4jQGozrMVBMiHz0igmbjUyuUT1aPoTaER9daHg9Wj6E0iFC&#10;H11gNhvWHi0ZQu2Ijy40vD0GqgmRj141YXMpDOGoHi0TQu1iHx0RArFm/TrQTQh9dIHZbEHiin1s&#10;FwCg5sGO+OhCw8fHQDkh9NEFZrOTDUdYj7bPiF3so1NOSOaZQDsh8tFfW7/ZCWc98tFqJ6gd8dGF&#10;hs/XgXpC6KMLzGYvC6nQx3YBAM4k7IiPLjR83RPoJ0Q+ev2EzV5ubox8tPoJahf76PQTkvVjoKAQ&#10;+ugCAzowWT9aBQW1Iz660PB1eHB9feijC8wGktikHm2fEbvYRww2dbtX+Hx8Q6NkgmZnqCoKkZsz&#10;FYXNUVSionjPLrBXNnBcqAtQsjuMdBTiMl2ENkfMTcRR23vEkNWoi1Ky1Y4usQ8d9RkB0E1ZjdqU&#10;gBoSR2c5AZq1CLUUYkddlC5Xa+qomXvUkDnqwsSzP6GaQuyoixJ4n2TN5tQU1JA4OssO8CyaTQ8U&#10;PYXQUZ8gwPvJJOT0FNSQOerCBPkZsgQOFRViR12Ukhq1igppjbowrQ7SQ6P9hN6H2AxPep196KhP&#10;FSRt1OYKsjY6SxYcscWOHbXZApD2WYptpqnIe71NGGS93qkqgEcMnRniaDvmjVfaxzXqopSMo1Zb&#10;UQ1JG/VpAyR9WRu1eYOirBA66jMHycxkUwdqyBx1nQmjJctb2uQBzq9Z6L3QIp/qvbZCMtc7bQWI&#10;7hxYG7UZhHKxfVijsxwCXTd5dQUxJDXqswgY2UjmTe/3bHo9zSPMrrbni9CZvgJWq8xRN+ZByQWz&#10;SDg82VxCudw+rlHfmeiK3iss8CW9V1hAE5XpLnTUJhTK9faho7OUAt0eOY2FZH/kNRbgKLRNiaPt&#10;AmJUWYgddVHie02nsqCGJPROZQGO0tDb1EK54j50dJZcoBt3p7OQ7Ny9zgLgkCsWeptfwJNsePLK&#10;jDwLIjzI03kShIJUJy3+ehcmMSKht0mGNY5rvoRHIWu5H60MD6NcCU0pQcyrmopoVpJTWvtEAxxl&#10;M5PNNOBJ5ugs10Dzc2uXbBBD0kadUiNCT2vUphvWECElNYorPWyN0mQnjkuqqdaoGDJHXZiSNmpz&#10;DuuD6P6EzWmWdaCZ47VLO/DU8drnHZJebxMPeJI66tYPml6Pd6Eu98Dz8Gsn35iNozb7gCepoy5K&#10;/ExjbUUc1TAO/eATEHxmAlCmaU9XeJI4iutnqmHp9fyAaLAyjskJ0bByYeJz/WATEHiSOuo6k56i&#10;haHXu0enhU523DasXJj46gkX+tSKQg9FjbLOBO3pajjWKD26HGwCIjm7HHwCgq9HB4tKwJOsRv2N&#10;DYOc78Y1KrCZpkb5QfDgxByxcGYrfIgYNoVe4UnqqItScqhu5RyzU3WfgOB7JuDXjaMJQMF3Jo5Q&#10;WA5RcDc4JLvQwV3iMNDO5K9x4HCPwSYgMrzHDKhA9/WDFXUE7p+F3icgOHYGqvRNlNCMOaBiloCg&#10;mZLBJiAGmoCArkB9+9jrKRBpsAmIBIk0+AQEzz1h11ffr8MTBS0APFINq6MM0TXYBASS0uwoGzxV&#10;WyjHxA02AYEnWeh9AkKS4mR4sgkINTxNoWeJMsExQmroLFEmsNCrhao/Z4ky1maq0M9CnZ8q82NV&#10;fmiLHO8Iv8Ies+Bzc5Es2TVKVLHTW2SOhYyaLxM1kh2UmGPXs6T0s0SZhjUZb/TUSWpUjoqWVKmq&#10;aesDWDEte2AMMTCVCx8Ygyyy0IveIIsCdQkz+bIHMDmXBxZ+9Mjhh/Lxwo+uo5WkuBe5JFlrdanQ&#10;U/pydwJCKw8s/OjxnvArSb0uckmyqfoGwKqWPVAj/VtLlNHBa11HL0mRLfqGOn5JqmrZA/WjkTJa&#10;9kCN9MJBbF1HMehrLHtDlVqUVMYSlzQ7IZGWlMKyB8aPlq39sgfGj5Yt9qIHqtYibvhd+MDYp08X&#10;aOcTle4i9aMXDmS6mysPLPxo2VXpAwsHMt3dlAcWfnTVWpStwaJqrQMZEprtA79Y40/TmBcfhOyH&#10;gMmEc9LvK7Tg/Ugqr+yv079b+vBOtpiohPyq+q3Ig8Oqcwvy5ahDgY1bqZ76rvpbfBOfpbRpoKv/&#10;XH+L2UZODGGGBGVWGjJhxbfOW2u410igZ+XJv8trxT61k+2p2GGVlNmNw4N8TWYmYFqUJnWTmY0v&#10;lZrOzCQPhdK2gDpnZti1w0raQGZV6ldaVGZVytovc+wwzYo15vV3jH3xH3Cw9J1jpR2nkbeWUn9L&#10;aWMIkOPq1NpYu7hzKK+32kaQh8wdnBodcifpl0yteMBBVFbNtVdguZYb1l6Gc9Hcx9prgfTMS5xG&#10;gQ3uaMp8rIMKRqe8ZdVRCoZ5ZKRZSVPtligNSw17PkrTKoadr5bGVQw79ajNq1h2QqPtSy170dYG&#10;Viw7DQi5+zJuddskdgZIgklldpu5tDG17PccQWKgzF5X1Eamhp2uDT3j8u7eUKFNQkrsDj3SyNSw&#10;M5JNJfYGxsnH3jg7fXV33N6M9dibB7T7y8f05pUp2r15ampA3YlPBj15dXcmVUigGHam5qnndKb6&#10;2hU7C4fatTtvnYaKfH1Rh57OAOXWW3UCeo5miGHoL9LKEO0hWf1NaiOqaSv/BXIL4HCPf7r46eH2&#10;zav/Pq6Rb/79cPzq7e6w/+ry7eX2q+N+dfhqtT7+HhcSXx4vv3v7P7KaXF9+/eH2/fubuz/d3t2M&#10;3Hj8x2Xc+L+CWkFf/cR4rKK1qID6qxWhhHrh0BfS//f37/8TfPqH+ye5tuLi55sH/OHD/cN/vbr4&#10;8nD9+c2rx//46frh5tXFx3+6gyjAEQg8mD3pXy63ezk+e2j/5fv2X67v3qGoN6+eXiHpLH/89gl/&#10;wyM/fX64/fED3rTWRfvd/Tfg8f9wK1x79a94Nf7ltxQoQIeeCRRogzcyBNCu+fyn+3f//lj9ffcv&#10;P/95qlKp3L95gQIOqm7Z8EClDOy0CHNQizPih1rYJE2HzlfsLBPr5LY0DqVuD8jEPYawcedjHEaN&#10;VdHJPXaC6dEACYIaTXAqDw6CDXA6xGqFIDwWYEXPWS0UgCIBPBAgoUy0IcHkz8kyLiyAJTLodBuX&#10;5QIFCW66jQt8pPSTZyAA2tAga8WOLN3xP4dM29P/BDE9O/zncIo2NMsFCjha2h78q13cHv25f4JN&#10;aUOzXKCAE8xkC3PqMwnBzB/5c6CPPfGnB/7+vJ9jpO1xf0LUk713O5Rx1JQ97Kdn/f6onxMe7Ul/&#10;Qnj0B/0cgmbP+ekxvz/l58RRZBDbWAuCOm6PovFq6pHioi3HgFIMZgwDSsB1AgWcgDvjF1BItKUX&#10;XLJ5ZkYuoHhoJ1DAicwzagFFQ79UoIASwp1AAUdCu1sbE9iuJRXorY3Y5mqWq51cZ5c2UhS05Fma&#10;sUfs4vboBQrwWoKBtnyCHZtnZmwCCoCW9GDrI8U/u/sak3p8qUABxT47gQIOfZ7RCGh7tCwCqFvE&#10;uOcZh4DCnp1AAUc9e4ECDnq2BALKH5jRB6jwiGMPcMDz3s8zdHy03AFKHZBsWjvgcrCzIw5wAZcZ&#10;b4CScCQVMzXxK8oa8KQBjnO2nIEE5iwZ2faz+XxtGQOUMOD5AhzibOkCahePPQcXGr7usWQByhXw&#10;VAEuzGSZAgm4eUYUoFw7yxOgNIGjCwwHNluSgNrF9TjjCNB1uKUIUIaA5HbbxsMxzZYfkECascey&#10;ZXJI88sFClRMLQSJO4GCRHUNknreUbo7tPwAPEnGcnyrLZNDmqHYWE2FbJNAmteeH5BstS0/AE8y&#10;R31GgEOaAZ63jlJIMw4yqmVB9fKsBQD51VSQwniSOuqilGkrtptP1ChEGON+tPb8AJ79eblAgSKV&#10;4zbq+AEc0gyZgVpNY43+FQQKOKQZ43R9fWmjwD6TGvUpgkTywfIDkAxnoZ/zAxhIXFB2p/lXKp0t&#10;gzE9VsuxRrmIhuUH4Enm6JwfQPU/ba4ga6M+WZDIkthswTMECpJebxMGCZFBTpXMJJIIvdiUAZ6k&#10;NeqilIyjNmuQjaM+bZBI59i8AfKgzFGfOUhmJps6yGYmnzvgQkRrmzx4hkABn+qdQEE21/sEAlcF&#10;VTn00wr5GQIFfN3kBAqShdPaZxG4RNbLBQr4ItQJFCSrUMgMuM6EfTrhVNtcwjMECviK3gkUJEv6&#10;mUDBioqErm1C4RkCBXx75AQKkv3RTKCAK+HpbcNNG0XOPt6y445dGyW+1/QCBXyzie28LZTLCq5t&#10;akESAcTRWXKBbty9QAHfuc8ECrhGo16+09QoTTCsZxkGmgXxAgU8DQKZAV+jTDhUIdOto3RmmqUZ&#10;aErJCxTwnNJMoEB0Pkivt5mG/22BAjhKsohrm254jkABTXZ6gQKe7YTMgA8907Vd25zDcwQKaObY&#10;CxTw1PFMoCDp9Tbx8ByBApqGF3R9s3DOZEl88iEZR2324TkCBfRMwwsU8EONmUABn5leLlDAD4ic&#10;QEEinTMTKODaoi8XKOCnbU6gIDlumwkU8NXTywUK+NGlEyhIzi5nAgV8PfpygQJ+DiysjbYzccGs&#10;mUABX+G/XKAgOVS3CYjsVH2WgOD3J7xYoCBBKNgERAZRmCUgLnHMFOpQvVyggMM9nEBBhveYJSDo&#10;zR4vFyjg2BknUJCAZxTIXJZEvUyJwutPq6dnCBRwIJITKEiQSHOBAnrZzMsFCjiiywkUJJiu30Sg&#10;AO/fLxIoUMNTNu8sUCAo3bNAQeXKWaocrZlK+V3I+K2E34nDkdMVK9134k91zJEFBs79amI15eaV&#10;6jvh2DvmmN2l9IU837NAAetNldq7kNk70sauJnZZHiY9VZQ4yVFgoUf1HhgDK0dyyx4A6EbfsJDX&#10;q6dd5YFKaOu4NN7nfBYoUF4FKiuSjUFqdIzDwsFKs+Uah4XDlWat9YGFA5Zmj8sDCyN9FihQfkin&#10;P4xUp6uzQEG2ShGYgjS+s0BBVktngYJ7qZ7CyQ6ov0yjoDLwMOzmdOKJ0Xcm/woz8Eqru/6Wap/o&#10;oGfyb62Y+jtWkDQyGczO5N+w/ZzJvzKG2TZTx7J8dKqqCDmReBJZyFnJVbShw3GuIhDTTrM6Xn9L&#10;o6+iEh3+NY7ltWv0+NyT6sVZamWa74AmXDColPo9S62c1glnqZW/utTKczQKJqUBGQMvvkD+aHsJ&#10;4LXEi8sXfLP/5vjNt+N3GLM+s39UOAj1DFbHPxz+cLj86nLY/eGry9V33331zdtvL7/avQVU47vN&#10;d99++93a6hm8vf348ZfrGeQf+1b/N//Y1ydZBXGjihPU37NIwcP9u5vHx9u7H//84frzDZrUqD0A&#10;VYHb95BMEChdESn4t5t3T9d3P368uZD/iMxZrFJwcXf/7QfY3Xzz8HD/5cPN9XsoORQtJPOA/GWR&#10;eAEQu8AlYxhfI92i87MKbVy8+wv+00bgxe/kH+VPJZ33lx8ePulQ9vD49Meb+08Xn/GHN68e4L92&#10;meufEfZiKv8iJnnjwinaW5yMitH1x88fri9+vv4ofRBwmNriHn78/tuPD9qsTFf7u1AK+XT7dPNw&#10;8fH205tXB9RJqZXrryX2f7h7j5q+/vrp+vZj+XPTI0XopPbE+nvukd0eid4wkw3RfmH6168gG7I9&#10;yPUbpecVIc+m54FEMfY8+ZPtee9+OnWr2tuE8KrBbZmvlu+w24AOjZfOCLItJeVKwdnjO9uyHBsF&#10;4FZAaeX/xbnW0LAc1AznokGBloqyG/br0DkMQKfDcMWQBmU5aCLeiqvdIucMs0HNYucs4G0HbFPo&#10;XMsXvlLcaOCcZwcBwkuqzpKD1C52z3GDMISTyLbBuCq8oMhDGwswelBeWH8WlKN2xEMbkt0KaNWw&#10;7bURGbVCIg9tQODhDpjOKMIWjaN2sYcOjLNb4XaoyEOHxKH9w3eQvRDgIg8tDGctdsRDGxY06k3s&#10;oekjA+skngEEmDDgpqGHbVBA2ioktSAsDn6D0eAQe2g6SuH+BMV56g8AuaSnWOaP2sV16Ig/28P+&#10;GHpoWT9FIyTy0IYEuijbQ1yHlvKjdsRD21O2BwhCRO3Q0n0K2yfy0PeUo0C3oihbrg8QsHqTWlCk&#10;o/psD0PcUyzPp9B8ouJ8TzkeALKJPLQkn7XYxXXoOD7bw3oV1qEl+BR1kMhDGxIQB+UaxtBD01PU&#10;jnhowyIBjj00PaVogwQeem0QIDBJlK02iNrFHjpWD63DSBkk8tD1lAFY3rgOrTKI2hEPbVhoO7Rc&#10;nqILEnloQ7IG7JB52Aal2MUeOl0Q2pctiaeoggQeelUQXElEomxVQdSOeGjDQsfDSBMk8tCGRMQY&#10;hzjKVhNE7YiHNix0TrG0ncLaCTz0pJ3hcktmPasIonaxh04RhM7LkR5I5KENCQRG2frQ6oGoHfHQ&#10;hoWubSI1kMhDGxJ4iE4VjodWDUTtYg+dGghdH1qGTtECCTycaYFs5eK7aMR2WiBiRzy0YaFrbEvN&#10;KUogkYc2JMKoJ3XolEDEjnhow0J3KZaTU3RAAg9nOiBy31pYh04HZLyXLSrSTvV0k2fJOEUFJCrO&#10;hgR1CFZh7GG7JC52cR06Ig7dI1sWTtEAiTy0IZE3H4iHdk4Ru9hDrwGyuwQfP1ogxgoggZMgl9ZN&#10;dQGj83r0CiBS4cxNG5zdJVZrsZttbAAsZPuVQP+DNciZ/gfdsXj9j912S7bOofpHVJt+f8979kz9&#10;g3Ztr/6x2+EuzbA2Q+2P0E0bHwzibIhEj6rtQ5Uq+BjptT92OyyhYjfbhTKQmEoJDd30PYjONXLf&#10;1Ck3VCYl0jb9Xn9PdjB6NdUp3YSFv3CBIzcH34XopO11P8SQuWlDBD3EeBuDb22+HHkd2oX8np+v&#10;frzqhyyTmJs2RLsDaKth0EPNj6g2/cafLyPlRq826LLeJG66rf/ugMVz6Kbd+4+KH6GbNj6ILFuP&#10;44IK46YYMjftwmB3IFke6O03RV6Neh+hmzY+ycYGWrpNmdnOBqod1VLnDKitx2kKxRE3XQgfTrrQ&#10;TO2D7hDlzrQ26GJIatNlAnaHAxmQbCpg1PqIatNLhfKtttf6kD05c9OGKKnNNkC4PI4mmWcZAZqz&#10;8EofYkjcdDkB3jZtUgAnmCzoW9eFNKkTLuGczkeS/fE6H7yn28zAqPIRBd1rhmp2jLjZRghzEk2j&#10;eZUPPm7a9MCo8RG56RMEPB3pND6SfKTX+OCzkM0R4DkWdK/wwfO6TuEjSex6hY8dndNtomDU94hq&#10;06cKeILc6XskGXKv78FXSDZbgOdYbXp1Dz1BiNumTRgkRw1e3YOvN23KAM9RN+0Qlx3Z2KxBcmaD&#10;9lAngjIL0dW7zRvgOeamzxwkZ182dZAdfjkdUb4XssmDUdcjapteSDQ5RLT5g+wU0el68J2lzSCM&#10;qh6Rmz6HgAwMyXI4VQ81JLOQUxOle3S95rJZetA8wtrLiUqiKN6mO00PNTy5eeb5ytk/YZTJwSnQ&#10;DVc47yz4hZyWJHsaNV/GG6zEE+wHlpQua3wpHevyReZYa6t5vQcx971y5xZS5848X9ZmzjxfVjNn&#10;nq8ONMl4c76IfMnIdub5Lqol2dvIBCAbkmUPYBuoD+AYcdEDst4vDyybkv6WLyL/5ZdHy2JUL4+W&#10;P8ggcSJeFjrQVlJdqO+KKT79u6UNXcpmFXY1KPVf6+9ILpJzI1ghsVyCXf+5/o5m4yplWhfUf66/&#10;xQw6u1oadnZZacPI4hMFhMxuLdkLOCe/qd2I/JZyMzvZcMq3Tl2hel9/y1dIkg5mG3xzVprk4sWs&#10;w8sq/U+ikRVWypLYZlalLKjcpVajY7sOwWv8TIDi0tLGSjtMqha1supvqbSqZnGAYGn2CTWmSC+l&#10;drWNHDGAZeXVJie3uKWGEk5tTBB4zg3HLrFedZpd7WE4V8nbce2yMKyDcK28+lsqUSJbfOyUKLEt&#10;hh0fJbqLvlriWww79SgBFsNeYCTAatcJtJQjdt2GIwFWw15LlACLYa9la4DFsNdTNMBq2Ol5esIm&#10;hr2OPJXYGxcmH3vDDA64y1f3hi3tKOJjbxisgemNqjXQvVG6NpzeqF9bYmcSqS27MyXVntJphbXn&#10;5UND7ch+6HoOSc/wfs4XCd++L4S766/7dMPzRcI/PP3u3f2n1/c//HD77ub1l/uH969B6Vjpnz53&#10;GUEYP2eMIJ2QzoygTx+v37yaQESHOIdqD2850skeDdJsNMbrU5KXnTnZQ/UEKdYeqmdAMXuaQTP6&#10;WDacnKOHtfYUA6+lwCaLduBIO88IogcjbTCWM4ISTFMbDnwJhzTZkCQnTG0VcqCQDUgGZ2pjUuxO&#10;GfyWuSYrrxK8crjEwEwvZARx1KxlBCWoWafLS888LT5oYJ1khg6iICZ3JRDHMDlGED08ll3FqaMs&#10;ZgRx/JLHBVH40gwWRNBLFhW0mBHEoUuy0Jw+uSDl43bo7gCicAYLCFrMCOKoJYcG4qClGRiIYJZe&#10;yAjiTAzZfDd1KIyNuA5nOCACV7IwoOWMIIpVsvcFJ2wWd90PRSpFtwUHR68z/M+vzgiiICUL/qHY&#10;Hw/94awqxwjiACV3wQ/FJ1ncz2JGEAcn2ZuCE2ySYwTRvmwhP4sZQRyXZBlBCSzJ3RNMUUkW7UPB&#10;PnOsD2NIWkZQgkhyd/nQOcUCfRYzgjgayTKCEjCSYwTRedlifCjER3KHzUKkMHBDhI8H+FDcu7u9&#10;h8KQLLyHonsk2249ZGxnh+3hbGcP7WGId4vsocCeOa6HMcY9rAd28ZziUT1sjW1BPYsZQRx55BE9&#10;YOcTD21Y6C7F4nkWM4I46MgyghLMkcfyMDLLCxlBHG9k7+ZJ4EZ/ZUYQhxrZW4Ed0qjdp8wYQUw7&#10;4+WMIF6PjhGUVKS/E5jy05CsraOJ3l+7nBHEGyQyxU2ZAB9y1oW7EZgS/dYvZgTxnu0YQRmm0O/w&#10;qaLGixlBiaiGZQRlCE13GzClnsZ3AQcLW2gs1EiWRFOCd7WMoAzv6vb6lMP7ckZQgh62+/0MPew2&#10;/JQM/XJGEF/9OEZQsvzx9wBTVvnabvvHW4CjoHtGUIJstzv/ZB0JZo9pSZSev7Z7/2cwgvh63DGC&#10;kgW5vwOY6hy8nBHENzaOEZTsbDwjiApG/AJGEOewuEQA3yKC2eOCTpQ34tt/o7b5WzCCkto0mbPn&#10;MIJozsIzghJ+lWME8bZpkwLPYATx5I9jBKlhvA72jCDe021m4BmMIJ5Fw5Kotjilz/I0mmcE8XHT&#10;pgeewQji6UisNYybCZPSpQj4LGRzBM9gBPG8rmMEJbIcnhHE53SbKHgGI4hLczhGUKLNMWMEMeGx&#10;+L7faEDy+QJ+0uDu+02OGmaMILretCmDZzCCEga6zRqoIenpPm1ApfBs3gCrmaWMoOTsy6YOssMv&#10;nztgioJYvjS9Ele0sLObtWcEJYeINn+ghqw27VqbCnbE9/xGbdMzghKtCZtEUEPips8iUGVLm0bA&#10;oosF3TOCuHCHYwSp4cnNMyMoQeifGUGM3XFmBLGaOTOCWM2cGUFnRhCU4IXSIGPu5/vHC2i2Qxhk&#10;5C7KVr5AwHPy4pkRtKiWRrz1mRGU3iIpJ0sASV8JvXtRtdZRTJZVzQO/ISMIRwWVXsBIQRXmrPjz&#10;4mVlINTfkYlwJhggcrVO6u9IdalQ+zPBILyFrBI1zgSDe53PnmQ6qz2vDg61SdXf0rQYwcBaVeJR&#10;XpYwRpTn4dkKtrDKi+rwKCrPqsPKqLStHsmj0sB6pJFKK+uRUCRztIDTItl2mPU4MnKoJmZnap80&#10;3RqDLkNrpGueqX3a759DCjrf3HWna//nk6Oae4LON3e9iBWEPO2MFaQc3l+bFYSbE/EujKsYUABB&#10;wfLzdE8QANDI2MoNXcMeeoplaVpv6HrhPUGHDa7iwUt1UWxwR21mWtLn+nb158f3Y2Vc2SN2uKxi&#10;5pPjJ0Nz+qRmH1Bg+Yj2rfb49jCAzRA5Z9LmkjSPnLMUFDg3yL0OgXMWPCRmsXM2XX5YHYbQufZA&#10;UO8JipzzOsJADBxi79w9QWIXu+cwQ/vj5S70z0GGJEseemhjsQYEQPS3g/pzeCGxIx7akOwPELeO&#10;wrtuI1LuCQo9tAGBhzu5jyDysI1JsYs9dEih/Q6KZpGHASso8tALB+PWPVKHDiUkdsRDG5Y9DuVj&#10;D00fQT+Ko+xZQcDOkV5iWUFqRzy0Ydlfgo0R1mEblCtlBUV1OAMH7ekgY/hzOKQV7eVolHHQIAyr&#10;8TBjkUHKCgo9tCEBhg23S4Xt0LKC1I546HrKBncjRXUYsIJCD21IRLiUjDaWFaR2sYeOFbQfoH8b&#10;eRiwgiIPZ/rAq63cfhL05RkYSHR3oyg7LNBeVDZDD01PUVZQ6KENCbCCOFWOPWyHr2JHPLRh2YNR&#10;GXtoeorKAkcezlhBGxAqQw/dPUFiF3voEED7FWTkozq0ACBlBYUeup4CgAdph44VJHbEQxsWOHeM&#10;PWyDcqWsoNBDGxJEBAiyuA7boBS72EPHCqIeWtiPsoIiD70M8LDfEg8d5kfsiIc2LDTKFvGjrKDQ&#10;QxsS4ED1NqigL1tWkNoRD21YaE+xYB9lBUUeevHfzeqS1KFlBald7KFjBdHRJmAFhR7akGDJfBDR&#10;0qAOLStI7YiHNix0xLYQH2UFhR7akABGi3vYYg9NT1G72EMH79mzWc+iexTcE3noWUGbS0zhoYcW&#10;2qN2xEMbFrpysMAexfWEHtqQYBPA2qFF9agd8dCGha6+AlZQ5KFH9Gx2bF62gB61iz10eB66grVw&#10;HkXzhB7akOBEFFN4GGXLClI74qENC90FBPcEhR7akKw3B7YTtawgtYs99KwgvpVatYtiXMDDtvKz&#10;e4I2hyOZmx0rSA2ZmzY4fE8asYKiupzdE7Q56nWNwcDoWEFqyNy0EaJb+5AVFLrp9/eXK70rL3LT&#10;bvDVkLjpdvg0PYLW32ZvcL8Q2f1hK1wNC93mcrWRaxFDN9tlMpIBMGRu2u7DU0xun6/yH3Ft2vhI&#10;KkJuKwvdNJONGhI33V7/sB3iPVbICgrd9Nv9xE2730/dtCE6iKROtAQPWUGxmzY+JZZxbdpNfxZ0&#10;pwVykFtZYzfbAEGURnRzQjf9xj/pQpYVlHUht/U/8CSZ7UJ08w8Isu1CyYBkt//ZgORUQY7ICse1&#10;aRMA5Z6guDZdF0qGd5sDyIZ3lwQ4ro8koWezAGhxLOg+D8DnSndPUDZZukzAUVaqYdu0AiHlnqCw&#10;Nj0riC863D1ByaoD7B7Tko6X6zgttbYqIYUVFLrpMwJ89eZYQcnyDewe6+Z2RQYkmxQorKDYTd+F&#10;6DLYsYKSdbBnBR3l1ocw6BErKHbTxgc9n+0nHCso2VB4VtBxhxx26KZNDxRWUOimTxDwjZljBSU7&#10;M39P0HHPJkubIyisoNhNNwvxHa5jBSVbXM8KOu53cUZtbRMFhRUUurk8VeBYQUmuwLOCjns2btps&#10;QbknKHbTdSGec/GsIEnOkBWS0xE5HtabuG3alEFhBcVuui7Ek1drxwri2SvkYe2ARN20eYPCCgrd&#10;9JkDngVc29SBGpLadKwgHnSbPCisoNhN14V4OnVt8wdqyNy0IeJdyGYQyj1BoZs+hzDQvLS7J0gN&#10;iZsui8AHJJtGKKyg2E3fhWiC37OCxJC5aUPEh3ebS1jrpcOxmzY+uLaUZWTWNp2ghrGbw8p1ITZZ&#10;gslW+5qod+A5spAb/LXD/MgJBOSmzHI2xdy0ITqypQc+tSkSbtLjz5WNT3J2NziRETnkY27aENGF&#10;3GBFRgYspOK9kCIGrQQTOwQdbDohOQUdXDqBLotxCaapTZpOGHw6ITlNdqABOXYmtelERugmY7Dp&#10;hIGmE3ByV79nFBnhx/JOZCQ5l3fpBLplGxx2QK8djnr64NMJHN8w2HSCGpLadCIjdAM8OFlRjiCY&#10;QQiQzYiTMyDx14oXsrykcVjQl6YTBisyMtB0As6n67vHoFPEDaadaqpucsjN4NMJLDkzWCgBnmM9&#10;3acTOGxpsOkENSRBd+kEmuoabDphUJnRsG0KEs0MSBT6Ndh0ggN/nSm0ZwqtENnOl+ox5melok0X&#10;8uQEvzOFllVkJZ9Z7hm90VIW5IDaXmERXZC2eb2r/J7Yy+nYsgewRi0PVEZa7w3InOsD0+UunQdk&#10;3VYeqCyY3gPjN2MRvuwbKsl/jQXIoo+uF3+K3tiyB+pHY1Je9IDMtPrRmB6XPVA/+kyh5fe7YiU/&#10;VitQRYuqtY5b50v1khlepVW0tf5CCi0dxnAkMwZu4UCmW3xxSfblSyKtm+3ywLI+rdtefWDhQKYb&#10;0PLAsj6tW8HywLKBTDdl+sDCgUy3R+WBhR89Xq2GG5KXDWS6ZdA3LBzIdPFeHjAf/YvZ1boBkPsW&#10;FWUrrflEnS6UTJw7lmG60ihPBpZICSwgUjhwstJX6j/X37E8SOmrWeeePD1cQ2nY0JeWWoupv2Nx&#10;K8lkww7btdxO8kaw61z3dxxVF3A2kBV3GCtlWnBUr+pv8e4w3tm2xn4/K24vp63ysThXy+x2otet&#10;lZLXyk5yG7CTppyVtx2H/gEjemo3Vt4GGruZ3aUcIOK9OLzL7STXCDto1aV2GzlnFLtOvWwkgQe7&#10;LXJ+mX+QzCp2OEhL7SSVgvKkHjM7zb2LHU40UrvxO/bYC6V2khdCeQfUd2YncDcxm+6orc2u/pbm&#10;JwdcMDtiR5+VNt2RiFrM7CQjguIanYX6uvo79smxkcphdlbeaCbJsMxsfOvQYSOPPQiktyWlXeKY&#10;P3vp6BuAQ6mZpBulSrYY+7LiatXtOh2thmKPtE5W3hhZnE4saihop3kdywClHyLjX/ZiGaHEEMcD&#10;vZopXXJYTavK2krqb2ktIAKWEk8bjWpQf0fDsfMix5u/uo4GSJ3mtViHF2Qa8+H+chyvIBaav7oO&#10;gAOgNWk9bscRdbiclgD1a+tv+eppiAbXKi1xGvO3nSmzTiIQjcwbT52Vhm3nY+o0B+HEvB7rtIlx&#10;OP+YOg1DdqHTcFe1IndIAqQtt64UoLKfe4ns9dh292ibaZl1MYN1VM+yro6kVtMy64KrEp+4EMul&#10;oJ+kM3bLlDZRLHt+4nhwtOx9+05IKPr2Xn3ux4370I3RQc4Wpcxu3Bc3pfVRkulaZqd14lB1rKVe&#10;g8egVqabbh/CSVy17HRLbGzGt/d6Osa1seZ7gwfOTMrquDseocixzfeGOBQ11mdv1MTYNral3kA8&#10;XFYBk97YDkHepdPFVqhwEvfuDLStX9Sb1AZcZqNlolHl8yRGuOJnd+oV4dFSZm8yH3aCy8AXQVE4&#10;n9gGwMyKZW/BMezH9tldwmCIG5dYvUURLMda6q2yyvZTvqi7bJvK7K0DT352F5bTt/dWqqf6PGmM&#10;1Wm6/tZFSo3RqrOanuLeW55PTam33J9aZ7ch1Qbf249geCt9qLfBmbplb8c09fRtbwtWB4/unq6O&#10;R71N4jTE9Xad06jZ28ZOA3FvX3wa2zvr/9N00dm5TzMQwFn5cqJOar3cwjRP9pIVUKwuw1An+YHN&#10;SZnMO7kUjGbjLj9fMuO2mmLXS/XUJUxnwgUuugy8nQqcVll5Pddlm1/dPUcH6fn6PyLSJ2m7SUFJ&#10;V4vyX27+8vSnx6fxTxc/Pdy+efXfR7mu9PfD8au3uATyq8u3l9uvjvvV4avV+vj74w7Mm8vv3v6P&#10;KBGZq8Yv/vLp493j1/iPb159eHr6/PXr14/vPtx8un783afbdw/3j/f2Xu73D9dfbu9+LFdzf7q+&#10;vXt18QVZiC2atLjDP3Kl/xur2ZidL0cfgwBRomVBeO7l6JixiwzSv928e4Ic7cebC8HZY6cS6yBd&#10;3N1/+wF2N988PNx/+XBz/R6Olc2xeUD+8vj5Xx8uvv/yz/fvb968uv7p6V7bQZU3wm3uIrO2X9V1&#10;EA4QdTPVyiMJZLjIIwESXLZP9fnPD49Pf7y5/3Qhf3jz6gH+a/nXP6P9F9Nqkjc/pO/fYjUkRtcf&#10;P3+4vvj5+iO+6fI4Ha88Pvz4/bcfH/7xH9DLTPv8u+iEn26fbh4uPt5+kgSl/E8Ccf21xP4Pd+/1&#10;z0/Xtx/Lnxthsj/d3t1olWFIqr86NL2ujaM0su/v3/8nGsrDPaKIpebPNw/4w4f7h//C+PFw/fnN&#10;q8f/+On64ebVxcd/ukNjO4LEA7Mn/cvlVhdzD+2/fN/+y/XdOxT15tXTq4vyx2+f8Dc8/9Pnh9sf&#10;P+BNa4383f03aKA/3GrLEf+KV/Bb/vLl8XPxFX/4a/dIrOCdMNmmVLk48u5ffv4zepU26M9/un/3&#10;74/S0s2/yF8W9TzgGwToJ8twLJ41J3Tqerhyb+x6uOmtJr9q13uhMhkyyACaymt16m1VwrDcLNgz&#10;wSALAlnfr23rJDmGZUULUBOnLxrXT4ZYL0ylqQEwifUz2rdiq9YWiA0jOKiRe9j5TgVe6ZUeUj3O&#10;PdRlWxrcQ2mnmj25hwhPpYnBkbiHZUpb4GoLnmjoHiI1Faj6ZFHtef4yiBogBkf+Wbyx2sX15+DG&#10;uAgSokahhxZvrHDj0EcXkWG/B/A09LENCSxgR3x0YVldbkgtWrCxYo1DH11YhoNooYQ+tnFBo1da&#10;TtQOZS9uIr2BwFZYj4LOOYVagcaRj5LWbwscDuBnhj5amLHaxfUo6fq2yNVmQGhWQV8WQFDjI+su&#10;HmQ8HKB7FvtoO4zYER9daFYDtE5iH9vQFKWyqB49wngAoj720QKM1S72UY6ETD1ifxr7KNujUz0q&#10;vjj00QVmOB7w0VF7lIToVCDO7WFHfPR9RljAYT1K9nAq8krBxaGPLjBFnSf0sQ0M5ACgnhL76IjK&#10;8G5HfLRMZSUqRz7OeMprkDfCerR6ZaAei5JV1K8dSxk+QsAxrEdLU1bFstBHF5iNEPNiH9vAAKEN&#10;O+KjC80Ksj/ExzY0V6pZFvk4YygP8tFRrK1mGcYT5qPjJ2sNxj7KMeWpPapqWeij6zObDYbS2EfT&#10;Z9QurkdsmsY3FzICr0fLTlbdstBHF5jN5kjmGXthodrFPjrdsqQ9WmqyKpdFPs6IyZeQEAvrUXI4&#10;U2DAs4Yd8dGFhvdrgSNORV6pdlnoowsMTn/JGG61y9SO+OhCgzwKGXtkEd34KGywyEc51y9mpfFs&#10;tlDlC+vRqZeJXeyjUy+DGBDr15aRDElF4qMLDAQFSKydfpnYER9daPh8benIqmAW1qMLzAZZLlKP&#10;bWBwDEHHcEdFBhacrXssF7lcUBhsEzwTebMXuaNofLREZLWL69HxkOEjWz9aInK5nTDy0QVmg40/&#10;8dHOM2JHfHSh4etwOUk59ZkD6zOeg7w5YPkR1qPTMRO72EfHQE72M5aCXO4lDOrRX0u4OexIvxZo&#10;1/TR0BODHfHRhSbZFbahuVL6cdRn5PDbjD2HA2mPlny8EbvYR69lBokvtrPGHFRfL1v/omYWuTlX&#10;MzuyNunVzMSQOeoGtSRDIYCTKUJwlO1rAj0zERyNOvhMzwyGzFEXJdzVSZaSoaJZWKM+I7DhNWpT&#10;AmpIHJ3lBA5Y4YRr3lDTLHbURUmbXlyjloSctVFHQka1DWThi6W9CT1PDcjJku1LrL8LH+fUnLIO&#10;r0iSttDVUTroKth5h7pmYY36BAEfPAWeZxyloycOmarlyMddse1OqGwWO+qGOz4ToT3U1wvHVw1J&#10;G3VU5PVahh1So22YRm2z0FGfKuDTOnZjxlGZ/4mjPlkAiBrJUGLX1hSKWwTZMm6ubkbXSBAvbcrM&#10;FklgC1TLMfSiyhHXqE0ZFH2zuEZ9Z6ILTrkqsW2jfMUJgnq1HB0VfnnsqM0bFIWz0NFZ5oCu3r3C&#10;GV++45DDOyrLxLDX2+RB0TiLHXVR4lshr3EmeybSRp3GGaQpoddNHG3DdFVUzkJHZzkEuq/0Kmd8&#10;Y+lVzuAobaM2jVB0zmJHXZT4Jt3rnMluntSoTyXAUTaF2lwCTm7J5k0vHmsnEZ7x8Epnkhohjvp8&#10;QlKjNqFQtM7CGp2lFGj6yGud8fyR1zrL2qjNKhS1s9hR35loLm6mdkaTcV7tDI7SXm9TC0XvLHR0&#10;llygiU2vd8Yzm17vDI7ScdTmF4riWeyo70yq4R4unF2KgaeJERQ3jvKZySYZJJxfwmyNInbbzsRT&#10;7l7zjOfcAZvyjtK53mYaRKuKOOpzDfz8wqueyUEH6fU+25Csnmy6oeiehaEXvLKpUXoY5HXP+GmQ&#10;QORModizsXHU5hyK8lnoqM868JM1r3wmR3CkRmd5B77Ct4mHon0WO+o6U3ZMaZZ5yTklNMxsjSZ7&#10;pkj9LHbURSk587UJiOTQ16ufYSBju9BQ/yxydKZ/xg/QhWfdrEeTE3TomFXLsh7l+/pQAS121EUJ&#10;IyhBIjgFNDWM2yiUzLyjDMsRaqCFjvoEhAz1cabEaaCp4clRwLJ+fD+iHq8/FPiX0ufH/waNDKB/&#10;5letK/jlqvKHciUN9BEgZa4q/D83xjpXjBeS4SdRj8rLyguXbISWXnGzublABsR8KQ1+/NCFah6V&#10;A7+QAj9Cfq8K3Ahxy30fySlXC3U8ZMcmn4oDWoFF9UqXfZOaLwvqSNK8wrHlktJHxuTVxLbLP1VW&#10;8uIMDvOWlF7FOyaWZV66rGql9LPkkID/BD73+f5R4KdXI2/jaqFax1lyqNerNFsqbe0sOSTtDP0y&#10;nHvqWCUpoSUdfl1HK0nNLHugzkILB6zK8b6SVMWiN9QxS1IGix6oo5Zs3Zc9MI5bZ8mhrC3VMUy2&#10;HIuqtY5iInu87IFpzbEs0v97kkNl1h8XfkIKuACYH1vrAi4H9vvh1cX3b159L9+NWeD6SdaL9Y9C&#10;WNGVqmjjKKJL/uUkfTNy82UHjBGuMhJO/25JgVs5NYNdThFXNDusOrSljaRRYDYtheq76m/xDWg0&#10;NQOpogS2/nP9LWaDZFjlpR0hCd3xid006NRy6m8pT2+6ELuOWoe8T94L4mDqnyS3YCZfk32G5P3F&#10;DHWTmY2Er0uMuZlZcU2illmVihMqZWZVytpt8zCMju2xis4KGz9z36ncsdIOSMtmpdUYQHY5t5PM&#10;Pmr32KtdyQrADif0uWjDqdF16JC1ESOzlMeidgq56ij9lqmTySlAVjm1z2IU6AR4HAQwSuSvljag&#10;1dMrcS/HklKPPR/3ow5Q96sPggzUEjv1eBwbIrAL+VdDlH9ZrNEYyuDXbT2rUd+l2xwVVYKv6bZv&#10;HEOok73+goouPvb6HxpDGfG7/VkT+PCxNzxMJfZGm8nH3uAlx1n61d3BsNZjb3BFYyhf3Rusp1j3&#10;Rv+p9XRmk1NzzFtjbd+dya72l87UOfW/fMyu/Tmf1bdujVCnyzMt+EwLvn/4P09CxEw0pwVrvzBc&#10;Q9BhCwvxV6cFC4CgrKGAJyhygQ05UfP7wgvGsWOdfSs5sZJ+z7zg3727//QaNOvbdzev/wrk/DMv&#10;+DflBWN2n/GCdS0b90hZ5Jp/WcwL3h7GraasgbXPn3reUbhP0vGOwCeVdXTtdy8kBe/ABbnAK3Wm&#10;b8m5WJqVE+FKCZZ345WtjePSib9yYl+9PlFuzXmcmn24GD+hLc8exu0w8oSuYWA6uSY44MA1dwYH&#10;FROwJSLXDGpRzULXMCI3B+TQ2zmErqGVnFwT6Hzgmj92w6JVblEPqs3CftUudM6BfnfYjoXeBTTg&#10;yD8bBsnDgLET+tdGotjF/tlo7KA5EfvXBuNKcb6RfzYWeK/eXRzVXxuOYhf6h0nMRBfksdC/gP4b&#10;+OfBvQChAPcQ1Z/F9qpd7J+NyBaXnsX+tfG4GkjX8Mzf9WFL4mshvWoX+2cjsj0CjBSNKbJFOnUP&#10;vVkoqD8P5UVaFcjwqP4sklftQv8cjhc6g8fQPwviVQxv5J+NBs5ZDqT+LIBX7WL/bP/YCqgmqj+L&#10;3VW6b+SfjYbcZ8fqr41HsQv9c6hdcS30z0J2leob+OfxuhCjB/w7iq/MdlN7AboedrF/NiK0/ixS&#10;V2m+kX82GrLGJf0X++jWP7GL/bMRoe1Pjrin7y0U38A/j87FJWDAl0T1J/mVqTx8B+xC/xzBl/Zf&#10;i8tVem/kn40GGAyXgE6H/rXjVbGL/bMRoeOfheMqGjfyz0ZDxLlY/bXx+H/sXVFOG0EMvUovgERg&#10;s9nwUalK4AJwAVQQIEUtaitVvX2f7fFm7dgzKyEQH/sVqjobr+2ZsWfeG4tcqJ8D4vbZ+mFRuEzr&#10;DfTzEFwAa5Pxa1m9LBfrZz2Srr8EUxjjRSi9kX7WGygUs/zAMnpZLtbPeiTNXyzmFklEmF95wO3F&#10;OssPLJuX5UL9HJk3zf4ocT/aj6m8gf3o0lWREswZMMZJ2mxhtiwX62c9kibOFmHLANtIP+sN+JfY&#10;0NH4dR2FhU4R5PUOW5vWHBZYy7jaQL8TVG1/nuTPlsGLVsJ0c0mkn/VI34GKFq2/Fk/L9N1IP+uN&#10;iv1cD+HcftYjfQeHhPpN56s7pu4G+p1gaNP4s8zdPP4cgLZfY8KK9LPoWabtRvpZb8B+2fi1rN18&#10;/DrcLDrCx/azoFmm7Eb6WW9U5j8HmKV5Mow/PhKYTAm4mzgp4CK6bqDiCVs3X0McWzdfRADfNvMW&#10;7grfhF7mA87jNChU3VBJP1DShdgxdXnFTixpndNvwACNQjGk6UZK+mo9z2bAY1QDEQOSBWMlfb2+&#10;2Xaxkq5g54u7QiWtayTVC6dsHGgZJdOcEN9WQV6m+gHRG1oyoueGSlrXVPJqx87lBDy2pK/ch1Vc&#10;eYbU3EhJX7znxYlj5ubViSfm5pa0V3fhe3GCw/cGTqaLSoXnWLlcCiaWtN7B1dNJTNoiHjToRMnT&#10;Mj4rkx0jN6+TQau1MZmOblvJCx03cvdJc+B0r8GxcfPNBk/GzedJW84LFTdU0roGLdWzDRvHxM13&#10;bDwRN19xbE0vNNxISV/V57tejoWbb3t5Em66bjM4c7LiZJU97v8y8VPbOrS1Pe8xxgPHEXDT5Idu&#10;u59UB0K/jSzp6/va/qtZcVgwVtJV+GkGySDUiSWzGn+FVmOmiKlsYgPOenxvLCt8f2CQhdPFx9Nn&#10;pmn4ytb5QrsNLekHTnoK4Fi3+TkAqLNWyfT8xBb7QrmNlPTlPhVacbnlGLcsOLp7IeHQ2VQC915I&#10;OJllFNY+QoLqRJaFhJMZshza3slJapP8RFsxOMe9G1sY1u1OOyMkjh0NOfZtiGPKZfF5XAUFsM/E&#10;ryt8fSZ6Xfvljve513Un0CkrT5XpnJdVQC0uhZr3ulz7kXmoYpv1CyNFENXTvC8U9y4knMqsvFpI&#10;OEea5JuJE5RbEG+CMquINtHRbjeiXgFbGW3issCb672uLunsGk9rtKtDKyMWw8mRjBsFYupn4S+U&#10;KWWcgPS/9bOIoaUq/Shul6o+jvYtSQxPrf1qoYiSjjUxulcLT6M3ronJiCfr1aSEvtA1+ivKs9aN&#10;do1FsR7ZTe0ny2tSG7OaWDHapkENIduTOVrdrsj4LNdwvUbI0PC9Btx2RBxqbOinxIiGb6tVnA6H&#10;Uohg+Olz9FOeR06g92g9j5pwslxDv56uxSD7Nd53UyhCQ8N+5Ad+XoNKNFAJiN9t+Xeg4wHItcMF&#10;5SzJNaJvW7rStYKZpy88rzU09HmtgUZ8BtKvNWz1fVuzgNqvNamoP1pzlPq3EQYaLo0o0OhrTMca&#10;zPW5XYeGrhQ6IBbw/AKe//zgedqgOQHPCyfPAHLfDzy/xvXBPPdgs0uIcRMEL52FM4IXf8hyrAje&#10;BTn/QW3tFuT8RyLnaR9UxiN1JPuCniIU92Uo7n5INy1sCdw6Ksvt8/3r492/VzSvk/zWfGU2nH7Q&#10;RpKga+IyOvz0cTCWoQhgiKbGyVg8QHMuqpLudmMfSMoimcUO7LpcdGIa1pVOdtLibtfhCFEnASNG&#10;M8H+/vezyD3gL9G73Y+x9KUMu1Ceb6+H66E76y7667PufL8/+3az6876m9Vmvb/c73b7le1CefNy&#10;OLy9CyUZfLTPpD8dPZ3L31n96WiqJJ9/YCs42pg3gcuVnYlC3nB+p8DdbpS5jA7UHCYngavBs0Tt&#10;pHfqp41axO/T1d8ntDKksxq0Vnx++b6//3M//TdH+dXjxc/nn4eHx19f/wMAAP//AwBQSwMEFAAG&#10;AAgAAAAhAHUltnvhAAAADAEAAA8AAABkcnMvZG93bnJldi54bWxMj01rwkAQhu+F/odlCr3VzaoV&#10;TbMRkbYnKVQLpbc1OybB7GzIrkn89x1P7W1e5uH9yNaja0SPXag9aVCTBARS4W1NpYavw9vTEkSI&#10;hqxpPKGGKwZY5/d3mUmtH+gT+30sBZtQSI2GKsY2lTIUFToTJr5F4t/Jd85Ell0pbWcGNneNnCbJ&#10;QjpTEydUpsVthcV5f3Ea3gczbGbqtd+dT9vrz+H543unUOvHh3HzAiLiGP9guNXn6pBzp6O/kA2i&#10;Ya3mTGqYzuYKxA1QS8XrjnwtVqsEZJ7J/yPyXwAAAP//AwBQSwMECgAAAAAAAAAhAI76KShEAwAA&#10;RAMAABQAAABkcnMvbWVkaWEvaW1hZ2U3LnBuZ4lQTkcNChoKAAAADUlIRFIAAAAuAAAAIQgGAAAA&#10;pu+Z4gAAAAZiS0dEAP8A/wD/oL2nkwAAAAlwSFlzAAAOxAAADsQBlSsOGwAAAuRJREFUWIVj/P//&#10;PwM1wK8XryXPmgfc+vflGw/JmpmY/hkcWG7Ira12iWgtJFuCAzxomtRBlqMZGBgkEoJnkuJoBgYG&#10;BkZqhPjns5fNL7nFnSBHLzM/7wfj0xtVWYUF35Cij+IQ///vH9O98s7J5OqXK89oINXRDAxUcPir&#10;FZvjv5y/akqOXk5VxRsSSaHTyNFLkcP/fP7C97B5cju5+hVbioqYWFl/k6OXIoc/7pld+/vVW3Fy&#10;9Aq62W4VdLHZTq7dZGfO77cfqJ+3Cb3y/88fFpItZWH5Y3hktQ6nqsJNsixnoCDE79f09JPjaAYG&#10;BgbJtIhJlDiagYHMEH+367D39ci8LeRYyCIs8Mb49CZVFn7eD+TohwGSQ/zfz1/s96u7J5BroXx1&#10;TjWljmZgIMPhz2Yuy/9x77EKOZZx66hdFI8JmEuOXnRAUlKhqD3CwMCgs2mOA7+18UFy9KIDkkKc&#10;kvaIsJ/LGmo5moGBhBCnpD3CyM720+j4Ok0Oeen75OjHBogKcUrbI9LZcT3UdDQDA5EOp6Q9wiYh&#10;+kwmP7GDHL34AEGHU9oeka/Lq2Dm4fpCrn5cgKDDKWmP8BjrnhQN9VpKjl5CAG/mpKQ9wsDAwKC3&#10;c6Elr4keWRmaEMDr8GvhOdve7znqSbbhbKy/yNWLDwi6WG/H6XBK2iO0BIzsbD8Nj67RxprGKW2P&#10;0BLIFCa3cSrK3sXqcEraI7QEHIqyd2Vy47sYGLCUKr9evJZ83Du7lv7OIgyUOstzmDjYfzAwYHE4&#10;Je0RWgJhP5c1gs7WO2B8lMxJSXuEloCJm/Or0Yn1GuxS4k/gYjAGpe0RWgK58sx6ZEczMCA5nJL2&#10;CC0Bl4byVcm0iEno4oz///9n+PP5C985s4Bb5FbttAQ6m+fY81sZH0IXZ2JgoKw9QksgFuG7EJuj&#10;GRgYGBi/3bpPUXuEVoCZn/eD0ckN6myiQq+wyTNRMj5CSyBfk1uFy9EMDAwMAPmkQYIDEpzKAAAA&#10;AElFTkSuQmCCUEsDBBQABgAIAAAAIQC4d/Cl5gAAADkEAAAZAAAAZHJzL19yZWxzL2Uyb0RvYy54&#10;bWwucmVsc7zTz2oDIRAG8Hsh7yBzz7q7STalxM2lFHIN6QOIzrrS9Q9qS/P2FUqggWBvHp1hvu93&#10;8XD8Ngv5whC1swy6pgWCVjiprWLwfnlbPwOJiVvJF2eRwRUjHMfV0+GMC0/5KM7aR5JTbGQwp+Rf&#10;KI1iRsNj4zzavJlcMDzlZ1DUc/HBFdK+bQca/mbAeJdJTpJBOMkNkMvV5+b/s900aYGvTnwatOlB&#10;BdUmd+dAHhQmBgal5r/DTeOtAvrYsK9j2JcMfR1DXzJ0dQxdyTDUMQwlw66OYVcybOsYtjcDvfvw&#10;4w8AAAD//wMAUEsDBAoAAAAAAAAAIQDjq9MFjCIAAIwiAAAUAAAAZHJzL21lZGlhL2ltYWdlNS5w&#10;bmeJUE5HDQoaCgAAAA1JSERSAAABFAAAACEIBgAAABiwVNMAAAAGYktHRAD/AP8A/6C9p5MAAAAJ&#10;cEhZcwAADsQAAA7EAZUrDhsAACAASURBVHic7V11WFRb199DzNA9hCIoISLSjSglIaB02FcUMMG4&#10;V8QuTLwWqYQYNAyNBUpIlzSoIIqUSNcMA/P9wTve8XAOzID33vd9Pn7PM4/O2mvHOXPO2is3gEQi&#10;ARKJBNLT0mzERZeSoB9/X19PMs8/8amurlaEW8eJ48fv/5Pr+NWfiYkJuuamJsl/ex3/zZ+w0IcH&#10;4X57cdGlpMePHu37t9e38Jn9QwcW8LejorxC3c7aOv9h6EP3f3st/60gkUio6KjI3UjtkeHhriQS&#10;CfVPrmkBtGNBoPyN6OzsXPTH0aNhtlZWBe8q3qn92+v5b0ZVZaVKfV29HFJ7fV29XEVFhfo/uaYF&#10;0I4FgfI3AI/HYwL9AzyM9A0acHHx2//t9fwvIDoqClE7ISPyabjrP7GWBcwdCwLlb0BVZaXqjWvX&#10;rg4PD7P922v5X8Dw8DBbSlLyptn4UlNSHAYGBrj+iTUtYG5gIP9HXkGh8K6PjwOUYfkKqap/dkkL&#10;+P+GtNRU+6GhIfbZ+MbGxpgT4nHbtv+2494/sa4F0I4fAkVISKhVyNws+t9czAL+fyI6cnZzh4yI&#10;8HDXbTu2+6BQKNLfuaYFzA0Ms7NQDxKJhOrp6eEbHBjgGhkdZWVkZCSwsrAMYfn52xkZGcd/5VwA&#10;ADA6OsrS2dGxGEVHN8nHx9fJyso6NN8xJycn6fr7+7m7u7sFmJiYRnl5ebtYWFiGf8V654rx8XHG&#10;np4e7EB/PzcHJ2cvNzd3NxqNJvyqcYeHhtkJBDyGmYVlmIuLq4eTk7P3V6ybGrxvbJQpLyvThNJV&#10;1dRyPre0iHd2di6C8peVlmopq6i8nc+8eDwe09vbyzc0NMQxOTFB/59r/87Ozj4wn3EB+Ou+Dg0N&#10;cRDHxxnJ95WDg6NvvmNToqenh6+3t5dvcnKSjpeXt4uTk7OXnp5+4leNPzExQT8wMMDV09ODJZFI&#10;KDY2tgEsFtsx0xw/BEpZaamWn4/vSSiDta3NQ1MzsxikAfB4PCYRh9uWnp5u+668Qh3OxkWhUCQx&#10;MbEGDS2tTHtHhyAZGZnyuVwgAFMXGRcTszM2JnZnWWmpFmWb9Erpdybr18du/+23u7Q+GPl5efqx&#10;0TFOb16/Nu3v7+embFssvLhFV08/1dbONlRWTq4EaYyjh4887uvt5e3v7+OBa8/MyNjw5fNnMfJ3&#10;4/UmcfYODsFwvOPj44y4uLgdaamp9oUFhbrj4+OMlO1y8vLFunp6qZu3bA7gw2I7qb3O9ra2JXGx&#10;cb9lZmRsqK+vkyPgCRgoDw8PT7esnFzxOkPDRCsb60dMTEyj1I5PK6KjonfB0W3sbEObm5qkAv0D&#10;PKBtEeHhrnMRKJ+amyVjoqN3ZWdlmbxvfC9DJBKnbahYLLZDSVk5z8jEON7M3DyKgYGBSM3YX758&#10;WRYXE7PzdeZrs/eNjasIBAIaysPDy/tNXl6+yNDYCGdhafkEg8HgaVn/5OQkXearjA0pycmO+fn5&#10;+t+7u/kp29EYNF5dXT1LR1cvzdbeLoSNjW2QlvEBAIBAIKATcLhtr168tCzIz9cbGRlhpWxnZmYe&#10;WSUrW2pqZhptaW39CPqeoUikKc3xxfPnVvtc98RDJ/jDw+O469491+Amr66qUj64b3/Mly9fltGy&#10;aCNjY9y1G9d3snNw9EPbampqFC3MzMugdIdNjg/27t9/2W3/gejKd+9UZxqfl4+v6+r1a056+vqp&#10;s63le3c3v6fH8eDMjAxzatZuYWn59Mz5cwfhdvHV6hpfoTvqTHB2dbnh4el5DEovKy3VOn7sWEjT&#10;xyap2cZgZWUdOuDmdmG3i7P3TGYAiURChQQFHfnT++YlPB7PRO0aBQQE2s5eOH/AyNgYR20faoHH&#10;4zHaGppfe3t7eSnpGAxmrKCkWKCzs3OxyTrDWmg/NAaNzyssXMTFxdVDzTzj4+OMd2/fOXc/IMBj&#10;YmKCntr1LV227P2ly16uGpqar5F4JiYm6AP9/Y/fu3P3LFTozwShRYu+XLh0cS81zygAABQVFq49&#10;c/JUwIcPH6Sp4efh4ek+4OZ2gRbz8HVmptn5M2d9Wltbl1LDz4fl67zo5bXH0MgogUybc5SnrrZO&#10;frODYxatwgSAKeH1+9Gjj2jp0/KpRcLRzj5nNmECwJSQ2OPskpgQH79txjFbWsTtbGzzqBUmAACQ&#10;mJCwZZO9QzYtgoMWvHzxwnLb5i0Z1AgTAKYiJNeuXLl+/I9jIUgPNB6PZzrifujpFa/L3rQIEwCm&#10;cmn2ue6Jv3v79jla+lGDVy9eWkKFCQBTGw47O/uAhIREnbyCfBG0nYAnYHDx1IXjBwcGOJ2dnFL9&#10;fX1P0CJMAJjSaLZu2pwZFRHpDNc+OjrKcnDf/pg/vW9eokWYADClKTo77UoJun//95n4SCQSKvjB&#10;g6ObHRyzqBUmAEyZQxfOnbt72M09fGxsjHk2/tCQkEMuu3YnUytMAACg+1u3wD7XPfHRkX8lJM5J&#10;oIyPjzO6HzwQBVWHaEHGy1cbCwsKdajlL8jP1+tobxemln9iYoL+xHHPoLraOnm49uHhYTYXp10p&#10;n1taxKkdk4zGhoZVzk67Umh9iGZDTXW1kvuBg1G0vvQAABAXG/vbrZs3L8G1+fn4nExOSoINy9LT&#10;00+wsLAMs7CwDM/kl/G5e+/0u4qKX5qch5R7Ymlt9Zj8fysbmzA4nqjwCBdqMme9Ll66lZuTawjX&#10;xsDAQCRf+0ymzcXz5+/AbZx3b98+9+L5cyu4PpT3dSb/off1G1caGxpWIbU/Dnt04IrXZW+k9tmQ&#10;kpzs6Lb/QPTk5CTiu56elmbrdeHirblkIpNIJNSZU6f9K8qnkg7nJFBw8fHb4XZQLBbbcfnqFeeY&#10;+DitGFy8ZmRM9JoTp08dYWZmHoEbJy0lZVqYejawc7D3Hzt+3IM8R3Rc7OrdLs7ecI4iAoGA9vTw&#10;CIa7UVe8vG5+/PhxBZQuKCTUevna1d0xuHjNGFy8po+/n630Sul3UL7amhpFf1+/E5Q0LD9/u6Cg&#10;4FceHp5uuLUzMzOPCAoKfiV/2NnZf5h8eDwe43bgYBSc7a2qppZzPzhoA3lNZ86dc4Nz8AXdf/B7&#10;eXm5BiWNSCQyPAoLOzjtOgUFv94PDtpQWVvDWllbw1ZZW8NWVVfLEvbksaGIiEgTlH9ycpIuAYeb&#10;UeOjBV++fFn2Njd3HZTOh+XrXK2t/ZL83XzDhkg4Qffhwwfp4qKiNTPN0d/fz52YkLAVSpeQkKh7&#10;GhmpW1VXy0K+9sraGlbfAH8bXj6+Lij/2NgYcyrkWcXj8ZjwJ0/3QnmFhYU/hYSFmVCOXVVXyxL8&#10;MNRUaNGiL1B+IpHIkJiQuAVu/XW1dfJeFy/egmtjYmIatXd0CHI7dOic26FD5/bu339ZRFT0Ixxv&#10;ZkaG+Z1bt87DtXV1dQl5HvMIgWuTXL685tzFC/vv+vg43PXxcfjDw+M43LNNJBIZLl04f4dEIqHm&#10;FOWJi4ndCaXx8/O3J6WmKEIdhCqqqrmrVq0q3ezgmAXt09LySYKWeRkZGccD7t+3VNfQeENJV1JW&#10;zhNesqT53OkzvtA+1VVVyiXFxdqqamo5ZFp7e7twbHSME5SXi4urJ+zJY0NxcfF6Srqmllbm1k2b&#10;XkO1nZCgoKPOri43yAIzITlJBQAASoqLtR3t7HMABDZ2dqHnLpw/AHdtKcnJm1o+Tb8fyioqb0Mf&#10;hRlTOkYVFRUL5OTli3Zs3fqKMnlucnKSLsDPzzPwwQMLMm1iYoJhcGCQEzruoaNHTusbGKRQ0ujp&#10;6SdWa2u/iktMUDM2WFff09PDR6aLS0jUsbDMP4pGRmx09LT7DwAAGy0sn1JqC1xcXD0G69Ylpael&#10;2UJ5I8MjXNXU1bOR5hgaHOSA0yJPnzvrpq6h/tPziEajCcYmJvErpKXfmRoZV5O1RDQaTZCQlKxh&#10;oKf/SYMh4PFMcImLx44f91irs/Y5JY2BgYGoo6ubHj91X+vIgQsGBgaihKRELQaDGYNb/6UL5+/A&#10;mWlYLLYjKi52NVTwHzpy+MyRQ4eepiZP36jvBwR62Dk4BAsLC3+ipIeFhrrD5QBJr5R+FxEdvQbq&#10;2DUxXR/rtOO3Z9BntaK8Qr2woEB3TgLFL8Dfur6+Xq6hoUG2oa5err6+Xs7C0uIpUrRBTV09m4OD&#10;ow8aAcLjCTSp9l5XrjhDhQkZW7Zu9c949WpjTla2MbQtAYfbRilQIsPDXeE8/D7+frZQYQIAAJyc&#10;nL2hYWHGemt1mkZHR1nI9KGhIfbn6ek2ltbWj6F9aEVY6EM3KE1AQKDtfnDQBrgoi4KiQuHVG9d3&#10;Hty3/6cI3JvM12bfvn0TxGKxHQAAgEKhJuHmKyos1NmwcWM4XKSBm5v7+8kzpw+Nj4+jpaWl30lI&#10;SiI+9HMBkUhkgNuUAPjZ3CHDysY6DE6gPEtPtz119ow7kkZIR0cHe+15b9+u09DUfA2n1YqKin48&#10;debMIWZmphHplSsrxMTF6+FMFhTC2IUFBbqGxkY4uD5YLLbj1JkzhwAAYMVK6XcSEhK1SGbm1As6&#10;3SXAyso6FPQw1BROi6Snp5+47u29o+d7DzY/L0+fsm18fJzRz8fn5OWrV3/4g4hEIkMETDkDFovt&#10;uB8cbA4XJRIVFf14+uwZ9907nX5yJjMzM4+Ul5Vpzkmg8PLxda3W1n61Wlv7FTX8RCKRgQTmVym6&#10;dNmy99a28PY0AFOh6Z1Ou27BCZTysvKf8hze5r6dpmqLiIg0IQkrAADgw2I71+roPHv+7Jk1JT0z&#10;M9N8vgKlp6eHr7amRhFKNzIxjp8pJ2SdoWEiOwd7P6UGMjExQZ+dlWViY2v7EICpHZaTk7MXGgqP&#10;j43bkZudY2Rqbhatq6eXqqKqmkspuCwsLZ/O55pmQnZWlklHR8diKH25lFS1tPR083LN2rXP+bB8&#10;nd3fugUo6QQCAY2Li9uxy9n5Jtw8PLy83+Dogf4BHmkpqfam5mbROrq6aQqKigWUL/amLZsDZ7sG&#10;VlbWISYmplGow/Ppkyd7MzIyNpiamUXr6ummKauovKUUxjM9w5RISkyANYMueF3aM1PaBQaDwfsF&#10;Bljpr9Vpgjq8Xzx7bn3Ry2sPWZDW1dYqwKV5bLS0fCokJNSKNIeyikqukbExboX0ikqpFSsqpaSk&#10;qkRERT/S0dEhO2rmAxKJhPr8+bNYAg639fgfx0JWa2h+hVO7UShAdbajhqYGYuiODHUN9TdwzrX3&#10;jY0yZBV2bGyMuaa6WhnKw8vH1zlbeI3vP7s+Jerr4J2+tKCspHQ1HJ2Xd7o9TwlGRsZxLs7podN6&#10;iGmmpq4+zdwEYMp+fhgS6v7btu0vlOTk+xxs7XK9r9+4/DY3dx2lJvargeSMtbK2fgT3GzAyMo5v&#10;tIAXcJERyM5ZDAYzBhclAmDKhxPoH+Cx2cExS0lOvm/rps2Zd2/fOVtcVLQGj8dPy82BAoVCkVTV&#10;1WDNrY72duGQoKAj27dsfaUoK9fvaGefc/OGt1d+Xp4+NREXAADIg9n0MBjMGGWIFgns7OwDuvp6&#10;08LRfX19PDXV1Urk72WlZVpQHgAAUFBUKJhtfL/AAGu3Q4fOGZuYxC9dtuw9WRv8JZmy/f393G9z&#10;c9dVV1Wp1FTXKNVUVyv19cEnd1EChYJXG+HAzDx7tioGg8GLiIp8hDqMSSQSqr+/n5ufn7+9q6tL&#10;CM6ubm5qkoKaD1DU1tYqQGmfmj9Jjo2NMc8n+QspVJeSlLSpoR65pB8AAL5//84PpdVD+uxy3n3z&#10;1cuXFjN58QkEArq0pGR1aUnJ6gA/P08mJqZRPX39VCsb6zBdPb00JPOBVnR1dQm9zsicFqano6Ob&#10;3GCxMRypn7WNdVhIUNARKL25qXl5YUGBLlKuyK7dzjfdDhyImmlNY2NjzAX5+XoF+fl6d2/fPsfG&#10;xja4zsgwwc7ePkRNXT0LaaPZ7ezsDacRU4JAIKBLiou1S4qLtf19fU8wMzOP6K8zSLaxtQtds3bN&#10;C7ixCQQCuqlpetBjsfDiFmqztsUlJOrg6J8+fZKUk5cvBgCAzs7pWiIAAKDRaJoS7igxL4FSVVmp&#10;4u/rdyLj1auNtMb4AUC2cecDDg54E4EsUAYgqj8ZfX19PHB2+mwgp+rPR6AgZdZ++PBBmpbcAzJ6&#10;e6ecqWSoqKrmengeP3b18pUb1I4xNjbGnJ6WZpuelma7XEqq+tJlL1clZeU8WtcCRXxc3A64Z4We&#10;nn7C2clpxiQvFApFghOKEeHhiMlnpuZm0aWlJavhfFRIGBoaYk+Ix21LiMdtU1JWzrt02ct1uZRU&#10;NZRvtbb2K/fDh88iRVDgMDo6ypKanOKQmpzisFJGpvzSZS9X8gtOxuDAABdcmBcFqK9fQuKl3ICQ&#10;Nn3SJGnOlsucOhKJRIaTnp73rTZaFL94/txqNmGyXEqqGtax9TcUeCHF/MlzDQ+P/PIjBcbmaR6M&#10;jIzOOZ8HDqOjY9PWs9vFxdsvMMB6yZIlzbSO19jQsMrRzj7nyePH++azLhKJhIpBSLUfHx9nrKut&#10;k5/pg6RhvXj23Bqahk6JU2fOHPK6csWFD8tHdYkCGWWlpVpWGy2KkTabg+5uF27fu7sJLiQ8G2pr&#10;ahTtbWzzYqARr7+x8JE4TvyhnSMFRcaJc8+vmpOG8igs7CBS9iATE9OogqJigbyCQqG8gnyRkpJS&#10;Hh8W26mioPgdKhHp6OAjEPMB0hkk5LwNNnY22BofZmbmESw/f/tc5iROTMxL02Njg18TDy/vN6S2&#10;mcDLywvrezEyNsbp6eun5GRnGycmJGzNepO1fmhwkIOaMScnJ+nOnT7jK7NqVZmiouKMNjYSigoL&#10;deBC4/PF+Pg4Y1xs3G8ue1yvw7WjUCiSwybHBxZWlk8yX2VsSExM2PI2J9eQWn8GHo9ncj9wMEo2&#10;W04cGnYFYCpXxsjYOD7rzRvTpITELdlZWSbUnoVDJBIZPI95BMvKypaskJauBAD5efgVGzAPL88P&#10;RzUXFyds6cLw8PCsR0kggeYXoaurS+jOn7cuQOloNJpw5PejJ7ds2+aHlMgGBS03qKNj9ixZEomE&#10;akUoBSBHS3i4uWFDjFqrtTICg4I2UrueXwnKH5kSh48cOU1NxIEWMDIyjusbGKToGxikjI+PM1aU&#10;l2vk5uQYlRQXr6kor1CfLUs3IR63ba4CBWkT+hWIjIhw2e3i7D2TGc3ExDRqam4WbWpuFo3H45mK&#10;CovW5r3NXVdcVLS2uqpaGS6VgIzJyUm6lKSkTXv27bsC145GowmGRkYJhkZGCQQCAV1WWro6NyfX&#10;sLioaG1VZaUqXMIiJRJwuG3HpaX/AGDKFyggINAGLe8YGBjgIpFIKGrem4EBeNNeQEDgK/n/XFzc&#10;3+F4Prd8njV7vKWlRZyXl7cLGlqmWaCkp6bZwUnfU2fPuG/esiUAqd9c0skpUV5apkUkEhlmSpFu&#10;amqSgguDUeZRCAoJtcKFUf8OU4hawIVKAQBgaGiIKu1hrmBkZBxXVVPLIefoEAgEdE11tfLb3Lfr&#10;wkJD3eHqbEZH51Zu0dfXx/PsWbrNfNeMhM8tLeL5eXn61KYyYDCYsTVr17xYs3bNCwCmfBsV5eUa&#10;5GuHi3JRa5qi0WiChqbma7JfB4/HM72rqFDLz8szeBga6g4X8RyFjL1SRqYcKlC6urqE6urq5Feu&#10;XFkx2xqys7JM4NZF6QeTRhgHWsUPB2cnp9Smj01Si4UXt0hKLq+RXC5ZI7ViRSXNAgVJUxATE2tA&#10;6tPa2roUNgxJk4bSsfhBYOCxvfv3X0biQTqoR0FBofCvKVEkJWXlvNeZmWaUPGWlpav7+vp4kCpY&#10;8Xg8xmnHb8+WLlv6XlJyeY2EpESt5PLlNfz8/O3UalokhHqKlTIy5RgMZgwqdDNevdro7OqC6Egt&#10;LCjUCfD386Rcj4SERC1lSfmn5mbJ9+/fyzR9bJJqbmqSamqa+jftxfNVWEgYHI1GExSVlPIVlZTy&#10;ZVbJlDk77UqBzjnXCEBSQuIWuKMSFi1e/PnKtauwfhUknD55KgCuBisyPMKVUqC8b2yU+fDhgzTl&#10;dbd9bRPJznsrAvW1MTMzj2hqaWVqamllCgsLfzp14sQ0zZDy2ps+Nkl9+PB+ZVNTk1Tzx6nxPzU3&#10;L8/IeiMBLYvAYDBjaurq2Wrq6tmSy5dXu+0/MO0gM+h9Xauz9hn0GQUAAK8LF26HhIWZzJRoGPE0&#10;3BWuhk1NXS2LMkqkrKIMewREUWGhTnNT0/JlYmKNcO1tX7+KNDc1LwcAgK+tX0W/tn4VffP6tamK&#10;qmruLztgqbv756QjSsRERcE+MLR4rQEA4N6du2fXGRklSEpKTitpr6qsVHn0EN6Tbwo5iW6jpcVT&#10;6I9FIBDQh93dwwPu37eAyx59lp5uW1hQoFtYUKBLSTcyNsb5BQb8lOyGJGAGB6fvTABMqeImpqax&#10;iTjcT3UnJcXF2kH37/++28UFtjgsKiLCJScr2xgaurxy/douO3v7EAAA8PP1PRkfG7cD2jcRh9uK&#10;NC4AUynvcHRBQeSEJyTM9CcyrKytHlGrVZBh72Af7H39xrSN5eWLF5aUWcIXz1+4k/f2rQGU7/mz&#10;ZzbmGzZEIo3Pxc0FawoICgn+uPZbf968mJ6aZgflSU5K2rRl61Z/xLGR7ivF2AAAYL5xY8T1q9eu&#10;QTfiwoJCnd8PH3l8+95dR7hM35cvXliePX3aD24Olz0/H0PCzc39fa2OzjOoNjM5OUl34rhn0KOn&#10;TwyggpdAIKAvXbh4G85BbmhkmPDLEttuXLt29TPF4UEATDnLvK/fuOx7z+cUXB9azSACgYA+sGdv&#10;XGlJyU+JYAX5+Xquu52T4PJLRJcu/aC9ZkqtJcPI2BgH55XPyco2Pnro8FOos+51ZqbZ2dNnYH8k&#10;e0eHICiNGSFXIDMz0zw9Lc22prpaKSY62onyRd++YzvsOalXL1+58eTx432UP+DExAT9rZs3LyYl&#10;Jm6G8rOxsw+YmJjEkb87ODo+gBvX+/qNK2GhD93gHozub98Ebt7w9oLrp6unmwZHnwkz/YkMC0ur&#10;J7SOZ2lt/QjOVzKV0h/zI6Uf6dpPeBwPQqq+/vz5s5gfzPOKQqFIa9b+VaODNLbXxYu3oiIineHu&#10;a0dHx+LbMP5HAABYq6ubTvmdm5v7+46dO+/A8aanpdnu27Mnvry8XKO9rW1Je1vbkpaWFnF/X98T&#10;hw66RcCFnLXXaL/U1NLKhNJ3uzjDbirFRUVrDuzdG1dVWanS3t4u3N7eLlxRXqG+67ed6XAV1mxs&#10;bIN2Dg7BNB+wlJqc4uB+8CCsdMdisR12Dg7BbGxsA2NjoyzP0p/ZzFSavUxsWePLzMyfEniQDliC&#10;gqy6kUgk1ExZncEPQ011ID8WAAA8f/bMev+evXFwfbi4uHrk5OWLUCgUqa+vlxfpb+ro6umlPQgJ&#10;NodqJIODgxyKsnLTDo+CYr2paew9P98fu5znMY/gaSHE/0BMXKxhyZKp+o3mpiYpqPAm4+z5cwe3&#10;7djhQ0k7uH9/NNxuCgAAMqtWlSkoKhYwMEwVv33v/s6fm5NjBJejsFpb+9XDx4+MaI02nPT0vA/n&#10;kFVQVCiMxeE04PrMht07nVLfvH5tCqUvWbKkOSPrjQQdHd0kiURCOdrZ50A3IDJUVFVzpVdKV5CF&#10;U2dH5+Kc7GxjOB+hrZ1d6NUb13/6bVx27U5GOktHTl6+WE5evoienm4CAAC+ffsmmJOdbQznPzEw&#10;XJdEWdBJxtjYGLPVRovi942NMkj3gRoICgm1JiQlqsDV2pFIJNTvR44+gmrHtOLE6VNHnHbtukWz&#10;QCEQCOiNpmYVtCZcsbKyDkF/KBQKRSqrfMdFafMjCZRtO7b7PA57BFupi4Rdzs43PU+eQDzA5s6t&#10;W+fv3bl7hpYxyRAREWmKwcVr8CLUi+jr6H6Y7awVRSWl/Jj4uB8OsJGREVanHb89Kyku1p7Lmsw2&#10;mEfdunNnM3T3HhwY4HS0d8hpqK+Xncu4AEwVKkbHxWotFhZuoaXf8PAwm5aaejvcS3ruwvkDW7dv&#10;n1YhTg1m2hBCwsJMyBW/nZ2di2ytrAva29qWzGUeAKaOO4iMjdGGmit9fX089jY2edQehgWHRYsX&#10;f46Jj9MUEBBog2tvb2tbsmXT5tdzObcHgKlTAIIfPlwPdwQHGcPDw2ybHRyzKNPyaYGB4bok/8BA&#10;qznV8qDRaMLTqEidVbKypdT2MVm/Ps7H33+ah59EIqEK8vP14fpAYWtvH3LQ3Q1WXYSDs6vLjeMn&#10;PP+Yicft0KFz7ocPn6X23FAyVsrIlD+NjNBFEiYAALBn317Y8CIlOjo6fnJws7CwDD8ICTbT1dOj&#10;2ayws7cPue7tvQPOFGDn4OiPiI5aO5dxAZg6F+NJRLgercIEgKk/kQEnTBgYGIim5uYzpsTPBD19&#10;/RSkKuPI8L8qaAUEBNpicfEaikpK+XOZR1FJKf9R+FMDON8HFxdXT2RMjLbW6tUZcxlbeqX0uycR&#10;4XpIwgSAqaMi4xJw6sYmJtM2+9mgoKhQGJ+UqDqTMAFgarMPj4rUWWdkmEjrHBZWVk/u+frakZ+7&#10;OflQeHl5v0XGRK/ZuWvXrZm8zVIrVlR5/3lz+z0/XztNLc1MuAfgKZXZlygUiuR++PDZ8KhIHcqj&#10;CKAQExdrCAkLM/Hw9Dw2m2qOQqFIB93dLiSnp8kbGK5Lmu0keaFFi76cOHXyaCwuXmO2zEg7e/uQ&#10;/QcPXJrp/hAIBAzU1mZnZx94EBJs7hcYYE2N0FZQVCgMCXu4/sr1a7tmOvSYg4Oj70FIsLn//UAr&#10;FVXV3NnGBQAAEVHRjx6enscSkpOUkTz+swEp8qarr5eKJBCoARqNJlhYTT/qAICp6BhlyFVAQKAt&#10;KjZG+8bNmzuo3QilVqyouuB1aW9kTPQa/hkSHnl4eLrDnjw2vOvrY0+t0FomtqzxxOlTR+ISEtTg&#10;jiGAgpub+7tvg359CgAAAiBJREFUgL/N08hIXQPDdUmzbYCSy5fX3Lp7Z3N0XJyWoKDg15l4yWBl&#10;ZR3yDwy0CnjwwGIlFYfIKykr5wUGPdh489af2yjfmx8mz+joKEsfTN4BGzt7/0wnyPf29vLmv80z&#10;qK+vl+vr7eUlThAZsFhsx2pt7Zeqamo5lC/19+5ufgJheuhQUEiolcxHIBDQcAVvvLy8XeSFk0gk&#10;VHFR0ZqsN1nre3t7+FhZWIcEBAW+qqmrZ8nKyZXMNaNweHiYLf9tnsHnzy3i3d3dAkODQxysbKyD&#10;ixYt+rxKTq5EXl6+iNb6o97eXt7U5GTHxobGVROTUyUKnJycvatkZUv0DQxSZqsB6ujoWFyQl6ff&#10;0dm5+Pu3bgHC+Diag4OjT0xMrEFJWSlPdOnSD3O51q6uLqHKd5WqH943yvT29vGOjAyzMWGYRtk5&#10;2PuXLBFpWiUnWyIuLl4/n3orEomEQjq2k42NbQDukHJagPTMAgAANw9PN9K9bW1tXVpVWany8cNH&#10;6YGBAa7R0RFWJibmEQ4Ojr5lYssaZWVlS0RERT/O5Tlqb28Xrq6qUvnw/v3Kvr5+nr/uK0efiKjI&#10;R1k5uRIxMbGG+WS9Dg4McBYWFuk0NtTLfv/+nZ9InGDg5eXtEhQSbNXU0sqcS3kFFF9bW0Xz8/P1&#10;2762ifT09GDp6ekmODg4+sTExesVFBULkOb4IVAWsIAFLGC+WPjbxgtYwAJ+Gf4PYmPUzEal9aYA&#10;AAAASUVORK5CYIJQSwMECgAAAAAAAAAhAL/Ya0/dAgAA3QIAABQAAABkcnMvbWVkaWEvaW1hZ2U0&#10;LnBuZ4lQTkcNChoKAAAADUlIRFIAAAAZAAAAHggGAAAA2ey12wAAAAZiS0dEAP8A/wD/oL2nkwAA&#10;AAlwSFlzAAAOxAAADsQBlSsOGwAAAn1JREFUSIljVJZX+M9AJGBkZPzPysb6i5eX76OQkNBreQX5&#10;O4aGRsc9vb1Wy8nJ3cOpjxRL8AEPT8+15VWVpbKysvfR5ZioYQEDAwPDju3bg309vS7u2bXbn2aW&#10;MDAwMHz58oU3OzNz7a6dOwORxakWXMiAk5Pz27pNG01VVVWv4bXkxOlTEswsLH+Qxf78+cP6+dNn&#10;/jt3bmudPXPWev3atfHv3r0TwabfwNDwxOp1a60YGRn/47Tkxp3brCxolqCDT58+CaQkJm09d/as&#10;FTb5aTNnBLm5u6+nKE74+Pg+LFi8yE1bR+ccNvmF8+fnMzBQIeK5uLi+VtXUFGGTO3nipP3z589l&#10;qJK6TM1MD4uLiz/DJnf40CF3qljCxMT0z8rGeg82uSuXLptQLZ9oaGhcwiZ++/ZtbapZIikp9Rib&#10;+MsXL6SpZgkfP997bOLv3r8XoZolrKxsv7CJ//r5k4NqljAyMmDN1L9//2almiW/fv1ixybOwcHx&#10;nWqWfPr0SQCbOC8v70eqWfLy5UtpbOLiEhJPqWbJ7Vu3tLGJq6qpXqWaJadPnbLDJq5vYHCSKpY8&#10;uH9f9f69+2rY5OwdHLZTxZJZM2eWYRM3tzA/KCMj84CFEsP////P2N/b17xqxcoUbPLxiYkTGRgY&#10;GHBa8vnzZ34WZmaMmvHXr1/sL16+lD518qT9lk2bIi9euGiGTb+BocFJVze3DQwMNGpIsLOz/9iw&#10;ZbMxrCFB1SYRAwOkldk7oT8GZgHVLWFiYvrX3dsT7+HpuRZFnFoWWFpZ7Vu/aaNpQFDQYnQ5klMX&#10;GxvbLx5e3o/i4mLPVFXVrpqZmx90dHbagquOZ2BgYAAAUZLWsVLCq+gAAAAASUVORK5CYIJQSwME&#10;CgAAAAAAAAAhAK82gMcgCQAAIAkAABQAAABkcnMvbWVkaWEvaW1hZ2UzLnBuZ4lQTkcNChoKAAAA&#10;DUlIRFIAAABQAAAAIQgGAAAATm8syQAAAAZiS0dEAP8A/wD/oL2nkwAAAAlwSFlzAAAOxAAADsQB&#10;lSsOGwAACMBJREFUaIHtWntQU1cePglJbIghkkRCakTYJqi8VZwxrHYFV3fkUWx5pFqlCsoiVkW3&#10;WhRlWotvAatVRBGpL6SJf3Tl5SDgthB0leiKgQQfiyvmAoEkJCGAIffuPxsnvdxAHkynO8M3c//5&#10;znd+53e+nHteNwBBEIAgCKiqrIz7YJY3gn4Kzp7NNGsmn9EPHkzCKUwa6CQmDXQSkwY6CRyCIAAA&#10;ACAI4jxqloShBb5zZrdwudy23zyz/xO8M3ASjoEw0QERBMEZDAaKWq1mDuj1VMrUqTo6na50dXUd&#10;cDauWq1m6LTaaQbDIIVAJBhdyeSB6R4eEIlEejtR+Vu2p9Vqp3V3dc0wGo0kTzb7NYPBUKJ17wyU&#10;NDeHnf3+TBZaEJcQf2llZKRovAYfSST8myLR+oaff1nR2dnpbVmGw+EQbx/vZ0vDIyoSBYkXeb6+&#10;Uls6YTQaieV/v7W6sqIi8ZFEwtdoNHQsnc8ffNoX8fn18QkJxcEhIf8cK+aWtM03h4aGyJbc6jVr&#10;Cv+8YvlPAADwrL3d/9rVa5sry8sFKpWKaakLCg5+kPR50unI6Ogy84/27hW+XV39yZa0zTfRDe7O&#10;zPwqNe2vx6wl1NPTw963Z+/5utra6LESNwOPx8Nrk9adydy798uxRk67XB7wRXq66OWLl7NtiWvG&#10;0vDwyuN5uUnu7u59WOXB/gG6gYGBqZbcvuzsjLVJ684UFhRkfn/qdLbRaCSO1Yafn9/jS5d/+AuD&#10;yexxahWWy2SBcas+vm+reQAAAMMw/nLJD1tTU1LKrSX68sXL2YKEhAZ7zQMAgLv19ZHbv9hahiAI&#10;zuacEBiflbnnQn5u3rfjmQcAAK2trSE7tmdcN5lMLg4bqFarGRuTUyoghWKmI/UbfmlYfvzosSNo&#10;HoZhfMa2baU6rY7maG7ixsZl/7h7d6Wt+ksXi3fcFInW29tGdWVVvMOLyP69WYVY5lEoFP1n69ae&#10;DQgIbAYAAMOggSL6UZj88MGDxWhtSXFxRuKngiLLbVJ1ZVV8q1Q6D62l0+m923fuyPbz83sMcDgE&#10;NplcpE+l8/Nyc3P0Op0bWl9RXi5YGh5eaUtfLPuxMipSmJCYWEx1c9PodXq3yyUl2+rr6qKw6tXV&#10;1sY4ZOCz9nb/6qqqODRPJBKNhUUXPlrE59db8rGrVl3N3re/QFhWlmLJwzCMLyo8v+vI8WPJZk4k&#10;FG5Ax3V3d+/7qaJ8HpvN7rTkF4SGNi5YGNoQGxUtQdfp+HcHz54+EYlEY25+/trI6KgfLfnFSxbX&#10;7M/KOnfjemkquo6kuTnMIQOvXr6yBYs/cDAnDW2eObmvD3yz5W5dXZRSqfQ08zgcDpHJZEEwDOPx&#10;eDwMAAAn8vPWtcvlgbI2WZBcJguSy+WBEcuW3UKbZ4a/v/8jFoul6O7uft+SHx4efs+ePq1P3nAS&#10;bZ45x9S0tKNYBnZ3d89wyMCmJnEEmqMzGMq4+PgSa3WmTJkyLFj96QW9Xu/mO3t2y5w5c57wfH2l&#10;ZDLZ8Ks4dHrvIj6/HuuHwILJZHKBYXjUXI7D4ew6IcTExl63Vubl5fXSk83u7IIgjiX/9u1bkt0G&#10;qlQqJtbqOG/+vCbzKLKGjJ07s+1tDw0EQXCKN2+8JBJJWJNYHFFfWxdtOaodAZlMNsydO/dfY2nc&#10;3af1oQ0EwIGTSA/qVTGDRCIN2xvLFui0WppYLF7W8qQlVCp9Ol/a8nQBeoOLBXtGIJPJ7B5PTyAQ&#10;jZi8rY2Y0d/fj3kaQGBkQm922lrbgs8VnN1zu6o6bmRkxO48XVzwJlu1zvz4didmbXI2joy/AbUF&#10;MAzjD+cczL1UXJxhi57L5ba9fv3aB50XDjf2dDJRsNtAGo2mwuL1Ov2ovZgjEAmFG6yZR5pCGg4J&#10;Cbkf/L9n3vz5TSwWS7GYH/YaPT+NNx9PFOw20J1O78XiX716xR2vbl9f33Sj0UhisVgKrDlHo9HQ&#10;jx0+MurcTSAQRrZu3/bN+uTkkxQKRW9Lnvauwo7CbgM5HE6Hm5ubRqvVTrPkuyCIo3jzxuv9GTP+&#10;Y61uWWlpat6J3ByqG7Wfx/OV8nx5Uh7PV7oyKlLIYrEUd2pqYrFuXHZ9tTszZdOmXGtx39q555tI&#10;2D3x4/F4OHThwgasMpFQmIzFmyFuFC8DAACdVkeTNDeHlZXe2JRz4MBJo9FIAgCALqhr1DYBAAC8&#10;fXzarcXsVSpZWKvybzUCHVo5Y2I/wtx0nj9XuFsukwVilVWWVyTea2oKR/N+fn6PORxOx1jt9fX2&#10;sqyViUSiUUc/AH7nBq6MjBRidXpoaIi8MTmlouJWuQBSKGZCEMR51dHBPf3dqeztW7fewIqVvGmj&#10;1VfTjPzcvG+fP38+15IzmUwup787lZ13/MRBrDr2HuUchUNHOQKBMJJz+FDqhqTPb6Pv3SCFYqY1&#10;s9AICg5+EB0T804bGBT4EEunVCo91yQKfk4QCIpoNJp6aGiIfKemJhbr1saMnp4etq39cQYOX2ct&#10;XrKk5m+7vsw6cez4IUfq0+n03ryT+Z8RCIQRM7fkww9vBwYFPWx58iQUrVepVMzCgoJMrFgUCkWP&#10;vmXugiBOX2+vB4PJ7HEkP1vh1OkhLT398KGjRzYSidjHHGvwmjXrxbWyG3/y9vF59qtk8Hi45Mrl&#10;FQtCQxttjbU0PLyy6FJxJFZZQ0PDcnvycgROH78SBYKLt2vvzFn1ycdXxvs65uHhAW3LyPi6oroq&#10;iMfjtWJpaDSa+sr1axFp6emH0Tc1luByuW2Hjh7ZeP5iUcyC0NBGT4zrrtJr19Psudp3BO8+Kg0O&#10;Drpq1GoGWjCVSu2nUqlaW4IZDAbK/Xv3lrbL2wNUKtX0ocFB16lUar+nJ+tNYFDwg4DAgGbLV3Y8&#10;9Pf3uzeJxRFtra0hGrWGYRwxEhkMZk/YH8NqF/H59ZYrbV9f33Ss/aAnm91pqYMgiANQproQCCMe&#10;Hh7QWLn0KpUs83bLEpMf1p3E5H9jnMR/AevUj2c1zwXbAAAAAElFTkSuQmCCUEsDBAoAAAAAAAAA&#10;IQA/GMDplAEAAJQBAAAUAAAAZHJzL21lZGlhL2ltYWdlMi5wbmeJUE5HDQoaCgAAAA1JSERSAAAA&#10;DwAAABcIBgAAANRTFbwAAAAGYktHRAD/AP8A/6C9p5MAAAAJcEhZcwAADsQAAA7EAZUrDhsAAAE0&#10;SURBVDiNY5zY39/AgAYUlZRu+vr5Lf/37x/T6pWrkqdPnVr15MkTBQYGBgYeHp7PNra2u7Jzc5sZ&#10;leUV/qNrdnZx3jxl+vTg7IzMdfv27vVBl2dgYGBQUla6yYRNgoGBgWFCX18zLo0MDAwMfv4BS7Ha&#10;LCcvf/fpkycKf//+Zcalef/hQ0os2CQePXyojEsTAwMDg6mZ2WFZWdn7WDUjAydn5y3evj4rWFlZ&#10;fz169Eh56eIlWQGBgYsZGBgYsDobBjKystqLS0uqGRkZ4Wq+fPnCy8jI+J+bm/sLTs1CQkJvjpw4&#10;Ls3GxvYLl+E4Q9vK2noPPo14Nevq6Z7BpxGvZkkpqUdkaxYWFn5NtmZubu7PZGtm5+D4TrZmFmbm&#10;P2RrZmJm/ku+Ziamf2RrJgaMaiYRAADblVv79ZiviQAAAABJRU5ErkJgglBLAwQKAAAAAAAAACEA&#10;Oa0lS8oJAADKCQAAFAAAAGRycy9tZWRpYS9pbWFnZTEucG5niVBORw0KGgoAAAANSUhEUgAAAFkA&#10;AAAeCAYAAABHVrJ7AAAABmJLR0QA/wD/AP+gvaeTAAAACXBIWXMAAA7EAAAOxAGVKw4bAAAJaklE&#10;QVRogeVaeVCT6R1+c0MOAiJQERACCChYji6sQgRW7I6IRS5FRbsi6CKHs53t7NbqrNd61l3UYr3K&#10;sRsgKMqlcsilooIFPMIRAkEug1YLEghJOPL1DwY3vHxfDmA61n1mvhny/I7vlyfv93uPD4AgCND0&#10;Sk1OSbBeZImgXSn/TN6jTa5f04UHGgJBEBw3M3Mnlj0zPf1LBEFwmub7NUFjkZ/U1y9vFQiWYtmF&#10;QqF9TXW1z5xU9ZFBY5FVjeJJpHM4MbMr5+MEDkEQtU5isVh/+SfuvXK5XEeVH5FIHLv/6KG5kZHR&#10;qzmr8COARiM5LycnQp3AAAAwNjZGvMrlRs2+rI8LakWemPC4alvFJLiZ3J1jY2PE2ZX1cUGtGE+f&#10;PvVo4fOdYP6zVatudnZ02AiFQntlvlckMq+sqPT3W+2XP5eFSqVSqrCtzeFV7yszqUxKZTKZ/c4u&#10;LtV6enrvsGJ6enosG3g8t9HRUTIAANDpdLGzi0u1gYHBf2ZSA4IguO7ubqtekciir69vPoPBGJhn&#10;aPjG2tq6mUKhyLHi1IrMTc/YhcYHh4akdnd1s04cO3YStmVwODGailxZUeH/3f7952H+Tnn5YjKZ&#10;PNLT02N5NjHxQHFhUYhEIqEr+1CpVMmO6KjTO6Kj/0an0wcn+caGBteziYkHykrL1sF5iUTiWMS2&#10;rUlxCQmH9PX1+zSpcWBgwODKpctf3yooCO/q6mLBdl1d3eEVnivKtn3xxVlPL69S2K5y4hOLxfor&#10;3D1EMplMV5lnMpn9Dx/XLBCLxQZeny7vGR8fJ0xJisMhZXcrbSwsLNrVfYHC27dD43fHXoP5JkEL&#10;JTcnZ+uRg4fODA8P01TlWGRp2ZbOzfQxNjbuPfPjjweTzv19n7r7MpnM/p/SOX5LHR3rVfkVFxUF&#10;7/3m2ysDAwMG6nICAICPr+/tUz+c3qb8tKjsyfm5uVtggQEAYF1gYAaFQpEbGRm98vbxKYTtCILg&#10;uBnoT4Cm+Ck1NWHvN99eUScwAAB0dnTY7PvL3kuaCgzAxOiM3x17DR4gU2tIi4+L2Z2tqcAATDyZ&#10;4aFhVb0ikfkkhymyqh1ecEhw2uTfoRvCktF8sq9ei5TL5RRNi4Nx/OixU8qfSSTSKIFAGMfyr6yo&#10;8IcFJhAI4yQSaRQrpquri3WnpGQ9mu1BVZXf4YMHz6DtYnE4HEIikUaxcguFQvs98QncyR8QU+Rn&#10;T5+585v5y2Dexta2yWnZstrJzz6+vrfmzZv3Fvbr6+ubX1RYGIqVX1Os8ffPrqy6b9XcKiA3CVoo&#10;584nhVGpVImqGBtb26aMLK43v62V1NwqIBeWFDsaGxv3ovnm3LixDeZkMpnu11/96Wc0gTeEb7xS&#10;Xfsvk+ZWAbm5VUC+U15m5+7hfg/2q6+rW5GWkrIHABUiZ2GO4pA0HA73vpGTyeSRwKCgn9F8Mzjp&#10;s9oBxiXEHz53PinMzMysA4CJkbnG3z87aufOU1gxLq6uj/JuFri5e3jcm6zTdvHixgOHD8Wi+Xe0&#10;v1gMczeuX//jmzdvfgPzgUFBnCNHj+4yNDR8M8lZsViCy8nJa13d3B7C/mmpqQkKhQKPKvKgWMy8&#10;WVAQDvN4PF4RGLSeA/OhYaEpaHnqams90ZZ/moBCociwxPT9zPcWVlxsfNwRCoUig3lvH5/beDxe&#10;AfNSmYwKc1mZ3GiYW2Bq2n385IlItBw0Gm3o3PmkMOXBBwAAL3teLnpQ9cAPVeT8/PzNUql02s29&#10;2OwSExMTEczb2dvzHJ2c6tByzXQ0r/T2LlJelilj/vz5r9F4OoMhXuHpOW0JBQAAFApFrsmSbVAs&#10;ZjY1NrrAPHslu1hVfzcxMRHZO9g/h/nHNTXe00RGEASXlYHRKkJD0tB4ALAnwNycnK1DQ0MMrDgs&#10;sKxZLVg2ApE4hhrDYrWQyeQRzKTQSEMDj8f7HVovJhFJo+Pj4wRVl46O7jAc19TY6DJtM/L82bNP&#10;mpqanGGeTCaPWFhYCAUtLY5oxdnZ2fFwOBwCFyiRSOh5ubkRWyIi/qHuCyqDTqeLtfEHAAAGgzGg&#10;bQyMt2/fmqDx6RxOzExOGYVtbQ7TRMY6pxgZGSEHB65/rO1NAJg40N+8ZcsFuGepgja+v8QArWNg&#10;vOt/ZzjbHMqQSCSMKe1icHBQ72Z+/qa5vAkAAPCb+cue1Ncvn+u8/w+QSqXUKSO5AGPCmwukc9Jj&#10;0JY5Hxr09BioB05s75XFbDa7ROuEOBzyXuSJrbD6tx8zReHtW2F/3b/vK7SNy1xhJi0GhunChZ1o&#10;vLOzc01kVNQPM8n5XuQGHs8NbemCx+MV9g4Oz7RJ2sLnL4PPBEbkI5Tr17K3R+/C3kh8CFjq6FiP&#10;x+MVCoViSittb2+3UxUnlUqp7UKhvRWL1QLvSN+LjHVO4cVmlySnpa7RptDdu768UVJcHATzmRkZ&#10;u3ZER51GW9Brg7kYsVig0WhD7h4ed6sfPfJV5ktL7gS+aG9fbMViCdDiKisq/CdPE83NzV/Y2No2&#10;2djaNHn7+BTiAQBgaGiIUZCXvxktOCQ0NFXbQjduCr+Mxnd1dlpX3a9arW0+jTFH4m8I33gF5uRy&#10;uc62iK2lL3t6FsG2/v5+w7OJZw5Mfu7u7raqKC9fe/nipT+LxWJ9PAAAFOTlb0Y7UmToMQZWzeAN&#10;hxebXbLA1LQbzZaR/uG/0V4bEJC1ZOnSJzDfKxKZb9oYfo+bkbmzrrbWs6621jMvN3fL+nXr6tD+&#10;XcLRyalulZ9fPhEA7FaxNiAgS0dHR6ptkQQCYTxsQ1jy2cQz38G28tKydb0ikTnWj/AhgEAgjB8/&#10;dTJy88bwu0ODg3rKNtHLlxb79u69qC4HlUqVHD95IpJAIIzjG3g8t8aGBlc0x+AQ7G20OoSGhSWj&#10;9U6FQoHP4k4/gJkL4MDc9eolS5Y8TU5NWUOj0Ya0jaXRaENJFy4E2zs4PAcAADzWKLa0smp1cXV9&#10;NNMiTRcu7Frp7V2EZrvKzYoaHR0lzTT3/wqubm4PbxUXOf3+889zNI3x+NTjbnZujgd75S9raqK5&#10;uUX77ri472FnZxfn6tnO4vF79hzEeof279evTReamXVaW1vzY2Jjj8J2F1fsjYuurq4ELcbSyrJV&#10;VT3bI7cnDg9Lp8w96s47zMzMOs5fvBDcwuc7lZWW/uFBVdXqXlGveV9fn5FMJtNlMBgDFosshL91&#10;dq5ZGxCQ5erm9hDW7b8RMeOpnYHdTwAAAABJRU5ErkJgglBLAwQKAAAAAAAAACEAGyvinPQBAAD0&#10;AQAAFAAAAGRycy9tZWRpYS9pbWFnZTYucG5niVBORw0KGgoAAAANSUhEUgAAABQAAAAXCAYAAAAL&#10;HW+jAAAABmJLR0QA/wD/AP+gvaeTAAAACXBIWXMAAA7EAAAOxAGVKw4bAAABlElEQVQ4jWOc2N/f&#10;wIAGnJydN+vo6p5lYGBg+Pr1K8/O7TuCN2/eFHn/7j31ly9fSv/+/ZtVSlr6kaOT05b4hIRJSspK&#10;N+GaleUV/qPjFcuWp/7//5/hyOHDLtbmFk+wqUHG1ZWVM3/9+sX6//9/BmYhAQEMFzq7uGy+dOmi&#10;WX5O7sovX77wocujgyuXrxj//PmD08bWdjejsrzCf3QFDo6O2w4eOOD5//9/RkKGIYP1mzaaYnXh&#10;gwcPVBkYGBgZGBgYBAUF3/r6+y+3sLQ8oKKqeu3Ro0cqv379YsdmIAcHxw+sLoQBN3f39S3tbWlC&#10;QkJvYGJPnzyRT05M2nbn9m0tdPXaOjrncBpoY2uze/6iRe6MjIwY8ocOHvRIik/Yji7Ow8v7iQmX&#10;6+ISEiZhM4yBgYHB0spqLzc39xd08S+fP/NhNZCNje2XtY3NHlyWsbKy/haXEH+KTQ6rgaJios/Z&#10;2dl/4DKQgYGBgYsL04U4DeTj4/uAzzAGBgYGXMGB1UBGBuyKiQE4I2XUwFEDRw2kpYEAWLWW7UxO&#10;+GcAAAAASUVORK5CYIJQSwECLQAUAAYACAAAACEAsYJntgoBAAATAgAAEwAAAAAAAAAAAAAAAAAA&#10;AAAAW0NvbnRlbnRfVHlwZXNdLnhtbFBLAQItABQABgAIAAAAIQA4/SH/1gAAAJQBAAALAAAAAAAA&#10;AAAAAAAAADsBAABfcmVscy8ucmVsc1BLAQItABQABgAIAAAAIQC4QpFGZocAANKmAwAOAAAAAAAA&#10;AAAAAAAAADoCAABkcnMvZTJvRG9jLnhtbFBLAQItABQABgAIAAAAIQB1JbZ74QAAAAwBAAAPAAAA&#10;AAAAAAAAAAAAAMyJAABkcnMvZG93bnJldi54bWxQSwECLQAKAAAAAAAAACEAjvopKEQDAABEAwAA&#10;FAAAAAAAAAAAAAAAAADaigAAZHJzL21lZGlhL2ltYWdlNy5wbmdQSwECLQAUAAYACAAAACEAuHfw&#10;peYAAAA5BAAAGQAAAAAAAAAAAAAAAABQjgAAZHJzL19yZWxzL2Uyb0RvYy54bWwucmVsc1BLAQIt&#10;AAoAAAAAAAAAIQDjq9MFjCIAAIwiAAAUAAAAAAAAAAAAAAAAAG2PAABkcnMvbWVkaWEvaW1hZ2U1&#10;LnBuZ1BLAQItAAoAAAAAAAAAIQC/2GtP3QIAAN0CAAAUAAAAAAAAAAAAAAAAACuyAABkcnMvbWVk&#10;aWEvaW1hZ2U0LnBuZ1BLAQItAAoAAAAAAAAAIQCvNoDHIAkAACAJAAAUAAAAAAAAAAAAAAAAADq1&#10;AABkcnMvbWVkaWEvaW1hZ2UzLnBuZ1BLAQItAAoAAAAAAAAAIQA/GMDplAEAAJQBAAAUAAAAAAAA&#10;AAAAAAAAAIy+AABkcnMvbWVkaWEvaW1hZ2UyLnBuZ1BLAQItAAoAAAAAAAAAIQA5rSVLygkAAMoJ&#10;AAAUAAAAAAAAAAAAAAAAAFLAAABkcnMvbWVkaWEvaW1hZ2UxLnBuZ1BLAQItAAoAAAAAAAAAIQAb&#10;K+Kc9AEAAPQBAAAUAAAAAAAAAAAAAAAAAE7KAABkcnMvbWVkaWEvaW1hZ2U2LnBuZ1BLBQYAAAAA&#10;DAAMAAgDAAB0zAAAAAA=&#10;">
                <v:rect id="Rectangle 119" o:spid="_x0000_s1027" style="position:absolute;left:589;top:269;width:11059;height:1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e8wwAAANwAAAAPAAAAZHJzL2Rvd25yZXYueG1sRE9Na8JA&#10;EL0L/Q/LFLzpJoLFRjehSCM5eGi1IN6G7JiEZmfT7Griv+8WCt7m8T5nk42mFTfqXWNZQTyPQBCX&#10;VjdcKfg65rMVCOeRNbaWScGdHGTp02SDibYDf9Lt4CsRQtglqKD2vkukdGVNBt3cdsSBu9jeoA+w&#10;r6TucQjhppWLKHqRBhsODTV2tK2p/D5cjYJjztdVk/9sz8VHgcN7vF+edqVS0+fxbQ3C0+gf4n93&#10;ocP8+BX+ngkXyPQXAAD//wMAUEsBAi0AFAAGAAgAAAAhANvh9svuAAAAhQEAABMAAAAAAAAAAAAA&#10;AAAAAAAAAFtDb250ZW50X1R5cGVzXS54bWxQSwECLQAUAAYACAAAACEAWvQsW78AAAAVAQAACwAA&#10;AAAAAAAAAAAAAAAfAQAAX3JlbHMvLnJlbHNQSwECLQAUAAYACAAAACEAhUwnvMMAAADcAAAADwAA&#10;AAAAAAAAAAAAAAAHAgAAZHJzL2Rvd25yZXYueG1sUEsFBgAAAAADAAMAtwAAAPcCAAAAAA==&#10;" fillcolor="#231f20" stroked="f">
                  <v:fill opacity="49087f"/>
                </v:rect>
                <v:shape id="Freeform 263" o:spid="_x0000_s1028" style="position:absolute;left:720;top:400;width:10800;height:1649;visibility:visible;mso-wrap-style:square;v-text-anchor:top" coordsize="1080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CUDwwAAANwAAAAPAAAAZHJzL2Rvd25yZXYueG1sRI9BT8Mw&#10;DIXvSPsPkSdxY+l22FBZNiGkiR6QgMEPsBqTVm2cqg5b+Pf4gMTN1nt+7/P+WOJoLjRLn9jBelWB&#10;IW6T7zk4+Pw43d2DkYzscUxMDn5I4HhY3Oyx9unK73Q552A0hKVGB13OU22ttB1FlFWaiFX7SnPE&#10;rOscrJ/xquFxtJuq2tqIPWtDhxM9ddQO5+/oYFcKi8Rgm+1zaMrLbniVt8G522V5fACTqeR/8991&#10;4xV/o/j6jE5gD78AAAD//wMAUEsBAi0AFAAGAAgAAAAhANvh9svuAAAAhQEAABMAAAAAAAAAAAAA&#10;AAAAAAAAAFtDb250ZW50X1R5cGVzXS54bWxQSwECLQAUAAYACAAAACEAWvQsW78AAAAVAQAACwAA&#10;AAAAAAAAAAAAAAAfAQAAX3JlbHMvLnJlbHNQSwECLQAUAAYACAAAACEA1rglA8MAAADcAAAADwAA&#10;AAAAAAAAAAAAAAAHAgAAZHJzL2Rvd25yZXYueG1sUEsFBgAAAAADAAMAtwAAAPcCAAAAAA==&#10;" path="m10560,l240,,139,1,72,9,9,71,2,139,,240,,1409r2,101l9,1578r63,62l139,1648r101,1l10560,1649r102,-1l10729,1640r63,-62l10799,1510r1,-101l10800,240r-1,-101l10792,71,10729,9r-67,-8l10560,xe" stroked="f">
                  <v:path arrowok="t" o:connecttype="custom" o:connectlocs="10560,400;240,400;139,401;72,409;9,471;2,539;0,640;0,1809;2,1910;9,1978;72,2040;139,2048;240,2049;10560,2049;10662,2048;10729,2040;10792,1978;10799,1910;10800,1809;10800,640;10799,539;10792,471;10729,409;10662,401;10560,400" o:connectangles="0,0,0,0,0,0,0,0,0,0,0,0,0,0,0,0,0,0,0,0,0,0,0,0,0"/>
                </v:shape>
                <v:rect id="Rectangle 121" o:spid="_x0000_s1029" style="position:absolute;left:476;top:1721;width:11285;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w5BxQAAANwAAAAPAAAAZHJzL2Rvd25yZXYueG1sRE9La8JA&#10;EL4L/odlhF6kbhQrNXUjYqn04MUXeByy0yRtdjbubmPsr3cLhd7m43vOYtmZWrTkfGVZwXiUgCDO&#10;ra64UHA8vD0+g/ABWWNtmRTcyMMy6/cWmGp75R21+1CIGMI+RQVlCE0qpc9LMuhHtiGO3Id1BkOE&#10;rpDa4TWGm1pOkmQmDVYcG0psaF1S/rX/Ngp+pq/T03x42G1lsX5qLp/nauPOSj0MutULiEBd+Bf/&#10;ud91nD8Zw+8z8QKZ3QEAAP//AwBQSwECLQAUAAYACAAAACEA2+H2y+4AAACFAQAAEwAAAAAAAAAA&#10;AAAAAAAAAAAAW0NvbnRlbnRfVHlwZXNdLnhtbFBLAQItABQABgAIAAAAIQBa9CxbvwAAABUBAAAL&#10;AAAAAAAAAAAAAAAAAB8BAABfcmVscy8ucmVsc1BLAQItABQABgAIAAAAIQB7xw5BxQAAANwAAAAP&#10;AAAAAAAAAAAAAAAAAAcCAABkcnMvZG93bnJldi54bWxQSwUGAAAAAAMAAwC3AAAA+QIAAAAA&#10;" fillcolor="#231f20" stroked="f"/>
                <v:shape id="Freeform 265" o:spid="_x0000_s1030" style="position:absolute;left:238;top:1853;width:11760;height:357;visibility:visible;mso-wrap-style:square;v-text-anchor:top" coordsize="1176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ImhwgAAANwAAAAPAAAAZHJzL2Rvd25yZXYueG1sRE9NSwMx&#10;EL0L/Q9hCt5stguKrE1LaRF6U9e25zEZN2s3kzWJ7a6/3giCt3m8z1msBteJM4XYelYwnxUgiLU3&#10;LTcK9q+PN/cgYkI22HkmBSNFWC0nVwusjL/wC53r1IgcwrFCBTalvpIyaksO48z3xJl798FhyjA0&#10;0gS85HDXybIo7qTDlnODxZ42lvSp/nIKPp4+w3M/jrvD8U2TNt+b262tlbqeDusHEImG9C/+c+9M&#10;nl+W8PtMvkAufwAAAP//AwBQSwECLQAUAAYACAAAACEA2+H2y+4AAACFAQAAEwAAAAAAAAAAAAAA&#10;AAAAAAAAW0NvbnRlbnRfVHlwZXNdLnhtbFBLAQItABQABgAIAAAAIQBa9CxbvwAAABUBAAALAAAA&#10;AAAAAAAAAAAAAB8BAABfcmVscy8ucmVsc1BLAQItABQABgAIAAAAIQD4eImhwgAAANwAAAAPAAAA&#10;AAAAAAAAAAAAAAcCAABkcnMvZG93bnJldi54bWxQSwUGAAAAAAMAAwC3AAAA9gIAAAAA&#10;" path="m6144,l4605,3,,71,,356r11760,l11760,71,7176,3,6144,xe" stroked="f">
                  <v:path arrowok="t" o:connecttype="custom" o:connectlocs="6144,1853;4605,1856;0,1924;0,2209;11760,2209;11760,1924;7176,1856;6144,1853" o:connectangles="0,0,0,0,0,0,0,0"/>
                </v:shape>
                <v:rect id="Rectangle 123" o:spid="_x0000_s1031" style="position:absolute;left:589;top:14939;width:11059;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rrxAAAANwAAAAPAAAAZHJzL2Rvd25yZXYueG1sRE9Na8JA&#10;EL0X/A/LCL3VTSwtEl1Fgik59NDGgngbsmMSzM7G7Jqk/75bKPQ2j/c5m91kWjFQ7xrLCuJFBIK4&#10;tLrhSsHXMXtagXAeWWNrmRR8k4PddvawwUTbkT9pKHwlQgi7BBXU3neJlK6syaBb2I44cBfbG/QB&#10;9pXUPY4h3LRyGUWv0mDDoaHGjtKaymtxNwqOGd9XTXZLz/lHjuMhfn85vZVKPc6n/RqEp8n/i//c&#10;uQ7zl8/w+0y4QG5/AAAA//8DAFBLAQItABQABgAIAAAAIQDb4fbL7gAAAIUBAAATAAAAAAAAAAAA&#10;AAAAAAAAAABbQ29udGVudF9UeXBlc10ueG1sUEsBAi0AFAAGAAgAAAAhAFr0LFu/AAAAFQEAAAsA&#10;AAAAAAAAAAAAAAAAHwEAAF9yZWxzLy5yZWxzUEsBAi0AFAAGAAgAAAAhACrI2uvEAAAA3AAAAA8A&#10;AAAAAAAAAAAAAAAABwIAAGRycy9kb3ducmV2LnhtbFBLBQYAAAAAAwADALcAAAD4AgAAAAA=&#10;" fillcolor="#231f20" stroked="f">
                  <v:fill opacity="49087f"/>
                </v:rect>
                <v:shape id="Freeform 267" o:spid="_x0000_s1032" style="position:absolute;left:720;top:14251;width:10800;height:1229;visibility:visible;mso-wrap-style:square;v-text-anchor:top" coordsize="10800,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TkwgAAANwAAAAPAAAAZHJzL2Rvd25yZXYueG1sRE9Ni8Iw&#10;EL0L+x/CLOxNU8sqWo0ioiKrl6oHvQ3NbFu2mZQmav33G0HwNo/3OdN5aypxo8aVlhX0exEI4szq&#10;knMFp+O6OwLhPLLGyjIpeJCD+eyjM8VE2zundDv4XIQQdgkqKLyvEyldVpBB17M1ceB+bWPQB9jk&#10;Ujd4D+GmknEUDaXBkkNDgTUtC8r+DlejYC/78eKycoOf3bLWo0t6How3Vqmvz3YxAeGp9W/xy73V&#10;YX78Dc9nwgVy9g8AAP//AwBQSwECLQAUAAYACAAAACEA2+H2y+4AAACFAQAAEwAAAAAAAAAAAAAA&#10;AAAAAAAAW0NvbnRlbnRfVHlwZXNdLnhtbFBLAQItABQABgAIAAAAIQBa9CxbvwAAABUBAAALAAAA&#10;AAAAAAAAAAAAAB8BAABfcmVscy8ucmVsc1BLAQItABQABgAIAAAAIQCXGGTkwgAAANwAAAAPAAAA&#10;AAAAAAAAAAAAAAcCAABkcnMvZG93bnJldi54bWxQSwUGAAAAAAMAAwC3AAAA9gIAAAAA&#10;" path="m10560,l240,,139,1,72,9,9,71,2,139,,240,,989r2,101l9,1158r63,62l139,1228r101,1l10560,1229r102,-1l10729,1220r63,-62l10799,1090r1,-101l10800,240r-1,-101l10792,71,10729,9r-67,-8l10560,xe" stroked="f">
                  <v:path arrowok="t" o:connecttype="custom" o:connectlocs="10560,14251;240,14251;139,14252;72,14260;9,14322;2,14390;0,14491;0,15240;2,15341;9,15409;72,15471;139,15479;240,15480;10560,15480;10662,15479;10729,15471;10792,15409;10799,15341;10800,15240;10800,14491;10799,14390;10792,14322;10729,14260;10662,14252;10560,14251" o:connectangles="0,0,0,0,0,0,0,0,0,0,0,0,0,0,0,0,0,0,0,0,0,0,0,0,0"/>
                </v:shape>
                <v:rect id="Rectangle 125" o:spid="_x0000_s1033" style="position:absolute;left:476;top:14319;width:11285;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CxAAAANwAAAAPAAAAZHJzL2Rvd25yZXYueG1sRE9NawIx&#10;EL0L/Q9hCl5EsxUtuhqlWFo8eFEreBw24+7qZrJNoq799Y0geJvH+5zpvDGVuJDzpWUFb70EBHFm&#10;dcm5gp/tV3cEwgdkjZVlUnAjD/PZS2uKqbZXXtNlE3IRQ9inqKAIoU6l9FlBBn3P1sSRO1hnMETo&#10;cqkdXmO4qWQ/Sd6lwZJjQ4E1LQrKTpuzUfA3+Bzsxp3teiXzxbD+Pe7Lb7dXqv3afExABGrCU/xw&#10;L3Wc3x/C/Zl4gZz9AwAA//8DAFBLAQItABQABgAIAAAAIQDb4fbL7gAAAIUBAAATAAAAAAAAAAAA&#10;AAAAAAAAAABbQ29udGVudF9UeXBlc10ueG1sUEsBAi0AFAAGAAgAAAAhAFr0LFu/AAAAFQEAAAsA&#10;AAAAAAAAAAAAAAAAHwEAAF9yZWxzLy5yZWxzUEsBAi0AFAAGAAgAAAAhAAT8CELEAAAA3AAAAA8A&#10;AAAAAAAAAAAAAAAABwIAAGRycy9kb3ducmV2LnhtbFBLBQYAAAAAAwADALcAAAD4AgAAAAA=&#10;" fillcolor="#231f20" stroked="f"/>
                <v:shape id="Freeform 269" o:spid="_x0000_s1034" style="position:absolute;width:12236;height:15840;visibility:visible;mso-wrap-style:square;v-text-anchor:top" coordsize="12236,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KZiwAAAANwAAAAPAAAAZHJzL2Rvd25yZXYueG1sRE9Ni8Iw&#10;EL0L+x/CLHjTdHsQqY0iyoLubasXb2MzNsVmUppYu/76jSB4m8f7nHw12Eb01PnasYKvaQKCuHS6&#10;5krB8fA9mYPwAVlj45gU/JGH1fJjlGOm3Z1/qS9CJWII+wwVmBDaTEpfGrLop64ljtzFdRZDhF0l&#10;dYf3GG4bmSbJTFqsOTYYbGljqLwWN6tgt+2v++J88d7NTz/pBg+JoYdS489hvQARaAhv8cu903F+&#10;OoPnM/ECufwHAAD//wMAUEsBAi0AFAAGAAgAAAAhANvh9svuAAAAhQEAABMAAAAAAAAAAAAAAAAA&#10;AAAAAFtDb250ZW50X1R5cGVzXS54bWxQSwECLQAUAAYACAAAACEAWvQsW78AAAAVAQAACwAAAAAA&#10;AAAAAAAAAAAfAQAAX3JlbHMvLnJlbHNQSwECLQAUAAYACAAAACEAgzymYsAAAADcAAAADwAAAAAA&#10;AAAAAAAAAAAHAgAAZHJzL2Rvd25yZXYueG1sUEsFBgAAAAADAAMAtwAAAPQCAAAAAA==&#10;" path="m12236,r-476,l11760,1846r-11284,l476,,,,,15840r476,l476,14813r11284,l11760,15840r476,l12236,e" stroked="f">
                  <v:path arrowok="t" o:connecttype="custom" o:connectlocs="12236,0;11760,0;11760,1846;476,1846;476,0;0,0;0,15840;476,15840;476,14813;11760,14813;11760,15840;12236,15840;12236,0" o:connectangles="0,0,0,0,0,0,0,0,0,0,0,0,0"/>
                </v:shape>
                <v:shape id="Picture 127" o:spid="_x0000_s1035" type="#_x0000_t75" style="position:absolute;left:1633;top:1069;width:669;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rpwQAAANwAAAAPAAAAZHJzL2Rvd25yZXYueG1sRE9Li8Iw&#10;EL4v+B/CCN7WVA+6VGPxiYKndRfE29CMTWkzKU3U+u+NsLC3+fieM886W4s7tb50rGA0TEAQ506X&#10;XCj4/dl9foHwAVlj7ZgUPMlDtuh9zDHV7sHfdD+FQsQQ9ikqMCE0qZQ+N2TRD11DHLmray2GCNtC&#10;6hYfMdzWcpwkE2mx5NhgsKG1obw63ayCw+i41Xl1NOflWibuUq/K/cYoNeh3yxmIQF34F/+5DzrO&#10;H0/h/Uy8QC5eAAAA//8DAFBLAQItABQABgAIAAAAIQDb4fbL7gAAAIUBAAATAAAAAAAAAAAAAAAA&#10;AAAAAABbQ29udGVudF9UeXBlc10ueG1sUEsBAi0AFAAGAAgAAAAhAFr0LFu/AAAAFQEAAAsAAAAA&#10;AAAAAAAAAAAAHwEAAF9yZWxzLy5yZWxzUEsBAi0AFAAGAAgAAAAhAPJuyunBAAAA3AAAAA8AAAAA&#10;AAAAAAAAAAAABwIAAGRycy9kb3ducmV2LnhtbFBLBQYAAAAAAwADALcAAAD1AgAAAAA=&#10;">
                  <v:imagedata r:id="rId57" o:title=""/>
                </v:shape>
                <v:shape id="Picture 128" o:spid="_x0000_s1036" type="#_x0000_t75" style="position:absolute;left:2333;top:1128;width:107;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0xgAAANwAAAAPAAAAZHJzL2Rvd25yZXYueG1sRI/NbsJA&#10;DITvlXiHlZF6QWVThFBJ2SBES8WlhwZ6t7ImP816o+wCoU+PD5V6szXjmc+r9eBadaE+1J4NPE8T&#10;UMSFtzWXBo6H3dMLqBCRLbaeycCNAqyz0cMKU+uv/EWXPJZKQjikaKCKsUu1DkVFDsPUd8SinXzv&#10;MMral9r2eJVw1+pZkiy0w5qlocKOthUVP/nZGVicT2H+scTy+3PSTN5/5018CwdjHsfD5hVUpCH+&#10;m/+u91bwZ0Irz8gEOrsDAAD//wMAUEsBAi0AFAAGAAgAAAAhANvh9svuAAAAhQEAABMAAAAAAAAA&#10;AAAAAAAAAAAAAFtDb250ZW50X1R5cGVzXS54bWxQSwECLQAUAAYACAAAACEAWvQsW78AAAAVAQAA&#10;CwAAAAAAAAAAAAAAAAAfAQAAX3JlbHMvLnJlbHNQSwECLQAUAAYACAAAACEAkvmqNMYAAADcAAAA&#10;DwAAAAAAAAAAAAAAAAAHAgAAZHJzL2Rvd25yZXYueG1sUEsFBgAAAAADAAMAtwAAAPoCAAAAAA==&#10;">
                  <v:imagedata r:id="rId58" o:title=""/>
                </v:shape>
                <v:shape id="Picture 129" o:spid="_x0000_s1037" type="#_x0000_t75" style="position:absolute;left:2435;top:1069;width:602;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XxwgAAANwAAAAPAAAAZHJzL2Rvd25yZXYueG1sRE9LawIx&#10;EL4X+h/CFHqrWUVEt2ZFBKWgl67W87CZfbTJZEmiu/33TaHQ23x8z1lvRmvEnXzoHCuYTjIQxJXT&#10;HTcKLuf9yxJEiMgajWNS8E0BNsXjwxpz7QZ+p3sZG5FCOOSooI2xz6UMVUsWw8T1xImrnbcYE/SN&#10;1B6HFG6NnGXZQlrsODW02NOupeqrvFkFy8Pn3Jw+Tsfr1RxXi7mrS5/VSj0/jdtXEJHG+C/+c7/p&#10;NH+2gt9n0gWy+AEAAP//AwBQSwECLQAUAAYACAAAACEA2+H2y+4AAACFAQAAEwAAAAAAAAAAAAAA&#10;AAAAAAAAW0NvbnRlbnRfVHlwZXNdLnhtbFBLAQItABQABgAIAAAAIQBa9CxbvwAAABUBAAALAAAA&#10;AAAAAAAAAAAAAB8BAABfcmVscy8ucmVsc1BLAQItABQABgAIAAAAIQB7o/XxwgAAANwAAAAPAAAA&#10;AAAAAAAAAAAAAAcCAABkcnMvZG93bnJldi54bWxQSwUGAAAAAAMAAwC3AAAA9gIAAAAA&#10;">
                  <v:imagedata r:id="rId59" o:title=""/>
                </v:shape>
                <v:shape id="Picture 130" o:spid="_x0000_s1038" type="#_x0000_t75" style="position:absolute;left:3163;top:1069;width:19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YTxQAAANwAAAAPAAAAZHJzL2Rvd25yZXYueG1sRI9BT8Mw&#10;DIXvSPsPkSftxtKNCY2ybJpAk4YQhw5+gNWYpqJxSpKu5d/jAxI3W+/5vc+7w+Q7daWY2sAGVssC&#10;FHEdbMuNgY/30+0WVMrIFrvAZOCHEhz2s5sdljaMXNH1khslIZxKNOBy7kutU+3IY1qGnli0zxA9&#10;Zlljo23EUcJ9p9dFca89tiwNDnt6clR/XQZvYB3d89i8nTabl/F1qIfKFd8PlTGL+XR8BJVpyv/m&#10;v+uzFfw7wZdnZAK9/wUAAP//AwBQSwECLQAUAAYACAAAACEA2+H2y+4AAACFAQAAEwAAAAAAAAAA&#10;AAAAAAAAAAAAW0NvbnRlbnRfVHlwZXNdLnhtbFBLAQItABQABgAIAAAAIQBa9CxbvwAAABUBAAAL&#10;AAAAAAAAAAAAAAAAAB8BAABfcmVscy8ucmVsc1BLAQItABQABgAIAAAAIQDIIbYTxQAAANwAAAAP&#10;AAAAAAAAAAAAAAAAAAcCAABkcnMvZG93bnJldi54bWxQSwUGAAAAAAMAAwC3AAAA+QIAAAAA&#10;">
                  <v:imagedata r:id="rId60" o:title=""/>
                </v:shape>
                <v:shape id="Picture 131" o:spid="_x0000_s1039" type="#_x0000_t75" style="position:absolute;left:3369;top:1069;width:2076;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QP3wwAAANwAAAAPAAAAZHJzL2Rvd25yZXYueG1sRE9Na8JA&#10;EL0X/A/LCL3VjUpFUlcRRbC3mhZsb9PsmESzs3F3jfHfu0Kht3m8z5ktOlOLlpyvLCsYDhIQxLnV&#10;FRcKvj43L1MQPiBrrC2Tght5WMx7TzNMtb3yjtosFCKGsE9RQRlCk0rp85IM+oFtiCN3sM5giNAV&#10;Uju8xnBTy1GSTKTBimNDiQ2tSspP2cUoOFq/atev2cfP7bz/vtDp992vnVLP/W75BiJQF/7Ff+6t&#10;jvPHQ3g8Ey+Q8zsAAAD//wMAUEsBAi0AFAAGAAgAAAAhANvh9svuAAAAhQEAABMAAAAAAAAAAAAA&#10;AAAAAAAAAFtDb250ZW50X1R5cGVzXS54bWxQSwECLQAUAAYACAAAACEAWvQsW78AAAAVAQAACwAA&#10;AAAAAAAAAAAAAAAfAQAAX3JlbHMvLnJlbHNQSwECLQAUAAYACAAAACEASh0D98MAAADcAAAADwAA&#10;AAAAAAAAAAAAAAAHAgAAZHJzL2Rvd25yZXYueG1sUEsFBgAAAAADAAMAtwAAAPcCAAAAAA==&#10;">
                  <v:imagedata r:id="rId61" o:title=""/>
                </v:shape>
                <v:line id="Line 275" o:spid="_x0000_s1040" style="position:absolute;visibility:visible;mso-wrap-style:square" from="5494,1132" to="5494,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JkIwQAAANwAAAAPAAAAZHJzL2Rvd25yZXYueG1sRE9Na8JA&#10;EL0X+h+WEbzVTVIsbXQVaxG8qin0OGTHJJidXbKrif56VxB6m8f7nPlyMK24UOcbywrSSQKCuLS6&#10;4UpBcdi8fYLwAVlja5kUXMnDcvH6Msdc2553dNmHSsQQ9jkqqENwuZS+rMmgn1hHHLmj7QyGCLtK&#10;6g77GG5amSXJhzTYcGyo0dG6pvK0PxsFP1lbbt1tKr+vRb8aUpd+/SW/So1Hw2oGItAQ/sVP91bH&#10;+e8ZPJ6JF8jFHQAA//8DAFBLAQItABQABgAIAAAAIQDb4fbL7gAAAIUBAAATAAAAAAAAAAAAAAAA&#10;AAAAAABbQ29udGVudF9UeXBlc10ueG1sUEsBAi0AFAAGAAgAAAAhAFr0LFu/AAAAFQEAAAsAAAAA&#10;AAAAAAAAAAAAHwEAAF9yZWxzLy5yZWxzUEsBAi0AFAAGAAgAAAAhAKPAmQjBAAAA3AAAAA8AAAAA&#10;AAAAAAAAAAAABwIAAGRycy9kb3ducmV2LnhtbFBLBQYAAAAAAwADALcAAAD1AgAAAAA=&#10;" strokecolor="#231f20" strokeweight=".76764mm"/>
                <v:line id="Line 276" o:spid="_x0000_s1041" style="position:absolute;visibility:visible;mso-wrap-style:square" from="5473,1090" to="5516,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4EwQAAANwAAAAPAAAAZHJzL2Rvd25yZXYueG1sRE/NasJA&#10;EL4XfIdlhN7qRgOlRFcRUewpNGkeYJodk2h2NuyuJn37bqHQ23x8v7PZTaYXD3K+s6xguUhAENdW&#10;d9woqD5PL28gfEDW2FsmBd/kYbedPW0w03bkgh5laEQMYZ+hgjaEIZPS1y0Z9As7EEfuYp3BEKFr&#10;pHY4xnDTy1WSvEqDHceGFgc6tFTfyrtREO7XY4H4cW7yLq/c13nfH6tRqef5tF+DCDSFf/Gf+13H&#10;+WkKv8/EC+T2BwAA//8DAFBLAQItABQABgAIAAAAIQDb4fbL7gAAAIUBAAATAAAAAAAAAAAAAAAA&#10;AAAAAABbQ29udGVudF9UeXBlc10ueG1sUEsBAi0AFAAGAAgAAAAhAFr0LFu/AAAAFQEAAAsAAAAA&#10;AAAAAAAAAAAAHwEAAF9yZWxzLy5yZWxzUEsBAi0AFAAGAAgAAAAhAEQTPgTBAAAA3AAAAA8AAAAA&#10;AAAAAAAAAAAABwIAAGRycy9kb3ducmV2LnhtbFBLBQYAAAAAAwADALcAAAD1AgAAAAA=&#10;" strokecolor="#231f20" strokeweight=".71014mm"/>
                <v:shape id="AutoShape 277" o:spid="_x0000_s1042" style="position:absolute;left:5546;top:1074;width:265;height:227;visibility:visible;mso-wrap-style:square;v-text-anchor:top" coordsize="26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7qpwQAAANwAAAAPAAAAZHJzL2Rvd25yZXYueG1sRE/bisIw&#10;EH1f8B/CCL4smuqKSjWKCoIuiHj5gKEZ22ozKUnU7t+bhYV9m8O5zmzRmEo8yfnSsoJ+LwFBnFld&#10;cq7gct50JyB8QNZYWSYFP+RhMW99zDDV9sVHep5CLmII+xQVFCHUqZQ+K8ig79maOHJX6wyGCF0u&#10;tcNXDDeVHCTJSBosOTYUWNO6oOx+ehgF5+FY2wvRqtrXt7AbfNPBNZ9KddrNcgoiUBP+xX/urY7z&#10;v4bw+0y8QM7fAAAA//8DAFBLAQItABQABgAIAAAAIQDb4fbL7gAAAIUBAAATAAAAAAAAAAAAAAAA&#10;AAAAAABbQ29udGVudF9UeXBlc10ueG1sUEsBAi0AFAAGAAgAAAAhAFr0LFu/AAAAFQEAAAsAAAAA&#10;AAAAAAAAAAAAHwEAAF9yZWxzLy5yZWxzUEsBAi0AFAAGAAgAAAAhAMzjuqnBAAAA3AAAAA8AAAAA&#10;AAAAAAAAAAAABwIAAGRycy9kb3ducmV2LnhtbFBLBQYAAAAAAwADALcAAAD1AgAAAAA=&#10;" path="m155,223r-4,-8l148,208r,-3l147,201r-1,-5l146,194r-1,-9l145,144r,-24l145,99,144,88r-1,-2l140,79r-4,-7l129,66r-9,-5l111,58,101,56,90,55,76,54,61,55,48,57,37,61r-9,5l20,72r-6,8l9,90,5,101r39,7l47,101r3,-6l55,92r4,-3l65,88r19,l92,89r4,4l101,97r2,6l103,115r,29l103,163r-1,7l101,174r-2,5l96,184r-13,9l76,196r-15,l55,194r-4,-5l46,185r-2,-6l44,167r3,-5l52,158r4,-3l64,153r24,-5l97,146r6,-2l103,115r-7,3l86,120r-12,3l45,129r-11,3l18,140r-7,6l2,160,,168r,24l5,203r10,10l23,219r9,4l43,226r12,l65,226r9,-1l91,217r8,-5l106,205r,1l107,208r1,2l109,216r2,4l112,223r43,m264,220r-3,-30l261,186r-8,3l247,190r-7,l238,190r-4,-3l232,185r,-2l231,180r,-7l231,93r30,l261,58r-30,l231,,187,25r,33l167,58r,35l187,93r,90l188,190r1,5l190,203r2,5l195,212r3,4l202,220r7,3l215,225r7,1l243,226r11,-2l264,220e" fillcolor="#231f20" stroked="f">
                  <v:path arrowok="t" o:connecttype="custom" o:connectlocs="151,1289;148,1279;146,1270;145,1259;145,1194;144,1162;140,1153;129,1140;111,1132;90,1129;61,1129;37,1135;20,1146;9,1164;44,1182;50,1169;59,1163;84,1162;96,1167;103,1177;103,1218;102,1244;99,1253;83,1267;61,1270;51,1263;44,1253;47,1236;56,1229;88,1222;103,1218;96,1192;74,1197;34,1206;11,1220;0,1242;5,1277;23,1293;43,1300;65,1300;91,1291;106,1279;107,1282;109,1290;112,1297;264,1294;261,1260;247,1264;238,1264;232,1259;231,1254;231,1167;261,1132;231,1074;187,1132;167,1167;187,1257;189,1269;192,1282;198,1290;209,1297;222,1300;254,1298" o:connectangles="0,0,0,0,0,0,0,0,0,0,0,0,0,0,0,0,0,0,0,0,0,0,0,0,0,0,0,0,0,0,0,0,0,0,0,0,0,0,0,0,0,0,0,0,0,0,0,0,0,0,0,0,0,0,0,0,0,0,0,0,0,0,0"/>
                </v:shape>
                <v:line id="Line 278" o:spid="_x0000_s1043" style="position:absolute;visibility:visible;mso-wrap-style:square" from="5856,1132" to="585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EwwAAANwAAAAPAAAAZHJzL2Rvd25yZXYueG1sRE9Na4NA&#10;EL0X+h+WKfRSkjUNKcG6igkVPDXU5JDj4E5VdGfF3Sb233cDhdzm8T4nyWYziAtNrrOsYLWMQBDX&#10;VnfcKDgdi8UWhPPIGgfLpOCXHGTp40OCsbZX/qJL5RsRQtjFqKD1foyldHVLBt3SjsSB+7aTQR/g&#10;1Eg94TWEm0G+RtGbNNhxaGhxpH1LdV/9GAXz5tO+VDn1Oe5Wxfn8IUtdHZR6fprzdxCeZn8X/7tL&#10;HeavN3B7Jlwg0z8AAAD//wMAUEsBAi0AFAAGAAgAAAAhANvh9svuAAAAhQEAABMAAAAAAAAAAAAA&#10;AAAAAAAAAFtDb250ZW50X1R5cGVzXS54bWxQSwECLQAUAAYACAAAACEAWvQsW78AAAAVAQAACwAA&#10;AAAAAAAAAAAAAAAfAQAAX3JlbHMvLnJlbHNQSwECLQAUAAYACAAAACEAJilvhMMAAADcAAAADwAA&#10;AAAAAAAAAAAAAAAHAgAAZHJzL2Rvd25yZXYueG1sUEsFBgAAAAADAAMAtwAAAPcCAAAAAA==&#10;" strokecolor="#231f20" strokeweight="2.18pt"/>
                <v:line id="Line 279" o:spid="_x0000_s1044" style="position:absolute;visibility:visible;mso-wrap-style:square" from="5834,1090" to="5877,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J2cvwAAANwAAAAPAAAAZHJzL2Rvd25yZXYueG1sRE/NisIw&#10;EL4v+A5hBG9rqoJINYqIoidRtw8w24xttZmUJNr69mZhwdt8fL+zWHWmFk9yvrKsYDRMQBDnVldc&#10;KMh+dt8zED4ga6wtk4IXeVgte18LTLVt+UzPSyhEDGGfooIyhCaV0uclGfRD2xBH7mqdwRChK6R2&#10;2MZwU8txkkylwYpjQ4kNbUrK75eHURAet+0Z8bQvjtUxc7/7db3NWqUG/W49BxGoCx/xv/ug4/zJ&#10;FP6eiRfI5RsAAP//AwBQSwECLQAUAAYACAAAACEA2+H2y+4AAACFAQAAEwAAAAAAAAAAAAAAAAAA&#10;AAAAW0NvbnRlbnRfVHlwZXNdLnhtbFBLAQItABQABgAIAAAAIQBa9CxbvwAAABUBAAALAAAAAAAA&#10;AAAAAAAAAB8BAABfcmVscy8ucmVsc1BLAQItABQABgAIAAAAIQBUZJ2cvwAAANwAAAAPAAAAAAAA&#10;AAAAAAAAAAcCAABkcnMvZG93bnJldi54bWxQSwUGAAAAAAMAAwC3AAAA8wIAAAAA&#10;" strokecolor="#231f20" strokeweight=".71014mm"/>
                <v:shape id="AutoShape 280" o:spid="_x0000_s1045" style="position:absolute;left:5909;top:1128;width:171;height:173;visibility:visible;mso-wrap-style:square;v-text-anchor:top" coordsize="17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SA9wwAAANwAAAAPAAAAZHJzL2Rvd25yZXYueG1sRE9La8JA&#10;EL4X/A/LCF5K3WixkdRVRBA89BDTFq9DdkxCs7Mhu3n113cLhd7m43vO7jCaWvTUusqygtUyAkGc&#10;W11xoeDj/fy0BeE8ssbaMimYyMFhP3vYYaLtwFfqM1+IEMIuQQWl900ipctLMuiWtiEO3N22Bn2A&#10;bSF1i0MIN7VcR9GLNFhxaCixoVNJ+VfWGQV26KL7p/426cbhW7qaHt0t7pRazMfjKwhPo/8X/7kv&#10;Osx/juH3mXCB3P8AAAD//wMAUEsBAi0AFAAGAAgAAAAhANvh9svuAAAAhQEAABMAAAAAAAAAAAAA&#10;AAAAAAAAAFtDb250ZW50X1R5cGVzXS54bWxQSwECLQAUAAYACAAAACEAWvQsW78AAAAVAQAACwAA&#10;AAAAAAAAAAAAAAAfAQAAX3JlbHMvLnJlbHNQSwECLQAUAAYACAAAACEAZu0gPcMAAADcAAAADwAA&#10;AAAAAAAAAAAAAAAHAgAAZHJzL2Rvd25yZXYueG1sUEsFBgAAAAADAAMAtwAAAPcCAAAAAA==&#10;" path="m85,l73,1,62,3,51,6,41,11r-9,6l23,24r-7,8l10,42,6,52,2,63,,73,,84,,98r2,12l6,122r4,10l16,142r8,8l32,157r10,5l52,167r11,3l74,172r11,l102,171r16,-5l133,159r13,-11l154,137r-81,l64,133r-8,-9l48,115,44,103,45,70,48,58r8,-9l64,40r9,-4l155,36,146,25,133,14,119,6,102,2,85,xm155,36r-59,l106,40r7,9l121,58r4,12l125,103r-4,12l113,124r-7,9l96,137r58,l156,135r8,-15l168,104r2,-18l170,84,168,68,164,52,156,38r-1,-2xe" fillcolor="#231f20" stroked="f">
                  <v:path arrowok="t" o:connecttype="custom" o:connectlocs="73,1129;51,1134;32,1145;16,1160;6,1180;0,1201;0,1226;6,1250;16,1270;32,1285;52,1295;74,1300;102,1299;133,1287;154,1265;64,1261;48,1243;45,1198;56,1177;73,1164;146,1153;119,1134;85,1128;96,1164;113,1177;125,1198;121,1243;106,1261;154,1265;164,1248;170,1214;168,1196;156,1166" o:connectangles="0,0,0,0,0,0,0,0,0,0,0,0,0,0,0,0,0,0,0,0,0,0,0,0,0,0,0,0,0,0,0,0,0"/>
                </v:shape>
                <v:shape id="Picture 138" o:spid="_x0000_s1046" type="#_x0000_t75" style="position:absolute;left:6109;top:1128;width:150;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r8BxQAAANwAAAAPAAAAZHJzL2Rvd25yZXYueG1sRI9LT8NA&#10;DITvSP0PK1fiRjct4qHQbQWoiNcF2kpwtLImGzXrjbImDf8eH5C4eeT5xuPleoytGajPTWIH81kB&#10;hrhKvuHawX73cHYNJguyxzYxOfihDOvV5GSJpU9HfqdhK7XREM4lOggiXWltrgJFzLPUEevuK/UR&#10;RWVfW9/jUcNjaxdFcWkjNqwXAnZ0H6g6bL+j1vh4lrf8+HoReLG5CzJsXj6vCudOp+PtDRihUf7N&#10;f/STV+5c2+ozOoFd/QIAAP//AwBQSwECLQAUAAYACAAAACEA2+H2y+4AAACFAQAAEwAAAAAAAAAA&#10;AAAAAAAAAAAAW0NvbnRlbnRfVHlwZXNdLnhtbFBLAQItABQABgAIAAAAIQBa9CxbvwAAABUBAAAL&#10;AAAAAAAAAAAAAAAAAB8BAABfcmVscy8ucmVsc1BLAQItABQABgAIAAAAIQA5yr8BxQAAANwAAAAP&#10;AAAAAAAAAAAAAAAAAAcCAABkcnMvZG93bnJldi54bWxQSwUGAAAAAAMAAwC3AAAA+QIAAAAA&#10;">
                  <v:imagedata r:id="rId62" o:title=""/>
                </v:shape>
                <v:shape id="AutoShape 282" o:spid="_x0000_s1047" style="position:absolute;left:1529;top:1233;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NGwwAAANwAAAAPAAAAZHJzL2Rvd25yZXYueG1sRE/basJA&#10;EH0X/IdlBF+K2WhBaswqImgKRWitHzBkp0lsdjZk1yT267uFgm9zONdJt4OpRUetqywrmEcxCOLc&#10;6ooLBZfPw+wFhPPIGmvLpOBODrab8SjFRNueP6g7+0KEEHYJKii9bxIpXV6SQRfZhjhwX7Y16ANs&#10;C6lb7EO4qeUijpfSYMWhocSG9iXl3+ebUXDKrsun489b1p+MPVaNx/drjkpNJ8NuDcLT4B/if/er&#10;DvOfV/D3TLhAbn4BAAD//wMAUEsBAi0AFAAGAAgAAAAhANvh9svuAAAAhQEAABMAAAAAAAAAAAAA&#10;AAAAAAAAAFtDb250ZW50X1R5cGVzXS54bWxQSwECLQAUAAYACAAAACEAWvQsW78AAAAVAQAACwAA&#10;AAAAAAAAAAAAAAAfAQAAX3JlbHMvLnJlbHNQSwECLQAUAAYACAAAACEAIc2TRsMAAADcAAAADwAA&#10;AAAAAAAAAAAAAAAHAgAAZHJzL2Rvd25yZXYueG1sUEsFBgAAAAADAAMAtwAAAPcCAAAAAA==&#10;" path="m34,l21,3,10,10,3,20,,33,3,46r7,11l21,64r13,2l46,64r4,-2l18,62,6,49,6,17,18,5r16,l34,xm34,r,5l49,5,61,17r,32l49,62r1,l57,57,64,46,67,33,64,20,57,10,46,3,34,xe" fillcolor="#c41230" stroked="f">
                  <v:path arrowok="t" o:connecttype="custom" o:connectlocs="34,1233;21,1236;10,1243;3,1253;0,1266;3,1279;10,1290;21,1297;34,1299;46,1297;50,1295;18,1295;6,1282;6,1250;18,1238;34,1238;34,1233;34,1233;34,1238;49,1238;61,1250;61,1282;49,1295;50,1295;57,1290;64,1279;67,1266;64,1253;57,1243;46,1236;34,1233" o:connectangles="0,0,0,0,0,0,0,0,0,0,0,0,0,0,0,0,0,0,0,0,0,0,0,0,0,0,0,0,0,0,0"/>
                </v:shape>
                <v:shape id="AutoShape 283" o:spid="_x0000_s1048" style="position:absolute;left:1550;top:1247;width:30;height:39;visibility:visible;mso-wrap-style:square;v-text-anchor:top" coordsize="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8avxQAAANwAAAAPAAAAZHJzL2Rvd25yZXYueG1sRI9Ba8JA&#10;EIXvQv/DMgVvuoloW9JspAgWD/VgFHodstMkbXY2ZLca++udg9DbDO/Ne9/k69F16kxDaD0bSOcJ&#10;KOLK25ZrA6fjdvYCKkRki51nMnClAOviYZJjZv2FD3QuY60khEOGBpoY+0zrUDXkMMx9Tyzalx8c&#10;RlmHWtsBLxLuOr1IkiftsGVpaLCnTUPVT/nrDPAnd4fN+/Oev9Oyd6dVpf/SD2Omj+PbK6hIY/w3&#10;3693VvCXgi/PyAS6uAEAAP//AwBQSwECLQAUAAYACAAAACEA2+H2y+4AAACFAQAAEwAAAAAAAAAA&#10;AAAAAAAAAAAAW0NvbnRlbnRfVHlwZXNdLnhtbFBLAQItABQABgAIAAAAIQBa9CxbvwAAABUBAAAL&#10;AAAAAAAAAAAAAAAAAB8BAABfcmVscy8ucmVsc1BLAQItABQABgAIAAAAIQDA38avxQAAANwAAAAP&#10;AAAAAAAAAAAAAAAAAAcCAABkcnMvZG93bnJldi54bWxQSwUGAAAAAAMAAwC3AAAA+QIAAAAA&#10;" path="m24,l,,,39r6,l6,5r22,l28,4,24,xm28,5l18,5r4,1l22,17r-5,l6,17r,5l12,22,22,39r7,l18,22r6,-1l28,18,28,5xe" fillcolor="#c41230" stroked="f">
                  <v:path arrowok="t" o:connecttype="custom" o:connectlocs="24,1247;0,1247;0,1286;6,1286;6,1252;28,1252;28,1251;24,1247;28,1252;18,1252;22,1253;22,1264;17,1264;6,1264;6,1269;12,1269;22,1286;29,1286;18,1269;24,1268;28,1265;28,1252" o:connectangles="0,0,0,0,0,0,0,0,0,0,0,0,0,0,0,0,0,0,0,0,0,0"/>
                </v:shape>
                <v:shape id="Picture 141" o:spid="_x0000_s1049" type="#_x0000_t75" style="position:absolute;left:995;top:1048;width:348;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9wgAAANwAAAAPAAAAZHJzL2Rvd25yZXYueG1sRE9Na8JA&#10;EL0X/A/LFHqrGzUUSV2lNAS8ViPibchOk2B2Nu5uTdpf7wpCb/N4n7PajKYTV3K+taxgNk1AEFdW&#10;t1wrKPfF6xKED8gaO8uk4Jc8bNaTpxVm2g78RdddqEUMYZ+hgiaEPpPSVw0Z9FPbE0fu2zqDIUJX&#10;S+1wiOGmk/MkeZMGW44NDfb02VB13v0YBYduyOfH4k8uivRUXpzLy/ScK/XyPH68gwg0hn/xw73V&#10;cX46g/sz8QK5vgEAAP//AwBQSwECLQAUAAYACAAAACEA2+H2y+4AAACFAQAAEwAAAAAAAAAAAAAA&#10;AAAAAAAAW0NvbnRlbnRfVHlwZXNdLnhtbFBLAQItABQABgAIAAAAIQBa9CxbvwAAABUBAAALAAAA&#10;AAAAAAAAAAAAAB8BAABfcmVscy8ucmVsc1BLAQItABQABgAIAAAAIQB++ff9wgAAANwAAAAPAAAA&#10;AAAAAAAAAAAAAAcCAABkcnMvZG93bnJldi54bWxQSwUGAAAAAAMAAwC3AAAA9gIAAAAA&#10;">
                  <v:imagedata r:id="rId63" o:title=""/>
                </v:shape>
                <v:shape id="Freeform 285" o:spid="_x0000_s1050" style="position:absolute;left:1199;top:850;width:318;height:450;visibility:visible;mso-wrap-style:square;v-text-anchor:top" coordsize="3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R7wAAAANwAAAAPAAAAZHJzL2Rvd25yZXYueG1sRE9Ni8Iw&#10;EL0v+B/CCN62qUVcqU1FBHVvslbB49CMbbGZlCZq/fcbYWFv83ifk60G04oH9a6xrGAaxSCIS6sb&#10;rhSciu3nAoTzyBpby6TgRQ5W+egjw1TbJ//Q4+grEULYpaig9r5LpXRlTQZdZDviwF1tb9AH2FdS&#10;9/gM4aaVSRzPpcGGQ0ONHW1qKm/Hu1GQfF3Ou5Kn631yuGied4U87wqlJuNhvQThafD/4j/3tw7z&#10;Zwm8nwkXyPwXAAD//wMAUEsBAi0AFAAGAAgAAAAhANvh9svuAAAAhQEAABMAAAAAAAAAAAAAAAAA&#10;AAAAAFtDb250ZW50X1R5cGVzXS54bWxQSwECLQAUAAYACAAAACEAWvQsW78AAAAVAQAACwAAAAAA&#10;AAAAAAAAAAAfAQAAX3JlbHMvLnJlbHNQSwECLQAUAAYACAAAACEAi05ke8AAAADcAAAADwAAAAAA&#10;AAAAAAAAAAAHAgAAZHJzL2Rvd25yZXYueG1sUEsFBgAAAAADAAMAtwAAAPQCAAAAAA==&#10;" path="m56,l,97,200,449r117,l56,xe" fillcolor="#c41230" stroked="f">
                  <v:path arrowok="t" o:connecttype="custom" o:connectlocs="56,850;0,947;200,1299;317,1299;56,850" o:connectangles="0,0,0,0,0"/>
                </v:shape>
                <v:shape id="AutoShape 286" o:spid="_x0000_s1051" style="position:absolute;left:6283;top:1238;width:63;height:62;visibility:visible;mso-wrap-style:square;v-text-anchor:top" coordsize="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5WFwgAAANwAAAAPAAAAZHJzL2Rvd25yZXYueG1sRE9NawIx&#10;EL0X+h/CFLwUTdQisjWKLVjqsdrS9jZsxt3VZBI2Udd/bwpCb/N4nzNbdM6KE7Wx8axhOFAgiEtv&#10;Gq40fG5X/SmImJANWs+k4UIRFvP7uxkWxp/5g06bVIkcwrFADXVKoZAyljU5jAMfiDO3863DlGFb&#10;SdPiOYc7K0dKTaTDhnNDjYFeayoPm6PTsB7unf362Tdvj8qql2B+v3cqaN176JbPIBJ16V98c7+b&#10;PP9pDH/P5Avk/AoAAP//AwBQSwECLQAUAAYACAAAACEA2+H2y+4AAACFAQAAEwAAAAAAAAAAAAAA&#10;AAAAAAAAW0NvbnRlbnRfVHlwZXNdLnhtbFBLAQItABQABgAIAAAAIQBa9CxbvwAAABUBAAALAAAA&#10;AAAAAAAAAAAAAB8BAABfcmVscy8ucmVsc1BLAQItABQABgAIAAAAIQC8N5WFwgAAANwAAAAPAAAA&#10;AAAAAAAAAAAAAAcCAABkcnMvZG93bnJldi54bWxQSwUGAAAAAAMAAwC3AAAA9gIAAAAA&#10;" path="m31,l19,2,9,9,2,18,,31,2,43,9,53r10,6l31,62,43,59r3,-2l16,57,5,46,5,16,16,4r15,l31,xm31,r,4l45,4,56,16r,30l45,57r1,l53,53,59,43,62,31,59,18,53,9,43,2,31,xe" fillcolor="#231f20" stroked="f">
                  <v:path arrowok="t" o:connecttype="custom" o:connectlocs="31,1238;19,1240;9,1247;2,1256;0,1269;2,1281;9,1291;19,1297;31,1300;43,1297;46,1295;16,1295;5,1284;5,1254;16,1242;31,1242;31,1238;31,1238;31,1242;45,1242;56,1254;56,1284;45,1295;46,1295;53,1291;59,1281;62,1269;59,1256;53,1247;43,1240;31,1238" o:connectangles="0,0,0,0,0,0,0,0,0,0,0,0,0,0,0,0,0,0,0,0,0,0,0,0,0,0,0,0,0,0,0"/>
                </v:shape>
                <v:shape id="AutoShape 287" o:spid="_x0000_s1052" style="position:absolute;left:6302;top:1251;width:28;height:37;visibility:visible;mso-wrap-style:square;v-text-anchor:top" coordsize="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XcwQAAANwAAAAPAAAAZHJzL2Rvd25yZXYueG1sRE9Na8JA&#10;EL0L/odlCr3ppCJFUtegQiEHizSK5yE7TUKysyG7jem/7wqF3ubxPmebTbZTIw++caLhZZmAYimd&#10;aaTScL28LzagfCAx1DlhDT/sIdvNZ1tKjbvLJ49FqFQMEZ+ShjqEPkX0Zc2W/NL1LJH7coOlEOFQ&#10;oRnoHsNth6skeUVLjcSGmno+1ly2xbfVMJ0+8HDYl6tbezrnBW5GMTlq/fw07d9ABZ7Cv/jPnZs4&#10;f72GxzPxAtz9AgAA//8DAFBLAQItABQABgAIAAAAIQDb4fbL7gAAAIUBAAATAAAAAAAAAAAAAAAA&#10;AAAAAABbQ29udGVudF9UeXBlc10ueG1sUEsBAi0AFAAGAAgAAAAhAFr0LFu/AAAAFQEAAAsAAAAA&#10;AAAAAAAAAAAAHwEAAF9yZWxzLy5yZWxzUEsBAi0AFAAGAAgAAAAhAFBSVdzBAAAA3AAAAA8AAAAA&#10;AAAAAAAAAAAABwIAAGRycy9kb3ducmV2LnhtbFBLBQYAAAAAAwADALcAAAD1AgAAAAA=&#10;" path="m22,l,,,36r5,l5,4r21,l26,3,22,xm26,4r-9,l21,5r,10l16,16,5,16r,4l11,20,21,36r6,l17,20r5,-1l26,16,26,4xe" fillcolor="#231f20" stroked="f">
                  <v:path arrowok="t" o:connecttype="custom" o:connectlocs="22,1251;0,1251;0,1287;5,1287;5,1255;26,1255;26,1254;22,1251;26,1255;17,1255;21,1256;21,1266;16,1267;5,1267;5,1271;11,1271;21,1287;27,1287;17,1271;22,1270;26,1267;26,1255" o:connectangles="0,0,0,0,0,0,0,0,0,0,0,0,0,0,0,0,0,0,0,0,0,0"/>
                </v:shape>
                <v:line id="Line 288" o:spid="_x0000_s1053" style="position:absolute;visibility:visible;mso-wrap-style:square" from="6670,1480" to="6670,1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MtxAAAANwAAAAPAAAAZHJzL2Rvd25yZXYueG1sRE/basJA&#10;EH0v+A/LCH0puqlWkegqUhBKH7zFDxizYxLcnY3Z1aT9+m6h0Lc5nOssVp014kGNrxwreB0mIIhz&#10;pysuFJyyzWAGwgdkjcYxKfgiD6tl72mBqXYtH+hxDIWIIexTVFCGUKdS+rwki37oauLIXVxjMUTY&#10;FFI32MZwa+QoSabSYsWxocSa3kvKr8e7VZDdXoLZ7z5Nm+3OY3m+bcff961Sz/1uPQcRqAv/4j/3&#10;h47z3ybw+0y8QC5/AAAA//8DAFBLAQItABQABgAIAAAAIQDb4fbL7gAAAIUBAAATAAAAAAAAAAAA&#10;AAAAAAAAAABbQ29udGVudF9UeXBlc10ueG1sUEsBAi0AFAAGAAgAAAAhAFr0LFu/AAAAFQEAAAsA&#10;AAAAAAAAAAAAAAAAHwEAAF9yZWxzLy5yZWxzUEsBAi0AFAAGAAgAAAAhAEGZUy3EAAAA3AAAAA8A&#10;AAAAAAAAAAAAAAAABwIAAGRycy9kb3ducmV2LnhtbFBLBQYAAAAAAwADALcAAAD4AgAAAAA=&#10;" strokecolor="#231f20" strokeweight=".5pt"/>
                <v:rect id="Rectangle 146" o:spid="_x0000_s1054" style="position:absolute;left:6730;top:11103;width:3290;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wcwQAAANwAAAAPAAAAZHJzL2Rvd25yZXYueG1sRE9La8JA&#10;EL4X/A/LCN7qJlZEo2vQQtGrtgePQ3ZMgtnZmN3m0V/fFQRv8/E9Z5P2phItNa60rCCeRiCIM6tL&#10;zhX8fH+9L0E4j6yxskwKBnKQbkdvG0y07fhE7dnnIoSwS1BB4X2dSOmyggy6qa2JA3e1jUEfYJNL&#10;3WAXwk0lZ1G0kAZLDg0F1vRZUHY7/xoFRv9pXw3R/vBxucbZcLys7vVcqcm4361BeOr9S/x0H3WY&#10;P1/A45lwgdz+AwAA//8DAFBLAQItABQABgAIAAAAIQDb4fbL7gAAAIUBAAATAAAAAAAAAAAAAAAA&#10;AAAAAABbQ29udGVudF9UeXBlc10ueG1sUEsBAi0AFAAGAAgAAAAhAFr0LFu/AAAAFQEAAAsAAAAA&#10;AAAAAAAAAAAAHwEAAF9yZWxzLy5yZWxzUEsBAi0AFAAGAAgAAAAhAKztvBzBAAAA3AAAAA8AAAAA&#10;AAAAAAAAAAAABwIAAGRycy9kb3ducmV2LnhtbFBLBQYAAAAAAwADALcAAAD1AgAAAAA=&#10;" fillcolor="#231f20" stroked="f">
                  <v:fill opacity="16448f"/>
                </v:rect>
                <v:shape id="Freeform 290" o:spid="_x0000_s1055" style="position:absolute;left:6928;top:11165;width:3033;height:3033;visibility:visible;mso-wrap-style:square;v-text-anchor:top" coordsize="3033,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ktbwAAAANwAAAAPAAAAZHJzL2Rvd25yZXYueG1sRE9Li8Iw&#10;EL4v+B/CCN7W1EVUqlF0obh7tLsHj0MzfWAzqUms3X+/EQRv8/E9Z7MbTCt6cr6xrGA2TUAQF1Y3&#10;XCn4/cneVyB8QNbYWiYFf+Rhtx29bTDV9s4n6vNQiRjCPkUFdQhdKqUvajLop7YjjlxpncEQoauk&#10;dniP4aaVH0mykAYbjg01dvRZU3HJb0ZBeS6r6+Lksvktz7DtD/xt7VGpyXjYr0EEGsJL/HR/6Th/&#10;voTHM/ECuf0HAAD//wMAUEsBAi0AFAAGAAgAAAAhANvh9svuAAAAhQEAABMAAAAAAAAAAAAAAAAA&#10;AAAAAFtDb250ZW50X1R5cGVzXS54bWxQSwECLQAUAAYACAAAACEAWvQsW78AAAAVAQAACwAAAAAA&#10;AAAAAAAAAAAfAQAAX3JlbHMvLnJlbHNQSwECLQAUAAYACAAAACEAJppLW8AAAADcAAAADwAAAAAA&#10;AAAAAAAAAAAHAgAAZHJzL2Rvd25yZXYueG1sUEsFBgAAAAADAAMAtwAAAPQCAAAAAA==&#10;" path="m1516,r-75,2l1366,7r-74,9l1220,29r-72,16l1078,64r-68,22l943,112r-66,29l813,172r-62,35l691,244r-59,40l576,327r-54,45l469,419r-49,50l372,521r-45,55l284,632r-40,58l207,751r-34,62l141,877r-29,65l87,1009r-23,69l45,1148r-16,71l17,1292r-9,74l2,1440,,1516r2,76l8,1666r9,74l29,1812r16,72l64,1954r23,68l112,2090r29,65l173,2219r34,62l244,2341r40,59l327,2456r45,55l420,2563r49,50l522,2660r54,45l632,2748r59,40l751,2825r62,34l877,2891r66,29l1010,2945r68,23l1148,2987r72,16l1292,3016r74,9l1441,3030r75,2l1592,3030r75,-5l1740,3016r73,-13l1884,2987r70,-19l2023,2945r67,-25l2155,2891r64,-32l2281,2825r61,-37l2400,2748r57,-43l2511,2660r52,-47l2613,2563r47,-52l2706,2456r42,-56l2788,2341r37,-60l2860,2219r31,-64l2920,2090r26,-68l2968,1954r19,-70l3003,1812r13,-72l3025,1666r5,-74l3032,1516r-2,-76l3025,1366r-9,-74l3003,1219r-16,-71l2968,1078r-22,-69l2920,942r-29,-65l2860,813r-35,-62l2788,690r-40,-58l2706,576r-46,-55l2613,469r-50,-50l2511,372r-54,-45l2400,284r-58,-40l2281,207r-62,-35l2155,141r-65,-29l2023,86,1954,64,1884,45,1813,29,1740,16,1667,7,1592,2,1516,xe" stroked="f">
                  <v:path arrowok="t" o:connecttype="custom" o:connectlocs="1366,11172;1148,11210;943,11277;751,11372;576,11492;420,11634;284,11797;173,11978;87,12174;29,12384;2,12605;8,12831;45,13049;112,13255;207,13446;327,13621;469,13778;632,13913;813,14024;1010,14110;1220,14168;1441,14195;1667,14190;1884,14152;2090,14085;2281,13990;2457,13870;2613,13728;2748,13565;2860,13384;2946,13187;3003,12977;3030,12757;3025,12531;2987,12313;2920,12107;2825,11916;2706,11741;2563,11584;2400,11449;2219,11337;2023,11251;1813,11194;1592,11167" o:connectangles="0,0,0,0,0,0,0,0,0,0,0,0,0,0,0,0,0,0,0,0,0,0,0,0,0,0,0,0,0,0,0,0,0,0,0,0,0,0,0,0,0,0,0,0"/>
                </v:shape>
                <v:shape id="Freeform 291" o:spid="_x0000_s1056" style="position:absolute;left:6928;top:11165;width:3033;height:3033;visibility:visible;mso-wrap-style:square;v-text-anchor:top" coordsize="3033,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57KwwAAANwAAAAPAAAAZHJzL2Rvd25yZXYueG1sRI9Ba8Mw&#10;DIXvg/0Ho8Fuq9OylpLVKWOQMtipXX+AiNU4mS2H2E3Tfz8dBrtJvKf3Pu32c/BqojF1kQ0sFwUo&#10;4ibajlsD5+/6ZQsqZWSLPjIZuFOCffX4sMPSxhsfaTrlVkkIpxINuJyHUuvUOAqYFnEgFu0Sx4BZ&#10;1rHVdsSbhAevV0Wx0QE7lgaHA304an5O12Bg6yfufb2qD/fefy3Pfu3qzWDM89P8/gYq05z/zX/X&#10;n1bwX4VWnpEJdPULAAD//wMAUEsBAi0AFAAGAAgAAAAhANvh9svuAAAAhQEAABMAAAAAAAAAAAAA&#10;AAAAAAAAAFtDb250ZW50X1R5cGVzXS54bWxQSwECLQAUAAYACAAAACEAWvQsW78AAAAVAQAACwAA&#10;AAAAAAAAAAAAAAAfAQAAX3JlbHMvLnJlbHNQSwECLQAUAAYACAAAACEAnveeysMAAADcAAAADwAA&#10;AAAAAAAAAAAAAAAHAgAAZHJzL2Rvd25yZXYueG1sUEsFBgAAAAADAAMAtwAAAPcCAAAAAA==&#10;" path="m1516,3032r76,-2l1667,3025r73,-9l1813,3003r71,-16l1954,2968r69,-23l2090,2920r65,-29l2219,2859r62,-34l2342,2788r58,-40l2457,2705r54,-45l2563,2613r50,-50l2660,2511r46,-55l2748,2400r40,-59l2825,2281r35,-62l2891,2155r29,-65l2946,2022r22,-68l2987,1884r16,-72l3016,1740r9,-74l3030,1592r2,-76l3030,1440r-5,-74l3016,1292r-13,-73l2987,1148r-19,-70l2946,1009r-26,-67l2891,877r-31,-64l2825,751r-37,-61l2748,632r-42,-56l2660,521r-47,-52l2563,419r-52,-47l2457,327r-57,-43l2342,244r-61,-37l2219,172r-64,-31l2090,112,2023,86,1954,64,1884,45,1813,29,1740,16,1667,7,1592,2,1516,r-75,2l1366,7r-74,9l1220,29r-72,16l1078,64r-68,22l943,112r-66,29l813,172r-62,35l691,244r-59,40l576,327r-54,45l469,419r-49,50l372,521r-45,55l284,632r-40,58l207,751r-34,62l141,877r-29,65l87,1009r-23,69l45,1148r-16,71l17,1292r-9,74l2,1440,,1516r2,76l8,1666r9,74l29,1812r16,72l64,1954r23,68l112,2090r29,65l173,2219r34,62l244,2341r40,59l327,2456r45,55l420,2563r49,50l522,2660r54,45l632,2748r59,40l751,2825r62,34l877,2891r66,29l1010,2945r68,23l1148,2987r72,16l1292,3016r74,9l1441,3030r75,2xe" filled="f" strokecolor="#a7a9ac" strokeweight="2pt">
                  <v:path arrowok="t" o:connecttype="custom" o:connectlocs="1667,14190;1884,14152;2090,14085;2281,13990;2457,13870;2613,13728;2748,13565;2860,13384;2946,13187;3003,12977;3030,12757;3025,12531;2987,12313;2920,12107;2825,11916;2706,11741;2563,11584;2400,11449;2219,11337;2023,11251;1813,11194;1592,11167;1366,11172;1148,11210;943,11277;751,11372;576,11492;420,11634;284,11797;173,11978;87,12174;29,12384;2,12605;8,12831;45,13049;112,13255;207,13446;327,13621;469,13778;632,13913;813,14024;1010,14110;1220,14168;1441,14195" o:connectangles="0,0,0,0,0,0,0,0,0,0,0,0,0,0,0,0,0,0,0,0,0,0,0,0,0,0,0,0,0,0,0,0,0,0,0,0,0,0,0,0,0,0,0,0"/>
                </v:shape>
                <v:rect id="Rectangle 149" o:spid="_x0000_s1057" style="position:absolute;left:9805;top:12551;width:1670;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huwAAAANwAAAAPAAAAZHJzL2Rvd25yZXYueG1sRE9Li8Iw&#10;EL4L/ocwC9409YGs3UZRQfTq4+BxaKYPtpnUJmrrr98sCN7m43tOsmpNJR7UuNKygvEoAkGcWl1y&#10;ruBy3g2/QTiPrLGyTAo6crBa9nsJxto++UiPk89FCGEXo4LC+zqW0qUFGXQjWxMHLrONQR9gk0vd&#10;4DOEm0pOomguDZYcGgqsaVtQ+nu6GwVGv7Svumizn16zcdodrotbPVNq8NWuf0B4av1H/HYfdJg/&#10;W8D/M+ECufwDAAD//wMAUEsBAi0AFAAGAAgAAAAhANvh9svuAAAAhQEAABMAAAAAAAAAAAAAAAAA&#10;AAAAAFtDb250ZW50X1R5cGVzXS54bWxQSwECLQAUAAYACAAAACEAWvQsW78AAAAVAQAACwAAAAAA&#10;AAAAAAAAAAAfAQAAX3JlbHMvLnJlbHNQSwECLQAUAAYACAAAACEA3XIobsAAAADcAAAADwAAAAAA&#10;AAAAAAAAAAAHAgAAZHJzL2Rvd25yZXYueG1sUEsFBgAAAAADAAMAtwAAAPQCAAAAAA==&#10;" fillcolor="#231f20" stroked="f">
                  <v:fill opacity="16448f"/>
                </v:rect>
                <v:shape id="Freeform 293" o:spid="_x0000_s1058" style="position:absolute;left:10003;top:12613;width:1415;height:1415;visibility:visible;mso-wrap-style:square;v-text-anchor:top" coordsize="1415,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HaxQAAANwAAAAPAAAAZHJzL2Rvd25yZXYueG1sRI9Ba8JA&#10;EIXvBf/DMkIvRTdVFImuIhVp6c0oiLchOybB7GzIrjH213cOhd5meG/e+2a16V2tOmpD5dnA+zgB&#10;RZx7W3Fh4HTcjxagQkS2WHsmA08KsFkPXlaYWv/gA3VZLJSEcEjRQBljk2od8pIchrFviEW7+tZh&#10;lLUttG3xIeGu1pMkmWuHFUtDiQ19lJTfsrszcH4mu5/P6WE2xc7Ns3Ch7/70ZszrsN8uQUXq47/5&#10;7/rLCv5M8OUZmUCvfwEAAP//AwBQSwECLQAUAAYACAAAACEA2+H2y+4AAACFAQAAEwAAAAAAAAAA&#10;AAAAAAAAAAAAW0NvbnRlbnRfVHlwZXNdLnhtbFBLAQItABQABgAIAAAAIQBa9CxbvwAAABUBAAAL&#10;AAAAAAAAAAAAAAAAAB8BAABfcmVscy8ucmVsc1BLAQItABQABgAIAAAAIQD5/QHaxQAAANwAAAAP&#10;AAAAAAAAAAAAAAAAAAcCAABkcnMvZG93bnJldi54bWxQSwUGAAAAAAMAAwC3AAAA+QIAAAAA&#10;" path="m707,l630,4,556,16,484,36,415,63,350,96r-60,40l233,182r-51,51l136,289,97,350,63,415,36,484,16,555,4,630,,707r4,77l16,859r20,72l63,999r34,65l136,1125r46,56l233,1232r57,46l350,1318r65,33l484,1378r72,20l630,1410r77,4l784,1410r75,-12l931,1378r68,-27l1064,1318r61,-40l1181,1232r51,-51l1278,1125r40,-61l1352,999r26,-68l1398,859r12,-75l1414,707r-4,-77l1398,555r-20,-71l1352,415r-34,-65l1278,289r-46,-56l1181,182r-56,-46l1064,96,999,63,931,36,859,16,784,4,707,xe" stroked="f">
                  <v:path arrowok="t" o:connecttype="custom" o:connectlocs="707,12613;630,12617;556,12629;484,12649;415,12676;350,12709;290,12749;233,12795;182,12846;136,12902;97,12963;63,13028;36,13097;16,13168;4,13243;0,13320;4,13397;16,13472;36,13544;63,13612;97,13677;136,13738;182,13794;233,13845;290,13891;350,13931;415,13964;484,13991;556,14011;630,14023;707,14027;784,14023;859,14011;931,13991;999,13964;1064,13931;1125,13891;1181,13845;1232,13794;1278,13738;1318,13677;1352,13612;1378,13544;1398,13472;1410,13397;1414,13320;1410,13243;1398,13168;1378,13097;1352,13028;1318,12963;1278,12902;1232,12846;1181,12795;1125,12749;1064,12709;999,12676;931,12649;859,12629;784,12617;707,12613" o:connectangles="0,0,0,0,0,0,0,0,0,0,0,0,0,0,0,0,0,0,0,0,0,0,0,0,0,0,0,0,0,0,0,0,0,0,0,0,0,0,0,0,0,0,0,0,0,0,0,0,0,0,0,0,0,0,0,0,0,0,0,0,0"/>
                </v:shape>
                <v:shape id="Freeform 294" o:spid="_x0000_s1059" style="position:absolute;left:10003;top:12613;width:1415;height:1415;visibility:visible;mso-wrap-style:square;v-text-anchor:top" coordsize="1415,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QbKwAAAANwAAAAPAAAAZHJzL2Rvd25yZXYueG1sRE9Ni8Iw&#10;EL0v7H8Is+BtTSvYSjWKFAT3qLuCx6EZm2IzqU22dv/9RhC8zeN9zmoz2lYM1PvGsYJ0moAgrpxu&#10;uFbw8737XIDwAVlj65gU/JGHzfr9bYWFdnc+0HAMtYgh7AtUYELoCil9Zciin7qOOHIX11sMEfa1&#10;1D3eY7ht5SxJMmmx4dhgsKPSUHU9/loF2e5sc4P72ynz5WXYhvyrTHOlJh/jdgki0Bhe4qd7r+P8&#10;eQqPZ+IFcv0PAAD//wMAUEsBAi0AFAAGAAgAAAAhANvh9svuAAAAhQEAABMAAAAAAAAAAAAAAAAA&#10;AAAAAFtDb250ZW50X1R5cGVzXS54bWxQSwECLQAUAAYACAAAACEAWvQsW78AAAAVAQAACwAAAAAA&#10;AAAAAAAAAAAfAQAAX3JlbHMvLnJlbHNQSwECLQAUAAYACAAAACEA6bkGysAAAADcAAAADwAAAAAA&#10;AAAAAAAAAAAHAgAAZHJzL2Rvd25yZXYueG1sUEsFBgAAAAADAAMAtwAAAPQCAAAAAA==&#10;" path="m707,1414r77,-4l859,1398r72,-20l999,1351r65,-33l1125,1278r56,-46l1232,1181r46,-56l1318,1064r34,-65l1378,931r20,-72l1410,784r4,-77l1410,630r-12,-75l1378,484r-26,-69l1318,350r-40,-61l1232,233r-51,-51l1125,136,1064,96,999,63,931,36,859,16,784,4,707,,630,4,556,16,484,36,415,63,350,96r-60,40l233,182r-51,51l136,289,97,350,63,415,36,484,16,555,4,630,,707r4,77l16,859r20,72l63,999r34,65l136,1125r46,56l233,1232r57,46l350,1318r65,33l484,1378r72,20l630,1410r77,4xe" filled="f" strokecolor="#a7a9ac" strokeweight="2pt">
                  <v:path arrowok="t" o:connecttype="custom" o:connectlocs="707,14027;784,14023;859,14011;931,13991;999,13964;1064,13931;1125,13891;1181,13845;1232,13794;1278,13738;1318,13677;1352,13612;1378,13544;1398,13472;1410,13397;1414,13320;1410,13243;1398,13168;1378,13097;1352,13028;1318,12963;1278,12902;1232,12846;1181,12795;1125,12749;1064,12709;999,12676;931,12649;859,12629;784,12617;707,12613;630,12617;556,12629;484,12649;415,12676;350,12709;290,12749;233,12795;182,12846;136,12902;97,12963;63,13028;36,13097;16,13168;4,13243;0,13320;4,13397;16,13472;36,13544;63,13612;97,13677;136,13738;182,13794;233,13845;290,13891;350,13931;415,13964;484,13991;556,14011;630,14023;707,14027" o:connectangles="0,0,0,0,0,0,0,0,0,0,0,0,0,0,0,0,0,0,0,0,0,0,0,0,0,0,0,0,0,0,0,0,0,0,0,0,0,0,0,0,0,0,0,0,0,0,0,0,0,0,0,0,0,0,0,0,0,0,0,0,0"/>
                </v:shape>
                <v:rect id="Rectangle 152" o:spid="_x0000_s1060" style="position:absolute;left:5613;top:11536;width:1325;height:1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zCwQAAANwAAAAPAAAAZHJzL2Rvd25yZXYueG1sRE9Li8Iw&#10;EL4L+x/CLHjT1NeitVFWQdarugePQzN9YDPpNlHb/fVGELzNx/ecZN2aStyocaVlBaNhBII4tbrk&#10;XMHvaTeYg3AeWWNlmRR05GC9+uglGGt75wPdjj4XIYRdjAoK7+tYSpcWZNANbU0cuMw2Bn2ATS51&#10;g/cQbio5jqIvabDk0FBgTduC0svxahQY/a991UWbn8k5G6Xd/rz4q6dK9T/b7yUIT61/i1/uvQ7z&#10;Z2N4PhMukKsHAAAA//8DAFBLAQItABQABgAIAAAAIQDb4fbL7gAAAIUBAAATAAAAAAAAAAAAAAAA&#10;AAAAAABbQ29udGVudF9UeXBlc10ueG1sUEsBAi0AFAAGAAgAAAAhAFr0LFu/AAAAFQEAAAsAAAAA&#10;AAAAAAAAAAAAHwEAAF9yZWxzLy5yZWxzUEsBAi0AFAAGAAgAAAAhAFYPLMLBAAAA3AAAAA8AAAAA&#10;AAAAAAAAAAAABwIAAGRycy9kb3ducmV2LnhtbFBLBQYAAAAAAwADALcAAAD1AgAAAAA=&#10;" fillcolor="#231f20" stroked="f">
                  <v:fill opacity="16448f"/>
                </v:rect>
                <v:shape id="Freeform 296" o:spid="_x0000_s1061" style="position:absolute;left:5803;top:11591;width:1078;height:1078;visibility:visible;mso-wrap-style:square;v-text-anchor:top" coordsize="1078,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6XwwAAANwAAAAPAAAAZHJzL2Rvd25yZXYueG1sRE9Na8JA&#10;EL0X/A/LCN7qrpEGSV0liIIHoVYt9Dhkp0kwOxuya4z/vlsQepvH+5zlerCN6KnztWMNs6kCQVw4&#10;U3Op4XLevS5A+IBssHFMGh7kYb0avSwxM+7On9SfQiliCPsMNVQhtJmUvqjIop+6ljhyP66zGCLs&#10;Smk6vMdw28hEqVRarDk2VNjSpqLierpZDYekz7+3Nknz2/bjWn4d1P6YKq0n4yF/BxFoCP/ip3tv&#10;4vy3Ofw9Ey+Qq18AAAD//wMAUEsBAi0AFAAGAAgAAAAhANvh9svuAAAAhQEAABMAAAAAAAAAAAAA&#10;AAAAAAAAAFtDb250ZW50X1R5cGVzXS54bWxQSwECLQAUAAYACAAAACEAWvQsW78AAAAVAQAACwAA&#10;AAAAAAAAAAAAAAAfAQAAX3JlbHMvLnJlbHNQSwECLQAUAAYACAAAACEAalH+l8MAAADcAAAADwAA&#10;AAAAAAAAAAAAAAAHAgAAZHJzL2Rvd25yZXYueG1sUEsFBgAAAAADAAMAtwAAAPcCAAAAAA==&#10;" path="m539,l466,5,396,20,329,43,267,74r-57,39l158,158r-45,52l74,267,43,329,20,396,5,466,,539r5,73l20,682r23,67l74,811r39,57l158,920r52,45l267,1004r62,31l396,1058r70,15l539,1077r73,-4l682,1058r67,-23l811,1004r57,-39l920,920r45,-52l1004,811r31,-62l1058,682r15,-70l1078,539r-5,-73l1058,396r-23,-67l1004,267,965,210,920,158,868,113,811,74,749,43,682,20,612,5,539,xe" stroked="f">
                  <v:path arrowok="t" o:connecttype="custom" o:connectlocs="539,11591;466,11596;396,11611;329,11634;267,11665;210,11704;158,11749;113,11801;74,11858;43,11920;20,11987;5,12057;0,12130;5,12203;20,12273;43,12340;74,12402;113,12459;158,12511;210,12556;267,12595;329,12626;396,12649;466,12664;539,12668;612,12664;682,12649;749,12626;811,12595;868,12556;920,12511;965,12459;1004,12402;1035,12340;1058,12273;1073,12203;1078,12130;1073,12057;1058,11987;1035,11920;1004,11858;965,11801;920,11749;868,11704;811,11665;749,11634;682,11611;612,11596;539,11591" o:connectangles="0,0,0,0,0,0,0,0,0,0,0,0,0,0,0,0,0,0,0,0,0,0,0,0,0,0,0,0,0,0,0,0,0,0,0,0,0,0,0,0,0,0,0,0,0,0,0,0,0"/>
                </v:shape>
                <v:shape id="Freeform 297" o:spid="_x0000_s1062" style="position:absolute;left:5803;top:11591;width:1078;height:1078;visibility:visible;mso-wrap-style:square;v-text-anchor:top" coordsize="1078,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FKwQAAANwAAAAPAAAAZHJzL2Rvd25yZXYueG1sRE/fa8Iw&#10;EH4f+D+EE3ybqcMO6Ywyp4Kvs+rz0dyasuZSkqi1f/0yGOztPr6ft1z3thU38qFxrGA2zUAQV043&#10;XCs4lfvnBYgQkTW2jknBgwKsV6OnJRba3fmTbsdYixTCoUAFJsaukDJUhiyGqeuIE/flvMWYoK+l&#10;9nhP4baVL1n2Ki02nBoMdvRhqPo+Xq0Ce9lsS0+ma65lnp/taRgOu0Gpybh/fwMRqY//4j/3Qaf5&#10;+Rx+n0kXyNUPAAAA//8DAFBLAQItABQABgAIAAAAIQDb4fbL7gAAAIUBAAATAAAAAAAAAAAAAAAA&#10;AAAAAABbQ29udGVudF9UeXBlc10ueG1sUEsBAi0AFAAGAAgAAAAhAFr0LFu/AAAAFQEAAAsAAAAA&#10;AAAAAAAAAAAAHwEAAF9yZWxzLy5yZWxzUEsBAi0AFAAGAAgAAAAhANOtUUrBAAAA3AAAAA8AAAAA&#10;AAAAAAAAAAAABwIAAGRycy9kb3ducmV2LnhtbFBLBQYAAAAAAwADALcAAAD1AgAAAAA=&#10;" path="m539,1077r73,-4l682,1058r67,-23l811,1004r57,-39l920,920r45,-52l1004,811r31,-62l1058,682r15,-70l1078,539r-5,-73l1058,396r-23,-67l1004,267,965,210,920,158,868,113,811,74,749,43,682,20,612,5,539,,466,5,396,20,329,43,267,74r-57,39l158,158r-45,52l74,267,43,329,20,396,5,466,,539r5,73l20,682r23,67l74,811r39,57l158,920r52,45l267,1004r62,31l396,1058r70,15l539,1077xe" filled="f" strokecolor="#a7a9ac" strokeweight="2pt">
                  <v:path arrowok="t" o:connecttype="custom" o:connectlocs="539,12668;612,12664;682,12649;749,12626;811,12595;868,12556;920,12511;965,12459;1004,12402;1035,12340;1058,12273;1073,12203;1078,12130;1073,12057;1058,11987;1035,11920;1004,11858;965,11801;920,11749;868,11704;811,11665;749,11634;682,11611;612,11596;539,11591;466,11596;396,11611;329,11634;267,11665;210,11704;158,11749;113,11801;74,11858;43,11920;20,11987;5,12057;0,12130;5,12203;20,12273;43,12340;74,12402;113,12459;158,12511;210,12556;267,12595;329,12626;396,12649;466,12664;539,12668" o:connectangles="0,0,0,0,0,0,0,0,0,0,0,0,0,0,0,0,0,0,0,0,0,0,0,0,0,0,0,0,0,0,0,0,0,0,0,0,0,0,0,0,0,0,0,0,0,0,0,0,0"/>
                </v:shape>
                <v:shape id="Freeform 298" o:spid="_x0000_s1063" style="position:absolute;left:7075;top:11309;width:2738;height:2742;visibility:visible;mso-wrap-style:square;v-text-anchor:top" coordsize="2738,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jJxQAAANwAAAAPAAAAZHJzL2Rvd25yZXYueG1sRE9La8JA&#10;EL4X/A/LCL01GwVLSV1FfBShB6nW1uOQHZNodjbsrjHtr+8KBW/z8T1nPO1MLVpyvrKsYJCkIIhz&#10;qysuFHzuVk8vIHxA1lhbJgU/5GE66T2MMdP2yh/UbkMhYgj7DBWUITSZlD4vyaBPbEMcuaN1BkOE&#10;rpDa4TWGm1oO0/RZGqw4NpTY0Lyk/Ly9GAXtZv++eVscvtO9y+3y6/Q7k8eTUo/9bvYKIlAX7uJ/&#10;91rH+aMR3J6JF8jJHwAAAP//AwBQSwECLQAUAAYACAAAACEA2+H2y+4AAACFAQAAEwAAAAAAAAAA&#10;AAAAAAAAAAAAW0NvbnRlbnRfVHlwZXNdLnhtbFBLAQItABQABgAIAAAAIQBa9CxbvwAAABUBAAAL&#10;AAAAAAAAAAAAAAAAAB8BAABfcmVscy8ucmVsc1BLAQItABQABgAIAAAAIQAfbCjJxQAAANwAAAAP&#10;AAAAAAAAAAAAAAAAAAcCAABkcnMvZG93bnJldi54bWxQSwUGAAAAAAMAAwC3AAAA+QIAAAAA&#10;" path="m1369,r-75,2l1220,8r-73,10l1076,32r-71,17l937,70,869,95r-65,27l740,153r-62,35l619,225r-58,40l505,308r-53,46l401,402r-48,51l307,506r-43,56l224,619r-37,60l153,741r-31,64l95,871,70,938r-21,69l32,1077r-14,72l8,1222r-6,74l,1371r2,75l8,1521r10,73l32,1665r17,71l70,1805r25,67l122,1937r31,64l187,2063r37,60l264,2181r43,55l353,2290r48,51l452,2389r53,46l561,2478r58,40l678,2555r62,34l804,2620r65,28l937,2672r68,21l1076,2710r71,14l1220,2734r74,6l1369,2742r75,-2l1518,2734r73,-10l1663,2710r70,-17l1802,2672r67,-24l1935,2620r63,-31l2060,2555r60,-37l2178,2478r55,-43l2286,2389r51,-48l2385,2290r46,-54l2474,2181r40,-58l2551,2063r34,-62l2616,1937r28,-65l2668,1805r21,-69l2707,1665r13,-71l2730,1521r6,-75l2738,1371r-2,-75l2730,1222r-10,-73l2707,1077r-18,-70l2668,938r-24,-67l2616,805r-31,-64l2551,679r-37,-60l2474,562r-43,-56l2385,453r-48,-51l2286,354r-53,-46l2178,265r-58,-40l2060,188r-62,-35l1935,122,1869,95,1802,70,1733,49,1663,32,1591,18,1518,8,1444,2,1369,xe" stroked="f">
                  <v:path arrowok="t" o:connecttype="custom" o:connectlocs="1294,11311;1147,11327;1005,11358;869,11404;740,11462;619,11534;505,11617;401,11711;307,11815;224,11928;153,12050;95,12180;49,12316;18,12458;2,12605;2,12755;18,12903;49,13045;95,13181;153,13310;224,13432;307,13545;401,13650;505,13744;619,13827;740,13898;869,13957;1005,14002;1147,14033;1294,14049;1444,14049;1591,14033;1733,14002;1869,13957;1998,13898;2120,13827;2233,13744;2337,13650;2431,13545;2514,13432;2585,13310;2644,13181;2689,13045;2720,12903;2736,12755;2736,12605;2720,12458;2689,12316;2644,12180;2585,12050;2514,11928;2431,11815;2337,11711;2233,11617;2120,11534;1998,11462;1869,11404;1733,11358;1591,11327;1444,11311" o:connectangles="0,0,0,0,0,0,0,0,0,0,0,0,0,0,0,0,0,0,0,0,0,0,0,0,0,0,0,0,0,0,0,0,0,0,0,0,0,0,0,0,0,0,0,0,0,0,0,0,0,0,0,0,0,0,0,0,0,0,0,0"/>
                </v:shape>
                <v:rect id="Rectangle 156" o:spid="_x0000_s1064" style="position:absolute;left:7068;top:11274;width:2779;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bFyxAAAANwAAAAPAAAAZHJzL2Rvd25yZXYueG1sRE9NawIx&#10;EL0X/A9hhF5KzVqtyGoULVS8iGiFehw24+7qZrImUdd/b4RCb/N4nzOeNqYSV3K+tKyg20lAEGdW&#10;l5wr2P18vw9B+ICssbJMCu7kYTppvYwx1fbGG7puQy5iCPsUFRQh1KmUPivIoO/YmjhyB+sMhghd&#10;LrXDWww3lfxIkoE0WHJsKLCmr4Ky0/ZiFAxPyWzd27/tzm5lF8ey25v3q1+lXtvNbAQiUBP+xX/u&#10;pY7zPwfwfCZeICcPAAAA//8DAFBLAQItABQABgAIAAAAIQDb4fbL7gAAAIUBAAATAAAAAAAAAAAA&#10;AAAAAAAAAABbQ29udGVudF9UeXBlc10ueG1sUEsBAi0AFAAGAAgAAAAhAFr0LFu/AAAAFQEAAAsA&#10;AAAAAAAAAAAAAAAAHwEAAF9yZWxzLy5yZWxzUEsBAi0AFAAGAAgAAAAhANJpsXLEAAAA3AAAAA8A&#10;AAAAAAAAAAAAAAAABwIAAGRycy9kb3ducmV2LnhtbFBLBQYAAAAAAwADALcAAAD4AgAAAAA=&#10;" fillcolor="#231f20" stroked="f">
                  <v:fill opacity="9766f"/>
                </v:rect>
                <v:shape id="Freeform 300" o:spid="_x0000_s1065" style="position:absolute;left:10126;top:12735;width:1169;height:1171;visibility:visible;mso-wrap-style:square;v-text-anchor:top" coordsize="1169,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w+wQAAANwAAAAPAAAAZHJzL2Rvd25yZXYueG1sRE9Li8Iw&#10;EL4L/ocwgjdNtz62dJuKCIIHEVa9eBuasS3bTEoTbf33ZmFhb/PxPSfbDKYRT+pcbVnBxzwCQVxY&#10;XXOp4HrZzxIQziNrbCyTghc52OTjUYaptj1/0/PsSxFC2KWooPK+TaV0RUUG3dy2xIG7286gD7Ar&#10;pe6wD+GmkXEUraXBmkNDhS3tKip+zg+jYHWTiUuiRayX+7i/UHs63k+k1HQybL9AeBr8v/jPfdBh&#10;/uoTfp8JF8j8DQAA//8DAFBLAQItABQABgAIAAAAIQDb4fbL7gAAAIUBAAATAAAAAAAAAAAAAAAA&#10;AAAAAABbQ29udGVudF9UeXBlc10ueG1sUEsBAi0AFAAGAAgAAAAhAFr0LFu/AAAAFQEAAAsAAAAA&#10;AAAAAAAAAAAAHwEAAF9yZWxzLy5yZWxzUEsBAi0AFAAGAAgAAAAhAFd4fD7BAAAA3AAAAA8AAAAA&#10;AAAAAAAAAAAABwIAAGRycy9kb3ducmV2LnhtbFBLBQYAAAAAAwADALcAAAD1AgAAAAA=&#10;" path="m584,l511,4,440,18,373,39,310,68r-60,37l196,147r-48,49l105,251,69,310,39,373,18,441,5,511,,585r5,73l18,729r21,67l69,860r36,59l148,973r48,49l250,1065r60,36l373,1130r67,22l511,1165r73,5l658,1165r70,-13l795,1130r64,-29l918,1065r54,-43l1021,973r43,-54l1100,860r29,-64l1151,729r13,-71l1168,585r-4,-74l1151,441r-22,-68l1100,310r-36,-59l1021,196,972,147,918,105,859,68,795,39,728,18,658,4,584,xe" stroked="f">
                  <v:path arrowok="t" o:connecttype="custom" o:connectlocs="584,12735;511,12739;440,12753;373,12774;310,12803;250,12840;196,12882;148,12931;105,12986;69,13045;39,13108;18,13176;5,13246;0,13320;5,13393;18,13464;39,13531;69,13595;105,13654;148,13708;196,13757;250,13800;310,13836;373,13865;440,13887;511,13900;584,13905;658,13900;728,13887;795,13865;859,13836;918,13800;972,13757;1021,13708;1064,13654;1100,13595;1129,13531;1151,13464;1164,13393;1168,13320;1164,13246;1151,13176;1129,13108;1100,13045;1064,12986;1021,12931;972,12882;918,12840;859,12803;795,12774;728,12753;658,12739;584,12735" o:connectangles="0,0,0,0,0,0,0,0,0,0,0,0,0,0,0,0,0,0,0,0,0,0,0,0,0,0,0,0,0,0,0,0,0,0,0,0,0,0,0,0,0,0,0,0,0,0,0,0,0,0,0,0,0"/>
                </v:shape>
                <v:rect id="Rectangle 158" o:spid="_x0000_s1066" style="position:absolute;left:10125;top:12702;width:120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oCbxwAAANwAAAAPAAAAZHJzL2Rvd25yZXYueG1sRI9BawJB&#10;DIXvgv9hSMFL0Vm1Fdk6ihZaeimlVtBj2El3t+5ktjNTXf+9ORS8JbyX974sVp1r1IlCrD0bGI8y&#10;UMSFtzWXBnZfL8M5qJiQLTaeycCFIqyW/d4Cc+vP/EmnbSqVhHDM0UCVUptrHYuKHMaRb4lF+/bB&#10;YZI1lNoGPEu4a/Qky2baYc3SUGFLzxUVx+2fMzA/ZuuP6eF+9xve/etPPZ5uHpq9MYO7bv0EKlGX&#10;bub/6zcr+I9CK8/IBHp5BQAA//8DAFBLAQItABQABgAIAAAAIQDb4fbL7gAAAIUBAAATAAAAAAAA&#10;AAAAAAAAAAAAAABbQ29udGVudF9UeXBlc10ueG1sUEsBAi0AFAAGAAgAAAAhAFr0LFu/AAAAFQEA&#10;AAsAAAAAAAAAAAAAAAAAHwEAAF9yZWxzLy5yZWxzUEsBAi0AFAAGAAgAAAAhAMy6gJvHAAAA3AAA&#10;AA8AAAAAAAAAAAAAAAAABwIAAGRycy9kb3ducmV2LnhtbFBLBQYAAAAAAwADALcAAAD7AgAAAAA=&#10;" fillcolor="#231f20" stroked="f">
                  <v:fill opacity="9766f"/>
                </v:rect>
                <v:shape id="Freeform 302" o:spid="_x0000_s1067" style="position:absolute;left:5873;top:11658;width:943;height:944;visibility:visible;mso-wrap-style:square;v-text-anchor:top" coordsize="94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n9PwwAAANwAAAAPAAAAZHJzL2Rvd25yZXYueG1sRE/dasIw&#10;FL4XfIdwhN1pOkdldkYRx9gQ5ja3Bzg0Z01Yc1KarO18+kUQvDsf3+9ZbQZXi47aYD0ruJ1lIIhL&#10;ry1XCr4+n6b3IEJE1lh7JgV/FGCzHo9WWGjf8wd1x1iJFMKhQAUmxqaQMpSGHIaZb4gT9+1bhzHB&#10;tpK6xT6Fu1rOs2whHVpODQYb2hkqf46/TsFyZ5/fXw9vvb0rc7Pn0Jy6x1ypm8mwfQARaYhX8cX9&#10;otP8fAnnZ9IFcv0PAAD//wMAUEsBAi0AFAAGAAgAAAAhANvh9svuAAAAhQEAABMAAAAAAAAAAAAA&#10;AAAAAAAAAFtDb250ZW50X1R5cGVzXS54bWxQSwECLQAUAAYACAAAACEAWvQsW78AAAAVAQAACwAA&#10;AAAAAAAAAAAAAAAfAQAAX3JlbHMvLnJlbHNQSwECLQAUAAYACAAAACEAF9J/T8MAAADcAAAADwAA&#10;AAAAAAAAAAAAAAAHAgAAZHJzL2Rvd25yZXYueG1sUEsFBgAAAAADAAMAtwAAAPcCAAAAAA==&#10;" path="m471,l395,6,323,24,255,53,193,91r-55,47l91,193,53,255,24,323,7,395,,472r7,76l24,621r29,68l91,751r47,54l193,853r62,38l323,920r72,17l471,944r77,-7l620,920r68,-29l750,853r55,-48l852,751r38,-62l919,621r17,-73l943,472r-7,-77l919,323,890,255,852,193,805,138,750,91,688,53,620,24,548,6,471,xe" stroked="f">
                  <v:path arrowok="t" o:connecttype="custom" o:connectlocs="471,11658;395,11664;323,11682;255,11711;193,11749;138,11796;91,11851;53,11913;24,11981;7,12053;0,12130;7,12206;24,12279;53,12347;91,12409;138,12463;193,12511;255,12549;323,12578;395,12595;471,12602;548,12595;620,12578;688,12549;750,12511;805,12463;852,12409;890,12347;919,12279;936,12206;943,12130;936,12053;919,11981;890,11913;852,11851;805,11796;750,11749;688,11711;620,11682;548,11664;471,11658" o:connectangles="0,0,0,0,0,0,0,0,0,0,0,0,0,0,0,0,0,0,0,0,0,0,0,0,0,0,0,0,0,0,0,0,0,0,0,0,0,0,0,0,0"/>
                </v:shape>
                <v:rect id="Rectangle 160" o:spid="_x0000_s1068" style="position:absolute;left:5865;top:11630;width:980;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EYgxwAAANwAAAAPAAAAZHJzL2Rvd25yZXYueG1sRI9BawJB&#10;DIXvBf/DkEIvpc6qRWTrKCpYehHRCu0x7KS7W3cy68xU139vDgVvCe/lvS/TeecadaYQa88GBv0M&#10;FHHhbc2lgcPn+mUCKiZki41nMnClCPNZ72GKufUX3tF5n0olIRxzNFCl1OZax6Iih7HvW2LRfnxw&#10;mGQNpbYBLxLuGj3MsrF2WLM0VNjSqqLiuP9zBibHbLEdfT8fTmHj33/rwWj52nwZ8/TYLd5AJerS&#10;3fx//WEFfyz48oxMoGc3AAAA//8DAFBLAQItABQABgAIAAAAIQDb4fbL7gAAAIUBAAATAAAAAAAA&#10;AAAAAAAAAAAAAABbQ29udGVudF9UeXBlc10ueG1sUEsBAi0AFAAGAAgAAAAhAFr0LFu/AAAAFQEA&#10;AAsAAAAAAAAAAAAAAAAAHwEAAF9yZWxzLy5yZWxzUEsBAi0AFAAGAAgAAAAhAPygRiDHAAAA3AAA&#10;AA8AAAAAAAAAAAAAAAAABwIAAGRycy9kb3ducmV2LnhtbFBLBQYAAAAAAwADALcAAAD7AgAAAAA=&#10;" fillcolor="#231f20" stroked="f">
                  <v:fill opacity="9766f"/>
                </v:rect>
                <v:line id="Line 304" o:spid="_x0000_s1069" style="position:absolute;visibility:visible;mso-wrap-style:square" from="8444,11376" to="8444,1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3sVwgAAANwAAAAPAAAAZHJzL2Rvd25yZXYueG1sRI9Bi8Iw&#10;EIXvgv8hjOBNU5dFSjUVEZb1aqoHb0MztqXNpDSxdv/9RljY2wzvzfve7A+T7cRIg28cK9isExDE&#10;pTMNVwquxdcqBeEDssHOMSn4IQ+HfD7bY2bciy806lCJGMI+QwV1CH0mpS9rsujXrieO2sMNFkNc&#10;h0qaAV8x3HbyI0m20mLDkVBjT6eaylY/bYTcz+ZyKj6/m7R7tjqV+jYWWqnlYjruQASawr/57/ps&#10;Yv3tBt7PxAlk/gsAAP//AwBQSwECLQAUAAYACAAAACEA2+H2y+4AAACFAQAAEwAAAAAAAAAAAAAA&#10;AAAAAAAAW0NvbnRlbnRfVHlwZXNdLnhtbFBLAQItABQABgAIAAAAIQBa9CxbvwAAABUBAAALAAAA&#10;AAAAAAAAAAAAAB8BAABfcmVscy8ucmVsc1BLAQItABQABgAIAAAAIQDS23sVwgAAANwAAAAPAAAA&#10;AAAAAAAAAAAAAAcCAABkcnMvZG93bnJldi54bWxQSwUGAAAAAAMAAwC3AAAA9gIAAAAA&#10;" strokecolor="#c41230" strokeweight="1pt">
                  <v:stroke dashstyle="dash"/>
                </v:line>
                <v:line id="Line 305" o:spid="_x0000_s1070" style="position:absolute;visibility:visible;mso-wrap-style:square" from="9758,12680" to="9758,1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ViwgAAANwAAAAPAAAAZHJzL2Rvd25yZXYueG1sRI9Bi8Iw&#10;EIXvwv6HMII3TZVFStdURFj0aqqHvQ3N2JY2k9LEWv/9RljY2wzvzfve7PaT7cRIg28cK1ivEhDE&#10;pTMNVwquxfcyBeEDssHOMSl4kYd9/jHbYWbcky806lCJGMI+QwV1CH0mpS9rsuhXrieO2t0NFkNc&#10;h0qaAZ8x3HZykyRbabHhSKixp2NNZasfNkJ+zuZyLD5PTdo9Wp1KfRsLrdRiPh2+QASawr/57/ps&#10;Yv3tBt7PxAlk/gsAAP//AwBQSwECLQAUAAYACAAAACEA2+H2y+4AAACFAQAAEwAAAAAAAAAAAAAA&#10;AAAAAAAAW0NvbnRlbnRfVHlwZXNdLnhtbFBLAQItABQABgAIAAAAIQBa9CxbvwAAABUBAAALAAAA&#10;AAAAAAAAAAAAAB8BAABfcmVscy8ucmVsc1BLAQItABQABgAIAAAAIQAiCeViwgAAANwAAAAPAAAA&#10;AAAAAAAAAAAAAAcCAABkcnMvZG93bnJldi54bWxQSwUGAAAAAAMAAwC3AAAA9gIAAAAA&#10;" strokecolor="#c41230" strokeweight="1pt">
                  <v:stroke dashstyle="dash"/>
                </v:line>
                <w10:wrap anchorx="page" anchory="page"/>
              </v:group>
            </w:pict>
          </mc:Fallback>
        </mc:AlternateContent>
      </w:r>
      <w:r w:rsidRPr="00E41638">
        <w:rPr>
          <w:rFonts w:ascii="Arial Black"/>
          <w:b/>
          <w:color w:val="429539"/>
          <w:spacing w:val="-6"/>
          <w:sz w:val="40"/>
          <w:szCs w:val="40"/>
        </w:rPr>
        <w:t>What</w:t>
      </w:r>
      <w:r w:rsidRPr="00E41638">
        <w:rPr>
          <w:rFonts w:ascii="Arial Black"/>
          <w:b/>
          <w:color w:val="429539"/>
          <w:spacing w:val="-116"/>
          <w:sz w:val="40"/>
          <w:szCs w:val="40"/>
        </w:rPr>
        <w:t xml:space="preserve"> </w:t>
      </w:r>
      <w:r w:rsidRPr="00E41638">
        <w:rPr>
          <w:rFonts w:ascii="Arial Black"/>
          <w:b/>
          <w:color w:val="429539"/>
          <w:spacing w:val="-4"/>
          <w:sz w:val="40"/>
          <w:szCs w:val="40"/>
        </w:rPr>
        <w:t>Can</w:t>
      </w:r>
      <w:r w:rsidRPr="00E41638">
        <w:rPr>
          <w:rFonts w:ascii="Arial Black"/>
          <w:b/>
          <w:color w:val="429539"/>
          <w:spacing w:val="-116"/>
          <w:sz w:val="40"/>
          <w:szCs w:val="40"/>
        </w:rPr>
        <w:t xml:space="preserve"> </w:t>
      </w:r>
      <w:r w:rsidRPr="00E41638">
        <w:rPr>
          <w:rFonts w:ascii="Arial Black"/>
          <w:b/>
          <w:color w:val="429539"/>
          <w:sz w:val="40"/>
          <w:szCs w:val="40"/>
        </w:rPr>
        <w:t>I</w:t>
      </w:r>
      <w:r w:rsidRPr="00E41638">
        <w:rPr>
          <w:rFonts w:ascii="Arial Black"/>
          <w:b/>
          <w:color w:val="429539"/>
          <w:spacing w:val="-116"/>
          <w:sz w:val="40"/>
          <w:szCs w:val="40"/>
        </w:rPr>
        <w:t xml:space="preserve"> </w:t>
      </w:r>
      <w:r w:rsidRPr="00E41638">
        <w:rPr>
          <w:rFonts w:ascii="Arial Black"/>
          <w:b/>
          <w:color w:val="429539"/>
          <w:spacing w:val="-7"/>
          <w:sz w:val="40"/>
          <w:szCs w:val="40"/>
        </w:rPr>
        <w:t>Eat?</w:t>
      </w:r>
    </w:p>
    <w:p w14:paraId="36BE05E2" w14:textId="77777777" w:rsidR="00E41638" w:rsidRPr="00E41638" w:rsidRDefault="00E41638" w:rsidP="000C0722">
      <w:pPr>
        <w:spacing w:line="653" w:lineRule="exact"/>
        <w:jc w:val="center"/>
        <w:textAlignment w:val="auto"/>
        <w:rPr>
          <w:rFonts w:ascii="Arial Black"/>
          <w:b/>
          <w:color w:val="231F20"/>
          <w:spacing w:val="-5"/>
          <w:w w:val="95"/>
          <w:sz w:val="24"/>
          <w:szCs w:val="24"/>
        </w:rPr>
      </w:pPr>
    </w:p>
    <w:p w14:paraId="32F49275" w14:textId="3DF4A753" w:rsidR="00E41638" w:rsidRPr="00E41638" w:rsidRDefault="005E1E9E" w:rsidP="00E41638">
      <w:pPr>
        <w:spacing w:line="653" w:lineRule="exact"/>
        <w:textAlignment w:val="auto"/>
        <w:rPr>
          <w:rFonts w:ascii="Arial Black"/>
          <w:b/>
          <w:sz w:val="24"/>
          <w:szCs w:val="24"/>
        </w:rPr>
      </w:pPr>
      <w:r>
        <w:rPr>
          <w:rFonts w:ascii="Arial Black"/>
          <w:b/>
          <w:color w:val="231F20"/>
          <w:spacing w:val="-5"/>
          <w:w w:val="95"/>
          <w:sz w:val="24"/>
          <w:szCs w:val="24"/>
        </w:rPr>
        <w:t xml:space="preserve">    </w:t>
      </w:r>
      <w:r w:rsidR="00E41638" w:rsidRPr="00E41638">
        <w:rPr>
          <w:rFonts w:ascii="Arial Black"/>
          <w:b/>
          <w:color w:val="231F20"/>
          <w:spacing w:val="-5"/>
          <w:w w:val="95"/>
          <w:sz w:val="24"/>
          <w:szCs w:val="24"/>
        </w:rPr>
        <w:t xml:space="preserve">Budget-Friendly </w:t>
      </w:r>
      <w:r w:rsidR="00E41638" w:rsidRPr="00E41638">
        <w:rPr>
          <w:rFonts w:ascii="Arial Black"/>
          <w:b/>
          <w:color w:val="231F20"/>
          <w:spacing w:val="-6"/>
          <w:w w:val="95"/>
          <w:sz w:val="24"/>
          <w:szCs w:val="24"/>
        </w:rPr>
        <w:t>Cooking</w:t>
      </w:r>
    </w:p>
    <w:p w14:paraId="6BA366CC" w14:textId="77777777" w:rsidR="00E41638" w:rsidRPr="00E41638" w:rsidRDefault="00E41638" w:rsidP="00E41638">
      <w:pPr>
        <w:spacing w:before="181" w:after="120" w:line="280" w:lineRule="exact"/>
        <w:ind w:left="102"/>
        <w:textAlignment w:val="auto"/>
        <w:rPr>
          <w:sz w:val="24"/>
          <w:szCs w:val="24"/>
        </w:rPr>
      </w:pPr>
      <w:r w:rsidRPr="00E41638">
        <w:rPr>
          <w:color w:val="231F20"/>
          <w:spacing w:val="-3"/>
          <w:w w:val="125"/>
          <w:sz w:val="24"/>
          <w:szCs w:val="24"/>
        </w:rPr>
        <w:t xml:space="preserve">Healthy cooking </w:t>
      </w:r>
      <w:r w:rsidRPr="00E41638">
        <w:rPr>
          <w:color w:val="231F20"/>
          <w:w w:val="125"/>
          <w:sz w:val="24"/>
          <w:szCs w:val="24"/>
        </w:rPr>
        <w:t xml:space="preserve">can be </w:t>
      </w:r>
      <w:r w:rsidRPr="00E41638">
        <w:rPr>
          <w:color w:val="231F20"/>
          <w:spacing w:val="-7"/>
          <w:w w:val="125"/>
          <w:sz w:val="24"/>
          <w:szCs w:val="24"/>
        </w:rPr>
        <w:t xml:space="preserve">easy. </w:t>
      </w:r>
      <w:r w:rsidRPr="00E41638">
        <w:rPr>
          <w:color w:val="231F20"/>
          <w:w w:val="125"/>
          <w:sz w:val="24"/>
          <w:szCs w:val="24"/>
        </w:rPr>
        <w:t xml:space="preserve">It </w:t>
      </w:r>
      <w:r w:rsidRPr="00E41638">
        <w:rPr>
          <w:color w:val="231F20"/>
          <w:spacing w:val="-3"/>
          <w:w w:val="125"/>
          <w:sz w:val="24"/>
          <w:szCs w:val="24"/>
        </w:rPr>
        <w:t xml:space="preserve">also does </w:t>
      </w:r>
      <w:r w:rsidRPr="00E41638">
        <w:rPr>
          <w:color w:val="231F20"/>
          <w:w w:val="125"/>
          <w:sz w:val="24"/>
          <w:szCs w:val="24"/>
        </w:rPr>
        <w:t>not</w:t>
      </w:r>
      <w:r w:rsidRPr="00E41638">
        <w:rPr>
          <w:color w:val="231F20"/>
          <w:spacing w:val="-6"/>
          <w:w w:val="125"/>
          <w:sz w:val="24"/>
          <w:szCs w:val="24"/>
        </w:rPr>
        <w:t xml:space="preserve"> have </w:t>
      </w:r>
      <w:r w:rsidRPr="00E41638">
        <w:rPr>
          <w:color w:val="231F20"/>
          <w:spacing w:val="-3"/>
          <w:w w:val="125"/>
          <w:sz w:val="24"/>
          <w:szCs w:val="24"/>
        </w:rPr>
        <w:t xml:space="preserve">to </w:t>
      </w:r>
      <w:r w:rsidRPr="00E41638">
        <w:rPr>
          <w:color w:val="231F20"/>
          <w:spacing w:val="-4"/>
          <w:w w:val="125"/>
          <w:sz w:val="24"/>
          <w:szCs w:val="24"/>
        </w:rPr>
        <w:t xml:space="preserve">cost </w:t>
      </w:r>
      <w:r w:rsidRPr="00E41638">
        <w:rPr>
          <w:color w:val="231F20"/>
          <w:w w:val="125"/>
          <w:sz w:val="24"/>
          <w:szCs w:val="24"/>
        </w:rPr>
        <w:t xml:space="preserve">a </w:t>
      </w:r>
      <w:r w:rsidRPr="00E41638">
        <w:rPr>
          <w:color w:val="231F20"/>
          <w:spacing w:val="-3"/>
          <w:w w:val="125"/>
          <w:sz w:val="24"/>
          <w:szCs w:val="24"/>
        </w:rPr>
        <w:t xml:space="preserve">lot. </w:t>
      </w:r>
      <w:r w:rsidRPr="00E41638">
        <w:rPr>
          <w:color w:val="231F20"/>
          <w:spacing w:val="-4"/>
          <w:w w:val="125"/>
          <w:sz w:val="24"/>
          <w:szCs w:val="24"/>
        </w:rPr>
        <w:t xml:space="preserve">Below are </w:t>
      </w:r>
      <w:r w:rsidRPr="00E41638">
        <w:rPr>
          <w:color w:val="231F20"/>
          <w:spacing w:val="-3"/>
          <w:w w:val="125"/>
          <w:sz w:val="24"/>
          <w:szCs w:val="24"/>
        </w:rPr>
        <w:t xml:space="preserve">some healthy foods that tend to </w:t>
      </w:r>
      <w:r w:rsidRPr="00E41638">
        <w:rPr>
          <w:color w:val="231F20"/>
          <w:spacing w:val="-4"/>
          <w:w w:val="125"/>
          <w:sz w:val="24"/>
          <w:szCs w:val="24"/>
        </w:rPr>
        <w:t xml:space="preserve">cost </w:t>
      </w:r>
      <w:r w:rsidRPr="00E41638">
        <w:rPr>
          <w:color w:val="231F20"/>
          <w:spacing w:val="-3"/>
          <w:w w:val="125"/>
          <w:sz w:val="24"/>
          <w:szCs w:val="24"/>
        </w:rPr>
        <w:t xml:space="preserve">less. </w:t>
      </w:r>
      <w:r w:rsidRPr="00E41638">
        <w:rPr>
          <w:color w:val="231F20"/>
          <w:spacing w:val="-8"/>
          <w:w w:val="125"/>
          <w:sz w:val="24"/>
          <w:szCs w:val="24"/>
        </w:rPr>
        <w:t xml:space="preserve">Try </w:t>
      </w:r>
      <w:r w:rsidRPr="00E41638">
        <w:rPr>
          <w:color w:val="231F20"/>
          <w:spacing w:val="-3"/>
          <w:w w:val="125"/>
          <w:sz w:val="24"/>
          <w:szCs w:val="24"/>
        </w:rPr>
        <w:t xml:space="preserve">to plan meals with these </w:t>
      </w:r>
      <w:r w:rsidRPr="00E41638">
        <w:rPr>
          <w:color w:val="231F20"/>
          <w:spacing w:val="-4"/>
          <w:w w:val="125"/>
          <w:sz w:val="24"/>
          <w:szCs w:val="24"/>
        </w:rPr>
        <w:t>foods.</w:t>
      </w:r>
    </w:p>
    <w:tbl>
      <w:tblPr>
        <w:tblW w:w="0" w:type="auto"/>
        <w:tblInd w:w="100" w:type="dxa"/>
        <w:tblBorders>
          <w:insideH w:val="nil"/>
          <w:insideV w:val="nil"/>
        </w:tblBorders>
        <w:tblLayout w:type="fixed"/>
        <w:tblCellMar>
          <w:left w:w="0" w:type="dxa"/>
          <w:right w:w="0" w:type="dxa"/>
        </w:tblCellMar>
        <w:tblLook w:val="01E0" w:firstRow="1" w:lastRow="1" w:firstColumn="1" w:lastColumn="1" w:noHBand="0" w:noVBand="0"/>
      </w:tblPr>
      <w:tblGrid>
        <w:gridCol w:w="3593"/>
        <w:gridCol w:w="3593"/>
        <w:gridCol w:w="3593"/>
      </w:tblGrid>
      <w:tr w:rsidR="00E41638" w:rsidRPr="00E41638" w14:paraId="4FD4E19D" w14:textId="77777777">
        <w:trPr>
          <w:trHeight w:hRule="exact" w:val="556"/>
        </w:trPr>
        <w:tc>
          <w:tcPr>
            <w:tcW w:w="3593" w:type="dxa"/>
            <w:tcBorders>
              <w:top w:val="single" w:sz="8" w:space="0" w:color="231F20"/>
              <w:left w:val="single" w:sz="8" w:space="0" w:color="231F20"/>
              <w:bottom w:val="nil"/>
              <w:right w:val="single" w:sz="4" w:space="0" w:color="231F20"/>
            </w:tcBorders>
          </w:tcPr>
          <w:p w14:paraId="76AB8735" w14:textId="77777777" w:rsidR="00E41638" w:rsidRPr="00E41638" w:rsidRDefault="00E41638" w:rsidP="00E41638">
            <w:pPr>
              <w:widowControl w:val="0"/>
              <w:overflowPunct/>
              <w:autoSpaceDE/>
              <w:autoSpaceDN/>
              <w:adjustRightInd/>
              <w:spacing w:before="7" w:line="256" w:lineRule="auto"/>
              <w:textAlignment w:val="auto"/>
              <w:rPr>
                <w:rFonts w:ascii="Calibri" w:eastAsia="Verdana" w:hAnsi="Verdana" w:cs="Verdana"/>
                <w:sz w:val="22"/>
                <w:szCs w:val="22"/>
              </w:rPr>
            </w:pPr>
          </w:p>
          <w:p w14:paraId="2D6EFA0F" w14:textId="77777777" w:rsidR="00E41638" w:rsidRPr="00E41638" w:rsidRDefault="00E41638" w:rsidP="00E41638">
            <w:pPr>
              <w:widowControl w:val="0"/>
              <w:overflowPunct/>
              <w:autoSpaceDE/>
              <w:autoSpaceDN/>
              <w:adjustRightInd/>
              <w:spacing w:before="1" w:line="256" w:lineRule="auto"/>
              <w:ind w:left="260" w:right="300"/>
              <w:textAlignment w:val="auto"/>
              <w:rPr>
                <w:rFonts w:ascii="Calibri" w:eastAsia="Verdana" w:hAnsi="Verdana" w:cs="Verdana"/>
                <w:b/>
                <w:sz w:val="22"/>
                <w:szCs w:val="22"/>
              </w:rPr>
            </w:pPr>
            <w:r w:rsidRPr="00E41638">
              <w:rPr>
                <w:rFonts w:ascii="Calibri" w:eastAsia="Verdana" w:hAnsi="Verdana" w:cs="Verdana"/>
                <w:b/>
                <w:color w:val="429539"/>
                <w:w w:val="145"/>
                <w:sz w:val="22"/>
                <w:szCs w:val="22"/>
              </w:rPr>
              <w:t>Nonstarchy</w:t>
            </w:r>
          </w:p>
        </w:tc>
        <w:tc>
          <w:tcPr>
            <w:tcW w:w="3593" w:type="dxa"/>
            <w:tcBorders>
              <w:top w:val="single" w:sz="8" w:space="0" w:color="231F20"/>
              <w:left w:val="single" w:sz="4" w:space="0" w:color="231F20"/>
              <w:bottom w:val="nil"/>
              <w:right w:val="single" w:sz="4" w:space="0" w:color="231F20"/>
            </w:tcBorders>
          </w:tcPr>
          <w:p w14:paraId="157BEA64" w14:textId="77777777" w:rsidR="00E41638" w:rsidRPr="00E41638" w:rsidRDefault="00E41638" w:rsidP="00E41638">
            <w:pPr>
              <w:widowControl w:val="0"/>
              <w:overflowPunct/>
              <w:autoSpaceDE/>
              <w:autoSpaceDN/>
              <w:adjustRightInd/>
              <w:spacing w:before="7" w:line="256" w:lineRule="auto"/>
              <w:textAlignment w:val="auto"/>
              <w:rPr>
                <w:rFonts w:ascii="Calibri" w:eastAsia="Verdana" w:hAnsi="Verdana" w:cs="Verdana"/>
                <w:sz w:val="22"/>
                <w:szCs w:val="22"/>
              </w:rPr>
            </w:pPr>
          </w:p>
          <w:p w14:paraId="4DDBC91B" w14:textId="77777777" w:rsidR="00E41638" w:rsidRPr="00E41638" w:rsidRDefault="00E41638" w:rsidP="00E41638">
            <w:pPr>
              <w:widowControl w:val="0"/>
              <w:overflowPunct/>
              <w:autoSpaceDE/>
              <w:autoSpaceDN/>
              <w:adjustRightInd/>
              <w:spacing w:before="1" w:line="256" w:lineRule="auto"/>
              <w:ind w:left="265"/>
              <w:textAlignment w:val="auto"/>
              <w:rPr>
                <w:rFonts w:ascii="Calibri" w:eastAsia="Verdana" w:hAnsi="Verdana" w:cs="Verdana"/>
                <w:b/>
                <w:sz w:val="22"/>
                <w:szCs w:val="22"/>
              </w:rPr>
            </w:pPr>
            <w:r w:rsidRPr="00E41638">
              <w:rPr>
                <w:rFonts w:ascii="Calibri" w:eastAsia="Verdana" w:hAnsi="Verdana" w:cs="Verdana"/>
                <w:b/>
                <w:color w:val="429539"/>
                <w:w w:val="135"/>
                <w:sz w:val="22"/>
                <w:szCs w:val="22"/>
              </w:rPr>
              <w:t>Grains AND</w:t>
            </w:r>
          </w:p>
        </w:tc>
        <w:tc>
          <w:tcPr>
            <w:tcW w:w="3593" w:type="dxa"/>
            <w:tcBorders>
              <w:top w:val="single" w:sz="8" w:space="0" w:color="231F20"/>
              <w:left w:val="single" w:sz="4" w:space="0" w:color="231F20"/>
              <w:bottom w:val="nil"/>
              <w:right w:val="single" w:sz="8" w:space="0" w:color="231F20"/>
            </w:tcBorders>
          </w:tcPr>
          <w:p w14:paraId="03BEF54B" w14:textId="77777777" w:rsidR="00E41638" w:rsidRPr="00E41638" w:rsidRDefault="00E41638" w:rsidP="00E41638">
            <w:pPr>
              <w:spacing w:line="256" w:lineRule="auto"/>
              <w:textAlignment w:val="auto"/>
            </w:pPr>
          </w:p>
        </w:tc>
      </w:tr>
      <w:tr w:rsidR="00E41638" w:rsidRPr="00E41638" w14:paraId="54FA3566" w14:textId="77777777">
        <w:trPr>
          <w:trHeight w:hRule="exact" w:val="365"/>
        </w:trPr>
        <w:tc>
          <w:tcPr>
            <w:tcW w:w="3593" w:type="dxa"/>
            <w:tcBorders>
              <w:top w:val="nil"/>
              <w:left w:val="single" w:sz="8" w:space="0" w:color="231F20"/>
              <w:bottom w:val="nil"/>
              <w:right w:val="single" w:sz="4" w:space="0" w:color="231F20"/>
            </w:tcBorders>
            <w:hideMark/>
          </w:tcPr>
          <w:p w14:paraId="34E013AF" w14:textId="77777777" w:rsidR="00E41638" w:rsidRPr="00E41638" w:rsidRDefault="00E41638" w:rsidP="00E41638">
            <w:pPr>
              <w:widowControl w:val="0"/>
              <w:overflowPunct/>
              <w:autoSpaceDE/>
              <w:autoSpaceDN/>
              <w:adjustRightInd/>
              <w:spacing w:line="239" w:lineRule="exact"/>
              <w:ind w:left="260" w:right="300"/>
              <w:textAlignment w:val="auto"/>
              <w:rPr>
                <w:rFonts w:ascii="Calibri" w:eastAsia="Verdana" w:hAnsi="Verdana" w:cs="Verdana"/>
                <w:b/>
                <w:sz w:val="22"/>
                <w:szCs w:val="22"/>
              </w:rPr>
            </w:pPr>
            <w:r w:rsidRPr="00E41638">
              <w:rPr>
                <w:rFonts w:ascii="Calibri" w:eastAsia="Verdana" w:hAnsi="Verdana" w:cs="Verdana"/>
                <w:b/>
                <w:color w:val="429539"/>
                <w:w w:val="150"/>
                <w:sz w:val="22"/>
                <w:szCs w:val="22"/>
              </w:rPr>
              <w:t>Vegetables</w:t>
            </w:r>
          </w:p>
        </w:tc>
        <w:tc>
          <w:tcPr>
            <w:tcW w:w="3593" w:type="dxa"/>
            <w:tcBorders>
              <w:top w:val="nil"/>
              <w:left w:val="single" w:sz="4" w:space="0" w:color="231F20"/>
              <w:bottom w:val="nil"/>
              <w:right w:val="single" w:sz="4" w:space="0" w:color="231F20"/>
            </w:tcBorders>
            <w:hideMark/>
          </w:tcPr>
          <w:p w14:paraId="135FFDA3" w14:textId="77777777" w:rsidR="00E41638" w:rsidRPr="00E41638" w:rsidRDefault="00E41638" w:rsidP="00E41638">
            <w:pPr>
              <w:widowControl w:val="0"/>
              <w:overflowPunct/>
              <w:autoSpaceDE/>
              <w:autoSpaceDN/>
              <w:adjustRightInd/>
              <w:spacing w:line="239" w:lineRule="exact"/>
              <w:ind w:left="265"/>
              <w:textAlignment w:val="auto"/>
              <w:rPr>
                <w:rFonts w:ascii="Calibri" w:eastAsia="Verdana" w:hAnsi="Verdana" w:cs="Verdana"/>
                <w:b/>
                <w:sz w:val="22"/>
                <w:szCs w:val="22"/>
              </w:rPr>
            </w:pPr>
            <w:r w:rsidRPr="00E41638">
              <w:rPr>
                <w:rFonts w:ascii="Calibri" w:eastAsia="Verdana" w:hAnsi="Verdana" w:cs="Verdana"/>
                <w:b/>
                <w:color w:val="429539"/>
                <w:w w:val="145"/>
                <w:sz w:val="22"/>
                <w:szCs w:val="22"/>
              </w:rPr>
              <w:t>Starchy Foods</w:t>
            </w:r>
          </w:p>
        </w:tc>
        <w:tc>
          <w:tcPr>
            <w:tcW w:w="3593" w:type="dxa"/>
            <w:tcBorders>
              <w:top w:val="nil"/>
              <w:left w:val="single" w:sz="4" w:space="0" w:color="231F20"/>
              <w:bottom w:val="nil"/>
              <w:right w:val="single" w:sz="8" w:space="0" w:color="231F20"/>
            </w:tcBorders>
            <w:hideMark/>
          </w:tcPr>
          <w:p w14:paraId="6492209E" w14:textId="77777777" w:rsidR="00E41638" w:rsidRPr="00E41638" w:rsidRDefault="00E41638" w:rsidP="00E41638">
            <w:pPr>
              <w:widowControl w:val="0"/>
              <w:overflowPunct/>
              <w:autoSpaceDE/>
              <w:autoSpaceDN/>
              <w:adjustRightInd/>
              <w:spacing w:line="239" w:lineRule="exact"/>
              <w:ind w:left="265" w:right="300"/>
              <w:textAlignment w:val="auto"/>
              <w:rPr>
                <w:rFonts w:ascii="Calibri" w:eastAsia="Verdana" w:hAnsi="Verdana" w:cs="Verdana"/>
                <w:b/>
                <w:sz w:val="22"/>
                <w:szCs w:val="22"/>
              </w:rPr>
            </w:pPr>
            <w:r w:rsidRPr="00E41638">
              <w:rPr>
                <w:rFonts w:ascii="Calibri" w:eastAsia="Verdana" w:hAnsi="Verdana" w:cs="Verdana"/>
                <w:b/>
                <w:color w:val="429539"/>
                <w:w w:val="145"/>
                <w:sz w:val="22"/>
                <w:szCs w:val="22"/>
              </w:rPr>
              <w:t>Dairy</w:t>
            </w:r>
          </w:p>
        </w:tc>
      </w:tr>
      <w:tr w:rsidR="00E41638" w:rsidRPr="00E41638" w14:paraId="4936E33D" w14:textId="77777777">
        <w:trPr>
          <w:trHeight w:hRule="exact" w:val="395"/>
        </w:trPr>
        <w:tc>
          <w:tcPr>
            <w:tcW w:w="3593" w:type="dxa"/>
            <w:tcBorders>
              <w:top w:val="nil"/>
              <w:left w:val="single" w:sz="8" w:space="0" w:color="231F20"/>
              <w:bottom w:val="nil"/>
              <w:right w:val="single" w:sz="4" w:space="0" w:color="231F20"/>
            </w:tcBorders>
            <w:hideMark/>
          </w:tcPr>
          <w:p w14:paraId="1DDF6864" w14:textId="77777777" w:rsidR="00E41638" w:rsidRPr="00E41638" w:rsidRDefault="00E41638" w:rsidP="00E41638">
            <w:pPr>
              <w:widowControl w:val="0"/>
              <w:numPr>
                <w:ilvl w:val="0"/>
                <w:numId w:val="7"/>
              </w:numPr>
              <w:tabs>
                <w:tab w:val="left" w:pos="481"/>
              </w:tabs>
              <w:overflowPunct/>
              <w:autoSpaceDE/>
              <w:autoSpaceDN/>
              <w:adjustRightInd/>
              <w:spacing w:before="94" w:line="256" w:lineRule="auto"/>
              <w:textAlignment w:val="auto"/>
              <w:rPr>
                <w:rFonts w:ascii="Verdana" w:eastAsia="Verdana" w:hAnsi="Verdana" w:cs="Verdana"/>
                <w:szCs w:val="22"/>
              </w:rPr>
            </w:pPr>
            <w:r w:rsidRPr="00E41638">
              <w:rPr>
                <w:rFonts w:ascii="Verdana" w:eastAsia="Verdana" w:hAnsi="Verdana" w:cs="Verdana"/>
                <w:color w:val="231F20"/>
                <w:szCs w:val="22"/>
              </w:rPr>
              <w:t>Frozen (no</w:t>
            </w:r>
            <w:r w:rsidRPr="00E41638">
              <w:rPr>
                <w:rFonts w:ascii="Verdana" w:eastAsia="Verdana" w:hAnsi="Verdana" w:cs="Verdana"/>
                <w:color w:val="231F20"/>
                <w:spacing w:val="-28"/>
                <w:szCs w:val="22"/>
              </w:rPr>
              <w:t xml:space="preserve"> </w:t>
            </w:r>
            <w:r w:rsidRPr="00E41638">
              <w:rPr>
                <w:rFonts w:ascii="Verdana" w:eastAsia="Verdana" w:hAnsi="Verdana" w:cs="Verdana"/>
                <w:color w:val="231F20"/>
                <w:szCs w:val="22"/>
              </w:rPr>
              <w:t>sauce)</w:t>
            </w:r>
          </w:p>
        </w:tc>
        <w:tc>
          <w:tcPr>
            <w:tcW w:w="3593" w:type="dxa"/>
            <w:tcBorders>
              <w:top w:val="nil"/>
              <w:left w:val="single" w:sz="4" w:space="0" w:color="231F20"/>
              <w:bottom w:val="nil"/>
              <w:right w:val="single" w:sz="4" w:space="0" w:color="231F20"/>
            </w:tcBorders>
            <w:hideMark/>
          </w:tcPr>
          <w:p w14:paraId="1EB4921B" w14:textId="77777777" w:rsidR="00E41638" w:rsidRPr="00E41638" w:rsidRDefault="00E41638" w:rsidP="00E41638">
            <w:pPr>
              <w:widowControl w:val="0"/>
              <w:numPr>
                <w:ilvl w:val="0"/>
                <w:numId w:val="8"/>
              </w:numPr>
              <w:tabs>
                <w:tab w:val="left" w:pos="485"/>
              </w:tabs>
              <w:overflowPunct/>
              <w:autoSpaceDE/>
              <w:autoSpaceDN/>
              <w:adjustRightInd/>
              <w:spacing w:before="94" w:line="256" w:lineRule="auto"/>
              <w:textAlignment w:val="auto"/>
              <w:rPr>
                <w:rFonts w:ascii="Verdana" w:eastAsia="Verdana" w:hAnsi="Verdana" w:cs="Verdana"/>
                <w:szCs w:val="22"/>
              </w:rPr>
            </w:pPr>
            <w:r w:rsidRPr="00E41638">
              <w:rPr>
                <w:rFonts w:ascii="Verdana" w:eastAsia="Verdana" w:hAnsi="Verdana" w:cs="Verdana"/>
                <w:color w:val="231F20"/>
                <w:szCs w:val="22"/>
              </w:rPr>
              <w:t>Brown</w:t>
            </w:r>
            <w:r w:rsidRPr="00E41638">
              <w:rPr>
                <w:rFonts w:ascii="Verdana" w:eastAsia="Verdana" w:hAnsi="Verdana" w:cs="Verdana"/>
                <w:color w:val="231F20"/>
                <w:spacing w:val="-6"/>
                <w:szCs w:val="22"/>
              </w:rPr>
              <w:t xml:space="preserve"> </w:t>
            </w:r>
            <w:r w:rsidRPr="00E41638">
              <w:rPr>
                <w:rFonts w:ascii="Verdana" w:eastAsia="Verdana" w:hAnsi="Verdana" w:cs="Verdana"/>
                <w:color w:val="231F20"/>
                <w:szCs w:val="22"/>
              </w:rPr>
              <w:t>rice</w:t>
            </w:r>
          </w:p>
        </w:tc>
        <w:tc>
          <w:tcPr>
            <w:tcW w:w="3593" w:type="dxa"/>
            <w:tcBorders>
              <w:top w:val="nil"/>
              <w:left w:val="single" w:sz="4" w:space="0" w:color="231F20"/>
              <w:bottom w:val="nil"/>
              <w:right w:val="single" w:sz="8" w:space="0" w:color="231F20"/>
            </w:tcBorders>
            <w:hideMark/>
          </w:tcPr>
          <w:p w14:paraId="1055DE1E" w14:textId="77777777" w:rsidR="00E41638" w:rsidRPr="00E41638" w:rsidRDefault="00E41638" w:rsidP="00E41638">
            <w:pPr>
              <w:widowControl w:val="0"/>
              <w:numPr>
                <w:ilvl w:val="0"/>
                <w:numId w:val="9"/>
              </w:numPr>
              <w:tabs>
                <w:tab w:val="left" w:pos="485"/>
              </w:tabs>
              <w:overflowPunct/>
              <w:autoSpaceDE/>
              <w:autoSpaceDN/>
              <w:adjustRightInd/>
              <w:spacing w:before="94" w:line="256" w:lineRule="auto"/>
              <w:textAlignment w:val="auto"/>
              <w:rPr>
                <w:rFonts w:ascii="Verdana" w:eastAsia="Verdana" w:hAnsi="Verdana" w:cs="Verdana"/>
                <w:szCs w:val="22"/>
              </w:rPr>
            </w:pPr>
            <w:r w:rsidRPr="00E41638">
              <w:rPr>
                <w:rFonts w:ascii="Verdana" w:eastAsia="Verdana" w:hAnsi="Verdana" w:cs="Verdana"/>
                <w:color w:val="231F20"/>
                <w:szCs w:val="22"/>
              </w:rPr>
              <w:t>Nonfat dry</w:t>
            </w:r>
            <w:r w:rsidRPr="00E41638">
              <w:rPr>
                <w:rFonts w:ascii="Verdana" w:eastAsia="Verdana" w:hAnsi="Verdana" w:cs="Verdana"/>
                <w:color w:val="231F20"/>
                <w:spacing w:val="-23"/>
                <w:szCs w:val="22"/>
              </w:rPr>
              <w:t xml:space="preserve"> </w:t>
            </w:r>
            <w:r w:rsidRPr="00E41638">
              <w:rPr>
                <w:rFonts w:ascii="Verdana" w:eastAsia="Verdana" w:hAnsi="Verdana" w:cs="Verdana"/>
                <w:color w:val="231F20"/>
                <w:szCs w:val="22"/>
              </w:rPr>
              <w:t>milk</w:t>
            </w:r>
          </w:p>
        </w:tc>
      </w:tr>
      <w:tr w:rsidR="00E41638" w:rsidRPr="00E41638" w14:paraId="74439193" w14:textId="77777777">
        <w:trPr>
          <w:trHeight w:hRule="exact" w:val="320"/>
        </w:trPr>
        <w:tc>
          <w:tcPr>
            <w:tcW w:w="3593" w:type="dxa"/>
            <w:tcBorders>
              <w:top w:val="nil"/>
              <w:left w:val="single" w:sz="8" w:space="0" w:color="231F20"/>
              <w:bottom w:val="nil"/>
              <w:right w:val="single" w:sz="4" w:space="0" w:color="231F20"/>
            </w:tcBorders>
            <w:hideMark/>
          </w:tcPr>
          <w:p w14:paraId="59B879CB" w14:textId="77777777" w:rsidR="00E41638" w:rsidRPr="00E41638" w:rsidRDefault="00E41638" w:rsidP="00E41638">
            <w:pPr>
              <w:widowControl w:val="0"/>
              <w:numPr>
                <w:ilvl w:val="0"/>
                <w:numId w:val="10"/>
              </w:numPr>
              <w:tabs>
                <w:tab w:val="left" w:pos="481"/>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Canned</w:t>
            </w:r>
            <w:r w:rsidRPr="00E41638">
              <w:rPr>
                <w:rFonts w:ascii="Verdana" w:eastAsia="Verdana" w:hAnsi="Verdana" w:cs="Verdana"/>
                <w:color w:val="231F20"/>
                <w:spacing w:val="-25"/>
                <w:szCs w:val="22"/>
              </w:rPr>
              <w:t xml:space="preserve"> </w:t>
            </w:r>
            <w:r w:rsidRPr="00E41638">
              <w:rPr>
                <w:rFonts w:ascii="Verdana" w:eastAsia="Verdana" w:hAnsi="Verdana" w:cs="Verdana"/>
                <w:color w:val="231F20"/>
                <w:szCs w:val="22"/>
              </w:rPr>
              <w:t>(drain</w:t>
            </w:r>
            <w:r w:rsidRPr="00E41638">
              <w:rPr>
                <w:rFonts w:ascii="Verdana" w:eastAsia="Verdana" w:hAnsi="Verdana" w:cs="Verdana"/>
                <w:color w:val="231F20"/>
                <w:spacing w:val="-25"/>
                <w:szCs w:val="22"/>
              </w:rPr>
              <w:t xml:space="preserve"> </w:t>
            </w:r>
            <w:r w:rsidRPr="00E41638">
              <w:rPr>
                <w:rFonts w:ascii="Verdana" w:eastAsia="Verdana" w:hAnsi="Verdana" w:cs="Verdana"/>
                <w:color w:val="231F20"/>
                <w:szCs w:val="22"/>
              </w:rPr>
              <w:t>and</w:t>
            </w:r>
            <w:r w:rsidRPr="00E41638">
              <w:rPr>
                <w:rFonts w:ascii="Verdana" w:eastAsia="Verdana" w:hAnsi="Verdana" w:cs="Verdana"/>
                <w:color w:val="231F20"/>
                <w:spacing w:val="-25"/>
                <w:szCs w:val="22"/>
              </w:rPr>
              <w:t xml:space="preserve"> </w:t>
            </w:r>
            <w:r w:rsidRPr="00E41638">
              <w:rPr>
                <w:rFonts w:ascii="Verdana" w:eastAsia="Verdana" w:hAnsi="Verdana" w:cs="Verdana"/>
                <w:color w:val="231F20"/>
                <w:szCs w:val="22"/>
              </w:rPr>
              <w:t>rinse)</w:t>
            </w:r>
          </w:p>
        </w:tc>
        <w:tc>
          <w:tcPr>
            <w:tcW w:w="3593" w:type="dxa"/>
            <w:tcBorders>
              <w:top w:val="nil"/>
              <w:left w:val="single" w:sz="4" w:space="0" w:color="231F20"/>
              <w:bottom w:val="nil"/>
              <w:right w:val="single" w:sz="4" w:space="0" w:color="231F20"/>
            </w:tcBorders>
            <w:hideMark/>
          </w:tcPr>
          <w:p w14:paraId="15254A66" w14:textId="77777777" w:rsidR="00E41638" w:rsidRPr="00E41638" w:rsidRDefault="00E41638" w:rsidP="00E41638">
            <w:pPr>
              <w:widowControl w:val="0"/>
              <w:numPr>
                <w:ilvl w:val="0"/>
                <w:numId w:val="11"/>
              </w:numPr>
              <w:tabs>
                <w:tab w:val="left" w:pos="485"/>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Whole wheat</w:t>
            </w:r>
            <w:r w:rsidRPr="00E41638">
              <w:rPr>
                <w:rFonts w:ascii="Verdana" w:eastAsia="Verdana" w:hAnsi="Verdana" w:cs="Verdana"/>
                <w:color w:val="231F20"/>
                <w:spacing w:val="-3"/>
                <w:szCs w:val="22"/>
              </w:rPr>
              <w:t xml:space="preserve"> </w:t>
            </w:r>
            <w:r w:rsidRPr="00E41638">
              <w:rPr>
                <w:rFonts w:ascii="Verdana" w:eastAsia="Verdana" w:hAnsi="Verdana" w:cs="Verdana"/>
                <w:color w:val="231F20"/>
                <w:szCs w:val="22"/>
              </w:rPr>
              <w:t>pasta</w:t>
            </w:r>
          </w:p>
        </w:tc>
        <w:tc>
          <w:tcPr>
            <w:tcW w:w="3593" w:type="dxa"/>
            <w:tcBorders>
              <w:top w:val="nil"/>
              <w:left w:val="single" w:sz="4" w:space="0" w:color="231F20"/>
              <w:bottom w:val="nil"/>
              <w:right w:val="single" w:sz="8" w:space="0" w:color="231F20"/>
            </w:tcBorders>
            <w:hideMark/>
          </w:tcPr>
          <w:p w14:paraId="52A3E2E0" w14:textId="77777777" w:rsidR="00E41638" w:rsidRPr="00E41638" w:rsidRDefault="00E41638" w:rsidP="00E41638">
            <w:pPr>
              <w:widowControl w:val="0"/>
              <w:numPr>
                <w:ilvl w:val="0"/>
                <w:numId w:val="12"/>
              </w:numPr>
              <w:tabs>
                <w:tab w:val="left" w:pos="485"/>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Low-fat</w:t>
            </w:r>
            <w:r w:rsidRPr="00E41638">
              <w:rPr>
                <w:rFonts w:ascii="Verdana" w:eastAsia="Verdana" w:hAnsi="Verdana" w:cs="Verdana"/>
                <w:color w:val="231F20"/>
                <w:spacing w:val="-18"/>
                <w:szCs w:val="22"/>
              </w:rPr>
              <w:t xml:space="preserve"> </w:t>
            </w:r>
            <w:r w:rsidRPr="00E41638">
              <w:rPr>
                <w:rFonts w:ascii="Verdana" w:eastAsia="Verdana" w:hAnsi="Verdana" w:cs="Verdana"/>
                <w:color w:val="231F20"/>
                <w:szCs w:val="22"/>
              </w:rPr>
              <w:t>milk</w:t>
            </w:r>
          </w:p>
        </w:tc>
      </w:tr>
      <w:tr w:rsidR="00E41638" w:rsidRPr="00E41638" w14:paraId="545E6B60" w14:textId="77777777">
        <w:trPr>
          <w:trHeight w:hRule="exact" w:val="320"/>
        </w:trPr>
        <w:tc>
          <w:tcPr>
            <w:tcW w:w="3593" w:type="dxa"/>
            <w:tcBorders>
              <w:top w:val="nil"/>
              <w:left w:val="single" w:sz="8" w:space="0" w:color="231F20"/>
              <w:bottom w:val="nil"/>
              <w:right w:val="single" w:sz="4" w:space="0" w:color="231F20"/>
            </w:tcBorders>
            <w:hideMark/>
          </w:tcPr>
          <w:p w14:paraId="5F34AB50" w14:textId="77777777" w:rsidR="00E41638" w:rsidRPr="00E41638" w:rsidRDefault="00E41638" w:rsidP="00E41638">
            <w:pPr>
              <w:widowControl w:val="0"/>
              <w:numPr>
                <w:ilvl w:val="0"/>
                <w:numId w:val="13"/>
              </w:numPr>
              <w:tabs>
                <w:tab w:val="left" w:pos="481"/>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Fresh vegetables on</w:t>
            </w:r>
            <w:r w:rsidRPr="00E41638">
              <w:rPr>
                <w:rFonts w:ascii="Verdana" w:eastAsia="Verdana" w:hAnsi="Verdana" w:cs="Verdana"/>
                <w:color w:val="231F20"/>
                <w:spacing w:val="-45"/>
                <w:szCs w:val="22"/>
              </w:rPr>
              <w:t xml:space="preserve"> </w:t>
            </w:r>
            <w:r w:rsidRPr="00E41638">
              <w:rPr>
                <w:rFonts w:ascii="Verdana" w:eastAsia="Verdana" w:hAnsi="Verdana" w:cs="Verdana"/>
                <w:color w:val="231F20"/>
                <w:szCs w:val="22"/>
              </w:rPr>
              <w:t>sale</w:t>
            </w:r>
          </w:p>
        </w:tc>
        <w:tc>
          <w:tcPr>
            <w:tcW w:w="3593" w:type="dxa"/>
            <w:tcBorders>
              <w:top w:val="nil"/>
              <w:left w:val="single" w:sz="4" w:space="0" w:color="231F20"/>
              <w:bottom w:val="nil"/>
              <w:right w:val="single" w:sz="4" w:space="0" w:color="231F20"/>
            </w:tcBorders>
            <w:hideMark/>
          </w:tcPr>
          <w:p w14:paraId="029D0019" w14:textId="77777777" w:rsidR="00E41638" w:rsidRPr="00E41638" w:rsidRDefault="00E41638" w:rsidP="00E41638">
            <w:pPr>
              <w:widowControl w:val="0"/>
              <w:numPr>
                <w:ilvl w:val="0"/>
                <w:numId w:val="14"/>
              </w:numPr>
              <w:tabs>
                <w:tab w:val="left" w:pos="485"/>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Dried</w:t>
            </w:r>
            <w:r w:rsidRPr="00E41638">
              <w:rPr>
                <w:rFonts w:ascii="Verdana" w:eastAsia="Verdana" w:hAnsi="Verdana" w:cs="Verdana"/>
                <w:color w:val="231F20"/>
                <w:spacing w:val="-13"/>
                <w:szCs w:val="22"/>
              </w:rPr>
              <w:t xml:space="preserve"> </w:t>
            </w:r>
            <w:r w:rsidRPr="00E41638">
              <w:rPr>
                <w:rFonts w:ascii="Verdana" w:eastAsia="Verdana" w:hAnsi="Verdana" w:cs="Verdana"/>
                <w:color w:val="231F20"/>
                <w:szCs w:val="22"/>
              </w:rPr>
              <w:t>beans</w:t>
            </w:r>
          </w:p>
        </w:tc>
        <w:tc>
          <w:tcPr>
            <w:tcW w:w="3593" w:type="dxa"/>
            <w:tcBorders>
              <w:top w:val="nil"/>
              <w:left w:val="single" w:sz="4" w:space="0" w:color="231F20"/>
              <w:bottom w:val="nil"/>
              <w:right w:val="single" w:sz="8" w:space="0" w:color="231F20"/>
            </w:tcBorders>
            <w:hideMark/>
          </w:tcPr>
          <w:p w14:paraId="5C195F00" w14:textId="77777777" w:rsidR="00E41638" w:rsidRPr="00E41638" w:rsidRDefault="00E41638" w:rsidP="00E41638">
            <w:pPr>
              <w:widowControl w:val="0"/>
              <w:numPr>
                <w:ilvl w:val="0"/>
                <w:numId w:val="15"/>
              </w:numPr>
              <w:tabs>
                <w:tab w:val="left" w:pos="485"/>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pacing w:val="-4"/>
                <w:szCs w:val="22"/>
              </w:rPr>
              <w:t xml:space="preserve">Yogurt </w:t>
            </w:r>
            <w:r w:rsidRPr="00E41638">
              <w:rPr>
                <w:rFonts w:ascii="Verdana" w:eastAsia="Verdana" w:hAnsi="Verdana" w:cs="Verdana"/>
                <w:color w:val="231F20"/>
                <w:szCs w:val="22"/>
              </w:rPr>
              <w:t>(large</w:t>
            </w:r>
            <w:r w:rsidRPr="00E41638">
              <w:rPr>
                <w:rFonts w:ascii="Verdana" w:eastAsia="Verdana" w:hAnsi="Verdana" w:cs="Verdana"/>
                <w:color w:val="231F20"/>
                <w:spacing w:val="-4"/>
                <w:szCs w:val="22"/>
              </w:rPr>
              <w:t xml:space="preserve"> </w:t>
            </w:r>
            <w:r w:rsidRPr="00E41638">
              <w:rPr>
                <w:rFonts w:ascii="Verdana" w:eastAsia="Verdana" w:hAnsi="Verdana" w:cs="Verdana"/>
                <w:color w:val="231F20"/>
                <w:szCs w:val="22"/>
              </w:rPr>
              <w:t>container)</w:t>
            </w:r>
          </w:p>
        </w:tc>
      </w:tr>
      <w:tr w:rsidR="00E41638" w:rsidRPr="00E41638" w14:paraId="3C87A37C" w14:textId="77777777">
        <w:trPr>
          <w:trHeight w:hRule="exact" w:val="680"/>
        </w:trPr>
        <w:tc>
          <w:tcPr>
            <w:tcW w:w="3593" w:type="dxa"/>
            <w:tcBorders>
              <w:top w:val="nil"/>
              <w:left w:val="single" w:sz="8" w:space="0" w:color="231F20"/>
              <w:bottom w:val="nil"/>
              <w:right w:val="single" w:sz="4" w:space="0" w:color="231F20"/>
            </w:tcBorders>
          </w:tcPr>
          <w:p w14:paraId="454A33B1" w14:textId="77777777" w:rsidR="00E41638" w:rsidRPr="00E41638" w:rsidRDefault="00E41638" w:rsidP="00E41638">
            <w:pPr>
              <w:widowControl w:val="0"/>
              <w:overflowPunct/>
              <w:autoSpaceDE/>
              <w:autoSpaceDN/>
              <w:adjustRightInd/>
              <w:spacing w:before="5" w:line="256" w:lineRule="auto"/>
              <w:textAlignment w:val="auto"/>
              <w:rPr>
                <w:rFonts w:ascii="Calibri" w:eastAsia="Verdana" w:hAnsi="Verdana" w:cs="Verdana"/>
                <w:sz w:val="15"/>
                <w:szCs w:val="22"/>
              </w:rPr>
            </w:pPr>
          </w:p>
          <w:p w14:paraId="4AADE3C5" w14:textId="77777777" w:rsidR="00E41638" w:rsidRPr="00E41638" w:rsidRDefault="00E41638" w:rsidP="00E41638">
            <w:pPr>
              <w:widowControl w:val="0"/>
              <w:overflowPunct/>
              <w:autoSpaceDE/>
              <w:autoSpaceDN/>
              <w:adjustRightInd/>
              <w:spacing w:line="240" w:lineRule="exact"/>
              <w:ind w:left="260" w:right="300"/>
              <w:textAlignment w:val="auto"/>
              <w:rPr>
                <w:rFonts w:ascii="Verdana" w:eastAsia="Verdana" w:hAnsi="Verdana" w:cs="Verdana"/>
                <w:szCs w:val="22"/>
              </w:rPr>
            </w:pPr>
            <w:r w:rsidRPr="00E41638">
              <w:rPr>
                <w:rFonts w:ascii="Verdana" w:eastAsia="Verdana" w:hAnsi="Verdana" w:cs="Verdana"/>
                <w:color w:val="231F20"/>
                <w:szCs w:val="22"/>
              </w:rPr>
              <w:t>Examples: carrots, green beans,</w:t>
            </w:r>
            <w:r w:rsidRPr="00E41638">
              <w:rPr>
                <w:rFonts w:ascii="Verdana" w:eastAsia="Verdana" w:hAnsi="Verdana" w:cs="Verdana"/>
                <w:color w:val="231F20"/>
                <w:spacing w:val="-35"/>
                <w:szCs w:val="22"/>
              </w:rPr>
              <w:t xml:space="preserve"> </w:t>
            </w:r>
            <w:r w:rsidRPr="00E41638">
              <w:rPr>
                <w:rFonts w:ascii="Verdana" w:eastAsia="Verdana" w:hAnsi="Verdana" w:cs="Verdana"/>
                <w:color w:val="231F20"/>
                <w:szCs w:val="22"/>
              </w:rPr>
              <w:t>broccoli,</w:t>
            </w:r>
            <w:r w:rsidRPr="00E41638">
              <w:rPr>
                <w:rFonts w:ascii="Verdana" w:eastAsia="Verdana" w:hAnsi="Verdana" w:cs="Verdana"/>
                <w:color w:val="231F20"/>
                <w:spacing w:val="-35"/>
                <w:szCs w:val="22"/>
              </w:rPr>
              <w:t xml:space="preserve"> </w:t>
            </w:r>
            <w:r w:rsidRPr="00E41638">
              <w:rPr>
                <w:rFonts w:ascii="Verdana" w:eastAsia="Verdana" w:hAnsi="Verdana" w:cs="Verdana"/>
                <w:color w:val="231F20"/>
                <w:spacing w:val="-3"/>
                <w:szCs w:val="22"/>
              </w:rPr>
              <w:t>celery,</w:t>
            </w:r>
            <w:r w:rsidRPr="00E41638">
              <w:rPr>
                <w:rFonts w:ascii="Verdana" w:eastAsia="Verdana" w:hAnsi="Verdana" w:cs="Verdana"/>
                <w:color w:val="231F20"/>
                <w:spacing w:val="-35"/>
                <w:szCs w:val="22"/>
              </w:rPr>
              <w:t xml:space="preserve"> </w:t>
            </w:r>
            <w:r w:rsidRPr="00E41638">
              <w:rPr>
                <w:rFonts w:ascii="Verdana" w:eastAsia="Verdana" w:hAnsi="Verdana" w:cs="Verdana"/>
                <w:color w:val="231F20"/>
                <w:szCs w:val="22"/>
              </w:rPr>
              <w:t>onions,</w:t>
            </w:r>
          </w:p>
        </w:tc>
        <w:tc>
          <w:tcPr>
            <w:tcW w:w="3593" w:type="dxa"/>
            <w:tcBorders>
              <w:top w:val="nil"/>
              <w:left w:val="single" w:sz="4" w:space="0" w:color="231F20"/>
              <w:bottom w:val="nil"/>
              <w:right w:val="single" w:sz="4" w:space="0" w:color="231F20"/>
            </w:tcBorders>
            <w:hideMark/>
          </w:tcPr>
          <w:p w14:paraId="0C07C793" w14:textId="77777777" w:rsidR="00E41638" w:rsidRPr="00E41638" w:rsidRDefault="00E41638" w:rsidP="00E41638">
            <w:pPr>
              <w:widowControl w:val="0"/>
              <w:numPr>
                <w:ilvl w:val="0"/>
                <w:numId w:val="16"/>
              </w:numPr>
              <w:tabs>
                <w:tab w:val="left" w:pos="485"/>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Canned</w:t>
            </w:r>
            <w:r w:rsidRPr="00E41638">
              <w:rPr>
                <w:rFonts w:ascii="Verdana" w:eastAsia="Verdana" w:hAnsi="Verdana" w:cs="Verdana"/>
                <w:color w:val="231F20"/>
                <w:spacing w:val="-12"/>
                <w:szCs w:val="22"/>
              </w:rPr>
              <w:t xml:space="preserve"> </w:t>
            </w:r>
            <w:r w:rsidRPr="00E41638">
              <w:rPr>
                <w:rFonts w:ascii="Verdana" w:eastAsia="Verdana" w:hAnsi="Verdana" w:cs="Verdana"/>
                <w:color w:val="231F20"/>
                <w:szCs w:val="22"/>
              </w:rPr>
              <w:t>beans</w:t>
            </w:r>
          </w:p>
          <w:p w14:paraId="217FFF10" w14:textId="77777777" w:rsidR="00E41638" w:rsidRPr="00E41638" w:rsidRDefault="00E41638" w:rsidP="00E41638">
            <w:pPr>
              <w:widowControl w:val="0"/>
              <w:numPr>
                <w:ilvl w:val="0"/>
                <w:numId w:val="16"/>
              </w:numPr>
              <w:tabs>
                <w:tab w:val="left" w:pos="485"/>
              </w:tabs>
              <w:overflowPunct/>
              <w:autoSpaceDE/>
              <w:autoSpaceDN/>
              <w:adjustRightInd/>
              <w:spacing w:before="77" w:line="256" w:lineRule="auto"/>
              <w:textAlignment w:val="auto"/>
              <w:rPr>
                <w:rFonts w:ascii="Verdana" w:eastAsia="Verdana" w:hAnsi="Verdana" w:cs="Verdana"/>
                <w:szCs w:val="22"/>
              </w:rPr>
            </w:pPr>
            <w:r w:rsidRPr="00E41638">
              <w:rPr>
                <w:rFonts w:ascii="Verdana" w:eastAsia="Verdana" w:hAnsi="Verdana" w:cs="Verdana"/>
                <w:color w:val="231F20"/>
                <w:w w:val="105"/>
                <w:szCs w:val="22"/>
              </w:rPr>
              <w:t>Potatoes</w:t>
            </w:r>
          </w:p>
        </w:tc>
        <w:tc>
          <w:tcPr>
            <w:tcW w:w="3593" w:type="dxa"/>
            <w:tcBorders>
              <w:top w:val="nil"/>
              <w:left w:val="single" w:sz="4" w:space="0" w:color="231F20"/>
              <w:bottom w:val="nil"/>
              <w:right w:val="single" w:sz="8" w:space="0" w:color="231F20"/>
            </w:tcBorders>
          </w:tcPr>
          <w:p w14:paraId="4668C62E" w14:textId="77777777" w:rsidR="00E41638" w:rsidRPr="00E41638" w:rsidRDefault="00E41638" w:rsidP="00E41638">
            <w:pPr>
              <w:spacing w:line="256" w:lineRule="auto"/>
              <w:textAlignment w:val="auto"/>
            </w:pPr>
          </w:p>
        </w:tc>
      </w:tr>
      <w:tr w:rsidR="00E41638" w:rsidRPr="00E41638" w14:paraId="0F9F1D2A" w14:textId="77777777">
        <w:trPr>
          <w:trHeight w:hRule="exact" w:val="280"/>
        </w:trPr>
        <w:tc>
          <w:tcPr>
            <w:tcW w:w="3593" w:type="dxa"/>
            <w:tcBorders>
              <w:top w:val="nil"/>
              <w:left w:val="single" w:sz="8" w:space="0" w:color="231F20"/>
              <w:bottom w:val="nil"/>
              <w:right w:val="single" w:sz="4" w:space="0" w:color="231F20"/>
            </w:tcBorders>
            <w:hideMark/>
          </w:tcPr>
          <w:p w14:paraId="3A979E8B" w14:textId="77777777" w:rsidR="00E41638" w:rsidRPr="00E41638" w:rsidRDefault="00E41638" w:rsidP="00E41638">
            <w:pPr>
              <w:widowControl w:val="0"/>
              <w:overflowPunct/>
              <w:autoSpaceDE/>
              <w:autoSpaceDN/>
              <w:adjustRightInd/>
              <w:spacing w:line="223" w:lineRule="exact"/>
              <w:ind w:left="260" w:right="300"/>
              <w:textAlignment w:val="auto"/>
              <w:rPr>
                <w:rFonts w:ascii="Verdana" w:eastAsia="Verdana" w:hAnsi="Verdana" w:cs="Verdana"/>
                <w:szCs w:val="22"/>
              </w:rPr>
            </w:pPr>
            <w:r w:rsidRPr="00E41638">
              <w:rPr>
                <w:rFonts w:ascii="Verdana" w:eastAsia="Verdana" w:hAnsi="Verdana" w:cs="Verdana"/>
                <w:color w:val="231F20"/>
                <w:szCs w:val="22"/>
              </w:rPr>
              <w:t>peppers, spinach</w:t>
            </w:r>
          </w:p>
        </w:tc>
        <w:tc>
          <w:tcPr>
            <w:tcW w:w="3593" w:type="dxa"/>
            <w:tcBorders>
              <w:top w:val="nil"/>
              <w:left w:val="single" w:sz="4" w:space="0" w:color="231F20"/>
              <w:bottom w:val="nil"/>
              <w:right w:val="single" w:sz="4" w:space="0" w:color="231F20"/>
            </w:tcBorders>
            <w:hideMark/>
          </w:tcPr>
          <w:p w14:paraId="65AA13CF" w14:textId="77777777" w:rsidR="00E41638" w:rsidRPr="00E41638" w:rsidRDefault="00E41638" w:rsidP="00E41638">
            <w:pPr>
              <w:widowControl w:val="0"/>
              <w:numPr>
                <w:ilvl w:val="0"/>
                <w:numId w:val="17"/>
              </w:numPr>
              <w:tabs>
                <w:tab w:val="left" w:pos="485"/>
              </w:tabs>
              <w:overflowPunct/>
              <w:autoSpaceDE/>
              <w:autoSpaceDN/>
              <w:adjustRightInd/>
              <w:spacing w:line="223" w:lineRule="exact"/>
              <w:textAlignment w:val="auto"/>
              <w:rPr>
                <w:rFonts w:ascii="Verdana" w:eastAsia="Verdana" w:hAnsi="Verdana" w:cs="Verdana"/>
                <w:szCs w:val="22"/>
              </w:rPr>
            </w:pPr>
            <w:r w:rsidRPr="00E41638">
              <w:rPr>
                <w:rFonts w:ascii="Verdana" w:eastAsia="Verdana" w:hAnsi="Verdana" w:cs="Verdana"/>
                <w:color w:val="231F20"/>
                <w:szCs w:val="22"/>
              </w:rPr>
              <w:t>Sweet</w:t>
            </w:r>
            <w:r w:rsidRPr="00E41638">
              <w:rPr>
                <w:rFonts w:ascii="Verdana" w:eastAsia="Verdana" w:hAnsi="Verdana" w:cs="Verdana"/>
                <w:color w:val="231F20"/>
                <w:spacing w:val="-4"/>
                <w:szCs w:val="22"/>
              </w:rPr>
              <w:t xml:space="preserve"> </w:t>
            </w:r>
            <w:r w:rsidRPr="00E41638">
              <w:rPr>
                <w:rFonts w:ascii="Verdana" w:eastAsia="Verdana" w:hAnsi="Verdana" w:cs="Verdana"/>
                <w:color w:val="231F20"/>
                <w:szCs w:val="22"/>
              </w:rPr>
              <w:t>potatoes</w:t>
            </w:r>
          </w:p>
        </w:tc>
        <w:tc>
          <w:tcPr>
            <w:tcW w:w="3593" w:type="dxa"/>
            <w:tcBorders>
              <w:top w:val="nil"/>
              <w:left w:val="single" w:sz="4" w:space="0" w:color="231F20"/>
              <w:bottom w:val="nil"/>
              <w:right w:val="single" w:sz="8" w:space="0" w:color="231F20"/>
            </w:tcBorders>
          </w:tcPr>
          <w:p w14:paraId="48C6D9D2" w14:textId="77777777" w:rsidR="00E41638" w:rsidRPr="00E41638" w:rsidRDefault="00E41638" w:rsidP="00E41638">
            <w:pPr>
              <w:spacing w:line="256" w:lineRule="auto"/>
              <w:textAlignment w:val="auto"/>
            </w:pPr>
          </w:p>
        </w:tc>
      </w:tr>
      <w:tr w:rsidR="00E41638" w:rsidRPr="00E41638" w14:paraId="0511A391" w14:textId="77777777">
        <w:trPr>
          <w:trHeight w:hRule="exact" w:val="320"/>
        </w:trPr>
        <w:tc>
          <w:tcPr>
            <w:tcW w:w="3593" w:type="dxa"/>
            <w:tcBorders>
              <w:top w:val="nil"/>
              <w:left w:val="single" w:sz="8" w:space="0" w:color="231F20"/>
              <w:bottom w:val="nil"/>
              <w:right w:val="single" w:sz="4" w:space="0" w:color="231F20"/>
            </w:tcBorders>
          </w:tcPr>
          <w:p w14:paraId="662E9FDC" w14:textId="77777777" w:rsidR="00E41638" w:rsidRPr="00E41638" w:rsidRDefault="00E41638" w:rsidP="00E41638">
            <w:pPr>
              <w:spacing w:line="256" w:lineRule="auto"/>
              <w:textAlignment w:val="auto"/>
            </w:pPr>
          </w:p>
        </w:tc>
        <w:tc>
          <w:tcPr>
            <w:tcW w:w="3593" w:type="dxa"/>
            <w:tcBorders>
              <w:top w:val="nil"/>
              <w:left w:val="single" w:sz="4" w:space="0" w:color="231F20"/>
              <w:bottom w:val="nil"/>
              <w:right w:val="single" w:sz="4" w:space="0" w:color="231F20"/>
            </w:tcBorders>
            <w:hideMark/>
          </w:tcPr>
          <w:p w14:paraId="25B79F54" w14:textId="77777777" w:rsidR="00E41638" w:rsidRPr="00E41638" w:rsidRDefault="00E41638" w:rsidP="00E41638">
            <w:pPr>
              <w:widowControl w:val="0"/>
              <w:numPr>
                <w:ilvl w:val="0"/>
                <w:numId w:val="18"/>
              </w:numPr>
              <w:tabs>
                <w:tab w:val="left" w:pos="485"/>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100%</w:t>
            </w:r>
            <w:r w:rsidRPr="00E41638">
              <w:rPr>
                <w:rFonts w:ascii="Verdana" w:eastAsia="Verdana" w:hAnsi="Verdana" w:cs="Verdana"/>
                <w:color w:val="231F20"/>
                <w:spacing w:val="-47"/>
                <w:szCs w:val="22"/>
              </w:rPr>
              <w:t xml:space="preserve"> </w:t>
            </w:r>
            <w:r w:rsidRPr="00E41638">
              <w:rPr>
                <w:rFonts w:ascii="Verdana" w:eastAsia="Verdana" w:hAnsi="Verdana" w:cs="Verdana"/>
                <w:color w:val="231F20"/>
                <w:szCs w:val="22"/>
              </w:rPr>
              <w:t>whole-wheat</w:t>
            </w:r>
            <w:r w:rsidRPr="00E41638">
              <w:rPr>
                <w:rFonts w:ascii="Verdana" w:eastAsia="Verdana" w:hAnsi="Verdana" w:cs="Verdana"/>
                <w:color w:val="231F20"/>
                <w:spacing w:val="-47"/>
                <w:szCs w:val="22"/>
              </w:rPr>
              <w:t xml:space="preserve"> </w:t>
            </w:r>
            <w:r w:rsidRPr="00E41638">
              <w:rPr>
                <w:rFonts w:ascii="Verdana" w:eastAsia="Verdana" w:hAnsi="Verdana" w:cs="Verdana"/>
                <w:color w:val="231F20"/>
                <w:szCs w:val="22"/>
              </w:rPr>
              <w:t>bread</w:t>
            </w:r>
          </w:p>
        </w:tc>
        <w:tc>
          <w:tcPr>
            <w:tcW w:w="3593" w:type="dxa"/>
            <w:tcBorders>
              <w:top w:val="nil"/>
              <w:left w:val="single" w:sz="4" w:space="0" w:color="231F20"/>
              <w:bottom w:val="nil"/>
              <w:right w:val="single" w:sz="8" w:space="0" w:color="231F20"/>
            </w:tcBorders>
          </w:tcPr>
          <w:p w14:paraId="10681C48" w14:textId="77777777" w:rsidR="00E41638" w:rsidRPr="00E41638" w:rsidRDefault="00E41638" w:rsidP="00E41638">
            <w:pPr>
              <w:spacing w:line="256" w:lineRule="auto"/>
              <w:textAlignment w:val="auto"/>
            </w:pPr>
          </w:p>
        </w:tc>
      </w:tr>
      <w:tr w:rsidR="00E41638" w:rsidRPr="00E41638" w14:paraId="7B5BD510" w14:textId="77777777">
        <w:trPr>
          <w:trHeight w:hRule="exact" w:val="320"/>
        </w:trPr>
        <w:tc>
          <w:tcPr>
            <w:tcW w:w="3593" w:type="dxa"/>
            <w:tcBorders>
              <w:top w:val="nil"/>
              <w:left w:val="single" w:sz="8" w:space="0" w:color="231F20"/>
              <w:bottom w:val="nil"/>
              <w:right w:val="single" w:sz="4" w:space="0" w:color="231F20"/>
            </w:tcBorders>
          </w:tcPr>
          <w:p w14:paraId="10BCA801" w14:textId="77777777" w:rsidR="00E41638" w:rsidRPr="00E41638" w:rsidRDefault="00E41638" w:rsidP="00E41638">
            <w:pPr>
              <w:spacing w:line="256" w:lineRule="auto"/>
              <w:textAlignment w:val="auto"/>
            </w:pPr>
          </w:p>
        </w:tc>
        <w:tc>
          <w:tcPr>
            <w:tcW w:w="3593" w:type="dxa"/>
            <w:tcBorders>
              <w:top w:val="nil"/>
              <w:left w:val="single" w:sz="4" w:space="0" w:color="231F20"/>
              <w:bottom w:val="nil"/>
              <w:right w:val="single" w:sz="4" w:space="0" w:color="231F20"/>
            </w:tcBorders>
            <w:hideMark/>
          </w:tcPr>
          <w:p w14:paraId="3085D5ED" w14:textId="77777777" w:rsidR="00E41638" w:rsidRPr="00E41638" w:rsidRDefault="00E41638" w:rsidP="00E41638">
            <w:pPr>
              <w:widowControl w:val="0"/>
              <w:numPr>
                <w:ilvl w:val="0"/>
                <w:numId w:val="19"/>
              </w:numPr>
              <w:tabs>
                <w:tab w:val="left" w:pos="485"/>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Corn</w:t>
            </w:r>
            <w:r w:rsidRPr="00E41638">
              <w:rPr>
                <w:rFonts w:ascii="Verdana" w:eastAsia="Verdana" w:hAnsi="Verdana" w:cs="Verdana"/>
                <w:color w:val="231F20"/>
                <w:spacing w:val="-17"/>
                <w:szCs w:val="22"/>
              </w:rPr>
              <w:t xml:space="preserve"> </w:t>
            </w:r>
            <w:r w:rsidRPr="00E41638">
              <w:rPr>
                <w:rFonts w:ascii="Verdana" w:eastAsia="Verdana" w:hAnsi="Verdana" w:cs="Verdana"/>
                <w:color w:val="231F20"/>
                <w:szCs w:val="22"/>
              </w:rPr>
              <w:t>tortillas</w:t>
            </w:r>
          </w:p>
        </w:tc>
        <w:tc>
          <w:tcPr>
            <w:tcW w:w="3593" w:type="dxa"/>
            <w:tcBorders>
              <w:top w:val="nil"/>
              <w:left w:val="single" w:sz="4" w:space="0" w:color="231F20"/>
              <w:bottom w:val="nil"/>
              <w:right w:val="single" w:sz="8" w:space="0" w:color="231F20"/>
            </w:tcBorders>
          </w:tcPr>
          <w:p w14:paraId="196CBB58" w14:textId="77777777" w:rsidR="00E41638" w:rsidRPr="00E41638" w:rsidRDefault="00E41638" w:rsidP="00E41638">
            <w:pPr>
              <w:spacing w:line="256" w:lineRule="auto"/>
              <w:textAlignment w:val="auto"/>
            </w:pPr>
          </w:p>
        </w:tc>
      </w:tr>
      <w:tr w:rsidR="00E41638" w:rsidRPr="00E41638" w14:paraId="557AD793" w14:textId="77777777">
        <w:trPr>
          <w:trHeight w:hRule="exact" w:val="541"/>
        </w:trPr>
        <w:tc>
          <w:tcPr>
            <w:tcW w:w="3593" w:type="dxa"/>
            <w:tcBorders>
              <w:top w:val="nil"/>
              <w:left w:val="single" w:sz="8" w:space="0" w:color="231F20"/>
              <w:bottom w:val="single" w:sz="4" w:space="0" w:color="231F20"/>
              <w:right w:val="single" w:sz="4" w:space="0" w:color="231F20"/>
            </w:tcBorders>
          </w:tcPr>
          <w:p w14:paraId="0D09CC90" w14:textId="77777777" w:rsidR="00E41638" w:rsidRPr="00E41638" w:rsidRDefault="00E41638" w:rsidP="00E41638">
            <w:pPr>
              <w:spacing w:line="256" w:lineRule="auto"/>
              <w:textAlignment w:val="auto"/>
            </w:pPr>
          </w:p>
        </w:tc>
        <w:tc>
          <w:tcPr>
            <w:tcW w:w="3593" w:type="dxa"/>
            <w:tcBorders>
              <w:top w:val="nil"/>
              <w:left w:val="single" w:sz="4" w:space="0" w:color="231F20"/>
              <w:bottom w:val="single" w:sz="4" w:space="0" w:color="231F20"/>
              <w:right w:val="single" w:sz="4" w:space="0" w:color="231F20"/>
            </w:tcBorders>
            <w:hideMark/>
          </w:tcPr>
          <w:p w14:paraId="4BF96CA1" w14:textId="77777777" w:rsidR="00E41638" w:rsidRPr="00E41638" w:rsidRDefault="00E41638" w:rsidP="00E41638">
            <w:pPr>
              <w:widowControl w:val="0"/>
              <w:numPr>
                <w:ilvl w:val="0"/>
                <w:numId w:val="20"/>
              </w:numPr>
              <w:tabs>
                <w:tab w:val="left" w:pos="485"/>
              </w:tabs>
              <w:overflowPunct/>
              <w:autoSpaceDE/>
              <w:autoSpaceDN/>
              <w:adjustRightInd/>
              <w:spacing w:before="19" w:line="256" w:lineRule="auto"/>
              <w:textAlignment w:val="auto"/>
              <w:rPr>
                <w:rFonts w:ascii="Verdana" w:eastAsia="Verdana" w:hAnsi="Verdana" w:cs="Verdana"/>
                <w:szCs w:val="22"/>
              </w:rPr>
            </w:pPr>
            <w:r w:rsidRPr="00E41638">
              <w:rPr>
                <w:rFonts w:ascii="Verdana" w:eastAsia="Verdana" w:hAnsi="Verdana" w:cs="Verdana"/>
                <w:color w:val="231F20"/>
                <w:szCs w:val="22"/>
              </w:rPr>
              <w:t>Oatmeal</w:t>
            </w:r>
          </w:p>
        </w:tc>
        <w:tc>
          <w:tcPr>
            <w:tcW w:w="3593" w:type="dxa"/>
            <w:tcBorders>
              <w:top w:val="nil"/>
              <w:left w:val="single" w:sz="4" w:space="0" w:color="231F20"/>
              <w:bottom w:val="single" w:sz="4" w:space="0" w:color="231F20"/>
              <w:right w:val="single" w:sz="8" w:space="0" w:color="231F20"/>
            </w:tcBorders>
          </w:tcPr>
          <w:p w14:paraId="3AC93ECB" w14:textId="77777777" w:rsidR="00E41638" w:rsidRPr="00E41638" w:rsidRDefault="00E41638" w:rsidP="00E41638">
            <w:pPr>
              <w:spacing w:line="256" w:lineRule="auto"/>
              <w:textAlignment w:val="auto"/>
            </w:pPr>
          </w:p>
        </w:tc>
      </w:tr>
      <w:tr w:rsidR="00E41638" w:rsidRPr="00E41638" w14:paraId="3D6A730C" w14:textId="77777777">
        <w:trPr>
          <w:trHeight w:hRule="exact" w:val="681"/>
        </w:trPr>
        <w:tc>
          <w:tcPr>
            <w:tcW w:w="3593" w:type="dxa"/>
            <w:tcBorders>
              <w:top w:val="single" w:sz="4" w:space="0" w:color="231F20"/>
              <w:left w:val="single" w:sz="8" w:space="0" w:color="231F20"/>
              <w:bottom w:val="nil"/>
              <w:right w:val="single" w:sz="4" w:space="0" w:color="231F20"/>
            </w:tcBorders>
          </w:tcPr>
          <w:p w14:paraId="64ACF678" w14:textId="77777777" w:rsidR="00E41638" w:rsidRPr="00E41638" w:rsidRDefault="00E41638" w:rsidP="00E41638">
            <w:pPr>
              <w:widowControl w:val="0"/>
              <w:overflowPunct/>
              <w:autoSpaceDE/>
              <w:autoSpaceDN/>
              <w:adjustRightInd/>
              <w:spacing w:line="256" w:lineRule="auto"/>
              <w:textAlignment w:val="auto"/>
              <w:rPr>
                <w:rFonts w:ascii="Calibri" w:eastAsia="Verdana" w:hAnsi="Verdana" w:cs="Verdana"/>
                <w:sz w:val="23"/>
                <w:szCs w:val="22"/>
              </w:rPr>
            </w:pPr>
          </w:p>
          <w:p w14:paraId="5A785227" w14:textId="77777777" w:rsidR="00E41638" w:rsidRPr="00E41638" w:rsidRDefault="00E41638" w:rsidP="00E41638">
            <w:pPr>
              <w:widowControl w:val="0"/>
              <w:overflowPunct/>
              <w:autoSpaceDE/>
              <w:autoSpaceDN/>
              <w:adjustRightInd/>
              <w:spacing w:line="256" w:lineRule="auto"/>
              <w:ind w:left="260" w:right="300"/>
              <w:textAlignment w:val="auto"/>
              <w:rPr>
                <w:rFonts w:ascii="Calibri" w:eastAsia="Verdana" w:hAnsi="Verdana" w:cs="Verdana"/>
                <w:b/>
                <w:sz w:val="22"/>
                <w:szCs w:val="22"/>
              </w:rPr>
            </w:pPr>
            <w:r w:rsidRPr="00E41638">
              <w:rPr>
                <w:rFonts w:ascii="Calibri" w:eastAsia="Verdana" w:hAnsi="Verdana" w:cs="Verdana"/>
                <w:b/>
                <w:color w:val="429539"/>
                <w:w w:val="145"/>
                <w:sz w:val="22"/>
                <w:szCs w:val="22"/>
              </w:rPr>
              <w:t>Fruits</w:t>
            </w:r>
          </w:p>
        </w:tc>
        <w:tc>
          <w:tcPr>
            <w:tcW w:w="3593" w:type="dxa"/>
            <w:vMerge w:val="restart"/>
            <w:tcBorders>
              <w:top w:val="single" w:sz="4" w:space="0" w:color="231F20"/>
              <w:left w:val="single" w:sz="4" w:space="0" w:color="231F20"/>
              <w:bottom w:val="single" w:sz="8" w:space="0" w:color="231F20"/>
              <w:right w:val="single" w:sz="4" w:space="0" w:color="231F20"/>
            </w:tcBorders>
          </w:tcPr>
          <w:p w14:paraId="54F485F9" w14:textId="77777777" w:rsidR="00E41638" w:rsidRPr="00E41638" w:rsidRDefault="00E41638" w:rsidP="00E41638">
            <w:pPr>
              <w:widowControl w:val="0"/>
              <w:overflowPunct/>
              <w:autoSpaceDE/>
              <w:autoSpaceDN/>
              <w:adjustRightInd/>
              <w:spacing w:line="256" w:lineRule="auto"/>
              <w:textAlignment w:val="auto"/>
              <w:rPr>
                <w:rFonts w:ascii="Calibri" w:eastAsia="Verdana" w:hAnsi="Verdana" w:cs="Verdana"/>
                <w:sz w:val="23"/>
                <w:szCs w:val="22"/>
              </w:rPr>
            </w:pPr>
          </w:p>
          <w:p w14:paraId="43C47933" w14:textId="77777777" w:rsidR="00E41638" w:rsidRPr="00E41638" w:rsidRDefault="00E41638" w:rsidP="00E41638">
            <w:pPr>
              <w:widowControl w:val="0"/>
              <w:overflowPunct/>
              <w:autoSpaceDE/>
              <w:autoSpaceDN/>
              <w:adjustRightInd/>
              <w:spacing w:line="256" w:lineRule="auto"/>
              <w:ind w:left="264"/>
              <w:textAlignment w:val="auto"/>
              <w:rPr>
                <w:rFonts w:ascii="Calibri" w:eastAsia="Verdana" w:hAnsi="Verdana" w:cs="Verdana"/>
                <w:b/>
                <w:sz w:val="22"/>
                <w:szCs w:val="22"/>
              </w:rPr>
            </w:pPr>
            <w:r w:rsidRPr="00E41638">
              <w:rPr>
                <w:rFonts w:ascii="Calibri" w:eastAsia="Verdana" w:hAnsi="Verdana" w:cs="Verdana"/>
                <w:b/>
                <w:color w:val="429539"/>
                <w:w w:val="140"/>
                <w:sz w:val="22"/>
                <w:szCs w:val="22"/>
              </w:rPr>
              <w:t>Protein Foods</w:t>
            </w:r>
          </w:p>
          <w:p w14:paraId="636A67E7" w14:textId="77777777" w:rsidR="00E41638" w:rsidRPr="00E41638" w:rsidRDefault="00E41638" w:rsidP="00E41638">
            <w:pPr>
              <w:widowControl w:val="0"/>
              <w:overflowPunct/>
              <w:autoSpaceDE/>
              <w:autoSpaceDN/>
              <w:adjustRightInd/>
              <w:spacing w:line="256" w:lineRule="auto"/>
              <w:textAlignment w:val="auto"/>
              <w:rPr>
                <w:rFonts w:ascii="Calibri" w:eastAsia="Verdana" w:hAnsi="Verdana" w:cs="Verdana"/>
                <w:sz w:val="18"/>
                <w:szCs w:val="22"/>
              </w:rPr>
            </w:pPr>
          </w:p>
          <w:p w14:paraId="0420E29C" w14:textId="77777777" w:rsidR="00E41638" w:rsidRPr="00E41638" w:rsidRDefault="00E41638" w:rsidP="00E41638">
            <w:pPr>
              <w:widowControl w:val="0"/>
              <w:numPr>
                <w:ilvl w:val="0"/>
                <w:numId w:val="21"/>
              </w:numPr>
              <w:tabs>
                <w:tab w:val="left" w:pos="485"/>
              </w:tabs>
              <w:overflowPunct/>
              <w:autoSpaceDE/>
              <w:autoSpaceDN/>
              <w:adjustRightInd/>
              <w:spacing w:line="256" w:lineRule="auto"/>
              <w:textAlignment w:val="auto"/>
              <w:rPr>
                <w:rFonts w:ascii="Verdana" w:eastAsia="Verdana" w:hAnsi="Verdana" w:cs="Verdana"/>
                <w:szCs w:val="22"/>
              </w:rPr>
            </w:pPr>
            <w:r w:rsidRPr="00E41638">
              <w:rPr>
                <w:rFonts w:ascii="Verdana" w:eastAsia="Verdana" w:hAnsi="Verdana" w:cs="Verdana"/>
                <w:color w:val="231F20"/>
                <w:w w:val="105"/>
                <w:szCs w:val="22"/>
              </w:rPr>
              <w:t>Eggs</w:t>
            </w:r>
          </w:p>
          <w:p w14:paraId="7CA23E67" w14:textId="77777777" w:rsidR="00E41638" w:rsidRPr="00E41638" w:rsidRDefault="00E41638" w:rsidP="00E41638">
            <w:pPr>
              <w:widowControl w:val="0"/>
              <w:numPr>
                <w:ilvl w:val="0"/>
                <w:numId w:val="21"/>
              </w:numPr>
              <w:tabs>
                <w:tab w:val="left" w:pos="485"/>
              </w:tabs>
              <w:overflowPunct/>
              <w:autoSpaceDE/>
              <w:autoSpaceDN/>
              <w:adjustRightInd/>
              <w:spacing w:before="77" w:line="256" w:lineRule="auto"/>
              <w:textAlignment w:val="auto"/>
              <w:rPr>
                <w:rFonts w:ascii="Verdana" w:eastAsia="Verdana" w:hAnsi="Verdana" w:cs="Verdana"/>
                <w:szCs w:val="22"/>
              </w:rPr>
            </w:pPr>
            <w:r w:rsidRPr="00E41638">
              <w:rPr>
                <w:rFonts w:ascii="Verdana" w:eastAsia="Verdana" w:hAnsi="Verdana" w:cs="Verdana"/>
                <w:color w:val="231F20"/>
                <w:szCs w:val="22"/>
              </w:rPr>
              <w:lastRenderedPageBreak/>
              <w:t>Canned fish or</w:t>
            </w:r>
            <w:r w:rsidRPr="00E41638">
              <w:rPr>
                <w:rFonts w:ascii="Verdana" w:eastAsia="Verdana" w:hAnsi="Verdana" w:cs="Verdana"/>
                <w:color w:val="231F20"/>
                <w:spacing w:val="-32"/>
                <w:szCs w:val="22"/>
              </w:rPr>
              <w:t xml:space="preserve"> </w:t>
            </w:r>
            <w:r w:rsidRPr="00E41638">
              <w:rPr>
                <w:rFonts w:ascii="Verdana" w:eastAsia="Verdana" w:hAnsi="Verdana" w:cs="Verdana"/>
                <w:color w:val="231F20"/>
                <w:szCs w:val="22"/>
              </w:rPr>
              <w:t>chicken</w:t>
            </w:r>
          </w:p>
          <w:p w14:paraId="7740FD69" w14:textId="77777777" w:rsidR="00E41638" w:rsidRPr="00E41638" w:rsidRDefault="00E41638" w:rsidP="00E41638">
            <w:pPr>
              <w:widowControl w:val="0"/>
              <w:numPr>
                <w:ilvl w:val="0"/>
                <w:numId w:val="21"/>
              </w:numPr>
              <w:tabs>
                <w:tab w:val="left" w:pos="485"/>
              </w:tabs>
              <w:overflowPunct/>
              <w:autoSpaceDE/>
              <w:autoSpaceDN/>
              <w:adjustRightInd/>
              <w:spacing w:before="77" w:line="256" w:lineRule="auto"/>
              <w:textAlignment w:val="auto"/>
              <w:rPr>
                <w:rFonts w:ascii="Verdana" w:eastAsia="Verdana" w:hAnsi="Verdana" w:cs="Verdana"/>
                <w:szCs w:val="22"/>
              </w:rPr>
            </w:pPr>
            <w:r w:rsidRPr="00E41638">
              <w:rPr>
                <w:rFonts w:ascii="Verdana" w:eastAsia="Verdana" w:hAnsi="Verdana" w:cs="Verdana"/>
                <w:color w:val="231F20"/>
                <w:szCs w:val="22"/>
              </w:rPr>
              <w:t>Whole</w:t>
            </w:r>
            <w:r w:rsidRPr="00E41638">
              <w:rPr>
                <w:rFonts w:ascii="Verdana" w:eastAsia="Verdana" w:hAnsi="Verdana" w:cs="Verdana"/>
                <w:color w:val="231F20"/>
                <w:spacing w:val="12"/>
                <w:szCs w:val="22"/>
              </w:rPr>
              <w:t xml:space="preserve"> </w:t>
            </w:r>
            <w:r w:rsidRPr="00E41638">
              <w:rPr>
                <w:rFonts w:ascii="Verdana" w:eastAsia="Verdana" w:hAnsi="Verdana" w:cs="Verdana"/>
                <w:color w:val="231F20"/>
                <w:szCs w:val="22"/>
              </w:rPr>
              <w:t>chicken</w:t>
            </w:r>
          </w:p>
          <w:p w14:paraId="13469910" w14:textId="77777777" w:rsidR="00E41638" w:rsidRPr="00E41638" w:rsidRDefault="00E41638" w:rsidP="00E41638">
            <w:pPr>
              <w:widowControl w:val="0"/>
              <w:numPr>
                <w:ilvl w:val="0"/>
                <w:numId w:val="21"/>
              </w:numPr>
              <w:tabs>
                <w:tab w:val="left" w:pos="485"/>
              </w:tabs>
              <w:overflowPunct/>
              <w:autoSpaceDE/>
              <w:autoSpaceDN/>
              <w:adjustRightInd/>
              <w:spacing w:before="86" w:line="240" w:lineRule="exact"/>
              <w:ind w:right="843"/>
              <w:textAlignment w:val="auto"/>
              <w:rPr>
                <w:rFonts w:ascii="Verdana" w:eastAsia="Verdana" w:hAnsi="Verdana" w:cs="Verdana"/>
                <w:szCs w:val="22"/>
              </w:rPr>
            </w:pPr>
            <w:r w:rsidRPr="00E41638">
              <w:rPr>
                <w:rFonts w:ascii="Verdana" w:eastAsia="Verdana" w:hAnsi="Verdana" w:cs="Verdana"/>
                <w:color w:val="231F20"/>
                <w:szCs w:val="22"/>
              </w:rPr>
              <w:t>Ground</w:t>
            </w:r>
            <w:r w:rsidRPr="00E41638">
              <w:rPr>
                <w:rFonts w:ascii="Verdana" w:eastAsia="Verdana" w:hAnsi="Verdana" w:cs="Verdana"/>
                <w:color w:val="231F20"/>
                <w:spacing w:val="-22"/>
                <w:szCs w:val="22"/>
              </w:rPr>
              <w:t xml:space="preserve"> </w:t>
            </w:r>
            <w:r w:rsidRPr="00E41638">
              <w:rPr>
                <w:rFonts w:ascii="Verdana" w:eastAsia="Verdana" w:hAnsi="Verdana" w:cs="Verdana"/>
                <w:color w:val="231F20"/>
                <w:szCs w:val="22"/>
              </w:rPr>
              <w:t>beef,</w:t>
            </w:r>
            <w:r w:rsidRPr="00E41638">
              <w:rPr>
                <w:rFonts w:ascii="Verdana" w:eastAsia="Verdana" w:hAnsi="Verdana" w:cs="Verdana"/>
                <w:color w:val="231F20"/>
                <w:spacing w:val="-22"/>
                <w:szCs w:val="22"/>
              </w:rPr>
              <w:t xml:space="preserve"> </w:t>
            </w:r>
            <w:r w:rsidRPr="00E41638">
              <w:rPr>
                <w:rFonts w:ascii="Verdana" w:eastAsia="Verdana" w:hAnsi="Verdana" w:cs="Verdana"/>
                <w:color w:val="231F20"/>
                <w:szCs w:val="22"/>
              </w:rPr>
              <w:t>chuck,</w:t>
            </w:r>
            <w:r w:rsidRPr="00E41638">
              <w:rPr>
                <w:rFonts w:ascii="Verdana" w:eastAsia="Verdana" w:hAnsi="Verdana" w:cs="Verdana"/>
                <w:color w:val="231F20"/>
                <w:spacing w:val="-22"/>
                <w:szCs w:val="22"/>
              </w:rPr>
              <w:t xml:space="preserve"> </w:t>
            </w:r>
            <w:r w:rsidRPr="00E41638">
              <w:rPr>
                <w:rFonts w:ascii="Verdana" w:eastAsia="Verdana" w:hAnsi="Verdana" w:cs="Verdana"/>
                <w:color w:val="231F20"/>
                <w:szCs w:val="22"/>
              </w:rPr>
              <w:t>or bottom round</w:t>
            </w:r>
            <w:r w:rsidRPr="00E41638">
              <w:rPr>
                <w:rFonts w:ascii="Verdana" w:eastAsia="Verdana" w:hAnsi="Verdana" w:cs="Verdana"/>
                <w:color w:val="231F20"/>
                <w:spacing w:val="-13"/>
                <w:szCs w:val="22"/>
              </w:rPr>
              <w:t xml:space="preserve"> </w:t>
            </w:r>
            <w:r w:rsidRPr="00E41638">
              <w:rPr>
                <w:rFonts w:ascii="Verdana" w:eastAsia="Verdana" w:hAnsi="Verdana" w:cs="Verdana"/>
                <w:color w:val="231F20"/>
                <w:szCs w:val="22"/>
              </w:rPr>
              <w:t>roast</w:t>
            </w:r>
          </w:p>
          <w:p w14:paraId="166AAE4B" w14:textId="77777777" w:rsidR="00E41638" w:rsidRPr="00E41638" w:rsidRDefault="00E41638" w:rsidP="00E41638">
            <w:pPr>
              <w:widowControl w:val="0"/>
              <w:numPr>
                <w:ilvl w:val="0"/>
                <w:numId w:val="21"/>
              </w:numPr>
              <w:tabs>
                <w:tab w:val="left" w:pos="485"/>
              </w:tabs>
              <w:overflowPunct/>
              <w:autoSpaceDE/>
              <w:autoSpaceDN/>
              <w:adjustRightInd/>
              <w:spacing w:before="80" w:line="240" w:lineRule="exact"/>
              <w:ind w:right="263"/>
              <w:textAlignment w:val="auto"/>
              <w:rPr>
                <w:rFonts w:ascii="Verdana" w:eastAsia="Verdana" w:hAnsi="Verdana" w:cs="Verdana"/>
                <w:szCs w:val="22"/>
              </w:rPr>
            </w:pPr>
            <w:r w:rsidRPr="00E41638">
              <w:rPr>
                <w:rFonts w:ascii="Verdana" w:eastAsia="Verdana" w:hAnsi="Verdana" w:cs="Verdana"/>
                <w:color w:val="231F20"/>
                <w:szCs w:val="22"/>
              </w:rPr>
              <w:t>Specials</w:t>
            </w:r>
            <w:r w:rsidRPr="00E41638">
              <w:rPr>
                <w:rFonts w:ascii="Verdana" w:eastAsia="Verdana" w:hAnsi="Verdana" w:cs="Verdana"/>
                <w:color w:val="231F20"/>
                <w:spacing w:val="-18"/>
                <w:szCs w:val="22"/>
              </w:rPr>
              <w:t xml:space="preserve"> </w:t>
            </w:r>
            <w:r w:rsidRPr="00E41638">
              <w:rPr>
                <w:rFonts w:ascii="Verdana" w:eastAsia="Verdana" w:hAnsi="Verdana" w:cs="Verdana"/>
                <w:color w:val="231F20"/>
                <w:szCs w:val="22"/>
              </w:rPr>
              <w:t>at</w:t>
            </w:r>
            <w:r w:rsidRPr="00E41638">
              <w:rPr>
                <w:rFonts w:ascii="Verdana" w:eastAsia="Verdana" w:hAnsi="Verdana" w:cs="Verdana"/>
                <w:color w:val="231F20"/>
                <w:spacing w:val="-18"/>
                <w:szCs w:val="22"/>
              </w:rPr>
              <w:t xml:space="preserve"> </w:t>
            </w:r>
            <w:r w:rsidRPr="00E41638">
              <w:rPr>
                <w:rFonts w:ascii="Verdana" w:eastAsia="Verdana" w:hAnsi="Verdana" w:cs="Verdana"/>
                <w:color w:val="231F20"/>
                <w:szCs w:val="22"/>
              </w:rPr>
              <w:t>the</w:t>
            </w:r>
            <w:r w:rsidRPr="00E41638">
              <w:rPr>
                <w:rFonts w:ascii="Verdana" w:eastAsia="Verdana" w:hAnsi="Verdana" w:cs="Verdana"/>
                <w:color w:val="231F20"/>
                <w:spacing w:val="-18"/>
                <w:szCs w:val="22"/>
              </w:rPr>
              <w:t xml:space="preserve"> </w:t>
            </w:r>
            <w:r w:rsidRPr="00E41638">
              <w:rPr>
                <w:rFonts w:ascii="Verdana" w:eastAsia="Verdana" w:hAnsi="Verdana" w:cs="Verdana"/>
                <w:color w:val="231F20"/>
                <w:szCs w:val="22"/>
              </w:rPr>
              <w:t>meat</w:t>
            </w:r>
            <w:r w:rsidRPr="00E41638">
              <w:rPr>
                <w:rFonts w:ascii="Verdana" w:eastAsia="Verdana" w:hAnsi="Verdana" w:cs="Verdana"/>
                <w:color w:val="231F20"/>
                <w:spacing w:val="-18"/>
                <w:szCs w:val="22"/>
              </w:rPr>
              <w:t xml:space="preserve"> </w:t>
            </w:r>
            <w:r w:rsidRPr="00E41638">
              <w:rPr>
                <w:rFonts w:ascii="Verdana" w:eastAsia="Verdana" w:hAnsi="Verdana" w:cs="Verdana"/>
                <w:color w:val="231F20"/>
                <w:szCs w:val="22"/>
              </w:rPr>
              <w:t>counter or bulk</w:t>
            </w:r>
            <w:r w:rsidRPr="00E41638">
              <w:rPr>
                <w:rFonts w:ascii="Verdana" w:eastAsia="Verdana" w:hAnsi="Verdana" w:cs="Verdana"/>
                <w:color w:val="231F20"/>
                <w:spacing w:val="-15"/>
                <w:szCs w:val="22"/>
              </w:rPr>
              <w:t xml:space="preserve"> </w:t>
            </w:r>
            <w:r w:rsidRPr="00E41638">
              <w:rPr>
                <w:rFonts w:ascii="Verdana" w:eastAsia="Verdana" w:hAnsi="Verdana" w:cs="Verdana"/>
                <w:color w:val="231F20"/>
                <w:szCs w:val="22"/>
              </w:rPr>
              <w:t>packages</w:t>
            </w:r>
          </w:p>
        </w:tc>
        <w:tc>
          <w:tcPr>
            <w:tcW w:w="3593" w:type="dxa"/>
            <w:tcBorders>
              <w:top w:val="single" w:sz="4" w:space="0" w:color="231F20"/>
              <w:left w:val="single" w:sz="4" w:space="0" w:color="231F20"/>
              <w:bottom w:val="nil"/>
              <w:right w:val="single" w:sz="8" w:space="0" w:color="231F20"/>
            </w:tcBorders>
          </w:tcPr>
          <w:p w14:paraId="15AD1E8F" w14:textId="77777777" w:rsidR="00E41638" w:rsidRPr="00E41638" w:rsidRDefault="00E41638" w:rsidP="00E41638">
            <w:pPr>
              <w:widowControl w:val="0"/>
              <w:overflowPunct/>
              <w:autoSpaceDE/>
              <w:autoSpaceDN/>
              <w:adjustRightInd/>
              <w:spacing w:line="256" w:lineRule="auto"/>
              <w:textAlignment w:val="auto"/>
              <w:rPr>
                <w:rFonts w:ascii="Calibri" w:eastAsia="Verdana" w:hAnsi="Verdana" w:cs="Verdana"/>
                <w:sz w:val="23"/>
                <w:szCs w:val="22"/>
              </w:rPr>
            </w:pPr>
          </w:p>
          <w:p w14:paraId="2D7A06FA" w14:textId="77777777" w:rsidR="00E41638" w:rsidRPr="00E41638" w:rsidRDefault="00E41638" w:rsidP="00E41638">
            <w:pPr>
              <w:widowControl w:val="0"/>
              <w:overflowPunct/>
              <w:autoSpaceDE/>
              <w:autoSpaceDN/>
              <w:adjustRightInd/>
              <w:spacing w:line="256" w:lineRule="auto"/>
              <w:ind w:left="265" w:right="300"/>
              <w:textAlignment w:val="auto"/>
              <w:rPr>
                <w:rFonts w:ascii="Calibri" w:eastAsia="Verdana" w:hAnsi="Verdana" w:cs="Verdana"/>
                <w:b/>
                <w:sz w:val="22"/>
                <w:szCs w:val="22"/>
              </w:rPr>
            </w:pPr>
            <w:r w:rsidRPr="00E41638">
              <w:rPr>
                <w:rFonts w:ascii="Calibri" w:eastAsia="Verdana" w:hAnsi="Verdana" w:cs="Verdana"/>
                <w:b/>
                <w:color w:val="429539"/>
                <w:w w:val="135"/>
                <w:sz w:val="22"/>
                <w:szCs w:val="22"/>
              </w:rPr>
              <w:t>FATS</w:t>
            </w:r>
          </w:p>
        </w:tc>
      </w:tr>
      <w:tr w:rsidR="00E41638" w:rsidRPr="00E41638" w14:paraId="1B794F7B" w14:textId="77777777">
        <w:trPr>
          <w:trHeight w:hRule="exact" w:val="435"/>
        </w:trPr>
        <w:tc>
          <w:tcPr>
            <w:tcW w:w="3593" w:type="dxa"/>
            <w:tcBorders>
              <w:top w:val="nil"/>
              <w:left w:val="single" w:sz="8" w:space="0" w:color="231F20"/>
              <w:bottom w:val="nil"/>
              <w:right w:val="single" w:sz="4" w:space="0" w:color="231F20"/>
            </w:tcBorders>
            <w:hideMark/>
          </w:tcPr>
          <w:p w14:paraId="37CC5F1D" w14:textId="77777777" w:rsidR="00E41638" w:rsidRPr="00E41638" w:rsidRDefault="00E41638" w:rsidP="00E41638">
            <w:pPr>
              <w:widowControl w:val="0"/>
              <w:numPr>
                <w:ilvl w:val="0"/>
                <w:numId w:val="22"/>
              </w:numPr>
              <w:tabs>
                <w:tab w:val="left" w:pos="480"/>
              </w:tabs>
              <w:overflowPunct/>
              <w:autoSpaceDE/>
              <w:autoSpaceDN/>
              <w:adjustRightInd/>
              <w:spacing w:before="94" w:line="256" w:lineRule="auto"/>
              <w:textAlignment w:val="auto"/>
              <w:rPr>
                <w:rFonts w:ascii="Verdana" w:eastAsia="Verdana" w:hAnsi="Verdana" w:cs="Verdana"/>
                <w:szCs w:val="22"/>
              </w:rPr>
            </w:pPr>
            <w:r w:rsidRPr="00E41638">
              <w:rPr>
                <w:rFonts w:ascii="Verdana" w:eastAsia="Verdana" w:hAnsi="Verdana" w:cs="Verdana"/>
                <w:color w:val="231F20"/>
                <w:szCs w:val="22"/>
              </w:rPr>
              <w:t>Frozen without added</w:t>
            </w:r>
            <w:r w:rsidRPr="00E41638">
              <w:rPr>
                <w:rFonts w:ascii="Verdana" w:eastAsia="Verdana" w:hAnsi="Verdana" w:cs="Verdana"/>
                <w:color w:val="231F20"/>
                <w:spacing w:val="-1"/>
                <w:szCs w:val="22"/>
              </w:rPr>
              <w:t xml:space="preserve"> </w:t>
            </w:r>
            <w:r w:rsidRPr="00E41638">
              <w:rPr>
                <w:rFonts w:ascii="Verdana" w:eastAsia="Verdana" w:hAnsi="Verdana" w:cs="Verdana"/>
                <w:color w:val="231F20"/>
                <w:szCs w:val="22"/>
              </w:rPr>
              <w:t>sugar</w:t>
            </w:r>
          </w:p>
        </w:tc>
        <w:tc>
          <w:tcPr>
            <w:tcW w:w="3593" w:type="dxa"/>
            <w:vMerge/>
            <w:tcBorders>
              <w:top w:val="single" w:sz="4" w:space="0" w:color="231F20"/>
              <w:left w:val="single" w:sz="4" w:space="0" w:color="231F20"/>
              <w:bottom w:val="single" w:sz="8" w:space="0" w:color="231F20"/>
              <w:right w:val="single" w:sz="4" w:space="0" w:color="231F20"/>
            </w:tcBorders>
            <w:vAlign w:val="center"/>
            <w:hideMark/>
          </w:tcPr>
          <w:p w14:paraId="3669A783" w14:textId="77777777" w:rsidR="00E41638" w:rsidRPr="00E41638" w:rsidRDefault="00E41638" w:rsidP="00E41638">
            <w:pPr>
              <w:overflowPunct/>
              <w:autoSpaceDE/>
              <w:autoSpaceDN/>
              <w:adjustRightInd/>
              <w:spacing w:line="256" w:lineRule="auto"/>
              <w:textAlignment w:val="auto"/>
              <w:rPr>
                <w:rFonts w:ascii="Verdana" w:eastAsia="Verdana" w:hAnsi="Verdana" w:cs="Verdana"/>
                <w:szCs w:val="22"/>
              </w:rPr>
            </w:pPr>
          </w:p>
        </w:tc>
        <w:tc>
          <w:tcPr>
            <w:tcW w:w="3593" w:type="dxa"/>
            <w:tcBorders>
              <w:top w:val="nil"/>
              <w:left w:val="single" w:sz="4" w:space="0" w:color="231F20"/>
              <w:bottom w:val="nil"/>
              <w:right w:val="single" w:sz="8" w:space="0" w:color="231F20"/>
            </w:tcBorders>
            <w:hideMark/>
          </w:tcPr>
          <w:p w14:paraId="0E4C2D7A" w14:textId="77777777" w:rsidR="00E41638" w:rsidRPr="00E41638" w:rsidRDefault="00E41638" w:rsidP="00E41638">
            <w:pPr>
              <w:widowControl w:val="0"/>
              <w:numPr>
                <w:ilvl w:val="0"/>
                <w:numId w:val="23"/>
              </w:numPr>
              <w:tabs>
                <w:tab w:val="left" w:pos="485"/>
              </w:tabs>
              <w:overflowPunct/>
              <w:autoSpaceDE/>
              <w:autoSpaceDN/>
              <w:adjustRightInd/>
              <w:spacing w:before="174" w:line="256" w:lineRule="auto"/>
              <w:textAlignment w:val="auto"/>
              <w:rPr>
                <w:rFonts w:ascii="Verdana" w:eastAsia="Verdana" w:hAnsi="Verdana" w:cs="Verdana"/>
                <w:szCs w:val="22"/>
              </w:rPr>
            </w:pPr>
            <w:r w:rsidRPr="00E41638">
              <w:rPr>
                <w:rFonts w:ascii="Verdana" w:eastAsia="Verdana" w:hAnsi="Verdana" w:cs="Verdana"/>
                <w:color w:val="231F20"/>
                <w:szCs w:val="22"/>
              </w:rPr>
              <w:t>Peanut</w:t>
            </w:r>
            <w:r w:rsidRPr="00E41638">
              <w:rPr>
                <w:rFonts w:ascii="Verdana" w:eastAsia="Verdana" w:hAnsi="Verdana" w:cs="Verdana"/>
                <w:color w:val="231F20"/>
                <w:spacing w:val="-9"/>
                <w:szCs w:val="22"/>
              </w:rPr>
              <w:t xml:space="preserve"> </w:t>
            </w:r>
            <w:r w:rsidRPr="00E41638">
              <w:rPr>
                <w:rFonts w:ascii="Verdana" w:eastAsia="Verdana" w:hAnsi="Verdana" w:cs="Verdana"/>
                <w:color w:val="231F20"/>
                <w:szCs w:val="22"/>
              </w:rPr>
              <w:t>butter</w:t>
            </w:r>
          </w:p>
        </w:tc>
      </w:tr>
      <w:tr w:rsidR="00E41638" w:rsidRPr="00E41638" w14:paraId="4CB62099" w14:textId="77777777">
        <w:trPr>
          <w:trHeight w:hRule="exact" w:val="1941"/>
        </w:trPr>
        <w:tc>
          <w:tcPr>
            <w:tcW w:w="3593" w:type="dxa"/>
            <w:tcBorders>
              <w:top w:val="nil"/>
              <w:left w:val="single" w:sz="8" w:space="0" w:color="231F20"/>
              <w:bottom w:val="single" w:sz="8" w:space="0" w:color="231F20"/>
              <w:right w:val="single" w:sz="4" w:space="0" w:color="231F20"/>
            </w:tcBorders>
            <w:hideMark/>
          </w:tcPr>
          <w:p w14:paraId="17EAD0F7" w14:textId="77777777" w:rsidR="00E41638" w:rsidRPr="00E41638" w:rsidRDefault="00E41638" w:rsidP="00E41638">
            <w:pPr>
              <w:widowControl w:val="0"/>
              <w:numPr>
                <w:ilvl w:val="0"/>
                <w:numId w:val="24"/>
              </w:numPr>
              <w:tabs>
                <w:tab w:val="left" w:pos="480"/>
              </w:tabs>
              <w:overflowPunct/>
              <w:autoSpaceDE/>
              <w:autoSpaceDN/>
              <w:adjustRightInd/>
              <w:spacing w:line="221" w:lineRule="exact"/>
              <w:textAlignment w:val="auto"/>
              <w:rPr>
                <w:rFonts w:ascii="Verdana" w:eastAsia="Verdana" w:hAnsi="Verdana" w:cs="Verdana"/>
                <w:szCs w:val="22"/>
              </w:rPr>
            </w:pPr>
            <w:r w:rsidRPr="00E41638">
              <w:rPr>
                <w:rFonts w:ascii="Verdana" w:eastAsia="Verdana" w:hAnsi="Verdana" w:cs="Verdana"/>
                <w:color w:val="231F20"/>
                <w:szCs w:val="22"/>
              </w:rPr>
              <w:lastRenderedPageBreak/>
              <w:t>Canned</w:t>
            </w:r>
            <w:r w:rsidRPr="00E41638">
              <w:rPr>
                <w:rFonts w:ascii="Verdana" w:eastAsia="Verdana" w:hAnsi="Verdana" w:cs="Verdana"/>
                <w:color w:val="231F20"/>
                <w:spacing w:val="-15"/>
                <w:szCs w:val="22"/>
              </w:rPr>
              <w:t xml:space="preserve"> </w:t>
            </w:r>
            <w:r w:rsidRPr="00E41638">
              <w:rPr>
                <w:rFonts w:ascii="Verdana" w:eastAsia="Verdana" w:hAnsi="Verdana" w:cs="Verdana"/>
                <w:color w:val="231F20"/>
                <w:szCs w:val="22"/>
              </w:rPr>
              <w:t>(be</w:t>
            </w:r>
            <w:r w:rsidRPr="00E41638">
              <w:rPr>
                <w:rFonts w:ascii="Verdana" w:eastAsia="Verdana" w:hAnsi="Verdana" w:cs="Verdana"/>
                <w:color w:val="231F20"/>
                <w:spacing w:val="-15"/>
                <w:szCs w:val="22"/>
              </w:rPr>
              <w:t xml:space="preserve"> </w:t>
            </w:r>
            <w:r w:rsidRPr="00E41638">
              <w:rPr>
                <w:rFonts w:ascii="Verdana" w:eastAsia="Verdana" w:hAnsi="Verdana" w:cs="Verdana"/>
                <w:color w:val="231F20"/>
                <w:szCs w:val="22"/>
              </w:rPr>
              <w:t>sure</w:t>
            </w:r>
            <w:r w:rsidRPr="00E41638">
              <w:rPr>
                <w:rFonts w:ascii="Verdana" w:eastAsia="Verdana" w:hAnsi="Verdana" w:cs="Verdana"/>
                <w:color w:val="231F20"/>
                <w:spacing w:val="-15"/>
                <w:szCs w:val="22"/>
              </w:rPr>
              <w:t xml:space="preserve"> </w:t>
            </w:r>
            <w:r w:rsidRPr="00E41638">
              <w:rPr>
                <w:rFonts w:ascii="Verdana" w:eastAsia="Verdana" w:hAnsi="Verdana" w:cs="Verdana"/>
                <w:color w:val="231F20"/>
                <w:szCs w:val="22"/>
              </w:rPr>
              <w:t>to</w:t>
            </w:r>
            <w:r w:rsidRPr="00E41638">
              <w:rPr>
                <w:rFonts w:ascii="Verdana" w:eastAsia="Verdana" w:hAnsi="Verdana" w:cs="Verdana"/>
                <w:color w:val="231F20"/>
                <w:spacing w:val="-15"/>
                <w:szCs w:val="22"/>
              </w:rPr>
              <w:t xml:space="preserve"> </w:t>
            </w:r>
            <w:r w:rsidRPr="00E41638">
              <w:rPr>
                <w:rFonts w:ascii="Verdana" w:eastAsia="Verdana" w:hAnsi="Verdana" w:cs="Verdana"/>
                <w:color w:val="231F20"/>
                <w:szCs w:val="22"/>
              </w:rPr>
              <w:t>drain</w:t>
            </w:r>
          </w:p>
          <w:p w14:paraId="265F5ECF" w14:textId="77777777" w:rsidR="00E41638" w:rsidRPr="00E41638" w:rsidRDefault="00E41638" w:rsidP="00E41638">
            <w:pPr>
              <w:widowControl w:val="0"/>
              <w:overflowPunct/>
              <w:autoSpaceDE/>
              <w:autoSpaceDN/>
              <w:adjustRightInd/>
              <w:spacing w:line="242" w:lineRule="exact"/>
              <w:ind w:left="480"/>
              <w:textAlignment w:val="auto"/>
              <w:rPr>
                <w:rFonts w:ascii="Verdana" w:eastAsia="Verdana" w:hAnsi="Verdana" w:cs="Verdana"/>
                <w:szCs w:val="22"/>
              </w:rPr>
            </w:pPr>
            <w:r w:rsidRPr="00E41638">
              <w:rPr>
                <w:rFonts w:ascii="Verdana" w:eastAsia="Verdana" w:hAnsi="Verdana" w:cs="Verdana"/>
                <w:color w:val="231F20"/>
                <w:szCs w:val="22"/>
              </w:rPr>
              <w:t>and rinse if canned in syrup)</w:t>
            </w:r>
          </w:p>
          <w:p w14:paraId="33C50530" w14:textId="77777777" w:rsidR="00E41638" w:rsidRPr="00E41638" w:rsidRDefault="00E41638" w:rsidP="00E41638">
            <w:pPr>
              <w:widowControl w:val="0"/>
              <w:numPr>
                <w:ilvl w:val="0"/>
                <w:numId w:val="24"/>
              </w:numPr>
              <w:tabs>
                <w:tab w:val="left" w:pos="480"/>
              </w:tabs>
              <w:overflowPunct/>
              <w:autoSpaceDE/>
              <w:autoSpaceDN/>
              <w:adjustRightInd/>
              <w:spacing w:before="77" w:line="256" w:lineRule="auto"/>
              <w:textAlignment w:val="auto"/>
              <w:rPr>
                <w:rFonts w:ascii="Verdana" w:eastAsia="Verdana" w:hAnsi="Verdana" w:cs="Verdana"/>
                <w:szCs w:val="22"/>
              </w:rPr>
            </w:pPr>
            <w:r w:rsidRPr="00E41638">
              <w:rPr>
                <w:rFonts w:ascii="Verdana" w:eastAsia="Verdana" w:hAnsi="Verdana" w:cs="Verdana"/>
                <w:color w:val="231F20"/>
                <w:szCs w:val="22"/>
              </w:rPr>
              <w:t>Fresh fruit on</w:t>
            </w:r>
            <w:r w:rsidRPr="00E41638">
              <w:rPr>
                <w:rFonts w:ascii="Verdana" w:eastAsia="Verdana" w:hAnsi="Verdana" w:cs="Verdana"/>
                <w:color w:val="231F20"/>
                <w:spacing w:val="-48"/>
                <w:szCs w:val="22"/>
              </w:rPr>
              <w:t xml:space="preserve"> </w:t>
            </w:r>
            <w:r w:rsidRPr="00E41638">
              <w:rPr>
                <w:rFonts w:ascii="Verdana" w:eastAsia="Verdana" w:hAnsi="Verdana" w:cs="Verdana"/>
                <w:color w:val="231F20"/>
                <w:szCs w:val="22"/>
              </w:rPr>
              <w:t>sale</w:t>
            </w:r>
          </w:p>
        </w:tc>
        <w:tc>
          <w:tcPr>
            <w:tcW w:w="3593" w:type="dxa"/>
            <w:vMerge/>
            <w:tcBorders>
              <w:top w:val="single" w:sz="4" w:space="0" w:color="231F20"/>
              <w:left w:val="single" w:sz="4" w:space="0" w:color="231F20"/>
              <w:bottom w:val="single" w:sz="8" w:space="0" w:color="231F20"/>
              <w:right w:val="single" w:sz="4" w:space="0" w:color="231F20"/>
            </w:tcBorders>
            <w:vAlign w:val="center"/>
            <w:hideMark/>
          </w:tcPr>
          <w:p w14:paraId="2864E20C" w14:textId="77777777" w:rsidR="00E41638" w:rsidRPr="00E41638" w:rsidRDefault="00E41638" w:rsidP="00E41638">
            <w:pPr>
              <w:overflowPunct/>
              <w:autoSpaceDE/>
              <w:autoSpaceDN/>
              <w:adjustRightInd/>
              <w:spacing w:line="256" w:lineRule="auto"/>
              <w:textAlignment w:val="auto"/>
              <w:rPr>
                <w:rFonts w:ascii="Verdana" w:eastAsia="Verdana" w:hAnsi="Verdana" w:cs="Verdana"/>
                <w:szCs w:val="22"/>
              </w:rPr>
            </w:pPr>
          </w:p>
        </w:tc>
        <w:tc>
          <w:tcPr>
            <w:tcW w:w="3593" w:type="dxa"/>
            <w:tcBorders>
              <w:top w:val="nil"/>
              <w:left w:val="single" w:sz="4" w:space="0" w:color="231F20"/>
              <w:bottom w:val="single" w:sz="8" w:space="0" w:color="231F20"/>
              <w:right w:val="single" w:sz="8" w:space="0" w:color="231F20"/>
            </w:tcBorders>
            <w:hideMark/>
          </w:tcPr>
          <w:p w14:paraId="4140B782" w14:textId="77777777" w:rsidR="00E41638" w:rsidRPr="00E41638" w:rsidRDefault="00E41638" w:rsidP="00E41638">
            <w:pPr>
              <w:widowControl w:val="0"/>
              <w:numPr>
                <w:ilvl w:val="0"/>
                <w:numId w:val="25"/>
              </w:numPr>
              <w:tabs>
                <w:tab w:val="left" w:pos="485"/>
              </w:tabs>
              <w:overflowPunct/>
              <w:autoSpaceDE/>
              <w:autoSpaceDN/>
              <w:adjustRightInd/>
              <w:spacing w:before="59" w:line="256" w:lineRule="auto"/>
              <w:textAlignment w:val="auto"/>
              <w:rPr>
                <w:rFonts w:ascii="Verdana" w:eastAsia="Verdana" w:hAnsi="Verdana" w:cs="Verdana"/>
                <w:szCs w:val="22"/>
              </w:rPr>
            </w:pPr>
            <w:r w:rsidRPr="00E41638">
              <w:rPr>
                <w:rFonts w:ascii="Verdana" w:eastAsia="Verdana" w:hAnsi="Verdana" w:cs="Verdana"/>
                <w:color w:val="231F20"/>
                <w:szCs w:val="22"/>
              </w:rPr>
              <w:t>Vegetable</w:t>
            </w:r>
            <w:r w:rsidRPr="00E41638">
              <w:rPr>
                <w:rFonts w:ascii="Verdana" w:eastAsia="Verdana" w:hAnsi="Verdana" w:cs="Verdana"/>
                <w:color w:val="231F20"/>
                <w:spacing w:val="1"/>
                <w:szCs w:val="22"/>
              </w:rPr>
              <w:t xml:space="preserve"> </w:t>
            </w:r>
            <w:r w:rsidRPr="00E41638">
              <w:rPr>
                <w:rFonts w:ascii="Verdana" w:eastAsia="Verdana" w:hAnsi="Verdana" w:cs="Verdana"/>
                <w:color w:val="231F20"/>
                <w:szCs w:val="22"/>
              </w:rPr>
              <w:t>oil</w:t>
            </w:r>
          </w:p>
          <w:p w14:paraId="6ACCC533" w14:textId="77777777" w:rsidR="00E41638" w:rsidRPr="00E41638" w:rsidRDefault="00E41638" w:rsidP="00E41638">
            <w:pPr>
              <w:widowControl w:val="0"/>
              <w:numPr>
                <w:ilvl w:val="0"/>
                <w:numId w:val="25"/>
              </w:numPr>
              <w:tabs>
                <w:tab w:val="left" w:pos="485"/>
              </w:tabs>
              <w:overflowPunct/>
              <w:autoSpaceDE/>
              <w:autoSpaceDN/>
              <w:adjustRightInd/>
              <w:spacing w:before="77" w:line="256" w:lineRule="auto"/>
              <w:textAlignment w:val="auto"/>
              <w:rPr>
                <w:rFonts w:ascii="Verdana" w:eastAsia="Verdana" w:hAnsi="Verdana" w:cs="Verdana"/>
                <w:szCs w:val="22"/>
              </w:rPr>
            </w:pPr>
            <w:r w:rsidRPr="00E41638">
              <w:rPr>
                <w:rFonts w:ascii="Verdana" w:eastAsia="Verdana" w:hAnsi="Verdana" w:cs="Verdana"/>
                <w:color w:val="231F20"/>
                <w:szCs w:val="22"/>
              </w:rPr>
              <w:t>Soft tub</w:t>
            </w:r>
            <w:r w:rsidRPr="00E41638">
              <w:rPr>
                <w:rFonts w:ascii="Verdana" w:eastAsia="Verdana" w:hAnsi="Verdana" w:cs="Verdana"/>
                <w:color w:val="231F20"/>
                <w:spacing w:val="-36"/>
                <w:szCs w:val="22"/>
              </w:rPr>
              <w:t xml:space="preserve"> </w:t>
            </w:r>
            <w:r w:rsidRPr="00E41638">
              <w:rPr>
                <w:rFonts w:ascii="Verdana" w:eastAsia="Verdana" w:hAnsi="Verdana" w:cs="Verdana"/>
                <w:color w:val="231F20"/>
                <w:szCs w:val="22"/>
              </w:rPr>
              <w:t>margarine</w:t>
            </w:r>
          </w:p>
        </w:tc>
      </w:tr>
    </w:tbl>
    <w:p w14:paraId="020D7D28" w14:textId="77777777" w:rsidR="00E41638" w:rsidRPr="00E41638" w:rsidRDefault="00E41638" w:rsidP="00E41638">
      <w:pPr>
        <w:spacing w:before="50"/>
        <w:textAlignment w:val="auto"/>
        <w:rPr>
          <w:rFonts w:ascii="Calibri"/>
          <w:b/>
          <w:sz w:val="28"/>
        </w:rPr>
      </w:pPr>
      <w:r w:rsidRPr="00E41638">
        <w:rPr>
          <w:rFonts w:ascii="Calibri"/>
          <w:b/>
          <w:color w:val="429539"/>
          <w:w w:val="125"/>
          <w:sz w:val="28"/>
        </w:rPr>
        <w:t>Plan a Budget-Friendly Meal</w:t>
      </w:r>
    </w:p>
    <w:p w14:paraId="5A870667" w14:textId="77777777" w:rsidR="00E41638" w:rsidRPr="00E41638" w:rsidRDefault="00E41638" w:rsidP="00E41638">
      <w:pPr>
        <w:spacing w:before="132" w:after="120" w:line="247" w:lineRule="auto"/>
        <w:ind w:left="102" w:right="6223"/>
        <w:textAlignment w:val="auto"/>
      </w:pPr>
      <w:r w:rsidRPr="00E41638">
        <w:rPr>
          <w:color w:val="231F20"/>
          <w:spacing w:val="-6"/>
        </w:rPr>
        <w:t xml:space="preserve">How </w:t>
      </w:r>
      <w:r w:rsidRPr="00E41638">
        <w:rPr>
          <w:color w:val="231F20"/>
          <w:spacing w:val="-3"/>
        </w:rPr>
        <w:t xml:space="preserve">can </w:t>
      </w:r>
      <w:r w:rsidRPr="00E41638">
        <w:rPr>
          <w:color w:val="231F20"/>
          <w:spacing w:val="-4"/>
        </w:rPr>
        <w:t xml:space="preserve">you combine </w:t>
      </w:r>
      <w:r w:rsidRPr="00E41638">
        <w:rPr>
          <w:color w:val="231F20"/>
          <w:spacing w:val="-3"/>
        </w:rPr>
        <w:t xml:space="preserve">some of </w:t>
      </w:r>
      <w:r w:rsidRPr="00E41638">
        <w:rPr>
          <w:color w:val="231F20"/>
        </w:rPr>
        <w:t xml:space="preserve">these </w:t>
      </w:r>
      <w:r w:rsidRPr="00E41638">
        <w:rPr>
          <w:color w:val="231F20"/>
          <w:spacing w:val="-3"/>
        </w:rPr>
        <w:t xml:space="preserve">foods </w:t>
      </w:r>
      <w:r w:rsidRPr="00E41638">
        <w:rPr>
          <w:color w:val="231F20"/>
        </w:rPr>
        <w:t xml:space="preserve">to </w:t>
      </w:r>
      <w:r w:rsidRPr="00E41638">
        <w:rPr>
          <w:color w:val="231F20"/>
          <w:spacing w:val="-3"/>
        </w:rPr>
        <w:t>cook</w:t>
      </w:r>
      <w:r w:rsidRPr="00E41638">
        <w:rPr>
          <w:color w:val="231F20"/>
          <w:spacing w:val="-15"/>
        </w:rPr>
        <w:t xml:space="preserve"> </w:t>
      </w:r>
      <w:r w:rsidRPr="00E41638">
        <w:rPr>
          <w:color w:val="231F20"/>
        </w:rPr>
        <w:t>a</w:t>
      </w:r>
      <w:r w:rsidRPr="00E41638">
        <w:rPr>
          <w:color w:val="231F20"/>
          <w:spacing w:val="-15"/>
        </w:rPr>
        <w:t xml:space="preserve"> </w:t>
      </w:r>
      <w:r w:rsidRPr="00E41638">
        <w:rPr>
          <w:color w:val="231F20"/>
          <w:spacing w:val="-4"/>
        </w:rPr>
        <w:t>healthy</w:t>
      </w:r>
      <w:r w:rsidRPr="00E41638">
        <w:rPr>
          <w:color w:val="231F20"/>
          <w:spacing w:val="-15"/>
        </w:rPr>
        <w:t xml:space="preserve"> </w:t>
      </w:r>
      <w:r w:rsidRPr="00E41638">
        <w:rPr>
          <w:color w:val="231F20"/>
          <w:spacing w:val="-4"/>
        </w:rPr>
        <w:t>low-cost</w:t>
      </w:r>
      <w:r w:rsidRPr="00E41638">
        <w:rPr>
          <w:color w:val="231F20"/>
          <w:spacing w:val="-15"/>
        </w:rPr>
        <w:t xml:space="preserve"> </w:t>
      </w:r>
      <w:r w:rsidRPr="00E41638">
        <w:rPr>
          <w:color w:val="231F20"/>
        </w:rPr>
        <w:t>meal?</w:t>
      </w:r>
      <w:r w:rsidRPr="00E41638">
        <w:rPr>
          <w:color w:val="231F20"/>
          <w:spacing w:val="-15"/>
        </w:rPr>
        <w:t xml:space="preserve"> </w:t>
      </w:r>
      <w:r w:rsidRPr="00E41638">
        <w:rPr>
          <w:color w:val="231F20"/>
        </w:rPr>
        <w:t>Fill</w:t>
      </w:r>
      <w:r w:rsidRPr="00E41638">
        <w:rPr>
          <w:color w:val="231F20"/>
          <w:spacing w:val="-15"/>
        </w:rPr>
        <w:t xml:space="preserve"> </w:t>
      </w:r>
      <w:r w:rsidRPr="00E41638">
        <w:rPr>
          <w:color w:val="231F20"/>
        </w:rPr>
        <w:t>in</w:t>
      </w:r>
      <w:r w:rsidRPr="00E41638">
        <w:rPr>
          <w:color w:val="231F20"/>
          <w:spacing w:val="-15"/>
        </w:rPr>
        <w:t xml:space="preserve"> </w:t>
      </w:r>
      <w:r w:rsidRPr="00E41638">
        <w:rPr>
          <w:color w:val="231F20"/>
        </w:rPr>
        <w:t>the</w:t>
      </w:r>
      <w:r w:rsidRPr="00E41638">
        <w:rPr>
          <w:color w:val="231F20"/>
          <w:spacing w:val="-15"/>
        </w:rPr>
        <w:t xml:space="preserve"> </w:t>
      </w:r>
      <w:r w:rsidRPr="00E41638">
        <w:rPr>
          <w:color w:val="231F20"/>
          <w:spacing w:val="-4"/>
        </w:rPr>
        <w:t>plate,</w:t>
      </w:r>
      <w:r w:rsidRPr="00E41638">
        <w:rPr>
          <w:color w:val="231F20"/>
          <w:spacing w:val="-15"/>
        </w:rPr>
        <w:t xml:space="preserve"> </w:t>
      </w:r>
      <w:r w:rsidRPr="00E41638">
        <w:rPr>
          <w:color w:val="231F20"/>
          <w:spacing w:val="-4"/>
        </w:rPr>
        <w:t xml:space="preserve">at </w:t>
      </w:r>
      <w:r w:rsidRPr="00E41638">
        <w:rPr>
          <w:color w:val="231F20"/>
          <w:spacing w:val="-3"/>
        </w:rPr>
        <w:t xml:space="preserve">right, using </w:t>
      </w:r>
      <w:r w:rsidRPr="00E41638">
        <w:rPr>
          <w:color w:val="231F20"/>
        </w:rPr>
        <w:t xml:space="preserve">the </w:t>
      </w:r>
      <w:r w:rsidRPr="00E41638">
        <w:rPr>
          <w:color w:val="231F20"/>
          <w:spacing w:val="-3"/>
        </w:rPr>
        <w:t>foods</w:t>
      </w:r>
      <w:r w:rsidRPr="00E41638">
        <w:rPr>
          <w:color w:val="231F20"/>
          <w:spacing w:val="-31"/>
        </w:rPr>
        <w:t xml:space="preserve"> </w:t>
      </w:r>
      <w:r w:rsidRPr="00E41638">
        <w:rPr>
          <w:color w:val="231F20"/>
          <w:spacing w:val="-4"/>
        </w:rPr>
        <w:t>above.</w:t>
      </w:r>
    </w:p>
    <w:p w14:paraId="090D70F8" w14:textId="77777777" w:rsidR="00E41638" w:rsidRPr="00E41638" w:rsidRDefault="00E41638" w:rsidP="00E41638">
      <w:pPr>
        <w:spacing w:before="8" w:after="120"/>
        <w:textAlignment w:val="auto"/>
        <w:rPr>
          <w:sz w:val="22"/>
        </w:rPr>
      </w:pPr>
    </w:p>
    <w:p w14:paraId="63B39283" w14:textId="77777777" w:rsidR="00E41638" w:rsidRPr="00E41638" w:rsidRDefault="00E41638" w:rsidP="00E41638">
      <w:pPr>
        <w:spacing w:after="120"/>
        <w:ind w:left="102" w:right="6397"/>
        <w:jc w:val="both"/>
        <w:textAlignment w:val="auto"/>
      </w:pPr>
      <w:r w:rsidRPr="00E41638">
        <w:rPr>
          <w:rFonts w:ascii="Palatino Linotype"/>
          <w:b/>
          <w:color w:val="231F20"/>
          <w:spacing w:val="-3"/>
        </w:rPr>
        <w:t>Example:</w:t>
      </w:r>
      <w:r w:rsidRPr="00E41638">
        <w:rPr>
          <w:rFonts w:ascii="Palatino Linotype"/>
          <w:b/>
          <w:color w:val="231F20"/>
          <w:spacing w:val="-16"/>
        </w:rPr>
        <w:t xml:space="preserve"> </w:t>
      </w:r>
      <w:r w:rsidRPr="00E41638">
        <w:rPr>
          <w:color w:val="231F20"/>
          <w:spacing w:val="-6"/>
        </w:rPr>
        <w:t>Have</w:t>
      </w:r>
      <w:r w:rsidRPr="00E41638">
        <w:rPr>
          <w:color w:val="231F20"/>
          <w:spacing w:val="-16"/>
        </w:rPr>
        <w:t xml:space="preserve"> </w:t>
      </w:r>
      <w:r w:rsidRPr="00E41638">
        <w:rPr>
          <w:color w:val="231F20"/>
          <w:spacing w:val="-4"/>
        </w:rPr>
        <w:t>roasted</w:t>
      </w:r>
      <w:r w:rsidRPr="00E41638">
        <w:rPr>
          <w:color w:val="231F20"/>
          <w:spacing w:val="-16"/>
        </w:rPr>
        <w:t xml:space="preserve"> </w:t>
      </w:r>
      <w:r w:rsidRPr="00E41638">
        <w:rPr>
          <w:color w:val="231F20"/>
          <w:spacing w:val="-4"/>
        </w:rPr>
        <w:t>chicken,</w:t>
      </w:r>
      <w:r w:rsidRPr="00E41638">
        <w:rPr>
          <w:color w:val="231F20"/>
          <w:spacing w:val="-16"/>
        </w:rPr>
        <w:t xml:space="preserve"> </w:t>
      </w:r>
      <w:r w:rsidRPr="00E41638">
        <w:rPr>
          <w:color w:val="231F20"/>
          <w:spacing w:val="-5"/>
        </w:rPr>
        <w:t>brown</w:t>
      </w:r>
      <w:r w:rsidRPr="00E41638">
        <w:rPr>
          <w:color w:val="231F20"/>
          <w:spacing w:val="-16"/>
        </w:rPr>
        <w:t xml:space="preserve"> </w:t>
      </w:r>
      <w:r w:rsidRPr="00E41638">
        <w:rPr>
          <w:color w:val="231F20"/>
          <w:spacing w:val="-3"/>
        </w:rPr>
        <w:t>rice,</w:t>
      </w:r>
      <w:r w:rsidRPr="00E41638">
        <w:rPr>
          <w:color w:val="231F20"/>
          <w:spacing w:val="-16"/>
        </w:rPr>
        <w:t xml:space="preserve"> </w:t>
      </w:r>
      <w:r w:rsidRPr="00E41638">
        <w:rPr>
          <w:color w:val="231F20"/>
          <w:spacing w:val="-3"/>
        </w:rPr>
        <w:t xml:space="preserve">and </w:t>
      </w:r>
      <w:r w:rsidRPr="00E41638">
        <w:rPr>
          <w:color w:val="231F20"/>
          <w:spacing w:val="-4"/>
        </w:rPr>
        <w:t xml:space="preserve">broccoli. Add </w:t>
      </w:r>
      <w:r w:rsidRPr="00E41638">
        <w:rPr>
          <w:color w:val="231F20"/>
        </w:rPr>
        <w:t>a</w:t>
      </w:r>
      <w:r w:rsidRPr="00E41638">
        <w:rPr>
          <w:color w:val="231F20"/>
          <w:spacing w:val="-41"/>
        </w:rPr>
        <w:t xml:space="preserve"> </w:t>
      </w:r>
      <w:r w:rsidRPr="00E41638">
        <w:rPr>
          <w:color w:val="231F20"/>
          <w:spacing w:val="-3"/>
        </w:rPr>
        <w:t xml:space="preserve">side of canned peaches that </w:t>
      </w:r>
      <w:r w:rsidRPr="00E41638">
        <w:rPr>
          <w:color w:val="231F20"/>
          <w:spacing w:val="-4"/>
        </w:rPr>
        <w:t xml:space="preserve">have </w:t>
      </w:r>
      <w:r w:rsidRPr="00E41638">
        <w:rPr>
          <w:color w:val="231F20"/>
        </w:rPr>
        <w:t xml:space="preserve">been </w:t>
      </w:r>
      <w:r w:rsidRPr="00E41638">
        <w:rPr>
          <w:color w:val="231F20"/>
          <w:spacing w:val="-3"/>
        </w:rPr>
        <w:t xml:space="preserve">drained and rinsed. </w:t>
      </w:r>
      <w:r w:rsidRPr="00E41638">
        <w:rPr>
          <w:color w:val="231F20"/>
          <w:spacing w:val="-6"/>
        </w:rPr>
        <w:t xml:space="preserve">Have </w:t>
      </w:r>
      <w:r w:rsidRPr="00E41638">
        <w:rPr>
          <w:color w:val="231F20"/>
          <w:spacing w:val="-4"/>
        </w:rPr>
        <w:t xml:space="preserve">water </w:t>
      </w:r>
      <w:r w:rsidRPr="00E41638">
        <w:rPr>
          <w:color w:val="231F20"/>
        </w:rPr>
        <w:t>to</w:t>
      </w:r>
      <w:r w:rsidRPr="00E41638">
        <w:rPr>
          <w:color w:val="231F20"/>
          <w:spacing w:val="28"/>
        </w:rPr>
        <w:t xml:space="preserve"> </w:t>
      </w:r>
      <w:r w:rsidRPr="00E41638">
        <w:rPr>
          <w:color w:val="231F20"/>
          <w:spacing w:val="-3"/>
        </w:rPr>
        <w:t>drink.</w:t>
      </w:r>
    </w:p>
    <w:p w14:paraId="7B08A32C" w14:textId="77777777" w:rsidR="00E41638" w:rsidRPr="00E41638" w:rsidRDefault="00E41638" w:rsidP="00E41638">
      <w:pPr>
        <w:overflowPunct/>
        <w:autoSpaceDE/>
        <w:autoSpaceDN/>
        <w:adjustRightInd/>
        <w:textAlignment w:val="auto"/>
        <w:rPr>
          <w:rFonts w:ascii="Calibri"/>
        </w:rPr>
        <w:sectPr w:rsidR="00E41638" w:rsidRPr="00E41638">
          <w:pgSz w:w="12240" w:h="15840"/>
          <w:pgMar w:top="743" w:right="1026" w:bottom="531" w:left="722" w:header="720" w:footer="720" w:gutter="0"/>
          <w:cols w:space="720"/>
        </w:sectPr>
      </w:pPr>
    </w:p>
    <w:p w14:paraId="1568CB4B" w14:textId="77777777" w:rsidR="00E41638" w:rsidRPr="00E41638" w:rsidRDefault="00E41638" w:rsidP="00E41638">
      <w:pPr>
        <w:spacing w:line="517" w:lineRule="exact"/>
        <w:ind w:left="6848"/>
        <w:textAlignment w:val="auto"/>
        <w:rPr>
          <w:b/>
          <w:sz w:val="36"/>
          <w:szCs w:val="36"/>
        </w:rPr>
      </w:pPr>
      <w:r w:rsidRPr="00E41638">
        <w:rPr>
          <w:noProof/>
        </w:rPr>
        <w:lastRenderedPageBreak/>
        <mc:AlternateContent>
          <mc:Choice Requires="wpg">
            <w:drawing>
              <wp:anchor distT="0" distB="0" distL="114300" distR="114300" simplePos="0" relativeHeight="251679744" behindDoc="1" locked="0" layoutInCell="1" allowOverlap="1" wp14:anchorId="03AC6B34" wp14:editId="08994DEF">
                <wp:simplePos x="0" y="0"/>
                <wp:positionH relativeFrom="page">
                  <wp:posOffset>-171450</wp:posOffset>
                </wp:positionH>
                <wp:positionV relativeFrom="page">
                  <wp:posOffset>583565</wp:posOffset>
                </wp:positionV>
                <wp:extent cx="7555865" cy="8905875"/>
                <wp:effectExtent l="0" t="0" r="6985" b="0"/>
                <wp:wrapNone/>
                <wp:docPr id="96" name="Group 306"/>
                <wp:cNvGraphicFramePr/>
                <a:graphic xmlns:a="http://schemas.openxmlformats.org/drawingml/2006/main">
                  <a:graphicData uri="http://schemas.microsoft.com/office/word/2010/wordprocessingGroup">
                    <wpg:wgp>
                      <wpg:cNvGrpSpPr/>
                      <wpg:grpSpPr bwMode="auto">
                        <a:xfrm>
                          <a:off x="0" y="0"/>
                          <a:ext cx="7555865" cy="8905875"/>
                          <a:chOff x="0" y="0"/>
                          <a:chExt cx="12236" cy="15840"/>
                        </a:xfrm>
                      </wpg:grpSpPr>
                      <wps:wsp>
                        <wps:cNvPr id="97" name="Rectangle 97"/>
                        <wps:cNvSpPr>
                          <a:spLocks noChangeArrowheads="1"/>
                        </wps:cNvSpPr>
                        <wps:spPr bwMode="auto">
                          <a:xfrm>
                            <a:off x="589" y="269"/>
                            <a:ext cx="11059" cy="824"/>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Freeform 308"/>
                        <wps:cNvSpPr>
                          <a:spLocks/>
                        </wps:cNvSpPr>
                        <wps:spPr bwMode="auto">
                          <a:xfrm>
                            <a:off x="720" y="400"/>
                            <a:ext cx="10800" cy="1649"/>
                          </a:xfrm>
                          <a:custGeom>
                            <a:avLst/>
                            <a:gdLst>
                              <a:gd name="T0" fmla="+- 0 11280 720"/>
                              <a:gd name="T1" fmla="*/ T0 w 10800"/>
                              <a:gd name="T2" fmla="+- 0 400 400"/>
                              <a:gd name="T3" fmla="*/ 400 h 1649"/>
                              <a:gd name="T4" fmla="+- 0 960 720"/>
                              <a:gd name="T5" fmla="*/ T4 w 10800"/>
                              <a:gd name="T6" fmla="+- 0 400 400"/>
                              <a:gd name="T7" fmla="*/ 400 h 1649"/>
                              <a:gd name="T8" fmla="+- 0 859 720"/>
                              <a:gd name="T9" fmla="*/ T8 w 10800"/>
                              <a:gd name="T10" fmla="+- 0 401 400"/>
                              <a:gd name="T11" fmla="*/ 401 h 1649"/>
                              <a:gd name="T12" fmla="+- 0 791 720"/>
                              <a:gd name="T13" fmla="*/ T12 w 10800"/>
                              <a:gd name="T14" fmla="+- 0 409 400"/>
                              <a:gd name="T15" fmla="*/ 409 h 1649"/>
                              <a:gd name="T16" fmla="+- 0 729 720"/>
                              <a:gd name="T17" fmla="*/ T16 w 10800"/>
                              <a:gd name="T18" fmla="+- 0 471 400"/>
                              <a:gd name="T19" fmla="*/ 471 h 1649"/>
                              <a:gd name="T20" fmla="+- 0 721 720"/>
                              <a:gd name="T21" fmla="*/ T20 w 10800"/>
                              <a:gd name="T22" fmla="+- 0 539 400"/>
                              <a:gd name="T23" fmla="*/ 539 h 1649"/>
                              <a:gd name="T24" fmla="+- 0 720 720"/>
                              <a:gd name="T25" fmla="*/ T24 w 10800"/>
                              <a:gd name="T26" fmla="+- 0 640 400"/>
                              <a:gd name="T27" fmla="*/ 640 h 1649"/>
                              <a:gd name="T28" fmla="+- 0 720 720"/>
                              <a:gd name="T29" fmla="*/ T28 w 10800"/>
                              <a:gd name="T30" fmla="+- 0 1809 400"/>
                              <a:gd name="T31" fmla="*/ 1809 h 1649"/>
                              <a:gd name="T32" fmla="+- 0 721 720"/>
                              <a:gd name="T33" fmla="*/ T32 w 10800"/>
                              <a:gd name="T34" fmla="+- 0 1910 400"/>
                              <a:gd name="T35" fmla="*/ 1910 h 1649"/>
                              <a:gd name="T36" fmla="+- 0 729 720"/>
                              <a:gd name="T37" fmla="*/ T36 w 10800"/>
                              <a:gd name="T38" fmla="+- 0 1978 400"/>
                              <a:gd name="T39" fmla="*/ 1978 h 1649"/>
                              <a:gd name="T40" fmla="+- 0 791 720"/>
                              <a:gd name="T41" fmla="*/ T40 w 10800"/>
                              <a:gd name="T42" fmla="+- 0 2040 400"/>
                              <a:gd name="T43" fmla="*/ 2040 h 1649"/>
                              <a:gd name="T44" fmla="+- 0 859 720"/>
                              <a:gd name="T45" fmla="*/ T44 w 10800"/>
                              <a:gd name="T46" fmla="+- 0 2048 400"/>
                              <a:gd name="T47" fmla="*/ 2048 h 1649"/>
                              <a:gd name="T48" fmla="+- 0 960 720"/>
                              <a:gd name="T49" fmla="*/ T48 w 10800"/>
                              <a:gd name="T50" fmla="+- 0 2049 400"/>
                              <a:gd name="T51" fmla="*/ 2049 h 1649"/>
                              <a:gd name="T52" fmla="+- 0 11280 720"/>
                              <a:gd name="T53" fmla="*/ T52 w 10800"/>
                              <a:gd name="T54" fmla="+- 0 2049 400"/>
                              <a:gd name="T55" fmla="*/ 2049 h 1649"/>
                              <a:gd name="T56" fmla="+- 0 11381 720"/>
                              <a:gd name="T57" fmla="*/ T56 w 10800"/>
                              <a:gd name="T58" fmla="+- 0 2048 400"/>
                              <a:gd name="T59" fmla="*/ 2048 h 1649"/>
                              <a:gd name="T60" fmla="+- 0 11449 720"/>
                              <a:gd name="T61" fmla="*/ T60 w 10800"/>
                              <a:gd name="T62" fmla="+- 0 2040 400"/>
                              <a:gd name="T63" fmla="*/ 2040 h 1649"/>
                              <a:gd name="T64" fmla="+- 0 11511 720"/>
                              <a:gd name="T65" fmla="*/ T64 w 10800"/>
                              <a:gd name="T66" fmla="+- 0 1978 400"/>
                              <a:gd name="T67" fmla="*/ 1978 h 1649"/>
                              <a:gd name="T68" fmla="+- 0 11519 720"/>
                              <a:gd name="T69" fmla="*/ T68 w 10800"/>
                              <a:gd name="T70" fmla="+- 0 1910 400"/>
                              <a:gd name="T71" fmla="*/ 1910 h 1649"/>
                              <a:gd name="T72" fmla="+- 0 11520 720"/>
                              <a:gd name="T73" fmla="*/ T72 w 10800"/>
                              <a:gd name="T74" fmla="+- 0 1809 400"/>
                              <a:gd name="T75" fmla="*/ 1809 h 1649"/>
                              <a:gd name="T76" fmla="+- 0 11520 720"/>
                              <a:gd name="T77" fmla="*/ T76 w 10800"/>
                              <a:gd name="T78" fmla="+- 0 640 400"/>
                              <a:gd name="T79" fmla="*/ 640 h 1649"/>
                              <a:gd name="T80" fmla="+- 0 11519 720"/>
                              <a:gd name="T81" fmla="*/ T80 w 10800"/>
                              <a:gd name="T82" fmla="+- 0 539 400"/>
                              <a:gd name="T83" fmla="*/ 539 h 1649"/>
                              <a:gd name="T84" fmla="+- 0 11511 720"/>
                              <a:gd name="T85" fmla="*/ T84 w 10800"/>
                              <a:gd name="T86" fmla="+- 0 471 400"/>
                              <a:gd name="T87" fmla="*/ 471 h 1649"/>
                              <a:gd name="T88" fmla="+- 0 11449 720"/>
                              <a:gd name="T89" fmla="*/ T88 w 10800"/>
                              <a:gd name="T90" fmla="+- 0 409 400"/>
                              <a:gd name="T91" fmla="*/ 409 h 1649"/>
                              <a:gd name="T92" fmla="+- 0 11381 720"/>
                              <a:gd name="T93" fmla="*/ T92 w 10800"/>
                              <a:gd name="T94" fmla="+- 0 401 400"/>
                              <a:gd name="T95" fmla="*/ 401 h 1649"/>
                              <a:gd name="T96" fmla="+- 0 11280 720"/>
                              <a:gd name="T97" fmla="*/ T96 w 10800"/>
                              <a:gd name="T98" fmla="+- 0 400 400"/>
                              <a:gd name="T99" fmla="*/ 400 h 1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800" h="1649">
                                <a:moveTo>
                                  <a:pt x="10560" y="0"/>
                                </a:moveTo>
                                <a:lnTo>
                                  <a:pt x="240" y="0"/>
                                </a:lnTo>
                                <a:lnTo>
                                  <a:pt x="139" y="1"/>
                                </a:lnTo>
                                <a:lnTo>
                                  <a:pt x="71" y="9"/>
                                </a:lnTo>
                                <a:lnTo>
                                  <a:pt x="9" y="71"/>
                                </a:lnTo>
                                <a:lnTo>
                                  <a:pt x="1" y="139"/>
                                </a:lnTo>
                                <a:lnTo>
                                  <a:pt x="0" y="240"/>
                                </a:lnTo>
                                <a:lnTo>
                                  <a:pt x="0" y="1409"/>
                                </a:lnTo>
                                <a:lnTo>
                                  <a:pt x="1" y="1510"/>
                                </a:lnTo>
                                <a:lnTo>
                                  <a:pt x="9" y="1578"/>
                                </a:lnTo>
                                <a:lnTo>
                                  <a:pt x="71" y="1640"/>
                                </a:lnTo>
                                <a:lnTo>
                                  <a:pt x="139" y="1648"/>
                                </a:lnTo>
                                <a:lnTo>
                                  <a:pt x="240" y="1649"/>
                                </a:lnTo>
                                <a:lnTo>
                                  <a:pt x="10560" y="1649"/>
                                </a:lnTo>
                                <a:lnTo>
                                  <a:pt x="10661" y="1648"/>
                                </a:lnTo>
                                <a:lnTo>
                                  <a:pt x="10729" y="1640"/>
                                </a:lnTo>
                                <a:lnTo>
                                  <a:pt x="10791" y="1578"/>
                                </a:lnTo>
                                <a:lnTo>
                                  <a:pt x="10799" y="1510"/>
                                </a:lnTo>
                                <a:lnTo>
                                  <a:pt x="10800" y="1409"/>
                                </a:lnTo>
                                <a:lnTo>
                                  <a:pt x="10800" y="240"/>
                                </a:lnTo>
                                <a:lnTo>
                                  <a:pt x="10799" y="139"/>
                                </a:lnTo>
                                <a:lnTo>
                                  <a:pt x="10791" y="71"/>
                                </a:lnTo>
                                <a:lnTo>
                                  <a:pt x="10729" y="9"/>
                                </a:lnTo>
                                <a:lnTo>
                                  <a:pt x="10661" y="1"/>
                                </a:lnTo>
                                <a:lnTo>
                                  <a:pt x="105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Rectangle 99"/>
                        <wps:cNvSpPr>
                          <a:spLocks noChangeArrowheads="1"/>
                        </wps:cNvSpPr>
                        <wps:spPr bwMode="auto">
                          <a:xfrm>
                            <a:off x="475" y="1093"/>
                            <a:ext cx="11285" cy="619"/>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310"/>
                        <wps:cNvSpPr>
                          <a:spLocks/>
                        </wps:cNvSpPr>
                        <wps:spPr bwMode="auto">
                          <a:xfrm>
                            <a:off x="238" y="1224"/>
                            <a:ext cx="11760" cy="357"/>
                          </a:xfrm>
                          <a:custGeom>
                            <a:avLst/>
                            <a:gdLst>
                              <a:gd name="T0" fmla="+- 0 6382 238"/>
                              <a:gd name="T1" fmla="*/ T0 w 11760"/>
                              <a:gd name="T2" fmla="+- 0 1224 1224"/>
                              <a:gd name="T3" fmla="*/ 1224 h 357"/>
                              <a:gd name="T4" fmla="+- 0 4842 238"/>
                              <a:gd name="T5" fmla="*/ T4 w 11760"/>
                              <a:gd name="T6" fmla="+- 0 1227 1224"/>
                              <a:gd name="T7" fmla="*/ 1227 h 357"/>
                              <a:gd name="T8" fmla="+- 0 238 238"/>
                              <a:gd name="T9" fmla="*/ T8 w 11760"/>
                              <a:gd name="T10" fmla="+- 0 1296 1224"/>
                              <a:gd name="T11" fmla="*/ 1296 h 357"/>
                              <a:gd name="T12" fmla="+- 0 238 238"/>
                              <a:gd name="T13" fmla="*/ T12 w 11760"/>
                              <a:gd name="T14" fmla="+- 0 1581 1224"/>
                              <a:gd name="T15" fmla="*/ 1581 h 357"/>
                              <a:gd name="T16" fmla="+- 0 11998 238"/>
                              <a:gd name="T17" fmla="*/ T16 w 11760"/>
                              <a:gd name="T18" fmla="+- 0 1581 1224"/>
                              <a:gd name="T19" fmla="*/ 1581 h 357"/>
                              <a:gd name="T20" fmla="+- 0 11998 238"/>
                              <a:gd name="T21" fmla="*/ T20 w 11760"/>
                              <a:gd name="T22" fmla="+- 0 1296 1224"/>
                              <a:gd name="T23" fmla="*/ 1296 h 357"/>
                              <a:gd name="T24" fmla="+- 0 7414 238"/>
                              <a:gd name="T25" fmla="*/ T24 w 11760"/>
                              <a:gd name="T26" fmla="+- 0 1228 1224"/>
                              <a:gd name="T27" fmla="*/ 1228 h 357"/>
                              <a:gd name="T28" fmla="+- 0 6382 238"/>
                              <a:gd name="T29" fmla="*/ T28 w 11760"/>
                              <a:gd name="T30" fmla="+- 0 1224 1224"/>
                              <a:gd name="T31" fmla="*/ 1224 h 35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760" h="357">
                                <a:moveTo>
                                  <a:pt x="6144" y="0"/>
                                </a:moveTo>
                                <a:lnTo>
                                  <a:pt x="4604" y="3"/>
                                </a:lnTo>
                                <a:lnTo>
                                  <a:pt x="0" y="72"/>
                                </a:lnTo>
                                <a:lnTo>
                                  <a:pt x="0" y="357"/>
                                </a:lnTo>
                                <a:lnTo>
                                  <a:pt x="11760" y="357"/>
                                </a:lnTo>
                                <a:lnTo>
                                  <a:pt x="11760" y="72"/>
                                </a:lnTo>
                                <a:lnTo>
                                  <a:pt x="7176" y="4"/>
                                </a:lnTo>
                                <a:lnTo>
                                  <a:pt x="61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Rectangle 101"/>
                        <wps:cNvSpPr>
                          <a:spLocks noChangeArrowheads="1"/>
                        </wps:cNvSpPr>
                        <wps:spPr bwMode="auto">
                          <a:xfrm>
                            <a:off x="589" y="14213"/>
                            <a:ext cx="11059" cy="1086"/>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Freeform 312"/>
                        <wps:cNvSpPr>
                          <a:spLocks/>
                        </wps:cNvSpPr>
                        <wps:spPr bwMode="auto">
                          <a:xfrm>
                            <a:off x="720" y="13266"/>
                            <a:ext cx="10800" cy="1903"/>
                          </a:xfrm>
                          <a:custGeom>
                            <a:avLst/>
                            <a:gdLst>
                              <a:gd name="T0" fmla="+- 0 11280 720"/>
                              <a:gd name="T1" fmla="*/ T0 w 10800"/>
                              <a:gd name="T2" fmla="+- 0 13266 13266"/>
                              <a:gd name="T3" fmla="*/ 13266 h 1903"/>
                              <a:gd name="T4" fmla="+- 0 960 720"/>
                              <a:gd name="T5" fmla="*/ T4 w 10800"/>
                              <a:gd name="T6" fmla="+- 0 13266 13266"/>
                              <a:gd name="T7" fmla="*/ 13266 h 1903"/>
                              <a:gd name="T8" fmla="+- 0 859 720"/>
                              <a:gd name="T9" fmla="*/ T8 w 10800"/>
                              <a:gd name="T10" fmla="+- 0 13267 13266"/>
                              <a:gd name="T11" fmla="*/ 13267 h 1903"/>
                              <a:gd name="T12" fmla="+- 0 791 720"/>
                              <a:gd name="T13" fmla="*/ T12 w 10800"/>
                              <a:gd name="T14" fmla="+- 0 13275 13266"/>
                              <a:gd name="T15" fmla="*/ 13275 h 1903"/>
                              <a:gd name="T16" fmla="+- 0 729 720"/>
                              <a:gd name="T17" fmla="*/ T16 w 10800"/>
                              <a:gd name="T18" fmla="+- 0 13337 13266"/>
                              <a:gd name="T19" fmla="*/ 13337 h 1903"/>
                              <a:gd name="T20" fmla="+- 0 721 720"/>
                              <a:gd name="T21" fmla="*/ T20 w 10800"/>
                              <a:gd name="T22" fmla="+- 0 13405 13266"/>
                              <a:gd name="T23" fmla="*/ 13405 h 1903"/>
                              <a:gd name="T24" fmla="+- 0 720 720"/>
                              <a:gd name="T25" fmla="*/ T24 w 10800"/>
                              <a:gd name="T26" fmla="+- 0 13506 13266"/>
                              <a:gd name="T27" fmla="*/ 13506 h 1903"/>
                              <a:gd name="T28" fmla="+- 0 720 720"/>
                              <a:gd name="T29" fmla="*/ T28 w 10800"/>
                              <a:gd name="T30" fmla="+- 0 14929 13266"/>
                              <a:gd name="T31" fmla="*/ 14929 h 1903"/>
                              <a:gd name="T32" fmla="+- 0 721 720"/>
                              <a:gd name="T33" fmla="*/ T32 w 10800"/>
                              <a:gd name="T34" fmla="+- 0 15030 13266"/>
                              <a:gd name="T35" fmla="*/ 15030 h 1903"/>
                              <a:gd name="T36" fmla="+- 0 729 720"/>
                              <a:gd name="T37" fmla="*/ T36 w 10800"/>
                              <a:gd name="T38" fmla="+- 0 15098 13266"/>
                              <a:gd name="T39" fmla="*/ 15098 h 1903"/>
                              <a:gd name="T40" fmla="+- 0 791 720"/>
                              <a:gd name="T41" fmla="*/ T40 w 10800"/>
                              <a:gd name="T42" fmla="+- 0 15160 13266"/>
                              <a:gd name="T43" fmla="*/ 15160 h 1903"/>
                              <a:gd name="T44" fmla="+- 0 859 720"/>
                              <a:gd name="T45" fmla="*/ T44 w 10800"/>
                              <a:gd name="T46" fmla="+- 0 15168 13266"/>
                              <a:gd name="T47" fmla="*/ 15168 h 1903"/>
                              <a:gd name="T48" fmla="+- 0 960 720"/>
                              <a:gd name="T49" fmla="*/ T48 w 10800"/>
                              <a:gd name="T50" fmla="+- 0 15169 13266"/>
                              <a:gd name="T51" fmla="*/ 15169 h 1903"/>
                              <a:gd name="T52" fmla="+- 0 11280 720"/>
                              <a:gd name="T53" fmla="*/ T52 w 10800"/>
                              <a:gd name="T54" fmla="+- 0 15169 13266"/>
                              <a:gd name="T55" fmla="*/ 15169 h 1903"/>
                              <a:gd name="T56" fmla="+- 0 11381 720"/>
                              <a:gd name="T57" fmla="*/ T56 w 10800"/>
                              <a:gd name="T58" fmla="+- 0 15168 13266"/>
                              <a:gd name="T59" fmla="*/ 15168 h 1903"/>
                              <a:gd name="T60" fmla="+- 0 11449 720"/>
                              <a:gd name="T61" fmla="*/ T60 w 10800"/>
                              <a:gd name="T62" fmla="+- 0 15160 13266"/>
                              <a:gd name="T63" fmla="*/ 15160 h 1903"/>
                              <a:gd name="T64" fmla="+- 0 11511 720"/>
                              <a:gd name="T65" fmla="*/ T64 w 10800"/>
                              <a:gd name="T66" fmla="+- 0 15098 13266"/>
                              <a:gd name="T67" fmla="*/ 15098 h 1903"/>
                              <a:gd name="T68" fmla="+- 0 11519 720"/>
                              <a:gd name="T69" fmla="*/ T68 w 10800"/>
                              <a:gd name="T70" fmla="+- 0 15030 13266"/>
                              <a:gd name="T71" fmla="*/ 15030 h 1903"/>
                              <a:gd name="T72" fmla="+- 0 11520 720"/>
                              <a:gd name="T73" fmla="*/ T72 w 10800"/>
                              <a:gd name="T74" fmla="+- 0 14929 13266"/>
                              <a:gd name="T75" fmla="*/ 14929 h 1903"/>
                              <a:gd name="T76" fmla="+- 0 11520 720"/>
                              <a:gd name="T77" fmla="*/ T76 w 10800"/>
                              <a:gd name="T78" fmla="+- 0 13506 13266"/>
                              <a:gd name="T79" fmla="*/ 13506 h 1903"/>
                              <a:gd name="T80" fmla="+- 0 11519 720"/>
                              <a:gd name="T81" fmla="*/ T80 w 10800"/>
                              <a:gd name="T82" fmla="+- 0 13405 13266"/>
                              <a:gd name="T83" fmla="*/ 13405 h 1903"/>
                              <a:gd name="T84" fmla="+- 0 11511 720"/>
                              <a:gd name="T85" fmla="*/ T84 w 10800"/>
                              <a:gd name="T86" fmla="+- 0 13337 13266"/>
                              <a:gd name="T87" fmla="*/ 13337 h 1903"/>
                              <a:gd name="T88" fmla="+- 0 11449 720"/>
                              <a:gd name="T89" fmla="*/ T88 w 10800"/>
                              <a:gd name="T90" fmla="+- 0 13275 13266"/>
                              <a:gd name="T91" fmla="*/ 13275 h 1903"/>
                              <a:gd name="T92" fmla="+- 0 11381 720"/>
                              <a:gd name="T93" fmla="*/ T92 w 10800"/>
                              <a:gd name="T94" fmla="+- 0 13267 13266"/>
                              <a:gd name="T95" fmla="*/ 13267 h 1903"/>
                              <a:gd name="T96" fmla="+- 0 11280 720"/>
                              <a:gd name="T97" fmla="*/ T96 w 10800"/>
                              <a:gd name="T98" fmla="+- 0 13266 13266"/>
                              <a:gd name="T99" fmla="*/ 13266 h 1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800" h="1903">
                                <a:moveTo>
                                  <a:pt x="10560" y="0"/>
                                </a:moveTo>
                                <a:lnTo>
                                  <a:pt x="240" y="0"/>
                                </a:lnTo>
                                <a:lnTo>
                                  <a:pt x="139" y="1"/>
                                </a:lnTo>
                                <a:lnTo>
                                  <a:pt x="71" y="9"/>
                                </a:lnTo>
                                <a:lnTo>
                                  <a:pt x="9" y="71"/>
                                </a:lnTo>
                                <a:lnTo>
                                  <a:pt x="1" y="139"/>
                                </a:lnTo>
                                <a:lnTo>
                                  <a:pt x="0" y="240"/>
                                </a:lnTo>
                                <a:lnTo>
                                  <a:pt x="0" y="1663"/>
                                </a:lnTo>
                                <a:lnTo>
                                  <a:pt x="1" y="1764"/>
                                </a:lnTo>
                                <a:lnTo>
                                  <a:pt x="9" y="1832"/>
                                </a:lnTo>
                                <a:lnTo>
                                  <a:pt x="71" y="1894"/>
                                </a:lnTo>
                                <a:lnTo>
                                  <a:pt x="139" y="1902"/>
                                </a:lnTo>
                                <a:lnTo>
                                  <a:pt x="240" y="1903"/>
                                </a:lnTo>
                                <a:lnTo>
                                  <a:pt x="10560" y="1903"/>
                                </a:lnTo>
                                <a:lnTo>
                                  <a:pt x="10661" y="1902"/>
                                </a:lnTo>
                                <a:lnTo>
                                  <a:pt x="10729" y="1894"/>
                                </a:lnTo>
                                <a:lnTo>
                                  <a:pt x="10791" y="1832"/>
                                </a:lnTo>
                                <a:lnTo>
                                  <a:pt x="10799" y="1764"/>
                                </a:lnTo>
                                <a:lnTo>
                                  <a:pt x="10800" y="1663"/>
                                </a:lnTo>
                                <a:lnTo>
                                  <a:pt x="10800" y="240"/>
                                </a:lnTo>
                                <a:lnTo>
                                  <a:pt x="10799" y="139"/>
                                </a:lnTo>
                                <a:lnTo>
                                  <a:pt x="10791" y="71"/>
                                </a:lnTo>
                                <a:lnTo>
                                  <a:pt x="10729" y="9"/>
                                </a:lnTo>
                                <a:lnTo>
                                  <a:pt x="10661" y="1"/>
                                </a:lnTo>
                                <a:lnTo>
                                  <a:pt x="105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03"/>
                        <wps:cNvSpPr>
                          <a:spLocks noChangeArrowheads="1"/>
                        </wps:cNvSpPr>
                        <wps:spPr bwMode="auto">
                          <a:xfrm>
                            <a:off x="475" y="13594"/>
                            <a:ext cx="11285" cy="619"/>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Freeform 314"/>
                        <wps:cNvSpPr>
                          <a:spLocks/>
                        </wps:cNvSpPr>
                        <wps:spPr bwMode="auto">
                          <a:xfrm>
                            <a:off x="0" y="0"/>
                            <a:ext cx="12236" cy="15840"/>
                          </a:xfrm>
                          <a:custGeom>
                            <a:avLst/>
                            <a:gdLst>
                              <a:gd name="T0" fmla="*/ 12235 w 12236"/>
                              <a:gd name="T1" fmla="*/ 0 h 15840"/>
                              <a:gd name="T2" fmla="*/ 11760 w 12236"/>
                              <a:gd name="T3" fmla="*/ 0 h 15840"/>
                              <a:gd name="T4" fmla="*/ 11760 w 12236"/>
                              <a:gd name="T5" fmla="*/ 1212 h 15840"/>
                              <a:gd name="T6" fmla="*/ 475 w 12236"/>
                              <a:gd name="T7" fmla="*/ 1212 h 15840"/>
                              <a:gd name="T8" fmla="*/ 475 w 12236"/>
                              <a:gd name="T9" fmla="*/ 0 h 15840"/>
                              <a:gd name="T10" fmla="*/ 0 w 12236"/>
                              <a:gd name="T11" fmla="*/ 0 h 15840"/>
                              <a:gd name="T12" fmla="*/ 0 w 12236"/>
                              <a:gd name="T13" fmla="*/ 15840 h 15840"/>
                              <a:gd name="T14" fmla="*/ 475 w 12236"/>
                              <a:gd name="T15" fmla="*/ 15840 h 15840"/>
                              <a:gd name="T16" fmla="*/ 475 w 12236"/>
                              <a:gd name="T17" fmla="*/ 14083 h 15840"/>
                              <a:gd name="T18" fmla="*/ 11760 w 12236"/>
                              <a:gd name="T19" fmla="*/ 14083 h 15840"/>
                              <a:gd name="T20" fmla="*/ 11760 w 12236"/>
                              <a:gd name="T21" fmla="*/ 15840 h 15840"/>
                              <a:gd name="T22" fmla="*/ 12235 w 12236"/>
                              <a:gd name="T23" fmla="*/ 15840 h 15840"/>
                              <a:gd name="T24" fmla="*/ 12235 w 12236"/>
                              <a:gd name="T25" fmla="*/ 0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236" h="15840">
                                <a:moveTo>
                                  <a:pt x="12235" y="0"/>
                                </a:moveTo>
                                <a:lnTo>
                                  <a:pt x="11760" y="0"/>
                                </a:lnTo>
                                <a:lnTo>
                                  <a:pt x="11760" y="1212"/>
                                </a:lnTo>
                                <a:lnTo>
                                  <a:pt x="475" y="1212"/>
                                </a:lnTo>
                                <a:lnTo>
                                  <a:pt x="475" y="0"/>
                                </a:lnTo>
                                <a:lnTo>
                                  <a:pt x="0" y="0"/>
                                </a:lnTo>
                                <a:lnTo>
                                  <a:pt x="0" y="15840"/>
                                </a:lnTo>
                                <a:lnTo>
                                  <a:pt x="475" y="15840"/>
                                </a:lnTo>
                                <a:lnTo>
                                  <a:pt x="475" y="14083"/>
                                </a:lnTo>
                                <a:lnTo>
                                  <a:pt x="11760" y="14083"/>
                                </a:lnTo>
                                <a:lnTo>
                                  <a:pt x="11760" y="15840"/>
                                </a:lnTo>
                                <a:lnTo>
                                  <a:pt x="12235" y="15840"/>
                                </a:lnTo>
                                <a:lnTo>
                                  <a:pt x="1223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AutoShape 315"/>
                        <wps:cNvSpPr>
                          <a:spLocks/>
                        </wps:cNvSpPr>
                        <wps:spPr bwMode="auto">
                          <a:xfrm>
                            <a:off x="2134" y="738"/>
                            <a:ext cx="736" cy="211"/>
                          </a:xfrm>
                          <a:custGeom>
                            <a:avLst/>
                            <a:gdLst>
                              <a:gd name="T0" fmla="+- 0 2310 2134"/>
                              <a:gd name="T1" fmla="*/ T0 w 736"/>
                              <a:gd name="T2" fmla="+- 0 864 738"/>
                              <a:gd name="T3" fmla="*/ 864 h 211"/>
                              <a:gd name="T4" fmla="+- 0 2265 2134"/>
                              <a:gd name="T5" fmla="*/ T4 w 736"/>
                              <a:gd name="T6" fmla="+- 0 864 738"/>
                              <a:gd name="T7" fmla="*/ 864 h 211"/>
                              <a:gd name="T8" fmla="+- 0 2265 2134"/>
                              <a:gd name="T9" fmla="*/ T8 w 736"/>
                              <a:gd name="T10" fmla="+- 0 864 738"/>
                              <a:gd name="T11" fmla="*/ 864 h 211"/>
                              <a:gd name="T12" fmla="+- 0 2215 2134"/>
                              <a:gd name="T13" fmla="*/ T12 w 736"/>
                              <a:gd name="T14" fmla="+- 0 738 738"/>
                              <a:gd name="T15" fmla="*/ 738 h 211"/>
                              <a:gd name="T16" fmla="+- 0 2196 2134"/>
                              <a:gd name="T17" fmla="*/ T16 w 736"/>
                              <a:gd name="T18" fmla="+- 0 898 738"/>
                              <a:gd name="T19" fmla="*/ 898 h 211"/>
                              <a:gd name="T20" fmla="+- 0 2343 2134"/>
                              <a:gd name="T21" fmla="*/ T20 w 736"/>
                              <a:gd name="T22" fmla="+- 0 946 738"/>
                              <a:gd name="T23" fmla="*/ 946 h 211"/>
                              <a:gd name="T24" fmla="+- 0 2578 2134"/>
                              <a:gd name="T25" fmla="*/ T24 w 736"/>
                              <a:gd name="T26" fmla="+- 0 825 738"/>
                              <a:gd name="T27" fmla="*/ 825 h 211"/>
                              <a:gd name="T28" fmla="+- 0 2574 2134"/>
                              <a:gd name="T29" fmla="*/ T28 w 736"/>
                              <a:gd name="T30" fmla="+- 0 816 738"/>
                              <a:gd name="T31" fmla="*/ 816 h 211"/>
                              <a:gd name="T32" fmla="+- 0 2551 2134"/>
                              <a:gd name="T33" fmla="*/ T32 w 736"/>
                              <a:gd name="T34" fmla="+- 0 794 738"/>
                              <a:gd name="T35" fmla="*/ 794 h 211"/>
                              <a:gd name="T36" fmla="+- 0 2514 2134"/>
                              <a:gd name="T37" fmla="*/ T36 w 736"/>
                              <a:gd name="T38" fmla="+- 0 794 738"/>
                              <a:gd name="T39" fmla="*/ 794 h 211"/>
                              <a:gd name="T40" fmla="+- 0 2491 2134"/>
                              <a:gd name="T41" fmla="*/ T40 w 736"/>
                              <a:gd name="T42" fmla="+- 0 808 738"/>
                              <a:gd name="T43" fmla="*/ 808 h 211"/>
                              <a:gd name="T44" fmla="+- 0 2474 2134"/>
                              <a:gd name="T45" fmla="*/ T44 w 736"/>
                              <a:gd name="T46" fmla="+- 0 802 738"/>
                              <a:gd name="T47" fmla="*/ 802 h 211"/>
                              <a:gd name="T48" fmla="+- 0 2452 2134"/>
                              <a:gd name="T49" fmla="*/ T48 w 736"/>
                              <a:gd name="T50" fmla="+- 0 792 738"/>
                              <a:gd name="T51" fmla="*/ 792 h 211"/>
                              <a:gd name="T52" fmla="+- 0 2417 2134"/>
                              <a:gd name="T53" fmla="*/ T52 w 736"/>
                              <a:gd name="T54" fmla="+- 0 798 738"/>
                              <a:gd name="T55" fmla="*/ 798 h 211"/>
                              <a:gd name="T56" fmla="+- 0 2395 2134"/>
                              <a:gd name="T57" fmla="*/ T56 w 736"/>
                              <a:gd name="T58" fmla="+- 0 795 738"/>
                              <a:gd name="T59" fmla="*/ 795 h 211"/>
                              <a:gd name="T60" fmla="+- 0 2398 2134"/>
                              <a:gd name="T61" fmla="*/ T60 w 736"/>
                              <a:gd name="T62" fmla="+- 0 946 738"/>
                              <a:gd name="T63" fmla="*/ 946 h 211"/>
                              <a:gd name="T64" fmla="+- 0 2404 2134"/>
                              <a:gd name="T65" fmla="*/ T64 w 736"/>
                              <a:gd name="T66" fmla="+- 0 835 738"/>
                              <a:gd name="T67" fmla="*/ 835 h 211"/>
                              <a:gd name="T68" fmla="+- 0 2417 2134"/>
                              <a:gd name="T69" fmla="*/ T68 w 736"/>
                              <a:gd name="T70" fmla="+- 0 824 738"/>
                              <a:gd name="T71" fmla="*/ 824 h 211"/>
                              <a:gd name="T72" fmla="+- 0 2438 2134"/>
                              <a:gd name="T73" fmla="*/ T72 w 736"/>
                              <a:gd name="T74" fmla="+- 0 823 738"/>
                              <a:gd name="T75" fmla="*/ 823 h 211"/>
                              <a:gd name="T76" fmla="+- 0 2446 2134"/>
                              <a:gd name="T77" fmla="*/ T76 w 736"/>
                              <a:gd name="T78" fmla="+- 0 831 738"/>
                              <a:gd name="T79" fmla="*/ 831 h 211"/>
                              <a:gd name="T80" fmla="+- 0 2449 2134"/>
                              <a:gd name="T81" fmla="*/ T80 w 736"/>
                              <a:gd name="T82" fmla="+- 0 848 738"/>
                              <a:gd name="T83" fmla="*/ 848 h 211"/>
                              <a:gd name="T84" fmla="+- 0 2489 2134"/>
                              <a:gd name="T85" fmla="*/ T84 w 736"/>
                              <a:gd name="T86" fmla="+- 0 858 738"/>
                              <a:gd name="T87" fmla="*/ 858 h 211"/>
                              <a:gd name="T88" fmla="+- 0 2498 2134"/>
                              <a:gd name="T89" fmla="*/ T88 w 736"/>
                              <a:gd name="T90" fmla="+- 0 831 738"/>
                              <a:gd name="T91" fmla="*/ 831 h 211"/>
                              <a:gd name="T92" fmla="+- 0 2526 2134"/>
                              <a:gd name="T93" fmla="*/ T92 w 736"/>
                              <a:gd name="T94" fmla="+- 0 822 738"/>
                              <a:gd name="T95" fmla="*/ 822 h 211"/>
                              <a:gd name="T96" fmla="+- 0 2538 2134"/>
                              <a:gd name="T97" fmla="*/ T96 w 736"/>
                              <a:gd name="T98" fmla="+- 0 835 738"/>
                              <a:gd name="T99" fmla="*/ 835 h 211"/>
                              <a:gd name="T100" fmla="+- 0 2580 2134"/>
                              <a:gd name="T101" fmla="*/ T100 w 736"/>
                              <a:gd name="T102" fmla="+- 0 946 738"/>
                              <a:gd name="T103" fmla="*/ 946 h 211"/>
                              <a:gd name="T104" fmla="+- 0 2744 2134"/>
                              <a:gd name="T105" fmla="*/ T104 w 736"/>
                              <a:gd name="T106" fmla="+- 0 858 738"/>
                              <a:gd name="T107" fmla="*/ 858 h 211"/>
                              <a:gd name="T108" fmla="+- 0 2732 2134"/>
                              <a:gd name="T109" fmla="*/ T108 w 736"/>
                              <a:gd name="T110" fmla="+- 0 822 738"/>
                              <a:gd name="T111" fmla="*/ 822 h 211"/>
                              <a:gd name="T112" fmla="+- 0 2706 2134"/>
                              <a:gd name="T113" fmla="*/ T112 w 736"/>
                              <a:gd name="T114" fmla="+- 0 799 738"/>
                              <a:gd name="T115" fmla="*/ 799 h 211"/>
                              <a:gd name="T116" fmla="+- 0 2646 2134"/>
                              <a:gd name="T117" fmla="*/ T116 w 736"/>
                              <a:gd name="T118" fmla="+- 0 847 738"/>
                              <a:gd name="T119" fmla="*/ 847 h 211"/>
                              <a:gd name="T120" fmla="+- 0 2667 2134"/>
                              <a:gd name="T121" fmla="*/ T120 w 736"/>
                              <a:gd name="T122" fmla="+- 0 822 738"/>
                              <a:gd name="T123" fmla="*/ 822 h 211"/>
                              <a:gd name="T124" fmla="+- 0 2702 2134"/>
                              <a:gd name="T125" fmla="*/ T124 w 736"/>
                              <a:gd name="T126" fmla="+- 0 837 738"/>
                              <a:gd name="T127" fmla="*/ 837 h 211"/>
                              <a:gd name="T128" fmla="+- 0 2706 2134"/>
                              <a:gd name="T129" fmla="*/ T128 w 736"/>
                              <a:gd name="T130" fmla="+- 0 799 738"/>
                              <a:gd name="T131" fmla="*/ 799 h 211"/>
                              <a:gd name="T132" fmla="+- 0 2674 2134"/>
                              <a:gd name="T133" fmla="*/ T132 w 736"/>
                              <a:gd name="T134" fmla="+- 0 792 738"/>
                              <a:gd name="T135" fmla="*/ 792 h 211"/>
                              <a:gd name="T136" fmla="+- 0 2635 2134"/>
                              <a:gd name="T137" fmla="*/ T136 w 736"/>
                              <a:gd name="T138" fmla="+- 0 804 738"/>
                              <a:gd name="T139" fmla="*/ 804 h 211"/>
                              <a:gd name="T140" fmla="+- 0 2610 2134"/>
                              <a:gd name="T141" fmla="*/ T140 w 736"/>
                              <a:gd name="T142" fmla="+- 0 838 738"/>
                              <a:gd name="T143" fmla="*/ 838 h 211"/>
                              <a:gd name="T144" fmla="+- 0 2606 2134"/>
                              <a:gd name="T145" fmla="*/ T144 w 736"/>
                              <a:gd name="T146" fmla="+- 0 887 738"/>
                              <a:gd name="T147" fmla="*/ 887 h 211"/>
                              <a:gd name="T148" fmla="+- 0 2620 2134"/>
                              <a:gd name="T149" fmla="*/ T148 w 736"/>
                              <a:gd name="T150" fmla="+- 0 923 738"/>
                              <a:gd name="T151" fmla="*/ 923 h 211"/>
                              <a:gd name="T152" fmla="+- 0 2659 2134"/>
                              <a:gd name="T153" fmla="*/ T152 w 736"/>
                              <a:gd name="T154" fmla="+- 0 947 738"/>
                              <a:gd name="T155" fmla="*/ 947 h 211"/>
                              <a:gd name="T156" fmla="+- 0 2700 2134"/>
                              <a:gd name="T157" fmla="*/ T156 w 736"/>
                              <a:gd name="T158" fmla="+- 0 946 738"/>
                              <a:gd name="T159" fmla="*/ 946 h 211"/>
                              <a:gd name="T160" fmla="+- 0 2726 2134"/>
                              <a:gd name="T161" fmla="*/ T160 w 736"/>
                              <a:gd name="T162" fmla="+- 0 931 738"/>
                              <a:gd name="T163" fmla="*/ 931 h 211"/>
                              <a:gd name="T164" fmla="+- 0 2739 2134"/>
                              <a:gd name="T165" fmla="*/ T164 w 736"/>
                              <a:gd name="T166" fmla="+- 0 915 738"/>
                              <a:gd name="T167" fmla="*/ 915 h 211"/>
                              <a:gd name="T168" fmla="+- 0 2701 2134"/>
                              <a:gd name="T169" fmla="*/ T168 w 736"/>
                              <a:gd name="T170" fmla="+- 0 905 738"/>
                              <a:gd name="T171" fmla="*/ 905 h 211"/>
                              <a:gd name="T172" fmla="+- 0 2689 2134"/>
                              <a:gd name="T173" fmla="*/ T172 w 736"/>
                              <a:gd name="T174" fmla="+- 0 918 738"/>
                              <a:gd name="T175" fmla="*/ 918 h 211"/>
                              <a:gd name="T176" fmla="+- 0 2661 2134"/>
                              <a:gd name="T177" fmla="*/ T176 w 736"/>
                              <a:gd name="T178" fmla="+- 0 916 738"/>
                              <a:gd name="T179" fmla="*/ 916 h 211"/>
                              <a:gd name="T180" fmla="+- 0 2646 2134"/>
                              <a:gd name="T181" fmla="*/ T180 w 736"/>
                              <a:gd name="T182" fmla="+- 0 894 738"/>
                              <a:gd name="T183" fmla="*/ 894 h 211"/>
                              <a:gd name="T184" fmla="+- 0 2870 2134"/>
                              <a:gd name="T185" fmla="*/ T184 w 736"/>
                              <a:gd name="T186" fmla="+- 0 799 738"/>
                              <a:gd name="T187" fmla="*/ 799 h 211"/>
                              <a:gd name="T188" fmla="+- 0 2838 2134"/>
                              <a:gd name="T189" fmla="*/ T188 w 736"/>
                              <a:gd name="T190" fmla="+- 0 792 738"/>
                              <a:gd name="T191" fmla="*/ 792 h 211"/>
                              <a:gd name="T192" fmla="+- 0 2816 2134"/>
                              <a:gd name="T193" fmla="*/ T192 w 736"/>
                              <a:gd name="T194" fmla="+- 0 807 738"/>
                              <a:gd name="T195" fmla="*/ 807 h 211"/>
                              <a:gd name="T196" fmla="+- 0 2773 2134"/>
                              <a:gd name="T197" fmla="*/ T196 w 736"/>
                              <a:gd name="T198" fmla="+- 0 795 738"/>
                              <a:gd name="T199" fmla="*/ 795 h 211"/>
                              <a:gd name="T200" fmla="+- 0 2813 2134"/>
                              <a:gd name="T201" fmla="*/ T200 w 736"/>
                              <a:gd name="T202" fmla="+- 0 899 738"/>
                              <a:gd name="T203" fmla="*/ 899 h 211"/>
                              <a:gd name="T204" fmla="+- 0 2814 2134"/>
                              <a:gd name="T205" fmla="*/ T204 w 736"/>
                              <a:gd name="T206" fmla="+- 0 856 738"/>
                              <a:gd name="T207" fmla="*/ 856 h 211"/>
                              <a:gd name="T208" fmla="+- 0 2821 2134"/>
                              <a:gd name="T209" fmla="*/ T208 w 736"/>
                              <a:gd name="T210" fmla="+- 0 835 738"/>
                              <a:gd name="T211" fmla="*/ 835 h 211"/>
                              <a:gd name="T212" fmla="+- 0 2845 2134"/>
                              <a:gd name="T213" fmla="*/ T212 w 736"/>
                              <a:gd name="T214" fmla="+- 0 828 738"/>
                              <a:gd name="T215" fmla="*/ 828 h 211"/>
                              <a:gd name="T216" fmla="+- 0 2860 2134"/>
                              <a:gd name="T217" fmla="*/ T216 w 736"/>
                              <a:gd name="T218" fmla="+- 0 828 738"/>
                              <a:gd name="T219" fmla="*/ 828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36" h="211">
                                <a:moveTo>
                                  <a:pt x="209" y="208"/>
                                </a:moveTo>
                                <a:lnTo>
                                  <a:pt x="190" y="160"/>
                                </a:lnTo>
                                <a:lnTo>
                                  <a:pt x="176" y="126"/>
                                </a:lnTo>
                                <a:lnTo>
                                  <a:pt x="145" y="49"/>
                                </a:lnTo>
                                <a:lnTo>
                                  <a:pt x="131" y="15"/>
                                </a:lnTo>
                                <a:lnTo>
                                  <a:pt x="131" y="126"/>
                                </a:lnTo>
                                <a:lnTo>
                                  <a:pt x="75" y="126"/>
                                </a:lnTo>
                                <a:lnTo>
                                  <a:pt x="103" y="49"/>
                                </a:lnTo>
                                <a:lnTo>
                                  <a:pt x="131" y="126"/>
                                </a:lnTo>
                                <a:lnTo>
                                  <a:pt x="131" y="15"/>
                                </a:lnTo>
                                <a:lnTo>
                                  <a:pt x="126" y="0"/>
                                </a:lnTo>
                                <a:lnTo>
                                  <a:pt x="81" y="0"/>
                                </a:lnTo>
                                <a:lnTo>
                                  <a:pt x="0" y="208"/>
                                </a:lnTo>
                                <a:lnTo>
                                  <a:pt x="45" y="208"/>
                                </a:lnTo>
                                <a:lnTo>
                                  <a:pt x="62" y="160"/>
                                </a:lnTo>
                                <a:lnTo>
                                  <a:pt x="145" y="160"/>
                                </a:lnTo>
                                <a:lnTo>
                                  <a:pt x="163" y="208"/>
                                </a:lnTo>
                                <a:lnTo>
                                  <a:pt x="209" y="208"/>
                                </a:lnTo>
                                <a:moveTo>
                                  <a:pt x="446" y="208"/>
                                </a:moveTo>
                                <a:lnTo>
                                  <a:pt x="446" y="97"/>
                                </a:lnTo>
                                <a:lnTo>
                                  <a:pt x="444" y="87"/>
                                </a:lnTo>
                                <a:lnTo>
                                  <a:pt x="443" y="84"/>
                                </a:lnTo>
                                <a:lnTo>
                                  <a:pt x="442" y="80"/>
                                </a:lnTo>
                                <a:lnTo>
                                  <a:pt x="440" y="78"/>
                                </a:lnTo>
                                <a:lnTo>
                                  <a:pt x="438" y="72"/>
                                </a:lnTo>
                                <a:lnTo>
                                  <a:pt x="432" y="65"/>
                                </a:lnTo>
                                <a:lnTo>
                                  <a:pt x="417" y="56"/>
                                </a:lnTo>
                                <a:lnTo>
                                  <a:pt x="407" y="54"/>
                                </a:lnTo>
                                <a:lnTo>
                                  <a:pt x="388" y="54"/>
                                </a:lnTo>
                                <a:lnTo>
                                  <a:pt x="380" y="56"/>
                                </a:lnTo>
                                <a:lnTo>
                                  <a:pt x="372" y="60"/>
                                </a:lnTo>
                                <a:lnTo>
                                  <a:pt x="364" y="64"/>
                                </a:lnTo>
                                <a:lnTo>
                                  <a:pt x="357" y="70"/>
                                </a:lnTo>
                                <a:lnTo>
                                  <a:pt x="351" y="78"/>
                                </a:lnTo>
                                <a:lnTo>
                                  <a:pt x="346" y="70"/>
                                </a:lnTo>
                                <a:lnTo>
                                  <a:pt x="340" y="64"/>
                                </a:lnTo>
                                <a:lnTo>
                                  <a:pt x="333" y="60"/>
                                </a:lnTo>
                                <a:lnTo>
                                  <a:pt x="326" y="56"/>
                                </a:lnTo>
                                <a:lnTo>
                                  <a:pt x="318" y="54"/>
                                </a:lnTo>
                                <a:lnTo>
                                  <a:pt x="308" y="54"/>
                                </a:lnTo>
                                <a:lnTo>
                                  <a:pt x="295" y="55"/>
                                </a:lnTo>
                                <a:lnTo>
                                  <a:pt x="283" y="60"/>
                                </a:lnTo>
                                <a:lnTo>
                                  <a:pt x="272" y="67"/>
                                </a:lnTo>
                                <a:lnTo>
                                  <a:pt x="261" y="78"/>
                                </a:lnTo>
                                <a:lnTo>
                                  <a:pt x="261" y="57"/>
                                </a:lnTo>
                                <a:lnTo>
                                  <a:pt x="225" y="57"/>
                                </a:lnTo>
                                <a:lnTo>
                                  <a:pt x="225" y="208"/>
                                </a:lnTo>
                                <a:lnTo>
                                  <a:pt x="264" y="208"/>
                                </a:lnTo>
                                <a:lnTo>
                                  <a:pt x="264" y="120"/>
                                </a:lnTo>
                                <a:lnTo>
                                  <a:pt x="265" y="110"/>
                                </a:lnTo>
                                <a:lnTo>
                                  <a:pt x="270" y="97"/>
                                </a:lnTo>
                                <a:lnTo>
                                  <a:pt x="273" y="93"/>
                                </a:lnTo>
                                <a:lnTo>
                                  <a:pt x="278" y="89"/>
                                </a:lnTo>
                                <a:lnTo>
                                  <a:pt x="283" y="86"/>
                                </a:lnTo>
                                <a:lnTo>
                                  <a:pt x="289" y="84"/>
                                </a:lnTo>
                                <a:lnTo>
                                  <a:pt x="300" y="84"/>
                                </a:lnTo>
                                <a:lnTo>
                                  <a:pt x="304" y="85"/>
                                </a:lnTo>
                                <a:lnTo>
                                  <a:pt x="310" y="90"/>
                                </a:lnTo>
                                <a:lnTo>
                                  <a:pt x="312" y="93"/>
                                </a:lnTo>
                                <a:lnTo>
                                  <a:pt x="314" y="98"/>
                                </a:lnTo>
                                <a:lnTo>
                                  <a:pt x="315" y="101"/>
                                </a:lnTo>
                                <a:lnTo>
                                  <a:pt x="315" y="110"/>
                                </a:lnTo>
                                <a:lnTo>
                                  <a:pt x="315" y="208"/>
                                </a:lnTo>
                                <a:lnTo>
                                  <a:pt x="355" y="208"/>
                                </a:lnTo>
                                <a:lnTo>
                                  <a:pt x="355" y="120"/>
                                </a:lnTo>
                                <a:lnTo>
                                  <a:pt x="356" y="111"/>
                                </a:lnTo>
                                <a:lnTo>
                                  <a:pt x="361" y="98"/>
                                </a:lnTo>
                                <a:lnTo>
                                  <a:pt x="364" y="93"/>
                                </a:lnTo>
                                <a:lnTo>
                                  <a:pt x="374" y="86"/>
                                </a:lnTo>
                                <a:lnTo>
                                  <a:pt x="379" y="84"/>
                                </a:lnTo>
                                <a:lnTo>
                                  <a:pt x="392" y="84"/>
                                </a:lnTo>
                                <a:lnTo>
                                  <a:pt x="398" y="87"/>
                                </a:lnTo>
                                <a:lnTo>
                                  <a:pt x="402" y="93"/>
                                </a:lnTo>
                                <a:lnTo>
                                  <a:pt x="404" y="97"/>
                                </a:lnTo>
                                <a:lnTo>
                                  <a:pt x="406" y="107"/>
                                </a:lnTo>
                                <a:lnTo>
                                  <a:pt x="406" y="208"/>
                                </a:lnTo>
                                <a:lnTo>
                                  <a:pt x="446" y="208"/>
                                </a:lnTo>
                                <a:moveTo>
                                  <a:pt x="611" y="144"/>
                                </a:moveTo>
                                <a:lnTo>
                                  <a:pt x="610" y="123"/>
                                </a:lnTo>
                                <a:lnTo>
                                  <a:pt x="610" y="120"/>
                                </a:lnTo>
                                <a:lnTo>
                                  <a:pt x="607" y="104"/>
                                </a:lnTo>
                                <a:lnTo>
                                  <a:pt x="601" y="89"/>
                                </a:lnTo>
                                <a:lnTo>
                                  <a:pt x="598" y="84"/>
                                </a:lnTo>
                                <a:lnTo>
                                  <a:pt x="592" y="76"/>
                                </a:lnTo>
                                <a:lnTo>
                                  <a:pt x="582" y="66"/>
                                </a:lnTo>
                                <a:lnTo>
                                  <a:pt x="572" y="61"/>
                                </a:lnTo>
                                <a:lnTo>
                                  <a:pt x="572" y="120"/>
                                </a:lnTo>
                                <a:lnTo>
                                  <a:pt x="512" y="120"/>
                                </a:lnTo>
                                <a:lnTo>
                                  <a:pt x="512" y="109"/>
                                </a:lnTo>
                                <a:lnTo>
                                  <a:pt x="515" y="100"/>
                                </a:lnTo>
                                <a:lnTo>
                                  <a:pt x="526" y="88"/>
                                </a:lnTo>
                                <a:lnTo>
                                  <a:pt x="533" y="84"/>
                                </a:lnTo>
                                <a:lnTo>
                                  <a:pt x="550" y="84"/>
                                </a:lnTo>
                                <a:lnTo>
                                  <a:pt x="557" y="87"/>
                                </a:lnTo>
                                <a:lnTo>
                                  <a:pt x="568" y="99"/>
                                </a:lnTo>
                                <a:lnTo>
                                  <a:pt x="571" y="108"/>
                                </a:lnTo>
                                <a:lnTo>
                                  <a:pt x="572" y="120"/>
                                </a:lnTo>
                                <a:lnTo>
                                  <a:pt x="572" y="61"/>
                                </a:lnTo>
                                <a:lnTo>
                                  <a:pt x="570" y="60"/>
                                </a:lnTo>
                                <a:lnTo>
                                  <a:pt x="555" y="55"/>
                                </a:lnTo>
                                <a:lnTo>
                                  <a:pt x="540" y="54"/>
                                </a:lnTo>
                                <a:lnTo>
                                  <a:pt x="525" y="55"/>
                                </a:lnTo>
                                <a:lnTo>
                                  <a:pt x="512" y="59"/>
                                </a:lnTo>
                                <a:lnTo>
                                  <a:pt x="501" y="66"/>
                                </a:lnTo>
                                <a:lnTo>
                                  <a:pt x="490" y="75"/>
                                </a:lnTo>
                                <a:lnTo>
                                  <a:pt x="482" y="87"/>
                                </a:lnTo>
                                <a:lnTo>
                                  <a:pt x="476" y="100"/>
                                </a:lnTo>
                                <a:lnTo>
                                  <a:pt x="472" y="116"/>
                                </a:lnTo>
                                <a:lnTo>
                                  <a:pt x="471" y="134"/>
                                </a:lnTo>
                                <a:lnTo>
                                  <a:pt x="472" y="149"/>
                                </a:lnTo>
                                <a:lnTo>
                                  <a:pt x="474" y="162"/>
                                </a:lnTo>
                                <a:lnTo>
                                  <a:pt x="479" y="174"/>
                                </a:lnTo>
                                <a:lnTo>
                                  <a:pt x="486" y="185"/>
                                </a:lnTo>
                                <a:lnTo>
                                  <a:pt x="496" y="197"/>
                                </a:lnTo>
                                <a:lnTo>
                                  <a:pt x="509" y="205"/>
                                </a:lnTo>
                                <a:lnTo>
                                  <a:pt x="525" y="209"/>
                                </a:lnTo>
                                <a:lnTo>
                                  <a:pt x="544" y="211"/>
                                </a:lnTo>
                                <a:lnTo>
                                  <a:pt x="555" y="210"/>
                                </a:lnTo>
                                <a:lnTo>
                                  <a:pt x="566" y="208"/>
                                </a:lnTo>
                                <a:lnTo>
                                  <a:pt x="576" y="205"/>
                                </a:lnTo>
                                <a:lnTo>
                                  <a:pt x="585" y="200"/>
                                </a:lnTo>
                                <a:lnTo>
                                  <a:pt x="592" y="193"/>
                                </a:lnTo>
                                <a:lnTo>
                                  <a:pt x="599" y="186"/>
                                </a:lnTo>
                                <a:lnTo>
                                  <a:pt x="602" y="181"/>
                                </a:lnTo>
                                <a:lnTo>
                                  <a:pt x="605" y="177"/>
                                </a:lnTo>
                                <a:lnTo>
                                  <a:pt x="609" y="166"/>
                                </a:lnTo>
                                <a:lnTo>
                                  <a:pt x="569" y="160"/>
                                </a:lnTo>
                                <a:lnTo>
                                  <a:pt x="567" y="167"/>
                                </a:lnTo>
                                <a:lnTo>
                                  <a:pt x="564" y="173"/>
                                </a:lnTo>
                                <a:lnTo>
                                  <a:pt x="560" y="176"/>
                                </a:lnTo>
                                <a:lnTo>
                                  <a:pt x="555" y="180"/>
                                </a:lnTo>
                                <a:lnTo>
                                  <a:pt x="550" y="181"/>
                                </a:lnTo>
                                <a:lnTo>
                                  <a:pt x="535" y="181"/>
                                </a:lnTo>
                                <a:lnTo>
                                  <a:pt x="527" y="178"/>
                                </a:lnTo>
                                <a:lnTo>
                                  <a:pt x="521" y="171"/>
                                </a:lnTo>
                                <a:lnTo>
                                  <a:pt x="515" y="165"/>
                                </a:lnTo>
                                <a:lnTo>
                                  <a:pt x="512" y="156"/>
                                </a:lnTo>
                                <a:lnTo>
                                  <a:pt x="511" y="144"/>
                                </a:lnTo>
                                <a:lnTo>
                                  <a:pt x="611" y="144"/>
                                </a:lnTo>
                                <a:moveTo>
                                  <a:pt x="736" y="61"/>
                                </a:moveTo>
                                <a:lnTo>
                                  <a:pt x="728" y="56"/>
                                </a:lnTo>
                                <a:lnTo>
                                  <a:pt x="719" y="54"/>
                                </a:lnTo>
                                <a:lnTo>
                                  <a:pt x="704" y="54"/>
                                </a:lnTo>
                                <a:lnTo>
                                  <a:pt x="698" y="56"/>
                                </a:lnTo>
                                <a:lnTo>
                                  <a:pt x="688" y="62"/>
                                </a:lnTo>
                                <a:lnTo>
                                  <a:pt x="682" y="69"/>
                                </a:lnTo>
                                <a:lnTo>
                                  <a:pt x="676" y="79"/>
                                </a:lnTo>
                                <a:lnTo>
                                  <a:pt x="676" y="57"/>
                                </a:lnTo>
                                <a:lnTo>
                                  <a:pt x="639" y="57"/>
                                </a:lnTo>
                                <a:lnTo>
                                  <a:pt x="639" y="208"/>
                                </a:lnTo>
                                <a:lnTo>
                                  <a:pt x="679" y="208"/>
                                </a:lnTo>
                                <a:lnTo>
                                  <a:pt x="679" y="161"/>
                                </a:lnTo>
                                <a:lnTo>
                                  <a:pt x="679" y="144"/>
                                </a:lnTo>
                                <a:lnTo>
                                  <a:pt x="679" y="129"/>
                                </a:lnTo>
                                <a:lnTo>
                                  <a:pt x="680" y="118"/>
                                </a:lnTo>
                                <a:lnTo>
                                  <a:pt x="682" y="111"/>
                                </a:lnTo>
                                <a:lnTo>
                                  <a:pt x="684" y="103"/>
                                </a:lnTo>
                                <a:lnTo>
                                  <a:pt x="687" y="97"/>
                                </a:lnTo>
                                <a:lnTo>
                                  <a:pt x="695" y="91"/>
                                </a:lnTo>
                                <a:lnTo>
                                  <a:pt x="700" y="90"/>
                                </a:lnTo>
                                <a:lnTo>
                                  <a:pt x="711" y="90"/>
                                </a:lnTo>
                                <a:lnTo>
                                  <a:pt x="717" y="92"/>
                                </a:lnTo>
                                <a:lnTo>
                                  <a:pt x="724" y="96"/>
                                </a:lnTo>
                                <a:lnTo>
                                  <a:pt x="726" y="90"/>
                                </a:lnTo>
                                <a:lnTo>
                                  <a:pt x="730" y="79"/>
                                </a:lnTo>
                                <a:lnTo>
                                  <a:pt x="736" y="6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Line 316"/>
                        <wps:cNvCnPr>
                          <a:cxnSpLocks noChangeShapeType="1"/>
                        </wps:cNvCnPr>
                        <wps:spPr bwMode="auto">
                          <a:xfrm>
                            <a:off x="2904" y="795"/>
                            <a:ext cx="0" cy="151"/>
                          </a:xfrm>
                          <a:prstGeom prst="line">
                            <a:avLst/>
                          </a:prstGeom>
                          <a:noFill/>
                          <a:ln w="25248">
                            <a:solidFill>
                              <a:srgbClr val="231F20"/>
                            </a:solidFill>
                            <a:round/>
                            <a:headEnd/>
                            <a:tailEnd/>
                          </a:ln>
                          <a:extLst>
                            <a:ext uri="{909E8E84-426E-40DD-AFC4-6F175D3DCCD1}">
                              <a14:hiddenFill xmlns:a14="http://schemas.microsoft.com/office/drawing/2010/main">
                                <a:noFill/>
                              </a14:hiddenFill>
                            </a:ext>
                          </a:extLst>
                        </wps:spPr>
                        <wps:bodyPr/>
                      </wps:wsp>
                      <wps:wsp>
                        <wps:cNvPr id="107" name="Line 317"/>
                        <wps:cNvCnPr>
                          <a:cxnSpLocks noChangeShapeType="1"/>
                        </wps:cNvCnPr>
                        <wps:spPr bwMode="auto">
                          <a:xfrm>
                            <a:off x="2884" y="757"/>
                            <a:ext cx="40" cy="0"/>
                          </a:xfrm>
                          <a:prstGeom prst="line">
                            <a:avLst/>
                          </a:prstGeom>
                          <a:noFill/>
                          <a:ln w="23317">
                            <a:solidFill>
                              <a:srgbClr val="231F20"/>
                            </a:solidFill>
                            <a:round/>
                            <a:headEnd/>
                            <a:tailEnd/>
                          </a:ln>
                          <a:extLst>
                            <a:ext uri="{909E8E84-426E-40DD-AFC4-6F175D3DCCD1}">
                              <a14:hiddenFill xmlns:a14="http://schemas.microsoft.com/office/drawing/2010/main">
                                <a:noFill/>
                              </a14:hiddenFill>
                            </a:ext>
                          </a:extLst>
                        </wps:spPr>
                        <wps:bodyPr/>
                      </wps:wsp>
                      <wps:wsp>
                        <wps:cNvPr id="108" name="AutoShape 318"/>
                        <wps:cNvSpPr>
                          <a:spLocks/>
                        </wps:cNvSpPr>
                        <wps:spPr bwMode="auto">
                          <a:xfrm>
                            <a:off x="2953" y="792"/>
                            <a:ext cx="462" cy="157"/>
                          </a:xfrm>
                          <a:custGeom>
                            <a:avLst/>
                            <a:gdLst>
                              <a:gd name="T0" fmla="+- 0 3054 2953"/>
                              <a:gd name="T1" fmla="*/ T0 w 462"/>
                              <a:gd name="T2" fmla="+- 0 898 792"/>
                              <a:gd name="T3" fmla="*/ 898 h 157"/>
                              <a:gd name="T4" fmla="+- 0 3035 2953"/>
                              <a:gd name="T5" fmla="*/ T4 w 462"/>
                              <a:gd name="T6" fmla="+- 0 917 792"/>
                              <a:gd name="T7" fmla="*/ 917 h 157"/>
                              <a:gd name="T8" fmla="+- 0 3003 2953"/>
                              <a:gd name="T9" fmla="*/ T8 w 462"/>
                              <a:gd name="T10" fmla="+- 0 906 792"/>
                              <a:gd name="T11" fmla="*/ 906 h 157"/>
                              <a:gd name="T12" fmla="+- 0 2994 2953"/>
                              <a:gd name="T13" fmla="*/ T12 w 462"/>
                              <a:gd name="T14" fmla="+- 0 852 792"/>
                              <a:gd name="T15" fmla="*/ 852 h 157"/>
                              <a:gd name="T16" fmla="+- 0 3017 2953"/>
                              <a:gd name="T17" fmla="*/ T16 w 462"/>
                              <a:gd name="T18" fmla="+- 0 823 792"/>
                              <a:gd name="T19" fmla="*/ 823 h 157"/>
                              <a:gd name="T20" fmla="+- 0 3049 2953"/>
                              <a:gd name="T21" fmla="*/ T20 w 462"/>
                              <a:gd name="T22" fmla="+- 0 833 792"/>
                              <a:gd name="T23" fmla="*/ 833 h 157"/>
                              <a:gd name="T24" fmla="+- 0 3093 2953"/>
                              <a:gd name="T25" fmla="*/ T24 w 462"/>
                              <a:gd name="T26" fmla="+- 0 840 792"/>
                              <a:gd name="T27" fmla="*/ 840 h 157"/>
                              <a:gd name="T28" fmla="+- 0 3084 2953"/>
                              <a:gd name="T29" fmla="*/ T28 w 462"/>
                              <a:gd name="T30" fmla="+- 0 819 792"/>
                              <a:gd name="T31" fmla="*/ 819 h 157"/>
                              <a:gd name="T32" fmla="+- 0 3061 2953"/>
                              <a:gd name="T33" fmla="*/ T32 w 462"/>
                              <a:gd name="T34" fmla="+- 0 799 792"/>
                              <a:gd name="T35" fmla="*/ 799 h 157"/>
                              <a:gd name="T36" fmla="+- 0 3026 2953"/>
                              <a:gd name="T37" fmla="*/ T36 w 462"/>
                              <a:gd name="T38" fmla="+- 0 792 792"/>
                              <a:gd name="T39" fmla="*/ 792 h 157"/>
                              <a:gd name="T40" fmla="+- 0 2984 2953"/>
                              <a:gd name="T41" fmla="*/ T40 w 462"/>
                              <a:gd name="T42" fmla="+- 0 804 792"/>
                              <a:gd name="T43" fmla="*/ 804 h 157"/>
                              <a:gd name="T44" fmla="+- 0 2958 2953"/>
                              <a:gd name="T45" fmla="*/ T44 w 462"/>
                              <a:gd name="T46" fmla="+- 0 838 792"/>
                              <a:gd name="T47" fmla="*/ 838 h 157"/>
                              <a:gd name="T48" fmla="+- 0 2954 2953"/>
                              <a:gd name="T49" fmla="*/ T48 w 462"/>
                              <a:gd name="T50" fmla="+- 0 888 792"/>
                              <a:gd name="T51" fmla="*/ 888 h 157"/>
                              <a:gd name="T52" fmla="+- 0 2973 2953"/>
                              <a:gd name="T53" fmla="*/ T52 w 462"/>
                              <a:gd name="T54" fmla="+- 0 928 792"/>
                              <a:gd name="T55" fmla="*/ 928 h 157"/>
                              <a:gd name="T56" fmla="+- 0 3010 2953"/>
                              <a:gd name="T57" fmla="*/ T56 w 462"/>
                              <a:gd name="T58" fmla="+- 0 948 792"/>
                              <a:gd name="T59" fmla="*/ 948 h 157"/>
                              <a:gd name="T60" fmla="+- 0 3051 2953"/>
                              <a:gd name="T61" fmla="*/ T60 w 462"/>
                              <a:gd name="T62" fmla="+- 0 946 792"/>
                              <a:gd name="T63" fmla="*/ 946 h 157"/>
                              <a:gd name="T64" fmla="+- 0 3080 2953"/>
                              <a:gd name="T65" fmla="*/ T64 w 462"/>
                              <a:gd name="T66" fmla="+- 0 928 792"/>
                              <a:gd name="T67" fmla="*/ 928 h 157"/>
                              <a:gd name="T68" fmla="+- 0 3091 2953"/>
                              <a:gd name="T69" fmla="*/ T68 w 462"/>
                              <a:gd name="T70" fmla="+- 0 907 792"/>
                              <a:gd name="T71" fmla="*/ 907 h 157"/>
                              <a:gd name="T72" fmla="+- 0 3247 2953"/>
                              <a:gd name="T73" fmla="*/ T72 w 462"/>
                              <a:gd name="T74" fmla="+- 0 938 792"/>
                              <a:gd name="T75" fmla="*/ 938 h 157"/>
                              <a:gd name="T76" fmla="+- 0 3244 2953"/>
                              <a:gd name="T77" fmla="*/ T76 w 462"/>
                              <a:gd name="T78" fmla="+- 0 925 792"/>
                              <a:gd name="T79" fmla="*/ 925 h 157"/>
                              <a:gd name="T80" fmla="+- 0 3242 2953"/>
                              <a:gd name="T81" fmla="*/ T80 w 462"/>
                              <a:gd name="T82" fmla="+- 0 911 792"/>
                              <a:gd name="T83" fmla="*/ 911 h 157"/>
                              <a:gd name="T84" fmla="+- 0 3242 2953"/>
                              <a:gd name="T85" fmla="*/ T84 w 462"/>
                              <a:gd name="T86" fmla="+- 0 833 792"/>
                              <a:gd name="T87" fmla="*/ 833 h 157"/>
                              <a:gd name="T88" fmla="+- 0 3237 2953"/>
                              <a:gd name="T89" fmla="*/ T88 w 462"/>
                              <a:gd name="T90" fmla="+- 0 814 792"/>
                              <a:gd name="T91" fmla="*/ 814 h 157"/>
                              <a:gd name="T92" fmla="+- 0 3219 2953"/>
                              <a:gd name="T93" fmla="*/ T92 w 462"/>
                              <a:gd name="T94" fmla="+- 0 798 792"/>
                              <a:gd name="T95" fmla="*/ 798 h 157"/>
                              <a:gd name="T96" fmla="+- 0 3191 2953"/>
                              <a:gd name="T97" fmla="*/ T96 w 462"/>
                              <a:gd name="T98" fmla="+- 0 792 792"/>
                              <a:gd name="T99" fmla="*/ 792 h 157"/>
                              <a:gd name="T100" fmla="+- 0 3153 2953"/>
                              <a:gd name="T101" fmla="*/ T100 w 462"/>
                              <a:gd name="T102" fmla="+- 0 795 792"/>
                              <a:gd name="T103" fmla="*/ 795 h 157"/>
                              <a:gd name="T104" fmla="+- 0 3125 2953"/>
                              <a:gd name="T105" fmla="*/ T104 w 462"/>
                              <a:gd name="T106" fmla="+- 0 809 792"/>
                              <a:gd name="T107" fmla="*/ 809 h 157"/>
                              <a:gd name="T108" fmla="+- 0 3150 2953"/>
                              <a:gd name="T109" fmla="*/ T108 w 462"/>
                              <a:gd name="T110" fmla="+- 0 841 792"/>
                              <a:gd name="T111" fmla="*/ 841 h 157"/>
                              <a:gd name="T112" fmla="+- 0 3160 2953"/>
                              <a:gd name="T113" fmla="*/ T112 w 462"/>
                              <a:gd name="T114" fmla="+- 0 827 792"/>
                              <a:gd name="T115" fmla="*/ 827 h 157"/>
                              <a:gd name="T116" fmla="+- 0 3187 2953"/>
                              <a:gd name="T117" fmla="*/ T116 w 462"/>
                              <a:gd name="T118" fmla="+- 0 822 792"/>
                              <a:gd name="T119" fmla="*/ 822 h 157"/>
                              <a:gd name="T120" fmla="+- 0 3201 2953"/>
                              <a:gd name="T121" fmla="*/ T120 w 462"/>
                              <a:gd name="T122" fmla="+- 0 831 792"/>
                              <a:gd name="T123" fmla="*/ 831 h 157"/>
                              <a:gd name="T124" fmla="+- 0 3203 2953"/>
                              <a:gd name="T125" fmla="*/ T124 w 462"/>
                              <a:gd name="T126" fmla="+- 0 873 792"/>
                              <a:gd name="T127" fmla="*/ 873 h 157"/>
                              <a:gd name="T128" fmla="+- 0 3202 2953"/>
                              <a:gd name="T129" fmla="*/ T128 w 462"/>
                              <a:gd name="T130" fmla="+- 0 901 792"/>
                              <a:gd name="T131" fmla="*/ 901 h 157"/>
                              <a:gd name="T132" fmla="+- 0 3192 2953"/>
                              <a:gd name="T133" fmla="*/ T132 w 462"/>
                              <a:gd name="T134" fmla="+- 0 914 792"/>
                              <a:gd name="T135" fmla="*/ 914 h 157"/>
                              <a:gd name="T136" fmla="+- 0 3165 2953"/>
                              <a:gd name="T137" fmla="*/ T136 w 462"/>
                              <a:gd name="T138" fmla="+- 0 921 792"/>
                              <a:gd name="T139" fmla="*/ 921 h 157"/>
                              <a:gd name="T140" fmla="+- 0 3152 2953"/>
                              <a:gd name="T141" fmla="*/ T140 w 462"/>
                              <a:gd name="T142" fmla="+- 0 911 792"/>
                              <a:gd name="T143" fmla="*/ 911 h 157"/>
                              <a:gd name="T144" fmla="+- 0 3152 2953"/>
                              <a:gd name="T145" fmla="*/ T144 w 462"/>
                              <a:gd name="T146" fmla="+- 0 890 792"/>
                              <a:gd name="T147" fmla="*/ 890 h 157"/>
                              <a:gd name="T148" fmla="+- 0 3168 2953"/>
                              <a:gd name="T149" fmla="*/ T148 w 462"/>
                              <a:gd name="T150" fmla="+- 0 882 792"/>
                              <a:gd name="T151" fmla="*/ 882 h 157"/>
                              <a:gd name="T152" fmla="+- 0 3203 2953"/>
                              <a:gd name="T153" fmla="*/ T152 w 462"/>
                              <a:gd name="T154" fmla="+- 0 873 792"/>
                              <a:gd name="T155" fmla="*/ 873 h 157"/>
                              <a:gd name="T156" fmla="+- 0 3183 2953"/>
                              <a:gd name="T157" fmla="*/ T156 w 462"/>
                              <a:gd name="T158" fmla="+- 0 854 792"/>
                              <a:gd name="T159" fmla="*/ 854 h 157"/>
                              <a:gd name="T160" fmla="+- 0 3126 2953"/>
                              <a:gd name="T161" fmla="*/ T160 w 462"/>
                              <a:gd name="T162" fmla="+- 0 870 792"/>
                              <a:gd name="T163" fmla="*/ 870 h 157"/>
                              <a:gd name="T164" fmla="+- 0 3110 2953"/>
                              <a:gd name="T165" fmla="*/ T164 w 462"/>
                              <a:gd name="T166" fmla="+- 0 896 792"/>
                              <a:gd name="T167" fmla="*/ 896 h 157"/>
                              <a:gd name="T168" fmla="+- 0 3132 2953"/>
                              <a:gd name="T169" fmla="*/ T168 w 462"/>
                              <a:gd name="T170" fmla="+- 0 945 792"/>
                              <a:gd name="T171" fmla="*/ 945 h 157"/>
                              <a:gd name="T172" fmla="+- 0 3177 2953"/>
                              <a:gd name="T173" fmla="*/ T172 w 462"/>
                              <a:gd name="T174" fmla="+- 0 947 792"/>
                              <a:gd name="T175" fmla="*/ 947 h 157"/>
                              <a:gd name="T176" fmla="+- 0 3206 2953"/>
                              <a:gd name="T177" fmla="*/ T176 w 462"/>
                              <a:gd name="T178" fmla="+- 0 929 792"/>
                              <a:gd name="T179" fmla="*/ 929 h 157"/>
                              <a:gd name="T180" fmla="+- 0 3209 2953"/>
                              <a:gd name="T181" fmla="*/ T180 w 462"/>
                              <a:gd name="T182" fmla="+- 0 939 792"/>
                              <a:gd name="T183" fmla="*/ 939 h 157"/>
                              <a:gd name="T184" fmla="+- 0 3251 2953"/>
                              <a:gd name="T185" fmla="*/ T184 w 462"/>
                              <a:gd name="T186" fmla="+- 0 946 792"/>
                              <a:gd name="T187" fmla="*/ 946 h 157"/>
                              <a:gd name="T188" fmla="+- 0 3412 2953"/>
                              <a:gd name="T189" fmla="*/ T188 w 462"/>
                              <a:gd name="T190" fmla="+- 0 822 792"/>
                              <a:gd name="T191" fmla="*/ 822 h 157"/>
                              <a:gd name="T192" fmla="+- 0 3409 2953"/>
                              <a:gd name="T193" fmla="*/ T192 w 462"/>
                              <a:gd name="T194" fmla="+- 0 814 792"/>
                              <a:gd name="T195" fmla="*/ 814 h 157"/>
                              <a:gd name="T196" fmla="+- 0 3389 2953"/>
                              <a:gd name="T197" fmla="*/ T196 w 462"/>
                              <a:gd name="T198" fmla="+- 0 797 792"/>
                              <a:gd name="T199" fmla="*/ 797 h 157"/>
                              <a:gd name="T200" fmla="+- 0 3365 2953"/>
                              <a:gd name="T201" fmla="*/ T200 w 462"/>
                              <a:gd name="T202" fmla="+- 0 792 792"/>
                              <a:gd name="T203" fmla="*/ 792 h 157"/>
                              <a:gd name="T204" fmla="+- 0 3326 2953"/>
                              <a:gd name="T205" fmla="*/ T204 w 462"/>
                              <a:gd name="T206" fmla="+- 0 806 792"/>
                              <a:gd name="T207" fmla="*/ 806 h 157"/>
                              <a:gd name="T208" fmla="+- 0 3278 2953"/>
                              <a:gd name="T209" fmla="*/ T208 w 462"/>
                              <a:gd name="T210" fmla="+- 0 795 792"/>
                              <a:gd name="T211" fmla="*/ 795 h 157"/>
                              <a:gd name="T212" fmla="+- 0 3318 2953"/>
                              <a:gd name="T213" fmla="*/ T212 w 462"/>
                              <a:gd name="T214" fmla="+- 0 861 792"/>
                              <a:gd name="T215" fmla="*/ 861 h 157"/>
                              <a:gd name="T216" fmla="+- 0 3323 2953"/>
                              <a:gd name="T217" fmla="*/ T216 w 462"/>
                              <a:gd name="T218" fmla="+- 0 837 792"/>
                              <a:gd name="T219" fmla="*/ 837 h 157"/>
                              <a:gd name="T220" fmla="+- 0 3344 2953"/>
                              <a:gd name="T221" fmla="*/ T220 w 462"/>
                              <a:gd name="T222" fmla="+- 0 822 792"/>
                              <a:gd name="T223" fmla="*/ 822 h 157"/>
                              <a:gd name="T224" fmla="+- 0 3368 2953"/>
                              <a:gd name="T225" fmla="*/ T224 w 462"/>
                              <a:gd name="T226" fmla="+- 0 829 792"/>
                              <a:gd name="T227" fmla="*/ 829 h 157"/>
                              <a:gd name="T228" fmla="+- 0 3374 2953"/>
                              <a:gd name="T229" fmla="*/ T228 w 462"/>
                              <a:gd name="T230" fmla="+- 0 842 792"/>
                              <a:gd name="T231" fmla="*/ 842 h 157"/>
                              <a:gd name="T232" fmla="+- 0 3415 2953"/>
                              <a:gd name="T233" fmla="*/ T232 w 462"/>
                              <a:gd name="T234" fmla="+- 0 946 792"/>
                              <a:gd name="T235" fmla="*/ 946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2" h="157">
                                <a:moveTo>
                                  <a:pt x="142" y="103"/>
                                </a:moveTo>
                                <a:lnTo>
                                  <a:pt x="103" y="96"/>
                                </a:lnTo>
                                <a:lnTo>
                                  <a:pt x="101" y="106"/>
                                </a:lnTo>
                                <a:lnTo>
                                  <a:pt x="98" y="114"/>
                                </a:lnTo>
                                <a:lnTo>
                                  <a:pt x="88" y="122"/>
                                </a:lnTo>
                                <a:lnTo>
                                  <a:pt x="82" y="125"/>
                                </a:lnTo>
                                <a:lnTo>
                                  <a:pt x="64" y="125"/>
                                </a:lnTo>
                                <a:lnTo>
                                  <a:pt x="56" y="121"/>
                                </a:lnTo>
                                <a:lnTo>
                                  <a:pt x="50" y="114"/>
                                </a:lnTo>
                                <a:lnTo>
                                  <a:pt x="44" y="106"/>
                                </a:lnTo>
                                <a:lnTo>
                                  <a:pt x="41" y="94"/>
                                </a:lnTo>
                                <a:lnTo>
                                  <a:pt x="41" y="60"/>
                                </a:lnTo>
                                <a:lnTo>
                                  <a:pt x="44" y="48"/>
                                </a:lnTo>
                                <a:lnTo>
                                  <a:pt x="56" y="35"/>
                                </a:lnTo>
                                <a:lnTo>
                                  <a:pt x="64" y="31"/>
                                </a:lnTo>
                                <a:lnTo>
                                  <a:pt x="81" y="31"/>
                                </a:lnTo>
                                <a:lnTo>
                                  <a:pt x="87" y="33"/>
                                </a:lnTo>
                                <a:lnTo>
                                  <a:pt x="96" y="41"/>
                                </a:lnTo>
                                <a:lnTo>
                                  <a:pt x="99" y="47"/>
                                </a:lnTo>
                                <a:lnTo>
                                  <a:pt x="101" y="55"/>
                                </a:lnTo>
                                <a:lnTo>
                                  <a:pt x="140" y="48"/>
                                </a:lnTo>
                                <a:lnTo>
                                  <a:pt x="136" y="36"/>
                                </a:lnTo>
                                <a:lnTo>
                                  <a:pt x="133" y="31"/>
                                </a:lnTo>
                                <a:lnTo>
                                  <a:pt x="131" y="27"/>
                                </a:lnTo>
                                <a:lnTo>
                                  <a:pt x="124" y="18"/>
                                </a:lnTo>
                                <a:lnTo>
                                  <a:pt x="117" y="12"/>
                                </a:lnTo>
                                <a:lnTo>
                                  <a:pt x="108" y="7"/>
                                </a:lnTo>
                                <a:lnTo>
                                  <a:pt x="98" y="3"/>
                                </a:lnTo>
                                <a:lnTo>
                                  <a:pt x="86" y="1"/>
                                </a:lnTo>
                                <a:lnTo>
                                  <a:pt x="73" y="0"/>
                                </a:lnTo>
                                <a:lnTo>
                                  <a:pt x="57" y="1"/>
                                </a:lnTo>
                                <a:lnTo>
                                  <a:pt x="43" y="5"/>
                                </a:lnTo>
                                <a:lnTo>
                                  <a:pt x="31" y="12"/>
                                </a:lnTo>
                                <a:lnTo>
                                  <a:pt x="20" y="21"/>
                                </a:lnTo>
                                <a:lnTo>
                                  <a:pt x="11" y="32"/>
                                </a:lnTo>
                                <a:lnTo>
                                  <a:pt x="5" y="46"/>
                                </a:lnTo>
                                <a:lnTo>
                                  <a:pt x="1" y="61"/>
                                </a:lnTo>
                                <a:lnTo>
                                  <a:pt x="0" y="79"/>
                                </a:lnTo>
                                <a:lnTo>
                                  <a:pt x="1" y="96"/>
                                </a:lnTo>
                                <a:lnTo>
                                  <a:pt x="5" y="111"/>
                                </a:lnTo>
                                <a:lnTo>
                                  <a:pt x="11" y="125"/>
                                </a:lnTo>
                                <a:lnTo>
                                  <a:pt x="20" y="136"/>
                                </a:lnTo>
                                <a:lnTo>
                                  <a:pt x="30" y="145"/>
                                </a:lnTo>
                                <a:lnTo>
                                  <a:pt x="43" y="152"/>
                                </a:lnTo>
                                <a:lnTo>
                                  <a:pt x="57" y="156"/>
                                </a:lnTo>
                                <a:lnTo>
                                  <a:pt x="72" y="157"/>
                                </a:lnTo>
                                <a:lnTo>
                                  <a:pt x="86" y="156"/>
                                </a:lnTo>
                                <a:lnTo>
                                  <a:pt x="98" y="154"/>
                                </a:lnTo>
                                <a:lnTo>
                                  <a:pt x="109" y="149"/>
                                </a:lnTo>
                                <a:lnTo>
                                  <a:pt x="119" y="143"/>
                                </a:lnTo>
                                <a:lnTo>
                                  <a:pt x="127" y="136"/>
                                </a:lnTo>
                                <a:lnTo>
                                  <a:pt x="133" y="126"/>
                                </a:lnTo>
                                <a:lnTo>
                                  <a:pt x="134" y="125"/>
                                </a:lnTo>
                                <a:lnTo>
                                  <a:pt x="138" y="115"/>
                                </a:lnTo>
                                <a:lnTo>
                                  <a:pt x="142" y="103"/>
                                </a:lnTo>
                                <a:moveTo>
                                  <a:pt x="298" y="154"/>
                                </a:moveTo>
                                <a:lnTo>
                                  <a:pt x="294" y="146"/>
                                </a:lnTo>
                                <a:lnTo>
                                  <a:pt x="292" y="140"/>
                                </a:lnTo>
                                <a:lnTo>
                                  <a:pt x="291" y="137"/>
                                </a:lnTo>
                                <a:lnTo>
                                  <a:pt x="291" y="133"/>
                                </a:lnTo>
                                <a:lnTo>
                                  <a:pt x="290" y="129"/>
                                </a:lnTo>
                                <a:lnTo>
                                  <a:pt x="289" y="127"/>
                                </a:lnTo>
                                <a:lnTo>
                                  <a:pt x="289" y="119"/>
                                </a:lnTo>
                                <a:lnTo>
                                  <a:pt x="289" y="81"/>
                                </a:lnTo>
                                <a:lnTo>
                                  <a:pt x="289" y="62"/>
                                </a:lnTo>
                                <a:lnTo>
                                  <a:pt x="289" y="41"/>
                                </a:lnTo>
                                <a:lnTo>
                                  <a:pt x="288" y="30"/>
                                </a:lnTo>
                                <a:lnTo>
                                  <a:pt x="287" y="29"/>
                                </a:lnTo>
                                <a:lnTo>
                                  <a:pt x="284" y="22"/>
                                </a:lnTo>
                                <a:lnTo>
                                  <a:pt x="280" y="16"/>
                                </a:lnTo>
                                <a:lnTo>
                                  <a:pt x="274" y="10"/>
                                </a:lnTo>
                                <a:lnTo>
                                  <a:pt x="266" y="6"/>
                                </a:lnTo>
                                <a:lnTo>
                                  <a:pt x="258" y="4"/>
                                </a:lnTo>
                                <a:lnTo>
                                  <a:pt x="249" y="2"/>
                                </a:lnTo>
                                <a:lnTo>
                                  <a:pt x="238" y="0"/>
                                </a:lnTo>
                                <a:lnTo>
                                  <a:pt x="226" y="0"/>
                                </a:lnTo>
                                <a:lnTo>
                                  <a:pt x="212" y="1"/>
                                </a:lnTo>
                                <a:lnTo>
                                  <a:pt x="200" y="3"/>
                                </a:lnTo>
                                <a:lnTo>
                                  <a:pt x="190" y="6"/>
                                </a:lnTo>
                                <a:lnTo>
                                  <a:pt x="182" y="10"/>
                                </a:lnTo>
                                <a:lnTo>
                                  <a:pt x="172" y="17"/>
                                </a:lnTo>
                                <a:lnTo>
                                  <a:pt x="165" y="28"/>
                                </a:lnTo>
                                <a:lnTo>
                                  <a:pt x="161" y="43"/>
                                </a:lnTo>
                                <a:lnTo>
                                  <a:pt x="197" y="49"/>
                                </a:lnTo>
                                <a:lnTo>
                                  <a:pt x="199" y="42"/>
                                </a:lnTo>
                                <a:lnTo>
                                  <a:pt x="203" y="37"/>
                                </a:lnTo>
                                <a:lnTo>
                                  <a:pt x="207" y="35"/>
                                </a:lnTo>
                                <a:lnTo>
                                  <a:pt x="210" y="32"/>
                                </a:lnTo>
                                <a:lnTo>
                                  <a:pt x="216" y="30"/>
                                </a:lnTo>
                                <a:lnTo>
                                  <a:pt x="234" y="30"/>
                                </a:lnTo>
                                <a:lnTo>
                                  <a:pt x="241" y="32"/>
                                </a:lnTo>
                                <a:lnTo>
                                  <a:pt x="244" y="35"/>
                                </a:lnTo>
                                <a:lnTo>
                                  <a:pt x="248" y="39"/>
                                </a:lnTo>
                                <a:lnTo>
                                  <a:pt x="250" y="44"/>
                                </a:lnTo>
                                <a:lnTo>
                                  <a:pt x="250" y="56"/>
                                </a:lnTo>
                                <a:lnTo>
                                  <a:pt x="250" y="81"/>
                                </a:lnTo>
                                <a:lnTo>
                                  <a:pt x="250" y="99"/>
                                </a:lnTo>
                                <a:lnTo>
                                  <a:pt x="250" y="105"/>
                                </a:lnTo>
                                <a:lnTo>
                                  <a:pt x="249" y="109"/>
                                </a:lnTo>
                                <a:lnTo>
                                  <a:pt x="247" y="114"/>
                                </a:lnTo>
                                <a:lnTo>
                                  <a:pt x="244" y="118"/>
                                </a:lnTo>
                                <a:lnTo>
                                  <a:pt x="239" y="122"/>
                                </a:lnTo>
                                <a:lnTo>
                                  <a:pt x="233" y="127"/>
                                </a:lnTo>
                                <a:lnTo>
                                  <a:pt x="226" y="129"/>
                                </a:lnTo>
                                <a:lnTo>
                                  <a:pt x="212" y="129"/>
                                </a:lnTo>
                                <a:lnTo>
                                  <a:pt x="207" y="127"/>
                                </a:lnTo>
                                <a:lnTo>
                                  <a:pt x="203" y="123"/>
                                </a:lnTo>
                                <a:lnTo>
                                  <a:pt x="199" y="119"/>
                                </a:lnTo>
                                <a:lnTo>
                                  <a:pt x="196" y="114"/>
                                </a:lnTo>
                                <a:lnTo>
                                  <a:pt x="196" y="103"/>
                                </a:lnTo>
                                <a:lnTo>
                                  <a:pt x="199" y="98"/>
                                </a:lnTo>
                                <a:lnTo>
                                  <a:pt x="204" y="94"/>
                                </a:lnTo>
                                <a:lnTo>
                                  <a:pt x="208" y="92"/>
                                </a:lnTo>
                                <a:lnTo>
                                  <a:pt x="215" y="90"/>
                                </a:lnTo>
                                <a:lnTo>
                                  <a:pt x="237" y="85"/>
                                </a:lnTo>
                                <a:lnTo>
                                  <a:pt x="245" y="83"/>
                                </a:lnTo>
                                <a:lnTo>
                                  <a:pt x="250" y="81"/>
                                </a:lnTo>
                                <a:lnTo>
                                  <a:pt x="250" y="56"/>
                                </a:lnTo>
                                <a:lnTo>
                                  <a:pt x="243" y="59"/>
                                </a:lnTo>
                                <a:lnTo>
                                  <a:pt x="230" y="62"/>
                                </a:lnTo>
                                <a:lnTo>
                                  <a:pt x="198" y="68"/>
                                </a:lnTo>
                                <a:lnTo>
                                  <a:pt x="187" y="71"/>
                                </a:lnTo>
                                <a:lnTo>
                                  <a:pt x="173" y="78"/>
                                </a:lnTo>
                                <a:lnTo>
                                  <a:pt x="167" y="83"/>
                                </a:lnTo>
                                <a:lnTo>
                                  <a:pt x="159" y="97"/>
                                </a:lnTo>
                                <a:lnTo>
                                  <a:pt x="157" y="104"/>
                                </a:lnTo>
                                <a:lnTo>
                                  <a:pt x="157" y="125"/>
                                </a:lnTo>
                                <a:lnTo>
                                  <a:pt x="161" y="136"/>
                                </a:lnTo>
                                <a:lnTo>
                                  <a:pt x="179" y="153"/>
                                </a:lnTo>
                                <a:lnTo>
                                  <a:pt x="191" y="157"/>
                                </a:lnTo>
                                <a:lnTo>
                                  <a:pt x="215" y="157"/>
                                </a:lnTo>
                                <a:lnTo>
                                  <a:pt x="224" y="155"/>
                                </a:lnTo>
                                <a:lnTo>
                                  <a:pt x="239" y="149"/>
                                </a:lnTo>
                                <a:lnTo>
                                  <a:pt x="246" y="144"/>
                                </a:lnTo>
                                <a:lnTo>
                                  <a:pt x="253" y="137"/>
                                </a:lnTo>
                                <a:lnTo>
                                  <a:pt x="254" y="140"/>
                                </a:lnTo>
                                <a:lnTo>
                                  <a:pt x="255" y="142"/>
                                </a:lnTo>
                                <a:lnTo>
                                  <a:pt x="256" y="147"/>
                                </a:lnTo>
                                <a:lnTo>
                                  <a:pt x="257" y="151"/>
                                </a:lnTo>
                                <a:lnTo>
                                  <a:pt x="258" y="154"/>
                                </a:lnTo>
                                <a:lnTo>
                                  <a:pt x="298" y="154"/>
                                </a:lnTo>
                                <a:moveTo>
                                  <a:pt x="462" y="49"/>
                                </a:moveTo>
                                <a:lnTo>
                                  <a:pt x="461" y="40"/>
                                </a:lnTo>
                                <a:lnTo>
                                  <a:pt x="459" y="30"/>
                                </a:lnTo>
                                <a:lnTo>
                                  <a:pt x="458" y="27"/>
                                </a:lnTo>
                                <a:lnTo>
                                  <a:pt x="458" y="25"/>
                                </a:lnTo>
                                <a:lnTo>
                                  <a:pt x="456" y="22"/>
                                </a:lnTo>
                                <a:lnTo>
                                  <a:pt x="448" y="12"/>
                                </a:lnTo>
                                <a:lnTo>
                                  <a:pt x="443" y="8"/>
                                </a:lnTo>
                                <a:lnTo>
                                  <a:pt x="436" y="5"/>
                                </a:lnTo>
                                <a:lnTo>
                                  <a:pt x="428" y="2"/>
                                </a:lnTo>
                                <a:lnTo>
                                  <a:pt x="420" y="0"/>
                                </a:lnTo>
                                <a:lnTo>
                                  <a:pt x="412" y="0"/>
                                </a:lnTo>
                                <a:lnTo>
                                  <a:pt x="397" y="2"/>
                                </a:lnTo>
                                <a:lnTo>
                                  <a:pt x="384" y="6"/>
                                </a:lnTo>
                                <a:lnTo>
                                  <a:pt x="373" y="14"/>
                                </a:lnTo>
                                <a:lnTo>
                                  <a:pt x="362" y="25"/>
                                </a:lnTo>
                                <a:lnTo>
                                  <a:pt x="362" y="3"/>
                                </a:lnTo>
                                <a:lnTo>
                                  <a:pt x="325" y="3"/>
                                </a:lnTo>
                                <a:lnTo>
                                  <a:pt x="325" y="154"/>
                                </a:lnTo>
                                <a:lnTo>
                                  <a:pt x="365" y="154"/>
                                </a:lnTo>
                                <a:lnTo>
                                  <a:pt x="365" y="69"/>
                                </a:lnTo>
                                <a:lnTo>
                                  <a:pt x="366" y="57"/>
                                </a:lnTo>
                                <a:lnTo>
                                  <a:pt x="368" y="51"/>
                                </a:lnTo>
                                <a:lnTo>
                                  <a:pt x="370" y="45"/>
                                </a:lnTo>
                                <a:lnTo>
                                  <a:pt x="374" y="40"/>
                                </a:lnTo>
                                <a:lnTo>
                                  <a:pt x="385" y="32"/>
                                </a:lnTo>
                                <a:lnTo>
                                  <a:pt x="391" y="30"/>
                                </a:lnTo>
                                <a:lnTo>
                                  <a:pt x="403" y="30"/>
                                </a:lnTo>
                                <a:lnTo>
                                  <a:pt x="408" y="32"/>
                                </a:lnTo>
                                <a:lnTo>
                                  <a:pt x="415" y="37"/>
                                </a:lnTo>
                                <a:lnTo>
                                  <a:pt x="418" y="41"/>
                                </a:lnTo>
                                <a:lnTo>
                                  <a:pt x="420" y="45"/>
                                </a:lnTo>
                                <a:lnTo>
                                  <a:pt x="421" y="50"/>
                                </a:lnTo>
                                <a:lnTo>
                                  <a:pt x="422" y="61"/>
                                </a:lnTo>
                                <a:lnTo>
                                  <a:pt x="422" y="154"/>
                                </a:lnTo>
                                <a:lnTo>
                                  <a:pt x="462" y="154"/>
                                </a:lnTo>
                                <a:lnTo>
                                  <a:pt x="462" y="4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10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530" y="738"/>
                            <a:ext cx="174"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1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718" y="738"/>
                            <a:ext cx="2636" cy="227"/>
                          </a:xfrm>
                          <a:prstGeom prst="rect">
                            <a:avLst/>
                          </a:prstGeom>
                          <a:noFill/>
                          <a:extLst>
                            <a:ext uri="{909E8E84-426E-40DD-AFC4-6F175D3DCCD1}">
                              <a14:hiddenFill xmlns:a14="http://schemas.microsoft.com/office/drawing/2010/main">
                                <a:solidFill>
                                  <a:srgbClr val="FFFFFF"/>
                                </a:solidFill>
                              </a14:hiddenFill>
                            </a:ext>
                          </a:extLst>
                        </pic:spPr>
                      </pic:pic>
                      <wps:wsp>
                        <wps:cNvPr id="111" name="AutoShape 321"/>
                        <wps:cNvSpPr>
                          <a:spLocks/>
                        </wps:cNvSpPr>
                        <wps:spPr bwMode="auto">
                          <a:xfrm>
                            <a:off x="2040" y="888"/>
                            <a:ext cx="61" cy="61"/>
                          </a:xfrm>
                          <a:custGeom>
                            <a:avLst/>
                            <a:gdLst>
                              <a:gd name="T0" fmla="+- 0 2070 2040"/>
                              <a:gd name="T1" fmla="*/ T0 w 61"/>
                              <a:gd name="T2" fmla="+- 0 888 888"/>
                              <a:gd name="T3" fmla="*/ 888 h 61"/>
                              <a:gd name="T4" fmla="+- 0 2058 2040"/>
                              <a:gd name="T5" fmla="*/ T4 w 61"/>
                              <a:gd name="T6" fmla="+- 0 890 888"/>
                              <a:gd name="T7" fmla="*/ 890 h 61"/>
                              <a:gd name="T8" fmla="+- 0 2049 2040"/>
                              <a:gd name="T9" fmla="*/ T8 w 61"/>
                              <a:gd name="T10" fmla="+- 0 896 888"/>
                              <a:gd name="T11" fmla="*/ 896 h 61"/>
                              <a:gd name="T12" fmla="+- 0 2042 2040"/>
                              <a:gd name="T13" fmla="*/ T12 w 61"/>
                              <a:gd name="T14" fmla="+- 0 906 888"/>
                              <a:gd name="T15" fmla="*/ 906 h 61"/>
                              <a:gd name="T16" fmla="+- 0 2040 2040"/>
                              <a:gd name="T17" fmla="*/ T16 w 61"/>
                              <a:gd name="T18" fmla="+- 0 918 888"/>
                              <a:gd name="T19" fmla="*/ 918 h 61"/>
                              <a:gd name="T20" fmla="+- 0 2042 2040"/>
                              <a:gd name="T21" fmla="*/ T20 w 61"/>
                              <a:gd name="T22" fmla="+- 0 930 888"/>
                              <a:gd name="T23" fmla="*/ 930 h 61"/>
                              <a:gd name="T24" fmla="+- 0 2049 2040"/>
                              <a:gd name="T25" fmla="*/ T24 w 61"/>
                              <a:gd name="T26" fmla="+- 0 939 888"/>
                              <a:gd name="T27" fmla="*/ 939 h 61"/>
                              <a:gd name="T28" fmla="+- 0 2058 2040"/>
                              <a:gd name="T29" fmla="*/ T28 w 61"/>
                              <a:gd name="T30" fmla="+- 0 946 888"/>
                              <a:gd name="T31" fmla="*/ 946 h 61"/>
                              <a:gd name="T32" fmla="+- 0 2070 2040"/>
                              <a:gd name="T33" fmla="*/ T32 w 61"/>
                              <a:gd name="T34" fmla="+- 0 948 888"/>
                              <a:gd name="T35" fmla="*/ 948 h 61"/>
                              <a:gd name="T36" fmla="+- 0 2082 2040"/>
                              <a:gd name="T37" fmla="*/ T36 w 61"/>
                              <a:gd name="T38" fmla="+- 0 946 888"/>
                              <a:gd name="T39" fmla="*/ 946 h 61"/>
                              <a:gd name="T40" fmla="+- 0 2085 2040"/>
                              <a:gd name="T41" fmla="*/ T40 w 61"/>
                              <a:gd name="T42" fmla="+- 0 944 888"/>
                              <a:gd name="T43" fmla="*/ 944 h 61"/>
                              <a:gd name="T44" fmla="+- 0 2056 2040"/>
                              <a:gd name="T45" fmla="*/ T44 w 61"/>
                              <a:gd name="T46" fmla="+- 0 944 888"/>
                              <a:gd name="T47" fmla="*/ 944 h 61"/>
                              <a:gd name="T48" fmla="+- 0 2045 2040"/>
                              <a:gd name="T49" fmla="*/ T48 w 61"/>
                              <a:gd name="T50" fmla="+- 0 932 888"/>
                              <a:gd name="T51" fmla="*/ 932 h 61"/>
                              <a:gd name="T52" fmla="+- 0 2045 2040"/>
                              <a:gd name="T53" fmla="*/ T52 w 61"/>
                              <a:gd name="T54" fmla="+- 0 903 888"/>
                              <a:gd name="T55" fmla="*/ 903 h 61"/>
                              <a:gd name="T56" fmla="+- 0 2056 2040"/>
                              <a:gd name="T57" fmla="*/ T56 w 61"/>
                              <a:gd name="T58" fmla="+- 0 892 888"/>
                              <a:gd name="T59" fmla="*/ 892 h 61"/>
                              <a:gd name="T60" fmla="+- 0 2070 2040"/>
                              <a:gd name="T61" fmla="*/ T60 w 61"/>
                              <a:gd name="T62" fmla="+- 0 892 888"/>
                              <a:gd name="T63" fmla="*/ 892 h 61"/>
                              <a:gd name="T64" fmla="+- 0 2070 2040"/>
                              <a:gd name="T65" fmla="*/ T64 w 61"/>
                              <a:gd name="T66" fmla="+- 0 888 888"/>
                              <a:gd name="T67" fmla="*/ 888 h 61"/>
                              <a:gd name="T68" fmla="+- 0 2070 2040"/>
                              <a:gd name="T69" fmla="*/ T68 w 61"/>
                              <a:gd name="T70" fmla="+- 0 888 888"/>
                              <a:gd name="T71" fmla="*/ 888 h 61"/>
                              <a:gd name="T72" fmla="+- 0 2070 2040"/>
                              <a:gd name="T73" fmla="*/ T72 w 61"/>
                              <a:gd name="T74" fmla="+- 0 892 888"/>
                              <a:gd name="T75" fmla="*/ 892 h 61"/>
                              <a:gd name="T76" fmla="+- 0 2084 2040"/>
                              <a:gd name="T77" fmla="*/ T76 w 61"/>
                              <a:gd name="T78" fmla="+- 0 892 888"/>
                              <a:gd name="T79" fmla="*/ 892 h 61"/>
                              <a:gd name="T80" fmla="+- 0 2095 2040"/>
                              <a:gd name="T81" fmla="*/ T80 w 61"/>
                              <a:gd name="T82" fmla="+- 0 903 888"/>
                              <a:gd name="T83" fmla="*/ 903 h 61"/>
                              <a:gd name="T84" fmla="+- 0 2095 2040"/>
                              <a:gd name="T85" fmla="*/ T84 w 61"/>
                              <a:gd name="T86" fmla="+- 0 932 888"/>
                              <a:gd name="T87" fmla="*/ 932 h 61"/>
                              <a:gd name="T88" fmla="+- 0 2084 2040"/>
                              <a:gd name="T89" fmla="*/ T88 w 61"/>
                              <a:gd name="T90" fmla="+- 0 944 888"/>
                              <a:gd name="T91" fmla="*/ 944 h 61"/>
                              <a:gd name="T92" fmla="+- 0 2085 2040"/>
                              <a:gd name="T93" fmla="*/ T92 w 61"/>
                              <a:gd name="T94" fmla="+- 0 944 888"/>
                              <a:gd name="T95" fmla="*/ 944 h 61"/>
                              <a:gd name="T96" fmla="+- 0 2091 2040"/>
                              <a:gd name="T97" fmla="*/ T96 w 61"/>
                              <a:gd name="T98" fmla="+- 0 939 888"/>
                              <a:gd name="T99" fmla="*/ 939 h 61"/>
                              <a:gd name="T100" fmla="+- 0 2098 2040"/>
                              <a:gd name="T101" fmla="*/ T100 w 61"/>
                              <a:gd name="T102" fmla="+- 0 930 888"/>
                              <a:gd name="T103" fmla="*/ 930 h 61"/>
                              <a:gd name="T104" fmla="+- 0 2100 2040"/>
                              <a:gd name="T105" fmla="*/ T104 w 61"/>
                              <a:gd name="T106" fmla="+- 0 918 888"/>
                              <a:gd name="T107" fmla="*/ 918 h 61"/>
                              <a:gd name="T108" fmla="+- 0 2098 2040"/>
                              <a:gd name="T109" fmla="*/ T108 w 61"/>
                              <a:gd name="T110" fmla="+- 0 906 888"/>
                              <a:gd name="T111" fmla="*/ 906 h 61"/>
                              <a:gd name="T112" fmla="+- 0 2091 2040"/>
                              <a:gd name="T113" fmla="*/ T112 w 61"/>
                              <a:gd name="T114" fmla="+- 0 896 888"/>
                              <a:gd name="T115" fmla="*/ 896 h 61"/>
                              <a:gd name="T116" fmla="+- 0 2082 2040"/>
                              <a:gd name="T117" fmla="*/ T116 w 61"/>
                              <a:gd name="T118" fmla="+- 0 890 888"/>
                              <a:gd name="T119" fmla="*/ 890 h 61"/>
                              <a:gd name="T120" fmla="+- 0 2070 2040"/>
                              <a:gd name="T121" fmla="*/ T120 w 61"/>
                              <a:gd name="T122" fmla="+- 0 888 888"/>
                              <a:gd name="T123" fmla="*/ 888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1" h="61">
                                <a:moveTo>
                                  <a:pt x="30" y="0"/>
                                </a:moveTo>
                                <a:lnTo>
                                  <a:pt x="18" y="2"/>
                                </a:lnTo>
                                <a:lnTo>
                                  <a:pt x="9" y="8"/>
                                </a:lnTo>
                                <a:lnTo>
                                  <a:pt x="2" y="18"/>
                                </a:lnTo>
                                <a:lnTo>
                                  <a:pt x="0" y="30"/>
                                </a:lnTo>
                                <a:lnTo>
                                  <a:pt x="2" y="42"/>
                                </a:lnTo>
                                <a:lnTo>
                                  <a:pt x="9" y="51"/>
                                </a:lnTo>
                                <a:lnTo>
                                  <a:pt x="18" y="58"/>
                                </a:lnTo>
                                <a:lnTo>
                                  <a:pt x="30" y="60"/>
                                </a:lnTo>
                                <a:lnTo>
                                  <a:pt x="42" y="58"/>
                                </a:lnTo>
                                <a:lnTo>
                                  <a:pt x="45" y="56"/>
                                </a:lnTo>
                                <a:lnTo>
                                  <a:pt x="16" y="56"/>
                                </a:lnTo>
                                <a:lnTo>
                                  <a:pt x="5" y="44"/>
                                </a:lnTo>
                                <a:lnTo>
                                  <a:pt x="5" y="15"/>
                                </a:lnTo>
                                <a:lnTo>
                                  <a:pt x="16" y="4"/>
                                </a:lnTo>
                                <a:lnTo>
                                  <a:pt x="30" y="4"/>
                                </a:lnTo>
                                <a:lnTo>
                                  <a:pt x="30" y="0"/>
                                </a:lnTo>
                                <a:close/>
                                <a:moveTo>
                                  <a:pt x="30" y="0"/>
                                </a:moveTo>
                                <a:lnTo>
                                  <a:pt x="30" y="4"/>
                                </a:lnTo>
                                <a:lnTo>
                                  <a:pt x="44" y="4"/>
                                </a:lnTo>
                                <a:lnTo>
                                  <a:pt x="55" y="15"/>
                                </a:lnTo>
                                <a:lnTo>
                                  <a:pt x="55" y="44"/>
                                </a:lnTo>
                                <a:lnTo>
                                  <a:pt x="44" y="56"/>
                                </a:lnTo>
                                <a:lnTo>
                                  <a:pt x="45" y="56"/>
                                </a:lnTo>
                                <a:lnTo>
                                  <a:pt x="51" y="51"/>
                                </a:lnTo>
                                <a:lnTo>
                                  <a:pt x="58" y="42"/>
                                </a:lnTo>
                                <a:lnTo>
                                  <a:pt x="60" y="30"/>
                                </a:lnTo>
                                <a:lnTo>
                                  <a:pt x="58" y="18"/>
                                </a:lnTo>
                                <a:lnTo>
                                  <a:pt x="51" y="8"/>
                                </a:lnTo>
                                <a:lnTo>
                                  <a:pt x="42" y="2"/>
                                </a:lnTo>
                                <a:lnTo>
                                  <a:pt x="30" y="0"/>
                                </a:lnTo>
                                <a:close/>
                              </a:path>
                            </a:pathLst>
                          </a:custGeom>
                          <a:solidFill>
                            <a:srgbClr val="C412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AutoShape 322"/>
                        <wps:cNvSpPr>
                          <a:spLocks/>
                        </wps:cNvSpPr>
                        <wps:spPr bwMode="auto">
                          <a:xfrm>
                            <a:off x="2058" y="900"/>
                            <a:ext cx="27" cy="36"/>
                          </a:xfrm>
                          <a:custGeom>
                            <a:avLst/>
                            <a:gdLst>
                              <a:gd name="T0" fmla="+- 0 2080 2058"/>
                              <a:gd name="T1" fmla="*/ T0 w 27"/>
                              <a:gd name="T2" fmla="+- 0 900 900"/>
                              <a:gd name="T3" fmla="*/ 900 h 36"/>
                              <a:gd name="T4" fmla="+- 0 2058 2058"/>
                              <a:gd name="T5" fmla="*/ T4 w 27"/>
                              <a:gd name="T6" fmla="+- 0 900 900"/>
                              <a:gd name="T7" fmla="*/ 900 h 36"/>
                              <a:gd name="T8" fmla="+- 0 2058 2058"/>
                              <a:gd name="T9" fmla="*/ T8 w 27"/>
                              <a:gd name="T10" fmla="+- 0 935 900"/>
                              <a:gd name="T11" fmla="*/ 935 h 36"/>
                              <a:gd name="T12" fmla="+- 0 2064 2058"/>
                              <a:gd name="T13" fmla="*/ T12 w 27"/>
                              <a:gd name="T14" fmla="+- 0 935 900"/>
                              <a:gd name="T15" fmla="*/ 935 h 36"/>
                              <a:gd name="T16" fmla="+- 0 2064 2058"/>
                              <a:gd name="T17" fmla="*/ T16 w 27"/>
                              <a:gd name="T18" fmla="+- 0 905 900"/>
                              <a:gd name="T19" fmla="*/ 905 h 36"/>
                              <a:gd name="T20" fmla="+- 0 2084 2058"/>
                              <a:gd name="T21" fmla="*/ T20 w 27"/>
                              <a:gd name="T22" fmla="+- 0 905 900"/>
                              <a:gd name="T23" fmla="*/ 905 h 36"/>
                              <a:gd name="T24" fmla="+- 0 2084 2058"/>
                              <a:gd name="T25" fmla="*/ T24 w 27"/>
                              <a:gd name="T26" fmla="+- 0 903 900"/>
                              <a:gd name="T27" fmla="*/ 903 h 36"/>
                              <a:gd name="T28" fmla="+- 0 2080 2058"/>
                              <a:gd name="T29" fmla="*/ T28 w 27"/>
                              <a:gd name="T30" fmla="+- 0 900 900"/>
                              <a:gd name="T31" fmla="*/ 900 h 36"/>
                              <a:gd name="T32" fmla="+- 0 2084 2058"/>
                              <a:gd name="T33" fmla="*/ T32 w 27"/>
                              <a:gd name="T34" fmla="+- 0 905 900"/>
                              <a:gd name="T35" fmla="*/ 905 h 36"/>
                              <a:gd name="T36" fmla="+- 0 2075 2058"/>
                              <a:gd name="T37" fmla="*/ T36 w 27"/>
                              <a:gd name="T38" fmla="+- 0 905 900"/>
                              <a:gd name="T39" fmla="*/ 905 h 36"/>
                              <a:gd name="T40" fmla="+- 0 2079 2058"/>
                              <a:gd name="T41" fmla="*/ T40 w 27"/>
                              <a:gd name="T42" fmla="+- 0 905 900"/>
                              <a:gd name="T43" fmla="*/ 905 h 36"/>
                              <a:gd name="T44" fmla="+- 0 2079 2058"/>
                              <a:gd name="T45" fmla="*/ T44 w 27"/>
                              <a:gd name="T46" fmla="+- 0 916 900"/>
                              <a:gd name="T47" fmla="*/ 916 h 36"/>
                              <a:gd name="T48" fmla="+- 0 2074 2058"/>
                              <a:gd name="T49" fmla="*/ T48 w 27"/>
                              <a:gd name="T50" fmla="+- 0 916 900"/>
                              <a:gd name="T51" fmla="*/ 916 h 36"/>
                              <a:gd name="T52" fmla="+- 0 2064 2058"/>
                              <a:gd name="T53" fmla="*/ T52 w 27"/>
                              <a:gd name="T54" fmla="+- 0 916 900"/>
                              <a:gd name="T55" fmla="*/ 916 h 36"/>
                              <a:gd name="T56" fmla="+- 0 2064 2058"/>
                              <a:gd name="T57" fmla="*/ T56 w 27"/>
                              <a:gd name="T58" fmla="+- 0 920 900"/>
                              <a:gd name="T59" fmla="*/ 920 h 36"/>
                              <a:gd name="T60" fmla="+- 0 2070 2058"/>
                              <a:gd name="T61" fmla="*/ T60 w 27"/>
                              <a:gd name="T62" fmla="+- 0 920 900"/>
                              <a:gd name="T63" fmla="*/ 920 h 36"/>
                              <a:gd name="T64" fmla="+- 0 2079 2058"/>
                              <a:gd name="T65" fmla="*/ T64 w 27"/>
                              <a:gd name="T66" fmla="+- 0 935 900"/>
                              <a:gd name="T67" fmla="*/ 935 h 36"/>
                              <a:gd name="T68" fmla="+- 0 2085 2058"/>
                              <a:gd name="T69" fmla="*/ T68 w 27"/>
                              <a:gd name="T70" fmla="+- 0 935 900"/>
                              <a:gd name="T71" fmla="*/ 935 h 36"/>
                              <a:gd name="T72" fmla="+- 0 2075 2058"/>
                              <a:gd name="T73" fmla="*/ T72 w 27"/>
                              <a:gd name="T74" fmla="+- 0 920 900"/>
                              <a:gd name="T75" fmla="*/ 920 h 36"/>
                              <a:gd name="T76" fmla="+- 0 2080 2058"/>
                              <a:gd name="T77" fmla="*/ T76 w 27"/>
                              <a:gd name="T78" fmla="+- 0 919 900"/>
                              <a:gd name="T79" fmla="*/ 919 h 36"/>
                              <a:gd name="T80" fmla="+- 0 2084 2058"/>
                              <a:gd name="T81" fmla="*/ T80 w 27"/>
                              <a:gd name="T82" fmla="+- 0 917 900"/>
                              <a:gd name="T83" fmla="*/ 917 h 36"/>
                              <a:gd name="T84" fmla="+- 0 2084 2058"/>
                              <a:gd name="T85" fmla="*/ T84 w 27"/>
                              <a:gd name="T86" fmla="+- 0 905 900"/>
                              <a:gd name="T87" fmla="*/ 90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7" h="36">
                                <a:moveTo>
                                  <a:pt x="22" y="0"/>
                                </a:moveTo>
                                <a:lnTo>
                                  <a:pt x="0" y="0"/>
                                </a:lnTo>
                                <a:lnTo>
                                  <a:pt x="0" y="35"/>
                                </a:lnTo>
                                <a:lnTo>
                                  <a:pt x="6" y="35"/>
                                </a:lnTo>
                                <a:lnTo>
                                  <a:pt x="6" y="5"/>
                                </a:lnTo>
                                <a:lnTo>
                                  <a:pt x="26" y="5"/>
                                </a:lnTo>
                                <a:lnTo>
                                  <a:pt x="26" y="3"/>
                                </a:lnTo>
                                <a:lnTo>
                                  <a:pt x="22" y="0"/>
                                </a:lnTo>
                                <a:close/>
                                <a:moveTo>
                                  <a:pt x="26" y="5"/>
                                </a:moveTo>
                                <a:lnTo>
                                  <a:pt x="17" y="5"/>
                                </a:lnTo>
                                <a:lnTo>
                                  <a:pt x="21" y="5"/>
                                </a:lnTo>
                                <a:lnTo>
                                  <a:pt x="21" y="16"/>
                                </a:lnTo>
                                <a:lnTo>
                                  <a:pt x="16" y="16"/>
                                </a:lnTo>
                                <a:lnTo>
                                  <a:pt x="6" y="16"/>
                                </a:lnTo>
                                <a:lnTo>
                                  <a:pt x="6" y="20"/>
                                </a:lnTo>
                                <a:lnTo>
                                  <a:pt x="12" y="20"/>
                                </a:lnTo>
                                <a:lnTo>
                                  <a:pt x="21" y="35"/>
                                </a:lnTo>
                                <a:lnTo>
                                  <a:pt x="27" y="35"/>
                                </a:lnTo>
                                <a:lnTo>
                                  <a:pt x="17" y="20"/>
                                </a:lnTo>
                                <a:lnTo>
                                  <a:pt x="22" y="19"/>
                                </a:lnTo>
                                <a:lnTo>
                                  <a:pt x="26" y="17"/>
                                </a:lnTo>
                                <a:lnTo>
                                  <a:pt x="26" y="5"/>
                                </a:lnTo>
                                <a:close/>
                              </a:path>
                            </a:pathLst>
                          </a:custGeom>
                          <a:solidFill>
                            <a:srgbClr val="C412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 name="Picture 1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1552" y="718"/>
                            <a:ext cx="317" cy="230"/>
                          </a:xfrm>
                          <a:prstGeom prst="rect">
                            <a:avLst/>
                          </a:prstGeom>
                          <a:noFill/>
                          <a:extLst>
                            <a:ext uri="{909E8E84-426E-40DD-AFC4-6F175D3DCCD1}">
                              <a14:hiddenFill xmlns:a14="http://schemas.microsoft.com/office/drawing/2010/main">
                                <a:solidFill>
                                  <a:srgbClr val="FFFFFF"/>
                                </a:solidFill>
                              </a14:hiddenFill>
                            </a:ext>
                          </a:extLst>
                        </pic:spPr>
                      </pic:pic>
                      <wps:wsp>
                        <wps:cNvPr id="114" name="Freeform 324"/>
                        <wps:cNvSpPr>
                          <a:spLocks/>
                        </wps:cNvSpPr>
                        <wps:spPr bwMode="auto">
                          <a:xfrm>
                            <a:off x="1738" y="538"/>
                            <a:ext cx="290" cy="411"/>
                          </a:xfrm>
                          <a:custGeom>
                            <a:avLst/>
                            <a:gdLst>
                              <a:gd name="T0" fmla="+- 0 1790 1738"/>
                              <a:gd name="T1" fmla="*/ T0 w 290"/>
                              <a:gd name="T2" fmla="+- 0 538 538"/>
                              <a:gd name="T3" fmla="*/ 538 h 411"/>
                              <a:gd name="T4" fmla="+- 0 1738 1738"/>
                              <a:gd name="T5" fmla="*/ T4 w 290"/>
                              <a:gd name="T6" fmla="+- 0 627 538"/>
                              <a:gd name="T7" fmla="*/ 627 h 411"/>
                              <a:gd name="T8" fmla="+- 0 1921 1738"/>
                              <a:gd name="T9" fmla="*/ T8 w 290"/>
                              <a:gd name="T10" fmla="+- 0 948 538"/>
                              <a:gd name="T11" fmla="*/ 948 h 411"/>
                              <a:gd name="T12" fmla="+- 0 2028 1738"/>
                              <a:gd name="T13" fmla="*/ T12 w 290"/>
                              <a:gd name="T14" fmla="+- 0 948 538"/>
                              <a:gd name="T15" fmla="*/ 948 h 411"/>
                              <a:gd name="T16" fmla="+- 0 1790 1738"/>
                              <a:gd name="T17" fmla="*/ T16 w 290"/>
                              <a:gd name="T18" fmla="+- 0 538 538"/>
                              <a:gd name="T19" fmla="*/ 538 h 411"/>
                            </a:gdLst>
                            <a:ahLst/>
                            <a:cxnLst>
                              <a:cxn ang="0">
                                <a:pos x="T1" y="T3"/>
                              </a:cxn>
                              <a:cxn ang="0">
                                <a:pos x="T5" y="T7"/>
                              </a:cxn>
                              <a:cxn ang="0">
                                <a:pos x="T9" y="T11"/>
                              </a:cxn>
                              <a:cxn ang="0">
                                <a:pos x="T13" y="T15"/>
                              </a:cxn>
                              <a:cxn ang="0">
                                <a:pos x="T17" y="T19"/>
                              </a:cxn>
                            </a:cxnLst>
                            <a:rect l="0" t="0" r="r" b="b"/>
                            <a:pathLst>
                              <a:path w="290" h="411">
                                <a:moveTo>
                                  <a:pt x="52" y="0"/>
                                </a:moveTo>
                                <a:lnTo>
                                  <a:pt x="0" y="89"/>
                                </a:lnTo>
                                <a:lnTo>
                                  <a:pt x="183" y="410"/>
                                </a:lnTo>
                                <a:lnTo>
                                  <a:pt x="290" y="410"/>
                                </a:lnTo>
                                <a:lnTo>
                                  <a:pt x="52" y="0"/>
                                </a:lnTo>
                                <a:close/>
                              </a:path>
                            </a:pathLst>
                          </a:custGeom>
                          <a:solidFill>
                            <a:srgbClr val="C412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AutoShape 325"/>
                        <wps:cNvSpPr>
                          <a:spLocks/>
                        </wps:cNvSpPr>
                        <wps:spPr bwMode="auto">
                          <a:xfrm>
                            <a:off x="6375" y="892"/>
                            <a:ext cx="57" cy="57"/>
                          </a:xfrm>
                          <a:custGeom>
                            <a:avLst/>
                            <a:gdLst>
                              <a:gd name="T0" fmla="+- 0 6404 6375"/>
                              <a:gd name="T1" fmla="*/ T0 w 57"/>
                              <a:gd name="T2" fmla="+- 0 892 892"/>
                              <a:gd name="T3" fmla="*/ 892 h 57"/>
                              <a:gd name="T4" fmla="+- 0 6388 6375"/>
                              <a:gd name="T5" fmla="*/ T4 w 57"/>
                              <a:gd name="T6" fmla="+- 0 892 892"/>
                              <a:gd name="T7" fmla="*/ 892 h 57"/>
                              <a:gd name="T8" fmla="+- 0 6375 6375"/>
                              <a:gd name="T9" fmla="*/ T8 w 57"/>
                              <a:gd name="T10" fmla="+- 0 904 892"/>
                              <a:gd name="T11" fmla="*/ 904 h 57"/>
                              <a:gd name="T12" fmla="+- 0 6375 6375"/>
                              <a:gd name="T13" fmla="*/ T12 w 57"/>
                              <a:gd name="T14" fmla="+- 0 920 892"/>
                              <a:gd name="T15" fmla="*/ 920 h 57"/>
                              <a:gd name="T16" fmla="+- 0 6377 6375"/>
                              <a:gd name="T17" fmla="*/ T16 w 57"/>
                              <a:gd name="T18" fmla="+- 0 931 892"/>
                              <a:gd name="T19" fmla="*/ 931 h 57"/>
                              <a:gd name="T20" fmla="+- 0 6384 6375"/>
                              <a:gd name="T21" fmla="*/ T20 w 57"/>
                              <a:gd name="T22" fmla="+- 0 940 892"/>
                              <a:gd name="T23" fmla="*/ 940 h 57"/>
                              <a:gd name="T24" fmla="+- 0 6393 6375"/>
                              <a:gd name="T25" fmla="*/ T24 w 57"/>
                              <a:gd name="T26" fmla="+- 0 946 892"/>
                              <a:gd name="T27" fmla="*/ 946 h 57"/>
                              <a:gd name="T28" fmla="+- 0 6404 6375"/>
                              <a:gd name="T29" fmla="*/ T28 w 57"/>
                              <a:gd name="T30" fmla="+- 0 948 892"/>
                              <a:gd name="T31" fmla="*/ 948 h 57"/>
                              <a:gd name="T32" fmla="+- 0 6415 6375"/>
                              <a:gd name="T33" fmla="*/ T32 w 57"/>
                              <a:gd name="T34" fmla="+- 0 946 892"/>
                              <a:gd name="T35" fmla="*/ 946 h 57"/>
                              <a:gd name="T36" fmla="+- 0 6418 6375"/>
                              <a:gd name="T37" fmla="*/ T36 w 57"/>
                              <a:gd name="T38" fmla="+- 0 944 892"/>
                              <a:gd name="T39" fmla="*/ 944 h 57"/>
                              <a:gd name="T40" fmla="+- 0 6390 6375"/>
                              <a:gd name="T41" fmla="*/ T40 w 57"/>
                              <a:gd name="T42" fmla="+- 0 944 892"/>
                              <a:gd name="T43" fmla="*/ 944 h 57"/>
                              <a:gd name="T44" fmla="+- 0 6380 6375"/>
                              <a:gd name="T45" fmla="*/ T44 w 57"/>
                              <a:gd name="T46" fmla="+- 0 934 892"/>
                              <a:gd name="T47" fmla="*/ 934 h 57"/>
                              <a:gd name="T48" fmla="+- 0 6380 6375"/>
                              <a:gd name="T49" fmla="*/ T48 w 57"/>
                              <a:gd name="T50" fmla="+- 0 906 892"/>
                              <a:gd name="T51" fmla="*/ 906 h 57"/>
                              <a:gd name="T52" fmla="+- 0 6390 6375"/>
                              <a:gd name="T53" fmla="*/ T52 w 57"/>
                              <a:gd name="T54" fmla="+- 0 896 892"/>
                              <a:gd name="T55" fmla="*/ 896 h 57"/>
                              <a:gd name="T56" fmla="+- 0 6404 6375"/>
                              <a:gd name="T57" fmla="*/ T56 w 57"/>
                              <a:gd name="T58" fmla="+- 0 896 892"/>
                              <a:gd name="T59" fmla="*/ 896 h 57"/>
                              <a:gd name="T60" fmla="+- 0 6404 6375"/>
                              <a:gd name="T61" fmla="*/ T60 w 57"/>
                              <a:gd name="T62" fmla="+- 0 892 892"/>
                              <a:gd name="T63" fmla="*/ 892 h 57"/>
                              <a:gd name="T64" fmla="+- 0 6419 6375"/>
                              <a:gd name="T65" fmla="*/ T64 w 57"/>
                              <a:gd name="T66" fmla="+- 0 892 892"/>
                              <a:gd name="T67" fmla="*/ 892 h 57"/>
                              <a:gd name="T68" fmla="+- 0 6404 6375"/>
                              <a:gd name="T69" fmla="*/ T68 w 57"/>
                              <a:gd name="T70" fmla="+- 0 892 892"/>
                              <a:gd name="T71" fmla="*/ 892 h 57"/>
                              <a:gd name="T72" fmla="+- 0 6404 6375"/>
                              <a:gd name="T73" fmla="*/ T72 w 57"/>
                              <a:gd name="T74" fmla="+- 0 896 892"/>
                              <a:gd name="T75" fmla="*/ 896 h 57"/>
                              <a:gd name="T76" fmla="+- 0 6417 6375"/>
                              <a:gd name="T77" fmla="*/ T76 w 57"/>
                              <a:gd name="T78" fmla="+- 0 896 892"/>
                              <a:gd name="T79" fmla="*/ 896 h 57"/>
                              <a:gd name="T80" fmla="+- 0 6427 6375"/>
                              <a:gd name="T81" fmla="*/ T80 w 57"/>
                              <a:gd name="T82" fmla="+- 0 906 892"/>
                              <a:gd name="T83" fmla="*/ 906 h 57"/>
                              <a:gd name="T84" fmla="+- 0 6427 6375"/>
                              <a:gd name="T85" fmla="*/ T84 w 57"/>
                              <a:gd name="T86" fmla="+- 0 934 892"/>
                              <a:gd name="T87" fmla="*/ 934 h 57"/>
                              <a:gd name="T88" fmla="+- 0 6417 6375"/>
                              <a:gd name="T89" fmla="*/ T88 w 57"/>
                              <a:gd name="T90" fmla="+- 0 944 892"/>
                              <a:gd name="T91" fmla="*/ 944 h 57"/>
                              <a:gd name="T92" fmla="+- 0 6418 6375"/>
                              <a:gd name="T93" fmla="*/ T92 w 57"/>
                              <a:gd name="T94" fmla="+- 0 944 892"/>
                              <a:gd name="T95" fmla="*/ 944 h 57"/>
                              <a:gd name="T96" fmla="+- 0 6424 6375"/>
                              <a:gd name="T97" fmla="*/ T96 w 57"/>
                              <a:gd name="T98" fmla="+- 0 940 892"/>
                              <a:gd name="T99" fmla="*/ 940 h 57"/>
                              <a:gd name="T100" fmla="+- 0 6430 6375"/>
                              <a:gd name="T101" fmla="*/ T100 w 57"/>
                              <a:gd name="T102" fmla="+- 0 931 892"/>
                              <a:gd name="T103" fmla="*/ 931 h 57"/>
                              <a:gd name="T104" fmla="+- 0 6432 6375"/>
                              <a:gd name="T105" fmla="*/ T104 w 57"/>
                              <a:gd name="T106" fmla="+- 0 920 892"/>
                              <a:gd name="T107" fmla="*/ 920 h 57"/>
                              <a:gd name="T108" fmla="+- 0 6432 6375"/>
                              <a:gd name="T109" fmla="*/ T108 w 57"/>
                              <a:gd name="T110" fmla="+- 0 904 892"/>
                              <a:gd name="T111" fmla="*/ 904 h 57"/>
                              <a:gd name="T112" fmla="+- 0 6419 6375"/>
                              <a:gd name="T113" fmla="*/ T112 w 57"/>
                              <a:gd name="T114" fmla="+- 0 892 892"/>
                              <a:gd name="T115" fmla="*/ 892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7" h="57">
                                <a:moveTo>
                                  <a:pt x="29" y="0"/>
                                </a:moveTo>
                                <a:lnTo>
                                  <a:pt x="13" y="0"/>
                                </a:lnTo>
                                <a:lnTo>
                                  <a:pt x="0" y="12"/>
                                </a:lnTo>
                                <a:lnTo>
                                  <a:pt x="0" y="28"/>
                                </a:lnTo>
                                <a:lnTo>
                                  <a:pt x="2" y="39"/>
                                </a:lnTo>
                                <a:lnTo>
                                  <a:pt x="9" y="48"/>
                                </a:lnTo>
                                <a:lnTo>
                                  <a:pt x="18" y="54"/>
                                </a:lnTo>
                                <a:lnTo>
                                  <a:pt x="29" y="56"/>
                                </a:lnTo>
                                <a:lnTo>
                                  <a:pt x="40" y="54"/>
                                </a:lnTo>
                                <a:lnTo>
                                  <a:pt x="43" y="52"/>
                                </a:lnTo>
                                <a:lnTo>
                                  <a:pt x="15" y="52"/>
                                </a:lnTo>
                                <a:lnTo>
                                  <a:pt x="5" y="42"/>
                                </a:lnTo>
                                <a:lnTo>
                                  <a:pt x="5" y="14"/>
                                </a:lnTo>
                                <a:lnTo>
                                  <a:pt x="15" y="4"/>
                                </a:lnTo>
                                <a:lnTo>
                                  <a:pt x="29" y="4"/>
                                </a:lnTo>
                                <a:lnTo>
                                  <a:pt x="29" y="0"/>
                                </a:lnTo>
                                <a:close/>
                                <a:moveTo>
                                  <a:pt x="44" y="0"/>
                                </a:moveTo>
                                <a:lnTo>
                                  <a:pt x="29" y="0"/>
                                </a:lnTo>
                                <a:lnTo>
                                  <a:pt x="29" y="4"/>
                                </a:lnTo>
                                <a:lnTo>
                                  <a:pt x="42" y="4"/>
                                </a:lnTo>
                                <a:lnTo>
                                  <a:pt x="52" y="14"/>
                                </a:lnTo>
                                <a:lnTo>
                                  <a:pt x="52" y="42"/>
                                </a:lnTo>
                                <a:lnTo>
                                  <a:pt x="42" y="52"/>
                                </a:lnTo>
                                <a:lnTo>
                                  <a:pt x="43" y="52"/>
                                </a:lnTo>
                                <a:lnTo>
                                  <a:pt x="49" y="48"/>
                                </a:lnTo>
                                <a:lnTo>
                                  <a:pt x="55" y="39"/>
                                </a:lnTo>
                                <a:lnTo>
                                  <a:pt x="57" y="28"/>
                                </a:lnTo>
                                <a:lnTo>
                                  <a:pt x="57" y="12"/>
                                </a:lnTo>
                                <a:lnTo>
                                  <a:pt x="4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AutoShape 326"/>
                        <wps:cNvSpPr>
                          <a:spLocks/>
                        </wps:cNvSpPr>
                        <wps:spPr bwMode="auto">
                          <a:xfrm>
                            <a:off x="6393" y="903"/>
                            <a:ext cx="26" cy="33"/>
                          </a:xfrm>
                          <a:custGeom>
                            <a:avLst/>
                            <a:gdLst>
                              <a:gd name="T0" fmla="+- 0 6413 6393"/>
                              <a:gd name="T1" fmla="*/ T0 w 26"/>
                              <a:gd name="T2" fmla="+- 0 903 903"/>
                              <a:gd name="T3" fmla="*/ 903 h 33"/>
                              <a:gd name="T4" fmla="+- 0 6393 6393"/>
                              <a:gd name="T5" fmla="*/ T4 w 26"/>
                              <a:gd name="T6" fmla="+- 0 903 903"/>
                              <a:gd name="T7" fmla="*/ 903 h 33"/>
                              <a:gd name="T8" fmla="+- 0 6393 6393"/>
                              <a:gd name="T9" fmla="*/ T8 w 26"/>
                              <a:gd name="T10" fmla="+- 0 936 903"/>
                              <a:gd name="T11" fmla="*/ 936 h 33"/>
                              <a:gd name="T12" fmla="+- 0 6398 6393"/>
                              <a:gd name="T13" fmla="*/ T12 w 26"/>
                              <a:gd name="T14" fmla="+- 0 936 903"/>
                              <a:gd name="T15" fmla="*/ 936 h 33"/>
                              <a:gd name="T16" fmla="+- 0 6398 6393"/>
                              <a:gd name="T17" fmla="*/ T16 w 26"/>
                              <a:gd name="T18" fmla="+- 0 908 903"/>
                              <a:gd name="T19" fmla="*/ 908 h 33"/>
                              <a:gd name="T20" fmla="+- 0 6417 6393"/>
                              <a:gd name="T21" fmla="*/ T20 w 26"/>
                              <a:gd name="T22" fmla="+- 0 908 903"/>
                              <a:gd name="T23" fmla="*/ 908 h 33"/>
                              <a:gd name="T24" fmla="+- 0 6417 6393"/>
                              <a:gd name="T25" fmla="*/ T24 w 26"/>
                              <a:gd name="T26" fmla="+- 0 906 903"/>
                              <a:gd name="T27" fmla="*/ 906 h 33"/>
                              <a:gd name="T28" fmla="+- 0 6413 6393"/>
                              <a:gd name="T29" fmla="*/ T28 w 26"/>
                              <a:gd name="T30" fmla="+- 0 903 903"/>
                              <a:gd name="T31" fmla="*/ 903 h 33"/>
                              <a:gd name="T32" fmla="+- 0 6417 6393"/>
                              <a:gd name="T33" fmla="*/ T32 w 26"/>
                              <a:gd name="T34" fmla="+- 0 908 903"/>
                              <a:gd name="T35" fmla="*/ 908 h 33"/>
                              <a:gd name="T36" fmla="+- 0 6408 6393"/>
                              <a:gd name="T37" fmla="*/ T36 w 26"/>
                              <a:gd name="T38" fmla="+- 0 908 903"/>
                              <a:gd name="T39" fmla="*/ 908 h 33"/>
                              <a:gd name="T40" fmla="+- 0 6412 6393"/>
                              <a:gd name="T41" fmla="*/ T40 w 26"/>
                              <a:gd name="T42" fmla="+- 0 908 903"/>
                              <a:gd name="T43" fmla="*/ 908 h 33"/>
                              <a:gd name="T44" fmla="+- 0 6412 6393"/>
                              <a:gd name="T45" fmla="*/ T44 w 26"/>
                              <a:gd name="T46" fmla="+- 0 918 903"/>
                              <a:gd name="T47" fmla="*/ 918 h 33"/>
                              <a:gd name="T48" fmla="+- 0 6408 6393"/>
                              <a:gd name="T49" fmla="*/ T48 w 26"/>
                              <a:gd name="T50" fmla="+- 0 918 903"/>
                              <a:gd name="T51" fmla="*/ 918 h 33"/>
                              <a:gd name="T52" fmla="+- 0 6398 6393"/>
                              <a:gd name="T53" fmla="*/ T52 w 26"/>
                              <a:gd name="T54" fmla="+- 0 918 903"/>
                              <a:gd name="T55" fmla="*/ 918 h 33"/>
                              <a:gd name="T56" fmla="+- 0 6398 6393"/>
                              <a:gd name="T57" fmla="*/ T56 w 26"/>
                              <a:gd name="T58" fmla="+- 0 922 903"/>
                              <a:gd name="T59" fmla="*/ 922 h 33"/>
                              <a:gd name="T60" fmla="+- 0 6403 6393"/>
                              <a:gd name="T61" fmla="*/ T60 w 26"/>
                              <a:gd name="T62" fmla="+- 0 922 903"/>
                              <a:gd name="T63" fmla="*/ 922 h 33"/>
                              <a:gd name="T64" fmla="+- 0 6412 6393"/>
                              <a:gd name="T65" fmla="*/ T64 w 26"/>
                              <a:gd name="T66" fmla="+- 0 936 903"/>
                              <a:gd name="T67" fmla="*/ 936 h 33"/>
                              <a:gd name="T68" fmla="+- 0 6418 6393"/>
                              <a:gd name="T69" fmla="*/ T68 w 26"/>
                              <a:gd name="T70" fmla="+- 0 936 903"/>
                              <a:gd name="T71" fmla="*/ 936 h 33"/>
                              <a:gd name="T72" fmla="+- 0 6408 6393"/>
                              <a:gd name="T73" fmla="*/ T72 w 26"/>
                              <a:gd name="T74" fmla="+- 0 922 903"/>
                              <a:gd name="T75" fmla="*/ 922 h 33"/>
                              <a:gd name="T76" fmla="+- 0 6413 6393"/>
                              <a:gd name="T77" fmla="*/ T76 w 26"/>
                              <a:gd name="T78" fmla="+- 0 921 903"/>
                              <a:gd name="T79" fmla="*/ 921 h 33"/>
                              <a:gd name="T80" fmla="+- 0 6417 6393"/>
                              <a:gd name="T81" fmla="*/ T80 w 26"/>
                              <a:gd name="T82" fmla="+- 0 919 903"/>
                              <a:gd name="T83" fmla="*/ 919 h 33"/>
                              <a:gd name="T84" fmla="+- 0 6417 6393"/>
                              <a:gd name="T85" fmla="*/ T84 w 26"/>
                              <a:gd name="T86" fmla="+- 0 908 903"/>
                              <a:gd name="T87" fmla="*/ 908 h 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6" h="33">
                                <a:moveTo>
                                  <a:pt x="20" y="0"/>
                                </a:moveTo>
                                <a:lnTo>
                                  <a:pt x="0" y="0"/>
                                </a:lnTo>
                                <a:lnTo>
                                  <a:pt x="0" y="33"/>
                                </a:lnTo>
                                <a:lnTo>
                                  <a:pt x="5" y="33"/>
                                </a:lnTo>
                                <a:lnTo>
                                  <a:pt x="5" y="5"/>
                                </a:lnTo>
                                <a:lnTo>
                                  <a:pt x="24" y="5"/>
                                </a:lnTo>
                                <a:lnTo>
                                  <a:pt x="24" y="3"/>
                                </a:lnTo>
                                <a:lnTo>
                                  <a:pt x="20" y="0"/>
                                </a:lnTo>
                                <a:close/>
                                <a:moveTo>
                                  <a:pt x="24" y="5"/>
                                </a:moveTo>
                                <a:lnTo>
                                  <a:pt x="15" y="5"/>
                                </a:lnTo>
                                <a:lnTo>
                                  <a:pt x="19" y="5"/>
                                </a:lnTo>
                                <a:lnTo>
                                  <a:pt x="19" y="15"/>
                                </a:lnTo>
                                <a:lnTo>
                                  <a:pt x="15" y="15"/>
                                </a:lnTo>
                                <a:lnTo>
                                  <a:pt x="5" y="15"/>
                                </a:lnTo>
                                <a:lnTo>
                                  <a:pt x="5" y="19"/>
                                </a:lnTo>
                                <a:lnTo>
                                  <a:pt x="10" y="19"/>
                                </a:lnTo>
                                <a:lnTo>
                                  <a:pt x="19" y="33"/>
                                </a:lnTo>
                                <a:lnTo>
                                  <a:pt x="25" y="33"/>
                                </a:lnTo>
                                <a:lnTo>
                                  <a:pt x="15" y="19"/>
                                </a:lnTo>
                                <a:lnTo>
                                  <a:pt x="20" y="18"/>
                                </a:lnTo>
                                <a:lnTo>
                                  <a:pt x="24" y="16"/>
                                </a:lnTo>
                                <a:lnTo>
                                  <a:pt x="24" y="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Line 327"/>
                        <wps:cNvCnPr>
                          <a:cxnSpLocks noChangeShapeType="1"/>
                        </wps:cNvCnPr>
                        <wps:spPr bwMode="auto">
                          <a:xfrm>
                            <a:off x="6976" y="1080"/>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7612A9" id="Group 306" o:spid="_x0000_s1026" style="position:absolute;margin-left:-13.5pt;margin-top:45.95pt;width:594.95pt;height:701.25pt;z-index:-251621376;mso-position-horizontal-relative:page;mso-position-vertical-relative:page" coordsize="12236,1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rWYOsjwAAAGEAQAOAAAAZHJzL2Uyb0RvYy54bWzsfeuOGzmS7v8DnHcQ&#10;6uc5cFt5kZRZGM+ix5fBAD17Gjs6DyBXya7CVEm1qnK7exfz7vsFychkMCPIbJc9Vw3QI9sKMb+M&#10;IIOMK3/zbz/f3y1+2p8eb4+HVxfVd8uLxf5wdby+PXx8dfH/t+9edBeLx6fd4Xp3dzzsX138sn+8&#10;+Lff/u//9ZvPD5f7+nhzvLvenxYY5PB4+fnh1cXN09PD5cuXj1c3+/vd43fHh/0BX344nu53T/jr&#10;6ePL69PuM0a/v3tZL5frl5+Pp+uH0/Fq//iIf33jv7z4rRv/w4f91dP/+/Dhcf+0uHt1AWxP7v9P&#10;7v/f0/+//O1vdpcfT7uHm9urAGP3BSjud7cHPHQY6s3uabf4dLqdDHV/e3U6Ph4/PH13dbx/efzw&#10;4fZq794Bb1Mtk7f5/en46cG9y8fLzx8fBjaBtQmfvnjYq3//6cfT4vb61UW/vlgcdveQkXvsolmu&#10;iTufHz5eguj3p4c/Pfx4Cv/w0f9t8f7zH4/X+MXu09PRvf7PH073xAa82OJnx+VfBi7vf35aXOEf&#10;N6vVqluvLhZX+K7rl6tus/JyuLqBsCa/u7p5G35Z1XUDlPS7atW1Tnovd5f+oS8JaQBGsDGfHkeW&#10;PT6PZX+62T3snSQeiRvMsg2z7D8w0XaHj3f7Rb/xXHN0xDJix+PDD8erPz8uDsfXNyDbf386HT/f&#10;7HfXgFURPcBHP6C/POKnRf6uuv5iAW7U695zkHlcVcsVvnIcrlv3BObT7vLh9Pj0+/3xfkF/eHVx&#10;AnYnvN1PPzw+EZiRxIE/3t1ev7u9u3N/OX18//rutPhphwVVN9W7eul/e/dws/P/ulktlyyaR0/u&#10;xnyMx7k70GiHI43rH+n/BS8AEPQdvYpbQf/dV3W7/F3dv3i37jYv2nft6kW/WXYvllX/u369bPv2&#10;zbu/EIqqvby5vb7eH364Pex5NVftPNEHveLXoVvPi89YFat65V5QoA+v5d8Xbxu9cPyS97dPUG53&#10;t/eY5wPR7pIE//ZwjdfeXT7tbu/8n19K+I5l4AF/Oq64aUIzw0/w98frXzBLTkdIEcoNahh/uDme&#10;/uti8Rkq7dXF439+2p32F4u7Pxww0/qqxZpZPLm/tKsNRLc4xd+8j7/ZHa4w1KuLp4uF/+PrJ683&#10;Pz2cbj/e4EmVY8zh+D1W/4dbN3No5npUwB3W4F9rMWKn8frr3Wm/px0DKqyzF+OXrzrHOKy61k9z&#10;P1VJs1VLiDnop3XrluSgnnaXV5/8siOx81LDhnEd5vvH6wB/iyE+3N9hG/q/LxbLRVXV3XJBz3QT&#10;ZiSrmOz/vFxsl4vPC//4hKpmKjcYIC8G2ONQDRNhKCK5WVQBPwFkXC1TuaGw8jRU0OsePKFqLVTQ&#10;4tErGqigXYehbFQQezRUt+o1VNCFw1DbzkJVSc63y0pjVhUznmh0blWS85u+0oBVMeu3VW1Ck8xv&#10;l70KLeY+0RjQJPs3tcqzKub/tlqb0KQE2o3OtVgERKNDI50UiXNTq1yrYxFsa3vySxmsGpVrdSwD&#10;ojGgSRFgRWoCxXYRTbXaXAG1lMG6VRdmHcuAaAxoUgQWtFgE29pcBo2UQdXpk62JheCIdHCNFIIh&#10;0iYWwrYxF0IjpVD1lcq4JhaDIzLASTEYS6GJxbBtzKXQSDlU/abTlmkTC8IR6eBot44Xg65C2lgO&#10;W8wRYydopRzqpT7l2lgQjsgAJwVhKN42lsO2NZdDK+WA56qca2NBOCIDnBSEsVdhi47WKp5ocG4l&#10;5YDnqnpkFQvCEengVlIQ5ga/iiWxXZlLYiUlYcKLRZGDJ0VRVU2nKuFVLIvtylwUKykLPFkVLdkr&#10;wx7tiHTuraUwKhxq1e1rHUtji8OKIdy1lAaerCqUdSwMR2TAk8KoqlWlco8M4OF1t2tzYawTaRgq&#10;ZR0LI6NS1lIYBE/nXiyN7dpcGptEGoY63sTCyKjjjRQG4Om77CaWxnZjLo1NIg1jK4MDYhRGZivb&#10;JMIw4cXS2G7MpbGR0jAOAZtYFvYhoEtEYYm2i2WxhW1hLIxOysI4PHWxJOzDU5cIwloWXSyJbWcu&#10;i05Kwjh0drEc7ENnJ8VgqhTytoxrtjMXRS8lYRzW+1gO9mG9l2Iw1XEfC2Lbm0uil5IwjJw+loNt&#10;5JDTMDqhmFsZvGIR53pzQfRSEoZh2MdykJYh7O3Bot7deH8WTO+fD8HKxp/gzoAD1butHo6P5G/c&#10;QhQw6LdN8JSBiqx0gxisIWLn6MPz8sSASsQwGsnhUKImc9CRO49omRxsdeTsa8hjIbOJyGHwzAFD&#10;powjn/emdXhV2AVzRqcDP42Ok/os8vCqODvPIadDMY2O0+ws8vCqOF/OIg+vihPfHHI6yBGY1bxX&#10;pYOVI5/3qnTQIXKcUOaAoYOHI5/3qvAsO3Ls4HNGp42ZRvcu/eIE3oRXxRY3Z3Taumh0bDqzyMOr&#10;YhuYRR5eFYp5DjkpXAIDVTmLPLwqlFdE7jkUlBN54tNA1eligUDVe/oN3PK7J9Jp/EdyUAef4w3+&#10;RC47+ur++NN+e3RET6TdEAugQzOwslt+pLg7xJTwsws6/pY/H/x4ZL9iNGYTf8ufnoqOfCDit+Uv&#10;+dMT+YGGucVf8md4nn/asPL5W/70VB45vYFnL3/LnzFVhe02S+ax45CSHy3wYYVzXO6hgRUQUH64&#10;ihm7bvMDspzYS4tZxK/Jn4F1g+hnkK6DJgFp/vHVEn4SL5TiKy3h+PSkJS5hVNrYaWKV+B4mPZEW&#10;Jel98iAtTY3o+YWpRpT+pUozd2BUYbotB95nJ9J0JbO4r+6Oj3s/B0lJuKPGoC1IyUTBBzuU9c79&#10;L0AQZP8S8TqE20NY7hyimxc0pewLLXPBiJdjefsQXRQvdytDhL+/Xby8JUOftMYSmzdWSxS6Q5QN&#10;31HAfF3xYuVshq8dMPfr9F9vfZ3j4ZST8leKh1cUik4D4v48o682mpXiG/rLrDSUmuIetKxqn2sS&#10;L6sNHT1pWTUwa/zE52UV70m/IiC+brp6QY90C3gMT2NHHp0zzqtV0cMTqsSbAsSLEfY4GM72w2D0&#10;PQJv4QXsiHjbtSow6JVhLB8S14AlnpS63qjAYEUMgwHYRgcm3ShglsYwaONhKB8U13AlQfGqhvdG&#10;45gIizsqlWVJWNyApoXFVXDSmYWssEoHF8vAUengEiFUfa9yTguNq/CkHGx4sShseElwvLLgaeFx&#10;DV6dLgZDtCJAbosWiz9MKJcgsmmrVpt2WoRcRZcIo0bEWpt4IkYOgk5fErWUhaVFyLAZV4UPkmvo&#10;0iC5qUhitUTwR3Q4lp99lZaT9W/hq3y+M8bNlAWcMbRZaL6YNcKVbq9kT4DlimmR2OgI2dXFlh5/&#10;egPfez0QNvNbK3/JnzHRuAHzt/zpqSoPXmzVTMGfKWXhwRsM6V6CU1B5HP70402Ywl+frdrDxbOz&#10;UM9W7ZA4/02ywKslVHxq1tI/YkmK8/S3s2s5D7xqa5yc3IlXyQSH18yl9EPN8RH8a1u2pPJ251Rw&#10;534T9v3Z9P2rmr442E5MX7dH6guSNk/xzWzTl3PBq6ZGpo5ceVE2eL/kbZxX3hcav2aEPT5mbs2c&#10;juTAT6AXEXTD/nVkSHcKb2FbwEaeXWx8zc0Jd6h0bMIEzmCTB34jQVEc982MjtQIxlNhntOzvcxH&#10;xkkz2NHpnEsM4a+bHw5om5UBMJaGpzMASvvLSI3VTGE38d1aiPgipVE1TWNxMBaJp9MBJuawkVis&#10;GcMawNQYbtqlwUFpDjs6A2BiEOu5bJo9rAKU8qia1dJYvNIidnQGQCmUr5w33vYoLFAXiUwdd3Q6&#10;wG+bO75aNqiv0VaxTB93dAZAKRRjkXxp/vhqCf+TDlAsEkenA/ymOeQI1CKxVgUo0sg9nQFQLhJD&#10;TX9hHjk92OCgSCX3dAZAuUiMPe4Lc8npwcYiEenknk4H+I3zyXMQxV7iXsWAKJeJmcT4hTnlXnzq&#10;PBRp5Z5Oh/iN88rp0cZSEanlns6AKJfKV88tt9WNTC/PqJtvnV9uq2xKshkct1VGZX/rHHN725Np&#10;5plt7xvnmWeODiLX3NPpc/EbZ5tX9vFLZJx7OgPizOXyhTnnmSOsyDvPHWG/ceY5NKJlBojsc0+n&#10;c/Eb55+T0jYMAZGD7ukMiOnuYlRMf2EWOj3aOGmLTHRPN0I8x3fIHWgk0f8t4jsmmHMuuiWmcy66&#10;xZlzLnouF51chVr8c5rBagVAOceZA6UcE+TPEIrklGnyw0Hh8rf86alCAjbn9fGX/OmJYFEj9lnK&#10;6HVElKide96vykVfD4UbjIc/wyv6R27W+SCqh191cJnkoAVWVB3qwHJ0Qy56v8wPyHJi77AphFH0&#10;M0iHfOjS46Nc9OIrDWnbRS5FueAlvke56EVJ+ogAZtk5Fx39p0g/iCCZaKt0zkU/56L7roDfKGqP&#10;FM9p1N6F6UQo8NtF7Yds9GbllXGcN3tOR5c9Es/t2Rb/0O3ZKkpnm8Tk3RlEX250OBHfzI7J+9NX&#10;yPwe8mByvSNlfdS8XHT0N0M6Z7Oi9glubACOI+OxO9L1beKOlTHREI+n0Sj/zhotzkc3Rxv8XaXR&#10;hNu+RtcxOC00eINfBQNCW1ngREA+M9wQSMkPF4e2zHcdI/IYzGSbiMbbY8VisMeKZeDYZbGtigWR&#10;4Vsl5EACMEecKQkRjUdtZNeYI8bCyE49lENFjvXcmGNAvjQBRVA+y8sxLE9j5hacDMvnuDkmqhfH&#10;jCUkpPOFzj2vm9BvwttehX4NzvKb2ZUCcw6GxXZeMTqmExFzRU4eBmYKEbPJmyemdUnUcxteYOk5&#10;cs6PKowe3hIrZw4Dq/CeWBazyMObDgWAeTA03Qk7JvOc0WkmO/J5r0qT1JGLV8W0A6jn9Avw+yD1&#10;C3AaX3XS0DJzT2fni+WkGXPGmZJ9F/wZfBhDbnmF/SGwi0n405MOp+K5hPknR4cB0zPhaYYd0KQb&#10;oPFeWaYkdZl93ZGDTl3PpS0icKrSybD8XiOt5CVe71xMnvdSuLbOzDXhzDin3X/rtHuoKG9QUANq&#10;V3G+aPzGIOyGwYAnJS2+mW1RIKvea+MNl52yWbHhhvT1sOE9M8MXTdWXC/dA4I1thdigcBm+9OyE&#10;ZjjIugq8Dm0FB8RjKmZ8jiWSGzzObWHx0/C+PpvCjVTX65UKKj4fudReBdRwds2Bim0IE9RwZs2D&#10;ig+srrBVATXaDzlUwn4wYSWpvHVd6cxSqlo1ZJL1EKAmRGE7EI0qRToAxWKsUOGpzq2Y/b7Xs4ZM&#10;8r9DcqIyvYS9QDQqstFW8LJs2kZFJiwF3+pZQTZaCW60vl1ryISFQDQ6Msn/Gn1rdGRi7tfUqlBD&#10;JiXQ1SsVWcx/otGRSf4DGQpsSTWlWkAsAFfDqiBLKlg7dPhWpClSdYlGRZbk6darVaUiU7o8a8ik&#10;BDa9rsZi/hONjkzyv15RUbLCMyVFV0MmJWAhi/lvIksyc+sW7Z01ZEp/ZwVZ0t25W6prU2TlEo3K&#10;MypRjbVGa8wzJSlXQyYl0C1rbZ6JdFyi0ZFJ/tctuiKrPIslsHWdnRVkSV/nDZpmKitA5OESjYos&#10;ScKt22qjIlOaOmvIpAQ2uqZFP8HRM0M0OjLJ/7rp9d1Jyb3VkEkJbDCYxrOY/0SjIktSboGsU3mm&#10;tHJWkCWNnI09QCTbmnsAYu1yBSx1raF0cdaQSQl0cBorPBM5tkSj80zy35xn1LdxSIf1DZwVZEn7&#10;5g67mIJMpNYSjYosyautW+o6omhapXezhkxKoKsbFVm8AohGRyb5X7fY+lVk8S7s2zZryKQEugb9&#10;vdksGA/ZIpGWaFRkSRYtkPUqMqVns4Is6djcQe8pyET+LNHoyCT/67YzkMUS8A2bNWRSAt1KRxbz&#10;n2h0ZJL/2Dc7nWdiBbhuzQqypFezIU2RLWtKM0mVrVe1Ps+UVs0aMimBrlZ3J5EkSzQqz5I+zfXK&#10;WJtKhqyGTErA0GciN9bUZ65NVXzYWKEjubY4XZn9qNHwO/3AXSFfKdbdxj5QIUFtVJDmRuDCljG8&#10;De6w0OGJhYDfWfBmLQUkIEXwzLWA5CMm82bUBjen6PDEasDvDHipXazPukoaxta0Q7VyAg8liyq8&#10;xDR2FyEpMw+t2cWA6BiqqThUxjAZIjxEpK6KKjWP18bGACdtNB5iG9TAXIUnxdG1Gx1eLAwi0uGl&#10;NvIamfIq96SRXLkLkTR4iZlsqJRK2MmmTsGtfMyUMPdwatfhxdLAJVfW0kjuROpQIazsX5UobyUi&#10;g3tSFvXGmnuy5RMaQRrCTQxma+4Ji9mee6nJvDaMLJSPMJsxl7coMrDgSXEY1gxqeqLhTHOmIr9m&#10;rPfWOJCqwpWGM35nwZPi6KAgNeFSPu+g5YlIF25qPK8tp6m0nhFjMeCl9rPhdZMGtOl2Sy3otTX3&#10;pAmN5lAWPCmOrtOXhrSiQWRwT8qiXkNjqMKVVa2VZUij3I6l5v1v+mkdtY1MhqncW8d13KrCZF6x&#10;rHGpnwpPGtP4ncG95Iak3lDLwp4mIp17KykLKBaDe9KirtwVSZpaTm5Isk4sopTVPrGkVvXGOIVW&#10;0qym8lR9U0sNa93gqaRlbVk8aC4uhbvBhXuqcKVtjd9Z8KQ4ejjfNcUizGsi0oWbFLBCuLpXDmXb&#10;/B5OLbsrkjThJiY27jtW4Qkbm4h0eKmRvTbMskpa2ZW7IkmFJ8XRV6plVonSVSIy4ElZoG7O4B5d&#10;/DCo+S2yAwzhJjck9bqTuhLWNhHp8FJz2zzvSXsbN0IZ8FKLW/dUo9wgeluUKVjwpCzqbmMoFlmx&#10;WrlrkjThJrckWScWUa5qn1iSYtW6M4xI1JZEr7utLNMbZSBM5/S8dWIRxrd9YkmtbwpWqIpFmt+V&#10;uypJ415yU1K31PdcaYGDSJ97qQm+2egBL1zexlxxisVdlqTCk5u44YlFj9hoONMVW1O36Pi811U6&#10;PFxTz4QED7/Tl0admOGdbqnVwgwnIpV7uHCPn+qPBJ0RxqmX8fEW8Ixdo8bt9vH7dticlV2jTsxw&#10;Q7HUqRne4d5abe7VuHck0nv4ncG91AzXXcYUtx+HM30slEkVv2zdtfphHpCZ0AnXMsPrxAzvYDNp&#10;3BNmOBHpwk3N8A5HEZV70gyvLTO8ruTSMOHFwhDwkPl0bs1rVb6St+HXJDJiRTryeUmY4WaZ7fka&#10;sfSSuvM1YtaM/Je/RszsbOC85rT6yN9NCXCOkhLLkEas3oRIG6j/wbz1irtUwg98Eln5CbTJuCf4&#10;ZL0ZP8CJyP9gZg46ayjyZM56ab7qkHyL837ALz1TTTkvnnuHmfcdVuRX8z+Y+dJ85WEFH9WsdyDf&#10;k3sCvEbzfsAvPfPew4o1VjXz5sOK201U8HXMgsSXH5L3Yd4P+KXhD5j3A37poTNAvirAWd6OrTPv&#10;QKxYe5EVOwsSt54gu3LeD/ilZ96E6Cw49w6wvWY9gS9DrGbehuisHP+EeS/t7A76AVkMcyA5S8D/&#10;YJ6k3dnc/WCmInOnZf8DUaNh6taazq/+B+KlvQZ8RlEHmYd06wDZA1pBB78a2Smed2ZBB9nkgAhv&#10;YKDk6gz+fPB3QIbG/hViNn5E/p4/A11QMnAkZ8koaEKPZUbyKPwZRmOywlP5mq8CmYsB46lzwZWG&#10;Y3SFl8Aw9K55Boc1nifyshqlytziT8+1IIISGbl550g+DFecIeQPxnilx07nJqMf52h4j9Yzbhxx&#10;pODfSEq4UnKzrg13cQxakUfhTx7NvwnuMM+P5hkIJ2OezEutcGcosqcc+wo3bLQURgSX4SzPPjRo&#10;HoQusmTk7sBoiJfkyBryBM4h829aeGhDPm16hTzfGgocEFkBWzhCwO2efQUKRWG0ghSaMOVKo1E4&#10;cga20Ges9KZBQZT4Rl4OPLQkLPJNlclqcmMSWX4iwenr3zTP3pplml+AdTi+FaTAZBBtTqZ1OMXP&#10;JBvVCC93/vTLvg4Tbi4d0i7y8MLN2xV8e9nXoIgRJFFQXnW4atvfZIkjBKPnz/AWFEHBaPDJZx8a&#10;5DrcEMKj8GcYjVz7NFphEZI3eQ6ZX9IIZ+SwoSDKMyTPt4a8nMQ3Ph8ydP70r9CQ75LI+CjEX/Mn&#10;k/n1EC5yMflLFWc0XEmqTFeaTQ0FoTHeXLrSrGsoWu3w8Ume35M/w/uGpVhiS1gUJSZvgmTz+01D&#10;cTuAK00nCu3MIQtTPa8mWopMYLTCK7Th/q3CMmwpkED8xdaZm8RMV5IrcpPdeFO68bDjJbYm5z89&#10;GacY/+SRQsoWyTGecnCH8Pf8ySMyXX6lrcMxgZIjc++8plgRyS2ve1aYc44sP9oqzAJYHrmHrigm&#10;i4f6qznMdbviHSq/LJistMxWQfnMpitcQL9itQJNmn3bcFbAiSxLFk4ehYW2ojweElhBEuGMVTg3&#10;ryiXAqMhApnFxi0JB+OUZyV/+tk5WxRzJevftXAYWwV9XDgXrcIJsHAYW/ERJb/j8WwavGDMCf4M&#10;HAnrqzDV22DTD/4oHoU//WhtWDgFqbZs+RdmZhvEQEm2OfG3LH5fx2gu2GG8grWOYjU36yrYs/nn&#10;+r2nAn2WjpIoMIurwimlpQA/0RU2DDTPd3Tkn8o9l6cK2cdZumDEhhpuk388kevC8XOF2UTvMd2A&#10;5HRZhXlQfA9KVnHjFTRZUO9VYV9eUUKDk0d+Xq3DNl/Bk5Lj3zoEPMgNm6cLzy2sthUlhhG+kmKh&#10;hDRHl3/uKpy4yK+cw7fC89x4pf0xKDQkNeXHC3tBiX+r0CqmSEdp2/S+BWNvFYI31eBv53nHn0H5&#10;8Q5ZcH2wLkX6Zf59J8cpfh5/+udOj138/Xj88pTOK4s3xsnaC24k4J8EQrqbGIQFhBuqrCeyvMLa&#10;hINrgWwdTl2Fh66Dr6egTdd86sorq3VQGkOkgxnBn4HHgaxgya9D8+eZZCWNtg7WyFw6SqDNrUge&#10;bzyg81vyJ79t0BhIfciOR+mLtILg+MnT+RMwFenk6cJOOURUGBd/Bnw4EdBzCxvbOniQhpARj8Kf&#10;YbIH3wAOJTlwm7Aci2QBW36z34RuWtijsw8Np+nSQ6kSBAwpzOLJ+veMwA79jK5KaA/zbnA0iYZD&#10;dwcK/RyO727v7vgl6V/QqiaElqhpzafT7auL/+5RhLP8Xd2/eLfuNi/ad+3qRb9Zdi+WVf87XHDV&#10;9u2bd3+hUFLVXt7cXl/vDz/cHvahoQ/+8dXFzdPTw+XLl49XN/v73eN397dXp+Pj8Zv3bD13VfrW&#10;XZVw+vNdlZzEG396D22TXh9+PNGUQgT8Tw8/HK/+/Lg4HF/f7A4f967/0vaXhz30k1tj4ifzOy31&#10;YfdCpioNM7ZExpK7IuU35B5wn6XkDuM7TFQXBOU2rrTeTo9Pvw8dx4cFQh5TulwbZbpt534hlpNo&#10;Rm6vuvKExGPMZbjs33Zvu/ZFW6/fvmiXb968+P7d6/bF+h0S7t80b16/flPJZUiL+/nLkPAMfHg5&#10;LnIa3eUIQVPwp9Mdrm/W4wNJn0T5/nj9y48nUjL0t8+PD/6f8YdvPTuh7cXsdGdnMdW+6ezs4Blx&#10;mt8fOcbZSeY/TU/e1L7a5GwahO5IXufJ+Xc/OXGKnzakc2e1MEP/5FbQ12hI14fUKpRDSDXZUhjf&#10;K0q2K3kufuGV081yhZJ3eqDTx2OLCzh3xxIeKgOgZyc0ABNVFbiOYYx4HAghxWEg3zCMEsGSkbDw&#10;opGaJdWjKqDgbBjGcg3pFFDY4qKhenTqGdg4goKmGQYiEmqRPQEFiUcjNcsliiYUUDjfD2NtKeVf&#10;AUU++misHhWjCio6FQ9DEY0KK83371FypOGS6f4u219DJlnfocxSQxZznmh0ZJL3zZLaJCkck5n+&#10;LtFfQyb575rETKeXbEjnqk4VUeJQHfO/wSFYRUbuiUECviGdgiyttG/QvmaKTBbag0blWVJn3yx7&#10;fZYpF0lryKQEqOm4hiye/tyYfDL9yW8RzdlmiUo0TZqywt4V2CvIkvr6rkJvhynPKMlq4D/RqDxL&#10;quubJRUiKvNMFte72noNmVwBro5OQRavAF9Gp8yzpLC+WVJ5roYslsDWldVryKQEwC+VZ7ECIhqV&#10;Z2lNfW9IU5bUu4p6BVlaUE/1/lOeyXp6V+6v8Cwtp+/RG0jjGaWmDXNj64rpNWTJCqBSfwVZzH8q&#10;ddR5JvkPUPoKkIX0ro5eQZaU0XeonFSQiSp6olGRpUX0PdUbKvOMDhIjz1wJvYZMroCeCr6mPCPX&#10;8jAW0ejIJP+xB6DcS0MWS2Drquc1ZFICPXirIYtXANGoyMiF7vG7KkOcfHStQbkSw3tuXeG8goxO&#10;YtForqx/yjNZNu+akiorgIIA0VjQtDrPZNG8q5nXkEkJGNKUFfOWNJOCeexOBs9iCfiGdAqySbW8&#10;fjaL+d+7kluFZxSAjHlWo6ODNs9kqbyrlNeQSQn0utaQdfKW1iD3tkSmaw1ZJe+K5DVkyQqgFrPT&#10;eUbObf9MlHb2rsWswrOkQr6pW/T0UdamLJB39fEKsqQ8vq/QKm+KTFTHE426NsnyljwzkMU6yDek&#10;05BJCXT6+Ywc3wPPiEZHJvnf1GhJpPIslsDWVcUryChYH70nFTorPBM18USjIgOv47GaGsclDRlC&#10;ruN7bl1BvIZMSsA1JZ1Kk6IAA898U1JlniXV8E1laA3EHMbRtq4WXkMmJQB+qTyL+U80Ks/ShnRI&#10;3NM3TrUhnQIubUjnCvWnfJMN6XyhvsK4tCEdsh51QxjXbcas8w3pVHjJUliqx+6kIR2IDO5JUYB7&#10;+kblygaHeYLyRMssTuzirlV1SNKQDkQ6vMQyhnvbgJeYxqZtPKmEVzcs2ZCuqw13QtqQrqnQwklb&#10;sGpDOk24k0p4dWVUiYlsLY3URkZRlg5PGslIijN8HhMzWRduYidbwk0NZZSKGfDk0qipSYTGPQoH&#10;xroYR2hFFycN6UCkz73UWkaLDANerKjQL89aGonB3EMaGjxhMRORDi81makxijr3pM3sG9Jp3KM7&#10;MyLu9fpOJhvSEZEBT8oCK9fQe1pDOhWe1FQ9Wnao3IuFQUQ6vMR4ht4zuCetZ9+QToOX2M/G2YmK&#10;fccN0jw8UQpCLIsMPLk0LBu6ojTlSLhdr7qRKtmQDkQG96QsIFzdwK+kHe0b0mncm1jSut5LTGlL&#10;7yW2dGMqFmlM+4Z0Kjwpjs5QLMKeJiKde5TiH8kCu4ah9+DAHifL1jekU+FJcXRwamhLQzSkIyId&#10;XmpVo2ZUVyzSrKatWVfLiWFNbbI0eMKyJiIDnpRFg0oOA55cGpZxXVECZSSODqdWFV4sDCIy4ElZ&#10;NKRvVbWsNaTThJua2OgFpMGjtFz/FmQvgkiHlxrZSKPU4Ukr2zekU+FJcbhejcppWRrarlejdlqe&#10;WNrUiFOxZ10R/vC6oSGdCk+Ko6/103JibVun5Ym5jXO1Ck/a274hnQYvtbjRXFETrjS5QaQLd2Jz&#10;G/4wyo0eJws6vlkHqqQhneESw6k3Gs53utSEmzSka1qc0nXuxXt4aEincS+1van5tTL3pPHtml9r&#10;8PDLWA80rSVcaX77hnQqPLk0DNcAtWAYhWH6BnAVFJN5Z2dDrSS1pSFtcLpCSlfLlFAa6b1Nr5tC&#10;SUM6wxRKG9I1jXHeUxvSKdxLG9JBsJpwsbXzW0DvEZG6NNKGdE1jbGpqQzoVnhRHp8d/k4Z0VgCY&#10;UlhjWTQ1XWKlCNdV3496D7/ThUtVA/GAhhODihDGuWc6MdKGdEhyMeBJMxy/s+AlSwPhPmXl4mK2&#10;CF4HIl24SUM6CFc/ULmGHhH3rDj1pCEddTafKha452J4rrO5oljq1AxvcEpXhSvNcPzO4F5qhut6&#10;D7fCxvAsvVenZnhjHOZdvXbEPcsMx+WD/FynqTp9z61lX3gQ6cJNzfCGGq9rSyOJWltmeJ2Y4R1c&#10;5ppwhRlORDq81Axv6TJBDZ40w2srdl2nZjhCTCq8eGmIPRcJlOdmiFa/NFpiyPvbDqW1+e5Q3Ghs&#10;Zp+xczNEi+8h/2071GXm+U6WL4lpqKjMk5MlSuQzu4qFzg7bmT3FQoXYdqhwyoMJjR62Q/1mgTy8&#10;6lCdkCcPjYa2MAkoodelz1K+KX6l9QcM1XzboUq0MDp2NGLkUBSSJ6eTsCPn2sgCeXjVocI4T35u&#10;hjhHwggoeSGcmyFm1oHzRNJUHQsSCpOPNda5GWKOredmiDOU8D9zM0Rz58G12l4vkR0yR5FxP6gt&#10;WQbzfhB2K5T7zPtBaKuB05/YsPwu+oyGjuQgoIaOZP3Rahkrh30RZUXRIWifsavvSCHLLbnHYaHy&#10;kbfGCu1sPKt4GP70Dw5Fw3QPW44sFA1XMCyzZOEtsOPkyLgCvkBGYRDiCeZJbjSuay+8QmirUGJI&#10;6LqLuyJyzwxUhZYA4ZGoRsuNFV5zmHEsIP70ggo8GyYyf8ufnioc/kpU/piFyZ7DRf5EsB+vmqXy&#10;S2xoOcx4+DPM79DZZDjd89f8GchC15UCx9xlZoCG1OscNO7RXOBGhe/pRQelwpj4M2ALJceFYm2X&#10;yeFmbR5b6OLHioyfxZ/+mWF15uXE/Uyyzws2B5ez8WP40z8uGFV5gVOAGu+XX+GBpcjOyQmI/F7E&#10;+PwDQ+E4/Ci5sfwZF1HsHJEXdKHM34MarC1mEX+G2eCQF5Swx1Qq2w/vR8f0HPbALJr7ObJQyl4h&#10;dT5HFqRIV7PlyHhGFJpKcGsgkOdG45laGI33pELDC25UTyf33FNdMhStSLxzlo78jURX4DCrlWKr&#10;ZHLU0XgFwVahMyzllGXxTc4IPCXHs4KfnPWEgyMF/4YpA8bCwqkp9uV4mNcgNYXSHA/zM2Gky8uk&#10;pgie42FexnXoYzmauPye/Bnel+ngmc/xmsfDfjqHzNdJ4pTIT+NP+dTCVlqHUxaWcP6hfp4Wuovg&#10;UiDHusKRreYmJHm1UnMXrgK20GyqMBhdkAip5s9YuAjcv0CeG2H1FHCFRiAFKm76l39iaHiSn7nu&#10;MjS8Y54TVWizU+jhhewKvwzyqwopdJ5j+QOnuyiS2F96Az/PSuo19O+CdsrOWorD4qHI5suThbNp&#10;Xhe68CWNVngoBf6IrCD3oKlLZOHUX3poOPYXDvTUpMJhK2iiYN5g0CzfAllha60DWUmvBbLBD8v6&#10;jD+DXgtklJqeBRdWMu3YebqwAxdMuZptucJZvA79pEpmax3M/uLuEbRIVVK9rEdKdNx3tWB6uBwG&#10;TOPx+huWA396ebi7AYmusLu5VBFHl59UA12hoRQ/F8eOrHi5A2/+qS7XAeh8PN3eVEO/uEJvJxTv&#10;uGVW6PZYh1sQhqgJc5Y/5YyfuX5Kq5FtqcKyCGf6wimjCqc+FPDlpOCSscDeIVjFb8ifYS4Fi7HQ&#10;3a8KXQ8LfKP7f0jZFVqOkXuMyEqNiAe60tE6xP2KR3pK76Pnwqef5R0fbwuGjstLceMVdjv2KRT8&#10;IoMiK+zFdWg2XepQV4fYBV1KlXvfGiaY4wv8Mnm6YOqWDgFYEH680nPDPBiaQ/Hk5E9ejn4PrQqm&#10;4tQg4nFGw8iP6By1kNzA6JGAf8KE3tIpcKYNE79wtGjDibiwEQxk+f22DWwuHP3bcAIpeGnaoKXy&#10;aqWlPghgXAFZ6IyZP7a1wdeRn3TIDnVPzFM1lO0IXPknNsFYyp/Wm6ATC8eThpz99Mg8L5gsr3Ia&#10;jEKDzaMqLQQkXbrR5tIhsyG37ptg7hXUIRLG3FMLq7kJF2UUXFfI73KjFVZeEzIbCqf1Jqj00gJl&#10;8yU/29rg1i08FDlgXqh5NdhStR9kX/Ab8HIp8K0N8TYc2nMybaE16KEFLymTlWYSK9S5dIPi9eoW&#10;x79zc02KGNrt4pbuf0Gmgqzcy1C0A+UOgfxpdwpcnI5P1Btv8dP+hD/cHE//dbH4fNo9vLp4/M9P&#10;u9P+YnH3h8Mjzns4iYDsyf2lRcd//OUUf/M+/mZ3uMJQry6eLpCpRH98/YS/4SefHk63H2/wJH8d&#10;3uH4/aen44fbJ5rHY//C8BfXvvDh9uoS/4X2hfjTpMPp8WF/+Pn+7sPxdL97evzuePr48vq0+3x7&#10;+Hh/9xLZ6uuX+NXTJ3oXkB0eL+9njXG/O/3508OLq+M95u3t+9u726df3HCI+xKow08/3l5R30X6&#10;y9W///TjaXF7TSdenEB9szl8T49dBGuZ6fyvsBxur2Snzu8fH/ZXjjdD887vT6fj55v97hoi8B5M&#10;OQq9mkTy/u72wXeL3F3Sn8M7g/1JY1iFbccPH26v9m+OV5/u94cnz7vT/g6vfzw83tw+PELml/v7&#10;93u85+kP116GWhfbuvt+uezr3714vVq+RvvMzdsX36Ne6MVm+XaD61u66nX1mttnfnrcgw27uzcP&#10;twHrc9rY/rS7G3s9Tpplepa4VXi6+g8wG/MOK/LptH+6uqE/fkArw/DvUFjDF47NI2eJ6dRzc/H+&#10;8x+P12isusMsdukA3NEPnFz8jL1+FSy+4Q526vR7hW/ocgPXDZDqBrwW598+hJ6oC/oDGA2Ybuxy&#10;21RNFP3fsJOp0GGibes797+pqpvV8pTZDzVBf8R/fhHiD/84aoLKNhI14X3H9EqkTv5p1ETtZq82&#10;N89qIqiJTTgfTtREvSZrjLqGjqlSZz1B55rhwGO3RqaV5Fsjj3oitEUOegJ/m+yLasP0z8fTNfbD&#10;avmS/vRwOl7tHx9xwnDNtTG/QxtZPgNQJsCk4azPjgiUX6/h7JLOZZgg6DdH+nTsfEwuM5o5w/mf&#10;J84XtpvFToX6a3qce8zYkBXPGYuFqJLJP5GKUwIXtrBEPImvE0KLpQHuSIS40jCO7543HQi7ZjQQ&#10;avhQnqZAglU2DOWazU5HwrqKRqI2CQokuByGcYjkRnk3mHbRQECDak0FEo6Fw1Cu1ewUUlLKR6Xn&#10;CiZRyefL05WhJMcBCBW4CipZxueq+JTBJNepu62GK2a674CrDCXZTpB0XDHnt658TxlMsr5HraKG&#10;K+Y80WhCJHtGSlHnF5neoxhd3d4UFxne0WB9o84tJMuOQxGNikuyHvzSZxc5lyJcVOat4JLM71Fe&#10;rvCLsmeGoYhGxSVZby5EqpMaBtu6Sr0pLjokx/xCIZyCi1LRhqF8HZwylGS9qbNkjZ4r0VMGk8yn&#10;7pQarpj1voOlMpRkPUJj+vySPXJcc1llMMl84oWGK2a9xS/aPCLWAxeKGhU9QRHzgflb11p2iovy&#10;mqLBelS/KrjICz0MRTTa/KLAcDQU5hfaQ2i4Yub7xrIKLsl8C5eY9xYuyXpAMvgVM3+LiaOtR4q6&#10;Ry/ZYxoq/BKtcIhG41fSCMfERfGigflb11R2yi8KFsW40K1LwxWzvgeNikuy3pQjxQsjXNTJQMEl&#10;md+hB4CGK2Y90Wi4ktY3pp4AiAiXa3wzxUVhgohfBi7Z9cbCJVlv44qZv3UdbxRckvnglcYv0U2W&#10;aFR+SdbbuGLm+2ayU1xJoxsDl+hzY+FKutyYuCjgM84v10pWwSWZb8hRNLix5lfS3gZ6FbXsiv5S&#10;GskquCTzLVwx6y1cSV8bdJnQ9RfVH4z8cm1kp7jSnja6npAtbQw9kTS0sXGJee/a2Si45Lw39Krs&#10;ZWPo1aSTjSlHSkeN+KXr+6SLjbEPURxrGMraH5MWNua+LTvYQOloehU1MuGJzjyzcMWsN3FJ1kOO&#10;aESpzHvZusZ1rpnKkfJgPCc8Lv28KtrWWOfVtHksgOmWo9o8dgot7R1rnPFl71jrkJ+2jkVSpGEV&#10;aa1jNXBSCpZhRFlr40wzLCM0gGUqJ4UM58Qa8I1jFXCJlWtZk8LMNc1JSh2Ipog536rE0LUsXWQE&#10;xOOZJni8FkwbPOlWg0WqH/rVprEa56QkDJ9F0jPW8FrQfejxm5o7J1XtjbMETU91Dw+lZsbjGZs6&#10;ZT6Oo8W7OuIt52YmVnMHkgFceedmJh8pukdezofjI0XYtiHdczvULeaL/UMC83bIYMmTc2uAIa2v&#10;QA6FSmI6NzNJxUTnSeLMkF6aZ+S5mYm7mhJM0lq9cMHcdqxIzLPT7X7E/rE0rfSDMJPHDPTCD1hD&#10;jant7gfQ6vh8RsE9tkGqt8cHrfoxidMnb4bwOidCjV/LHM8QXsunDuL0AhblkyOxx4EGw/mQPT+F&#10;Pz0obKwgKuSh+ZEKabYe0qCr+DH86R8XXg6JpzlQgVOlQncPqzBW0LmFpPhQslOgwkEKzCoUxXii&#10;UlklDr001Bw2zCLiWcXsvro7Pu5d7GucZ79qGgYZ5B8eSmLyRNiP3ETMJ6YGqgJzwwMLcponc/JV&#10;QgaFGctVg/n1SC668joKYxWWZMCVXyLkvsYD86gSjZPOjeelOb5GKvSgN0T2zPkOcafchqg/3YFN&#10;aQB0iTp//iOnOf6V8hIww6d5CW7Cf/28hLAye1TZOqXJqW8UX6S8hKE6/9l5CXTlGjIB/GPGfALo&#10;osG7sSWr1Rdl2HkJgLoY4I7jxBYrkdwsPPR4IOk2COHQKaTYbeDyEqaQEteNDkk4bgxI0llgQhJO&#10;G/JbTiGlHhvc8KuwSTpsQKPxaeKvQehClV3MdDgddFyS672BK2Y60ai4JNvrpYUr5rzPS1D4JVnf&#10;L3V+xZwnGg3XxEvj4gjTiSWdNM5HM8WVuGgMXMJDY+KSrA9+cQVXzPxtTXkJCi7JfIolKvMLvxvX&#10;s483Ttdh0kMYuHTdoOQlTHHRXh85F2ntK7hkXoKxGFFHEg9l8kvJS1BwSeYbckTZeswvfX5RemH0&#10;ivACUjxoKkclL0HBNWveUy33oJet+TXJS9hQ3ssUl5KXMMWV5iXo61HmJRjrkQ7Lkl8Grpj5Pi9B&#10;wSWZ3yPNSZlf4qYeotH0BFUASly6XiX/18B8n5cwxZXmJei46Ew9DGXhmuQlGHpVyUtQcEnmG/wi&#10;q6eMS7Le1PdKXoKCSzK/h/pV5EgFpCMu0Ghy1PMSpvOe3CLDYP6i2ymuJC/BwCXyEohGxSVZDz2h&#10;z3vlmlsFl2S+sW+LvARr304uuYVe1fWXvIMHfe+1fSjJSzBwibwEC9c0L0HHpeQlTPlFtSJe2D4O&#10;qs8vkZdgyXGal6Dvj0pegoIrmfe4xFSZ9/LGHXcv/HTfnuQlGOccJS9hiivNS6g2Gi6ZlwAabd5P&#10;8hIsXLHS8ZfbKriSea/vQzIvIdqHzhEycgHDnaz5xNn/jNOrd4Pm/dWhGHvrheS91LnRobthsm5x&#10;1pszemhDsx06B+XBhM4mW5yM5oxOZx4CgwPLLHJMTUfOhWZ5MOcImTXFQtOAv+d2/34iPyPcgvVA&#10;4RYoaC3cQgYkphI7xkc3OLtB4wAIU/F3/BnTDAuEv+RPTwR9icfNIsp7wkO/p1lEvKoYCn96SAkL&#10;+Es7NpA82uJZBcbjXQsI/cqfRYTwi9cODJE//XuE6EyBygtgFhE8FdnnBed6nipo8YLEaZKW50Xg&#10;aAFXkGeh0Rb3C2MVyrzkzzA3PLtS8fDcwOJ8RguEc2zgcI0Jtrukcvi34c9Pu9s7/+eoIvCfLTZA&#10;dYz47x+othnO27S22WlVepN/qtrmxm2T59pmuwUCLlXxmp9qnN365ThQQwralTYPIU+OBJ1bINxe&#10;X+8Pf5elzfBF+LX97rTfU9OVRYPmd5Ds144gVlQN785E+BQzxzWTppnTIuaEb7Cx8sz5wtrmaoM0&#10;WfdA96Ax9ifcbC6G6NtUxrE/6dpfNd0C/3nE40BxPItIbhYBfDyS9PMQHhWU8DW4kMoUlHQ1rOuN&#10;BgoLcHAiEokKSjp5cAlupYKKvZuuvpmklHIzCaigLk5hlQwkgkaFNYkkorhUlWDM+RBJVJBJ1lMZ&#10;p4Ys5rwv9VSkSEfryF1nz62Y/SGWqCCT/Ke5oyGL2U80A8+wOP7l86qfbxZDLmQXk7Q1wzjscWzc&#10;WEaez2hCrZBXWmw98GewzMgx6ZQbD8ff82ewNgjTDLoEGw9ytkoOaHWGzmYr+AJJpiLfSnQrOjdm&#10;u3x/vP6Fmp25Lm2uMdtfKWMJGneaseQs7K993lg3FEHBgkLtpN+4+KRKQUA6bgzdMZ952lijB9rC&#10;PS7dH3njwA3nLmPJPzE+IsjDhisFZbj6YcNXgk4HkhveukHhrwYp3vFcxtJ0JLndGZDivc6CJHc6&#10;QqNCirc6d9KYQkozlsBvPHRyHIlPdz1obhbKUJLjJqqkwIwylpTBJNcpSqfhipnuI3nKUJLtwLVR&#10;uUVW1nDI86cMZTDJ+r6pVFwx54lG41eSsYSJpc91JWNpiivNWELjCYVfMmMJNCouyfp10zcqv5RO&#10;KgouyXzXgWM6v8hPObDed+BQhpKsN3WDkrE0HSzNWMIxVuGXzFhyB2xlqGTe03XnmoJQMpaUwSTz&#10;DX7B7VvmV5KxtEZvXR1XzPyt66Si4JLMd5XPUznKjCXXGWQ6VJKxhPm1VHEpGUvKYJL5Bi6ZsWTh&#10;kqzHejRwxcz3GUsKrmTeN6pelRlLoNHWY5KxZOOKlY7PWJriSjOWqEPVVI4yYwk0Gq4kY8mUo5Kx&#10;pOCSzHflxAqumPW+mlgZSrLe1BP45biItmibo+1DSCgKRC6jxMIVs97ClWQsmbiUjKXpSyYZS5Ch&#10;JkeRsUQ0mhzpns3ICoee6NX1qGQsKbgk8y1cMetNXJL1Nr9i5vtOKlNcScaSgUtkLFm4kowlE5eS&#10;saTgksw35pfIWLLmV5KxBDnq5xwlY0nBJZlv4YpZb+FKMpbWLfxn2v6oZCxNcaUZS7r+khlLhv5K&#10;MpZsXLHS8RlLCi4573td38uMJUPfJ51UTDkqnVSmuMj1ES1uY39UOqkoQ8mt1jxPKJ1UlMHkvLdw&#10;xawnGk1/0a290StCjvo5WumkouCS877Xz9Gyk4pxjk47qaxbtC7UJr7aSWUKbdpJRbc96N6G8TBt&#10;GB9pJxWAqw1wsQy2+J26T9Il07EULINNdlJxObTam0opZMDFCgjgKF1VGW+ulTvLzE386eZ+qXZS&#10;0cDJpWBsTVSQPoo13pvOfmtySp6zHc/ZjtYkCFcAbZEo7+MJ+cROSoGHE3M73BeXJ/8HyHY0l0e4&#10;HHiLA8AcztDWTpzpOXMrz5lwEdV2uFQzT+72QRqemoHNgUO3cDo81XA3ROkJQbTP7Qfy7DgZ9gEK&#10;k+FDi5KRCwuM4LCWFSUjT2pExgEr/vTRLx/7wqblOcpf8mdMhJrAHBHOf3jakHvNI/CnH8kjh88i&#10;NxJ34sj3bghcKPVb8C9YuA+PPEAAD59FFpefTwUqT1ToSOKJCvemhUuxZrFhFhHPGJYJxy6nDWFC&#10;Mwv+gTXFkpnI4/Knl3kgyiMMTSPyRCEEW2BboCpIIDywIMx5EyPk+hemdWgjUlghtPQxFQuLLVAV&#10;1m0iRRYLix1q6hmJtHVTvRuSgkXQ99xkw2mRc5OND0/f4d6vl/4+LHflx6+5/AMm4zRk7bLxv37I&#10;OhxdUA5PO8B4+QclrLsmG3zkeHbIuqJwGR7nHjOGmmPbcusS5Nyb2iFrX90/GUdY965JMAJLybOk&#10;RRkieFNI2KMGR4ELWYMZyUiJVe8aDkweF3tzQ7+BCU1i0fug4hQSjg8jJFd8OoGUGvOIWA1Sjdgd&#10;87sHDYoWJ6BSU75Br1tVdjHTQ2rcFJfkOj1TwxUz3cQl2Q5IBq6Y8yExbopLsr6Hk0TDFXOeaDR+&#10;pSFr72KeSlEJWU+nVhqy1nHJkLWFS7I+uEwVXDHzQ5ONCb9II0T+ROqoq/BLhqydi3k6v5ImG8Cl&#10;6wY6QI3T3l3+MeVXGrLW16IMWRv6IWmyYfJLCVkruCTzjfklQ9aGHCcha9Bp61FrsjGRIyVFCzmq&#10;816GrA1cacga3cdUXErIesovOpeWccmQtYVLsh5yNHCJeQ8/Oor6J/yim9RjXEgXUOa9DFm7VtjT&#10;eZ+GrHFJsM4vMe+RX6HhSkPWOi4ZsjZwkeEQvaKpV5WQ9ZRf6eUfBq6Y9f5SpSm/YOLOwyX0vQtZ&#10;K7iSeV/XmhyTJhsUGp7imoasdf2lhKynuJKQda/jEiFrolFxzZz3SshawSWZb+zbSZMN/TyRNNnA&#10;etTnvdZkY7Iek5C1gUuErK3zxDRkreNSQtZTfk2abKjzS4SsLTlOQ9b6/FJC1gqudN5X2ryXTTZQ&#10;oqHNr0nI2oXSp+cJJWQ9xZWGrF3zj8lRVIasffOPKdFk3lMoXcEVK53QZGMyv7pk3kNHK/pehqyj&#10;fegcdjqHnX6m5howtODOOjfZmHTc/5cPOz07SgJl6pps+Orh0Ucd3M7e819yYUsqdpHyZxz/8Acg&#10;oOYv+dMTQalS/MNp5QIRx8d4AP4MwKHGKRhBzhZzINSKusflifSXY//v1O0fRuVHjyyVCENggsn4&#10;S/70r4FWEOXXCESlluSetwWqX0NUKB3zfCs0swjYCxKnPPjyvAgcLTyRHCwYq9CkOwix0G0kETXL&#10;jucGJt45NkBbuIhsnMvZPj0dP9w+kWYiJ/zfrJwNlq6PDVCTElTOu9SNEBZ4faAKO5fU8KeHH45X&#10;f35cHI6vb3aHj3t3z/j2l4c9FpHTnOIn9Be66Hzx/vMfj9eg2eFtXQSevf6IZNBtOeueTBNaieiL&#10;633iXOOGFUrxAt51+IdJJ4Y7oHYD735Ckymv55mEoB+O1LPAOdvvDlRduW7g58hPRzsedzp+KvR8&#10;wZZGg2sNOPpl/7Z727Uv2nr99kW7fPPmxffvXrcv1u+qzepN8+b16zfVXwjaEO4i6KHJCv5x3sXw&#10;16fdZ9wD78ND97vbg3vZgQ1RVxq7mQOLz7dQ8FOTJ6ortcSU/Xj5+eOD21Y/nnYPN7dXb3ZPu/jv&#10;bmJf7uvjzfHuen/67f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B0Cvvp0DAACdAwAAFAAAAGRycy9tZWRpYS9pbWFnZTMucG5niVBORw0KGgoAAAAN&#10;SUhEUgAAACoAAAAeCAYAAABaKIzgAAAABmJLR0QA/wD/AP+gvaeTAAAACXBIWXMAAA7EAAAOxAGV&#10;Kw4bAAADPUlEQVRYhc3Xa0hTYRwG8OeceVLnfZKalDUrb5mXlWhXS7CIEEvLsCyC6MMoTA1Do3uh&#10;IN20DxUVRVaQYGZRiUE3Kq10ZmimRl5w4vB+nTp33r5MWSq6d0eaz8dzzv99f3textkYQgiEhBDC&#10;/Iw5/KrrzefNVIMsywe8fSSz8vUsN+hxo3R66Sx4H0GNBOCyP/qmoUgAYIQ0yg8OWZSt2VE5WN/k&#10;TjMnsrPpWvEtfynn6NBm6IygRpXXHyTRIgHALUV+mgYJCGh0qFk1XxG8rZofGBTTzFl6SKsCPjz2&#10;ZzlOQzNndKP1Z65m0CIBQJqWnECLBIyEdhcp1rXlFsTSzkm2hD5z2Liq0Jg9qY+eaLWi8rDdpf0V&#10;Nf5UG3FmmsBPucssF7vVUm2oC3WjqvtPDtIiAcBVHnfFWCRA2aims1uiCIqsHensltBswjk5qmRf&#10;n3qY2Vj3UAt1oWq0Mf36OVokACw8FZ8iBAlQNNpfWeP3fUNsGXie6sNZB/qU+BVmBzMsyxsl1MWg&#10;TQkhzJ/UjCxaJABI04/FC0UCBkLb81/v7PlUGkq7+NyYrQ9sg/yL6FkTM+3RawfUYkVI1K9hZcsC&#10;moVZscWA7Gu+h/k8J6Ug4eh60z2gzLybQosEgPmJB9JmCglM0+hgg1KqWBVVRYaGzWkWNXdzrQ/8&#10;nOsjsrRQCxbqMmWjdScvX6JFAoD0fNLRmUQCUzTa9a44vDJabtR72SrAp5RhIOyvg/56y73KJoXy&#10;Gg33ff2ucnVNnfdMbWZ0GIb4FdxbPenRt9zJOTQrkACc90XdslnpVzyh0eHWDidFUGSttrfP1kS2&#10;sZg52rfJivO8OIl9+4RGGy9cS5sNSABYdDYxmZPYtwPjvky9isqgH5v2fgEhjMl0utiGBH70fX47&#10;dPT1O9Yo4Xm2LjUjazYgIRJp3S8el+v/RhiDtua8iOst+RFiGtm/cZXvuWLlvaRC/xpDCMFIb5+t&#10;Inh7tUbV5mIq3GjmuDo3yYqeeIusxX3611kAaLp0+8RsQAKAe3rykfFIAGDVtfWezTceJpgCNT4O&#10;4WtfSraG5U12T7RbNZKt/t3g+b9R48OYzxnyfpQZwTnYdUx2/y9WxEsY41//PQAAAABJRU5ErkJg&#10;glBLAwQKAAAAAAAAACEA95ryr78nAAC/JwAAFAAAAGRycy9tZWRpYS9pbWFnZTIucG5niVBORw0K&#10;GgoAAAANSUhEUgAAAV8AAAAfCAYAAABAms5ZAAAABmJLR0QA/wD/AP+gvaeTAAAACXBIWXMAAA7E&#10;AAAOxAGVKw4bAAAgAElEQVR4nO19Z1QUyfd2DQwzkrOIqCgoCkqSIFElI4oSFFBAwJwAM4gY0FVE&#10;MCIiBoLoqmQEVEAwkHMUJCuo5BwnwLwf+I3b9vQkZHX/5/U5h3OY29XVt7vr3qq6qVEkEgkAAICP&#10;t/flsNBQFwDBCjW1tyFhYcbgX0ZkRMS2E8fdHkBpAoKCnflFhTP/7WtPF0gkEqq+rk5mkZTUh9/N&#10;y+/GieNuDyIjIrbB6WvWmkT6BwRY/Q6e/oASSDKvrq6R/iA0xOR38DM6OsrR2dk5a968eY1Ix/ft&#10;3hPz9u2bH3izsra5f/ac14Ffw+H0goX8D5E4jsbj8FjoH5FAZPudzP1fQVVVlYLNJquMwIDbHr+b&#10;l9+N4eFhrqTERGukY69TUs26u7uFfzVPf4AMRJkn/nqZJ5FIqJTkZHMjfYPq7MwsfWrtiEQiG5zf&#10;8XEi+lfyOp1god/kD6ihv7+f3+vMGX+zdaZFRYWFmr+bn/8CXr18uXFkZIQT6RiBQGCLj421/9U8&#10;/cF/F40NjYu3OTi82rd7T8y3r1/n/W5+fiX+KN8p4tXLl5YGOrq14WEPD0xMTPx5jv9DVEQkhbkB&#10;ioinz3aQSCTUr+LnD/67uH716rm1xsYVGe8zDH83L78D35UGCwvLBBqNJkL/WFlZxn8nc/9lJCUk&#10;2vT09Aj9bj7+S/j86dPCgvx8bVpt6uvrpUuKi9V/FU9/QB1IMs/yC2X+78d/7yEQCAybOVhYWcYp&#10;+EWxTPybPP6b+G4vOXHS4+iJkx5Hfyczf/B/G9FR0Y6MtIt4+mzHciWl7H+ZnT+gg/9rMn/n7l2z&#10;383DdOLPdvkPpgXj4+OsMdHRDnA6FxfXIJyWlJhoPTg4yPNrOPuDP/hv4vvKt6WlZUF3V/cPoV2c&#10;nBxD9EKn2tvbZ2dnZunX19fJ9HT3CI+MjnCi0WwELi6uAdHZoi3Lli0rUlFVfY/FYnFTZZJIJKKz&#10;s7L18nJzdNra2sU4OTiGxObM+aSrr5ewcOHCahQKRWKmv7a2NrH0tDTTpobGxd3d3TO5uLgGhISF&#10;21RUVTKUVVQy2NjYCEjn4fF4THVVlQIAAPT19QnAj/f29giVlZaqkn9LSEjUcPPw9FO7p6LCIs3c&#10;nGzdjo4O0bExHLuQkFC7+Hzx+lWrVr0UmzPnMzP3hMPhZuTl5q6urKhQamttmzM4OMjLwsIywc7B&#10;PiwmJvZ5kdTiSnUN9XROTs4hZvplFFmZWfptra1z4HSvv87vPXLw0CMobXR0lCMpIdHGZsvmu8xe&#10;p66uTqakqEijrrZu6cDAAN8YboydfQb7CB8/X7eEhESNiqrq+wUSErXM9PmpqWlRYWGhVm1N7bLB&#10;gQG+kdERTvYZ7CPcPDx9EhISNUrKSlmLpKQ+MDvOAABgcHCQJysz06CyolKps6NDlEAgYAQFBTtE&#10;Z4u2aGlrp0y1XwAAaG5ulsjMyDD81PRpUU/PZBQJLy9v78KFi6pWqKm9lZCUqKF1/u+Q+d7eXsHm&#10;z58lAQCAiGByaGlpWQCVIVk5uUIWlknTQn19vfTQ4NAPkza/AH+XuLh4Ay1+AZiMqKisqFAqKCjQ&#10;bmpsXDw4MMjLxc01ICgo2CEnL5+vrqGRzsHBMUyvn6GhIe76unoZKI2Hh6cP+qxbWloWpCYnmzc3&#10;t0h0d3fNxGCwOHl5+fz1Zhse8/Hx9ZDbochxvqdPegb+/fjxHminisuX50TGRGsgMfH582fJSxcu&#10;+r1OTd1Az4HCx8fXs9XR8ebO3bt82dnZR+DHacX5ZmVm6p/yOBnU3NwsgdS39krtlNNnzzozInCt&#10;377NvXzJxyfh+fPN1Nrw8/N3uxx0PbvZ1vYOGo0mQo91dnbOUldRbaV3HTIePn6kr6GpmQalkUgk&#10;1IvEJKtL3t6+rd++zaV2rvZK7RQPT8/D9AQBj8djggLvuIcGBx/s7+/np9UWg8XgNm/ZEuTs6uoF&#10;HQTTAVdn56dJCT+GmCkoKuRFxsSo6+vo1n7+9Gkh9JicvHxBTHycKmAQpSWlK/4653WjtKR0Bb22&#10;snJyhW4n3I+rqau/odWuqqpK4S8vrxv5efkr6fUptXhx5dHjx07o6uklMsLvt69f590OCDgZEx3t&#10;gMfhsdTaSUpKfjx09IinkbFxDKNKuKSkRM3P57J3Xm7ualrtVFRVM06e8jy0TFa2COn4Gc9Ttx8/&#10;erQXSlNSVs56FhWphdSeWZl3cHK6sWPXTj+ozCclJFq7Ojs/pXUuFNV1tRjyYsjBzj41KzPzh1A0&#10;c0uLh75XrlDsuMggEono2JiYrUGBd9w/NTUtotYOg8XgbG3tAvce2H9BQECgi1q74qIiDSvLjVlQ&#10;mp6B/vOge/c2dHV2ipz2PBWYkpxsjnQuOzv7iL3D1lsHDx8+hcFg8FMyOyQlJFqbrjEpS01JMWPE&#10;c93X1ydw8/r1s472W1PGx8dZGb3O07+f7HKws0+lpngBACDjfYahhZlZfmFBAeKAIaOkuFh93RqT&#10;MlqKF4DJmdnrzFl/p60OyUNDQ9yM8soIxsfHWU+dPHnH1dn5KS3FC8DkfZmarC2FKzQouru7hbdY&#10;27y7ce2aFz3FCwAAeBweGxYS6mJiaFQ5naFxfX19AqnJKRQDbv0Gs8coFIq0wczsEfxYeVmZysfq&#10;ajlG+g8LCXWxsrTMZkTxAgBARXm5st3mLennvbxuUBuf0VFRjhbrNxQwongBAKC2pmbZru07Eo4f&#10;PRpKawyTSCTUrZv+p/R1dWuf/v1kFy3FCwAADQ0NSw7s3Rd1YO++qNHRUQ56fIQGh7haWVhm01O8&#10;AABQkJ+vvdHcIvd5fPwWem3pITEhwYZZmb9x7ZqXg519KjMyP52orKhQMjVZW3riuNsDWooXgEnZ&#10;CAkOPmisb1A9Fdn4WF0tZ2JkXElN8QIwueO7eyfo+Hkvr5sATMHm+/nTp4XHjx4NpRbLSQtFhYWa&#10;cQzGefb19gp6engEMdJ2cGCQd7uj08uWlpYFSMdra2qWbbW1e82IgiIjJztbd+e27UnTOXC8Tp+5&#10;9fTvJ7sYbU8kEtEHXVyevE5J3QA/RiAQ2LZYWb8vLSlRY5aPjo4OUdcDzs8GBgb4mD0XCYnPn2/G&#10;4/EYKI2VlXV87bq1zwAAYIM5pfIFAICIZ8920Ov7UXj4vvNeXjemEs4XFhLqEvns2XY4PSkh0drt&#10;6LEQIpH5AP2YqGiH4PsPDlM7fvnSJZ/rV6+eo6d04Uh+9crCfott2tjYGDu1Ng9Dw5z/OnfuOjOh&#10;ekQiEX3s8JGHPzPZfmpqWjRVmS8uKtJgVOanEzUfP8o62Nmn1tXWLmXmvJ6eHiH7LbbpzIS/tX5r&#10;neu01SGZ0einJ4//3p2Tna3L9OALDLjtgcPhZsDpK9TU3qpraKSzsrKMEwhEtrzc3NVIs/PD0DBn&#10;y40bQ+ldBypsGpqaaWrqam9QKBRpZGSUMyYqyrG9vX02tP3w8DCX+7HjwY+fPtGB0nE4HPagi+sT&#10;+KoCjUYTTTes/1tCYtJWU15WrpKakvKDN7UgP1875MGDQzt27fKjxy89pCQnm8PNOgAAME9cvGGD&#10;2YbHGAwGNzIyyhkbE7MVajslkUiokx4ed5VUlDP5+fm7yfQXSUlWDQ0NS+D3tH3njisampqvyVu9&#10;9vb22XduB574UFm5HNq2ra1N7Hl8/BY7e/vbP3tvkQixvZpaWqmCQkIdAAAgLi7esFxJKbu4qOgH&#10;E1Z8bJyd24kTx7FY7BhSv0QiEX0HIWtQQVExd9v27ddEZol8RaFQJDwej3375o1J8P0Hh+FKOuhO&#10;kJuVjc19KM3/5s3T8D6lZaTLdu7efVlMTOwzCoUiEQhEtuysTP27d4Lc4OFQ9+7ePbZ9544rZFsk&#10;GWWlpar3gu4eQ7oXIWGh9oULF1UBAAAej8eWFBerw5VoaUmJ2mlPz0AfX18nuAmiuqpa3vvChSvw&#10;fllZWcd19HQTZwrPbCUBEqq6qkoBvkMYHx9nPel+4l5S8itZVlZWpkPJAgNueyBNJpQyn6OTl5u3&#10;Ct4uLCTUhRGZny6QSCSUp8fJIKTFFgqFIikoKuaSx1xDfb10Z2fnLGgbPB6POejs/DQ24bkytVRn&#10;KKo+fFAk/z9PXLzBZO3aCE5OjqGvX7+KR0VEbkOa5ONiYu2ZUr4kEgmV8f69EZzu7OpyzuXgwbPQ&#10;ATMx4Xz+1MmTd549eboT2raxoWEJiURCMWrf2rFrp5+7h8cPA3rbju1XzU3XF3758mU+lJ6Xm7u6&#10;orxcWVZOrpBMS0xI2FxbU7MM3q/ftav260xNf7A93QkMdPfzuewNpd266X/a1t7+Njs7+4iAgEBn&#10;Rk72XAAAOOVxMujtmx/zzA0MDeNOe511Jv8m244mJiZYrlz2vQjnYfGSJRVPI55pQ51yjk6ON6w3&#10;WWVCt0ndXV0zQ4ODDx46cuQUmdYIU7wAAOB66OCZvfv3U1xHT1//+Z6du+Lfv3v3vU4HBovBtTS3&#10;UDXnMIqP1dVycMUOAADrzTY8hv42szAPhyvf/v5+/uRXryzWb9jwN1Lfo6OjHG1tbWJQmoiIyLen&#10;kRHacHu8mrr6GxVV1fe7d+x8DqXj8Xhsd3e3sKCgYCeZ1lBfLw1tw8nJORQZE6M+Y8aMUSh9hdqK&#10;d1ra2im2NpvfQpU6GxpN+Pr1q/jcuXOboO1vXLvuhXQftnZ2gR6nPA9DJ5mGhoYlDnb2qXAnZUxU&#10;tIOFpWUY3F4d4O9/Cj4JsLKyjoc8DDOC+hXIZo8b1679wEt9fb108qtXFiZr10Yi8UgN1GT+gIvz&#10;eddDh84wIvOfmpqkyDKvq6+XQJYh0zUmZXDH9TE3N3fo2IG/Z0bw/t07Y6RYchERkW+hj8INFi2a&#10;nAQBmFyc+fr4+IQGh7hC2/b39/NfOHfuetD9++sZva71Zpt7nqdPH4TauC03bQqxs9n8Br5gLS4u&#10;0mBqKzcxMcFy+Yqfw4mTHkfNLMzDl0gvKZ8tJtZ8wMXlHFyZsrCwTFjb2NyD9zE6OsrB6LZJR1c3&#10;6Zibmzuczs/P3337bpA5XFgAoIw1DQ97SFF044CL83m44gUAgN179vhssrIKhtKGhoa4yXYcVlbW&#10;cVFR0S+ioqJfkByH7OzsI+TjoqKiX8jClpWZpQ9fpfLx8fXcDwk2gUdDCAoJdYSFPzSA31tcbKw9&#10;VAGQSIDiGba1tYshPVsMBoM/4OJ83mnbtuu+V644JL58IV9WWck9HTGe0ZFRTnAaOzv7iIGhYRyU&#10;tsbEJBIpigQuqD8A4V7GxsbYe3p6EOtD6OnrJzht337N3ePEsbBH4QYFJcVCGdlZ86CKd7LbH/sl&#10;EAlsXV1dIkh9qqiqZuzZt8/7mJube3BYmHFeYYFIVl6uGFzxFhYUaEEnNzLIEzJ8dS8pKfnxQUiw&#10;CRc39wD8HP8bN85Af7e1tYkh2RLPnju3H+7QRaFQJGdXl3OrVq9+CW+fnpZminSPtDAxMcHie/XK&#10;VrjMO7u6ejEq81BzBVRGWBBW4by8vL1QGWI2EoREIqGuX712Dk7n5OQcuhcSvBaqeAEAAIvF4jw8&#10;PQ+vWWtCMSmlvU4zrayoUGLkusuVlLL/unhxN1wvKCoq5hqbmETB23/7+m0eUytfVlbWcU0trdea&#10;WlqvybSJiQkW+PYL2p6Z/uFwP+lxlFofMjIypZabNoU8Dg/fB6VDV1e9vb2CSA/PlspWG4VCkaxs&#10;rO/DK3KlvX69foOZ2WOkcxhBZgal/cjA0DBOVFT0C1J7sTlzPq9cteoVVOC+fvkqXl1dLb906dIS&#10;ACgVCAAAPA4P39fY0LBknanpUy1trRRouNpyJaXs6U5swOPxmPi4ODs4Xd/AIB4e0sbPz9+9Wkcn&#10;CW7aycvNXf2pqWnR/AUL6uD9kADlBNPf38+/bo1J2SarTcE6urqJsnJyBdCQppOnPKnaY6neBw6P&#10;3bB2XbHlpk0hOro6SYrLl+dAJ7/DR4940usDXh0MAADE5oh9vnrjui21Mbx4yZIKb59L25337f9B&#10;8PNy81Z1dXaKCAkLt0/+zl0NN6eIiIh8oxWqt87U9Ck3N3e/tIxMqbSMdNkSaekyYWHhNnr3AQez&#10;Mk+NPtVwOmZRWlKiVlFergynX7x0aYeMjEwp0jksLCwTvleuOFSWVyjD/UYvkpKsqEWLQGFmYR5O&#10;7R7VNdTT42Njf5ATHA4346crAkEfNolEQrW3t88uKS5Wz83O0X2RlIRYPpCRFyEoJNRBtsdSg6qq&#10;6nu48q35+FGOSCSi0Wg0EckZxcLCMkFrEIqIiHyF02qqPzLklacG+HYbAACE6AgCEo811R/lyMqX&#10;g4MdMSYxJztbNyc7WxcAAGaJin5RVlbOVNfQSFfX1EhjxH7FDN6kp69DcjLATQ5kmFmYh8OVLwCT&#10;NuNjbsdPwOloNJqARqOJcJtZT3e3cFDgHbegwDtuGCwGp6CgkKeiqvpeQ1MzTUFRMYdeTDk7O/sI&#10;3AfQ39/PH3z//uHg+/cPs7GxEZbJyhaqrlB9r66hkaasopKJtMsig0QiofJycnXgdENDo1ikHRIU&#10;unp6CZycnEPDw8NcUHp2drYe2RxTUlxCsYWWk5fPpyVH5pYWD80tLR7SuvZUAZf5trY2sdKSEjVa&#10;Mo+Ef0Mh5+bkULwHdnb2EX1Dg3ha582YMWPU2GRNFNxmn5mRaXDcHbjRu66SklIWtWMCAgKdSPSf&#10;Ur5jY2PsOdnZukWFRZofPlQu/1D5YXkPAyUDGXno7DNmjNBrx8vHSxGrOj4+zjo0NMTDx8fX8+3b&#10;N4oqSRMTEyxODg6vqPWJ5FhoamqSwuFw2KkmirQi8JH4/PnmykrqWxp4IDcAANTU1MiS/99oZRUc&#10;4H/Lk5Z3vK21dU5iQoJNYkKCDQCTuwUzS4uHVtbW95Eyz5gFkslBQECgS0tbOwWp/WodnSReXt5e&#10;uCMkJirK8eDhQ6fhZgkODo5hi42WoRFPqUdF4HF4bH5e/sr8vPyVAf63PLl5uPuNjIxj7B0d/MkT&#10;FRxbHR38gwLvUBUoAoHAVlJcrF5SXKweFHjHjYODY9jA0DDObqt9gOLy5TkUPODxGKRJSHy+eD21&#10;a5CBxWJxoqKiLfUwO3Tz52ZJ8v8dMOfy/85DdFL+2xgdHeXIyc7WLS4q1mBU5n/VqhcAANpa2ygS&#10;fURmzfrKyPMSF59P8b6am/95D7QgKCjYQe0YGo2ctDUl5dvX1ycQ8uDBobDQMJchJtNEqW1LphOD&#10;g4O8fHx8PQNUQssy3lE6EGhhYmKCZWhoiAeLxSLOYPSAlA3X0tKygFpoHDVA70dYWLjtdlCQudvR&#10;o6Fwby01VFVVKVRVVSnc9r/ledrrrDM1Rxcj6OjoEH339u0aCh4HBvg01dQpdg9kDA8PU8ROd3Z2&#10;znr75s1auJ0YAACOu7u79ff1CyS/emXBCF+DA4O8UZGRTlGRkU7rTE2fnj1/bj88oWTfgQN/dXV2&#10;iURHRTky0ufIyAhnfFycbXxcnK2evl7CX97eu6A7E6rK5SeUDjljDYDJVflU+5kufJf5kFBXZuPf&#10;f6XyRXrmKBSY8vWHBgd5GFl4sWEweGb7Zjp2srGhcbGJoVFlgP8tT1qKV1JS8qPJurURFBf8BcoX&#10;jUYTAACAQCBg6LVlFDgaK0xaIJFIqOniA77KXblqZfKLlORlDk6ON5lZCfX19Qkcdj34+Iqv34Wp&#10;8hIXE2uPFANNJBLRPd3dwtT+qMXWRj6LoIjHBWDSMXkr8PZG/9sBmxYuXFjNDI+JCQk2VpaW2fA6&#10;sZycnEM+fr5OwWGha6jZAakh7XWaqaWZeV5TY6MUmcbGxkZAUjA/o3Sg55JIv7dkaVNjo9R3maeh&#10;eCUlJT8iOa6oPYefUYrUgMFgKJQko+/hl04SgMmVL4lEQp08ceJeR0eHKPzY0mXLiletXv1Scbli&#10;jryCQp6AgEBXdVW1/IvEH21AjN7g+MTElJMbeHh4+gAAgIuLi8KTjMVixyw2WoYx2yfSS2UEKBSK&#10;xM3N3Q9f/SouX56zRHpJOTN9SSMoCn5+/u5TZ864Hjx06PTLly83pianmOdkZ+vSMkeQERgQ4GG6&#10;3vSJ1OLFlczwQSKRUNGRkRQmh5/B2zdvTNra2sRmzZpFsWpGoVCkNSYmUcZr1kSXFBerJyYk2LxN&#10;f7OWVuYjGY0NjYv9b9w8433Zh0K5r1y16pX2ypXJlRUVSgnPEza/SU9b19TYJIXUDxTfvn6d53fZ&#10;1zvgTqAlmT9ubu5+eNIKw8KM0A5qJ+Th5e1lqJ9/AfRkfrXO6hcKioq5ZJmvqqpSeJn0YhO03a9U&#10;arwIzwoFGFW+lJMBNw93/8/UpaEFppTv69TUDfB6raysrOMXfS7tsLC0DIM/ZBKYetHs9rY2seHh&#10;YS5ahWAG+gcotmOcnJxD5AIZM0VEvsGPc3BwDJ+/cIEi2eHfxEwRkW9w5WtkbBQzHckbZHDz8PRb&#10;WVs/sLK2fjA2NsZeXFSkUZA/aQstKSlWp5ZxlZWVpc+s8i0tKVGDh879LCYmJlhioqIc9x04QHU1&#10;jkKhSOSojVNnzrg2NTZJ5eXmrs7Py1uVn5e3Cp54Q0ZWFvVP06BQKJKsnFyhrJxcoYfnySPNzc0S&#10;uTk5OpN95q+i9nUFeATLAokFtWWlZT/UqvjCgFmJQCCwtbVR2inF5/9jf0RyvtIzNXV0dIjGx8bZ&#10;SS2WqpSSkqqcNYWwLQAASEt9vR6egk1T5n9zofz5C+ZTRM20t7eL4fF4DIaOaaAZIe4dyQ48XWBq&#10;O5OZkWkAp2lpa6dYbtwYivRiBxHSVxkdABMTEyyvUynTaqHIy6PMppGVkysgX2Pp0qXFFDwNDvLS&#10;Sqvt6uwU6e7qmtYPdy6TXUYRqtLS8oWmYDY1NkrBU3aRQCQS0Z+amha9Tn29nhxPOWPGjFENTc00&#10;10OHzjx++kSnpLyc7+z5c/uRzp+KsERRWfXOExdvEJ8/v56RPyTzU+SziO3U0oh7enqECgsKtMih&#10;gygUiiQhKVGz2XZL0LWbN7Zk5ubMeZH8ShbJNEHtHvv6+gTIjrXv9zBvXqOVtfUDv6tXt77PyhRP&#10;TU9bLCcvX0CvTwVFxVx4m5TkFHN67zArM9MAyXynrqHxPX5XXkEhD368orxchVbfxUVFGj7e3pe3&#10;Ozq90NbQbFaUk++ztdn8htmUaqTYZe2VK5OpyTySn4Wq2YHBFSkzQHpWQ0ND3EiJIlAQCAS2lGRK&#10;v4KmllbqdPIHBVPKF8nuScvWiFi0hAk7z8W/LlxFclYBAMCHDx8UoxC+kKusopxJ/l98/vz6OXPm&#10;fIIeJxKJaFqB/Vf8rlxYoazSvkJZpd1+i23aeS+vG3DTCTUQqXzMD+kFvkxKsqKm5Ls6O0UM9fQ/&#10;ysksHV5jaFTp6uz8NMDf35Oc0dfV2Smyf8/eaGMDww+y0jIj+jq6tXt27owvLChELC6ExWLH7Ozt&#10;b8+iElfMDMjlIOF0eQX5/PR3bxemvX2ziJE/pCSAlpaWBdBQoeD79w/bbLLKUF2u1Km6XKnTZpNV&#10;xhU/ZDs1CoUiSS1eXGmzZQvNeiBPHv+929bG5u0KZZV2ZQXF7k0Wltnnzk4WOkHCAgmJWjt7+wDa&#10;T2UybhtO+9TUtMjD3f0+NeX/+dOnhcePHKUwgalraKRDE0NWqKm9hbcZGRnhvHD+r2vU+HkeF28L&#10;/T00OMiDQqFIzGaMjeGYk3mkMcjMint84udqqcydO7cJyZznfux4SGND42Kkc0gkEuq056lApONI&#10;fqvpwk8b8gsLC7WQlMiHysrlocHBB+F00gSJ4Wt2d3XNPH/W6yZ8tu7u6pq5d9fuOHjKHgqFIllA&#10;cshZWFgmkGIdL1+65PPyxYuNcHplRYVSfNxkMHR3V9fMnOxs3bCQUBekkDA2NjaKLUxtTe0y8mpk&#10;ZGSEk7zCNjQyiuXm4f4hk62np0do5/YdifD4zvHxcVa/y77eJBIJRSQS0XW1tUuTEhKtA/xvnWKf&#10;MWMEgMlym+Xl5Sr1dXUy0JTTq35+F6hNVu3t7bP7ensF4XRWFuYSYZJfvrREcrqYrmcucsJio2Uo&#10;Eh0eVlZYUKAFDePKePfeiFrlKBKJhIKG45HByvLPp3EwWAwuLzdvFXTMVpSXK9OKfEDqE56dtUJN&#10;7S2S+SYuJtbe77LvRbhzsrW1dc42R6eXSCFqB1xcfsjQmjt3btNqHZ0X8HaPw8P3PXn8926ocieR&#10;SChfn8veSM+IWoEjZkFL5kMePDgEp1PbzSAln1RWVH6Xtfb29tlT2ZnZb3W4Baf19vYK7nByegGv&#10;Jjg+Ps7qf+PGGaQCTPqGBvHUwhWnA0xtQbj/58iCoqe7W9hui236levX7GbPnt08NjbG/iIx0drP&#10;1/cikp2RQCCwjYyMcDJSuBgAAOLj4mxraj7Krly16hUAk7n6z+Ofb0GKLTRZtzYCnkjguG3b9UcP&#10;w/f3QhQPiURCHTl46HFlRaUSOW6zvr5O5taNm6fhPHNxcQ06btt2HX4tAUHKwOn6ujoZY32DauGZ&#10;M1urPnxQ9PH1dTJZtzaCnZ19ZN/+Axd8vL0vQ9uXl5WpbLayfu/o5HSDh5e3F4/HYSOfPduBVFHJ&#10;ZsvmIHKhGhYWlok9+/Z6n/E89UOmXmVFhZLZOtOio27HT0hJSVWiUCjS+Pg4a3l5ucpVP78LcCcc&#10;Go0mGhoZxsKvRQtRCLG9LCwsE2tN1z1jph9dPb0EpJjflORki97eXkF+fv7uTdbW9+8E3nGHv+t9&#10;u/fEbN+584rJWpMI8jjq6uoSefQwfD9SSBqUt3Wmpk/8r984A68L4nb0WEh5aZmqmYV5ONlR29PT&#10;KxQZ8Wx7XAxlVS5yxTYyUCgUyeWg69kDe/dRpJIGBQa6v0xKsloiLV0GwOQYzs7K0kcyG1hu3Bi6&#10;Qm3FOzh9v4vz+ffv3hnDFdmpkyfvPHv6dOfs2bObAQCgsbFxcX1dHUWM+Gwxseb1G5CTX2iBB0Hm&#10;u42oLpEAAAdTSURBVLu6ZtptsU2/ev26rehs0ZaxsTH2pIQEmyu+fheR7olIJKKRZF5AQKATXrsj&#10;8tmz7eRCNdVVVQp5RYUzoQWlGIG5pUVYYECAB/wdNzc3S+it1qlX19BII6/ea2pqZOG1pgGYdNx5&#10;eDKfLckMmFK+5pYWD5Fmtrra2qXrTdYyPEM01NdLQ4vfIGHxkiUVNR8/ygIAwMfqj3If6WSZCQgK&#10;dp4++09RGzJ4eXl7L1zy3nlg774o6MCdLEIeSFE3Ag7PM6ddZ86cSVFAXVISOeypublZguyFb2v/&#10;Z2BtdXS4mZ6WZgp3WFZ9+KB4/OjRUFo8zF+woO7g4cM/VOKytrG5l5qcbA63w3/58mX+QWeXJ/Tu&#10;CwAA9js7nxedPbuFkbYAUJoFyNDU0nzNbOoqFovFrVu//gk8QxGPx2PiYmPtnbZtu87NzT3g7XNp&#10;+56du+LhK6AH9+4deXDv3hF615GQlKjZtmPH92pgWCwW5+Pn5+hgZ/cavqN6/OjRXnhxcSSIzp7d&#10;sm//fgrzh5GxcYyOrm7Sm/T0tfBj0HFBDQqKCnlef53fh3RMUVEx19nV1QteMAeAyUmXVg0CFApF&#10;unTZZ9tUvPbmFhYP4UVnAJiUeVMTE4bD9JBkXnLhwuqq/30ZBgpooab2tjYxZpUvBoPBnznndWDv&#10;rt1x8HeMx+MxSPHpULCxsRGu+/vbTHdGKBxMmR1kZGRKmYkU0NDUTDMyNo6B04uLihG/jgHFap3V&#10;L3bt2X2ZXjsAJrOqQsMfGsILqJBhaGQU+5f3xV3M1po4evyYx8ZNm0KQjunq6yXQW723t7V/V75Y&#10;LBZ39/49UyTnDS3Mmzev8UFIsAl8BYJGo4n+AQGbtLSZdwiwsbERzl+4sMfZ1YWiAAktxFDZmq/f&#10;MLW6F5Y0TA9kZaunr5/ge/XKVmqfdqKFFWor3kVER2vAx8UKtRXv/G8HbKKX+ouEZbKyRVGxMWpI&#10;n3lCoVCkW4G3LTeYmzO9vdfT10sIe/RIn1Ya8wEX5/O0okGQwMrKOu579cpWeAEeRrF02bJiahMC&#10;ErRXaqcYr1kTDacjybzphvV0TVVIkSCMQEdXN+lWYKAlra9SIIGXl7c3NDzcQHslcpbmdIJpm+9m&#10;2y1Bl/38HGklS3BxcQ0ecHE+fz8k2MTYZA3FNiw2JmYrI7acY25u7j5+vk5IsZ9kaGppvY6Ki11B&#10;L1jeytr6QWzCc2Wk9FA4FkgsqA0OC12zZ98+b2ptREREvl30ubSDVvgKPC2Um4en/1lUpOYxNzd3&#10;et9SY2VlHbeysb4fHR+nCg07gvd3PyTE5Oz5c/uRVudIWKGm9jYmPl5lsy1txxQcExMTLEhfJ54x&#10;Y8aoAZOmCzJk5eQKkaIT6mprl5aW/lOT1szc/FF8YsJysumJHgSFhDrcPU4ce/j4sR61zyUZGBrG&#10;JbxIUjA0MoplJPGHl5e31+Wgq1dEdJSGCEIIIxlYLBZ35dpV+/jEBCXjNWui6fU9S1T0y2U/P8fb&#10;QUHm9MYECoUiHT56xPNe8IN1C2HVuZCgoKiQFxUbo2Y2hckACls7u0AfP18nRmT+7oMH65BkPi42&#10;1h4u87p6eolOCCY9KKALGGahb6D//E3G+wXH3Nzcab0zACZNZ5usrIKTkl/JIpl9/g18/4ZbbU3N&#10;MngtBB4enj5qlbDKSktVY6KiHevr/7EvcfPw9GloaKaZW1qEcf+vVN7o6CgHUlF1dQ2NdLLdpfXb&#10;t7lwp8bcefMaJSUlPwIwmdkVFRGx7f2798bDw0PcfHz83eLzxesNjYxj5BVoFxhBQlNjo1Ta69fr&#10;GxsbF3d3dYmMjeHYeXh4+hYuWlilpq6RrqKqksFoJl5HR4fosydPdxYXFWri8ZP2YgEBwU4lZeVM&#10;MwvzcGrCj8PhZmRnZenl5uTqdHZ0iPb0dAuzsWHwQsLCbXJycgX6hgbxzGzlx8fHWfPz8laVFBer&#10;N9Q3SPf39/PjcLgZXFxcAwKCAp0yS5eWqKtrpNP7qCI1jI6OcuQjhPZxc3P3/0y1tNqammWtra0U&#10;n1Sav2BBLdKHEb99/Tov432GUVVVlUJHe/vs4eFhbgwGg+Ph4embv2B+nbyCQp66hkYavZhOKMip&#10;0tVVVQptrW1zhoaGeNBoNIGHh6dvnrh4g5y8fL6WtlYqrVUpNXR2ds56k56+tqK8XKX1W+tcAoGA&#10;ERAQ6BSbM+eT9sqVycuVlmdPZVU/Pj7OWl5Wpprx/r3R50+fF/b0dAuzsqKJvHx8PdLSS8o0tLRe&#10;01uQIMk8Ly9vL7UFSllpqWp0ZJRTQ8M/dSiYlPk0JNNHdVW1fMSzpzvqauuWkrP55syZ26S1UjvF&#10;yNg4mvwuS0tKV/T1/eg0FhGZ9VVaZtKWTgsEAoGtID9/ZV5u7uqG+gbpgYEBPg5OjiFhYeE2BUXF&#10;3FWrVr0kV5Gjhf7+fn6kWsGaWlqp1N5jd3e3cEV5uQqc/l35/sEf/MEf/MGvw2/NGf+DP/iDP/j/&#10;Ff8PbTI5BGEIePEAAAAASUVORK5CYIJQSwMECgAAAAAAAAAhAG9zd+24AgAAuAIAABQAAABkcnMv&#10;bWVkaWEvaW1hZ2UxLnBuZ4lQTkcNChoKAAAADUlIRFIAAAAXAAAAHAgGAAAAiu0kYwAAAAZiS0dE&#10;AP8A/wD/oL2nkwAAAAlwSFlzAAAOxAAADsQBlSsOGwAAAlhJREFUSIljVJZX+M9AAmBmZv4rKir6&#10;QlVd7Yqzs/NmRyenLdIyMg+xqWUk1XBswD8wcElVTXWRsLDwa6obzsDAwKCiqnpt+aqVdoKCgm9h&#10;YkzUMJiBgYHhzu3bWskJidu/fPnCCxPD6nIpaelHCgoKt5HF/v79w/L502f+e/fuqf/48YMTlyXO&#10;Ls6bZ8ye7c/IyPifQVle4T867mxv7/z//z8DNvzr1y/Ws2fOWMVGRe/BpldZXuH/3j17fP7//096&#10;sLCysv42MjY+NnfBfE9vX5+V2NQsXrQoh4GBgjBnZWX93dXTEy8nL38XXe740WPOHz58EKIoQtnZ&#10;2X+GR0TMRhf/8+cPy7EjR10oTi3uHu7rsImfOXPahmLDFRQVb0tISj5BF79185YOVdK5pKTkY3Sx&#10;58+fy1LFcC4urq/oYm/fvhWjWg5FB79+/uSgmeG/f/9mpZnh7OzsP6hi+Pfv37nQxQQEBd9SxfCX&#10;L19Io4tJSEg8odjw58+fyzx98lQeXVxdQ/0yxYYf2LffG5u4mbn5QYoN37plSzi6GBsb2y87e/sd&#10;FBm+cvmK1BPHjzuii7t7eKwVFBR8y0KOoU+fPJFftHBR7tzZs4vR5RgZGf9nZme1MTAwMGA1fNuW&#10;rWHXr10zQBf/9es32/Nnz+QePXqkhMvi+MSESWrq6lcYGKhY+zMwMDAYGBqeWLJ8mRMHB8d3BgYq&#10;1v5aWloXZs+b6wMzmCqGs7Gx/UpISpy4dMVyB+Q2CwMDjjDHB5iZmf9KSEo80dPTP+3m4b7OwdFx&#10;Ky8v7ydsagErLuXJery5CwAAAABJRU5ErkJgglBLAwQUAAYACAAAACEAsDeMzuMAAAAMAQAADwAA&#10;AGRycy9kb3ducmV2LnhtbEyPwU7DMBBE70j8g7VI3FrHIZQmxKmqCjhVSLRIqDc33iZR43UUu0n6&#10;97gnuM1oR7Nv8tVkWjZg7xpLEsQ8AoZUWt1QJeF7/z5bAnNekVatJZRwRQer4v4uV5m2I33hsPMV&#10;CyXkMiWh9r7LOHdljUa5ue2Qwu1ke6N8sH3Fda/GUG5aHkfRghvVUPhQqw43NZbn3cVI+BjVuH4S&#10;b8P2fNpcD/vnz5+tQCkfH6b1KzCPk/8Lww0/oEMRmI72QtqxVsIsfglbvIRUpMBuAbGIgzoGlaRJ&#10;ArzI+f8RxS8AAAD//wMAUEsBAi0AFAAGAAgAAAAhALGCZ7YKAQAAEwIAABMAAAAAAAAAAAAAAAAA&#10;AAAAAFtDb250ZW50X1R5cGVzXS54bWxQSwECLQAUAAYACAAAACEAOP0h/9YAAACUAQAACwAAAAAA&#10;AAAAAAAAAAA7AQAAX3JlbHMvLnJlbHNQSwECLQAUAAYACAAAACEAta1mDrI8AAABhAEADgAAAAAA&#10;AAAAAAAAAAA6AgAAZHJzL2Uyb0RvYy54bWxQSwECLQAUAAYACAAAACEANydHYcwAAAApAgAAGQAA&#10;AAAAAAAAAAAAAAAYPwAAZHJzL19yZWxzL2Uyb0RvYy54bWwucmVsc1BLAQItAAoAAAAAAAAAIQAH&#10;QK++nQMAAJ0DAAAUAAAAAAAAAAAAAAAAABtAAABkcnMvbWVkaWEvaW1hZ2UzLnBuZ1BLAQItAAoA&#10;AAAAAAAAIQD3mvKvvycAAL8nAAAUAAAAAAAAAAAAAAAAAOpDAABkcnMvbWVkaWEvaW1hZ2UyLnBu&#10;Z1BLAQItAAoAAAAAAAAAIQBvc3ftuAIAALgCAAAUAAAAAAAAAAAAAAAAANtrAABkcnMvbWVkaWEv&#10;aW1hZ2UxLnBuZ1BLAQItABQABgAIAAAAIQCwN4zO4wAAAAwBAAAPAAAAAAAAAAAAAAAAAMVuAABk&#10;cnMvZG93bnJldi54bWxQSwUGAAAAAAgACAAAAgAA1W8AAAAA&#10;">
                <v:rect id="Rectangle 97" o:spid="_x0000_s1027" style="position:absolute;left:589;top:269;width:11059;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dC8xQAAANsAAAAPAAAAZHJzL2Rvd25yZXYueG1sRI9Pa8JA&#10;FMTvgt9heYI33Si01egqIo3k0EP9A+LtkX0mwezbmF1N+u27hYLHYWZ+wyzXnanEkxpXWlYwGUcg&#10;iDOrS84VnI7JaAbCeWSNlWVS8EMO1qt+b4mxti3v6XnwuQgQdjEqKLyvYyldVpBBN7Y1cfCutjHo&#10;g2xyqRtsA9xUchpF79JgyWGhwJq2BWW3w8MoOCb8mJXJfXtJv1NsPydfb+ddptRw0G0WIDx1/hX+&#10;b6dawfwD/r6EHyBXvwAAAP//AwBQSwECLQAUAAYACAAAACEA2+H2y+4AAACFAQAAEwAAAAAAAAAA&#10;AAAAAAAAAAAAW0NvbnRlbnRfVHlwZXNdLnhtbFBLAQItABQABgAIAAAAIQBa9CxbvwAAABUBAAAL&#10;AAAAAAAAAAAAAAAAAB8BAABfcmVscy8ucmVsc1BLAQItABQABgAIAAAAIQDvpdC8xQAAANsAAAAP&#10;AAAAAAAAAAAAAAAAAAcCAABkcnMvZG93bnJldi54bWxQSwUGAAAAAAMAAwC3AAAA+QIAAAAA&#10;" fillcolor="#231f20" stroked="f">
                  <v:fill opacity="49087f"/>
                </v:rect>
                <v:shape id="Freeform 308" o:spid="_x0000_s1028" style="position:absolute;left:720;top:400;width:10800;height:1649;visibility:visible;mso-wrap-style:square;v-text-anchor:top" coordsize="1080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IQvwAAANsAAAAPAAAAZHJzL2Rvd25yZXYueG1sRE/NagIx&#10;EL4XfIcwBW+abQ9qV6MUoXQPQtX6AMNmml12M1l2Uo1vbw6FHj++/80u+V5daZQ2sIGXeQGKuA62&#10;ZWfg8v0xW4GSiGyxD0wG7iSw206eNljacOMTXc/RqRzCUqKBJsah1FrqhjzKPAzEmfsJo8eY4ei0&#10;HfGWw32vX4tioT22nBsaHGjfUN2df72BZUos4p2uFp+uSodl9yXHzpjpc3pfg4qU4r/4z11ZA295&#10;bP6Sf4DePgAAAP//AwBQSwECLQAUAAYACAAAACEA2+H2y+4AAACFAQAAEwAAAAAAAAAAAAAAAAAA&#10;AAAAW0NvbnRlbnRfVHlwZXNdLnhtbFBLAQItABQABgAIAAAAIQBa9CxbvwAAABUBAAALAAAAAAAA&#10;AAAAAAAAAB8BAABfcmVscy8ucmVsc1BLAQItABQABgAIAAAAIQDYkwIQvwAAANsAAAAPAAAAAAAA&#10;AAAAAAAAAAcCAABkcnMvZG93bnJldi54bWxQSwUGAAAAAAMAAwC3AAAA8wIAAAAA&#10;" path="m10560,l240,,139,1,71,9,9,71,1,139,,240,,1409r1,101l9,1578r62,62l139,1648r101,1l10560,1649r101,-1l10729,1640r62,-62l10799,1510r1,-101l10800,240r-1,-101l10791,71,10729,9r-68,-8l10560,xe" stroked="f">
                  <v:path arrowok="t" o:connecttype="custom" o:connectlocs="10560,400;240,400;139,401;71,409;9,471;1,539;0,640;0,1809;1,1910;9,1978;71,2040;139,2048;240,2049;10560,2049;10661,2048;10729,2040;10791,1978;10799,1910;10800,1809;10800,640;10799,539;10791,471;10729,409;10661,401;10560,400" o:connectangles="0,0,0,0,0,0,0,0,0,0,0,0,0,0,0,0,0,0,0,0,0,0,0,0,0"/>
                </v:shape>
                <v:rect id="Rectangle 99" o:spid="_x0000_s1029" style="position:absolute;left:475;top:1093;width:11285;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7TxgAAANsAAAAPAAAAZHJzL2Rvd25yZXYueG1sRI9Ba8JA&#10;FITvBf/D8oReim4sVproKmJp6cGLpoLHR/aZRLNv092tpv31rlDwOMzMN8xs0ZlGnMn52rKC0TAB&#10;QVxYXXOp4Ct/H7yC8AFZY2OZFPySh8W89zDDTNsLb+i8DaWIEPYZKqhCaDMpfVGRQT+0LXH0DtYZ&#10;DFG6UmqHlwg3jXxOkok0WHNcqLClVUXFaftjFPyN38a79CnfrGW5emm/j/v6w+2Veux3yymIQF24&#10;h//bn1pBmsLtS/wBcn4FAAD//wMAUEsBAi0AFAAGAAgAAAAhANvh9svuAAAAhQEAABMAAAAAAAAA&#10;AAAAAAAAAAAAAFtDb250ZW50X1R5cGVzXS54bWxQSwECLQAUAAYACAAAACEAWvQsW78AAAAVAQAA&#10;CwAAAAAAAAAAAAAAAAAfAQAAX3JlbHMvLnJlbHNQSwECLQAUAAYACAAAACEAXsHO08YAAADbAAAA&#10;DwAAAAAAAAAAAAAAAAAHAgAAZHJzL2Rvd25yZXYueG1sUEsFBgAAAAADAAMAtwAAAPoCAAAAAA==&#10;" fillcolor="#231f20" stroked="f"/>
                <v:shape id="Freeform 310" o:spid="_x0000_s1030" style="position:absolute;left:238;top:1224;width:11760;height:357;visibility:visible;mso-wrap-style:square;v-text-anchor:top" coordsize="1176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4txAAAANwAAAAPAAAAZHJzL2Rvd25yZXYueG1sRI9BT8Mw&#10;DIXvSPsPkZG4sRQkECrLJrQJaTegbDubxDSFxilJ2Fp+PT4gcbP1nt/7vFiNoVdHSrmLbOBqXoEi&#10;ttF13BrYvT5e3oHKBdlhH5kMTJRhtZydLbB28cQvdGxKqySEc40GfClDrXW2ngLmeRyIRXuPKWCR&#10;NbXaJTxJeOj1dVXd6oAdS4PHgdae7GfzHQx8PH2l52GatvvDmyXrftY3G98Yc3E+PtyDKjSWf/Pf&#10;9dYJfiX48oxMoJe/AAAA//8DAFBLAQItABQABgAIAAAAIQDb4fbL7gAAAIUBAAATAAAAAAAAAAAA&#10;AAAAAAAAAABbQ29udGVudF9UeXBlc10ueG1sUEsBAi0AFAAGAAgAAAAhAFr0LFu/AAAAFQEAAAsA&#10;AAAAAAAAAAAAAAAAHwEAAF9yZWxzLy5yZWxzUEsBAi0AFAAGAAgAAAAhACxT7i3EAAAA3AAAAA8A&#10;AAAAAAAAAAAAAAAABwIAAGRycy9kb3ducmV2LnhtbFBLBQYAAAAAAwADALcAAAD4AgAAAAA=&#10;" path="m6144,l4604,3,,72,,357r11760,l11760,72,7176,4,6144,xe" stroked="f">
                  <v:path arrowok="t" o:connecttype="custom" o:connectlocs="6144,1224;4604,1227;0,1296;0,1581;11760,1581;11760,1296;7176,1228;6144,1224" o:connectangles="0,0,0,0,0,0,0,0"/>
                </v:shape>
                <v:rect id="Rectangle 101" o:spid="_x0000_s1031" style="position:absolute;left:589;top:14213;width:11059;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1nwgAAANwAAAAPAAAAZHJzL2Rvd25yZXYueG1sRE9Li8Iw&#10;EL4L+x/CLOxN0wqKdI2yyFZ62IMvkL0NzdgWm0ltoq3/3giCt/n4njNf9qYWN2pdZVlBPIpAEOdW&#10;V1woOOzT4QyE88gaa8uk4E4OlouPwRwTbTve0m3nCxFC2CWooPS+SaR0eUkG3cg2xIE72dagD7At&#10;pG6xC+GmluMomkqDFYeGEhtalZSfd1ejYJ/ydVall9V/tsmw+43/Jsd1rtTXZ//zDcJT79/ilzvT&#10;YX4Uw/OZcIFcPAAAAP//AwBQSwECLQAUAAYACAAAACEA2+H2y+4AAACFAQAAEwAAAAAAAAAAAAAA&#10;AAAAAAAAW0NvbnRlbnRfVHlwZXNdLnhtbFBLAQItABQABgAIAAAAIQBa9CxbvwAAABUBAAALAAAA&#10;AAAAAAAAAAAAAB8BAABfcmVscy8ucmVsc1BLAQItABQABgAIAAAAIQD+471nwgAAANwAAAAPAAAA&#10;AAAAAAAAAAAAAAcCAABkcnMvZG93bnJldi54bWxQSwUGAAAAAAMAAwC3AAAA9gIAAAAA&#10;" fillcolor="#231f20" stroked="f">
                  <v:fill opacity="49087f"/>
                </v:rect>
                <v:shape id="Freeform 312" o:spid="_x0000_s1032" style="position:absolute;left:720;top:13266;width:10800;height:1903;visibility:visible;mso-wrap-style:square;v-text-anchor:top" coordsize="10800,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GB8wAAAANwAAAAPAAAAZHJzL2Rvd25yZXYueG1sRE9Li8Iw&#10;EL4L/ocwwt7WRFlkqaYigrB78ODjoLehGZvSZlKaqHV//UYQvM3H95zFsneNuFEXKs8aJmMFgrjw&#10;puJSw/Gw+fwGESKywcYzaXhQgGU+HCwwM/7OO7rtYylSCIcMNdgY20zKUFhyGMa+JU7cxXcOY4Jd&#10;KU2H9xTuGjlVaiYdVpwaLLa0tlTU+6vTcLZUo5vQ+ssoc/pt/2Loy63WH6N+NQcRqY9v8cv9Y9J8&#10;NYXnM+kCmf8DAAD//wMAUEsBAi0AFAAGAAgAAAAhANvh9svuAAAAhQEAABMAAAAAAAAAAAAAAAAA&#10;AAAAAFtDb250ZW50X1R5cGVzXS54bWxQSwECLQAUAAYACAAAACEAWvQsW78AAAAVAQAACwAAAAAA&#10;AAAAAAAAAAAfAQAAX3JlbHMvLnJlbHNQSwECLQAUAAYACAAAACEA/IhgfMAAAADcAAAADwAAAAAA&#10;AAAAAAAAAAAHAgAAZHJzL2Rvd25yZXYueG1sUEsFBgAAAAADAAMAtwAAAPQCAAAAAA==&#10;" path="m10560,l240,,139,1,71,9,9,71,1,139,,240,,1663r1,101l9,1832r62,62l139,1902r101,1l10560,1903r101,-1l10729,1894r62,-62l10799,1764r1,-101l10800,240r-1,-101l10791,71,10729,9r-68,-8l10560,xe" stroked="f">
                  <v:path arrowok="t" o:connecttype="custom" o:connectlocs="10560,13266;240,13266;139,13267;71,13275;9,13337;1,13405;0,13506;0,14929;1,15030;9,15098;71,15160;139,15168;240,15169;10560,15169;10661,15168;10729,15160;10791,15098;10799,15030;10800,14929;10800,13506;10799,13405;10791,13337;10729,13275;10661,13267;10560,13266" o:connectangles="0,0,0,0,0,0,0,0,0,0,0,0,0,0,0,0,0,0,0,0,0,0,0,0,0"/>
                </v:shape>
                <v:rect id="Rectangle 103" o:spid="_x0000_s1033" style="position:absolute;left:475;top:13594;width:11285;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GnNxAAAANwAAAAPAAAAZHJzL2Rvd25yZXYueG1sRE9LawIx&#10;EL4X+h/CFLwUzdYXdmsUUZQevPgCj8NmurvtZrImUbf99aYgeJuP7znjaWMqcSHnS8sK3joJCOLM&#10;6pJzBfvdsj0C4QOyxsoyKfglD9PJ89MYU22vvKHLNuQihrBPUUERQp1K6bOCDPqOrYkj92WdwRCh&#10;y6V2eI3hppLdJBlKgyXHhgJrmheU/WzPRsFff9E/vL/uNmuZzwf16ftYrtxRqdZLM/sAEagJD/Hd&#10;/anj/KQH/8/EC+TkBgAA//8DAFBLAQItABQABgAIAAAAIQDb4fbL7gAAAIUBAAATAAAAAAAAAAAA&#10;AAAAAAAAAABbQ29udGVudF9UeXBlc10ueG1sUEsBAi0AFAAGAAgAAAAhAFr0LFu/AAAAFQEAAAsA&#10;AAAAAAAAAAAAAAAAHwEAAF9yZWxzLy5yZWxzUEsBAi0AFAAGAAgAAAAhAK/sac3EAAAA3AAAAA8A&#10;AAAAAAAAAAAAAAAABwIAAGRycy9kb3ducmV2LnhtbFBLBQYAAAAAAwADALcAAAD4AgAAAAA=&#10;" fillcolor="#231f20" stroked="f"/>
                <v:shape id="Freeform 314" o:spid="_x0000_s1034" style="position:absolute;width:12236;height:15840;visibility:visible;mso-wrap-style:square;v-text-anchor:top" coordsize="12236,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8HuwAAAANwAAAAPAAAAZHJzL2Rvd25yZXYueG1sRE9Ni8Iw&#10;EL0v+B/CCN7WRJFFqlFEWVBvW714G5uxKTaT0mRr9ddvFhb2No/3Oct172rRURsqzxomYwWCuPCm&#10;4lLD+fT5PgcRIrLB2jNpeFKA9WrwtsTM+Ad/UZfHUqQQDhlqsDE2mZShsOQwjH1DnLibbx3GBNtS&#10;mhYfKdzVcqrUh3RYcWqw2NDWUnHPv52G/a67H/LrLQQ/vxynWzwpSy+tR8N+swARqY//4j/33qT5&#10;aga/z6QL5OoHAAD//wMAUEsBAi0AFAAGAAgAAAAhANvh9svuAAAAhQEAABMAAAAAAAAAAAAAAAAA&#10;AAAAAFtDb250ZW50X1R5cGVzXS54bWxQSwECLQAUAAYACAAAACEAWvQsW78AAAAVAQAACwAAAAAA&#10;AAAAAAAAAAAfAQAAX3JlbHMvLnJlbHNQSwECLQAUAAYACAAAACEAVxfB7sAAAADcAAAADwAAAAAA&#10;AAAAAAAAAAAHAgAAZHJzL2Rvd25yZXYueG1sUEsFBgAAAAADAAMAtwAAAPQCAAAAAA==&#10;" path="m12235,r-475,l11760,1212r-11285,l475,,,,,15840r475,l475,14083r11285,l11760,15840r475,l12235,e" stroked="f">
                  <v:path arrowok="t" o:connecttype="custom" o:connectlocs="12235,0;11760,0;11760,1212;475,1212;475,0;0,0;0,15840;475,15840;475,14083;11760,14083;11760,15840;12235,15840;12235,0" o:connectangles="0,0,0,0,0,0,0,0,0,0,0,0,0"/>
                </v:shape>
                <v:shape id="AutoShape 315" o:spid="_x0000_s1035" style="position:absolute;left:2134;top:738;width:736;height:211;visibility:visible;mso-wrap-style:square;v-text-anchor:top" coordsize="73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DE7wgAAANwAAAAPAAAAZHJzL2Rvd25yZXYueG1sRE9Li8Iw&#10;EL4v+B/CCHtZ1kRhpVSjiLKwBxF8HDzONmNTbCalibX77zeC4G0+vufMl72rRUdtqDxrGI8UCOLC&#10;m4pLDafj92cGIkRkg7Vn0vBHAZaLwdscc+PvvKfuEEuRQjjkqMHG2ORShsKSwzDyDXHiLr51GBNs&#10;S2lavKdwV8uJUlPpsOLUYLGhtaXierg5Db/ZdlXix3mbTdx0szO77mjVRev3Yb+agYjUx5f46f4x&#10;ab76gscz6QK5+AcAAP//AwBQSwECLQAUAAYACAAAACEA2+H2y+4AAACFAQAAEwAAAAAAAAAAAAAA&#10;AAAAAAAAW0NvbnRlbnRfVHlwZXNdLnhtbFBLAQItABQABgAIAAAAIQBa9CxbvwAAABUBAAALAAAA&#10;AAAAAAAAAAAAAB8BAABfcmVscy8ucmVsc1BLAQItABQABgAIAAAAIQATeDE7wgAAANwAAAAPAAAA&#10;AAAAAAAAAAAAAAcCAABkcnMvZG93bnJldi54bWxQSwUGAAAAAAMAAwC3AAAA9gIAAAAA&#10;" path="m209,208l190,160,176,126,145,49,131,15r,111l75,126,103,49r28,77l131,15,126,,81,,,208r45,l62,160r83,l163,208r46,m446,208r,-111l444,87r-1,-3l442,80r-2,-2l438,72r-6,-7l417,56,407,54r-19,l380,56r-8,4l364,64r-7,6l351,78r-5,-8l340,64r-7,-4l326,56r-8,-2l308,54r-13,1l283,60r-11,7l261,78r,-21l225,57r,151l264,208r,-88l265,110r5,-13l273,93r5,-4l283,86r6,-2l300,84r4,1l310,90r2,3l314,98r1,3l315,110r,98l355,208r,-88l356,111r5,-13l364,93r10,-7l379,84r13,l398,87r4,6l404,97r2,10l406,208r40,m611,144r-1,-21l610,120r-3,-16l601,89r-3,-5l592,76,582,66,572,61r,59l512,120r,-11l515,100,526,88r7,-4l550,84r7,3l568,99r3,9l572,120r,-59l570,60,555,55,540,54r-15,1l512,59r-11,7l490,75r-8,12l476,100r-4,16l471,134r1,15l474,162r5,12l486,185r10,12l509,205r16,4l544,211r11,-1l566,208r10,-3l585,200r7,-7l599,186r3,-5l605,177r4,-11l569,160r-2,7l564,173r-4,3l555,180r-5,1l535,181r-8,-3l521,171r-6,-6l512,156r-1,-12l611,144m736,61r-8,-5l719,54r-15,l698,56r-10,6l682,69r-6,10l676,57r-37,l639,208r40,l679,161r,-17l679,129r1,-11l682,111r2,-8l687,97r8,-6l700,90r11,l717,92r7,4l726,90r4,-11l736,61e" fillcolor="#231f20" stroked="f">
                  <v:path arrowok="t" o:connecttype="custom" o:connectlocs="176,864;131,864;131,864;81,738;62,898;209,946;444,825;440,816;417,794;380,794;357,808;340,802;318,792;283,798;261,795;264,946;270,835;283,824;304,823;312,831;315,848;355,858;364,831;392,822;404,835;446,946;610,858;598,822;572,799;512,847;533,822;568,837;572,799;540,792;501,804;476,838;472,887;486,923;525,947;566,946;592,931;605,915;567,905;555,918;527,916;512,894;736,799;704,792;682,807;639,795;679,899;680,856;687,835;711,828;726,828" o:connectangles="0,0,0,0,0,0,0,0,0,0,0,0,0,0,0,0,0,0,0,0,0,0,0,0,0,0,0,0,0,0,0,0,0,0,0,0,0,0,0,0,0,0,0,0,0,0,0,0,0,0,0,0,0,0,0"/>
                </v:shape>
                <v:line id="Line 316" o:spid="_x0000_s1036" style="position:absolute;visibility:visible;mso-wrap-style:square" from="2904,795" to="2904,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XKGwAAAANwAAAAPAAAAZHJzL2Rvd25yZXYueG1sRE/NagIx&#10;EL4X+g5hCl6WmtTDUlajSEUonlr1AYbN7GZxM1mSuK5vb4RCb/Px/c5qM7lejBRi51nDx1yBIK69&#10;6bjVcD7t3z9BxIRssPdMGu4UYbN+fVlhZfyNf2k8plbkEI4VarApDZWUsbbkMM79QJy5xgeHKcPQ&#10;ShPwlsNdLxdKldJhx7nB4kBflurL8eo0tP4yxiALVZxCs/0pD1drd4XWs7dpuwSRaEr/4j/3t8nz&#10;VQnPZ/IFcv0AAAD//wMAUEsBAi0AFAAGAAgAAAAhANvh9svuAAAAhQEAABMAAAAAAAAAAAAAAAAA&#10;AAAAAFtDb250ZW50X1R5cGVzXS54bWxQSwECLQAUAAYACAAAACEAWvQsW78AAAAVAQAACwAAAAAA&#10;AAAAAAAAAAAfAQAAX3JlbHMvLnJlbHNQSwECLQAUAAYACAAAACEAVcVyhsAAAADcAAAADwAAAAAA&#10;AAAAAAAAAAAHAgAAZHJzL2Rvd25yZXYueG1sUEsFBgAAAAADAAMAtwAAAPQCAAAAAA==&#10;" strokecolor="#231f20" strokeweight=".70133mm"/>
                <v:line id="Line 317" o:spid="_x0000_s1037" style="position:absolute;visibility:visible;mso-wrap-style:square" from="2884,757" to="292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LQmwgAAANwAAAAPAAAAZHJzL2Rvd25yZXYueG1sRE9Li8Iw&#10;EL4v+B/CCN7W1EVcrUYRF0FYfFUPehuasS02k9Jktf57Iyx4m4/vOZNZY0pxo9oVlhX0uhEI4tTq&#10;gjMFx8PycwjCeWSNpWVS8CAHs2nrY4Kxtnfe0y3xmQgh7GJUkHtfxVK6NCeDrmsr4sBdbG3QB1hn&#10;Utd4D+GmlF9RNJAGCw4NOVa0yCm9Jn9Gwc/hdOknGzztDO3W299zHxejlVKddjMfg/DU+Lf4373S&#10;YX70Da9nwgVy+gQAAP//AwBQSwECLQAUAAYACAAAACEA2+H2y+4AAACFAQAAEwAAAAAAAAAAAAAA&#10;AAAAAAAAW0NvbnRlbnRfVHlwZXNdLnhtbFBLAQItABQABgAIAAAAIQBa9CxbvwAAABUBAAALAAAA&#10;AAAAAAAAAAAAAB8BAABfcmVscy8ucmVsc1BLAQItABQABgAIAAAAIQAe6LQmwgAAANwAAAAPAAAA&#10;AAAAAAAAAAAAAAcCAABkcnMvZG93bnJldi54bWxQSwUGAAAAAAMAAwC3AAAA9gIAAAAA&#10;" strokecolor="#231f20" strokeweight=".64769mm"/>
                <v:shape id="AutoShape 318" o:spid="_x0000_s1038" style="position:absolute;left:2953;top:792;width:462;height:157;visibility:visible;mso-wrap-style:square;v-text-anchor:top" coordsize="4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51xAAAANwAAAAPAAAAZHJzL2Rvd25yZXYueG1sRI9Ba8Mw&#10;DIXvhf0Ho8IuZbEbRhlZ3VIGhV52aNdLbyLWkmy2HGy3zf79dBjsJvGe3vu03k7BqxulPES2sKwM&#10;KOI2uoE7C+eP/dMLqFyQHfrIZOGHMmw3D7M1Ni7e+Ui3U+mUhHBu0EJfythondueAuYqjsSifcYU&#10;sMiaOu0S3iU8eF0bs9IBB5aGHkd666n9Pl2DBd777qs2V7d6XhzbxcW7VPO7tY/zafcKqtBU/s1/&#10;1wcn+EZo5RmZQG9+AQAA//8DAFBLAQItABQABgAIAAAAIQDb4fbL7gAAAIUBAAATAAAAAAAAAAAA&#10;AAAAAAAAAABbQ29udGVudF9UeXBlc10ueG1sUEsBAi0AFAAGAAgAAAAhAFr0LFu/AAAAFQEAAAsA&#10;AAAAAAAAAAAAAAAAHwEAAF9yZWxzLy5yZWxzUEsBAi0AFAAGAAgAAAAhAFEcXnXEAAAA3AAAAA8A&#10;AAAAAAAAAAAAAAAABwIAAGRycy9kb3ducmV2LnhtbFBLBQYAAAAAAwADALcAAAD4AgAAAAA=&#10;" path="m142,103l103,96r-2,10l98,114r-10,8l82,125r-18,l56,121r-6,-7l44,106,41,94r,-34l44,48,56,35r8,-4l81,31r6,2l96,41r3,6l101,55r39,-7l136,36r-3,-5l131,27r-7,-9l117,12,108,7,98,3,86,1,73,,57,1,43,5,31,12,20,21,11,32,5,46,1,61,,79,1,96r4,15l11,125r9,11l30,145r13,7l57,156r15,1l86,156r12,-2l109,149r10,-6l127,136r6,-10l134,125r4,-10l142,103t156,51l294,146r-2,-6l291,137r,-4l290,129r-1,-2l289,119r,-38l289,62r,-21l288,30r-1,-1l284,22r-4,-6l274,10,266,6,258,4,249,2,238,,226,,212,1,200,3,190,6r-8,4l172,17r-7,11l161,43r36,6l199,42r4,-5l207,35r3,-3l216,30r18,l241,32r3,3l248,39r2,5l250,56r,25l250,99r,6l249,109r-2,5l244,118r-5,4l233,127r-7,2l212,129r-5,-2l203,123r-4,-4l196,114r,-11l199,98r5,-4l208,92r7,-2l237,85r8,-2l250,81r,-25l243,59r-13,3l198,68r-11,3l173,78r-6,5l159,97r-2,7l157,125r4,11l179,153r12,4l215,157r9,-2l239,149r7,-5l253,137r1,3l255,142r1,5l257,151r1,3l298,154m462,49r-1,-9l459,30r-1,-3l458,25r-2,-3l448,12,443,8,436,5,428,2,420,r-8,l397,2,384,6r-11,8l362,25r,-22l325,3r,151l365,154r,-85l366,57r2,-6l370,45r4,-5l385,32r6,-2l403,30r5,2l415,37r3,4l420,45r1,5l422,61r,93l462,154r,-105e" fillcolor="#231f20" stroked="f">
                  <v:path arrowok="t" o:connecttype="custom" o:connectlocs="101,898;82,917;50,906;41,852;64,823;96,833;140,840;131,819;108,799;73,792;31,804;5,838;1,888;20,928;57,948;98,946;127,928;138,907;294,938;291,925;289,911;289,833;284,814;266,798;238,792;200,795;172,809;197,841;207,827;234,822;248,831;250,873;249,901;239,914;212,921;199,911;199,890;215,882;250,873;230,854;173,870;157,896;179,945;224,947;253,929;256,939;298,946;459,822;456,814;436,797;412,792;373,806;325,795;365,861;370,837;391,822;415,829;421,842;462,946" o:connectangles="0,0,0,0,0,0,0,0,0,0,0,0,0,0,0,0,0,0,0,0,0,0,0,0,0,0,0,0,0,0,0,0,0,0,0,0,0,0,0,0,0,0,0,0,0,0,0,0,0,0,0,0,0,0,0,0,0,0,0"/>
                </v:shape>
                <v:shape id="Picture 109" o:spid="_x0000_s1039" type="#_x0000_t75" style="position:absolute;left:3530;top:738;width:174;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afowQAAANwAAAAPAAAAZHJzL2Rvd25yZXYueG1sRE/basJA&#10;EH0v9B+WKfStbuxDsdFVRGipKIKXDxizYzaanQ3Z0cS/7xaEvs3hXGcy632tbtTGKrCB4SADRVwE&#10;W3Fp4LD/ehuBioJssQ5MBu4UYTZ9fppgbkPHW7rtpFQphGOOBpxIk2sdC0ce4yA0xIk7hdajJNiW&#10;2rbYpXBf6/cs+9AeK04NDhtaOCouu6s3sFhvzl6kkyVWp9qtRsfv7fpozOtLPx+DEurlX/xw/9g0&#10;P/uEv2fSBXr6CwAA//8DAFBLAQItABQABgAIAAAAIQDb4fbL7gAAAIUBAAATAAAAAAAAAAAAAAAA&#10;AAAAAABbQ29udGVudF9UeXBlc10ueG1sUEsBAi0AFAAGAAgAAAAhAFr0LFu/AAAAFQEAAAsAAAAA&#10;AAAAAAAAAAAAHwEAAF9yZWxzLy5yZWxzUEsBAi0AFAAGAAgAAAAhADihp+jBAAAA3AAAAA8AAAAA&#10;AAAAAAAAAAAABwIAAGRycy9kb3ducmV2LnhtbFBLBQYAAAAAAwADALcAAAD1AgAAAAA=&#10;">
                  <v:imagedata r:id="rId67" o:title=""/>
                </v:shape>
                <v:shape id="Picture 110" o:spid="_x0000_s1040" type="#_x0000_t75" style="position:absolute;left:3718;top:738;width:2636;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SGxAAAANwAAAAPAAAAZHJzL2Rvd25yZXYueG1sRI9Bb8Iw&#10;DIXvk/gPkSftNlKmMUFHQGjaEBxHOexoNaatljhVk0Lh1+MDEjdb7/m9z4vV4J06URebwAYm4wwU&#10;cRlsw5WBQ/HzOgMVE7JFF5gMXCjCajl6WmBuw5l/6bRPlZIQjjkaqFNqc61jWZPHOA4tsWjH0HlM&#10;snaVth2eJdw7/ZZlH9pjw9JQY0tfNZX/+94beP9u+8K7+dT+Ff1xZ7fuupk7Y16eh/UnqERDepjv&#10;11sr+BPBl2dkAr28AQAA//8DAFBLAQItABQABgAIAAAAIQDb4fbL7gAAAIUBAAATAAAAAAAAAAAA&#10;AAAAAAAAAABbQ29udGVudF9UeXBlc10ueG1sUEsBAi0AFAAGAAgAAAAhAFr0LFu/AAAAFQEAAAsA&#10;AAAAAAAAAAAAAAAAHwEAAF9yZWxzLy5yZWxzUEsBAi0AFAAGAAgAAAAhADYN5IbEAAAA3AAAAA8A&#10;AAAAAAAAAAAAAAAABwIAAGRycy9kb3ducmV2LnhtbFBLBQYAAAAAAwADALcAAAD4AgAAAAA=&#10;">
                  <v:imagedata r:id="rId68" o:title=""/>
                </v:shape>
                <v:shape id="AutoShape 321" o:spid="_x0000_s1041" style="position:absolute;left:2040;top:888;width:61;height:61;visibility:visible;mso-wrap-style:square;v-text-anchor:top" coordsize="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90wwAAANwAAAAPAAAAZHJzL2Rvd25yZXYueG1sRE9Na8JA&#10;EL0L/odlBG+6SS1Fo6u0hWLBXmL14G3IjtlgdjbNrib++25B6G0e73NWm97W4katrxwrSKcJCOLC&#10;6YpLBYfvj8kchA/IGmvHpOBOHjbr4WCFmXYd53Tbh1LEEPYZKjAhNJmUvjBk0U9dQxy5s2sthgjb&#10;UuoWuxhua/mUJC/SYsWxwWBD74aKy/5qFTy7mf067uZbu+h+8vti92ZOLldqPOpflyAC9eFf/HB/&#10;6jg/TeHvmXiBXP8CAAD//wMAUEsBAi0AFAAGAAgAAAAhANvh9svuAAAAhQEAABMAAAAAAAAAAAAA&#10;AAAAAAAAAFtDb250ZW50X1R5cGVzXS54bWxQSwECLQAUAAYACAAAACEAWvQsW78AAAAVAQAACwAA&#10;AAAAAAAAAAAAAAAfAQAAX3JlbHMvLnJlbHNQSwECLQAUAAYACAAAACEAYBAvdMMAAADcAAAADwAA&#10;AAAAAAAAAAAAAAAHAgAAZHJzL2Rvd25yZXYueG1sUEsFBgAAAAADAAMAtwAAAPcCAAAAAA==&#10;" path="m30,l18,2,9,8,2,18,,30,2,42r7,9l18,58r12,2l42,58r3,-2l16,56,5,44,5,15,16,4r14,l30,xm30,r,4l44,4,55,15r,29l44,56r1,l51,51r7,-9l60,30,58,18,51,8,42,2,30,xe" fillcolor="#c41230" stroked="f">
                  <v:path arrowok="t" o:connecttype="custom" o:connectlocs="30,888;18,890;9,896;2,906;0,918;2,930;9,939;18,946;30,948;42,946;45,944;16,944;5,932;5,903;16,892;30,892;30,888;30,888;30,892;44,892;55,903;55,932;44,944;45,944;51,939;58,930;60,918;58,906;51,896;42,890;30,888" o:connectangles="0,0,0,0,0,0,0,0,0,0,0,0,0,0,0,0,0,0,0,0,0,0,0,0,0,0,0,0,0,0,0"/>
                </v:shape>
                <v:shape id="AutoShape 322" o:spid="_x0000_s1042" style="position:absolute;left:2058;top:900;width:27;height:36;visibility:visible;mso-wrap-style:square;v-text-anchor:top" coordsize="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NwwAAANwAAAAPAAAAZHJzL2Rvd25yZXYueG1sRE/JasMw&#10;EL0H+g9iCr0lcgItsRPZlEIhySkbhd4GayKbWiPXUm0nX18VCrnN462zLkbbiJ46XztWMJ8lIIhL&#10;p2s2Cs6n9+kShA/IGhvHpOBKHor8YbLGTLuBD9QfgxExhH2GCqoQ2kxKX1Zk0c9cSxy5i+sshgg7&#10;I3WHQwy3jVwkyYu0WHNsqLClt4rKr+OPVSC/08PepMv+2ZmPYbe9fW5OYavU0+P4ugIRaAx38b97&#10;o+P8+QL+nokXyPwXAAD//wMAUEsBAi0AFAAGAAgAAAAhANvh9svuAAAAhQEAABMAAAAAAAAAAAAA&#10;AAAAAAAAAFtDb250ZW50X1R5cGVzXS54bWxQSwECLQAUAAYACAAAACEAWvQsW78AAAAVAQAACwAA&#10;AAAAAAAAAAAAAAAfAQAAX3JlbHMvLnJlbHNQSwECLQAUAAYACAAAACEAn6fyjcMAAADcAAAADwAA&#10;AAAAAAAAAAAAAAAHAgAAZHJzL2Rvd25yZXYueG1sUEsFBgAAAAADAAMAtwAAAPcCAAAAAA==&#10;" path="m22,l,,,35r6,l6,5r20,l26,3,22,xm26,5r-9,l21,5r,11l16,16,6,16r,4l12,20r9,15l27,35,17,20r5,-1l26,17,26,5xe" fillcolor="#c41230" stroked="f">
                  <v:path arrowok="t" o:connecttype="custom" o:connectlocs="22,900;0,900;0,935;6,935;6,905;26,905;26,903;22,900;26,905;17,905;21,905;21,916;16,916;6,916;6,920;12,920;21,935;27,935;17,920;22,919;26,917;26,905" o:connectangles="0,0,0,0,0,0,0,0,0,0,0,0,0,0,0,0,0,0,0,0,0,0"/>
                </v:shape>
                <v:shape id="Picture 113" o:spid="_x0000_s1043" type="#_x0000_t75" style="position:absolute;left:1552;top:718;width:317;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c0hwwAAANwAAAAPAAAAZHJzL2Rvd25yZXYueG1sRE9La8JA&#10;EL4X/A/LFLzVTawtNnUVESI5eKkWz0N2TNJkZ0N2m8e/d4VCb/PxPWezG00jeupcZVlBvIhAEOdW&#10;V1wo+L6kL2sQziNrbCyTgokc7Lazpw0m2g78Rf3ZFyKEsEtQQel9m0jp8pIMuoVtiQN3s51BH2BX&#10;SN3hEMJNI5dR9C4NVhwaSmzpUFJen3+Ngrfj8nqJstO+rm6r+KP5iaehTpWaP4/7TxCeRv8v/nNn&#10;OsyPX+HxTLhAbu8AAAD//wMAUEsBAi0AFAAGAAgAAAAhANvh9svuAAAAhQEAABMAAAAAAAAAAAAA&#10;AAAAAAAAAFtDb250ZW50X1R5cGVzXS54bWxQSwECLQAUAAYACAAAACEAWvQsW78AAAAVAQAACwAA&#10;AAAAAAAAAAAAAAAfAQAAX3JlbHMvLnJlbHNQSwECLQAUAAYACAAAACEAxMnNIcMAAADcAAAADwAA&#10;AAAAAAAAAAAAAAAHAgAAZHJzL2Rvd25yZXYueG1sUEsFBgAAAAADAAMAtwAAAPcCAAAAAA==&#10;">
                  <v:imagedata r:id="rId69" o:title=""/>
                </v:shape>
                <v:shape id="Freeform 324" o:spid="_x0000_s1044" style="position:absolute;left:1738;top:538;width:290;height:411;visibility:visible;mso-wrap-style:square;v-text-anchor:top" coordsize="290,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WwDwgAAANwAAAAPAAAAZHJzL2Rvd25yZXYueG1sRE9La8JA&#10;EL4X/A/LCN7qRpEqqRspotJTSxOh1yE7eTTZ2SW7xvTfdwuF3ubje87+MJlejDT41rKC1TIBQVxa&#10;3XKt4FqcH3cgfEDW2FsmBd/k4ZDNHvaYanvnDxrzUIsYwj5FBU0ILpXSlw0Z9EvriCNX2cFgiHCo&#10;pR7wHsNNL9dJ8iQNthwbGnR0bKjs8ptRsP1056L7cpf3eszptj29VV1HSi3m08sziEBT+Bf/uV91&#10;nL/awO8z8QKZ/QAAAP//AwBQSwECLQAUAAYACAAAACEA2+H2y+4AAACFAQAAEwAAAAAAAAAAAAAA&#10;AAAAAAAAW0NvbnRlbnRfVHlwZXNdLnhtbFBLAQItABQABgAIAAAAIQBa9CxbvwAAABUBAAALAAAA&#10;AAAAAAAAAAAAAB8BAABfcmVscy8ucmVsc1BLAQItABQABgAIAAAAIQAl5WwDwgAAANwAAAAPAAAA&#10;AAAAAAAAAAAAAAcCAABkcnMvZG93bnJldi54bWxQSwUGAAAAAAMAAwC3AAAA9gIAAAAA&#10;" path="m52,l,89,183,410r107,l52,xe" fillcolor="#c41230" stroked="f">
                  <v:path arrowok="t" o:connecttype="custom" o:connectlocs="52,538;0,627;183,948;290,948;52,538" o:connectangles="0,0,0,0,0"/>
                </v:shape>
                <v:shape id="AutoShape 325" o:spid="_x0000_s1045" style="position:absolute;left:6375;top:89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q3awwAAANwAAAAPAAAAZHJzL2Rvd25yZXYueG1sRE9Na8JA&#10;EL0L/Q/LFHrTTaQVjdlIK5R66EGtILkN2TFZzM6G7Krx33cLQm/zeJ+Trwbbiiv13jhWkE4SEMSV&#10;04ZrBYefz/EchA/IGlvHpOBOHlbF0yjHTLsb7+i6D7WIIewzVNCE0GVS+qohi37iOuLInVxvMUTY&#10;11L3eIvhtpXTJJlJi4ZjQ4MdrRuqzvuLVbCrX01yLD+2X+XCuHT9Pd9S6ZV6eR7elyACDeFf/HBv&#10;dJyfvsHfM/ECWfwCAAD//wMAUEsBAi0AFAAGAAgAAAAhANvh9svuAAAAhQEAABMAAAAAAAAAAAAA&#10;AAAAAAAAAFtDb250ZW50X1R5cGVzXS54bWxQSwECLQAUAAYACAAAACEAWvQsW78AAAAVAQAACwAA&#10;AAAAAAAAAAAAAAAfAQAAX3JlbHMvLnJlbHNQSwECLQAUAAYACAAAACEAfCat2sMAAADcAAAADwAA&#10;AAAAAAAAAAAAAAAHAgAAZHJzL2Rvd25yZXYueG1sUEsFBgAAAAADAAMAtwAAAPcCAAAAAA==&#10;" path="m29,l13,,,12,,28,2,39r7,9l18,54r11,2l40,54r3,-2l15,52,5,42,5,14,15,4r14,l29,xm44,l29,r,4l42,4,52,14r,28l42,52r1,l49,48r6,-9l57,28r,-16l44,xe" fillcolor="#231f20" stroked="f">
                  <v:path arrowok="t" o:connecttype="custom" o:connectlocs="29,892;13,892;0,904;0,920;2,931;9,940;18,946;29,948;40,946;43,944;15,944;5,934;5,906;15,896;29,896;29,892;44,892;29,892;29,896;42,896;52,906;52,934;42,944;43,944;49,940;55,931;57,920;57,904;44,892" o:connectangles="0,0,0,0,0,0,0,0,0,0,0,0,0,0,0,0,0,0,0,0,0,0,0,0,0,0,0,0,0"/>
                </v:shape>
                <v:shape id="AutoShape 326" o:spid="_x0000_s1046" style="position:absolute;left:6393;top:903;width:26;height:33;visibility:visible;mso-wrap-style:square;v-text-anchor:top" coordsize="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PmxAAAANwAAAAPAAAAZHJzL2Rvd25yZXYueG1sRE9LSwMx&#10;EL4L/ocwghfpZlukteumpVYUW/DQ133YjJttN5M1ie36740geJuP7znlvLetOJMPjWMFwywHQVw5&#10;3XCtYL97GTyACBFZY+uYFHxTgPns+qrEQrsLb+i8jbVIIRwKVGBi7AopQ2XIYshcR5y4D+ctxgR9&#10;LbXHSwq3rRzl+VhabDg1GOxoaag6bb+sgtXybj16Nvev03cf9sd88vR5PGyUur3pF48gIvXxX/zn&#10;ftNp/nAMv8+kC+TsBwAA//8DAFBLAQItABQABgAIAAAAIQDb4fbL7gAAAIUBAAATAAAAAAAAAAAA&#10;AAAAAAAAAABbQ29udGVudF9UeXBlc10ueG1sUEsBAi0AFAAGAAgAAAAhAFr0LFu/AAAAFQEAAAsA&#10;AAAAAAAAAAAAAAAAHwEAAF9yZWxzLy5yZWxzUEsBAi0AFAAGAAgAAAAhABVRI+bEAAAA3AAAAA8A&#10;AAAAAAAAAAAAAAAABwIAAGRycy9kb3ducmV2LnhtbFBLBQYAAAAAAwADALcAAAD4AgAAAAA=&#10;" path="m20,l,,,33r5,l5,5r19,l24,3,20,xm24,5r-9,l19,5r,10l15,15,5,15r,4l10,19r9,14l25,33,15,19r5,-1l24,16,24,5xe" fillcolor="#231f20" stroked="f">
                  <v:path arrowok="t" o:connecttype="custom" o:connectlocs="20,903;0,903;0,936;5,936;5,908;24,908;24,906;20,903;24,908;15,908;19,908;19,918;15,918;5,918;5,922;10,922;19,936;25,936;15,922;20,921;24,919;24,908" o:connectangles="0,0,0,0,0,0,0,0,0,0,0,0,0,0,0,0,0,0,0,0,0,0"/>
                </v:shape>
                <v:line id="Line 327" o:spid="_x0000_s1047" style="position:absolute;visibility:visible;mso-wrap-style:square" from="6976,1080" to="6976,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EfcwwAAANwAAAAPAAAAZHJzL2Rvd25yZXYueG1sRE/basJA&#10;EH0v+A/LFHwpdWMFLdFVRBCKD97iB4zZMQndnY3Z1US/vlso9G0O5zqzRWeNuFPjK8cKhoMEBHHu&#10;dMWFglO2fv8E4QOyRuOYFDzIw2Lee5lhql3LB7ofQyFiCPsUFZQh1KmUPi/Joh+4mjhyF9dYDBE2&#10;hdQNtjHcGvmRJGNpseLYUGJNq5Ly7+PNKsiub8HsdxvTZrvzSJ6v29HztlWq/9otpyACdeFf/Of+&#10;0nH+cAK/z8QL5PwHAAD//wMAUEsBAi0AFAAGAAgAAAAhANvh9svuAAAAhQEAABMAAAAAAAAAAAAA&#10;AAAAAAAAAFtDb250ZW50X1R5cGVzXS54bWxQSwECLQAUAAYACAAAACEAWvQsW78AAAAVAQAACwAA&#10;AAAAAAAAAAAAAAAfAQAAX3JlbHMvLnJlbHNQSwECLQAUAAYACAAAACEAzbRH3MMAAADcAAAADwAA&#10;AAAAAAAAAAAAAAAHAgAAZHJzL2Rvd25yZXYueG1sUEsFBgAAAAADAAMAtwAAAPcCAAAAAA==&#10;" strokecolor="#231f20" strokeweight=".5pt"/>
                <w10:wrap anchorx="page" anchory="page"/>
              </v:group>
            </w:pict>
          </mc:Fallback>
        </mc:AlternateContent>
      </w:r>
      <w:r w:rsidRPr="00E41638">
        <w:rPr>
          <w:b/>
          <w:color w:val="429539"/>
          <w:spacing w:val="-4"/>
          <w:sz w:val="36"/>
          <w:szCs w:val="36"/>
        </w:rPr>
        <w:t>What</w:t>
      </w:r>
      <w:r w:rsidRPr="00E41638">
        <w:rPr>
          <w:b/>
          <w:color w:val="429539"/>
          <w:spacing w:val="-85"/>
          <w:sz w:val="36"/>
          <w:szCs w:val="36"/>
        </w:rPr>
        <w:t xml:space="preserve"> </w:t>
      </w:r>
      <w:r w:rsidRPr="00E41638">
        <w:rPr>
          <w:b/>
          <w:color w:val="429539"/>
          <w:spacing w:val="-3"/>
          <w:sz w:val="36"/>
          <w:szCs w:val="36"/>
        </w:rPr>
        <w:t>Can</w:t>
      </w:r>
      <w:r w:rsidRPr="00E41638">
        <w:rPr>
          <w:b/>
          <w:color w:val="429539"/>
          <w:spacing w:val="-85"/>
          <w:sz w:val="36"/>
          <w:szCs w:val="36"/>
        </w:rPr>
        <w:t xml:space="preserve"> </w:t>
      </w:r>
      <w:r w:rsidRPr="00E41638">
        <w:rPr>
          <w:b/>
          <w:color w:val="429539"/>
          <w:sz w:val="36"/>
          <w:szCs w:val="36"/>
        </w:rPr>
        <w:t>I</w:t>
      </w:r>
      <w:r w:rsidRPr="00E41638">
        <w:rPr>
          <w:b/>
          <w:color w:val="429539"/>
          <w:spacing w:val="-85"/>
          <w:sz w:val="36"/>
          <w:szCs w:val="36"/>
        </w:rPr>
        <w:t xml:space="preserve"> </w:t>
      </w:r>
      <w:r w:rsidRPr="00E41638">
        <w:rPr>
          <w:b/>
          <w:color w:val="429539"/>
          <w:spacing w:val="-5"/>
          <w:sz w:val="36"/>
          <w:szCs w:val="36"/>
        </w:rPr>
        <w:t>Eat?</w:t>
      </w:r>
    </w:p>
    <w:p w14:paraId="704BBCE8" w14:textId="77777777" w:rsidR="00E41638" w:rsidRPr="00E41638" w:rsidRDefault="00E41638" w:rsidP="00E41638">
      <w:pPr>
        <w:spacing w:before="1" w:after="120"/>
        <w:textAlignment w:val="auto"/>
        <w:rPr>
          <w:rFonts w:ascii="Arial Black"/>
          <w:b/>
          <w:sz w:val="18"/>
        </w:rPr>
      </w:pPr>
    </w:p>
    <w:p w14:paraId="249B071F" w14:textId="77777777" w:rsidR="00E41638" w:rsidRPr="00E41638" w:rsidRDefault="00E41638" w:rsidP="00E41638">
      <w:pPr>
        <w:spacing w:line="618" w:lineRule="exact"/>
        <w:ind w:left="100"/>
        <w:textAlignment w:val="auto"/>
        <w:rPr>
          <w:b/>
          <w:sz w:val="40"/>
          <w:szCs w:val="40"/>
        </w:rPr>
      </w:pPr>
      <w:r w:rsidRPr="00E41638">
        <w:rPr>
          <w:b/>
          <w:color w:val="231F20"/>
          <w:spacing w:val="-5"/>
          <w:w w:val="95"/>
          <w:sz w:val="40"/>
          <w:szCs w:val="40"/>
        </w:rPr>
        <w:t xml:space="preserve">Tips: </w:t>
      </w:r>
      <w:r w:rsidRPr="00E41638">
        <w:rPr>
          <w:b/>
          <w:color w:val="231F20"/>
          <w:spacing w:val="-9"/>
          <w:w w:val="95"/>
          <w:sz w:val="40"/>
          <w:szCs w:val="40"/>
        </w:rPr>
        <w:t xml:space="preserve">Low-Cost </w:t>
      </w:r>
      <w:r w:rsidRPr="00E41638">
        <w:rPr>
          <w:b/>
          <w:color w:val="231F20"/>
          <w:spacing w:val="-6"/>
          <w:w w:val="95"/>
          <w:sz w:val="40"/>
          <w:szCs w:val="40"/>
        </w:rPr>
        <w:t>Healthy</w:t>
      </w:r>
      <w:r w:rsidRPr="00E41638">
        <w:rPr>
          <w:b/>
          <w:color w:val="231F20"/>
          <w:spacing w:val="-104"/>
          <w:w w:val="95"/>
          <w:sz w:val="40"/>
          <w:szCs w:val="40"/>
        </w:rPr>
        <w:t xml:space="preserve"> </w:t>
      </w:r>
      <w:r w:rsidRPr="00E41638">
        <w:rPr>
          <w:b/>
          <w:color w:val="231F20"/>
          <w:spacing w:val="-6"/>
          <w:w w:val="95"/>
          <w:sz w:val="40"/>
          <w:szCs w:val="40"/>
        </w:rPr>
        <w:t>Cooking</w:t>
      </w:r>
    </w:p>
    <w:p w14:paraId="6A6CE708" w14:textId="77777777" w:rsidR="00E41638" w:rsidRPr="00E41638" w:rsidRDefault="00E41638" w:rsidP="00E41638">
      <w:pPr>
        <w:spacing w:after="120"/>
        <w:textAlignment w:val="auto"/>
        <w:rPr>
          <w:rFonts w:ascii="Arial Black"/>
          <w:b/>
        </w:rPr>
      </w:pPr>
    </w:p>
    <w:p w14:paraId="6EE815A4" w14:textId="77777777" w:rsidR="00E41638" w:rsidRPr="00E41638" w:rsidRDefault="00E41638" w:rsidP="00E41638">
      <w:pPr>
        <w:overflowPunct/>
        <w:autoSpaceDE/>
        <w:autoSpaceDN/>
        <w:adjustRightInd/>
        <w:textAlignment w:val="auto"/>
        <w:rPr>
          <w:rFonts w:ascii="Arial Black"/>
        </w:rPr>
        <w:sectPr w:rsidR="00E41638" w:rsidRPr="00E41638">
          <w:pgSz w:w="12240" w:h="15840"/>
          <w:pgMar w:top="560" w:right="620" w:bottom="0" w:left="620" w:header="720" w:footer="720" w:gutter="0"/>
          <w:cols w:space="720"/>
        </w:sectPr>
      </w:pPr>
    </w:p>
    <w:p w14:paraId="58931875" w14:textId="77777777" w:rsidR="00E41638" w:rsidRPr="00E41638" w:rsidRDefault="00E41638" w:rsidP="00E41638">
      <w:pPr>
        <w:widowControl w:val="0"/>
        <w:numPr>
          <w:ilvl w:val="0"/>
          <w:numId w:val="26"/>
        </w:numPr>
        <w:tabs>
          <w:tab w:val="left" w:pos="280"/>
        </w:tabs>
        <w:overflowPunct/>
        <w:autoSpaceDE/>
        <w:adjustRightInd/>
        <w:spacing w:before="199" w:line="242" w:lineRule="auto"/>
        <w:ind w:right="255"/>
        <w:contextualSpacing/>
        <w:textAlignment w:val="auto"/>
        <w:rPr>
          <w:sz w:val="24"/>
        </w:rPr>
      </w:pPr>
      <w:r w:rsidRPr="00E41638">
        <w:rPr>
          <w:color w:val="231F20"/>
          <w:sz w:val="24"/>
        </w:rPr>
        <w:t>Choose</w:t>
      </w:r>
      <w:r w:rsidRPr="00E41638">
        <w:rPr>
          <w:color w:val="231F20"/>
          <w:spacing w:val="-14"/>
          <w:sz w:val="24"/>
        </w:rPr>
        <w:t xml:space="preserve"> </w:t>
      </w:r>
      <w:r w:rsidRPr="00E41638">
        <w:rPr>
          <w:color w:val="231F20"/>
          <w:sz w:val="24"/>
        </w:rPr>
        <w:t>low-cost</w:t>
      </w:r>
      <w:r w:rsidRPr="00E41638">
        <w:rPr>
          <w:color w:val="231F20"/>
          <w:spacing w:val="-14"/>
          <w:sz w:val="24"/>
        </w:rPr>
        <w:t xml:space="preserve"> </w:t>
      </w:r>
      <w:r w:rsidRPr="00E41638">
        <w:rPr>
          <w:color w:val="231F20"/>
          <w:sz w:val="24"/>
        </w:rPr>
        <w:t>recipes</w:t>
      </w:r>
      <w:r w:rsidRPr="00E41638">
        <w:rPr>
          <w:color w:val="231F20"/>
          <w:spacing w:val="-14"/>
          <w:sz w:val="24"/>
        </w:rPr>
        <w:t xml:space="preserve"> </w:t>
      </w:r>
      <w:r w:rsidRPr="00E41638">
        <w:rPr>
          <w:color w:val="231F20"/>
          <w:sz w:val="24"/>
        </w:rPr>
        <w:t>and</w:t>
      </w:r>
      <w:r w:rsidRPr="00E41638">
        <w:rPr>
          <w:color w:val="231F20"/>
          <w:spacing w:val="-14"/>
          <w:sz w:val="24"/>
        </w:rPr>
        <w:t xml:space="preserve"> </w:t>
      </w:r>
      <w:r w:rsidRPr="00E41638">
        <w:rPr>
          <w:color w:val="231F20"/>
          <w:sz w:val="24"/>
        </w:rPr>
        <w:t>meals.</w:t>
      </w:r>
      <w:r w:rsidRPr="00E41638">
        <w:rPr>
          <w:color w:val="231F20"/>
          <w:spacing w:val="-14"/>
          <w:sz w:val="24"/>
        </w:rPr>
        <w:t xml:space="preserve"> </w:t>
      </w:r>
      <w:r w:rsidRPr="00E41638">
        <w:rPr>
          <w:color w:val="231F20"/>
          <w:sz w:val="24"/>
        </w:rPr>
        <w:t>Recipes</w:t>
      </w:r>
      <w:r w:rsidRPr="00E41638">
        <w:rPr>
          <w:color w:val="231F20"/>
          <w:spacing w:val="-14"/>
          <w:sz w:val="24"/>
        </w:rPr>
        <w:t xml:space="preserve"> </w:t>
      </w:r>
      <w:r w:rsidRPr="00E41638">
        <w:rPr>
          <w:color w:val="231F20"/>
          <w:sz w:val="24"/>
        </w:rPr>
        <w:t xml:space="preserve">with fewer ingredients </w:t>
      </w:r>
      <w:r w:rsidRPr="00E41638">
        <w:rPr>
          <w:color w:val="231F20"/>
          <w:spacing w:val="-3"/>
          <w:sz w:val="24"/>
        </w:rPr>
        <w:t xml:space="preserve">are </w:t>
      </w:r>
      <w:r w:rsidRPr="00E41638">
        <w:rPr>
          <w:color w:val="231F20"/>
          <w:sz w:val="24"/>
        </w:rPr>
        <w:t xml:space="preserve">often cheaper and quick to make. One place to look for recipes is: </w:t>
      </w:r>
      <w:hyperlink r:id="rId70" w:history="1">
        <w:r w:rsidRPr="00E41638">
          <w:rPr>
            <w:color w:val="231F20"/>
            <w:sz w:val="24"/>
            <w:u w:val="single"/>
          </w:rPr>
          <w:t>http://www.whatscooking.fns.usda.gov/</w:t>
        </w:r>
      </w:hyperlink>
    </w:p>
    <w:p w14:paraId="1E1E1F4A" w14:textId="77777777" w:rsidR="00E41638" w:rsidRPr="00E41638" w:rsidRDefault="00E41638" w:rsidP="00E41638">
      <w:pPr>
        <w:spacing w:after="120"/>
        <w:textAlignment w:val="auto"/>
        <w:rPr>
          <w:sz w:val="25"/>
        </w:rPr>
      </w:pPr>
    </w:p>
    <w:p w14:paraId="04A32B1C" w14:textId="77777777" w:rsidR="00E41638" w:rsidRPr="00E41638" w:rsidRDefault="00E41638" w:rsidP="00E41638">
      <w:pPr>
        <w:widowControl w:val="0"/>
        <w:numPr>
          <w:ilvl w:val="0"/>
          <w:numId w:val="26"/>
        </w:numPr>
        <w:tabs>
          <w:tab w:val="left" w:pos="280"/>
        </w:tabs>
        <w:overflowPunct/>
        <w:autoSpaceDE/>
        <w:adjustRightInd/>
        <w:spacing w:before="1" w:line="288" w:lineRule="exact"/>
        <w:ind w:right="195"/>
        <w:contextualSpacing/>
        <w:textAlignment w:val="auto"/>
        <w:rPr>
          <w:sz w:val="24"/>
        </w:rPr>
      </w:pPr>
      <w:r w:rsidRPr="00E41638">
        <w:rPr>
          <w:color w:val="231F20"/>
          <w:sz w:val="24"/>
        </w:rPr>
        <w:t>Plan meals around the foods on sale and coupons you</w:t>
      </w:r>
      <w:r w:rsidRPr="00E41638">
        <w:rPr>
          <w:color w:val="231F20"/>
          <w:spacing w:val="-20"/>
          <w:sz w:val="24"/>
        </w:rPr>
        <w:t xml:space="preserve"> </w:t>
      </w:r>
      <w:r w:rsidRPr="00E41638">
        <w:rPr>
          <w:color w:val="231F20"/>
          <w:sz w:val="24"/>
        </w:rPr>
        <w:t>find.</w:t>
      </w:r>
    </w:p>
    <w:p w14:paraId="02B980C1" w14:textId="77777777" w:rsidR="00E41638" w:rsidRPr="00E41638" w:rsidRDefault="00E41638" w:rsidP="00E41638">
      <w:pPr>
        <w:spacing w:after="120"/>
        <w:textAlignment w:val="auto"/>
        <w:rPr>
          <w:sz w:val="25"/>
        </w:rPr>
      </w:pPr>
    </w:p>
    <w:p w14:paraId="218D2CB4" w14:textId="77777777" w:rsidR="00E41638" w:rsidRPr="00E41638" w:rsidRDefault="00E41638" w:rsidP="00E41638">
      <w:pPr>
        <w:widowControl w:val="0"/>
        <w:numPr>
          <w:ilvl w:val="0"/>
          <w:numId w:val="26"/>
        </w:numPr>
        <w:tabs>
          <w:tab w:val="left" w:pos="280"/>
        </w:tabs>
        <w:overflowPunct/>
        <w:autoSpaceDE/>
        <w:adjustRightInd/>
        <w:spacing w:line="288" w:lineRule="exact"/>
        <w:ind w:right="123"/>
        <w:contextualSpacing/>
        <w:textAlignment w:val="auto"/>
        <w:rPr>
          <w:sz w:val="24"/>
        </w:rPr>
      </w:pPr>
      <w:r w:rsidRPr="00E41638">
        <w:rPr>
          <w:color w:val="231F20"/>
          <w:sz w:val="24"/>
        </w:rPr>
        <w:t>Plan</w:t>
      </w:r>
      <w:r w:rsidRPr="00E41638">
        <w:rPr>
          <w:color w:val="231F20"/>
          <w:spacing w:val="-8"/>
          <w:sz w:val="24"/>
        </w:rPr>
        <w:t xml:space="preserve"> </w:t>
      </w:r>
      <w:r w:rsidRPr="00E41638">
        <w:rPr>
          <w:color w:val="231F20"/>
          <w:sz w:val="24"/>
        </w:rPr>
        <w:t>meals</w:t>
      </w:r>
      <w:r w:rsidRPr="00E41638">
        <w:rPr>
          <w:color w:val="231F20"/>
          <w:spacing w:val="-8"/>
          <w:sz w:val="24"/>
        </w:rPr>
        <w:t xml:space="preserve"> </w:t>
      </w:r>
      <w:r w:rsidRPr="00E41638">
        <w:rPr>
          <w:color w:val="231F20"/>
          <w:sz w:val="24"/>
        </w:rPr>
        <w:t>using</w:t>
      </w:r>
      <w:r w:rsidRPr="00E41638">
        <w:rPr>
          <w:color w:val="231F20"/>
          <w:spacing w:val="-8"/>
          <w:sz w:val="24"/>
        </w:rPr>
        <w:t xml:space="preserve"> </w:t>
      </w:r>
      <w:r w:rsidRPr="00E41638">
        <w:rPr>
          <w:color w:val="231F20"/>
          <w:sz w:val="24"/>
        </w:rPr>
        <w:t>beans</w:t>
      </w:r>
      <w:r w:rsidRPr="00E41638">
        <w:rPr>
          <w:color w:val="231F20"/>
          <w:spacing w:val="-8"/>
          <w:sz w:val="24"/>
        </w:rPr>
        <w:t xml:space="preserve"> </w:t>
      </w:r>
      <w:r w:rsidRPr="00E41638">
        <w:rPr>
          <w:color w:val="231F20"/>
          <w:sz w:val="24"/>
        </w:rPr>
        <w:t>for</w:t>
      </w:r>
      <w:r w:rsidRPr="00E41638">
        <w:rPr>
          <w:color w:val="231F20"/>
          <w:spacing w:val="-8"/>
          <w:sz w:val="24"/>
        </w:rPr>
        <w:t xml:space="preserve"> </w:t>
      </w:r>
      <w:r w:rsidRPr="00E41638">
        <w:rPr>
          <w:color w:val="231F20"/>
          <w:sz w:val="24"/>
        </w:rPr>
        <w:t>protein.</w:t>
      </w:r>
      <w:r w:rsidRPr="00E41638">
        <w:rPr>
          <w:color w:val="231F20"/>
          <w:spacing w:val="-8"/>
          <w:sz w:val="24"/>
        </w:rPr>
        <w:t xml:space="preserve"> </w:t>
      </w:r>
      <w:r w:rsidRPr="00E41638">
        <w:rPr>
          <w:color w:val="231F20"/>
          <w:spacing w:val="-3"/>
          <w:sz w:val="24"/>
        </w:rPr>
        <w:t>Meat,</w:t>
      </w:r>
      <w:r w:rsidRPr="00E41638">
        <w:rPr>
          <w:color w:val="231F20"/>
          <w:spacing w:val="-8"/>
          <w:sz w:val="24"/>
        </w:rPr>
        <w:t xml:space="preserve"> </w:t>
      </w:r>
      <w:r w:rsidRPr="00E41638">
        <w:rPr>
          <w:color w:val="231F20"/>
          <w:sz w:val="24"/>
        </w:rPr>
        <w:t>chicken, and</w:t>
      </w:r>
      <w:r w:rsidRPr="00E41638">
        <w:rPr>
          <w:color w:val="231F20"/>
          <w:spacing w:val="-12"/>
          <w:sz w:val="24"/>
        </w:rPr>
        <w:t xml:space="preserve"> </w:t>
      </w:r>
      <w:r w:rsidRPr="00E41638">
        <w:rPr>
          <w:color w:val="231F20"/>
          <w:sz w:val="24"/>
        </w:rPr>
        <w:t>fish</w:t>
      </w:r>
      <w:r w:rsidRPr="00E41638">
        <w:rPr>
          <w:color w:val="231F20"/>
          <w:spacing w:val="-12"/>
          <w:sz w:val="24"/>
        </w:rPr>
        <w:t xml:space="preserve"> </w:t>
      </w:r>
      <w:r w:rsidRPr="00E41638">
        <w:rPr>
          <w:color w:val="231F20"/>
          <w:sz w:val="24"/>
        </w:rPr>
        <w:t>usually</w:t>
      </w:r>
      <w:r w:rsidRPr="00E41638">
        <w:rPr>
          <w:color w:val="231F20"/>
          <w:spacing w:val="-12"/>
          <w:sz w:val="24"/>
        </w:rPr>
        <w:t xml:space="preserve"> </w:t>
      </w:r>
      <w:r w:rsidRPr="00E41638">
        <w:rPr>
          <w:color w:val="231F20"/>
          <w:sz w:val="24"/>
        </w:rPr>
        <w:t>cost</w:t>
      </w:r>
      <w:r w:rsidRPr="00E41638">
        <w:rPr>
          <w:color w:val="231F20"/>
          <w:spacing w:val="-12"/>
          <w:sz w:val="24"/>
        </w:rPr>
        <w:t xml:space="preserve"> </w:t>
      </w:r>
      <w:r w:rsidRPr="00E41638">
        <w:rPr>
          <w:color w:val="231F20"/>
          <w:sz w:val="24"/>
        </w:rPr>
        <w:t>more.</w:t>
      </w:r>
    </w:p>
    <w:p w14:paraId="3FF8BEE6" w14:textId="77777777" w:rsidR="00E41638" w:rsidRPr="00E41638" w:rsidRDefault="00E41638" w:rsidP="00E41638">
      <w:pPr>
        <w:spacing w:after="120"/>
        <w:textAlignment w:val="auto"/>
        <w:rPr>
          <w:sz w:val="25"/>
        </w:rPr>
      </w:pPr>
    </w:p>
    <w:p w14:paraId="44C04F4D" w14:textId="77777777" w:rsidR="00E41638" w:rsidRPr="00E41638" w:rsidRDefault="00E41638" w:rsidP="00E41638">
      <w:pPr>
        <w:widowControl w:val="0"/>
        <w:numPr>
          <w:ilvl w:val="0"/>
          <w:numId w:val="26"/>
        </w:numPr>
        <w:tabs>
          <w:tab w:val="left" w:pos="280"/>
        </w:tabs>
        <w:overflowPunct/>
        <w:autoSpaceDE/>
        <w:adjustRightInd/>
        <w:spacing w:line="288" w:lineRule="exact"/>
        <w:contextualSpacing/>
        <w:textAlignment w:val="auto"/>
        <w:rPr>
          <w:sz w:val="24"/>
        </w:rPr>
      </w:pPr>
      <w:r w:rsidRPr="00E41638">
        <w:rPr>
          <w:color w:val="231F20"/>
          <w:sz w:val="24"/>
        </w:rPr>
        <w:t>Save</w:t>
      </w:r>
      <w:r w:rsidRPr="00E41638">
        <w:rPr>
          <w:color w:val="231F20"/>
          <w:spacing w:val="-17"/>
          <w:sz w:val="24"/>
        </w:rPr>
        <w:t xml:space="preserve"> </w:t>
      </w:r>
      <w:r w:rsidRPr="00E41638">
        <w:rPr>
          <w:color w:val="231F20"/>
          <w:sz w:val="24"/>
        </w:rPr>
        <w:t>leftovers!</w:t>
      </w:r>
      <w:r w:rsidRPr="00E41638">
        <w:rPr>
          <w:color w:val="231F20"/>
          <w:spacing w:val="-17"/>
          <w:sz w:val="24"/>
        </w:rPr>
        <w:t xml:space="preserve"> </w:t>
      </w:r>
      <w:r w:rsidRPr="00E41638">
        <w:rPr>
          <w:color w:val="231F20"/>
          <w:sz w:val="24"/>
        </w:rPr>
        <w:t>Freeze</w:t>
      </w:r>
      <w:r w:rsidRPr="00E41638">
        <w:rPr>
          <w:color w:val="231F20"/>
          <w:spacing w:val="-17"/>
          <w:sz w:val="24"/>
        </w:rPr>
        <w:t xml:space="preserve"> </w:t>
      </w:r>
      <w:r w:rsidRPr="00E41638">
        <w:rPr>
          <w:color w:val="231F20"/>
          <w:sz w:val="24"/>
        </w:rPr>
        <w:t>them</w:t>
      </w:r>
      <w:r w:rsidRPr="00E41638">
        <w:rPr>
          <w:color w:val="231F20"/>
          <w:spacing w:val="-17"/>
          <w:sz w:val="24"/>
        </w:rPr>
        <w:t xml:space="preserve"> </w:t>
      </w:r>
      <w:r w:rsidRPr="00E41638">
        <w:rPr>
          <w:color w:val="231F20"/>
          <w:sz w:val="24"/>
        </w:rPr>
        <w:t>for</w:t>
      </w:r>
      <w:r w:rsidRPr="00E41638">
        <w:rPr>
          <w:color w:val="231F20"/>
          <w:spacing w:val="-17"/>
          <w:sz w:val="24"/>
        </w:rPr>
        <w:t xml:space="preserve"> </w:t>
      </w:r>
      <w:r w:rsidRPr="00E41638">
        <w:rPr>
          <w:color w:val="231F20"/>
          <w:sz w:val="24"/>
        </w:rPr>
        <w:t>a</w:t>
      </w:r>
      <w:r w:rsidRPr="00E41638">
        <w:rPr>
          <w:color w:val="231F20"/>
          <w:spacing w:val="-17"/>
          <w:sz w:val="24"/>
        </w:rPr>
        <w:t xml:space="preserve"> </w:t>
      </w:r>
      <w:r w:rsidRPr="00E41638">
        <w:rPr>
          <w:color w:val="231F20"/>
          <w:sz w:val="24"/>
        </w:rPr>
        <w:t>later</w:t>
      </w:r>
      <w:r w:rsidRPr="00E41638">
        <w:rPr>
          <w:color w:val="231F20"/>
          <w:spacing w:val="-17"/>
          <w:sz w:val="24"/>
        </w:rPr>
        <w:t xml:space="preserve"> </w:t>
      </w:r>
      <w:r w:rsidRPr="00E41638">
        <w:rPr>
          <w:color w:val="231F20"/>
          <w:sz w:val="24"/>
        </w:rPr>
        <w:t>date.</w:t>
      </w:r>
      <w:r w:rsidRPr="00E41638">
        <w:rPr>
          <w:color w:val="231F20"/>
          <w:spacing w:val="-17"/>
          <w:sz w:val="24"/>
        </w:rPr>
        <w:t xml:space="preserve"> </w:t>
      </w:r>
      <w:r w:rsidRPr="00E41638">
        <w:rPr>
          <w:color w:val="231F20"/>
          <w:spacing w:val="-6"/>
          <w:sz w:val="24"/>
        </w:rPr>
        <w:t>Or,</w:t>
      </w:r>
      <w:r w:rsidRPr="00E41638">
        <w:rPr>
          <w:color w:val="231F20"/>
          <w:spacing w:val="-17"/>
          <w:sz w:val="24"/>
        </w:rPr>
        <w:t xml:space="preserve"> </w:t>
      </w:r>
      <w:r w:rsidRPr="00E41638">
        <w:rPr>
          <w:color w:val="231F20"/>
          <w:sz w:val="24"/>
        </w:rPr>
        <w:t>keep them</w:t>
      </w:r>
      <w:r w:rsidRPr="00E41638">
        <w:rPr>
          <w:color w:val="231F20"/>
          <w:spacing w:val="-6"/>
          <w:sz w:val="24"/>
        </w:rPr>
        <w:t xml:space="preserve"> </w:t>
      </w:r>
      <w:r w:rsidRPr="00E41638">
        <w:rPr>
          <w:color w:val="231F20"/>
          <w:sz w:val="24"/>
        </w:rPr>
        <w:t>in</w:t>
      </w:r>
      <w:r w:rsidRPr="00E41638">
        <w:rPr>
          <w:color w:val="231F20"/>
          <w:spacing w:val="-6"/>
          <w:sz w:val="24"/>
        </w:rPr>
        <w:t xml:space="preserve"> </w:t>
      </w:r>
      <w:r w:rsidRPr="00E41638">
        <w:rPr>
          <w:color w:val="231F20"/>
          <w:sz w:val="24"/>
        </w:rPr>
        <w:t>the</w:t>
      </w:r>
      <w:r w:rsidRPr="00E41638">
        <w:rPr>
          <w:color w:val="231F20"/>
          <w:spacing w:val="-6"/>
          <w:sz w:val="24"/>
        </w:rPr>
        <w:t xml:space="preserve"> </w:t>
      </w:r>
      <w:r w:rsidRPr="00E41638">
        <w:rPr>
          <w:color w:val="231F20"/>
          <w:sz w:val="24"/>
        </w:rPr>
        <w:t>fridge</w:t>
      </w:r>
      <w:r w:rsidRPr="00E41638">
        <w:rPr>
          <w:color w:val="231F20"/>
          <w:spacing w:val="-6"/>
          <w:sz w:val="24"/>
        </w:rPr>
        <w:t xml:space="preserve"> </w:t>
      </w:r>
      <w:r w:rsidRPr="00E41638">
        <w:rPr>
          <w:color w:val="231F20"/>
          <w:sz w:val="24"/>
        </w:rPr>
        <w:t>and</w:t>
      </w:r>
      <w:r w:rsidRPr="00E41638">
        <w:rPr>
          <w:color w:val="231F20"/>
          <w:spacing w:val="-6"/>
          <w:sz w:val="24"/>
        </w:rPr>
        <w:t xml:space="preserve"> </w:t>
      </w:r>
      <w:r w:rsidRPr="00E41638">
        <w:rPr>
          <w:color w:val="231F20"/>
          <w:sz w:val="24"/>
        </w:rPr>
        <w:t>eat</w:t>
      </w:r>
      <w:r w:rsidRPr="00E41638">
        <w:rPr>
          <w:color w:val="231F20"/>
          <w:spacing w:val="-6"/>
          <w:sz w:val="24"/>
        </w:rPr>
        <w:t xml:space="preserve"> </w:t>
      </w:r>
      <w:r w:rsidRPr="00E41638">
        <w:rPr>
          <w:color w:val="231F20"/>
          <w:sz w:val="24"/>
        </w:rPr>
        <w:t>within</w:t>
      </w:r>
      <w:r w:rsidRPr="00E41638">
        <w:rPr>
          <w:color w:val="231F20"/>
          <w:spacing w:val="-6"/>
          <w:sz w:val="24"/>
        </w:rPr>
        <w:t xml:space="preserve"> </w:t>
      </w:r>
      <w:r w:rsidRPr="00E41638">
        <w:rPr>
          <w:color w:val="231F20"/>
          <w:sz w:val="24"/>
        </w:rPr>
        <w:t>a</w:t>
      </w:r>
      <w:r w:rsidRPr="00E41638">
        <w:rPr>
          <w:color w:val="231F20"/>
          <w:spacing w:val="-6"/>
          <w:sz w:val="24"/>
        </w:rPr>
        <w:t xml:space="preserve"> </w:t>
      </w:r>
      <w:r w:rsidRPr="00E41638">
        <w:rPr>
          <w:color w:val="231F20"/>
          <w:sz w:val="24"/>
        </w:rPr>
        <w:t>few</w:t>
      </w:r>
      <w:r w:rsidRPr="00E41638">
        <w:rPr>
          <w:color w:val="231F20"/>
          <w:spacing w:val="-6"/>
          <w:sz w:val="24"/>
        </w:rPr>
        <w:t xml:space="preserve"> </w:t>
      </w:r>
      <w:r w:rsidRPr="00E41638">
        <w:rPr>
          <w:color w:val="231F20"/>
          <w:sz w:val="24"/>
        </w:rPr>
        <w:t>days.</w:t>
      </w:r>
    </w:p>
    <w:p w14:paraId="20AF1D55" w14:textId="77777777" w:rsidR="00E41638" w:rsidRPr="00E41638" w:rsidRDefault="00E41638" w:rsidP="00E41638">
      <w:pPr>
        <w:spacing w:after="120"/>
        <w:textAlignment w:val="auto"/>
        <w:rPr>
          <w:sz w:val="25"/>
        </w:rPr>
      </w:pPr>
    </w:p>
    <w:p w14:paraId="79050FFB" w14:textId="77777777" w:rsidR="00E41638" w:rsidRPr="00E41638" w:rsidRDefault="00E41638" w:rsidP="00E41638">
      <w:pPr>
        <w:widowControl w:val="0"/>
        <w:numPr>
          <w:ilvl w:val="0"/>
          <w:numId w:val="26"/>
        </w:numPr>
        <w:tabs>
          <w:tab w:val="left" w:pos="280"/>
        </w:tabs>
        <w:overflowPunct/>
        <w:autoSpaceDE/>
        <w:adjustRightInd/>
        <w:spacing w:line="288" w:lineRule="exact"/>
        <w:ind w:right="7"/>
        <w:contextualSpacing/>
        <w:textAlignment w:val="auto"/>
        <w:rPr>
          <w:sz w:val="24"/>
        </w:rPr>
      </w:pPr>
      <w:r w:rsidRPr="00E41638">
        <w:rPr>
          <w:color w:val="231F20"/>
          <w:spacing w:val="-11"/>
          <w:sz w:val="24"/>
        </w:rPr>
        <w:t>You</w:t>
      </w:r>
      <w:r w:rsidRPr="00E41638">
        <w:rPr>
          <w:color w:val="231F20"/>
          <w:spacing w:val="-15"/>
          <w:sz w:val="24"/>
        </w:rPr>
        <w:t xml:space="preserve"> </w:t>
      </w:r>
      <w:r w:rsidRPr="00E41638">
        <w:rPr>
          <w:color w:val="231F20"/>
          <w:sz w:val="24"/>
        </w:rPr>
        <w:t>can</w:t>
      </w:r>
      <w:r w:rsidRPr="00E41638">
        <w:rPr>
          <w:color w:val="231F20"/>
          <w:spacing w:val="-15"/>
          <w:sz w:val="24"/>
        </w:rPr>
        <w:t xml:space="preserve"> </w:t>
      </w:r>
      <w:r w:rsidRPr="00E41638">
        <w:rPr>
          <w:color w:val="231F20"/>
          <w:sz w:val="24"/>
        </w:rPr>
        <w:t>also</w:t>
      </w:r>
      <w:r w:rsidRPr="00E41638">
        <w:rPr>
          <w:color w:val="231F20"/>
          <w:spacing w:val="-15"/>
          <w:sz w:val="24"/>
        </w:rPr>
        <w:t xml:space="preserve"> </w:t>
      </w:r>
      <w:r w:rsidRPr="00E41638">
        <w:rPr>
          <w:color w:val="231F20"/>
          <w:sz w:val="24"/>
        </w:rPr>
        <w:t>double</w:t>
      </w:r>
      <w:r w:rsidRPr="00E41638">
        <w:rPr>
          <w:color w:val="231F20"/>
          <w:spacing w:val="-15"/>
          <w:sz w:val="24"/>
        </w:rPr>
        <w:t xml:space="preserve"> </w:t>
      </w:r>
      <w:r w:rsidRPr="00E41638">
        <w:rPr>
          <w:color w:val="231F20"/>
          <w:sz w:val="24"/>
        </w:rPr>
        <w:t>a</w:t>
      </w:r>
      <w:r w:rsidRPr="00E41638">
        <w:rPr>
          <w:color w:val="231F20"/>
          <w:spacing w:val="-15"/>
          <w:sz w:val="24"/>
        </w:rPr>
        <w:t xml:space="preserve"> </w:t>
      </w:r>
      <w:r w:rsidRPr="00E41638">
        <w:rPr>
          <w:color w:val="231F20"/>
          <w:sz w:val="24"/>
        </w:rPr>
        <w:t>recipe</w:t>
      </w:r>
      <w:r w:rsidRPr="00E41638">
        <w:rPr>
          <w:color w:val="231F20"/>
          <w:spacing w:val="-15"/>
          <w:sz w:val="24"/>
        </w:rPr>
        <w:t xml:space="preserve"> </w:t>
      </w:r>
      <w:r w:rsidRPr="00E41638">
        <w:rPr>
          <w:color w:val="231F20"/>
          <w:sz w:val="24"/>
        </w:rPr>
        <w:t>so</w:t>
      </w:r>
      <w:r w:rsidRPr="00E41638">
        <w:rPr>
          <w:color w:val="231F20"/>
          <w:spacing w:val="-15"/>
          <w:sz w:val="24"/>
        </w:rPr>
        <w:t xml:space="preserve"> </w:t>
      </w:r>
      <w:r w:rsidRPr="00E41638">
        <w:rPr>
          <w:color w:val="231F20"/>
          <w:sz w:val="24"/>
        </w:rPr>
        <w:t>you’ll</w:t>
      </w:r>
      <w:r w:rsidRPr="00E41638">
        <w:rPr>
          <w:color w:val="231F20"/>
          <w:spacing w:val="-15"/>
          <w:sz w:val="24"/>
        </w:rPr>
        <w:t xml:space="preserve"> </w:t>
      </w:r>
      <w:r w:rsidRPr="00E41638">
        <w:rPr>
          <w:color w:val="231F20"/>
          <w:sz w:val="24"/>
        </w:rPr>
        <w:t>have</w:t>
      </w:r>
      <w:r w:rsidRPr="00E41638">
        <w:rPr>
          <w:color w:val="231F20"/>
          <w:spacing w:val="-15"/>
          <w:sz w:val="24"/>
        </w:rPr>
        <w:t xml:space="preserve"> </w:t>
      </w:r>
      <w:r w:rsidRPr="00E41638">
        <w:rPr>
          <w:color w:val="231F20"/>
          <w:sz w:val="24"/>
        </w:rPr>
        <w:t>extra</w:t>
      </w:r>
      <w:r w:rsidRPr="00E41638">
        <w:rPr>
          <w:color w:val="231F20"/>
          <w:spacing w:val="-15"/>
          <w:sz w:val="24"/>
        </w:rPr>
        <w:t xml:space="preserve"> </w:t>
      </w:r>
      <w:r w:rsidRPr="00E41638">
        <w:rPr>
          <w:color w:val="231F20"/>
          <w:sz w:val="24"/>
        </w:rPr>
        <w:t>for easy</w:t>
      </w:r>
      <w:r w:rsidRPr="00E41638">
        <w:rPr>
          <w:color w:val="231F20"/>
          <w:spacing w:val="-17"/>
          <w:sz w:val="24"/>
        </w:rPr>
        <w:t xml:space="preserve"> </w:t>
      </w:r>
      <w:r w:rsidRPr="00E41638">
        <w:rPr>
          <w:color w:val="231F20"/>
          <w:sz w:val="24"/>
        </w:rPr>
        <w:t>meals</w:t>
      </w:r>
      <w:r w:rsidRPr="00E41638">
        <w:rPr>
          <w:color w:val="231F20"/>
          <w:spacing w:val="-17"/>
          <w:sz w:val="24"/>
        </w:rPr>
        <w:t xml:space="preserve"> </w:t>
      </w:r>
      <w:r w:rsidRPr="00E41638">
        <w:rPr>
          <w:color w:val="231F20"/>
          <w:sz w:val="24"/>
        </w:rPr>
        <w:t>later</w:t>
      </w:r>
      <w:r w:rsidRPr="00E41638">
        <w:rPr>
          <w:color w:val="231F20"/>
          <w:spacing w:val="-17"/>
          <w:sz w:val="24"/>
        </w:rPr>
        <w:t xml:space="preserve"> </w:t>
      </w:r>
      <w:r w:rsidRPr="00E41638">
        <w:rPr>
          <w:color w:val="231F20"/>
          <w:sz w:val="24"/>
        </w:rPr>
        <w:t>that</w:t>
      </w:r>
      <w:r w:rsidRPr="00E41638">
        <w:rPr>
          <w:color w:val="231F20"/>
          <w:spacing w:val="-17"/>
          <w:sz w:val="24"/>
        </w:rPr>
        <w:t xml:space="preserve"> </w:t>
      </w:r>
      <w:r w:rsidRPr="00E41638">
        <w:rPr>
          <w:color w:val="231F20"/>
          <w:sz w:val="24"/>
        </w:rPr>
        <w:t>week.</w:t>
      </w:r>
    </w:p>
    <w:p w14:paraId="524302AC" w14:textId="77777777" w:rsidR="00E41638" w:rsidRPr="00E41638" w:rsidRDefault="00E41638" w:rsidP="00E41638">
      <w:pPr>
        <w:spacing w:after="120"/>
        <w:textAlignment w:val="auto"/>
        <w:rPr>
          <w:sz w:val="25"/>
        </w:rPr>
      </w:pPr>
    </w:p>
    <w:p w14:paraId="6FCA6F4D" w14:textId="77777777" w:rsidR="00E41638" w:rsidRPr="00E41638" w:rsidRDefault="00E41638" w:rsidP="00E41638">
      <w:pPr>
        <w:widowControl w:val="0"/>
        <w:numPr>
          <w:ilvl w:val="0"/>
          <w:numId w:val="26"/>
        </w:numPr>
        <w:tabs>
          <w:tab w:val="left" w:pos="280"/>
        </w:tabs>
        <w:overflowPunct/>
        <w:autoSpaceDE/>
        <w:adjustRightInd/>
        <w:spacing w:line="288" w:lineRule="exact"/>
        <w:ind w:right="508"/>
        <w:contextualSpacing/>
        <w:textAlignment w:val="auto"/>
        <w:rPr>
          <w:sz w:val="24"/>
        </w:rPr>
      </w:pPr>
      <w:r w:rsidRPr="00E41638">
        <w:rPr>
          <w:color w:val="231F20"/>
          <w:spacing w:val="-3"/>
          <w:sz w:val="24"/>
        </w:rPr>
        <w:t xml:space="preserve">For </w:t>
      </w:r>
      <w:r w:rsidRPr="00E41638">
        <w:rPr>
          <w:color w:val="231F20"/>
          <w:sz w:val="24"/>
        </w:rPr>
        <w:t>canned veggies and beans, drain and rinse them before</w:t>
      </w:r>
      <w:r w:rsidRPr="00E41638">
        <w:rPr>
          <w:color w:val="231F20"/>
          <w:spacing w:val="-10"/>
          <w:sz w:val="24"/>
        </w:rPr>
        <w:t xml:space="preserve"> </w:t>
      </w:r>
      <w:r w:rsidRPr="00E41638">
        <w:rPr>
          <w:color w:val="231F20"/>
          <w:sz w:val="24"/>
        </w:rPr>
        <w:t>using.</w:t>
      </w:r>
    </w:p>
    <w:p w14:paraId="441CCF9D" w14:textId="77777777" w:rsidR="00E41638" w:rsidRPr="00E41638" w:rsidRDefault="00E41638" w:rsidP="00E41638">
      <w:pPr>
        <w:spacing w:before="1" w:after="120"/>
        <w:textAlignment w:val="auto"/>
        <w:rPr>
          <w:sz w:val="23"/>
        </w:rPr>
      </w:pPr>
    </w:p>
    <w:p w14:paraId="20559094" w14:textId="77777777" w:rsidR="00E41638" w:rsidRPr="00E41638" w:rsidRDefault="00E41638" w:rsidP="00E41638">
      <w:pPr>
        <w:widowControl w:val="0"/>
        <w:numPr>
          <w:ilvl w:val="0"/>
          <w:numId w:val="26"/>
        </w:numPr>
        <w:tabs>
          <w:tab w:val="left" w:pos="280"/>
        </w:tabs>
        <w:overflowPunct/>
        <w:autoSpaceDE/>
        <w:adjustRightInd/>
        <w:spacing w:before="1"/>
        <w:contextualSpacing/>
        <w:textAlignment w:val="auto"/>
        <w:rPr>
          <w:sz w:val="24"/>
        </w:rPr>
      </w:pPr>
      <w:r w:rsidRPr="00E41638">
        <w:rPr>
          <w:color w:val="231F20"/>
          <w:spacing w:val="-3"/>
          <w:sz w:val="24"/>
        </w:rPr>
        <w:t>For</w:t>
      </w:r>
      <w:r w:rsidRPr="00E41638">
        <w:rPr>
          <w:color w:val="231F20"/>
          <w:spacing w:val="-11"/>
          <w:sz w:val="24"/>
        </w:rPr>
        <w:t xml:space="preserve"> </w:t>
      </w:r>
      <w:r w:rsidRPr="00E41638">
        <w:rPr>
          <w:color w:val="231F20"/>
          <w:sz w:val="24"/>
        </w:rPr>
        <w:t>frozen</w:t>
      </w:r>
      <w:r w:rsidRPr="00E41638">
        <w:rPr>
          <w:color w:val="231F20"/>
          <w:spacing w:val="-11"/>
          <w:sz w:val="24"/>
        </w:rPr>
        <w:t xml:space="preserve"> </w:t>
      </w:r>
      <w:r w:rsidRPr="00E41638">
        <w:rPr>
          <w:color w:val="231F20"/>
          <w:sz w:val="24"/>
        </w:rPr>
        <w:t>veggies,</w:t>
      </w:r>
      <w:r w:rsidRPr="00E41638">
        <w:rPr>
          <w:color w:val="231F20"/>
          <w:spacing w:val="-11"/>
          <w:sz w:val="24"/>
        </w:rPr>
        <w:t xml:space="preserve"> </w:t>
      </w:r>
      <w:r w:rsidRPr="00E41638">
        <w:rPr>
          <w:color w:val="231F20"/>
          <w:sz w:val="24"/>
        </w:rPr>
        <w:t>use</w:t>
      </w:r>
      <w:r w:rsidRPr="00E41638">
        <w:rPr>
          <w:color w:val="231F20"/>
          <w:spacing w:val="-11"/>
          <w:sz w:val="24"/>
        </w:rPr>
        <w:t xml:space="preserve"> </w:t>
      </w:r>
      <w:r w:rsidRPr="00E41638">
        <w:rPr>
          <w:color w:val="231F20"/>
          <w:sz w:val="24"/>
        </w:rPr>
        <w:t>those</w:t>
      </w:r>
      <w:r w:rsidRPr="00E41638">
        <w:rPr>
          <w:color w:val="231F20"/>
          <w:spacing w:val="-11"/>
          <w:sz w:val="24"/>
        </w:rPr>
        <w:t xml:space="preserve"> </w:t>
      </w:r>
      <w:r w:rsidRPr="00E41638">
        <w:rPr>
          <w:color w:val="231F20"/>
          <w:sz w:val="24"/>
        </w:rPr>
        <w:t>without</w:t>
      </w:r>
      <w:r w:rsidRPr="00E41638">
        <w:rPr>
          <w:color w:val="231F20"/>
          <w:spacing w:val="-11"/>
          <w:sz w:val="24"/>
        </w:rPr>
        <w:t xml:space="preserve"> </w:t>
      </w:r>
      <w:r w:rsidRPr="00E41638">
        <w:rPr>
          <w:color w:val="231F20"/>
          <w:sz w:val="24"/>
        </w:rPr>
        <w:t>added</w:t>
      </w:r>
      <w:r w:rsidRPr="00E41638">
        <w:rPr>
          <w:color w:val="231F20"/>
          <w:spacing w:val="-11"/>
          <w:sz w:val="24"/>
        </w:rPr>
        <w:t xml:space="preserve"> </w:t>
      </w:r>
      <w:r w:rsidRPr="00E41638">
        <w:rPr>
          <w:color w:val="231F20"/>
          <w:sz w:val="24"/>
        </w:rPr>
        <w:t>sauces.</w:t>
      </w:r>
    </w:p>
    <w:p w14:paraId="0D984FBE" w14:textId="77777777" w:rsidR="00E41638" w:rsidRPr="00E41638" w:rsidRDefault="00E41638" w:rsidP="00E41638">
      <w:pPr>
        <w:tabs>
          <w:tab w:val="left" w:pos="367"/>
        </w:tabs>
        <w:spacing w:before="199" w:after="120" w:line="290" w:lineRule="exact"/>
        <w:ind w:left="100"/>
        <w:textAlignment w:val="auto"/>
      </w:pPr>
      <w:r w:rsidRPr="00E41638">
        <w:br w:type="column"/>
      </w:r>
      <w:r w:rsidRPr="00E41638">
        <w:rPr>
          <w:rFonts w:ascii="Calibri" w:hAnsi="Calibri"/>
          <w:color w:val="429539"/>
          <w:position w:val="6"/>
          <w:sz w:val="14"/>
        </w:rPr>
        <w:t>.</w:t>
      </w:r>
      <w:r w:rsidRPr="00E41638">
        <w:rPr>
          <w:rFonts w:ascii="Calibri" w:hAnsi="Calibri"/>
          <w:color w:val="429539"/>
          <w:position w:val="6"/>
          <w:sz w:val="14"/>
        </w:rPr>
        <w:tab/>
      </w:r>
      <w:r w:rsidRPr="00E41638">
        <w:rPr>
          <w:rFonts w:ascii="Palatino Linotype" w:hAnsi="Palatino Linotype"/>
          <w:color w:val="429539"/>
        </w:rPr>
        <w:t xml:space="preserve">• </w:t>
      </w:r>
      <w:r w:rsidRPr="00E41638">
        <w:rPr>
          <w:color w:val="231F20"/>
          <w:spacing w:val="-6"/>
        </w:rPr>
        <w:t xml:space="preserve">For </w:t>
      </w:r>
      <w:r w:rsidRPr="00E41638">
        <w:rPr>
          <w:color w:val="231F20"/>
          <w:spacing w:val="-5"/>
        </w:rPr>
        <w:t xml:space="preserve">canned </w:t>
      </w:r>
      <w:r w:rsidRPr="00E41638">
        <w:rPr>
          <w:color w:val="231F20"/>
          <w:spacing w:val="-4"/>
        </w:rPr>
        <w:t xml:space="preserve">fruit, </w:t>
      </w:r>
      <w:r w:rsidRPr="00E41638">
        <w:rPr>
          <w:color w:val="231F20"/>
          <w:spacing w:val="-5"/>
        </w:rPr>
        <w:t xml:space="preserve">drain and </w:t>
      </w:r>
      <w:r w:rsidRPr="00E41638">
        <w:rPr>
          <w:color w:val="231F20"/>
          <w:spacing w:val="-4"/>
        </w:rPr>
        <w:t xml:space="preserve">rinse it </w:t>
      </w:r>
      <w:r w:rsidRPr="00E41638">
        <w:rPr>
          <w:color w:val="231F20"/>
          <w:spacing w:val="-3"/>
        </w:rPr>
        <w:t xml:space="preserve">if </w:t>
      </w:r>
      <w:r w:rsidRPr="00E41638">
        <w:rPr>
          <w:color w:val="231F20"/>
          <w:spacing w:val="-5"/>
        </w:rPr>
        <w:t xml:space="preserve">canned </w:t>
      </w:r>
      <w:r w:rsidRPr="00E41638">
        <w:rPr>
          <w:color w:val="231F20"/>
          <w:spacing w:val="-3"/>
        </w:rPr>
        <w:t>in</w:t>
      </w:r>
      <w:r w:rsidRPr="00E41638">
        <w:rPr>
          <w:color w:val="231F20"/>
          <w:spacing w:val="-27"/>
        </w:rPr>
        <w:t xml:space="preserve"> </w:t>
      </w:r>
      <w:r w:rsidRPr="00E41638">
        <w:rPr>
          <w:color w:val="231F20"/>
          <w:spacing w:val="-6"/>
        </w:rPr>
        <w:t>syrup.</w:t>
      </w:r>
    </w:p>
    <w:p w14:paraId="2737D490" w14:textId="77777777" w:rsidR="00E41638" w:rsidRPr="00E41638" w:rsidRDefault="00E41638" w:rsidP="00E41638">
      <w:pPr>
        <w:spacing w:line="137" w:lineRule="exact"/>
        <w:ind w:left="100"/>
        <w:textAlignment w:val="auto"/>
        <w:rPr>
          <w:rFonts w:ascii="Calibri"/>
          <w:sz w:val="14"/>
        </w:rPr>
      </w:pPr>
      <w:r w:rsidRPr="00E41638">
        <w:rPr>
          <w:rFonts w:ascii="Calibri"/>
          <w:color w:val="429539"/>
          <w:w w:val="106"/>
          <w:sz w:val="14"/>
        </w:rPr>
        <w:t>.</w:t>
      </w:r>
    </w:p>
    <w:p w14:paraId="23E2560E" w14:textId="77777777" w:rsidR="00E41638" w:rsidRPr="00E41638" w:rsidRDefault="00E41638" w:rsidP="00E41638">
      <w:pPr>
        <w:spacing w:before="29" w:line="145" w:lineRule="exact"/>
        <w:ind w:left="100"/>
        <w:textAlignment w:val="auto"/>
        <w:rPr>
          <w:rFonts w:ascii="Calibri"/>
          <w:sz w:val="14"/>
        </w:rPr>
      </w:pPr>
      <w:r w:rsidRPr="00E41638">
        <w:rPr>
          <w:rFonts w:ascii="Calibri"/>
          <w:color w:val="429539"/>
          <w:w w:val="106"/>
          <w:sz w:val="14"/>
        </w:rPr>
        <w:t>.</w:t>
      </w:r>
    </w:p>
    <w:p w14:paraId="3D0C2456" w14:textId="77777777" w:rsidR="00E41638" w:rsidRPr="00E41638" w:rsidRDefault="00E41638" w:rsidP="00E41638">
      <w:pPr>
        <w:tabs>
          <w:tab w:val="left" w:pos="367"/>
        </w:tabs>
        <w:spacing w:after="120" w:line="294" w:lineRule="exact"/>
        <w:ind w:left="100"/>
        <w:textAlignment w:val="auto"/>
      </w:pPr>
      <w:r w:rsidRPr="00E41638">
        <w:rPr>
          <w:noProof/>
        </w:rPr>
        <mc:AlternateContent>
          <mc:Choice Requires="wps">
            <w:drawing>
              <wp:anchor distT="0" distB="0" distL="114300" distR="114300" simplePos="0" relativeHeight="251680768" behindDoc="1" locked="0" layoutInCell="1" allowOverlap="1" wp14:anchorId="7C4F8B75" wp14:editId="12A60C34">
                <wp:simplePos x="0" y="0"/>
                <wp:positionH relativeFrom="page">
                  <wp:posOffset>3881120</wp:posOffset>
                </wp:positionH>
                <wp:positionV relativeFrom="paragraph">
                  <wp:posOffset>176530</wp:posOffset>
                </wp:positionV>
                <wp:extent cx="24130" cy="88900"/>
                <wp:effectExtent l="0" t="0" r="13970" b="6350"/>
                <wp:wrapNone/>
                <wp:docPr id="4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5ECE1" w14:textId="77777777" w:rsidR="00AF65D5" w:rsidRDefault="00AF65D5" w:rsidP="00E41638">
                            <w:pPr>
                              <w:spacing w:line="140" w:lineRule="exact"/>
                              <w:rPr>
                                <w:rFonts w:ascii="Calibri"/>
                                <w:sz w:val="14"/>
                              </w:rPr>
                            </w:pPr>
                            <w:r>
                              <w:rPr>
                                <w:rFonts w:ascii="Calibri"/>
                                <w:color w:val="429539"/>
                                <w:w w:val="106"/>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F8B75" id="Text Box 328" o:spid="_x0000_s1200" type="#_x0000_t202" style="position:absolute;left:0;text-align:left;margin-left:305.6pt;margin-top:13.9pt;width:1.9pt;height:7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oSswIAALI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h9ApTjro0SMdNboTI7oMYlOgoVcp2D30YKlHUECjbbKqvxfld4W4WDWEb+mtlGJoKKkgQN+8dF88&#10;nXCUAdkMn0QFjshOCws01rIz1YN6IECHRj0dm2OCKeEyCP1LUJSgiePEs61zSTo/7aXSH6jokBEy&#10;LKHzFprs75U2oZB0NjGeuChY29rut/zsAgynG3AMT43OhGCb+Zx4yTpex6ETBtHaCb08d26LVehE&#10;hX+1yC/z1Sr3fxm/fpg2rKooN25mYvnhnzXuQPGJEkdqKdGyysCZkJTcblatRHsCxC7sZwsOmpOZ&#10;ex6GLQLk8iolPwi9uyBxiii+csIiXDjJlRc7np/cJZEXJmFenKd0zzj995TQkOFkESwmJp2CfpWb&#10;Z7+3uZG0YxpWR8s6IMTRiKSGf2te2dZqwtpJflEKE/6pFNDuudGWrYagE1X1uBntZPhRNI/BRlRP&#10;QGApgGJARlh8IDRC/sRogCWSYfVjRyTFqP3IYQjMxpkFOQubWSC8hKcZ1hhN4kpPm2nXS7ZtAHka&#10;My5uYVBqZmlsJmqK4jBesBhsNoclZjbPy39rdVq1y98AAAD//wMAUEsDBBQABgAIAAAAIQChelsL&#10;3gAAAAkBAAAPAAAAZHJzL2Rvd25yZXYueG1sTI/BTsMwEETvSPyDtUjcqJMIQgnZVBWCExIiDQeO&#10;TuwmVuN1iN02/D3LCY6rHc28V24WN4qTmYP1hJCuEhCGOq8t9QgfzcvNGkSIirQaPRmEbxNgU11e&#10;lKrQ/ky1Oe1iL7iEQqEQhhinQsrQDcapsPKTIf7t/exU5HPupZ7VmcvdKLMkyaVTlnhhUJN5Gkx3&#10;2B0dwvaT6mf79da+1/vaNs1DQq/5AfH6atk+gohmiX9h+MVndKiYqfVH0kGMCHmaZhxFyO5ZgQN5&#10;esdyLcJtugZZlfK/QfUDAAD//wMAUEsBAi0AFAAGAAgAAAAhALaDOJL+AAAA4QEAABMAAAAAAAAA&#10;AAAAAAAAAAAAAFtDb250ZW50X1R5cGVzXS54bWxQSwECLQAUAAYACAAAACEAOP0h/9YAAACUAQAA&#10;CwAAAAAAAAAAAAAAAAAvAQAAX3JlbHMvLnJlbHNQSwECLQAUAAYACAAAACEA3QT6ErMCAACyBQAA&#10;DgAAAAAAAAAAAAAAAAAuAgAAZHJzL2Uyb0RvYy54bWxQSwECLQAUAAYACAAAACEAoXpbC94AAAAJ&#10;AQAADwAAAAAAAAAAAAAAAAANBQAAZHJzL2Rvd25yZXYueG1sUEsFBgAAAAAEAAQA8wAAABgGAAAA&#10;AA==&#10;" filled="f" stroked="f">
                <v:textbox inset="0,0,0,0">
                  <w:txbxContent>
                    <w:p w14:paraId="3475ECE1" w14:textId="77777777" w:rsidR="00AF65D5" w:rsidRDefault="00AF65D5" w:rsidP="00E41638">
                      <w:pPr>
                        <w:spacing w:line="140" w:lineRule="exact"/>
                        <w:rPr>
                          <w:rFonts w:ascii="Calibri"/>
                          <w:sz w:val="14"/>
                        </w:rPr>
                      </w:pPr>
                      <w:r>
                        <w:rPr>
                          <w:rFonts w:ascii="Calibri"/>
                          <w:color w:val="429539"/>
                          <w:w w:val="106"/>
                          <w:sz w:val="14"/>
                        </w:rPr>
                        <w:t>.</w:t>
                      </w:r>
                    </w:p>
                  </w:txbxContent>
                </v:textbox>
                <w10:wrap anchorx="page"/>
              </v:shape>
            </w:pict>
          </mc:Fallback>
        </mc:AlternateContent>
      </w:r>
      <w:r w:rsidRPr="00E41638">
        <w:rPr>
          <w:rFonts w:ascii="Calibri" w:hAnsi="Calibri"/>
          <w:color w:val="429539"/>
          <w:position w:val="4"/>
          <w:sz w:val="14"/>
        </w:rPr>
        <w:t>.</w:t>
      </w:r>
      <w:r w:rsidRPr="00E41638">
        <w:rPr>
          <w:rFonts w:ascii="Calibri" w:hAnsi="Calibri"/>
          <w:color w:val="429539"/>
          <w:position w:val="4"/>
          <w:sz w:val="14"/>
        </w:rPr>
        <w:tab/>
      </w:r>
      <w:r w:rsidRPr="00E41638">
        <w:rPr>
          <w:rFonts w:ascii="Palatino Linotype" w:hAnsi="Palatino Linotype"/>
          <w:color w:val="429539"/>
        </w:rPr>
        <w:t>•</w:t>
      </w:r>
      <w:r w:rsidRPr="00E41638">
        <w:rPr>
          <w:rFonts w:ascii="Palatino Linotype" w:hAnsi="Palatino Linotype"/>
          <w:color w:val="429539"/>
          <w:spacing w:val="22"/>
        </w:rPr>
        <w:t xml:space="preserve"> </w:t>
      </w:r>
      <w:r w:rsidRPr="00E41638">
        <w:rPr>
          <w:color w:val="231F20"/>
          <w:spacing w:val="-3"/>
        </w:rPr>
        <w:t>For</w:t>
      </w:r>
      <w:r w:rsidRPr="00E41638">
        <w:rPr>
          <w:color w:val="231F20"/>
          <w:spacing w:val="-8"/>
        </w:rPr>
        <w:t xml:space="preserve"> </w:t>
      </w:r>
      <w:r w:rsidRPr="00E41638">
        <w:rPr>
          <w:color w:val="231F20"/>
        </w:rPr>
        <w:t>frozen</w:t>
      </w:r>
      <w:r w:rsidRPr="00E41638">
        <w:rPr>
          <w:color w:val="231F20"/>
          <w:spacing w:val="-8"/>
        </w:rPr>
        <w:t xml:space="preserve"> </w:t>
      </w:r>
      <w:r w:rsidRPr="00E41638">
        <w:rPr>
          <w:color w:val="231F20"/>
        </w:rPr>
        <w:t>fruit,</w:t>
      </w:r>
      <w:r w:rsidRPr="00E41638">
        <w:rPr>
          <w:color w:val="231F20"/>
          <w:spacing w:val="-8"/>
        </w:rPr>
        <w:t xml:space="preserve"> </w:t>
      </w:r>
      <w:r w:rsidRPr="00E41638">
        <w:rPr>
          <w:color w:val="231F20"/>
        </w:rPr>
        <w:t>make</w:t>
      </w:r>
      <w:r w:rsidRPr="00E41638">
        <w:rPr>
          <w:color w:val="231F20"/>
          <w:spacing w:val="-8"/>
        </w:rPr>
        <w:t xml:space="preserve"> </w:t>
      </w:r>
      <w:r w:rsidRPr="00E41638">
        <w:rPr>
          <w:color w:val="231F20"/>
        </w:rPr>
        <w:t>sure</w:t>
      </w:r>
      <w:r w:rsidRPr="00E41638">
        <w:rPr>
          <w:color w:val="231F20"/>
          <w:spacing w:val="-8"/>
        </w:rPr>
        <w:t xml:space="preserve"> </w:t>
      </w:r>
      <w:r w:rsidRPr="00E41638">
        <w:rPr>
          <w:color w:val="231F20"/>
        </w:rPr>
        <w:t>it</w:t>
      </w:r>
      <w:r w:rsidRPr="00E41638">
        <w:rPr>
          <w:color w:val="231F20"/>
          <w:spacing w:val="-8"/>
        </w:rPr>
        <w:t xml:space="preserve"> </w:t>
      </w:r>
      <w:r w:rsidRPr="00E41638">
        <w:rPr>
          <w:color w:val="231F20"/>
        </w:rPr>
        <w:t>has</w:t>
      </w:r>
      <w:r w:rsidRPr="00E41638">
        <w:rPr>
          <w:color w:val="231F20"/>
          <w:spacing w:val="-8"/>
        </w:rPr>
        <w:t xml:space="preserve"> </w:t>
      </w:r>
      <w:r w:rsidRPr="00E41638">
        <w:rPr>
          <w:color w:val="231F20"/>
        </w:rPr>
        <w:t>no</w:t>
      </w:r>
      <w:r w:rsidRPr="00E41638">
        <w:rPr>
          <w:color w:val="231F20"/>
          <w:spacing w:val="-8"/>
        </w:rPr>
        <w:t xml:space="preserve"> </w:t>
      </w:r>
      <w:r w:rsidRPr="00E41638">
        <w:rPr>
          <w:color w:val="231F20"/>
        </w:rPr>
        <w:t>added</w:t>
      </w:r>
      <w:r w:rsidRPr="00E41638">
        <w:rPr>
          <w:color w:val="231F20"/>
          <w:spacing w:val="-8"/>
        </w:rPr>
        <w:t xml:space="preserve"> </w:t>
      </w:r>
      <w:r w:rsidRPr="00E41638">
        <w:rPr>
          <w:color w:val="231F20"/>
        </w:rPr>
        <w:t>sugar</w:t>
      </w:r>
      <w:r w:rsidRPr="00E41638">
        <w:rPr>
          <w:color w:val="231F20"/>
          <w:spacing w:val="-8"/>
        </w:rPr>
        <w:t xml:space="preserve"> </w:t>
      </w:r>
      <w:r w:rsidRPr="00E41638">
        <w:rPr>
          <w:color w:val="231F20"/>
        </w:rPr>
        <w:t>by</w:t>
      </w:r>
    </w:p>
    <w:p w14:paraId="15DADB80" w14:textId="77777777" w:rsidR="00E41638" w:rsidRPr="00E41638" w:rsidRDefault="00E41638" w:rsidP="00E41638">
      <w:pPr>
        <w:tabs>
          <w:tab w:val="left" w:pos="547"/>
        </w:tabs>
        <w:spacing w:after="120" w:line="328" w:lineRule="exact"/>
        <w:ind w:left="100"/>
        <w:textAlignment w:val="auto"/>
      </w:pPr>
      <w:r w:rsidRPr="00E41638">
        <w:rPr>
          <w:rFonts w:ascii="Calibri"/>
          <w:color w:val="429539"/>
          <w:position w:val="-6"/>
          <w:sz w:val="14"/>
        </w:rPr>
        <w:t>.</w:t>
      </w:r>
      <w:r w:rsidRPr="00E41638">
        <w:rPr>
          <w:rFonts w:ascii="Calibri"/>
          <w:color w:val="429539"/>
          <w:position w:val="-6"/>
          <w:sz w:val="14"/>
        </w:rPr>
        <w:tab/>
      </w:r>
      <w:r w:rsidRPr="00E41638">
        <w:rPr>
          <w:color w:val="231F20"/>
        </w:rPr>
        <w:t>checking the ingredient</w:t>
      </w:r>
      <w:r w:rsidRPr="00E41638">
        <w:rPr>
          <w:color w:val="231F20"/>
          <w:spacing w:val="-21"/>
        </w:rPr>
        <w:t xml:space="preserve"> </w:t>
      </w:r>
      <w:r w:rsidRPr="00E41638">
        <w:rPr>
          <w:color w:val="231F20"/>
        </w:rPr>
        <w:t>list.</w:t>
      </w:r>
    </w:p>
    <w:p w14:paraId="08237254" w14:textId="77777777" w:rsidR="00E41638" w:rsidRPr="00E41638" w:rsidRDefault="00E41638" w:rsidP="00E41638">
      <w:pPr>
        <w:spacing w:before="33"/>
        <w:ind w:left="100"/>
        <w:textAlignment w:val="auto"/>
        <w:rPr>
          <w:rFonts w:ascii="Calibri"/>
          <w:sz w:val="14"/>
        </w:rPr>
      </w:pPr>
      <w:r w:rsidRPr="00E41638">
        <w:rPr>
          <w:rFonts w:ascii="Calibri"/>
          <w:color w:val="429539"/>
          <w:w w:val="106"/>
          <w:sz w:val="14"/>
        </w:rPr>
        <w:t>.</w:t>
      </w:r>
    </w:p>
    <w:p w14:paraId="52E5B62A" w14:textId="77777777" w:rsidR="00E41638" w:rsidRPr="00E41638" w:rsidRDefault="00E41638" w:rsidP="00E41638">
      <w:pPr>
        <w:tabs>
          <w:tab w:val="left" w:pos="367"/>
        </w:tabs>
        <w:spacing w:before="12" w:after="120" w:line="320" w:lineRule="exact"/>
        <w:ind w:left="100"/>
        <w:textAlignment w:val="auto"/>
      </w:pPr>
      <w:r w:rsidRPr="00E41638">
        <w:rPr>
          <w:noProof/>
        </w:rPr>
        <mc:AlternateContent>
          <mc:Choice Requires="wps">
            <w:drawing>
              <wp:anchor distT="0" distB="0" distL="114300" distR="114300" simplePos="0" relativeHeight="251681792" behindDoc="1" locked="0" layoutInCell="1" allowOverlap="1" wp14:anchorId="072EF4BF" wp14:editId="2F6FEC4D">
                <wp:simplePos x="0" y="0"/>
                <wp:positionH relativeFrom="page">
                  <wp:posOffset>3881120</wp:posOffset>
                </wp:positionH>
                <wp:positionV relativeFrom="paragraph">
                  <wp:posOffset>160020</wp:posOffset>
                </wp:positionV>
                <wp:extent cx="24130" cy="88900"/>
                <wp:effectExtent l="0" t="0" r="13970" b="6350"/>
                <wp:wrapNone/>
                <wp:docPr id="4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18993" w14:textId="77777777" w:rsidR="00AF65D5" w:rsidRDefault="00AF65D5" w:rsidP="00E41638">
                            <w:pPr>
                              <w:spacing w:line="140" w:lineRule="exact"/>
                              <w:rPr>
                                <w:rFonts w:ascii="Calibri"/>
                                <w:sz w:val="14"/>
                              </w:rPr>
                            </w:pPr>
                            <w:r>
                              <w:rPr>
                                <w:rFonts w:ascii="Calibri"/>
                                <w:color w:val="429539"/>
                                <w:w w:val="106"/>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EF4BF" id="Text Box 329" o:spid="_x0000_s1201" type="#_x0000_t202" style="position:absolute;left:0;text-align:left;margin-left:305.6pt;margin-top:12.6pt;width:1.9pt;height:7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fIxswIAALI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YYwRJy306JEOGt2JAV0HsSlQ36kE7B46sNQDKKDRNlnV3Yviu0JcrGvCd/RWStHXlJQQoG9eui+e&#10;jjjKgGz7T6IER2SvhQUaKtma6kE9EKBDo55OzTHBFHAZhP41KArQRFHs2da5JJmedlLpD1S0yAgp&#10;ltB5C00O90qbUEgymRhPXOSsaWz3G/7qAgzHG3AMT43OhGCb+Rx78SbaRKETBvONE3pZ5tzm69CZ&#10;5/5ill1n63Xm/zJ+/TCpWVlSbtxMxPLDP2vckeIjJU7UUqJhpYEzISm5264biQ4EiJ3bzxYcNGcz&#10;93UYtgiQy0VKfhB6d0Hs5PNo4YR5OHPihRc5nh/fxXMvjMMsf53SPeP031NCfYrjWTAbmXQO+iI3&#10;z35vcyNJyzSsjoa1QIiTEUkM/za8tK3VhDWj/KIUJvxzKaDdU6MtWw1BR6rqYTvYyfDni2kMtqJ8&#10;AgJLARQDMsLiA6EW8idGPSyRFKsfeyIpRs1HDkNgNs4kyEnYTgLhBTxNscZoFNd63Ez7TrJdDcjj&#10;mHFxC4NSMUtjM1FjFMfxgsVgszkuMbN5Xv5bq/OqXf0GAAD//wMAUEsDBBQABgAIAAAAIQAFB9PZ&#10;3wAAAAkBAAAPAAAAZHJzL2Rvd25yZXYueG1sTI/BTsMwDIbvSLxDZCRuLG3RKlaaThOCExKiKweO&#10;aeO10RqnNNlW3h5zgpNl+dPv7y+3ixvFGedgPSlIVwkIpM4bS72Cj+bl7gFEiJqMHj2hgm8MsK2u&#10;r0pdGH+hGs/72AsOoVBoBUOMUyFl6AZ0Oqz8hMS3g5+djrzOvTSzvnC4G2WWJLl02hJ/GPSETwN2&#10;x/3JKdh9Uv1sv97a9/pQ26bZJPSaH5W6vVl2jyAiLvEPhl99VoeKnVp/IhPEqCBP04xRBdmaJwN5&#10;uuZyrYL7TQayKuX/BtUPAAAA//8DAFBLAQItABQABgAIAAAAIQC2gziS/gAAAOEBAAATAAAAAAAA&#10;AAAAAAAAAAAAAABbQ29udGVudF9UeXBlc10ueG1sUEsBAi0AFAAGAAgAAAAhADj9If/WAAAAlAEA&#10;AAsAAAAAAAAAAAAAAAAALwEAAF9yZWxzLy5yZWxzUEsBAi0AFAAGAAgAAAAhAN3l8jGzAgAAsgUA&#10;AA4AAAAAAAAAAAAAAAAALgIAAGRycy9lMm9Eb2MueG1sUEsBAi0AFAAGAAgAAAAhAAUH09nfAAAA&#10;CQEAAA8AAAAAAAAAAAAAAAAADQUAAGRycy9kb3ducmV2LnhtbFBLBQYAAAAABAAEAPMAAAAZBgAA&#10;AAA=&#10;" filled="f" stroked="f">
                <v:textbox inset="0,0,0,0">
                  <w:txbxContent>
                    <w:p w14:paraId="35218993" w14:textId="77777777" w:rsidR="00AF65D5" w:rsidRDefault="00AF65D5" w:rsidP="00E41638">
                      <w:pPr>
                        <w:spacing w:line="140" w:lineRule="exact"/>
                        <w:rPr>
                          <w:rFonts w:ascii="Calibri"/>
                          <w:sz w:val="14"/>
                        </w:rPr>
                      </w:pPr>
                      <w:r>
                        <w:rPr>
                          <w:rFonts w:ascii="Calibri"/>
                          <w:color w:val="429539"/>
                          <w:w w:val="106"/>
                          <w:sz w:val="14"/>
                        </w:rPr>
                        <w:t>.</w:t>
                      </w:r>
                    </w:p>
                  </w:txbxContent>
                </v:textbox>
                <w10:wrap anchorx="page"/>
              </v:shape>
            </w:pict>
          </mc:Fallback>
        </mc:AlternateContent>
      </w:r>
      <w:r w:rsidRPr="00E41638">
        <w:rPr>
          <w:rFonts w:ascii="Calibri" w:hAnsi="Calibri"/>
          <w:color w:val="429539"/>
          <w:position w:val="10"/>
          <w:sz w:val="14"/>
        </w:rPr>
        <w:t>.</w:t>
      </w:r>
      <w:r w:rsidRPr="00E41638">
        <w:rPr>
          <w:rFonts w:ascii="Calibri" w:hAnsi="Calibri"/>
          <w:color w:val="429539"/>
          <w:position w:val="10"/>
          <w:sz w:val="14"/>
        </w:rPr>
        <w:tab/>
      </w:r>
      <w:r w:rsidRPr="00E41638">
        <w:rPr>
          <w:rFonts w:ascii="Palatino Linotype" w:hAnsi="Palatino Linotype"/>
          <w:color w:val="429539"/>
        </w:rPr>
        <w:t>•</w:t>
      </w:r>
      <w:r w:rsidRPr="00E41638">
        <w:rPr>
          <w:rFonts w:ascii="Palatino Linotype" w:hAnsi="Palatino Linotype"/>
          <w:color w:val="429539"/>
          <w:spacing w:val="9"/>
        </w:rPr>
        <w:t xml:space="preserve"> </w:t>
      </w:r>
      <w:r w:rsidRPr="00E41638">
        <w:rPr>
          <w:color w:val="231F20"/>
        </w:rPr>
        <w:t>Cook</w:t>
      </w:r>
      <w:r w:rsidRPr="00E41638">
        <w:rPr>
          <w:color w:val="231F20"/>
          <w:spacing w:val="-17"/>
        </w:rPr>
        <w:t xml:space="preserve"> </w:t>
      </w:r>
      <w:r w:rsidRPr="00E41638">
        <w:rPr>
          <w:color w:val="231F20"/>
        </w:rPr>
        <w:t>with</w:t>
      </w:r>
      <w:r w:rsidRPr="00E41638">
        <w:rPr>
          <w:color w:val="231F20"/>
          <w:spacing w:val="-17"/>
        </w:rPr>
        <w:t xml:space="preserve"> </w:t>
      </w:r>
      <w:r w:rsidRPr="00E41638">
        <w:rPr>
          <w:color w:val="231F20"/>
        </w:rPr>
        <w:t>less</w:t>
      </w:r>
      <w:r w:rsidRPr="00E41638">
        <w:rPr>
          <w:color w:val="231F20"/>
          <w:spacing w:val="-17"/>
        </w:rPr>
        <w:t xml:space="preserve"> </w:t>
      </w:r>
      <w:r w:rsidRPr="00E41638">
        <w:rPr>
          <w:color w:val="231F20"/>
        </w:rPr>
        <w:t>processed</w:t>
      </w:r>
      <w:r w:rsidRPr="00E41638">
        <w:rPr>
          <w:color w:val="231F20"/>
          <w:spacing w:val="-17"/>
        </w:rPr>
        <w:t xml:space="preserve"> </w:t>
      </w:r>
      <w:r w:rsidRPr="00E41638">
        <w:rPr>
          <w:color w:val="231F20"/>
        </w:rPr>
        <w:t>grains</w:t>
      </w:r>
      <w:r w:rsidRPr="00E41638">
        <w:rPr>
          <w:color w:val="231F20"/>
          <w:spacing w:val="-17"/>
        </w:rPr>
        <w:t xml:space="preserve"> </w:t>
      </w:r>
      <w:r w:rsidRPr="00E41638">
        <w:rPr>
          <w:color w:val="231F20"/>
        </w:rPr>
        <w:t>like</w:t>
      </w:r>
      <w:r w:rsidRPr="00E41638">
        <w:rPr>
          <w:color w:val="231F20"/>
          <w:spacing w:val="-17"/>
        </w:rPr>
        <w:t xml:space="preserve"> </w:t>
      </w:r>
      <w:r w:rsidRPr="00E41638">
        <w:rPr>
          <w:color w:val="231F20"/>
        </w:rPr>
        <w:t>regular</w:t>
      </w:r>
      <w:r w:rsidRPr="00E41638">
        <w:rPr>
          <w:color w:val="231F20"/>
          <w:spacing w:val="-17"/>
        </w:rPr>
        <w:t xml:space="preserve"> </w:t>
      </w:r>
      <w:r w:rsidRPr="00E41638">
        <w:rPr>
          <w:color w:val="231F20"/>
        </w:rPr>
        <w:t>oats</w:t>
      </w:r>
    </w:p>
    <w:p w14:paraId="518A4532" w14:textId="77777777" w:rsidR="00E41638" w:rsidRPr="00E41638" w:rsidRDefault="00E41638" w:rsidP="00E41638">
      <w:pPr>
        <w:tabs>
          <w:tab w:val="left" w:pos="547"/>
        </w:tabs>
        <w:spacing w:after="120" w:line="272" w:lineRule="exact"/>
        <w:ind w:left="100"/>
        <w:textAlignment w:val="auto"/>
      </w:pPr>
      <w:r w:rsidRPr="00E41638">
        <w:rPr>
          <w:rFonts w:ascii="Calibri"/>
          <w:color w:val="429539"/>
          <w:w w:val="105"/>
          <w:sz w:val="14"/>
        </w:rPr>
        <w:t>.</w:t>
      </w:r>
      <w:r w:rsidRPr="00E41638">
        <w:rPr>
          <w:rFonts w:ascii="Calibri"/>
          <w:color w:val="429539"/>
          <w:w w:val="105"/>
          <w:sz w:val="14"/>
        </w:rPr>
        <w:tab/>
      </w:r>
      <w:r w:rsidRPr="00E41638">
        <w:rPr>
          <w:color w:val="231F20"/>
          <w:w w:val="105"/>
          <w:position w:val="1"/>
        </w:rPr>
        <w:t>and</w:t>
      </w:r>
      <w:r w:rsidRPr="00E41638">
        <w:rPr>
          <w:color w:val="231F20"/>
          <w:spacing w:val="-34"/>
          <w:w w:val="105"/>
          <w:position w:val="1"/>
        </w:rPr>
        <w:t xml:space="preserve"> </w:t>
      </w:r>
      <w:r w:rsidRPr="00E41638">
        <w:rPr>
          <w:color w:val="231F20"/>
          <w:w w:val="105"/>
          <w:position w:val="1"/>
        </w:rPr>
        <w:t>rice.</w:t>
      </w:r>
      <w:r w:rsidRPr="00E41638">
        <w:rPr>
          <w:color w:val="231F20"/>
          <w:spacing w:val="-34"/>
          <w:w w:val="105"/>
          <w:position w:val="1"/>
        </w:rPr>
        <w:t xml:space="preserve"> </w:t>
      </w:r>
      <w:r w:rsidRPr="00E41638">
        <w:rPr>
          <w:color w:val="231F20"/>
          <w:w w:val="105"/>
          <w:position w:val="1"/>
        </w:rPr>
        <w:t>They</w:t>
      </w:r>
      <w:r w:rsidRPr="00E41638">
        <w:rPr>
          <w:color w:val="231F20"/>
          <w:spacing w:val="-34"/>
          <w:w w:val="105"/>
          <w:position w:val="1"/>
        </w:rPr>
        <w:t xml:space="preserve"> </w:t>
      </w:r>
      <w:r w:rsidRPr="00E41638">
        <w:rPr>
          <w:color w:val="231F20"/>
          <w:w w:val="105"/>
          <w:position w:val="1"/>
        </w:rPr>
        <w:t>cost</w:t>
      </w:r>
      <w:r w:rsidRPr="00E41638">
        <w:rPr>
          <w:color w:val="231F20"/>
          <w:spacing w:val="-34"/>
          <w:w w:val="105"/>
          <w:position w:val="1"/>
        </w:rPr>
        <w:t xml:space="preserve"> </w:t>
      </w:r>
      <w:r w:rsidRPr="00E41638">
        <w:rPr>
          <w:color w:val="231F20"/>
          <w:w w:val="105"/>
          <w:position w:val="1"/>
        </w:rPr>
        <w:t>less</w:t>
      </w:r>
      <w:r w:rsidRPr="00E41638">
        <w:rPr>
          <w:color w:val="231F20"/>
          <w:spacing w:val="-34"/>
          <w:w w:val="105"/>
          <w:position w:val="1"/>
        </w:rPr>
        <w:t xml:space="preserve"> </w:t>
      </w:r>
      <w:r w:rsidRPr="00E41638">
        <w:rPr>
          <w:color w:val="231F20"/>
          <w:w w:val="105"/>
          <w:position w:val="1"/>
        </w:rPr>
        <w:t>than</w:t>
      </w:r>
      <w:r w:rsidRPr="00E41638">
        <w:rPr>
          <w:color w:val="231F20"/>
          <w:spacing w:val="-34"/>
          <w:w w:val="105"/>
          <w:position w:val="1"/>
        </w:rPr>
        <w:t xml:space="preserve"> </w:t>
      </w:r>
      <w:r w:rsidRPr="00E41638">
        <w:rPr>
          <w:color w:val="231F20"/>
          <w:w w:val="105"/>
          <w:position w:val="1"/>
        </w:rPr>
        <w:t>the</w:t>
      </w:r>
      <w:r w:rsidRPr="00E41638">
        <w:rPr>
          <w:color w:val="231F20"/>
          <w:spacing w:val="-34"/>
          <w:w w:val="105"/>
          <w:position w:val="1"/>
        </w:rPr>
        <w:t xml:space="preserve"> </w:t>
      </w:r>
      <w:r w:rsidRPr="00E41638">
        <w:rPr>
          <w:color w:val="231F20"/>
          <w:w w:val="105"/>
          <w:position w:val="1"/>
        </w:rPr>
        <w:t>instant</w:t>
      </w:r>
      <w:r w:rsidRPr="00E41638">
        <w:rPr>
          <w:color w:val="231F20"/>
          <w:spacing w:val="-34"/>
          <w:w w:val="105"/>
          <w:position w:val="1"/>
        </w:rPr>
        <w:t xml:space="preserve"> </w:t>
      </w:r>
      <w:r w:rsidRPr="00E41638">
        <w:rPr>
          <w:color w:val="231F20"/>
          <w:w w:val="105"/>
          <w:position w:val="1"/>
        </w:rPr>
        <w:t>type.</w:t>
      </w:r>
    </w:p>
    <w:p w14:paraId="408D6422" w14:textId="77777777" w:rsidR="00E41638" w:rsidRPr="00E41638" w:rsidRDefault="00E41638" w:rsidP="00E41638">
      <w:pPr>
        <w:spacing w:before="25"/>
        <w:ind w:left="100"/>
        <w:textAlignment w:val="auto"/>
        <w:rPr>
          <w:rFonts w:ascii="Calibri"/>
          <w:sz w:val="14"/>
        </w:rPr>
      </w:pPr>
      <w:r w:rsidRPr="00E41638">
        <w:rPr>
          <w:rFonts w:ascii="Calibri"/>
          <w:color w:val="429539"/>
          <w:w w:val="106"/>
          <w:sz w:val="14"/>
        </w:rPr>
        <w:t>.</w:t>
      </w:r>
    </w:p>
    <w:p w14:paraId="0B474572" w14:textId="77777777" w:rsidR="00E41638" w:rsidRPr="00E41638" w:rsidRDefault="00E41638" w:rsidP="00E41638">
      <w:pPr>
        <w:spacing w:before="29" w:line="109" w:lineRule="exact"/>
        <w:ind w:left="100"/>
        <w:textAlignment w:val="auto"/>
        <w:rPr>
          <w:rFonts w:ascii="Calibri"/>
          <w:sz w:val="14"/>
        </w:rPr>
      </w:pPr>
      <w:r w:rsidRPr="00E41638">
        <w:rPr>
          <w:rFonts w:ascii="Calibri"/>
          <w:color w:val="429539"/>
          <w:w w:val="106"/>
          <w:sz w:val="14"/>
        </w:rPr>
        <w:t>.</w:t>
      </w:r>
    </w:p>
    <w:p w14:paraId="483FD8C4" w14:textId="77777777" w:rsidR="00E41638" w:rsidRPr="00E41638" w:rsidRDefault="00E41638" w:rsidP="00E41638">
      <w:pPr>
        <w:tabs>
          <w:tab w:val="left" w:pos="367"/>
        </w:tabs>
        <w:spacing w:after="120" w:line="258" w:lineRule="exact"/>
        <w:ind w:left="100"/>
        <w:textAlignment w:val="auto"/>
      </w:pPr>
      <w:r w:rsidRPr="00E41638">
        <w:rPr>
          <w:rFonts w:ascii="Calibri" w:hAnsi="Calibri"/>
          <w:color w:val="429539"/>
          <w:position w:val="-2"/>
          <w:sz w:val="14"/>
        </w:rPr>
        <w:t>.</w:t>
      </w:r>
      <w:r w:rsidRPr="00E41638">
        <w:rPr>
          <w:rFonts w:ascii="Calibri" w:hAnsi="Calibri"/>
          <w:color w:val="429539"/>
          <w:position w:val="-2"/>
          <w:sz w:val="14"/>
        </w:rPr>
        <w:tab/>
      </w:r>
      <w:r w:rsidRPr="00E41638">
        <w:rPr>
          <w:rFonts w:ascii="Palatino Linotype" w:hAnsi="Palatino Linotype"/>
          <w:color w:val="429539"/>
        </w:rPr>
        <w:t>•</w:t>
      </w:r>
      <w:r w:rsidRPr="00E41638">
        <w:rPr>
          <w:rFonts w:ascii="Palatino Linotype" w:hAnsi="Palatino Linotype"/>
          <w:color w:val="429539"/>
          <w:spacing w:val="20"/>
        </w:rPr>
        <w:t xml:space="preserve"> </w:t>
      </w:r>
      <w:r w:rsidRPr="00E41638">
        <w:rPr>
          <w:color w:val="231F20"/>
        </w:rPr>
        <w:t>Drink</w:t>
      </w:r>
      <w:r w:rsidRPr="00E41638">
        <w:rPr>
          <w:color w:val="231F20"/>
          <w:spacing w:val="-10"/>
        </w:rPr>
        <w:t xml:space="preserve"> </w:t>
      </w:r>
      <w:r w:rsidRPr="00E41638">
        <w:rPr>
          <w:color w:val="231F20"/>
        </w:rPr>
        <w:t>water</w:t>
      </w:r>
      <w:r w:rsidRPr="00E41638">
        <w:rPr>
          <w:color w:val="231F20"/>
          <w:spacing w:val="-10"/>
        </w:rPr>
        <w:t xml:space="preserve"> </w:t>
      </w:r>
      <w:r w:rsidRPr="00E41638">
        <w:rPr>
          <w:color w:val="231F20"/>
        </w:rPr>
        <w:t>with</w:t>
      </w:r>
      <w:r w:rsidRPr="00E41638">
        <w:rPr>
          <w:color w:val="231F20"/>
          <w:spacing w:val="-10"/>
        </w:rPr>
        <w:t xml:space="preserve"> </w:t>
      </w:r>
      <w:r w:rsidRPr="00E41638">
        <w:rPr>
          <w:color w:val="231F20"/>
        </w:rPr>
        <w:t>meals</w:t>
      </w:r>
      <w:r w:rsidRPr="00E41638">
        <w:rPr>
          <w:color w:val="231F20"/>
          <w:spacing w:val="-10"/>
        </w:rPr>
        <w:t xml:space="preserve"> </w:t>
      </w:r>
      <w:r w:rsidRPr="00E41638">
        <w:rPr>
          <w:color w:val="231F20"/>
        </w:rPr>
        <w:t>instead</w:t>
      </w:r>
      <w:r w:rsidRPr="00E41638">
        <w:rPr>
          <w:color w:val="231F20"/>
          <w:spacing w:val="-10"/>
        </w:rPr>
        <w:t xml:space="preserve"> </w:t>
      </w:r>
      <w:r w:rsidRPr="00E41638">
        <w:rPr>
          <w:color w:val="231F20"/>
        </w:rPr>
        <w:t>of</w:t>
      </w:r>
      <w:r w:rsidRPr="00E41638">
        <w:rPr>
          <w:color w:val="231F20"/>
          <w:spacing w:val="-10"/>
        </w:rPr>
        <w:t xml:space="preserve"> </w:t>
      </w:r>
      <w:r w:rsidRPr="00E41638">
        <w:rPr>
          <w:color w:val="231F20"/>
        </w:rPr>
        <w:t>buying</w:t>
      </w:r>
      <w:r w:rsidRPr="00E41638">
        <w:rPr>
          <w:color w:val="231F20"/>
          <w:spacing w:val="-10"/>
        </w:rPr>
        <w:t xml:space="preserve"> </w:t>
      </w:r>
      <w:r w:rsidRPr="00E41638">
        <w:rPr>
          <w:color w:val="231F20"/>
        </w:rPr>
        <w:t>soda</w:t>
      </w:r>
      <w:r w:rsidRPr="00E41638">
        <w:rPr>
          <w:color w:val="231F20"/>
          <w:spacing w:val="-10"/>
        </w:rPr>
        <w:t xml:space="preserve"> </w:t>
      </w:r>
      <w:r w:rsidRPr="00E41638">
        <w:rPr>
          <w:color w:val="231F20"/>
        </w:rPr>
        <w:t>and</w:t>
      </w:r>
    </w:p>
    <w:p w14:paraId="546BB370" w14:textId="77777777" w:rsidR="00E41638" w:rsidRPr="00E41638" w:rsidRDefault="00E41638" w:rsidP="00E41638">
      <w:pPr>
        <w:tabs>
          <w:tab w:val="left" w:pos="547"/>
        </w:tabs>
        <w:spacing w:after="120" w:line="253" w:lineRule="exact"/>
        <w:ind w:left="100"/>
        <w:textAlignment w:val="auto"/>
      </w:pPr>
      <w:r w:rsidRPr="00E41638">
        <w:rPr>
          <w:rFonts w:ascii="Calibri"/>
          <w:color w:val="429539"/>
          <w:position w:val="5"/>
          <w:sz w:val="14"/>
        </w:rPr>
        <w:t>.</w:t>
      </w:r>
      <w:r w:rsidRPr="00E41638">
        <w:rPr>
          <w:rFonts w:ascii="Calibri"/>
          <w:color w:val="429539"/>
          <w:position w:val="5"/>
          <w:sz w:val="14"/>
        </w:rPr>
        <w:tab/>
      </w:r>
      <w:r w:rsidRPr="00E41638">
        <w:rPr>
          <w:color w:val="231F20"/>
        </w:rPr>
        <w:t>alcohol.</w:t>
      </w:r>
    </w:p>
    <w:p w14:paraId="42CFC088" w14:textId="77777777" w:rsidR="00E41638" w:rsidRPr="00E41638" w:rsidRDefault="00E41638" w:rsidP="00E41638">
      <w:pPr>
        <w:spacing w:line="151" w:lineRule="exact"/>
        <w:ind w:left="100"/>
        <w:textAlignment w:val="auto"/>
        <w:rPr>
          <w:rFonts w:ascii="Calibri"/>
          <w:sz w:val="14"/>
        </w:rPr>
      </w:pPr>
      <w:r w:rsidRPr="00E41638">
        <w:rPr>
          <w:rFonts w:ascii="Calibri"/>
          <w:color w:val="429539"/>
          <w:w w:val="106"/>
          <w:sz w:val="14"/>
        </w:rPr>
        <w:t>.</w:t>
      </w:r>
    </w:p>
    <w:p w14:paraId="3719EA03" w14:textId="77777777" w:rsidR="00E41638" w:rsidRPr="00E41638" w:rsidRDefault="00E41638" w:rsidP="00E41638">
      <w:pPr>
        <w:spacing w:before="29" w:line="141" w:lineRule="exact"/>
        <w:ind w:left="100"/>
        <w:textAlignment w:val="auto"/>
        <w:rPr>
          <w:rFonts w:ascii="Calibri"/>
          <w:sz w:val="14"/>
        </w:rPr>
      </w:pPr>
      <w:r w:rsidRPr="00E41638">
        <w:rPr>
          <w:rFonts w:ascii="Calibri"/>
          <w:color w:val="429539"/>
          <w:w w:val="106"/>
          <w:sz w:val="14"/>
        </w:rPr>
        <w:t>.</w:t>
      </w:r>
    </w:p>
    <w:p w14:paraId="78334F4D" w14:textId="77777777" w:rsidR="00E41638" w:rsidRPr="00E41638" w:rsidRDefault="00E41638" w:rsidP="00E41638">
      <w:pPr>
        <w:tabs>
          <w:tab w:val="left" w:pos="367"/>
        </w:tabs>
        <w:spacing w:after="120" w:line="275" w:lineRule="exact"/>
        <w:ind w:left="100"/>
        <w:textAlignment w:val="auto"/>
      </w:pPr>
      <w:r w:rsidRPr="00E41638">
        <w:rPr>
          <w:rFonts w:ascii="Calibri" w:hAnsi="Calibri"/>
          <w:color w:val="429539"/>
          <w:position w:val="3"/>
          <w:sz w:val="14"/>
        </w:rPr>
        <w:t>.</w:t>
      </w:r>
      <w:r w:rsidRPr="00E41638">
        <w:rPr>
          <w:rFonts w:ascii="Calibri" w:hAnsi="Calibri"/>
          <w:color w:val="429539"/>
          <w:position w:val="3"/>
          <w:sz w:val="14"/>
        </w:rPr>
        <w:tab/>
      </w:r>
      <w:r w:rsidRPr="00E41638">
        <w:rPr>
          <w:rFonts w:ascii="Palatino Linotype" w:hAnsi="Palatino Linotype"/>
          <w:color w:val="429539"/>
        </w:rPr>
        <w:t xml:space="preserve">• </w:t>
      </w:r>
      <w:r w:rsidRPr="00E41638">
        <w:rPr>
          <w:color w:val="231F20"/>
          <w:spacing w:val="-3"/>
        </w:rPr>
        <w:t xml:space="preserve">For </w:t>
      </w:r>
      <w:r w:rsidRPr="00E41638">
        <w:rPr>
          <w:color w:val="231F20"/>
        </w:rPr>
        <w:t>beef, cook with chuck or bottom round</w:t>
      </w:r>
      <w:r w:rsidRPr="00E41638">
        <w:rPr>
          <w:color w:val="231F20"/>
          <w:spacing w:val="-31"/>
        </w:rPr>
        <w:t xml:space="preserve"> </w:t>
      </w:r>
      <w:r w:rsidRPr="00E41638">
        <w:rPr>
          <w:color w:val="231F20"/>
        </w:rPr>
        <w:t>roast.</w:t>
      </w:r>
    </w:p>
    <w:p w14:paraId="6376317C" w14:textId="77777777" w:rsidR="00E41638" w:rsidRPr="00E41638" w:rsidRDefault="00E41638" w:rsidP="00E41638">
      <w:pPr>
        <w:tabs>
          <w:tab w:val="left" w:pos="547"/>
        </w:tabs>
        <w:spacing w:after="120" w:line="287" w:lineRule="exact"/>
        <w:ind w:left="100"/>
        <w:textAlignment w:val="auto"/>
      </w:pPr>
      <w:r w:rsidRPr="00E41638">
        <w:rPr>
          <w:noProof/>
        </w:rPr>
        <mc:AlternateContent>
          <mc:Choice Requires="wps">
            <w:drawing>
              <wp:anchor distT="0" distB="0" distL="114300" distR="114300" simplePos="0" relativeHeight="251682816" behindDoc="1" locked="0" layoutInCell="1" allowOverlap="1" wp14:anchorId="73C90030" wp14:editId="011936D0">
                <wp:simplePos x="0" y="0"/>
                <wp:positionH relativeFrom="page">
                  <wp:posOffset>3881120</wp:posOffset>
                </wp:positionH>
                <wp:positionV relativeFrom="paragraph">
                  <wp:posOffset>131445</wp:posOffset>
                </wp:positionV>
                <wp:extent cx="24130" cy="88900"/>
                <wp:effectExtent l="0" t="0" r="13970" b="6350"/>
                <wp:wrapNone/>
                <wp:docPr id="5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0B2B4" w14:textId="77777777" w:rsidR="00AF65D5" w:rsidRDefault="00AF65D5" w:rsidP="00E41638">
                            <w:pPr>
                              <w:spacing w:line="140" w:lineRule="exact"/>
                              <w:rPr>
                                <w:rFonts w:ascii="Calibri"/>
                                <w:sz w:val="14"/>
                              </w:rPr>
                            </w:pPr>
                            <w:r>
                              <w:rPr>
                                <w:rFonts w:ascii="Calibri"/>
                                <w:color w:val="429539"/>
                                <w:w w:val="106"/>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90030" id="Text Box 330" o:spid="_x0000_s1202" type="#_x0000_t202" style="position:absolute;left:0;text-align:left;margin-left:305.6pt;margin-top:10.35pt;width:1.9pt;height:7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12ltAIAALI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L6A8gnTQowc2GnQrR3R56Qo09DoDv/sePM0IB9Bol6zu7yT9ppGQ64aIHbtRSg4NIxUQDG1p/SdX&#10;bUt0pi3IdvgoKwhE9kY6oLFWna0e1AMBOjB5PDXHkqGwGcUh0EEUTpIkDRwzn2Tz1V5p857JDlkj&#10;xwo676DJ4U4bS4Vks4uNJGTJ29Z1vxXPNsBx2oHAcNWeWQqumT/TIN0kmyT24mi58eKgKLybch17&#10;yzK8WhSXxXpdhL9s3DDOGl5VTNgws7DC+M8ad5T4JImTtLRseWXhLCWtdtt1q9CBgLBL97mCw8nZ&#10;zX9OwxUBcnmRUhjFwW2UeuUyufLiMl546VWQeEGY3qbLIE7jonye0h0X7N9TQkOO00W0mJR0Jv0i&#10;t8B9r3MjWccNjI6WdyCIkxPJrP42onKtNYS3k/2kFJb+uRTQ7rnRTq1WoJNUzbgd3csIl4mNb+W7&#10;ldUjCFhJkBiIEQYfGI1UPzAaYIjkWH/fE8Uwaj8IeATgYmZDzcZ2NoigcDXHBqPJXJtpMu17xXcN&#10;IE/PTMgbeCg1dzI+szg+LxgMLpvjELOT5+m/8zqP2tVvAAAA//8DAFBLAwQUAAYACAAAACEAsEGL&#10;Et8AAAAJAQAADwAAAGRycy9kb3ducmV2LnhtbEyPwU7DMBBE70j8g7VI3KidAGkb4lQVghMSIg0H&#10;jk68TazG6xC7bfh7zKkcV/s086bYzHZgJ5y8cSQhWQhgSK3ThjoJn/Xr3QqYD4q0GhyhhB/0sCmv&#10;rwqVa3emCk+70LEYQj5XEvoQxpxz3/ZolV+4ESn+9m6yKsRz6rie1DmG24GnQmTcKkOxoVcjPvfY&#10;HnZHK2H7RdWL+X5vPqp9Zep6LegtO0h5ezNvn4AFnMMFhj/9qA5ldGrckbRng4QsSdKISkjFElgE&#10;suQxjmsk3D8sgZcF/7+g/AUAAP//AwBQSwECLQAUAAYACAAAACEAtoM4kv4AAADhAQAAEwAAAAAA&#10;AAAAAAAAAAAAAAAAW0NvbnRlbnRfVHlwZXNdLnhtbFBLAQItABQABgAIAAAAIQA4/SH/1gAAAJQB&#10;AAALAAAAAAAAAAAAAAAAAC8BAABfcmVscy8ucmVsc1BLAQItABQABgAIAAAAIQBSY12ltAIAALIF&#10;AAAOAAAAAAAAAAAAAAAAAC4CAABkcnMvZTJvRG9jLnhtbFBLAQItABQABgAIAAAAIQCwQYsS3wAA&#10;AAkBAAAPAAAAAAAAAAAAAAAAAA4FAABkcnMvZG93bnJldi54bWxQSwUGAAAAAAQABADzAAAAGgYA&#10;AAAA&#10;" filled="f" stroked="f">
                <v:textbox inset="0,0,0,0">
                  <w:txbxContent>
                    <w:p w14:paraId="5280B2B4" w14:textId="77777777" w:rsidR="00AF65D5" w:rsidRDefault="00AF65D5" w:rsidP="00E41638">
                      <w:pPr>
                        <w:spacing w:line="140" w:lineRule="exact"/>
                        <w:rPr>
                          <w:rFonts w:ascii="Calibri"/>
                          <w:sz w:val="14"/>
                        </w:rPr>
                      </w:pPr>
                      <w:r>
                        <w:rPr>
                          <w:rFonts w:ascii="Calibri"/>
                          <w:color w:val="429539"/>
                          <w:w w:val="106"/>
                          <w:sz w:val="14"/>
                        </w:rPr>
                        <w:t>.</w:t>
                      </w:r>
                    </w:p>
                  </w:txbxContent>
                </v:textbox>
                <w10:wrap anchorx="page"/>
              </v:shape>
            </w:pict>
          </mc:Fallback>
        </mc:AlternateContent>
      </w:r>
      <w:r w:rsidRPr="00E41638">
        <w:rPr>
          <w:rFonts w:ascii="Calibri"/>
          <w:color w:val="429539"/>
          <w:position w:val="12"/>
          <w:sz w:val="14"/>
        </w:rPr>
        <w:t>.</w:t>
      </w:r>
      <w:r w:rsidRPr="00E41638">
        <w:rPr>
          <w:rFonts w:ascii="Calibri"/>
          <w:color w:val="429539"/>
          <w:position w:val="12"/>
          <w:sz w:val="14"/>
        </w:rPr>
        <w:tab/>
      </w:r>
      <w:r w:rsidRPr="00E41638">
        <w:rPr>
          <w:color w:val="231F20"/>
        </w:rPr>
        <w:t>These</w:t>
      </w:r>
      <w:r w:rsidRPr="00E41638">
        <w:rPr>
          <w:color w:val="231F20"/>
          <w:spacing w:val="-16"/>
        </w:rPr>
        <w:t xml:space="preserve"> </w:t>
      </w:r>
      <w:r w:rsidRPr="00E41638">
        <w:rPr>
          <w:color w:val="231F20"/>
        </w:rPr>
        <w:t>cuts</w:t>
      </w:r>
      <w:r w:rsidRPr="00E41638">
        <w:rPr>
          <w:color w:val="231F20"/>
          <w:spacing w:val="-16"/>
        </w:rPr>
        <w:t xml:space="preserve"> </w:t>
      </w:r>
      <w:r w:rsidRPr="00E41638">
        <w:rPr>
          <w:color w:val="231F20"/>
        </w:rPr>
        <w:t>have</w:t>
      </w:r>
      <w:r w:rsidRPr="00E41638">
        <w:rPr>
          <w:color w:val="231F20"/>
          <w:spacing w:val="-16"/>
        </w:rPr>
        <w:t xml:space="preserve"> </w:t>
      </w:r>
      <w:r w:rsidRPr="00E41638">
        <w:rPr>
          <w:color w:val="231F20"/>
        </w:rPr>
        <w:t>less</w:t>
      </w:r>
      <w:r w:rsidRPr="00E41638">
        <w:rPr>
          <w:color w:val="231F20"/>
          <w:spacing w:val="-16"/>
        </w:rPr>
        <w:t xml:space="preserve"> </w:t>
      </w:r>
      <w:r w:rsidRPr="00E41638">
        <w:rPr>
          <w:color w:val="231F20"/>
        </w:rPr>
        <w:t>fat</w:t>
      </w:r>
      <w:r w:rsidRPr="00E41638">
        <w:rPr>
          <w:color w:val="231F20"/>
          <w:spacing w:val="-16"/>
        </w:rPr>
        <w:t xml:space="preserve"> </w:t>
      </w:r>
      <w:r w:rsidRPr="00E41638">
        <w:rPr>
          <w:color w:val="231F20"/>
        </w:rPr>
        <w:t>and</w:t>
      </w:r>
      <w:r w:rsidRPr="00E41638">
        <w:rPr>
          <w:color w:val="231F20"/>
          <w:spacing w:val="-16"/>
        </w:rPr>
        <w:t xml:space="preserve"> </w:t>
      </w:r>
      <w:r w:rsidRPr="00E41638">
        <w:rPr>
          <w:color w:val="231F20"/>
        </w:rPr>
        <w:t>cost</w:t>
      </w:r>
      <w:r w:rsidRPr="00E41638">
        <w:rPr>
          <w:color w:val="231F20"/>
          <w:spacing w:val="-16"/>
        </w:rPr>
        <w:t xml:space="preserve"> </w:t>
      </w:r>
      <w:r w:rsidRPr="00E41638">
        <w:rPr>
          <w:color w:val="231F20"/>
        </w:rPr>
        <w:t>less.</w:t>
      </w:r>
      <w:r w:rsidRPr="00E41638">
        <w:rPr>
          <w:color w:val="231F20"/>
          <w:spacing w:val="-16"/>
        </w:rPr>
        <w:t xml:space="preserve"> </w:t>
      </w:r>
      <w:r w:rsidRPr="00E41638">
        <w:rPr>
          <w:color w:val="231F20"/>
        </w:rPr>
        <w:t>They</w:t>
      </w:r>
      <w:r w:rsidRPr="00E41638">
        <w:rPr>
          <w:color w:val="231F20"/>
          <w:spacing w:val="-16"/>
        </w:rPr>
        <w:t xml:space="preserve"> </w:t>
      </w:r>
      <w:r w:rsidRPr="00E41638">
        <w:rPr>
          <w:color w:val="231F20"/>
        </w:rPr>
        <w:t>need</w:t>
      </w:r>
      <w:r w:rsidRPr="00E41638">
        <w:rPr>
          <w:color w:val="231F20"/>
          <w:spacing w:val="-16"/>
        </w:rPr>
        <w:t xml:space="preserve"> </w:t>
      </w:r>
      <w:r w:rsidRPr="00E41638">
        <w:rPr>
          <w:color w:val="231F20"/>
        </w:rPr>
        <w:t>to</w:t>
      </w:r>
    </w:p>
    <w:p w14:paraId="48554D45" w14:textId="77777777" w:rsidR="00E41638" w:rsidRPr="00E41638" w:rsidRDefault="00E41638" w:rsidP="00E41638">
      <w:pPr>
        <w:tabs>
          <w:tab w:val="left" w:pos="547"/>
        </w:tabs>
        <w:spacing w:before="12" w:after="120"/>
        <w:ind w:left="100"/>
        <w:textAlignment w:val="auto"/>
      </w:pPr>
      <w:r w:rsidRPr="00E41638">
        <w:rPr>
          <w:rFonts w:ascii="Calibri"/>
          <w:color w:val="429539"/>
          <w:position w:val="1"/>
          <w:sz w:val="14"/>
        </w:rPr>
        <w:t>.</w:t>
      </w:r>
      <w:r w:rsidRPr="00E41638">
        <w:rPr>
          <w:rFonts w:ascii="Calibri"/>
          <w:color w:val="429539"/>
          <w:position w:val="1"/>
          <w:sz w:val="14"/>
        </w:rPr>
        <w:tab/>
      </w:r>
      <w:r w:rsidRPr="00E41638">
        <w:rPr>
          <w:color w:val="231F20"/>
        </w:rPr>
        <w:t>be covered during cooking and cooked longer</w:t>
      </w:r>
      <w:r w:rsidRPr="00E41638">
        <w:rPr>
          <w:color w:val="231F20"/>
          <w:spacing w:val="-22"/>
        </w:rPr>
        <w:t xml:space="preserve"> </w:t>
      </w:r>
      <w:r w:rsidRPr="00E41638">
        <w:rPr>
          <w:color w:val="231F20"/>
        </w:rPr>
        <w:t>to</w:t>
      </w:r>
    </w:p>
    <w:p w14:paraId="0B822723" w14:textId="77777777" w:rsidR="00E41638" w:rsidRPr="00E41638" w:rsidRDefault="00E41638" w:rsidP="00E41638">
      <w:pPr>
        <w:tabs>
          <w:tab w:val="left" w:pos="547"/>
        </w:tabs>
        <w:spacing w:before="12" w:after="120" w:line="237" w:lineRule="exact"/>
        <w:ind w:left="100"/>
        <w:textAlignment w:val="auto"/>
      </w:pPr>
      <w:r w:rsidRPr="00E41638">
        <w:rPr>
          <w:rFonts w:ascii="Calibri"/>
          <w:color w:val="429539"/>
          <w:w w:val="105"/>
          <w:position w:val="9"/>
          <w:sz w:val="14"/>
        </w:rPr>
        <w:t>.</w:t>
      </w:r>
      <w:r w:rsidRPr="00E41638">
        <w:rPr>
          <w:rFonts w:ascii="Calibri"/>
          <w:color w:val="429539"/>
          <w:w w:val="105"/>
          <w:position w:val="9"/>
          <w:sz w:val="14"/>
        </w:rPr>
        <w:tab/>
      </w:r>
      <w:r w:rsidRPr="00E41638">
        <w:rPr>
          <w:color w:val="231F20"/>
          <w:w w:val="105"/>
        </w:rPr>
        <w:t>make</w:t>
      </w:r>
      <w:r w:rsidRPr="00E41638">
        <w:rPr>
          <w:color w:val="231F20"/>
          <w:spacing w:val="-29"/>
          <w:w w:val="105"/>
        </w:rPr>
        <w:t xml:space="preserve"> </w:t>
      </w:r>
      <w:r w:rsidRPr="00E41638">
        <w:rPr>
          <w:color w:val="231F20"/>
          <w:w w:val="105"/>
        </w:rPr>
        <w:t>the</w:t>
      </w:r>
      <w:r w:rsidRPr="00E41638">
        <w:rPr>
          <w:color w:val="231F20"/>
          <w:spacing w:val="-29"/>
          <w:w w:val="105"/>
        </w:rPr>
        <w:t xml:space="preserve"> </w:t>
      </w:r>
      <w:r w:rsidRPr="00E41638">
        <w:rPr>
          <w:color w:val="231F20"/>
          <w:w w:val="105"/>
        </w:rPr>
        <w:t>meat</w:t>
      </w:r>
      <w:r w:rsidRPr="00E41638">
        <w:rPr>
          <w:color w:val="231F20"/>
          <w:spacing w:val="-29"/>
          <w:w w:val="105"/>
        </w:rPr>
        <w:t xml:space="preserve"> </w:t>
      </w:r>
      <w:r w:rsidRPr="00E41638">
        <w:rPr>
          <w:color w:val="231F20"/>
          <w:spacing w:val="-3"/>
          <w:w w:val="105"/>
        </w:rPr>
        <w:t>tender.</w:t>
      </w:r>
    </w:p>
    <w:p w14:paraId="1B241FBE" w14:textId="77777777" w:rsidR="00E41638" w:rsidRPr="00E41638" w:rsidRDefault="00E41638" w:rsidP="00E41638">
      <w:pPr>
        <w:spacing w:line="132" w:lineRule="exact"/>
        <w:ind w:left="100"/>
        <w:textAlignment w:val="auto"/>
        <w:rPr>
          <w:rFonts w:ascii="Calibri"/>
          <w:sz w:val="14"/>
        </w:rPr>
      </w:pPr>
      <w:r w:rsidRPr="00E41638">
        <w:rPr>
          <w:rFonts w:ascii="Calibri"/>
          <w:color w:val="429539"/>
          <w:w w:val="106"/>
          <w:sz w:val="14"/>
        </w:rPr>
        <w:t>.</w:t>
      </w:r>
    </w:p>
    <w:p w14:paraId="53E26E13" w14:textId="77777777" w:rsidR="00E41638" w:rsidRPr="00E41638" w:rsidRDefault="00E41638" w:rsidP="00E41638">
      <w:pPr>
        <w:tabs>
          <w:tab w:val="left" w:pos="367"/>
        </w:tabs>
        <w:spacing w:after="120" w:line="277" w:lineRule="exact"/>
        <w:ind w:left="100"/>
        <w:textAlignment w:val="auto"/>
      </w:pPr>
      <w:r w:rsidRPr="00E41638">
        <w:rPr>
          <w:rFonts w:ascii="Calibri" w:hAnsi="Calibri"/>
          <w:color w:val="429539"/>
          <w:position w:val="7"/>
          <w:sz w:val="14"/>
        </w:rPr>
        <w:tab/>
      </w:r>
      <w:r w:rsidRPr="00E41638">
        <w:rPr>
          <w:rFonts w:ascii="Palatino Linotype" w:hAnsi="Palatino Linotype"/>
          <w:color w:val="429539"/>
        </w:rPr>
        <w:t xml:space="preserve">• </w:t>
      </w:r>
      <w:r w:rsidRPr="00E41638">
        <w:rPr>
          <w:color w:val="231F20"/>
        </w:rPr>
        <w:t>When cooking ground meat, drain and rinse</w:t>
      </w:r>
      <w:r w:rsidRPr="00E41638">
        <w:rPr>
          <w:color w:val="231F20"/>
          <w:spacing w:val="13"/>
        </w:rPr>
        <w:t xml:space="preserve"> </w:t>
      </w:r>
      <w:r w:rsidRPr="00E41638">
        <w:rPr>
          <w:color w:val="231F20"/>
        </w:rPr>
        <w:t>it</w:t>
      </w:r>
    </w:p>
    <w:p w14:paraId="30A5B5A1" w14:textId="77777777" w:rsidR="00E41638" w:rsidRPr="00E41638" w:rsidRDefault="00E41638" w:rsidP="00E41638">
      <w:pPr>
        <w:tabs>
          <w:tab w:val="left" w:pos="547"/>
        </w:tabs>
        <w:spacing w:after="120" w:line="249" w:lineRule="exact"/>
        <w:ind w:left="100"/>
        <w:textAlignment w:val="auto"/>
      </w:pPr>
      <w:r w:rsidRPr="00E41638">
        <w:rPr>
          <w:rFonts w:ascii="Calibri"/>
          <w:color w:val="429539"/>
          <w:position w:val="-3"/>
          <w:sz w:val="14"/>
        </w:rPr>
        <w:tab/>
      </w:r>
      <w:r w:rsidRPr="00E41638">
        <w:rPr>
          <w:color w:val="231F20"/>
        </w:rPr>
        <w:t>under hot water after</w:t>
      </w:r>
      <w:r w:rsidRPr="00E41638">
        <w:rPr>
          <w:color w:val="231F20"/>
          <w:spacing w:val="-4"/>
        </w:rPr>
        <w:t xml:space="preserve"> </w:t>
      </w:r>
      <w:r w:rsidRPr="00E41638">
        <w:rPr>
          <w:color w:val="231F20"/>
        </w:rPr>
        <w:t>cooking.</w:t>
      </w:r>
    </w:p>
    <w:p w14:paraId="6035BC73" w14:textId="77777777" w:rsidR="00E41638" w:rsidRPr="00E41638" w:rsidRDefault="00E41638" w:rsidP="00E41638">
      <w:pPr>
        <w:tabs>
          <w:tab w:val="left" w:pos="367"/>
        </w:tabs>
        <w:spacing w:before="43" w:after="120"/>
        <w:ind w:left="100"/>
        <w:textAlignment w:val="auto"/>
      </w:pPr>
      <w:r w:rsidRPr="00E41638">
        <w:rPr>
          <w:rFonts w:ascii="Calibri" w:hAnsi="Calibri"/>
          <w:color w:val="429539"/>
          <w:position w:val="-6"/>
          <w:sz w:val="14"/>
        </w:rPr>
        <w:tab/>
      </w:r>
      <w:r w:rsidRPr="00E41638">
        <w:rPr>
          <w:rFonts w:ascii="Palatino Linotype" w:hAnsi="Palatino Linotype"/>
          <w:color w:val="429539"/>
        </w:rPr>
        <w:t>•</w:t>
      </w:r>
      <w:r w:rsidRPr="00E41638">
        <w:rPr>
          <w:rFonts w:ascii="Palatino Linotype" w:hAnsi="Palatino Linotype"/>
          <w:color w:val="429539"/>
          <w:spacing w:val="10"/>
        </w:rPr>
        <w:t xml:space="preserve"> </w:t>
      </w:r>
      <w:r w:rsidRPr="00E41638">
        <w:rPr>
          <w:color w:val="231F20"/>
          <w:spacing w:val="-4"/>
        </w:rPr>
        <w:t>Use</w:t>
      </w:r>
      <w:r w:rsidRPr="00E41638">
        <w:rPr>
          <w:color w:val="231F20"/>
          <w:spacing w:val="-16"/>
        </w:rPr>
        <w:t xml:space="preserve"> </w:t>
      </w:r>
      <w:r w:rsidRPr="00E41638">
        <w:rPr>
          <w:color w:val="231F20"/>
        </w:rPr>
        <w:t>less</w:t>
      </w:r>
      <w:r w:rsidRPr="00E41638">
        <w:rPr>
          <w:color w:val="231F20"/>
          <w:spacing w:val="-16"/>
        </w:rPr>
        <w:t xml:space="preserve"> </w:t>
      </w:r>
      <w:r w:rsidRPr="00E41638">
        <w:rPr>
          <w:color w:val="231F20"/>
        </w:rPr>
        <w:t>fat,</w:t>
      </w:r>
      <w:r w:rsidRPr="00E41638">
        <w:rPr>
          <w:color w:val="231F20"/>
          <w:spacing w:val="-16"/>
        </w:rPr>
        <w:t xml:space="preserve"> </w:t>
      </w:r>
      <w:r w:rsidRPr="00E41638">
        <w:rPr>
          <w:color w:val="231F20"/>
          <w:spacing w:val="-4"/>
        </w:rPr>
        <w:t>sugar,</w:t>
      </w:r>
      <w:r w:rsidRPr="00E41638">
        <w:rPr>
          <w:color w:val="231F20"/>
          <w:spacing w:val="-16"/>
        </w:rPr>
        <w:t xml:space="preserve"> </w:t>
      </w:r>
      <w:r w:rsidRPr="00E41638">
        <w:rPr>
          <w:color w:val="231F20"/>
        </w:rPr>
        <w:t>and</w:t>
      </w:r>
      <w:r w:rsidRPr="00E41638">
        <w:rPr>
          <w:color w:val="231F20"/>
          <w:spacing w:val="-16"/>
        </w:rPr>
        <w:t xml:space="preserve"> </w:t>
      </w:r>
      <w:r w:rsidRPr="00E41638">
        <w:rPr>
          <w:color w:val="231F20"/>
        </w:rPr>
        <w:t>salt</w:t>
      </w:r>
      <w:r w:rsidRPr="00E41638">
        <w:rPr>
          <w:color w:val="231F20"/>
          <w:spacing w:val="-16"/>
        </w:rPr>
        <w:t xml:space="preserve"> </w:t>
      </w:r>
      <w:r w:rsidRPr="00E41638">
        <w:rPr>
          <w:color w:val="231F20"/>
        </w:rPr>
        <w:t>when</w:t>
      </w:r>
      <w:r w:rsidRPr="00E41638">
        <w:rPr>
          <w:color w:val="231F20"/>
          <w:spacing w:val="-16"/>
        </w:rPr>
        <w:t xml:space="preserve"> </w:t>
      </w:r>
      <w:r w:rsidRPr="00E41638">
        <w:rPr>
          <w:color w:val="231F20"/>
        </w:rPr>
        <w:t>you</w:t>
      </w:r>
      <w:r w:rsidRPr="00E41638">
        <w:rPr>
          <w:color w:val="231F20"/>
          <w:spacing w:val="-16"/>
        </w:rPr>
        <w:t xml:space="preserve"> </w:t>
      </w:r>
      <w:r w:rsidRPr="00E41638">
        <w:rPr>
          <w:color w:val="231F20"/>
        </w:rPr>
        <w:t>cook.</w:t>
      </w:r>
    </w:p>
    <w:p w14:paraId="088B7540" w14:textId="77777777" w:rsidR="00E41638" w:rsidRPr="00E41638" w:rsidRDefault="00E41638" w:rsidP="00E41638">
      <w:pPr>
        <w:overflowPunct/>
        <w:autoSpaceDE/>
        <w:autoSpaceDN/>
        <w:adjustRightInd/>
        <w:textAlignment w:val="auto"/>
        <w:rPr>
          <w:rFonts w:ascii="Calibri"/>
          <w:sz w:val="14"/>
        </w:rPr>
        <w:sectPr w:rsidR="00E41638" w:rsidRPr="00E41638">
          <w:type w:val="continuous"/>
          <w:pgSz w:w="12240" w:h="15840"/>
          <w:pgMar w:top="820" w:right="620" w:bottom="280" w:left="620" w:header="720" w:footer="720" w:gutter="0"/>
          <w:cols w:num="2" w:space="720" w:equalWidth="0">
            <w:col w:w="5207" w:space="185"/>
            <w:col w:w="5608"/>
          </w:cols>
        </w:sectPr>
      </w:pPr>
    </w:p>
    <w:p w14:paraId="691DDA2F" w14:textId="77777777" w:rsidR="00E41638" w:rsidRPr="00E41638" w:rsidRDefault="00E41638" w:rsidP="00E41638">
      <w:pPr>
        <w:overflowPunct/>
        <w:autoSpaceDE/>
        <w:autoSpaceDN/>
        <w:adjustRightInd/>
        <w:textAlignment w:val="auto"/>
        <w:rPr>
          <w:rFonts w:ascii="Calibri"/>
        </w:rPr>
        <w:sectPr w:rsidR="00E41638" w:rsidRPr="00E41638">
          <w:type w:val="continuous"/>
          <w:pgSz w:w="12240" w:h="15840"/>
          <w:pgMar w:top="820" w:right="620" w:bottom="280" w:left="620" w:header="720" w:footer="720" w:gutter="0"/>
          <w:cols w:space="720"/>
        </w:sectPr>
      </w:pPr>
    </w:p>
    <w:p w14:paraId="39483748" w14:textId="77777777" w:rsidR="00E41638" w:rsidRPr="00E41638" w:rsidRDefault="00E41638" w:rsidP="00E41638">
      <w:pPr>
        <w:spacing w:before="231" w:line="362" w:lineRule="exact"/>
        <w:ind w:right="-18"/>
        <w:textAlignment w:val="auto"/>
        <w:rPr>
          <w:rFonts w:ascii="Calibri"/>
          <w:b/>
          <w:sz w:val="30"/>
        </w:rPr>
      </w:pPr>
      <w:r w:rsidRPr="00E41638">
        <w:rPr>
          <w:rFonts w:ascii="Calibri"/>
          <w:b/>
          <w:color w:val="429539"/>
          <w:spacing w:val="-6"/>
          <w:w w:val="252"/>
          <w:sz w:val="30"/>
        </w:rPr>
        <w:t>l</w:t>
      </w:r>
      <w:r w:rsidRPr="00E41638">
        <w:rPr>
          <w:rFonts w:ascii="Calibri"/>
          <w:b/>
          <w:color w:val="429539"/>
          <w:spacing w:val="-3"/>
          <w:w w:val="125"/>
          <w:sz w:val="30"/>
        </w:rPr>
        <w:t>ookin</w:t>
      </w:r>
      <w:r w:rsidRPr="00E41638">
        <w:rPr>
          <w:rFonts w:ascii="Calibri"/>
          <w:b/>
          <w:color w:val="429539"/>
          <w:w w:val="125"/>
          <w:sz w:val="30"/>
        </w:rPr>
        <w:t>g</w:t>
      </w:r>
      <w:r w:rsidRPr="00E41638">
        <w:rPr>
          <w:rFonts w:ascii="Calibri"/>
          <w:b/>
          <w:color w:val="429539"/>
          <w:spacing w:val="16"/>
          <w:sz w:val="30"/>
        </w:rPr>
        <w:t xml:space="preserve"> </w:t>
      </w:r>
      <w:r w:rsidRPr="00E41638">
        <w:rPr>
          <w:rFonts w:ascii="Calibri"/>
          <w:b/>
          <w:color w:val="429539"/>
          <w:spacing w:val="-6"/>
          <w:w w:val="120"/>
          <w:sz w:val="30"/>
        </w:rPr>
        <w:t>f</w:t>
      </w:r>
      <w:r w:rsidRPr="00E41638">
        <w:rPr>
          <w:rFonts w:ascii="Calibri"/>
          <w:b/>
          <w:color w:val="429539"/>
          <w:spacing w:val="-3"/>
          <w:w w:val="121"/>
          <w:sz w:val="30"/>
        </w:rPr>
        <w:t>o</w:t>
      </w:r>
      <w:r w:rsidRPr="00E41638">
        <w:rPr>
          <w:rFonts w:ascii="Calibri"/>
          <w:b/>
          <w:color w:val="429539"/>
          <w:w w:val="121"/>
          <w:sz w:val="30"/>
        </w:rPr>
        <w:t>r</w:t>
      </w:r>
      <w:r w:rsidRPr="00E41638">
        <w:rPr>
          <w:rFonts w:ascii="Calibri"/>
          <w:b/>
          <w:color w:val="429539"/>
          <w:spacing w:val="16"/>
          <w:sz w:val="30"/>
        </w:rPr>
        <w:t xml:space="preserve"> </w:t>
      </w:r>
      <w:r w:rsidRPr="00E41638">
        <w:rPr>
          <w:rFonts w:ascii="Calibri"/>
          <w:b/>
          <w:color w:val="429539"/>
          <w:spacing w:val="-3"/>
          <w:w w:val="118"/>
          <w:sz w:val="30"/>
        </w:rPr>
        <w:t>healt</w:t>
      </w:r>
      <w:r w:rsidRPr="00E41638">
        <w:rPr>
          <w:rFonts w:ascii="Calibri"/>
          <w:b/>
          <w:color w:val="429539"/>
          <w:spacing w:val="-8"/>
          <w:w w:val="118"/>
          <w:sz w:val="30"/>
        </w:rPr>
        <w:t>h</w:t>
      </w:r>
      <w:r w:rsidRPr="00E41638">
        <w:rPr>
          <w:rFonts w:ascii="Calibri"/>
          <w:b/>
          <w:color w:val="429539"/>
          <w:w w:val="126"/>
          <w:sz w:val="30"/>
        </w:rPr>
        <w:t>y</w:t>
      </w:r>
      <w:r w:rsidRPr="00E41638">
        <w:rPr>
          <w:rFonts w:ascii="Calibri"/>
          <w:b/>
          <w:color w:val="429539"/>
          <w:spacing w:val="16"/>
          <w:sz w:val="30"/>
        </w:rPr>
        <w:t xml:space="preserve"> </w:t>
      </w:r>
      <w:r w:rsidRPr="00E41638">
        <w:rPr>
          <w:rFonts w:ascii="Calibri"/>
          <w:b/>
          <w:color w:val="429539"/>
          <w:spacing w:val="-8"/>
          <w:w w:val="117"/>
          <w:sz w:val="30"/>
        </w:rPr>
        <w:t>r</w:t>
      </w:r>
      <w:r w:rsidRPr="00E41638">
        <w:rPr>
          <w:rFonts w:ascii="Calibri"/>
          <w:b/>
          <w:color w:val="429539"/>
          <w:spacing w:val="-3"/>
          <w:w w:val="125"/>
          <w:sz w:val="30"/>
        </w:rPr>
        <w:t>ecipe</w:t>
      </w:r>
      <w:r w:rsidRPr="00E41638">
        <w:rPr>
          <w:rFonts w:ascii="Calibri"/>
          <w:b/>
          <w:color w:val="429539"/>
          <w:w w:val="125"/>
          <w:sz w:val="30"/>
        </w:rPr>
        <w:t>s</w:t>
      </w:r>
      <w:r w:rsidRPr="00E41638">
        <w:rPr>
          <w:rFonts w:ascii="Calibri"/>
          <w:b/>
          <w:color w:val="429539"/>
          <w:spacing w:val="16"/>
          <w:sz w:val="30"/>
        </w:rPr>
        <w:t xml:space="preserve"> </w:t>
      </w:r>
      <w:r w:rsidRPr="00E41638">
        <w:rPr>
          <w:rFonts w:ascii="Calibri"/>
          <w:b/>
          <w:color w:val="429539"/>
          <w:spacing w:val="-3"/>
          <w:w w:val="120"/>
          <w:sz w:val="30"/>
        </w:rPr>
        <w:t>an</w:t>
      </w:r>
      <w:r w:rsidRPr="00E41638">
        <w:rPr>
          <w:rFonts w:ascii="Calibri"/>
          <w:b/>
          <w:color w:val="429539"/>
          <w:w w:val="120"/>
          <w:sz w:val="30"/>
        </w:rPr>
        <w:t>d</w:t>
      </w:r>
      <w:r w:rsidRPr="00E41638">
        <w:rPr>
          <w:rFonts w:ascii="Calibri"/>
          <w:b/>
          <w:color w:val="429539"/>
          <w:spacing w:val="16"/>
          <w:sz w:val="30"/>
        </w:rPr>
        <w:t xml:space="preserve"> </w:t>
      </w:r>
      <w:r w:rsidRPr="00E41638">
        <w:rPr>
          <w:rFonts w:ascii="Calibri"/>
          <w:b/>
          <w:color w:val="429539"/>
          <w:spacing w:val="-6"/>
          <w:w w:val="120"/>
          <w:sz w:val="30"/>
        </w:rPr>
        <w:t>f</w:t>
      </w:r>
      <w:r w:rsidRPr="00E41638">
        <w:rPr>
          <w:rFonts w:ascii="Calibri"/>
          <w:b/>
          <w:color w:val="429539"/>
          <w:spacing w:val="-3"/>
          <w:w w:val="124"/>
          <w:sz w:val="30"/>
        </w:rPr>
        <w:t>oo</w:t>
      </w:r>
      <w:r w:rsidRPr="00E41638">
        <w:rPr>
          <w:rFonts w:ascii="Calibri"/>
          <w:b/>
          <w:color w:val="429539"/>
          <w:w w:val="124"/>
          <w:sz w:val="30"/>
        </w:rPr>
        <w:t>d</w:t>
      </w:r>
      <w:r w:rsidRPr="00E41638">
        <w:rPr>
          <w:rFonts w:ascii="Calibri"/>
          <w:b/>
          <w:color w:val="429539"/>
          <w:spacing w:val="16"/>
          <w:sz w:val="30"/>
        </w:rPr>
        <w:t xml:space="preserve"> </w:t>
      </w:r>
      <w:r w:rsidRPr="00E41638">
        <w:rPr>
          <w:rFonts w:ascii="Calibri"/>
          <w:b/>
          <w:color w:val="429539"/>
          <w:spacing w:val="-3"/>
          <w:w w:val="123"/>
          <w:sz w:val="30"/>
        </w:rPr>
        <w:t>tip</w:t>
      </w:r>
      <w:r w:rsidRPr="00E41638">
        <w:rPr>
          <w:rFonts w:ascii="Calibri"/>
          <w:b/>
          <w:color w:val="429539"/>
          <w:spacing w:val="-14"/>
          <w:w w:val="123"/>
          <w:sz w:val="30"/>
        </w:rPr>
        <w:t>s</w:t>
      </w:r>
      <w:r w:rsidRPr="00E41638">
        <w:rPr>
          <w:rFonts w:ascii="Calibri"/>
          <w:b/>
          <w:color w:val="429539"/>
          <w:w w:val="117"/>
          <w:sz w:val="30"/>
        </w:rPr>
        <w:t>?</w:t>
      </w:r>
    </w:p>
    <w:p w14:paraId="227DA8D0" w14:textId="77777777" w:rsidR="00E41638" w:rsidRPr="00E41638" w:rsidRDefault="00E41638" w:rsidP="00E41638">
      <w:pPr>
        <w:spacing w:line="272" w:lineRule="exact"/>
        <w:ind w:left="2788" w:right="-15"/>
        <w:textAlignment w:val="auto"/>
        <w:rPr>
          <w:rFonts w:ascii="Calibri"/>
          <w:b/>
          <w:sz w:val="24"/>
        </w:rPr>
      </w:pPr>
      <w:r w:rsidRPr="00E41638">
        <w:rPr>
          <w:rFonts w:ascii="Calibri"/>
          <w:b/>
          <w:color w:val="429539"/>
          <w:spacing w:val="-3"/>
          <w:w w:val="125"/>
          <w:sz w:val="24"/>
        </w:rPr>
        <w:t xml:space="preserve">Sign </w:t>
      </w:r>
      <w:r w:rsidRPr="00E41638">
        <w:rPr>
          <w:rFonts w:ascii="Calibri"/>
          <w:b/>
          <w:color w:val="429539"/>
          <w:w w:val="125"/>
          <w:sz w:val="24"/>
        </w:rPr>
        <w:t xml:space="preserve">up </w:t>
      </w:r>
      <w:r w:rsidRPr="00E41638">
        <w:rPr>
          <w:rFonts w:ascii="Calibri"/>
          <w:b/>
          <w:color w:val="429539"/>
          <w:spacing w:val="-3"/>
          <w:w w:val="125"/>
          <w:sz w:val="24"/>
        </w:rPr>
        <w:t xml:space="preserve">for </w:t>
      </w:r>
      <w:r w:rsidRPr="00E41638">
        <w:rPr>
          <w:rFonts w:ascii="Calibri"/>
          <w:b/>
          <w:color w:val="429539"/>
          <w:w w:val="125"/>
          <w:sz w:val="24"/>
        </w:rPr>
        <w:t xml:space="preserve">our </w:t>
      </w:r>
      <w:r w:rsidRPr="00E41638">
        <w:rPr>
          <w:rFonts w:ascii="Calibri"/>
          <w:b/>
          <w:color w:val="429539"/>
          <w:spacing w:val="-3"/>
          <w:w w:val="135"/>
          <w:sz w:val="24"/>
        </w:rPr>
        <w:t xml:space="preserve">Free </w:t>
      </w:r>
      <w:r w:rsidRPr="00E41638">
        <w:rPr>
          <w:rFonts w:ascii="Calibri"/>
          <w:b/>
          <w:color w:val="429539"/>
          <w:spacing w:val="-3"/>
          <w:w w:val="125"/>
          <w:sz w:val="24"/>
        </w:rPr>
        <w:t xml:space="preserve">online </w:t>
      </w:r>
      <w:r w:rsidRPr="00E41638">
        <w:rPr>
          <w:rFonts w:ascii="Calibri"/>
          <w:b/>
          <w:color w:val="429539"/>
          <w:spacing w:val="-4"/>
          <w:w w:val="125"/>
          <w:sz w:val="24"/>
        </w:rPr>
        <w:t>resource,</w:t>
      </w:r>
    </w:p>
    <w:p w14:paraId="49C1FD5E" w14:textId="77777777" w:rsidR="00E41638" w:rsidRPr="00E41638" w:rsidRDefault="00E41638" w:rsidP="00E41638">
      <w:pPr>
        <w:spacing w:line="276" w:lineRule="exact"/>
        <w:ind w:left="1202" w:right="-18"/>
        <w:textAlignment w:val="auto"/>
        <w:rPr>
          <w:rFonts w:ascii="Calibri"/>
          <w:b/>
          <w:sz w:val="24"/>
        </w:rPr>
      </w:pPr>
      <w:r w:rsidRPr="00E41638">
        <w:rPr>
          <w:rFonts w:ascii="Arial"/>
          <w:b/>
          <w:i/>
          <w:color w:val="429539"/>
          <w:spacing w:val="-3"/>
          <w:w w:val="115"/>
          <w:sz w:val="24"/>
        </w:rPr>
        <w:t>Recipes</w:t>
      </w:r>
      <w:r w:rsidRPr="00E41638">
        <w:rPr>
          <w:rFonts w:ascii="Arial"/>
          <w:b/>
          <w:i/>
          <w:color w:val="429539"/>
          <w:spacing w:val="-17"/>
          <w:w w:val="115"/>
          <w:sz w:val="24"/>
        </w:rPr>
        <w:t xml:space="preserve"> </w:t>
      </w:r>
      <w:r w:rsidRPr="00E41638">
        <w:rPr>
          <w:rFonts w:ascii="Arial"/>
          <w:b/>
          <w:i/>
          <w:color w:val="429539"/>
          <w:spacing w:val="-3"/>
          <w:w w:val="115"/>
          <w:sz w:val="24"/>
        </w:rPr>
        <w:t>for</w:t>
      </w:r>
      <w:r w:rsidRPr="00E41638">
        <w:rPr>
          <w:rFonts w:ascii="Arial"/>
          <w:b/>
          <w:i/>
          <w:color w:val="429539"/>
          <w:spacing w:val="-17"/>
          <w:w w:val="115"/>
          <w:sz w:val="24"/>
        </w:rPr>
        <w:t xml:space="preserve"> </w:t>
      </w:r>
      <w:r w:rsidRPr="00E41638">
        <w:rPr>
          <w:rFonts w:ascii="Arial"/>
          <w:b/>
          <w:i/>
          <w:color w:val="429539"/>
          <w:spacing w:val="-4"/>
          <w:w w:val="115"/>
          <w:sz w:val="24"/>
        </w:rPr>
        <w:t>Healthy</w:t>
      </w:r>
      <w:r w:rsidRPr="00E41638">
        <w:rPr>
          <w:rFonts w:ascii="Arial"/>
          <w:b/>
          <w:i/>
          <w:color w:val="429539"/>
          <w:spacing w:val="-17"/>
          <w:w w:val="115"/>
          <w:sz w:val="24"/>
        </w:rPr>
        <w:t xml:space="preserve"> </w:t>
      </w:r>
      <w:r w:rsidRPr="00E41638">
        <w:rPr>
          <w:rFonts w:ascii="Arial"/>
          <w:b/>
          <w:i/>
          <w:color w:val="429539"/>
          <w:spacing w:val="-3"/>
          <w:w w:val="115"/>
          <w:sz w:val="24"/>
        </w:rPr>
        <w:t>Living</w:t>
      </w:r>
      <w:r w:rsidRPr="00E41638">
        <w:rPr>
          <w:rFonts w:ascii="Arial"/>
          <w:b/>
          <w:i/>
          <w:color w:val="429539"/>
          <w:spacing w:val="-17"/>
          <w:w w:val="115"/>
          <w:sz w:val="24"/>
        </w:rPr>
        <w:t xml:space="preserve"> </w:t>
      </w:r>
      <w:r w:rsidRPr="00E41638">
        <w:rPr>
          <w:rFonts w:ascii="Calibri"/>
          <w:b/>
          <w:color w:val="429539"/>
          <w:w w:val="115"/>
          <w:sz w:val="24"/>
        </w:rPr>
        <w:t>at</w:t>
      </w:r>
      <w:r w:rsidRPr="00E41638">
        <w:rPr>
          <w:rFonts w:ascii="Calibri"/>
          <w:b/>
          <w:color w:val="429539"/>
          <w:spacing w:val="-3"/>
          <w:w w:val="115"/>
          <w:sz w:val="24"/>
        </w:rPr>
        <w:t xml:space="preserve"> </w:t>
      </w:r>
      <w:r w:rsidRPr="00E41638">
        <w:rPr>
          <w:rFonts w:ascii="Calibri"/>
          <w:b/>
          <w:color w:val="429539"/>
          <w:spacing w:val="-5"/>
          <w:w w:val="115"/>
          <w:sz w:val="24"/>
        </w:rPr>
        <w:t>diabetes.org/recipes.</w:t>
      </w:r>
    </w:p>
    <w:p w14:paraId="3221D5C4" w14:textId="77777777" w:rsidR="00E41638" w:rsidRPr="00E41638" w:rsidRDefault="00E41638" w:rsidP="00E41638">
      <w:pPr>
        <w:spacing w:after="120"/>
        <w:textAlignment w:val="auto"/>
        <w:rPr>
          <w:rFonts w:ascii="Calibri"/>
          <w:b/>
          <w:sz w:val="26"/>
        </w:rPr>
      </w:pPr>
      <w:r w:rsidRPr="00E41638">
        <w:br w:type="column"/>
      </w:r>
    </w:p>
    <w:p w14:paraId="57129924" w14:textId="77777777" w:rsidR="00E41638" w:rsidRPr="00E41638" w:rsidRDefault="00E41638" w:rsidP="00E41638">
      <w:pPr>
        <w:spacing w:before="8" w:after="120"/>
        <w:textAlignment w:val="auto"/>
        <w:rPr>
          <w:rFonts w:ascii="Calibri"/>
          <w:b/>
          <w:sz w:val="36"/>
        </w:rPr>
      </w:pPr>
    </w:p>
    <w:p w14:paraId="7F89EB37" w14:textId="77777777" w:rsidR="00E41638" w:rsidRPr="00E41638" w:rsidRDefault="00E41638" w:rsidP="00E41638">
      <w:pPr>
        <w:keepNext/>
        <w:keepLines/>
        <w:spacing w:before="240"/>
        <w:ind w:right="517"/>
        <w:textAlignment w:val="auto"/>
        <w:outlineLvl w:val="0"/>
        <w:rPr>
          <w:rFonts w:ascii="Calibri Light" w:hAnsi="Calibri Light"/>
          <w:color w:val="2E74B5"/>
        </w:rPr>
      </w:pPr>
      <w:r w:rsidRPr="00E41638">
        <w:rPr>
          <w:rFonts w:ascii="Calibri Light" w:hAnsi="Calibri Light"/>
          <w:color w:val="231F20"/>
          <w:w w:val="125"/>
        </w:rPr>
        <w:t>1-800-DIABETES (1-800-342-2383)</w:t>
      </w:r>
    </w:p>
    <w:p w14:paraId="6911A7D2" w14:textId="77777777" w:rsidR="00E41638" w:rsidRPr="00E41638" w:rsidRDefault="00225663" w:rsidP="00E41638">
      <w:pPr>
        <w:tabs>
          <w:tab w:val="left" w:pos="2880"/>
        </w:tabs>
        <w:spacing w:before="72"/>
        <w:ind w:right="99"/>
        <w:textAlignment w:val="auto"/>
        <w:rPr>
          <w:rFonts w:ascii="Verdana" w:hAnsi="Verdana"/>
        </w:rPr>
      </w:pPr>
      <w:hyperlink r:id="rId71" w:history="1">
        <w:r w:rsidR="00E41638" w:rsidRPr="00E41638">
          <w:rPr>
            <w:rFonts w:ascii="Calibri"/>
            <w:b/>
            <w:color w:val="231F20"/>
            <w:w w:val="120"/>
            <w:u w:val="single"/>
          </w:rPr>
          <w:t>www.diabetes.org</w:t>
        </w:r>
      </w:hyperlink>
      <w:r w:rsidR="00E41638" w:rsidRPr="00E41638">
        <w:rPr>
          <w:rFonts w:ascii="Calibri"/>
          <w:b/>
          <w:color w:val="231F20"/>
          <w:w w:val="120"/>
        </w:rPr>
        <w:t xml:space="preserve">   </w:t>
      </w:r>
      <w:r w:rsidR="00E41638" w:rsidRPr="00E41638">
        <w:rPr>
          <w:rFonts w:ascii="Verdana" w:hAnsi="Verdana"/>
          <w:color w:val="231F20"/>
        </w:rPr>
        <w:t>©</w:t>
      </w:r>
      <w:r w:rsidR="00E41638" w:rsidRPr="00E41638">
        <w:rPr>
          <w:rFonts w:ascii="Verdana" w:hAnsi="Verdana"/>
          <w:color w:val="231F20"/>
          <w:spacing w:val="-25"/>
        </w:rPr>
        <w:t xml:space="preserve"> </w:t>
      </w:r>
      <w:r w:rsidR="00E41638" w:rsidRPr="00E41638">
        <w:rPr>
          <w:rFonts w:ascii="Verdana" w:hAnsi="Verdana"/>
          <w:color w:val="231F20"/>
        </w:rPr>
        <w:t>2015</w:t>
      </w:r>
      <w:r w:rsidR="00E41638" w:rsidRPr="00E41638">
        <w:rPr>
          <w:rFonts w:ascii="Verdana" w:hAnsi="Verdana"/>
          <w:color w:val="231F20"/>
          <w:spacing w:val="-25"/>
        </w:rPr>
        <w:t xml:space="preserve"> </w:t>
      </w:r>
      <w:r w:rsidR="00E41638" w:rsidRPr="00E41638">
        <w:rPr>
          <w:rFonts w:ascii="Verdana" w:hAnsi="Verdana"/>
          <w:color w:val="231F20"/>
        </w:rPr>
        <w:t>American</w:t>
      </w:r>
      <w:r w:rsidR="00E41638" w:rsidRPr="00E41638">
        <w:rPr>
          <w:rFonts w:ascii="Verdana" w:hAnsi="Verdana"/>
          <w:color w:val="231F20"/>
          <w:spacing w:val="-25"/>
        </w:rPr>
        <w:t xml:space="preserve"> </w:t>
      </w:r>
      <w:r w:rsidR="00E41638" w:rsidRPr="00E41638">
        <w:rPr>
          <w:rFonts w:ascii="Verdana" w:hAnsi="Verdana"/>
          <w:color w:val="231F20"/>
        </w:rPr>
        <w:t>Diabetes</w:t>
      </w:r>
      <w:r w:rsidR="00E41638" w:rsidRPr="00E41638">
        <w:rPr>
          <w:rFonts w:ascii="Verdana" w:hAnsi="Verdana"/>
          <w:color w:val="231F20"/>
          <w:spacing w:val="-25"/>
        </w:rPr>
        <w:t xml:space="preserve"> </w:t>
      </w:r>
      <w:r w:rsidR="00E41638" w:rsidRPr="00E41638">
        <w:rPr>
          <w:rFonts w:ascii="Verdana" w:hAnsi="Verdana"/>
          <w:color w:val="231F20"/>
        </w:rPr>
        <w:t>Association</w:t>
      </w:r>
      <w:r w:rsidR="00E41638" w:rsidRPr="00E41638">
        <w:rPr>
          <w:rFonts w:ascii="Verdana" w:hAnsi="Verdana"/>
          <w:color w:val="231F20"/>
        </w:rPr>
        <w:tab/>
      </w:r>
      <w:r w:rsidR="00E41638" w:rsidRPr="00E41638">
        <w:rPr>
          <w:rFonts w:ascii="Verdana" w:hAnsi="Verdana"/>
          <w:color w:val="231F20"/>
          <w:spacing w:val="-4"/>
          <w:w w:val="95"/>
        </w:rPr>
        <w:t>3/2015</w:t>
      </w:r>
    </w:p>
    <w:p w14:paraId="65601374" w14:textId="77777777" w:rsidR="00E41638" w:rsidRPr="00E41638" w:rsidRDefault="00E41638" w:rsidP="00E41638">
      <w:pPr>
        <w:overflowPunct/>
        <w:autoSpaceDE/>
        <w:autoSpaceDN/>
        <w:adjustRightInd/>
        <w:textAlignment w:val="auto"/>
        <w:rPr>
          <w:rFonts w:ascii="Calibri"/>
          <w:b/>
        </w:rPr>
        <w:sectPr w:rsidR="00E41638" w:rsidRPr="00E41638">
          <w:type w:val="continuous"/>
          <w:pgSz w:w="12240" w:h="15840"/>
          <w:pgMar w:top="820" w:right="620" w:bottom="280" w:left="620" w:header="720" w:footer="720" w:gutter="0"/>
          <w:cols w:num="2" w:space="720" w:equalWidth="0">
            <w:col w:w="7261" w:space="40"/>
            <w:col w:w="3699"/>
          </w:cols>
        </w:sectPr>
      </w:pPr>
    </w:p>
    <w:p w14:paraId="064AC86C" w14:textId="6362CBD9" w:rsidR="005E1E9E" w:rsidRDefault="005E1E9E" w:rsidP="00022B79">
      <w:pPr>
        <w:pStyle w:val="NormalWeb"/>
        <w:spacing w:before="0" w:beforeAutospacing="0" w:after="0" w:afterAutospacing="0" w:line="480" w:lineRule="auto"/>
        <w:jc w:val="center"/>
      </w:pPr>
      <w:r>
        <w:lastRenderedPageBreak/>
        <w:t xml:space="preserve">Appendix </w:t>
      </w:r>
      <w:r w:rsidR="00766C61">
        <w:t>S</w:t>
      </w:r>
    </w:p>
    <w:p w14:paraId="7DF782D7" w14:textId="642F08FC" w:rsidR="005E1E9E" w:rsidRDefault="005E1E9E" w:rsidP="005E1E9E">
      <w:pPr>
        <w:spacing w:after="393" w:line="256" w:lineRule="auto"/>
        <w:ind w:left="-587" w:right="-617"/>
      </w:pPr>
      <w:r>
        <w:rPr>
          <w:noProof/>
        </w:rPr>
        <w:drawing>
          <wp:inline distT="0" distB="0" distL="0" distR="0" wp14:anchorId="36830B91" wp14:editId="0F0594ED">
            <wp:extent cx="6953250" cy="13144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953250" cy="1314450"/>
                    </a:xfrm>
                    <a:prstGeom prst="rect">
                      <a:avLst/>
                    </a:prstGeom>
                    <a:noFill/>
                    <a:ln>
                      <a:noFill/>
                    </a:ln>
                  </pic:spPr>
                </pic:pic>
              </a:graphicData>
            </a:graphic>
          </wp:inline>
        </w:drawing>
      </w:r>
    </w:p>
    <w:p w14:paraId="1B63675F" w14:textId="77777777" w:rsidR="005E1E9E" w:rsidRDefault="005E1E9E" w:rsidP="005E1E9E">
      <w:pPr>
        <w:spacing w:after="58"/>
        <w:ind w:left="-5"/>
      </w:pPr>
      <w:r>
        <w:rPr>
          <w:rFonts w:ascii="Calibri" w:eastAsia="Calibri" w:hAnsi="Calibri" w:cs="Calibri"/>
          <w:color w:val="B72D36"/>
          <w:sz w:val="24"/>
        </w:rPr>
        <w:t>WHAT IS AN A1C?</w:t>
      </w:r>
    </w:p>
    <w:p w14:paraId="4F816554" w14:textId="77777777" w:rsidR="005E1E9E" w:rsidRDefault="005E1E9E" w:rsidP="005E1E9E">
      <w:pPr>
        <w:ind w:left="-5"/>
      </w:pPr>
      <w:r>
        <w:t>The A1C is a blood glucose test that may also be reported as estimated average blood glucose (eAG). It tells you what your average blood glucose levels have been for the past 2 to 3 months. It does this by measuring how much glucose gets attached to red blood cells. Because new red blood cells are always being made to replace old ones, your A1C can change over time as blood glucose levels change.</w:t>
      </w:r>
    </w:p>
    <w:p w14:paraId="32191BBC" w14:textId="77777777" w:rsidR="005E1E9E" w:rsidRDefault="005E1E9E" w:rsidP="005E1E9E">
      <w:pPr>
        <w:spacing w:after="58"/>
        <w:ind w:left="-5"/>
      </w:pPr>
      <w:r>
        <w:rPr>
          <w:rFonts w:ascii="Calibri" w:eastAsia="Calibri" w:hAnsi="Calibri" w:cs="Calibri"/>
          <w:color w:val="B72D36"/>
          <w:sz w:val="24"/>
        </w:rPr>
        <w:t>HOW OFTEN SHOULD I HAVE AN A1C/eAG?</w:t>
      </w:r>
    </w:p>
    <w:p w14:paraId="0849DB6F" w14:textId="77777777" w:rsidR="005E1E9E" w:rsidRDefault="005E1E9E" w:rsidP="005E1E9E">
      <w:pPr>
        <w:ind w:left="-5"/>
      </w:pPr>
      <w:r>
        <w:t>Remind your health care team to measure your A1C at least twice a year. If you’re currently changing your medication or making other changes in how you take care of yourself, you may have the test more often.</w:t>
      </w:r>
    </w:p>
    <w:p w14:paraId="1473E687" w14:textId="77777777" w:rsidR="005E1E9E" w:rsidRDefault="005E1E9E" w:rsidP="005E1E9E">
      <w:pPr>
        <w:spacing w:after="58"/>
        <w:ind w:left="-5"/>
      </w:pPr>
      <w:r>
        <w:rPr>
          <w:rFonts w:ascii="Calibri" w:eastAsia="Calibri" w:hAnsi="Calibri" w:cs="Calibri"/>
          <w:color w:val="B72D36"/>
          <w:sz w:val="24"/>
        </w:rPr>
        <w:t>WHAT IS THE SUGGESTED TARGET FOR THE A1C/eAG?</w:t>
      </w:r>
    </w:p>
    <w:p w14:paraId="3D5F7B2C" w14:textId="77777777" w:rsidR="005E1E9E" w:rsidRDefault="005E1E9E" w:rsidP="005E1E9E">
      <w:pPr>
        <w:ind w:left="-5" w:right="353"/>
      </w:pPr>
      <w:r>
        <w:t>The Association’s general target for A1C is 7% (eAG of 154 mg/dl). Your doctor may recommend a higher or lower target depending on how old you are and other factors. No matter what your number is, the closer you get to a result of less than 7%, the better your chances of preventing or delaying long-term problems such as blindness. Studies have shown that for every one-point decrease in A1C levels, you reduce your risk of long-term diabetes complications by up to 40 percent.</w:t>
      </w:r>
    </w:p>
    <w:p w14:paraId="13050E52" w14:textId="3F7760AE" w:rsidR="005E1E9E" w:rsidRDefault="005E1E9E" w:rsidP="005E1E9E">
      <w:pPr>
        <w:spacing w:after="58"/>
        <w:ind w:left="-5"/>
      </w:pPr>
      <w:r>
        <w:rPr>
          <w:noProof/>
        </w:rPr>
        <mc:AlternateContent>
          <mc:Choice Requires="wpg">
            <w:drawing>
              <wp:anchor distT="0" distB="0" distL="114300" distR="114300" simplePos="0" relativeHeight="251685888" behindDoc="0" locked="0" layoutInCell="1" allowOverlap="1" wp14:anchorId="15BF58F0" wp14:editId="6DBE7ABC">
                <wp:simplePos x="0" y="0"/>
                <wp:positionH relativeFrom="page">
                  <wp:posOffset>304165</wp:posOffset>
                </wp:positionH>
                <wp:positionV relativeFrom="page">
                  <wp:posOffset>9522460</wp:posOffset>
                </wp:positionV>
                <wp:extent cx="7164070" cy="351790"/>
                <wp:effectExtent l="0" t="0" r="0" b="0"/>
                <wp:wrapTopAndBottom/>
                <wp:docPr id="8173" name="Group 8173"/>
                <wp:cNvGraphicFramePr/>
                <a:graphic xmlns:a="http://schemas.openxmlformats.org/drawingml/2006/main">
                  <a:graphicData uri="http://schemas.microsoft.com/office/word/2010/wordprocessingGroup">
                    <wpg:wgp>
                      <wpg:cNvGrpSpPr/>
                      <wpg:grpSpPr>
                        <a:xfrm>
                          <a:off x="0" y="0"/>
                          <a:ext cx="7164070" cy="351790"/>
                          <a:chOff x="0" y="0"/>
                          <a:chExt cx="7164146" cy="352043"/>
                        </a:xfrm>
                      </wpg:grpSpPr>
                      <wps:wsp>
                        <wps:cNvPr id="474" name="Shape 86"/>
                        <wps:cNvSpPr/>
                        <wps:spPr>
                          <a:xfrm>
                            <a:off x="0" y="122975"/>
                            <a:ext cx="7164146" cy="135534"/>
                          </a:xfrm>
                          <a:custGeom>
                            <a:avLst/>
                            <a:gdLst/>
                            <a:ahLst/>
                            <a:cxnLst/>
                            <a:rect l="0" t="0" r="0" b="0"/>
                            <a:pathLst>
                              <a:path w="7164146" h="135534">
                                <a:moveTo>
                                  <a:pt x="0" y="0"/>
                                </a:moveTo>
                                <a:lnTo>
                                  <a:pt x="15634" y="0"/>
                                </a:lnTo>
                                <a:cubicBezTo>
                                  <a:pt x="1091997" y="85636"/>
                                  <a:pt x="2302485" y="133731"/>
                                  <a:pt x="3582073" y="133731"/>
                                </a:cubicBezTo>
                                <a:cubicBezTo>
                                  <a:pt x="4861662" y="133731"/>
                                  <a:pt x="6072150" y="85636"/>
                                  <a:pt x="7148513" y="0"/>
                                </a:cubicBezTo>
                                <a:lnTo>
                                  <a:pt x="7164146" y="0"/>
                                </a:lnTo>
                                <a:cubicBezTo>
                                  <a:pt x="6084037" y="86766"/>
                                  <a:pt x="4867885" y="135534"/>
                                  <a:pt x="3582073" y="135534"/>
                                </a:cubicBezTo>
                                <a:cubicBezTo>
                                  <a:pt x="2296249" y="135534"/>
                                  <a:pt x="1080097" y="86766"/>
                                  <a:pt x="0" y="0"/>
                                </a:cubicBezTo>
                                <a:close/>
                              </a:path>
                            </a:pathLst>
                          </a:custGeom>
                          <a:ln w="0" cap="flat">
                            <a:miter lim="127000"/>
                          </a:ln>
                        </wps:spPr>
                        <wps:style>
                          <a:lnRef idx="0">
                            <a:srgbClr val="000000">
                              <a:alpha val="0"/>
                            </a:srgbClr>
                          </a:lnRef>
                          <a:fillRef idx="1">
                            <a:srgbClr val="FFFDFB"/>
                          </a:fillRef>
                          <a:effectRef idx="0">
                            <a:scrgbClr r="0" g="0" b="0"/>
                          </a:effectRef>
                          <a:fontRef idx="none"/>
                        </wps:style>
                        <wps:bodyPr/>
                      </wps:wsp>
                      <wps:wsp>
                        <wps:cNvPr id="475" name="Shape 87"/>
                        <wps:cNvSpPr/>
                        <wps:spPr>
                          <a:xfrm>
                            <a:off x="15634" y="122974"/>
                            <a:ext cx="7132880" cy="133731"/>
                          </a:xfrm>
                          <a:custGeom>
                            <a:avLst/>
                            <a:gdLst/>
                            <a:ahLst/>
                            <a:cxnLst/>
                            <a:rect l="0" t="0" r="0" b="0"/>
                            <a:pathLst>
                              <a:path w="7132880" h="133731">
                                <a:moveTo>
                                  <a:pt x="0" y="0"/>
                                </a:moveTo>
                                <a:lnTo>
                                  <a:pt x="15786" y="0"/>
                                </a:lnTo>
                                <a:cubicBezTo>
                                  <a:pt x="1088377" y="84531"/>
                                  <a:pt x="2293099" y="131941"/>
                                  <a:pt x="3566439" y="131941"/>
                                </a:cubicBezTo>
                                <a:cubicBezTo>
                                  <a:pt x="4839780" y="131941"/>
                                  <a:pt x="6044501" y="84531"/>
                                  <a:pt x="7117093" y="0"/>
                                </a:cubicBezTo>
                                <a:lnTo>
                                  <a:pt x="7132880" y="0"/>
                                </a:lnTo>
                                <a:cubicBezTo>
                                  <a:pt x="6056516" y="85637"/>
                                  <a:pt x="4846028" y="133731"/>
                                  <a:pt x="3566439" y="133731"/>
                                </a:cubicBezTo>
                                <a:cubicBezTo>
                                  <a:pt x="2286851" y="133731"/>
                                  <a:pt x="1076363" y="85637"/>
                                  <a:pt x="0" y="0"/>
                                </a:cubicBezTo>
                                <a:close/>
                              </a:path>
                            </a:pathLst>
                          </a:custGeom>
                          <a:ln w="0" cap="flat">
                            <a:miter lim="127000"/>
                          </a:ln>
                        </wps:spPr>
                        <wps:style>
                          <a:lnRef idx="0">
                            <a:srgbClr val="000000">
                              <a:alpha val="0"/>
                            </a:srgbClr>
                          </a:lnRef>
                          <a:fillRef idx="1">
                            <a:srgbClr val="FDFCFA"/>
                          </a:fillRef>
                          <a:effectRef idx="0">
                            <a:scrgbClr r="0" g="0" b="0"/>
                          </a:effectRef>
                          <a:fontRef idx="none"/>
                        </wps:style>
                        <wps:bodyPr/>
                      </wps:wsp>
                      <wps:wsp>
                        <wps:cNvPr id="476" name="Shape 88"/>
                        <wps:cNvSpPr/>
                        <wps:spPr>
                          <a:xfrm>
                            <a:off x="31420" y="122975"/>
                            <a:ext cx="7101306" cy="131940"/>
                          </a:xfrm>
                          <a:custGeom>
                            <a:avLst/>
                            <a:gdLst/>
                            <a:ahLst/>
                            <a:cxnLst/>
                            <a:rect l="0" t="0" r="0" b="0"/>
                            <a:pathLst>
                              <a:path w="7101306" h="131940">
                                <a:moveTo>
                                  <a:pt x="0" y="0"/>
                                </a:moveTo>
                                <a:lnTo>
                                  <a:pt x="16154" y="0"/>
                                </a:lnTo>
                                <a:cubicBezTo>
                                  <a:pt x="1084771" y="83388"/>
                                  <a:pt x="2283841" y="130149"/>
                                  <a:pt x="3550654" y="130149"/>
                                </a:cubicBezTo>
                                <a:cubicBezTo>
                                  <a:pt x="4817466" y="130149"/>
                                  <a:pt x="6016536" y="83388"/>
                                  <a:pt x="7085152" y="0"/>
                                </a:cubicBezTo>
                                <a:lnTo>
                                  <a:pt x="7101306" y="0"/>
                                </a:lnTo>
                                <a:cubicBezTo>
                                  <a:pt x="6028716" y="84531"/>
                                  <a:pt x="4823994" y="131940"/>
                                  <a:pt x="3550654" y="131940"/>
                                </a:cubicBezTo>
                                <a:cubicBezTo>
                                  <a:pt x="2277313" y="131940"/>
                                  <a:pt x="1072591" y="84531"/>
                                  <a:pt x="0" y="0"/>
                                </a:cubicBezTo>
                                <a:close/>
                              </a:path>
                            </a:pathLst>
                          </a:custGeom>
                          <a:ln w="0" cap="flat">
                            <a:miter lim="127000"/>
                          </a:ln>
                        </wps:spPr>
                        <wps:style>
                          <a:lnRef idx="0">
                            <a:srgbClr val="000000">
                              <a:alpha val="0"/>
                            </a:srgbClr>
                          </a:lnRef>
                          <a:fillRef idx="1">
                            <a:srgbClr val="FDFBF9"/>
                          </a:fillRef>
                          <a:effectRef idx="0">
                            <a:scrgbClr r="0" g="0" b="0"/>
                          </a:effectRef>
                          <a:fontRef idx="none"/>
                        </wps:style>
                        <wps:bodyPr/>
                      </wps:wsp>
                      <wps:wsp>
                        <wps:cNvPr id="477" name="Shape 89"/>
                        <wps:cNvSpPr/>
                        <wps:spPr>
                          <a:xfrm>
                            <a:off x="47574" y="122975"/>
                            <a:ext cx="7068998" cy="130149"/>
                          </a:xfrm>
                          <a:custGeom>
                            <a:avLst/>
                            <a:gdLst/>
                            <a:ahLst/>
                            <a:cxnLst/>
                            <a:rect l="0" t="0" r="0" b="0"/>
                            <a:pathLst>
                              <a:path w="7068998" h="130149">
                                <a:moveTo>
                                  <a:pt x="0" y="0"/>
                                </a:moveTo>
                                <a:lnTo>
                                  <a:pt x="16358" y="0"/>
                                </a:lnTo>
                                <a:cubicBezTo>
                                  <a:pt x="1080973" y="82258"/>
                                  <a:pt x="2274227" y="128346"/>
                                  <a:pt x="3534499" y="128346"/>
                                </a:cubicBezTo>
                                <a:cubicBezTo>
                                  <a:pt x="4794771" y="128346"/>
                                  <a:pt x="5988025" y="82258"/>
                                  <a:pt x="7052653" y="0"/>
                                </a:cubicBezTo>
                                <a:lnTo>
                                  <a:pt x="7068998" y="0"/>
                                </a:lnTo>
                                <a:cubicBezTo>
                                  <a:pt x="6000382" y="83388"/>
                                  <a:pt x="4801311" y="130149"/>
                                  <a:pt x="3534499" y="130149"/>
                                </a:cubicBezTo>
                                <a:cubicBezTo>
                                  <a:pt x="2267687" y="130149"/>
                                  <a:pt x="1068616" y="83388"/>
                                  <a:pt x="0" y="0"/>
                                </a:cubicBezTo>
                                <a:close/>
                              </a:path>
                            </a:pathLst>
                          </a:custGeom>
                          <a:ln w="0" cap="flat">
                            <a:miter lim="127000"/>
                          </a:ln>
                        </wps:spPr>
                        <wps:style>
                          <a:lnRef idx="0">
                            <a:srgbClr val="000000">
                              <a:alpha val="0"/>
                            </a:srgbClr>
                          </a:lnRef>
                          <a:fillRef idx="1">
                            <a:srgbClr val="FBFAF8"/>
                          </a:fillRef>
                          <a:effectRef idx="0">
                            <a:scrgbClr r="0" g="0" b="0"/>
                          </a:effectRef>
                          <a:fontRef idx="none"/>
                        </wps:style>
                        <wps:bodyPr/>
                      </wps:wsp>
                      <wps:wsp>
                        <wps:cNvPr id="478" name="Shape 90"/>
                        <wps:cNvSpPr/>
                        <wps:spPr>
                          <a:xfrm>
                            <a:off x="63932" y="122974"/>
                            <a:ext cx="7036296" cy="128346"/>
                          </a:xfrm>
                          <a:custGeom>
                            <a:avLst/>
                            <a:gdLst/>
                            <a:ahLst/>
                            <a:cxnLst/>
                            <a:rect l="0" t="0" r="0" b="0"/>
                            <a:pathLst>
                              <a:path w="7036296" h="128346">
                                <a:moveTo>
                                  <a:pt x="0" y="0"/>
                                </a:moveTo>
                                <a:lnTo>
                                  <a:pt x="16447" y="0"/>
                                </a:lnTo>
                                <a:cubicBezTo>
                                  <a:pt x="1077036" y="81141"/>
                                  <a:pt x="2264410" y="126568"/>
                                  <a:pt x="3518142" y="126568"/>
                                </a:cubicBezTo>
                                <a:cubicBezTo>
                                  <a:pt x="4771873" y="126568"/>
                                  <a:pt x="5959247" y="81141"/>
                                  <a:pt x="7019837" y="0"/>
                                </a:cubicBezTo>
                                <a:lnTo>
                                  <a:pt x="7036296" y="0"/>
                                </a:lnTo>
                                <a:cubicBezTo>
                                  <a:pt x="5971667" y="82258"/>
                                  <a:pt x="4778414" y="128346"/>
                                  <a:pt x="3518142" y="128346"/>
                                </a:cubicBezTo>
                                <a:cubicBezTo>
                                  <a:pt x="2257870" y="128346"/>
                                  <a:pt x="1064616" y="82258"/>
                                  <a:pt x="0" y="0"/>
                                </a:cubicBezTo>
                                <a:close/>
                              </a:path>
                            </a:pathLst>
                          </a:custGeom>
                          <a:ln w="0" cap="flat">
                            <a:miter lim="127000"/>
                          </a:ln>
                        </wps:spPr>
                        <wps:style>
                          <a:lnRef idx="0">
                            <a:srgbClr val="000000">
                              <a:alpha val="0"/>
                            </a:srgbClr>
                          </a:lnRef>
                          <a:fillRef idx="1">
                            <a:srgbClr val="FBF9F7"/>
                          </a:fillRef>
                          <a:effectRef idx="0">
                            <a:scrgbClr r="0" g="0" b="0"/>
                          </a:effectRef>
                          <a:fontRef idx="none"/>
                        </wps:style>
                        <wps:bodyPr/>
                      </wps:wsp>
                      <wps:wsp>
                        <wps:cNvPr id="479" name="Shape 91"/>
                        <wps:cNvSpPr/>
                        <wps:spPr>
                          <a:xfrm>
                            <a:off x="80378" y="122975"/>
                            <a:ext cx="7003390" cy="126568"/>
                          </a:xfrm>
                          <a:custGeom>
                            <a:avLst/>
                            <a:gdLst/>
                            <a:ahLst/>
                            <a:cxnLst/>
                            <a:rect l="0" t="0" r="0" b="0"/>
                            <a:pathLst>
                              <a:path w="7003390" h="126568">
                                <a:moveTo>
                                  <a:pt x="0" y="0"/>
                                </a:moveTo>
                                <a:lnTo>
                                  <a:pt x="16764" y="0"/>
                                </a:lnTo>
                                <a:cubicBezTo>
                                  <a:pt x="1073112" y="79997"/>
                                  <a:pt x="2254796" y="124778"/>
                                  <a:pt x="3501695" y="124778"/>
                                </a:cubicBezTo>
                                <a:cubicBezTo>
                                  <a:pt x="4748594" y="124778"/>
                                  <a:pt x="5930278" y="79997"/>
                                  <a:pt x="6986639" y="0"/>
                                </a:cubicBezTo>
                                <a:lnTo>
                                  <a:pt x="7003390" y="0"/>
                                </a:lnTo>
                                <a:cubicBezTo>
                                  <a:pt x="5942800" y="81140"/>
                                  <a:pt x="4755426" y="126568"/>
                                  <a:pt x="3501695" y="126568"/>
                                </a:cubicBezTo>
                                <a:cubicBezTo>
                                  <a:pt x="2247964" y="126568"/>
                                  <a:pt x="1060590" y="81140"/>
                                  <a:pt x="0" y="0"/>
                                </a:cubicBezTo>
                                <a:close/>
                              </a:path>
                            </a:pathLst>
                          </a:custGeom>
                          <a:ln w="0" cap="flat">
                            <a:miter lim="127000"/>
                          </a:ln>
                        </wps:spPr>
                        <wps:style>
                          <a:lnRef idx="0">
                            <a:srgbClr val="000000">
                              <a:alpha val="0"/>
                            </a:srgbClr>
                          </a:lnRef>
                          <a:fillRef idx="1">
                            <a:srgbClr val="FBF9F7"/>
                          </a:fillRef>
                          <a:effectRef idx="0">
                            <a:scrgbClr r="0" g="0" b="0"/>
                          </a:effectRef>
                          <a:fontRef idx="none"/>
                        </wps:style>
                        <wps:bodyPr/>
                      </wps:wsp>
                      <wps:wsp>
                        <wps:cNvPr id="480" name="Shape 92"/>
                        <wps:cNvSpPr/>
                        <wps:spPr>
                          <a:xfrm>
                            <a:off x="97143" y="122975"/>
                            <a:ext cx="6969875" cy="124778"/>
                          </a:xfrm>
                          <a:custGeom>
                            <a:avLst/>
                            <a:gdLst/>
                            <a:ahLst/>
                            <a:cxnLst/>
                            <a:rect l="0" t="0" r="0" b="0"/>
                            <a:pathLst>
                              <a:path w="6969875" h="124778">
                                <a:moveTo>
                                  <a:pt x="0" y="0"/>
                                </a:moveTo>
                                <a:lnTo>
                                  <a:pt x="17157" y="0"/>
                                </a:lnTo>
                                <a:cubicBezTo>
                                  <a:pt x="1069238" y="78867"/>
                                  <a:pt x="2244877" y="122974"/>
                                  <a:pt x="3484931" y="122974"/>
                                </a:cubicBezTo>
                                <a:cubicBezTo>
                                  <a:pt x="4724984" y="122974"/>
                                  <a:pt x="5900623" y="78867"/>
                                  <a:pt x="6952704" y="0"/>
                                </a:cubicBezTo>
                                <a:lnTo>
                                  <a:pt x="6969875" y="0"/>
                                </a:lnTo>
                                <a:cubicBezTo>
                                  <a:pt x="5913514" y="79997"/>
                                  <a:pt x="4731830" y="124778"/>
                                  <a:pt x="3484931" y="124778"/>
                                </a:cubicBezTo>
                                <a:cubicBezTo>
                                  <a:pt x="2238032" y="124778"/>
                                  <a:pt x="1056348" y="79997"/>
                                  <a:pt x="0" y="0"/>
                                </a:cubicBezTo>
                                <a:close/>
                              </a:path>
                            </a:pathLst>
                          </a:custGeom>
                          <a:ln w="0" cap="flat">
                            <a:miter lim="127000"/>
                          </a:ln>
                        </wps:spPr>
                        <wps:style>
                          <a:lnRef idx="0">
                            <a:srgbClr val="000000">
                              <a:alpha val="0"/>
                            </a:srgbClr>
                          </a:lnRef>
                          <a:fillRef idx="1">
                            <a:srgbClr val="F9F7F5"/>
                          </a:fillRef>
                          <a:effectRef idx="0">
                            <a:scrgbClr r="0" g="0" b="0"/>
                          </a:effectRef>
                          <a:fontRef idx="none"/>
                        </wps:style>
                        <wps:bodyPr/>
                      </wps:wsp>
                      <wps:wsp>
                        <wps:cNvPr id="481" name="Shape 93"/>
                        <wps:cNvSpPr/>
                        <wps:spPr>
                          <a:xfrm>
                            <a:off x="114300" y="122975"/>
                            <a:ext cx="6935546" cy="122974"/>
                          </a:xfrm>
                          <a:custGeom>
                            <a:avLst/>
                            <a:gdLst/>
                            <a:ahLst/>
                            <a:cxnLst/>
                            <a:rect l="0" t="0" r="0" b="0"/>
                            <a:pathLst>
                              <a:path w="6935546" h="122974">
                                <a:moveTo>
                                  <a:pt x="0" y="0"/>
                                </a:moveTo>
                                <a:lnTo>
                                  <a:pt x="17387" y="0"/>
                                </a:lnTo>
                                <a:cubicBezTo>
                                  <a:pt x="1065187" y="77736"/>
                                  <a:pt x="2234565" y="121183"/>
                                  <a:pt x="3467773" y="121183"/>
                                </a:cubicBezTo>
                                <a:cubicBezTo>
                                  <a:pt x="4700982" y="121183"/>
                                  <a:pt x="5870372" y="77736"/>
                                  <a:pt x="6918159" y="0"/>
                                </a:cubicBezTo>
                                <a:lnTo>
                                  <a:pt x="6935546" y="0"/>
                                </a:lnTo>
                                <a:cubicBezTo>
                                  <a:pt x="5883466" y="78867"/>
                                  <a:pt x="4707827" y="122974"/>
                                  <a:pt x="3467773" y="122974"/>
                                </a:cubicBezTo>
                                <a:cubicBezTo>
                                  <a:pt x="2227720" y="122974"/>
                                  <a:pt x="1052081" y="78867"/>
                                  <a:pt x="0" y="0"/>
                                </a:cubicBezTo>
                                <a:close/>
                              </a:path>
                            </a:pathLst>
                          </a:custGeom>
                          <a:ln w="0" cap="flat">
                            <a:miter lim="127000"/>
                          </a:ln>
                        </wps:spPr>
                        <wps:style>
                          <a:lnRef idx="0">
                            <a:srgbClr val="000000">
                              <a:alpha val="0"/>
                            </a:srgbClr>
                          </a:lnRef>
                          <a:fillRef idx="1">
                            <a:srgbClr val="F9F7F4"/>
                          </a:fillRef>
                          <a:effectRef idx="0">
                            <a:scrgbClr r="0" g="0" b="0"/>
                          </a:effectRef>
                          <a:fontRef idx="none"/>
                        </wps:style>
                        <wps:bodyPr/>
                      </wps:wsp>
                      <wps:wsp>
                        <wps:cNvPr id="482" name="Shape 94"/>
                        <wps:cNvSpPr/>
                        <wps:spPr>
                          <a:xfrm>
                            <a:off x="131687" y="122975"/>
                            <a:ext cx="6900773" cy="121183"/>
                          </a:xfrm>
                          <a:custGeom>
                            <a:avLst/>
                            <a:gdLst/>
                            <a:ahLst/>
                            <a:cxnLst/>
                            <a:rect l="0" t="0" r="0" b="0"/>
                            <a:pathLst>
                              <a:path w="6900773" h="121183">
                                <a:moveTo>
                                  <a:pt x="0" y="0"/>
                                </a:moveTo>
                                <a:lnTo>
                                  <a:pt x="17526" y="0"/>
                                </a:lnTo>
                                <a:cubicBezTo>
                                  <a:pt x="1060996" y="76632"/>
                                  <a:pt x="2224037" y="119393"/>
                                  <a:pt x="3450387" y="119393"/>
                                </a:cubicBezTo>
                                <a:cubicBezTo>
                                  <a:pt x="4676724" y="119393"/>
                                  <a:pt x="5839778" y="76632"/>
                                  <a:pt x="6883234" y="0"/>
                                </a:cubicBezTo>
                                <a:lnTo>
                                  <a:pt x="6900773" y="0"/>
                                </a:lnTo>
                                <a:cubicBezTo>
                                  <a:pt x="5852986" y="77736"/>
                                  <a:pt x="4683595" y="121183"/>
                                  <a:pt x="3450387" y="121183"/>
                                </a:cubicBezTo>
                                <a:cubicBezTo>
                                  <a:pt x="2217179" y="121183"/>
                                  <a:pt x="1047801" y="77736"/>
                                  <a:pt x="0" y="0"/>
                                </a:cubicBezTo>
                                <a:close/>
                              </a:path>
                            </a:pathLst>
                          </a:custGeom>
                          <a:ln w="0" cap="flat">
                            <a:miter lim="127000"/>
                          </a:ln>
                        </wps:spPr>
                        <wps:style>
                          <a:lnRef idx="0">
                            <a:srgbClr val="000000">
                              <a:alpha val="0"/>
                            </a:srgbClr>
                          </a:lnRef>
                          <a:fillRef idx="1">
                            <a:srgbClr val="F8F4F3"/>
                          </a:fillRef>
                          <a:effectRef idx="0">
                            <a:scrgbClr r="0" g="0" b="0"/>
                          </a:effectRef>
                          <a:fontRef idx="none"/>
                        </wps:style>
                        <wps:bodyPr/>
                      </wps:wsp>
                      <wps:wsp>
                        <wps:cNvPr id="483" name="Shape 95"/>
                        <wps:cNvSpPr/>
                        <wps:spPr>
                          <a:xfrm>
                            <a:off x="149213" y="122975"/>
                            <a:ext cx="6865708" cy="119393"/>
                          </a:xfrm>
                          <a:custGeom>
                            <a:avLst/>
                            <a:gdLst/>
                            <a:ahLst/>
                            <a:cxnLst/>
                            <a:rect l="0" t="0" r="0" b="0"/>
                            <a:pathLst>
                              <a:path w="6865708" h="119393">
                                <a:moveTo>
                                  <a:pt x="0" y="0"/>
                                </a:moveTo>
                                <a:lnTo>
                                  <a:pt x="17831" y="0"/>
                                </a:lnTo>
                                <a:cubicBezTo>
                                  <a:pt x="1056767" y="75489"/>
                                  <a:pt x="2213661" y="117615"/>
                                  <a:pt x="3432861" y="117615"/>
                                </a:cubicBezTo>
                                <a:cubicBezTo>
                                  <a:pt x="4652061" y="117615"/>
                                  <a:pt x="5808955" y="75489"/>
                                  <a:pt x="6847878" y="0"/>
                                </a:cubicBezTo>
                                <a:lnTo>
                                  <a:pt x="6865708" y="0"/>
                                </a:lnTo>
                                <a:cubicBezTo>
                                  <a:pt x="5822251" y="76632"/>
                                  <a:pt x="4659198" y="119393"/>
                                  <a:pt x="3432861" y="119393"/>
                                </a:cubicBezTo>
                                <a:cubicBezTo>
                                  <a:pt x="2206511" y="119393"/>
                                  <a:pt x="1043470" y="76632"/>
                                  <a:pt x="0" y="0"/>
                                </a:cubicBezTo>
                                <a:close/>
                              </a:path>
                            </a:pathLst>
                          </a:custGeom>
                          <a:ln w="0" cap="flat">
                            <a:miter lim="127000"/>
                          </a:ln>
                        </wps:spPr>
                        <wps:style>
                          <a:lnRef idx="0">
                            <a:srgbClr val="000000">
                              <a:alpha val="0"/>
                            </a:srgbClr>
                          </a:lnRef>
                          <a:fillRef idx="1">
                            <a:srgbClr val="F8F4F2"/>
                          </a:fillRef>
                          <a:effectRef idx="0">
                            <a:scrgbClr r="0" g="0" b="0"/>
                          </a:effectRef>
                          <a:fontRef idx="none"/>
                        </wps:style>
                        <wps:bodyPr/>
                      </wps:wsp>
                      <wps:wsp>
                        <wps:cNvPr id="484" name="Shape 96"/>
                        <wps:cNvSpPr/>
                        <wps:spPr>
                          <a:xfrm>
                            <a:off x="167043" y="122975"/>
                            <a:ext cx="6830047" cy="117615"/>
                          </a:xfrm>
                          <a:custGeom>
                            <a:avLst/>
                            <a:gdLst/>
                            <a:ahLst/>
                            <a:cxnLst/>
                            <a:rect l="0" t="0" r="0" b="0"/>
                            <a:pathLst>
                              <a:path w="6830047" h="117615">
                                <a:moveTo>
                                  <a:pt x="0" y="0"/>
                                </a:moveTo>
                                <a:lnTo>
                                  <a:pt x="18415" y="0"/>
                                </a:lnTo>
                                <a:cubicBezTo>
                                  <a:pt x="1052766" y="74358"/>
                                  <a:pt x="2202993" y="115798"/>
                                  <a:pt x="3415030" y="115798"/>
                                </a:cubicBezTo>
                                <a:cubicBezTo>
                                  <a:pt x="4627067" y="115798"/>
                                  <a:pt x="5777294" y="74358"/>
                                  <a:pt x="6811645" y="0"/>
                                </a:cubicBezTo>
                                <a:lnTo>
                                  <a:pt x="6830047" y="0"/>
                                </a:lnTo>
                                <a:cubicBezTo>
                                  <a:pt x="5791124" y="75488"/>
                                  <a:pt x="4634230" y="117615"/>
                                  <a:pt x="3415030" y="117615"/>
                                </a:cubicBezTo>
                                <a:cubicBezTo>
                                  <a:pt x="2195830" y="117615"/>
                                  <a:pt x="1038936" y="75488"/>
                                  <a:pt x="0" y="0"/>
                                </a:cubicBezTo>
                                <a:close/>
                              </a:path>
                            </a:pathLst>
                          </a:custGeom>
                          <a:ln w="0" cap="flat">
                            <a:miter lim="127000"/>
                          </a:ln>
                        </wps:spPr>
                        <wps:style>
                          <a:lnRef idx="0">
                            <a:srgbClr val="000000">
                              <a:alpha val="0"/>
                            </a:srgbClr>
                          </a:lnRef>
                          <a:fillRef idx="1">
                            <a:srgbClr val="F8F3F1"/>
                          </a:fillRef>
                          <a:effectRef idx="0">
                            <a:scrgbClr r="0" g="0" b="0"/>
                          </a:effectRef>
                          <a:fontRef idx="none"/>
                        </wps:style>
                        <wps:bodyPr/>
                      </wps:wsp>
                      <wps:wsp>
                        <wps:cNvPr id="485" name="Shape 97"/>
                        <wps:cNvSpPr/>
                        <wps:spPr>
                          <a:xfrm>
                            <a:off x="185458" y="122975"/>
                            <a:ext cx="6793231" cy="115798"/>
                          </a:xfrm>
                          <a:custGeom>
                            <a:avLst/>
                            <a:gdLst/>
                            <a:ahLst/>
                            <a:cxnLst/>
                            <a:rect l="0" t="0" r="0" b="0"/>
                            <a:pathLst>
                              <a:path w="6793231" h="115798">
                                <a:moveTo>
                                  <a:pt x="0" y="0"/>
                                </a:moveTo>
                                <a:lnTo>
                                  <a:pt x="18377" y="0"/>
                                </a:lnTo>
                                <a:cubicBezTo>
                                  <a:pt x="1047953" y="73215"/>
                                  <a:pt x="2192020" y="114008"/>
                                  <a:pt x="3396615" y="114008"/>
                                </a:cubicBezTo>
                                <a:cubicBezTo>
                                  <a:pt x="4601210" y="114008"/>
                                  <a:pt x="5745277" y="73215"/>
                                  <a:pt x="6774853" y="0"/>
                                </a:cubicBezTo>
                                <a:lnTo>
                                  <a:pt x="6793231" y="0"/>
                                </a:lnTo>
                                <a:cubicBezTo>
                                  <a:pt x="5758879" y="74358"/>
                                  <a:pt x="4608653" y="115798"/>
                                  <a:pt x="3396615" y="115798"/>
                                </a:cubicBezTo>
                                <a:cubicBezTo>
                                  <a:pt x="2184578" y="115798"/>
                                  <a:pt x="1034352" y="74358"/>
                                  <a:pt x="0" y="0"/>
                                </a:cubicBezTo>
                                <a:close/>
                              </a:path>
                            </a:pathLst>
                          </a:custGeom>
                          <a:ln w="0" cap="flat">
                            <a:miter lim="127000"/>
                          </a:ln>
                        </wps:spPr>
                        <wps:style>
                          <a:lnRef idx="0">
                            <a:srgbClr val="000000">
                              <a:alpha val="0"/>
                            </a:srgbClr>
                          </a:lnRef>
                          <a:fillRef idx="1">
                            <a:srgbClr val="F6F2F0"/>
                          </a:fillRef>
                          <a:effectRef idx="0">
                            <a:scrgbClr r="0" g="0" b="0"/>
                          </a:effectRef>
                          <a:fontRef idx="none"/>
                        </wps:style>
                        <wps:bodyPr/>
                      </wps:wsp>
                      <wps:wsp>
                        <wps:cNvPr id="486" name="Shape 98"/>
                        <wps:cNvSpPr/>
                        <wps:spPr>
                          <a:xfrm>
                            <a:off x="203835" y="122975"/>
                            <a:ext cx="6756476" cy="114008"/>
                          </a:xfrm>
                          <a:custGeom>
                            <a:avLst/>
                            <a:gdLst/>
                            <a:ahLst/>
                            <a:cxnLst/>
                            <a:rect l="0" t="0" r="0" b="0"/>
                            <a:pathLst>
                              <a:path w="6756476" h="114008">
                                <a:moveTo>
                                  <a:pt x="0" y="0"/>
                                </a:moveTo>
                                <a:lnTo>
                                  <a:pt x="18669" y="0"/>
                                </a:lnTo>
                                <a:cubicBezTo>
                                  <a:pt x="1043610" y="72098"/>
                                  <a:pt x="2180831" y="112230"/>
                                  <a:pt x="3378238" y="112230"/>
                                </a:cubicBezTo>
                                <a:cubicBezTo>
                                  <a:pt x="4575645" y="112230"/>
                                  <a:pt x="5712866" y="72098"/>
                                  <a:pt x="6737807" y="0"/>
                                </a:cubicBezTo>
                                <a:lnTo>
                                  <a:pt x="6756476" y="0"/>
                                </a:lnTo>
                                <a:cubicBezTo>
                                  <a:pt x="5726900" y="73216"/>
                                  <a:pt x="4582833" y="114008"/>
                                  <a:pt x="3378238" y="114008"/>
                                </a:cubicBezTo>
                                <a:cubicBezTo>
                                  <a:pt x="2173643" y="114008"/>
                                  <a:pt x="1029576" y="73216"/>
                                  <a:pt x="0" y="0"/>
                                </a:cubicBezTo>
                                <a:close/>
                              </a:path>
                            </a:pathLst>
                          </a:custGeom>
                          <a:ln w="0" cap="flat">
                            <a:miter lim="127000"/>
                          </a:ln>
                        </wps:spPr>
                        <wps:style>
                          <a:lnRef idx="0">
                            <a:srgbClr val="000000">
                              <a:alpha val="0"/>
                            </a:srgbClr>
                          </a:lnRef>
                          <a:fillRef idx="1">
                            <a:srgbClr val="F6F1EF"/>
                          </a:fillRef>
                          <a:effectRef idx="0">
                            <a:scrgbClr r="0" g="0" b="0"/>
                          </a:effectRef>
                          <a:fontRef idx="none"/>
                        </wps:style>
                        <wps:bodyPr/>
                      </wps:wsp>
                      <wps:wsp>
                        <wps:cNvPr id="487" name="Shape 99"/>
                        <wps:cNvSpPr/>
                        <wps:spPr>
                          <a:xfrm>
                            <a:off x="222504" y="122975"/>
                            <a:ext cx="6719137" cy="112230"/>
                          </a:xfrm>
                          <a:custGeom>
                            <a:avLst/>
                            <a:gdLst/>
                            <a:ahLst/>
                            <a:cxnLst/>
                            <a:rect l="0" t="0" r="0" b="0"/>
                            <a:pathLst>
                              <a:path w="6719137" h="112230">
                                <a:moveTo>
                                  <a:pt x="0" y="0"/>
                                </a:moveTo>
                                <a:lnTo>
                                  <a:pt x="19164" y="0"/>
                                </a:lnTo>
                                <a:cubicBezTo>
                                  <a:pt x="1039254" y="70980"/>
                                  <a:pt x="2169630" y="110426"/>
                                  <a:pt x="3359569" y="110426"/>
                                </a:cubicBezTo>
                                <a:cubicBezTo>
                                  <a:pt x="4549508" y="110426"/>
                                  <a:pt x="5679885" y="70980"/>
                                  <a:pt x="6699974" y="0"/>
                                </a:cubicBezTo>
                                <a:lnTo>
                                  <a:pt x="6719137" y="0"/>
                                </a:lnTo>
                                <a:cubicBezTo>
                                  <a:pt x="5694197" y="72098"/>
                                  <a:pt x="4556976" y="112230"/>
                                  <a:pt x="3359569" y="112230"/>
                                </a:cubicBezTo>
                                <a:cubicBezTo>
                                  <a:pt x="2162162" y="112230"/>
                                  <a:pt x="1024941" y="72098"/>
                                  <a:pt x="0" y="0"/>
                                </a:cubicBezTo>
                                <a:close/>
                              </a:path>
                            </a:pathLst>
                          </a:custGeom>
                          <a:ln w="0" cap="flat">
                            <a:miter lim="127000"/>
                          </a:ln>
                        </wps:spPr>
                        <wps:style>
                          <a:lnRef idx="0">
                            <a:srgbClr val="000000">
                              <a:alpha val="0"/>
                            </a:srgbClr>
                          </a:lnRef>
                          <a:fillRef idx="1">
                            <a:srgbClr val="F6F1EF"/>
                          </a:fillRef>
                          <a:effectRef idx="0">
                            <a:scrgbClr r="0" g="0" b="0"/>
                          </a:effectRef>
                          <a:fontRef idx="none"/>
                        </wps:style>
                        <wps:bodyPr/>
                      </wps:wsp>
                      <wps:wsp>
                        <wps:cNvPr id="488" name="Shape 100"/>
                        <wps:cNvSpPr/>
                        <wps:spPr>
                          <a:xfrm>
                            <a:off x="241669" y="122974"/>
                            <a:ext cx="6680810" cy="110427"/>
                          </a:xfrm>
                          <a:custGeom>
                            <a:avLst/>
                            <a:gdLst/>
                            <a:ahLst/>
                            <a:cxnLst/>
                            <a:rect l="0" t="0" r="0" b="0"/>
                            <a:pathLst>
                              <a:path w="6680810" h="110427">
                                <a:moveTo>
                                  <a:pt x="0" y="0"/>
                                </a:moveTo>
                                <a:lnTo>
                                  <a:pt x="19431" y="0"/>
                                </a:lnTo>
                                <a:cubicBezTo>
                                  <a:pt x="1034440" y="69824"/>
                                  <a:pt x="2158225" y="108636"/>
                                  <a:pt x="3340405" y="108636"/>
                                </a:cubicBezTo>
                                <a:cubicBezTo>
                                  <a:pt x="4522597" y="108636"/>
                                  <a:pt x="5646370" y="69824"/>
                                  <a:pt x="6661391" y="0"/>
                                </a:cubicBezTo>
                                <a:lnTo>
                                  <a:pt x="6680810" y="0"/>
                                </a:lnTo>
                                <a:cubicBezTo>
                                  <a:pt x="5660720" y="70980"/>
                                  <a:pt x="4530344" y="110427"/>
                                  <a:pt x="3340405" y="110427"/>
                                </a:cubicBezTo>
                                <a:cubicBezTo>
                                  <a:pt x="2150466" y="110427"/>
                                  <a:pt x="1020089" y="70980"/>
                                  <a:pt x="0" y="0"/>
                                </a:cubicBezTo>
                                <a:close/>
                              </a:path>
                            </a:pathLst>
                          </a:custGeom>
                          <a:ln w="0" cap="flat">
                            <a:miter lim="127000"/>
                          </a:ln>
                        </wps:spPr>
                        <wps:style>
                          <a:lnRef idx="0">
                            <a:srgbClr val="000000">
                              <a:alpha val="0"/>
                            </a:srgbClr>
                          </a:lnRef>
                          <a:fillRef idx="1">
                            <a:srgbClr val="F4F0ED"/>
                          </a:fillRef>
                          <a:effectRef idx="0">
                            <a:scrgbClr r="0" g="0" b="0"/>
                          </a:effectRef>
                          <a:fontRef idx="none"/>
                        </wps:style>
                        <wps:bodyPr/>
                      </wps:wsp>
                      <wps:wsp>
                        <wps:cNvPr id="489" name="Shape 101"/>
                        <wps:cNvSpPr/>
                        <wps:spPr>
                          <a:xfrm>
                            <a:off x="261100" y="122974"/>
                            <a:ext cx="6641961" cy="108636"/>
                          </a:xfrm>
                          <a:custGeom>
                            <a:avLst/>
                            <a:gdLst/>
                            <a:ahLst/>
                            <a:cxnLst/>
                            <a:rect l="0" t="0" r="0" b="0"/>
                            <a:pathLst>
                              <a:path w="6641961" h="108636">
                                <a:moveTo>
                                  <a:pt x="0" y="0"/>
                                </a:moveTo>
                                <a:lnTo>
                                  <a:pt x="19608" y="0"/>
                                </a:lnTo>
                                <a:cubicBezTo>
                                  <a:pt x="1029513" y="68682"/>
                                  <a:pt x="2146554" y="106845"/>
                                  <a:pt x="3320974" y="106845"/>
                                </a:cubicBezTo>
                                <a:cubicBezTo>
                                  <a:pt x="4495394" y="106845"/>
                                  <a:pt x="5612435" y="68682"/>
                                  <a:pt x="6622351" y="0"/>
                                </a:cubicBezTo>
                                <a:lnTo>
                                  <a:pt x="6641961" y="0"/>
                                </a:lnTo>
                                <a:cubicBezTo>
                                  <a:pt x="5626939" y="69824"/>
                                  <a:pt x="4503166" y="108636"/>
                                  <a:pt x="3320974" y="108636"/>
                                </a:cubicBezTo>
                                <a:cubicBezTo>
                                  <a:pt x="2138794" y="108636"/>
                                  <a:pt x="1015009" y="69824"/>
                                  <a:pt x="0" y="0"/>
                                </a:cubicBezTo>
                                <a:close/>
                              </a:path>
                            </a:pathLst>
                          </a:custGeom>
                          <a:ln w="0" cap="flat">
                            <a:miter lim="127000"/>
                          </a:ln>
                        </wps:spPr>
                        <wps:style>
                          <a:lnRef idx="0">
                            <a:srgbClr val="000000">
                              <a:alpha val="0"/>
                            </a:srgbClr>
                          </a:lnRef>
                          <a:fillRef idx="1">
                            <a:srgbClr val="F4EFED"/>
                          </a:fillRef>
                          <a:effectRef idx="0">
                            <a:scrgbClr r="0" g="0" b="0"/>
                          </a:effectRef>
                          <a:fontRef idx="none"/>
                        </wps:style>
                        <wps:bodyPr/>
                      </wps:wsp>
                      <wps:wsp>
                        <wps:cNvPr id="490" name="Shape 102"/>
                        <wps:cNvSpPr/>
                        <wps:spPr>
                          <a:xfrm>
                            <a:off x="280708" y="122974"/>
                            <a:ext cx="6602743" cy="106845"/>
                          </a:xfrm>
                          <a:custGeom>
                            <a:avLst/>
                            <a:gdLst/>
                            <a:ahLst/>
                            <a:cxnLst/>
                            <a:rect l="0" t="0" r="0" b="0"/>
                            <a:pathLst>
                              <a:path w="6602743" h="106845">
                                <a:moveTo>
                                  <a:pt x="0" y="0"/>
                                </a:moveTo>
                                <a:lnTo>
                                  <a:pt x="20079" y="0"/>
                                </a:lnTo>
                                <a:cubicBezTo>
                                  <a:pt x="1024852" y="67564"/>
                                  <a:pt x="2134731" y="105042"/>
                                  <a:pt x="3301365" y="105042"/>
                                </a:cubicBezTo>
                                <a:cubicBezTo>
                                  <a:pt x="4468013" y="105042"/>
                                  <a:pt x="5577891" y="67564"/>
                                  <a:pt x="6582652" y="0"/>
                                </a:cubicBezTo>
                                <a:lnTo>
                                  <a:pt x="6602743" y="0"/>
                                </a:lnTo>
                                <a:cubicBezTo>
                                  <a:pt x="5592826" y="68682"/>
                                  <a:pt x="4475785" y="106845"/>
                                  <a:pt x="3301365" y="106845"/>
                                </a:cubicBezTo>
                                <a:cubicBezTo>
                                  <a:pt x="2126945" y="106845"/>
                                  <a:pt x="1009904" y="68682"/>
                                  <a:pt x="0" y="0"/>
                                </a:cubicBezTo>
                                <a:close/>
                              </a:path>
                            </a:pathLst>
                          </a:custGeom>
                          <a:ln w="0" cap="flat">
                            <a:miter lim="127000"/>
                          </a:ln>
                        </wps:spPr>
                        <wps:style>
                          <a:lnRef idx="0">
                            <a:srgbClr val="000000">
                              <a:alpha val="0"/>
                            </a:srgbClr>
                          </a:lnRef>
                          <a:fillRef idx="1">
                            <a:srgbClr val="F4EFED"/>
                          </a:fillRef>
                          <a:effectRef idx="0">
                            <a:scrgbClr r="0" g="0" b="0"/>
                          </a:effectRef>
                          <a:fontRef idx="none"/>
                        </wps:style>
                        <wps:bodyPr/>
                      </wps:wsp>
                      <wps:wsp>
                        <wps:cNvPr id="491" name="Shape 103"/>
                        <wps:cNvSpPr/>
                        <wps:spPr>
                          <a:xfrm>
                            <a:off x="300787" y="122975"/>
                            <a:ext cx="6562573" cy="105042"/>
                          </a:xfrm>
                          <a:custGeom>
                            <a:avLst/>
                            <a:gdLst/>
                            <a:ahLst/>
                            <a:cxnLst/>
                            <a:rect l="0" t="0" r="0" b="0"/>
                            <a:pathLst>
                              <a:path w="6562573" h="105042">
                                <a:moveTo>
                                  <a:pt x="0" y="0"/>
                                </a:moveTo>
                                <a:lnTo>
                                  <a:pt x="20294" y="0"/>
                                </a:lnTo>
                                <a:cubicBezTo>
                                  <a:pt x="1019886" y="66446"/>
                                  <a:pt x="2122437" y="103263"/>
                                  <a:pt x="3281286" y="103263"/>
                                </a:cubicBezTo>
                                <a:cubicBezTo>
                                  <a:pt x="4440136" y="103263"/>
                                  <a:pt x="5542686" y="66446"/>
                                  <a:pt x="6542278" y="0"/>
                                </a:cubicBezTo>
                                <a:lnTo>
                                  <a:pt x="6562573" y="0"/>
                                </a:lnTo>
                                <a:cubicBezTo>
                                  <a:pt x="5557812" y="67564"/>
                                  <a:pt x="4447934" y="105042"/>
                                  <a:pt x="3281286" y="105042"/>
                                </a:cubicBezTo>
                                <a:cubicBezTo>
                                  <a:pt x="2114652" y="105042"/>
                                  <a:pt x="1004773" y="67564"/>
                                  <a:pt x="0" y="0"/>
                                </a:cubicBezTo>
                                <a:close/>
                              </a:path>
                            </a:pathLst>
                          </a:custGeom>
                          <a:ln w="0" cap="flat">
                            <a:miter lim="127000"/>
                          </a:ln>
                        </wps:spPr>
                        <wps:style>
                          <a:lnRef idx="0">
                            <a:srgbClr val="000000">
                              <a:alpha val="0"/>
                            </a:srgbClr>
                          </a:lnRef>
                          <a:fillRef idx="1">
                            <a:srgbClr val="F2EDEB"/>
                          </a:fillRef>
                          <a:effectRef idx="0">
                            <a:scrgbClr r="0" g="0" b="0"/>
                          </a:effectRef>
                          <a:fontRef idx="none"/>
                        </wps:style>
                        <wps:bodyPr/>
                      </wps:wsp>
                      <wps:wsp>
                        <wps:cNvPr id="492" name="Shape 104"/>
                        <wps:cNvSpPr/>
                        <wps:spPr>
                          <a:xfrm>
                            <a:off x="321082" y="122975"/>
                            <a:ext cx="6521984" cy="103263"/>
                          </a:xfrm>
                          <a:custGeom>
                            <a:avLst/>
                            <a:gdLst/>
                            <a:ahLst/>
                            <a:cxnLst/>
                            <a:rect l="0" t="0" r="0" b="0"/>
                            <a:pathLst>
                              <a:path w="6521984" h="103263">
                                <a:moveTo>
                                  <a:pt x="0" y="0"/>
                                </a:moveTo>
                                <a:lnTo>
                                  <a:pt x="20803" y="0"/>
                                </a:lnTo>
                                <a:cubicBezTo>
                                  <a:pt x="1014971" y="65303"/>
                                  <a:pt x="2110219" y="101460"/>
                                  <a:pt x="3260992" y="101460"/>
                                </a:cubicBezTo>
                                <a:cubicBezTo>
                                  <a:pt x="4411764" y="101460"/>
                                  <a:pt x="5507012" y="65303"/>
                                  <a:pt x="6501194" y="0"/>
                                </a:cubicBezTo>
                                <a:lnTo>
                                  <a:pt x="6521984" y="0"/>
                                </a:lnTo>
                                <a:cubicBezTo>
                                  <a:pt x="5522392" y="66446"/>
                                  <a:pt x="4419841" y="103263"/>
                                  <a:pt x="3260992" y="103263"/>
                                </a:cubicBezTo>
                                <a:cubicBezTo>
                                  <a:pt x="2102142" y="103263"/>
                                  <a:pt x="999592" y="66446"/>
                                  <a:pt x="0" y="0"/>
                                </a:cubicBezTo>
                                <a:close/>
                              </a:path>
                            </a:pathLst>
                          </a:custGeom>
                          <a:ln w="0" cap="flat">
                            <a:miter lim="127000"/>
                          </a:ln>
                        </wps:spPr>
                        <wps:style>
                          <a:lnRef idx="0">
                            <a:srgbClr val="000000">
                              <a:alpha val="0"/>
                            </a:srgbClr>
                          </a:lnRef>
                          <a:fillRef idx="1">
                            <a:srgbClr val="F2EDEB"/>
                          </a:fillRef>
                          <a:effectRef idx="0">
                            <a:scrgbClr r="0" g="0" b="0"/>
                          </a:effectRef>
                          <a:fontRef idx="none"/>
                        </wps:style>
                        <wps:bodyPr/>
                      </wps:wsp>
                      <wps:wsp>
                        <wps:cNvPr id="493" name="Shape 105"/>
                        <wps:cNvSpPr/>
                        <wps:spPr>
                          <a:xfrm>
                            <a:off x="341884" y="122974"/>
                            <a:ext cx="6480392" cy="101460"/>
                          </a:xfrm>
                          <a:custGeom>
                            <a:avLst/>
                            <a:gdLst/>
                            <a:ahLst/>
                            <a:cxnLst/>
                            <a:rect l="0" t="0" r="0" b="0"/>
                            <a:pathLst>
                              <a:path w="6480392" h="101460">
                                <a:moveTo>
                                  <a:pt x="0" y="0"/>
                                </a:moveTo>
                                <a:lnTo>
                                  <a:pt x="20955" y="0"/>
                                </a:lnTo>
                                <a:cubicBezTo>
                                  <a:pt x="1009498" y="64148"/>
                                  <a:pt x="2097773" y="99670"/>
                                  <a:pt x="3240189" y="99670"/>
                                </a:cubicBezTo>
                                <a:cubicBezTo>
                                  <a:pt x="4382592" y="99670"/>
                                  <a:pt x="5470881" y="64148"/>
                                  <a:pt x="6459424" y="0"/>
                                </a:cubicBezTo>
                                <a:lnTo>
                                  <a:pt x="6480392" y="0"/>
                                </a:lnTo>
                                <a:cubicBezTo>
                                  <a:pt x="5486210" y="65304"/>
                                  <a:pt x="4390962" y="101460"/>
                                  <a:pt x="3240189" y="101460"/>
                                </a:cubicBezTo>
                                <a:cubicBezTo>
                                  <a:pt x="2089417" y="101460"/>
                                  <a:pt x="994169" y="65304"/>
                                  <a:pt x="0" y="0"/>
                                </a:cubicBezTo>
                                <a:close/>
                              </a:path>
                            </a:pathLst>
                          </a:custGeom>
                          <a:ln w="0" cap="flat">
                            <a:miter lim="127000"/>
                          </a:ln>
                        </wps:spPr>
                        <wps:style>
                          <a:lnRef idx="0">
                            <a:srgbClr val="000000">
                              <a:alpha val="0"/>
                            </a:srgbClr>
                          </a:lnRef>
                          <a:fillRef idx="1">
                            <a:srgbClr val="F2ECE9"/>
                          </a:fillRef>
                          <a:effectRef idx="0">
                            <a:scrgbClr r="0" g="0" b="0"/>
                          </a:effectRef>
                          <a:fontRef idx="none"/>
                        </wps:style>
                        <wps:bodyPr/>
                      </wps:wsp>
                      <wps:wsp>
                        <wps:cNvPr id="494" name="Shape 106"/>
                        <wps:cNvSpPr/>
                        <wps:spPr>
                          <a:xfrm>
                            <a:off x="362839" y="122974"/>
                            <a:ext cx="6438469" cy="99670"/>
                          </a:xfrm>
                          <a:custGeom>
                            <a:avLst/>
                            <a:gdLst/>
                            <a:ahLst/>
                            <a:cxnLst/>
                            <a:rect l="0" t="0" r="0" b="0"/>
                            <a:pathLst>
                              <a:path w="6438469" h="99670">
                                <a:moveTo>
                                  <a:pt x="0" y="0"/>
                                </a:moveTo>
                                <a:lnTo>
                                  <a:pt x="21514" y="0"/>
                                </a:lnTo>
                                <a:cubicBezTo>
                                  <a:pt x="1004583" y="63043"/>
                                  <a:pt x="2084921" y="97879"/>
                                  <a:pt x="3219234" y="97879"/>
                                </a:cubicBezTo>
                                <a:cubicBezTo>
                                  <a:pt x="4353535" y="97879"/>
                                  <a:pt x="5433886" y="63043"/>
                                  <a:pt x="6416955" y="0"/>
                                </a:cubicBezTo>
                                <a:lnTo>
                                  <a:pt x="6438469" y="0"/>
                                </a:lnTo>
                                <a:cubicBezTo>
                                  <a:pt x="5449926" y="64148"/>
                                  <a:pt x="4361638" y="99670"/>
                                  <a:pt x="3219234" y="99670"/>
                                </a:cubicBezTo>
                                <a:cubicBezTo>
                                  <a:pt x="2076818" y="99670"/>
                                  <a:pt x="988543" y="64148"/>
                                  <a:pt x="0" y="0"/>
                                </a:cubicBezTo>
                                <a:close/>
                              </a:path>
                            </a:pathLst>
                          </a:custGeom>
                          <a:ln w="0" cap="flat">
                            <a:miter lim="127000"/>
                          </a:ln>
                        </wps:spPr>
                        <wps:style>
                          <a:lnRef idx="0">
                            <a:srgbClr val="000000">
                              <a:alpha val="0"/>
                            </a:srgbClr>
                          </a:lnRef>
                          <a:fillRef idx="1">
                            <a:srgbClr val="F1EBE8"/>
                          </a:fillRef>
                          <a:effectRef idx="0">
                            <a:scrgbClr r="0" g="0" b="0"/>
                          </a:effectRef>
                          <a:fontRef idx="none"/>
                        </wps:style>
                        <wps:bodyPr/>
                      </wps:wsp>
                      <wps:wsp>
                        <wps:cNvPr id="495" name="Shape 107"/>
                        <wps:cNvSpPr/>
                        <wps:spPr>
                          <a:xfrm>
                            <a:off x="384353" y="122975"/>
                            <a:ext cx="6395441" cy="97879"/>
                          </a:xfrm>
                          <a:custGeom>
                            <a:avLst/>
                            <a:gdLst/>
                            <a:ahLst/>
                            <a:cxnLst/>
                            <a:rect l="0" t="0" r="0" b="0"/>
                            <a:pathLst>
                              <a:path w="6395441" h="97879">
                                <a:moveTo>
                                  <a:pt x="0" y="0"/>
                                </a:moveTo>
                                <a:lnTo>
                                  <a:pt x="21869" y="0"/>
                                </a:lnTo>
                                <a:cubicBezTo>
                                  <a:pt x="999020" y="61874"/>
                                  <a:pt x="2072081" y="96075"/>
                                  <a:pt x="3197720" y="96075"/>
                                </a:cubicBezTo>
                                <a:cubicBezTo>
                                  <a:pt x="4323360" y="96075"/>
                                  <a:pt x="5396421" y="61874"/>
                                  <a:pt x="6373572" y="0"/>
                                </a:cubicBezTo>
                                <a:lnTo>
                                  <a:pt x="6395441" y="0"/>
                                </a:lnTo>
                                <a:cubicBezTo>
                                  <a:pt x="5412372" y="63043"/>
                                  <a:pt x="4332021" y="97879"/>
                                  <a:pt x="3197720" y="97879"/>
                                </a:cubicBezTo>
                                <a:cubicBezTo>
                                  <a:pt x="2063407" y="97879"/>
                                  <a:pt x="983069" y="63043"/>
                                  <a:pt x="0" y="0"/>
                                </a:cubicBezTo>
                                <a:close/>
                              </a:path>
                            </a:pathLst>
                          </a:custGeom>
                          <a:ln w="0" cap="flat">
                            <a:miter lim="127000"/>
                          </a:ln>
                        </wps:spPr>
                        <wps:style>
                          <a:lnRef idx="0">
                            <a:srgbClr val="000000">
                              <a:alpha val="0"/>
                            </a:srgbClr>
                          </a:lnRef>
                          <a:fillRef idx="1">
                            <a:srgbClr val="F1EAE7"/>
                          </a:fillRef>
                          <a:effectRef idx="0">
                            <a:scrgbClr r="0" g="0" b="0"/>
                          </a:effectRef>
                          <a:fontRef idx="none"/>
                        </wps:style>
                        <wps:bodyPr/>
                      </wps:wsp>
                      <wps:wsp>
                        <wps:cNvPr id="496" name="Shape 108"/>
                        <wps:cNvSpPr/>
                        <wps:spPr>
                          <a:xfrm>
                            <a:off x="406222" y="122975"/>
                            <a:ext cx="6351702" cy="96076"/>
                          </a:xfrm>
                          <a:custGeom>
                            <a:avLst/>
                            <a:gdLst/>
                            <a:ahLst/>
                            <a:cxnLst/>
                            <a:rect l="0" t="0" r="0" b="0"/>
                            <a:pathLst>
                              <a:path w="6351702" h="96076">
                                <a:moveTo>
                                  <a:pt x="0" y="0"/>
                                </a:moveTo>
                                <a:lnTo>
                                  <a:pt x="22098" y="0"/>
                                </a:lnTo>
                                <a:cubicBezTo>
                                  <a:pt x="993508" y="60757"/>
                                  <a:pt x="2058619" y="94297"/>
                                  <a:pt x="3175851" y="94297"/>
                                </a:cubicBezTo>
                                <a:cubicBezTo>
                                  <a:pt x="4293083" y="94297"/>
                                  <a:pt x="5358194" y="60757"/>
                                  <a:pt x="6329605" y="0"/>
                                </a:cubicBezTo>
                                <a:lnTo>
                                  <a:pt x="6351702" y="0"/>
                                </a:lnTo>
                                <a:cubicBezTo>
                                  <a:pt x="5374551" y="61875"/>
                                  <a:pt x="4301490" y="96076"/>
                                  <a:pt x="3175851" y="96076"/>
                                </a:cubicBezTo>
                                <a:cubicBezTo>
                                  <a:pt x="2050212" y="96076"/>
                                  <a:pt x="977151" y="61875"/>
                                  <a:pt x="0" y="0"/>
                                </a:cubicBezTo>
                                <a:close/>
                              </a:path>
                            </a:pathLst>
                          </a:custGeom>
                          <a:ln w="0" cap="flat">
                            <a:miter lim="127000"/>
                          </a:ln>
                        </wps:spPr>
                        <wps:style>
                          <a:lnRef idx="0">
                            <a:srgbClr val="000000">
                              <a:alpha val="0"/>
                            </a:srgbClr>
                          </a:lnRef>
                          <a:fillRef idx="1">
                            <a:srgbClr val="F1EAE7"/>
                          </a:fillRef>
                          <a:effectRef idx="0">
                            <a:scrgbClr r="0" g="0" b="0"/>
                          </a:effectRef>
                          <a:fontRef idx="none"/>
                        </wps:style>
                        <wps:bodyPr/>
                      </wps:wsp>
                      <wps:wsp>
                        <wps:cNvPr id="497" name="Shape 109"/>
                        <wps:cNvSpPr/>
                        <wps:spPr>
                          <a:xfrm>
                            <a:off x="428320" y="122975"/>
                            <a:ext cx="6307506" cy="94297"/>
                          </a:xfrm>
                          <a:custGeom>
                            <a:avLst/>
                            <a:gdLst/>
                            <a:ahLst/>
                            <a:cxnLst/>
                            <a:rect l="0" t="0" r="0" b="0"/>
                            <a:pathLst>
                              <a:path w="6307506" h="94297">
                                <a:moveTo>
                                  <a:pt x="0" y="0"/>
                                </a:moveTo>
                                <a:lnTo>
                                  <a:pt x="22593" y="0"/>
                                </a:lnTo>
                                <a:cubicBezTo>
                                  <a:pt x="988009" y="59627"/>
                                  <a:pt x="2045208" y="92494"/>
                                  <a:pt x="3153753" y="92494"/>
                                </a:cubicBezTo>
                                <a:cubicBezTo>
                                  <a:pt x="4262298" y="92494"/>
                                  <a:pt x="5319497" y="59627"/>
                                  <a:pt x="6284912" y="0"/>
                                </a:cubicBezTo>
                                <a:lnTo>
                                  <a:pt x="6307506" y="0"/>
                                </a:lnTo>
                                <a:cubicBezTo>
                                  <a:pt x="5336096" y="60757"/>
                                  <a:pt x="4270985" y="94297"/>
                                  <a:pt x="3153753" y="94297"/>
                                </a:cubicBezTo>
                                <a:cubicBezTo>
                                  <a:pt x="2036521" y="94297"/>
                                  <a:pt x="971410" y="60757"/>
                                  <a:pt x="0" y="0"/>
                                </a:cubicBezTo>
                                <a:close/>
                              </a:path>
                            </a:pathLst>
                          </a:custGeom>
                          <a:ln w="0" cap="flat">
                            <a:miter lim="127000"/>
                          </a:ln>
                        </wps:spPr>
                        <wps:style>
                          <a:lnRef idx="0">
                            <a:srgbClr val="000000">
                              <a:alpha val="0"/>
                            </a:srgbClr>
                          </a:lnRef>
                          <a:fillRef idx="1">
                            <a:srgbClr val="EFE8E5"/>
                          </a:fillRef>
                          <a:effectRef idx="0">
                            <a:scrgbClr r="0" g="0" b="0"/>
                          </a:effectRef>
                          <a:fontRef idx="none"/>
                        </wps:style>
                        <wps:bodyPr/>
                      </wps:wsp>
                      <wps:wsp>
                        <wps:cNvPr id="498" name="Shape 110"/>
                        <wps:cNvSpPr/>
                        <wps:spPr>
                          <a:xfrm>
                            <a:off x="450914" y="122974"/>
                            <a:ext cx="6262319" cy="92494"/>
                          </a:xfrm>
                          <a:custGeom>
                            <a:avLst/>
                            <a:gdLst/>
                            <a:ahLst/>
                            <a:cxnLst/>
                            <a:rect l="0" t="0" r="0" b="0"/>
                            <a:pathLst>
                              <a:path w="6262319" h="92494">
                                <a:moveTo>
                                  <a:pt x="0" y="0"/>
                                </a:moveTo>
                                <a:lnTo>
                                  <a:pt x="22873" y="0"/>
                                </a:lnTo>
                                <a:cubicBezTo>
                                  <a:pt x="982066" y="58471"/>
                                  <a:pt x="2031606" y="90704"/>
                                  <a:pt x="3131160" y="90704"/>
                                </a:cubicBezTo>
                                <a:cubicBezTo>
                                  <a:pt x="4230713" y="90704"/>
                                  <a:pt x="5280267" y="58471"/>
                                  <a:pt x="6239447" y="0"/>
                                </a:cubicBezTo>
                                <a:lnTo>
                                  <a:pt x="6262319" y="0"/>
                                </a:lnTo>
                                <a:cubicBezTo>
                                  <a:pt x="5296904" y="59627"/>
                                  <a:pt x="4239705" y="92494"/>
                                  <a:pt x="3131160" y="92494"/>
                                </a:cubicBezTo>
                                <a:cubicBezTo>
                                  <a:pt x="2022615" y="92494"/>
                                  <a:pt x="965416" y="59627"/>
                                  <a:pt x="0" y="0"/>
                                </a:cubicBezTo>
                                <a:close/>
                              </a:path>
                            </a:pathLst>
                          </a:custGeom>
                          <a:ln w="0" cap="flat">
                            <a:miter lim="127000"/>
                          </a:ln>
                        </wps:spPr>
                        <wps:style>
                          <a:lnRef idx="0">
                            <a:srgbClr val="000000">
                              <a:alpha val="0"/>
                            </a:srgbClr>
                          </a:lnRef>
                          <a:fillRef idx="1">
                            <a:srgbClr val="EFE7E4"/>
                          </a:fillRef>
                          <a:effectRef idx="0">
                            <a:scrgbClr r="0" g="0" b="0"/>
                          </a:effectRef>
                          <a:fontRef idx="none"/>
                        </wps:style>
                        <wps:bodyPr/>
                      </wps:wsp>
                      <wps:wsp>
                        <wps:cNvPr id="499" name="Shape 111"/>
                        <wps:cNvSpPr/>
                        <wps:spPr>
                          <a:xfrm>
                            <a:off x="473786" y="122974"/>
                            <a:ext cx="6216574" cy="90704"/>
                          </a:xfrm>
                          <a:custGeom>
                            <a:avLst/>
                            <a:gdLst/>
                            <a:ahLst/>
                            <a:cxnLst/>
                            <a:rect l="0" t="0" r="0" b="0"/>
                            <a:pathLst>
                              <a:path w="6216574" h="90704">
                                <a:moveTo>
                                  <a:pt x="0" y="0"/>
                                </a:moveTo>
                                <a:lnTo>
                                  <a:pt x="23508" y="0"/>
                                </a:lnTo>
                                <a:cubicBezTo>
                                  <a:pt x="976427" y="57341"/>
                                  <a:pt x="2017725" y="88913"/>
                                  <a:pt x="3108287" y="88913"/>
                                </a:cubicBezTo>
                                <a:cubicBezTo>
                                  <a:pt x="4198849" y="88913"/>
                                  <a:pt x="5240147" y="57341"/>
                                  <a:pt x="6193066" y="0"/>
                                </a:cubicBezTo>
                                <a:lnTo>
                                  <a:pt x="6216574" y="0"/>
                                </a:lnTo>
                                <a:cubicBezTo>
                                  <a:pt x="5257394" y="58471"/>
                                  <a:pt x="4207840" y="90704"/>
                                  <a:pt x="3108287" y="90704"/>
                                </a:cubicBezTo>
                                <a:cubicBezTo>
                                  <a:pt x="2008733" y="90704"/>
                                  <a:pt x="959193" y="58471"/>
                                  <a:pt x="0" y="0"/>
                                </a:cubicBezTo>
                                <a:close/>
                              </a:path>
                            </a:pathLst>
                          </a:custGeom>
                          <a:ln w="0" cap="flat">
                            <a:miter lim="127000"/>
                          </a:ln>
                        </wps:spPr>
                        <wps:style>
                          <a:lnRef idx="0">
                            <a:srgbClr val="000000">
                              <a:alpha val="0"/>
                            </a:srgbClr>
                          </a:lnRef>
                          <a:fillRef idx="1">
                            <a:srgbClr val="EFE7E4"/>
                          </a:fillRef>
                          <a:effectRef idx="0">
                            <a:scrgbClr r="0" g="0" b="0"/>
                          </a:effectRef>
                          <a:fontRef idx="none"/>
                        </wps:style>
                        <wps:bodyPr/>
                      </wps:wsp>
                      <wps:wsp>
                        <wps:cNvPr id="500" name="Shape 112"/>
                        <wps:cNvSpPr/>
                        <wps:spPr>
                          <a:xfrm>
                            <a:off x="497294" y="122975"/>
                            <a:ext cx="6169559" cy="88912"/>
                          </a:xfrm>
                          <a:custGeom>
                            <a:avLst/>
                            <a:gdLst/>
                            <a:ahLst/>
                            <a:cxnLst/>
                            <a:rect l="0" t="0" r="0" b="0"/>
                            <a:pathLst>
                              <a:path w="6169559" h="88912">
                                <a:moveTo>
                                  <a:pt x="0" y="0"/>
                                </a:moveTo>
                                <a:lnTo>
                                  <a:pt x="23711" y="0"/>
                                </a:lnTo>
                                <a:cubicBezTo>
                                  <a:pt x="970318" y="56210"/>
                                  <a:pt x="2003234" y="87122"/>
                                  <a:pt x="3084779" y="87122"/>
                                </a:cubicBezTo>
                                <a:cubicBezTo>
                                  <a:pt x="4166324" y="87122"/>
                                  <a:pt x="5199240" y="56210"/>
                                  <a:pt x="6145848" y="0"/>
                                </a:cubicBezTo>
                                <a:lnTo>
                                  <a:pt x="6169559" y="0"/>
                                </a:lnTo>
                                <a:cubicBezTo>
                                  <a:pt x="5216640" y="57340"/>
                                  <a:pt x="4175341" y="88912"/>
                                  <a:pt x="3084779" y="88912"/>
                                </a:cubicBezTo>
                                <a:cubicBezTo>
                                  <a:pt x="1994217" y="88912"/>
                                  <a:pt x="952919" y="57340"/>
                                  <a:pt x="0" y="0"/>
                                </a:cubicBezTo>
                                <a:close/>
                              </a:path>
                            </a:pathLst>
                          </a:custGeom>
                          <a:ln w="0" cap="flat">
                            <a:miter lim="127000"/>
                          </a:ln>
                        </wps:spPr>
                        <wps:style>
                          <a:lnRef idx="0">
                            <a:srgbClr val="000000">
                              <a:alpha val="0"/>
                            </a:srgbClr>
                          </a:lnRef>
                          <a:fillRef idx="1">
                            <a:srgbClr val="EDE5E2"/>
                          </a:fillRef>
                          <a:effectRef idx="0">
                            <a:scrgbClr r="0" g="0" b="0"/>
                          </a:effectRef>
                          <a:fontRef idx="none"/>
                        </wps:style>
                        <wps:bodyPr/>
                      </wps:wsp>
                      <wps:wsp>
                        <wps:cNvPr id="501" name="Shape 113"/>
                        <wps:cNvSpPr/>
                        <wps:spPr>
                          <a:xfrm>
                            <a:off x="521005" y="122975"/>
                            <a:ext cx="6122137" cy="87122"/>
                          </a:xfrm>
                          <a:custGeom>
                            <a:avLst/>
                            <a:gdLst/>
                            <a:ahLst/>
                            <a:cxnLst/>
                            <a:rect l="0" t="0" r="0" b="0"/>
                            <a:pathLst>
                              <a:path w="6122137" h="87122">
                                <a:moveTo>
                                  <a:pt x="0" y="0"/>
                                </a:moveTo>
                                <a:lnTo>
                                  <a:pt x="24333" y="0"/>
                                </a:lnTo>
                                <a:cubicBezTo>
                                  <a:pt x="964375" y="55067"/>
                                  <a:pt x="1988820" y="85331"/>
                                  <a:pt x="3061069" y="85331"/>
                                </a:cubicBezTo>
                                <a:cubicBezTo>
                                  <a:pt x="4133317" y="85331"/>
                                  <a:pt x="5157762" y="55067"/>
                                  <a:pt x="6097804" y="0"/>
                                </a:cubicBezTo>
                                <a:lnTo>
                                  <a:pt x="6122137" y="0"/>
                                </a:lnTo>
                                <a:cubicBezTo>
                                  <a:pt x="5175529" y="56210"/>
                                  <a:pt x="4142613" y="87122"/>
                                  <a:pt x="3061069" y="87122"/>
                                </a:cubicBezTo>
                                <a:cubicBezTo>
                                  <a:pt x="1979524" y="87122"/>
                                  <a:pt x="946607" y="56210"/>
                                  <a:pt x="0" y="0"/>
                                </a:cubicBezTo>
                                <a:close/>
                              </a:path>
                            </a:pathLst>
                          </a:custGeom>
                          <a:ln w="0" cap="flat">
                            <a:miter lim="127000"/>
                          </a:ln>
                        </wps:spPr>
                        <wps:style>
                          <a:lnRef idx="0">
                            <a:srgbClr val="000000">
                              <a:alpha val="0"/>
                            </a:srgbClr>
                          </a:lnRef>
                          <a:fillRef idx="1">
                            <a:srgbClr val="EDE5E1"/>
                          </a:fillRef>
                          <a:effectRef idx="0">
                            <a:scrgbClr r="0" g="0" b="0"/>
                          </a:effectRef>
                          <a:fontRef idx="none"/>
                        </wps:style>
                        <wps:bodyPr/>
                      </wps:wsp>
                      <wps:wsp>
                        <wps:cNvPr id="502" name="Shape 114"/>
                        <wps:cNvSpPr/>
                        <wps:spPr>
                          <a:xfrm>
                            <a:off x="545338" y="122975"/>
                            <a:ext cx="6073471" cy="85331"/>
                          </a:xfrm>
                          <a:custGeom>
                            <a:avLst/>
                            <a:gdLst/>
                            <a:ahLst/>
                            <a:cxnLst/>
                            <a:rect l="0" t="0" r="0" b="0"/>
                            <a:pathLst>
                              <a:path w="6073471" h="85331">
                                <a:moveTo>
                                  <a:pt x="0" y="0"/>
                                </a:moveTo>
                                <a:lnTo>
                                  <a:pt x="24803" y="0"/>
                                </a:lnTo>
                                <a:cubicBezTo>
                                  <a:pt x="958050" y="53911"/>
                                  <a:pt x="1974088" y="83527"/>
                                  <a:pt x="3036735" y="83527"/>
                                </a:cubicBezTo>
                                <a:cubicBezTo>
                                  <a:pt x="4099382" y="83527"/>
                                  <a:pt x="5115421" y="53911"/>
                                  <a:pt x="6048668" y="0"/>
                                </a:cubicBezTo>
                                <a:lnTo>
                                  <a:pt x="6073471" y="0"/>
                                </a:lnTo>
                                <a:cubicBezTo>
                                  <a:pt x="5133429" y="55067"/>
                                  <a:pt x="4108984" y="85331"/>
                                  <a:pt x="3036735" y="85331"/>
                                </a:cubicBezTo>
                                <a:cubicBezTo>
                                  <a:pt x="1964487" y="85331"/>
                                  <a:pt x="940041" y="55067"/>
                                  <a:pt x="0" y="0"/>
                                </a:cubicBezTo>
                                <a:close/>
                              </a:path>
                            </a:pathLst>
                          </a:custGeom>
                          <a:ln w="0" cap="flat">
                            <a:miter lim="127000"/>
                          </a:ln>
                        </wps:spPr>
                        <wps:style>
                          <a:lnRef idx="0">
                            <a:srgbClr val="000000">
                              <a:alpha val="0"/>
                            </a:srgbClr>
                          </a:lnRef>
                          <a:fillRef idx="1">
                            <a:srgbClr val="EDE4E0"/>
                          </a:fillRef>
                          <a:effectRef idx="0">
                            <a:scrgbClr r="0" g="0" b="0"/>
                          </a:effectRef>
                          <a:fontRef idx="none"/>
                        </wps:style>
                        <wps:bodyPr/>
                      </wps:wsp>
                      <wps:wsp>
                        <wps:cNvPr id="503" name="Shape 115"/>
                        <wps:cNvSpPr/>
                        <wps:spPr>
                          <a:xfrm>
                            <a:off x="570141" y="122974"/>
                            <a:ext cx="6023865" cy="83528"/>
                          </a:xfrm>
                          <a:custGeom>
                            <a:avLst/>
                            <a:gdLst/>
                            <a:ahLst/>
                            <a:cxnLst/>
                            <a:rect l="0" t="0" r="0" b="0"/>
                            <a:pathLst>
                              <a:path w="6023865" h="83528">
                                <a:moveTo>
                                  <a:pt x="0" y="0"/>
                                </a:moveTo>
                                <a:lnTo>
                                  <a:pt x="25083" y="0"/>
                                </a:lnTo>
                                <a:cubicBezTo>
                                  <a:pt x="951459" y="52781"/>
                                  <a:pt x="1958886" y="81738"/>
                                  <a:pt x="3011932" y="81738"/>
                                </a:cubicBezTo>
                                <a:cubicBezTo>
                                  <a:pt x="4064978" y="81738"/>
                                  <a:pt x="5072406" y="52781"/>
                                  <a:pt x="5998795" y="0"/>
                                </a:cubicBezTo>
                                <a:lnTo>
                                  <a:pt x="6023865" y="0"/>
                                </a:lnTo>
                                <a:cubicBezTo>
                                  <a:pt x="5090617" y="53912"/>
                                  <a:pt x="4074579" y="83528"/>
                                  <a:pt x="3011932" y="83528"/>
                                </a:cubicBezTo>
                                <a:cubicBezTo>
                                  <a:pt x="1949285" y="83528"/>
                                  <a:pt x="933247" y="53912"/>
                                  <a:pt x="0" y="0"/>
                                </a:cubicBezTo>
                                <a:close/>
                              </a:path>
                            </a:pathLst>
                          </a:custGeom>
                          <a:ln w="0" cap="flat">
                            <a:miter lim="127000"/>
                          </a:ln>
                        </wps:spPr>
                        <wps:style>
                          <a:lnRef idx="0">
                            <a:srgbClr val="000000">
                              <a:alpha val="0"/>
                            </a:srgbClr>
                          </a:lnRef>
                          <a:fillRef idx="1">
                            <a:srgbClr val="ECE3DE"/>
                          </a:fillRef>
                          <a:effectRef idx="0">
                            <a:scrgbClr r="0" g="0" b="0"/>
                          </a:effectRef>
                          <a:fontRef idx="none"/>
                        </wps:style>
                        <wps:bodyPr/>
                      </wps:wsp>
                      <wps:wsp>
                        <wps:cNvPr id="504" name="Shape 116"/>
                        <wps:cNvSpPr/>
                        <wps:spPr>
                          <a:xfrm>
                            <a:off x="595224" y="122975"/>
                            <a:ext cx="5973712" cy="81737"/>
                          </a:xfrm>
                          <a:custGeom>
                            <a:avLst/>
                            <a:gdLst/>
                            <a:ahLst/>
                            <a:cxnLst/>
                            <a:rect l="0" t="0" r="0" b="0"/>
                            <a:pathLst>
                              <a:path w="5973712" h="81737">
                                <a:moveTo>
                                  <a:pt x="0" y="0"/>
                                </a:moveTo>
                                <a:lnTo>
                                  <a:pt x="25565" y="0"/>
                                </a:lnTo>
                                <a:cubicBezTo>
                                  <a:pt x="945045" y="51650"/>
                                  <a:pt x="1943430" y="79959"/>
                                  <a:pt x="2986850" y="79959"/>
                                </a:cubicBezTo>
                                <a:cubicBezTo>
                                  <a:pt x="4030269" y="79959"/>
                                  <a:pt x="5028654" y="51650"/>
                                  <a:pt x="5948134" y="0"/>
                                </a:cubicBezTo>
                                <a:lnTo>
                                  <a:pt x="5973712" y="0"/>
                                </a:lnTo>
                                <a:cubicBezTo>
                                  <a:pt x="5047323" y="52781"/>
                                  <a:pt x="4039895" y="81737"/>
                                  <a:pt x="2986850" y="81737"/>
                                </a:cubicBezTo>
                                <a:cubicBezTo>
                                  <a:pt x="1933804" y="81737"/>
                                  <a:pt x="926376" y="52781"/>
                                  <a:pt x="0" y="0"/>
                                </a:cubicBezTo>
                                <a:close/>
                              </a:path>
                            </a:pathLst>
                          </a:custGeom>
                          <a:ln w="0" cap="flat">
                            <a:miter lim="127000"/>
                          </a:ln>
                        </wps:spPr>
                        <wps:style>
                          <a:lnRef idx="0">
                            <a:srgbClr val="000000">
                              <a:alpha val="0"/>
                            </a:srgbClr>
                          </a:lnRef>
                          <a:fillRef idx="1">
                            <a:srgbClr val="ECE2DE"/>
                          </a:fillRef>
                          <a:effectRef idx="0">
                            <a:scrgbClr r="0" g="0" b="0"/>
                          </a:effectRef>
                          <a:fontRef idx="none"/>
                        </wps:style>
                        <wps:bodyPr/>
                      </wps:wsp>
                      <wps:wsp>
                        <wps:cNvPr id="505" name="Shape 117"/>
                        <wps:cNvSpPr/>
                        <wps:spPr>
                          <a:xfrm>
                            <a:off x="620789" y="122974"/>
                            <a:ext cx="5922569" cy="79959"/>
                          </a:xfrm>
                          <a:custGeom>
                            <a:avLst/>
                            <a:gdLst/>
                            <a:ahLst/>
                            <a:cxnLst/>
                            <a:rect l="0" t="0" r="0" b="0"/>
                            <a:pathLst>
                              <a:path w="5922569" h="79959">
                                <a:moveTo>
                                  <a:pt x="0" y="0"/>
                                </a:moveTo>
                                <a:lnTo>
                                  <a:pt x="26238" y="0"/>
                                </a:lnTo>
                                <a:cubicBezTo>
                                  <a:pt x="938568" y="50509"/>
                                  <a:pt x="1927771" y="78156"/>
                                  <a:pt x="2961284" y="78156"/>
                                </a:cubicBezTo>
                                <a:cubicBezTo>
                                  <a:pt x="3994785" y="78156"/>
                                  <a:pt x="4984001" y="50509"/>
                                  <a:pt x="5896331" y="0"/>
                                </a:cubicBezTo>
                                <a:lnTo>
                                  <a:pt x="5922569" y="0"/>
                                </a:lnTo>
                                <a:cubicBezTo>
                                  <a:pt x="5003089" y="51651"/>
                                  <a:pt x="4004704" y="79959"/>
                                  <a:pt x="2961284" y="79959"/>
                                </a:cubicBezTo>
                                <a:cubicBezTo>
                                  <a:pt x="1917865" y="79959"/>
                                  <a:pt x="919480" y="51651"/>
                                  <a:pt x="0" y="0"/>
                                </a:cubicBezTo>
                                <a:close/>
                              </a:path>
                            </a:pathLst>
                          </a:custGeom>
                          <a:ln w="0" cap="flat">
                            <a:miter lim="127000"/>
                          </a:ln>
                        </wps:spPr>
                        <wps:style>
                          <a:lnRef idx="0">
                            <a:srgbClr val="000000">
                              <a:alpha val="0"/>
                            </a:srgbClr>
                          </a:lnRef>
                          <a:fillRef idx="1">
                            <a:srgbClr val="EAE1DC"/>
                          </a:fillRef>
                          <a:effectRef idx="0">
                            <a:scrgbClr r="0" g="0" b="0"/>
                          </a:effectRef>
                          <a:fontRef idx="none"/>
                        </wps:style>
                        <wps:bodyPr/>
                      </wps:wsp>
                      <wps:wsp>
                        <wps:cNvPr id="506" name="Shape 118"/>
                        <wps:cNvSpPr/>
                        <wps:spPr>
                          <a:xfrm>
                            <a:off x="647027" y="122975"/>
                            <a:ext cx="5870093" cy="78156"/>
                          </a:xfrm>
                          <a:custGeom>
                            <a:avLst/>
                            <a:gdLst/>
                            <a:ahLst/>
                            <a:cxnLst/>
                            <a:rect l="0" t="0" r="0" b="0"/>
                            <a:pathLst>
                              <a:path w="5870093" h="78156">
                                <a:moveTo>
                                  <a:pt x="0" y="0"/>
                                </a:moveTo>
                                <a:lnTo>
                                  <a:pt x="26784" y="0"/>
                                </a:lnTo>
                                <a:cubicBezTo>
                                  <a:pt x="931710" y="49364"/>
                                  <a:pt x="1911744" y="76352"/>
                                  <a:pt x="2935046" y="76352"/>
                                </a:cubicBezTo>
                                <a:cubicBezTo>
                                  <a:pt x="3958349" y="76352"/>
                                  <a:pt x="4938383" y="49364"/>
                                  <a:pt x="5843309" y="0"/>
                                </a:cubicBezTo>
                                <a:lnTo>
                                  <a:pt x="5870093" y="0"/>
                                </a:lnTo>
                                <a:cubicBezTo>
                                  <a:pt x="4957763" y="50508"/>
                                  <a:pt x="3968547" y="78156"/>
                                  <a:pt x="2935046" y="78156"/>
                                </a:cubicBezTo>
                                <a:cubicBezTo>
                                  <a:pt x="1901533" y="78156"/>
                                  <a:pt x="912330" y="50508"/>
                                  <a:pt x="0" y="0"/>
                                </a:cubicBezTo>
                                <a:close/>
                              </a:path>
                            </a:pathLst>
                          </a:custGeom>
                          <a:ln w="0" cap="flat">
                            <a:miter lim="127000"/>
                          </a:ln>
                        </wps:spPr>
                        <wps:style>
                          <a:lnRef idx="0">
                            <a:srgbClr val="000000">
                              <a:alpha val="0"/>
                            </a:srgbClr>
                          </a:lnRef>
                          <a:fillRef idx="1">
                            <a:srgbClr val="E8DFDB"/>
                          </a:fillRef>
                          <a:effectRef idx="0">
                            <a:scrgbClr r="0" g="0" b="0"/>
                          </a:effectRef>
                          <a:fontRef idx="none"/>
                        </wps:style>
                        <wps:bodyPr/>
                      </wps:wsp>
                      <wps:wsp>
                        <wps:cNvPr id="507" name="Shape 119"/>
                        <wps:cNvSpPr/>
                        <wps:spPr>
                          <a:xfrm>
                            <a:off x="673811" y="122974"/>
                            <a:ext cx="5816524" cy="76353"/>
                          </a:xfrm>
                          <a:custGeom>
                            <a:avLst/>
                            <a:gdLst/>
                            <a:ahLst/>
                            <a:cxnLst/>
                            <a:rect l="0" t="0" r="0" b="0"/>
                            <a:pathLst>
                              <a:path w="5816524" h="76353">
                                <a:moveTo>
                                  <a:pt x="0" y="0"/>
                                </a:moveTo>
                                <a:lnTo>
                                  <a:pt x="27038" y="0"/>
                                </a:lnTo>
                                <a:cubicBezTo>
                                  <a:pt x="924497" y="48222"/>
                                  <a:pt x="1895183" y="74575"/>
                                  <a:pt x="2908262" y="74575"/>
                                </a:cubicBezTo>
                                <a:cubicBezTo>
                                  <a:pt x="3921341" y="74575"/>
                                  <a:pt x="4892015" y="48222"/>
                                  <a:pt x="5789486" y="0"/>
                                </a:cubicBezTo>
                                <a:lnTo>
                                  <a:pt x="5816524" y="0"/>
                                </a:lnTo>
                                <a:cubicBezTo>
                                  <a:pt x="4911598" y="49365"/>
                                  <a:pt x="3931565" y="76353"/>
                                  <a:pt x="2908262" y="76353"/>
                                </a:cubicBezTo>
                                <a:cubicBezTo>
                                  <a:pt x="1884959" y="76353"/>
                                  <a:pt x="904926" y="49365"/>
                                  <a:pt x="0" y="0"/>
                                </a:cubicBezTo>
                                <a:close/>
                              </a:path>
                            </a:pathLst>
                          </a:custGeom>
                          <a:ln w="0" cap="flat">
                            <a:miter lim="127000"/>
                          </a:ln>
                        </wps:spPr>
                        <wps:style>
                          <a:lnRef idx="0">
                            <a:srgbClr val="000000">
                              <a:alpha val="0"/>
                            </a:srgbClr>
                          </a:lnRef>
                          <a:fillRef idx="1">
                            <a:srgbClr val="E8DFDB"/>
                          </a:fillRef>
                          <a:effectRef idx="0">
                            <a:scrgbClr r="0" g="0" b="0"/>
                          </a:effectRef>
                          <a:fontRef idx="none"/>
                        </wps:style>
                        <wps:bodyPr/>
                      </wps:wsp>
                      <wps:wsp>
                        <wps:cNvPr id="508" name="Shape 120"/>
                        <wps:cNvSpPr/>
                        <wps:spPr>
                          <a:xfrm>
                            <a:off x="700850" y="122974"/>
                            <a:ext cx="5762447" cy="74575"/>
                          </a:xfrm>
                          <a:custGeom>
                            <a:avLst/>
                            <a:gdLst/>
                            <a:ahLst/>
                            <a:cxnLst/>
                            <a:rect l="0" t="0" r="0" b="0"/>
                            <a:pathLst>
                              <a:path w="5762447" h="74575">
                                <a:moveTo>
                                  <a:pt x="0" y="0"/>
                                </a:moveTo>
                                <a:lnTo>
                                  <a:pt x="27864" y="0"/>
                                </a:lnTo>
                                <a:cubicBezTo>
                                  <a:pt x="917600" y="47079"/>
                                  <a:pt x="1878660" y="72771"/>
                                  <a:pt x="2881224" y="72771"/>
                                </a:cubicBezTo>
                                <a:cubicBezTo>
                                  <a:pt x="3883787" y="72771"/>
                                  <a:pt x="4844847" y="47079"/>
                                  <a:pt x="5734584" y="0"/>
                                </a:cubicBezTo>
                                <a:lnTo>
                                  <a:pt x="5762447" y="0"/>
                                </a:lnTo>
                                <a:cubicBezTo>
                                  <a:pt x="4864976" y="48222"/>
                                  <a:pt x="3894303" y="74575"/>
                                  <a:pt x="2881224" y="74575"/>
                                </a:cubicBezTo>
                                <a:cubicBezTo>
                                  <a:pt x="1868145" y="74575"/>
                                  <a:pt x="897458" y="48222"/>
                                  <a:pt x="0" y="0"/>
                                </a:cubicBezTo>
                                <a:close/>
                              </a:path>
                            </a:pathLst>
                          </a:custGeom>
                          <a:ln w="0" cap="flat">
                            <a:miter lim="127000"/>
                          </a:ln>
                        </wps:spPr>
                        <wps:style>
                          <a:lnRef idx="0">
                            <a:srgbClr val="000000">
                              <a:alpha val="0"/>
                            </a:srgbClr>
                          </a:lnRef>
                          <a:fillRef idx="1">
                            <a:srgbClr val="E8DED9"/>
                          </a:fillRef>
                          <a:effectRef idx="0">
                            <a:scrgbClr r="0" g="0" b="0"/>
                          </a:effectRef>
                          <a:fontRef idx="none"/>
                        </wps:style>
                        <wps:bodyPr/>
                      </wps:wsp>
                      <wps:wsp>
                        <wps:cNvPr id="509" name="Shape 121"/>
                        <wps:cNvSpPr/>
                        <wps:spPr>
                          <a:xfrm>
                            <a:off x="728713" y="122975"/>
                            <a:ext cx="5706720" cy="72771"/>
                          </a:xfrm>
                          <a:custGeom>
                            <a:avLst/>
                            <a:gdLst/>
                            <a:ahLst/>
                            <a:cxnLst/>
                            <a:rect l="0" t="0" r="0" b="0"/>
                            <a:pathLst>
                              <a:path w="5706720" h="72771">
                                <a:moveTo>
                                  <a:pt x="0" y="0"/>
                                </a:moveTo>
                                <a:lnTo>
                                  <a:pt x="28207" y="0"/>
                                </a:lnTo>
                                <a:cubicBezTo>
                                  <a:pt x="910171" y="45948"/>
                                  <a:pt x="1861337" y="70993"/>
                                  <a:pt x="2853360" y="70993"/>
                                </a:cubicBezTo>
                                <a:cubicBezTo>
                                  <a:pt x="3845382" y="70993"/>
                                  <a:pt x="4796549" y="45948"/>
                                  <a:pt x="5678513" y="0"/>
                                </a:cubicBezTo>
                                <a:lnTo>
                                  <a:pt x="5706720" y="0"/>
                                </a:lnTo>
                                <a:cubicBezTo>
                                  <a:pt x="4816983" y="47079"/>
                                  <a:pt x="3855924" y="72771"/>
                                  <a:pt x="2853360" y="72771"/>
                                </a:cubicBezTo>
                                <a:cubicBezTo>
                                  <a:pt x="1850796" y="72771"/>
                                  <a:pt x="889737" y="47079"/>
                                  <a:pt x="0" y="0"/>
                                </a:cubicBezTo>
                                <a:close/>
                              </a:path>
                            </a:pathLst>
                          </a:custGeom>
                          <a:ln w="0" cap="flat">
                            <a:miter lim="127000"/>
                          </a:ln>
                        </wps:spPr>
                        <wps:style>
                          <a:lnRef idx="0">
                            <a:srgbClr val="000000">
                              <a:alpha val="0"/>
                            </a:srgbClr>
                          </a:lnRef>
                          <a:fillRef idx="1">
                            <a:srgbClr val="E6DDD9"/>
                          </a:fillRef>
                          <a:effectRef idx="0">
                            <a:scrgbClr r="0" g="0" b="0"/>
                          </a:effectRef>
                          <a:fontRef idx="none"/>
                        </wps:style>
                        <wps:bodyPr/>
                      </wps:wsp>
                      <wps:wsp>
                        <wps:cNvPr id="510" name="Shape 122"/>
                        <wps:cNvSpPr/>
                        <wps:spPr>
                          <a:xfrm>
                            <a:off x="756920" y="122974"/>
                            <a:ext cx="5650307" cy="70993"/>
                          </a:xfrm>
                          <a:custGeom>
                            <a:avLst/>
                            <a:gdLst/>
                            <a:ahLst/>
                            <a:cxnLst/>
                            <a:rect l="0" t="0" r="0" b="0"/>
                            <a:pathLst>
                              <a:path w="5650307" h="70993">
                                <a:moveTo>
                                  <a:pt x="0" y="0"/>
                                </a:moveTo>
                                <a:lnTo>
                                  <a:pt x="29007" y="0"/>
                                </a:lnTo>
                                <a:cubicBezTo>
                                  <a:pt x="902729" y="44780"/>
                                  <a:pt x="1844231" y="69190"/>
                                  <a:pt x="2825153" y="69190"/>
                                </a:cubicBezTo>
                                <a:cubicBezTo>
                                  <a:pt x="3806076" y="69190"/>
                                  <a:pt x="4747578" y="44780"/>
                                  <a:pt x="5621300" y="0"/>
                                </a:cubicBezTo>
                                <a:lnTo>
                                  <a:pt x="5650307" y="0"/>
                                </a:lnTo>
                                <a:cubicBezTo>
                                  <a:pt x="4768343" y="45949"/>
                                  <a:pt x="3817176" y="70993"/>
                                  <a:pt x="2825153" y="70993"/>
                                </a:cubicBezTo>
                                <a:cubicBezTo>
                                  <a:pt x="1833131" y="70993"/>
                                  <a:pt x="881964" y="45949"/>
                                  <a:pt x="0" y="0"/>
                                </a:cubicBezTo>
                                <a:close/>
                              </a:path>
                            </a:pathLst>
                          </a:custGeom>
                          <a:ln w="0" cap="flat">
                            <a:miter lim="127000"/>
                          </a:ln>
                        </wps:spPr>
                        <wps:style>
                          <a:lnRef idx="0">
                            <a:srgbClr val="000000">
                              <a:alpha val="0"/>
                            </a:srgbClr>
                          </a:lnRef>
                          <a:fillRef idx="1">
                            <a:srgbClr val="E6DCD7"/>
                          </a:fillRef>
                          <a:effectRef idx="0">
                            <a:scrgbClr r="0" g="0" b="0"/>
                          </a:effectRef>
                          <a:fontRef idx="none"/>
                        </wps:style>
                        <wps:bodyPr/>
                      </wps:wsp>
                      <wps:wsp>
                        <wps:cNvPr id="511" name="Shape 123"/>
                        <wps:cNvSpPr/>
                        <wps:spPr>
                          <a:xfrm>
                            <a:off x="785927" y="122975"/>
                            <a:ext cx="5592293" cy="69190"/>
                          </a:xfrm>
                          <a:custGeom>
                            <a:avLst/>
                            <a:gdLst/>
                            <a:ahLst/>
                            <a:cxnLst/>
                            <a:rect l="0" t="0" r="0" b="0"/>
                            <a:pathLst>
                              <a:path w="5592293" h="69190">
                                <a:moveTo>
                                  <a:pt x="0" y="0"/>
                                </a:moveTo>
                                <a:lnTo>
                                  <a:pt x="29464" y="0"/>
                                </a:lnTo>
                                <a:cubicBezTo>
                                  <a:pt x="895083" y="43662"/>
                                  <a:pt x="1826070" y="67399"/>
                                  <a:pt x="2796147" y="67399"/>
                                </a:cubicBezTo>
                                <a:cubicBezTo>
                                  <a:pt x="3766223" y="67399"/>
                                  <a:pt x="4697222" y="43662"/>
                                  <a:pt x="5562841" y="0"/>
                                </a:cubicBezTo>
                                <a:lnTo>
                                  <a:pt x="5592293" y="0"/>
                                </a:lnTo>
                                <a:cubicBezTo>
                                  <a:pt x="4718571" y="44780"/>
                                  <a:pt x="3777069" y="69190"/>
                                  <a:pt x="2796147" y="69190"/>
                                </a:cubicBezTo>
                                <a:cubicBezTo>
                                  <a:pt x="1815224" y="69190"/>
                                  <a:pt x="873722" y="44780"/>
                                  <a:pt x="0" y="0"/>
                                </a:cubicBezTo>
                                <a:close/>
                              </a:path>
                            </a:pathLst>
                          </a:custGeom>
                          <a:ln w="0" cap="flat">
                            <a:miter lim="127000"/>
                          </a:ln>
                        </wps:spPr>
                        <wps:style>
                          <a:lnRef idx="0">
                            <a:srgbClr val="000000">
                              <a:alpha val="0"/>
                            </a:srgbClr>
                          </a:lnRef>
                          <a:fillRef idx="1">
                            <a:srgbClr val="E6DCD7"/>
                          </a:fillRef>
                          <a:effectRef idx="0">
                            <a:scrgbClr r="0" g="0" b="0"/>
                          </a:effectRef>
                          <a:fontRef idx="none"/>
                        </wps:style>
                        <wps:bodyPr/>
                      </wps:wsp>
                      <wps:wsp>
                        <wps:cNvPr id="512" name="Shape 124"/>
                        <wps:cNvSpPr/>
                        <wps:spPr>
                          <a:xfrm>
                            <a:off x="815391" y="122975"/>
                            <a:ext cx="5533377" cy="67399"/>
                          </a:xfrm>
                          <a:custGeom>
                            <a:avLst/>
                            <a:gdLst/>
                            <a:ahLst/>
                            <a:cxnLst/>
                            <a:rect l="0" t="0" r="0" b="0"/>
                            <a:pathLst>
                              <a:path w="5533377" h="67399">
                                <a:moveTo>
                                  <a:pt x="0" y="0"/>
                                </a:moveTo>
                                <a:lnTo>
                                  <a:pt x="30264" y="0"/>
                                </a:lnTo>
                                <a:cubicBezTo>
                                  <a:pt x="887298" y="42507"/>
                                  <a:pt x="1808023" y="65608"/>
                                  <a:pt x="2766682" y="65608"/>
                                </a:cubicBezTo>
                                <a:cubicBezTo>
                                  <a:pt x="3725342" y="65608"/>
                                  <a:pt x="4646067" y="42507"/>
                                  <a:pt x="5503113" y="0"/>
                                </a:cubicBezTo>
                                <a:lnTo>
                                  <a:pt x="5533377" y="0"/>
                                </a:lnTo>
                                <a:cubicBezTo>
                                  <a:pt x="4667758" y="43662"/>
                                  <a:pt x="3736759" y="67399"/>
                                  <a:pt x="2766682" y="67399"/>
                                </a:cubicBezTo>
                                <a:cubicBezTo>
                                  <a:pt x="1796606" y="67399"/>
                                  <a:pt x="865619" y="43662"/>
                                  <a:pt x="0" y="0"/>
                                </a:cubicBezTo>
                                <a:close/>
                              </a:path>
                            </a:pathLst>
                          </a:custGeom>
                          <a:ln w="0" cap="flat">
                            <a:miter lim="127000"/>
                          </a:ln>
                        </wps:spPr>
                        <wps:style>
                          <a:lnRef idx="0">
                            <a:srgbClr val="000000">
                              <a:alpha val="0"/>
                            </a:srgbClr>
                          </a:lnRef>
                          <a:fillRef idx="1">
                            <a:srgbClr val="E4DAD5"/>
                          </a:fillRef>
                          <a:effectRef idx="0">
                            <a:scrgbClr r="0" g="0" b="0"/>
                          </a:effectRef>
                          <a:fontRef idx="none"/>
                        </wps:style>
                        <wps:bodyPr/>
                      </wps:wsp>
                      <wps:wsp>
                        <wps:cNvPr id="513" name="Shape 125"/>
                        <wps:cNvSpPr/>
                        <wps:spPr>
                          <a:xfrm>
                            <a:off x="845655" y="122974"/>
                            <a:ext cx="5472849" cy="65608"/>
                          </a:xfrm>
                          <a:custGeom>
                            <a:avLst/>
                            <a:gdLst/>
                            <a:ahLst/>
                            <a:cxnLst/>
                            <a:rect l="0" t="0" r="0" b="0"/>
                            <a:pathLst>
                              <a:path w="5472849" h="65608">
                                <a:moveTo>
                                  <a:pt x="0" y="0"/>
                                </a:moveTo>
                                <a:lnTo>
                                  <a:pt x="30912" y="0"/>
                                </a:lnTo>
                                <a:cubicBezTo>
                                  <a:pt x="879094" y="41352"/>
                                  <a:pt x="1789481" y="63805"/>
                                  <a:pt x="2736418" y="63805"/>
                                </a:cubicBezTo>
                                <a:cubicBezTo>
                                  <a:pt x="3683356" y="63805"/>
                                  <a:pt x="4593743" y="41352"/>
                                  <a:pt x="5441925" y="0"/>
                                </a:cubicBezTo>
                                <a:lnTo>
                                  <a:pt x="5472849" y="0"/>
                                </a:lnTo>
                                <a:cubicBezTo>
                                  <a:pt x="4615803" y="42507"/>
                                  <a:pt x="3695078" y="65608"/>
                                  <a:pt x="2736418" y="65608"/>
                                </a:cubicBezTo>
                                <a:cubicBezTo>
                                  <a:pt x="1777759" y="65608"/>
                                  <a:pt x="857034" y="42507"/>
                                  <a:pt x="0" y="0"/>
                                </a:cubicBezTo>
                                <a:close/>
                              </a:path>
                            </a:pathLst>
                          </a:custGeom>
                          <a:ln w="0" cap="flat">
                            <a:miter lim="127000"/>
                          </a:ln>
                        </wps:spPr>
                        <wps:style>
                          <a:lnRef idx="0">
                            <a:srgbClr val="000000">
                              <a:alpha val="0"/>
                            </a:srgbClr>
                          </a:lnRef>
                          <a:fillRef idx="1">
                            <a:srgbClr val="E4DAD5"/>
                          </a:fillRef>
                          <a:effectRef idx="0">
                            <a:scrgbClr r="0" g="0" b="0"/>
                          </a:effectRef>
                          <a:fontRef idx="none"/>
                        </wps:style>
                        <wps:bodyPr/>
                      </wps:wsp>
                      <wps:wsp>
                        <wps:cNvPr id="514" name="Shape 126"/>
                        <wps:cNvSpPr/>
                        <wps:spPr>
                          <a:xfrm>
                            <a:off x="876567" y="122975"/>
                            <a:ext cx="5411013" cy="63805"/>
                          </a:xfrm>
                          <a:custGeom>
                            <a:avLst/>
                            <a:gdLst/>
                            <a:ahLst/>
                            <a:cxnLst/>
                            <a:rect l="0" t="0" r="0" b="0"/>
                            <a:pathLst>
                              <a:path w="5411013" h="63805">
                                <a:moveTo>
                                  <a:pt x="0" y="0"/>
                                </a:moveTo>
                                <a:lnTo>
                                  <a:pt x="31420" y="0"/>
                                </a:lnTo>
                                <a:cubicBezTo>
                                  <a:pt x="870902" y="40221"/>
                                  <a:pt x="1770012" y="62026"/>
                                  <a:pt x="2705506" y="62026"/>
                                </a:cubicBezTo>
                                <a:cubicBezTo>
                                  <a:pt x="3641001" y="62026"/>
                                  <a:pt x="4540123" y="40221"/>
                                  <a:pt x="5379593" y="0"/>
                                </a:cubicBezTo>
                                <a:lnTo>
                                  <a:pt x="5411013" y="0"/>
                                </a:lnTo>
                                <a:cubicBezTo>
                                  <a:pt x="4562831" y="41351"/>
                                  <a:pt x="3652444" y="63805"/>
                                  <a:pt x="2705506" y="63805"/>
                                </a:cubicBezTo>
                                <a:cubicBezTo>
                                  <a:pt x="1758569" y="63805"/>
                                  <a:pt x="848182" y="41351"/>
                                  <a:pt x="0" y="0"/>
                                </a:cubicBezTo>
                                <a:close/>
                              </a:path>
                            </a:pathLst>
                          </a:custGeom>
                          <a:ln w="0" cap="flat">
                            <a:miter lim="127000"/>
                          </a:ln>
                        </wps:spPr>
                        <wps:style>
                          <a:lnRef idx="0">
                            <a:srgbClr val="000000">
                              <a:alpha val="0"/>
                            </a:srgbClr>
                          </a:lnRef>
                          <a:fillRef idx="1">
                            <a:srgbClr val="E4D9D4"/>
                          </a:fillRef>
                          <a:effectRef idx="0">
                            <a:scrgbClr r="0" g="0" b="0"/>
                          </a:effectRef>
                          <a:fontRef idx="none"/>
                        </wps:style>
                        <wps:bodyPr/>
                      </wps:wsp>
                      <wps:wsp>
                        <wps:cNvPr id="515" name="Shape 127"/>
                        <wps:cNvSpPr/>
                        <wps:spPr>
                          <a:xfrm>
                            <a:off x="907987" y="122975"/>
                            <a:ext cx="5348173" cy="62026"/>
                          </a:xfrm>
                          <a:custGeom>
                            <a:avLst/>
                            <a:gdLst/>
                            <a:ahLst/>
                            <a:cxnLst/>
                            <a:rect l="0" t="0" r="0" b="0"/>
                            <a:pathLst>
                              <a:path w="5348173" h="62026">
                                <a:moveTo>
                                  <a:pt x="0" y="0"/>
                                </a:moveTo>
                                <a:lnTo>
                                  <a:pt x="32334" y="0"/>
                                </a:lnTo>
                                <a:cubicBezTo>
                                  <a:pt x="862394" y="39052"/>
                                  <a:pt x="1750911" y="60223"/>
                                  <a:pt x="2674087" y="60223"/>
                                </a:cubicBezTo>
                                <a:cubicBezTo>
                                  <a:pt x="3597263" y="60223"/>
                                  <a:pt x="4485780" y="39052"/>
                                  <a:pt x="5315839" y="0"/>
                                </a:cubicBezTo>
                                <a:lnTo>
                                  <a:pt x="5348173" y="0"/>
                                </a:lnTo>
                                <a:cubicBezTo>
                                  <a:pt x="4508703" y="40221"/>
                                  <a:pt x="3609581" y="62026"/>
                                  <a:pt x="2674087" y="62026"/>
                                </a:cubicBezTo>
                                <a:cubicBezTo>
                                  <a:pt x="1738592" y="62026"/>
                                  <a:pt x="839483" y="40221"/>
                                  <a:pt x="0" y="0"/>
                                </a:cubicBezTo>
                                <a:close/>
                              </a:path>
                            </a:pathLst>
                          </a:custGeom>
                          <a:ln w="0" cap="flat">
                            <a:miter lim="127000"/>
                          </a:ln>
                        </wps:spPr>
                        <wps:style>
                          <a:lnRef idx="0">
                            <a:srgbClr val="000000">
                              <a:alpha val="0"/>
                            </a:srgbClr>
                          </a:lnRef>
                          <a:fillRef idx="1">
                            <a:srgbClr val="E3D8D3"/>
                          </a:fillRef>
                          <a:effectRef idx="0">
                            <a:scrgbClr r="0" g="0" b="0"/>
                          </a:effectRef>
                          <a:fontRef idx="none"/>
                        </wps:style>
                        <wps:bodyPr/>
                      </wps:wsp>
                      <wps:wsp>
                        <wps:cNvPr id="516" name="Shape 128"/>
                        <wps:cNvSpPr/>
                        <wps:spPr>
                          <a:xfrm>
                            <a:off x="940321" y="122975"/>
                            <a:ext cx="5283504" cy="60223"/>
                          </a:xfrm>
                          <a:custGeom>
                            <a:avLst/>
                            <a:gdLst/>
                            <a:ahLst/>
                            <a:cxnLst/>
                            <a:rect l="0" t="0" r="0" b="0"/>
                            <a:pathLst>
                              <a:path w="5283504" h="60223">
                                <a:moveTo>
                                  <a:pt x="0" y="0"/>
                                </a:moveTo>
                                <a:lnTo>
                                  <a:pt x="32868" y="0"/>
                                </a:lnTo>
                                <a:cubicBezTo>
                                  <a:pt x="853668" y="37922"/>
                                  <a:pt x="1730616" y="58433"/>
                                  <a:pt x="2641752" y="58433"/>
                                </a:cubicBezTo>
                                <a:cubicBezTo>
                                  <a:pt x="3552888" y="58433"/>
                                  <a:pt x="4429836" y="37922"/>
                                  <a:pt x="5250638" y="0"/>
                                </a:cubicBezTo>
                                <a:lnTo>
                                  <a:pt x="5283504" y="0"/>
                                </a:lnTo>
                                <a:cubicBezTo>
                                  <a:pt x="4453446" y="39053"/>
                                  <a:pt x="3564928" y="60223"/>
                                  <a:pt x="2641752" y="60223"/>
                                </a:cubicBezTo>
                                <a:cubicBezTo>
                                  <a:pt x="1718577" y="60223"/>
                                  <a:pt x="830059" y="39053"/>
                                  <a:pt x="0" y="0"/>
                                </a:cubicBezTo>
                                <a:close/>
                              </a:path>
                            </a:pathLst>
                          </a:custGeom>
                          <a:ln w="0" cap="flat">
                            <a:miter lim="127000"/>
                          </a:ln>
                        </wps:spPr>
                        <wps:style>
                          <a:lnRef idx="0">
                            <a:srgbClr val="000000">
                              <a:alpha val="0"/>
                            </a:srgbClr>
                          </a:lnRef>
                          <a:fillRef idx="1">
                            <a:srgbClr val="E2D7D1"/>
                          </a:fillRef>
                          <a:effectRef idx="0">
                            <a:scrgbClr r="0" g="0" b="0"/>
                          </a:effectRef>
                          <a:fontRef idx="none"/>
                        </wps:style>
                        <wps:bodyPr/>
                      </wps:wsp>
                      <wps:wsp>
                        <wps:cNvPr id="517" name="Shape 129"/>
                        <wps:cNvSpPr/>
                        <wps:spPr>
                          <a:xfrm>
                            <a:off x="973188" y="122974"/>
                            <a:ext cx="5217770" cy="58433"/>
                          </a:xfrm>
                          <a:custGeom>
                            <a:avLst/>
                            <a:gdLst/>
                            <a:ahLst/>
                            <a:cxnLst/>
                            <a:rect l="0" t="0" r="0" b="0"/>
                            <a:pathLst>
                              <a:path w="5217770" h="58433">
                                <a:moveTo>
                                  <a:pt x="0" y="0"/>
                                </a:moveTo>
                                <a:lnTo>
                                  <a:pt x="33807" y="0"/>
                                </a:lnTo>
                                <a:cubicBezTo>
                                  <a:pt x="844829" y="36767"/>
                                  <a:pt x="1710373" y="56642"/>
                                  <a:pt x="2608885" y="56642"/>
                                </a:cubicBezTo>
                                <a:cubicBezTo>
                                  <a:pt x="3507397" y="56642"/>
                                  <a:pt x="4372940" y="36767"/>
                                  <a:pt x="5183962" y="0"/>
                                </a:cubicBezTo>
                                <a:lnTo>
                                  <a:pt x="5217770" y="0"/>
                                </a:lnTo>
                                <a:cubicBezTo>
                                  <a:pt x="4396969" y="37922"/>
                                  <a:pt x="3520021" y="58433"/>
                                  <a:pt x="2608885" y="58433"/>
                                </a:cubicBezTo>
                                <a:cubicBezTo>
                                  <a:pt x="1697749" y="58433"/>
                                  <a:pt x="820801" y="37922"/>
                                  <a:pt x="0" y="0"/>
                                </a:cubicBezTo>
                                <a:close/>
                              </a:path>
                            </a:pathLst>
                          </a:custGeom>
                          <a:ln w="0" cap="flat">
                            <a:miter lim="127000"/>
                          </a:ln>
                        </wps:spPr>
                        <wps:style>
                          <a:lnRef idx="0">
                            <a:srgbClr val="000000">
                              <a:alpha val="0"/>
                            </a:srgbClr>
                          </a:lnRef>
                          <a:fillRef idx="1">
                            <a:srgbClr val="E1D5D1"/>
                          </a:fillRef>
                          <a:effectRef idx="0">
                            <a:scrgbClr r="0" g="0" b="0"/>
                          </a:effectRef>
                          <a:fontRef idx="none"/>
                        </wps:style>
                        <wps:bodyPr/>
                      </wps:wsp>
                      <wps:wsp>
                        <wps:cNvPr id="518" name="Shape 130"/>
                        <wps:cNvSpPr/>
                        <wps:spPr>
                          <a:xfrm>
                            <a:off x="1006996" y="122974"/>
                            <a:ext cx="5150155" cy="56642"/>
                          </a:xfrm>
                          <a:custGeom>
                            <a:avLst/>
                            <a:gdLst/>
                            <a:ahLst/>
                            <a:cxnLst/>
                            <a:rect l="0" t="0" r="0" b="0"/>
                            <a:pathLst>
                              <a:path w="5150155" h="56642">
                                <a:moveTo>
                                  <a:pt x="0" y="0"/>
                                </a:moveTo>
                                <a:lnTo>
                                  <a:pt x="34455" y="0"/>
                                </a:lnTo>
                                <a:cubicBezTo>
                                  <a:pt x="835647" y="35623"/>
                                  <a:pt x="1689214" y="54852"/>
                                  <a:pt x="2575077" y="54852"/>
                                </a:cubicBezTo>
                                <a:cubicBezTo>
                                  <a:pt x="3460940" y="54852"/>
                                  <a:pt x="4314508" y="35623"/>
                                  <a:pt x="5115700" y="0"/>
                                </a:cubicBezTo>
                                <a:lnTo>
                                  <a:pt x="5150155" y="0"/>
                                </a:lnTo>
                                <a:cubicBezTo>
                                  <a:pt x="4339133" y="36767"/>
                                  <a:pt x="3473590" y="56642"/>
                                  <a:pt x="2575077" y="56642"/>
                                </a:cubicBezTo>
                                <a:cubicBezTo>
                                  <a:pt x="1676565" y="56642"/>
                                  <a:pt x="811022" y="36767"/>
                                  <a:pt x="0" y="0"/>
                                </a:cubicBezTo>
                                <a:close/>
                              </a:path>
                            </a:pathLst>
                          </a:custGeom>
                          <a:ln w="0" cap="flat">
                            <a:miter lim="127000"/>
                          </a:ln>
                        </wps:spPr>
                        <wps:style>
                          <a:lnRef idx="0">
                            <a:srgbClr val="000000">
                              <a:alpha val="0"/>
                            </a:srgbClr>
                          </a:lnRef>
                          <a:fillRef idx="1">
                            <a:srgbClr val="E1D5D0"/>
                          </a:fillRef>
                          <a:effectRef idx="0">
                            <a:scrgbClr r="0" g="0" b="0"/>
                          </a:effectRef>
                          <a:fontRef idx="none"/>
                        </wps:style>
                        <wps:bodyPr/>
                      </wps:wsp>
                      <wps:wsp>
                        <wps:cNvPr id="519" name="Shape 131"/>
                        <wps:cNvSpPr/>
                        <wps:spPr>
                          <a:xfrm>
                            <a:off x="1041451" y="122975"/>
                            <a:ext cx="5081245" cy="54851"/>
                          </a:xfrm>
                          <a:custGeom>
                            <a:avLst/>
                            <a:gdLst/>
                            <a:ahLst/>
                            <a:cxnLst/>
                            <a:rect l="0" t="0" r="0" b="0"/>
                            <a:pathLst>
                              <a:path w="5081245" h="54851">
                                <a:moveTo>
                                  <a:pt x="0" y="0"/>
                                </a:moveTo>
                                <a:lnTo>
                                  <a:pt x="35547" y="0"/>
                                </a:lnTo>
                                <a:cubicBezTo>
                                  <a:pt x="826376" y="34468"/>
                                  <a:pt x="1667980" y="53060"/>
                                  <a:pt x="2540622" y="53060"/>
                                </a:cubicBezTo>
                                <a:cubicBezTo>
                                  <a:pt x="3413265" y="53060"/>
                                  <a:pt x="4254868" y="34468"/>
                                  <a:pt x="5045698" y="0"/>
                                </a:cubicBezTo>
                                <a:lnTo>
                                  <a:pt x="5081245" y="0"/>
                                </a:lnTo>
                                <a:cubicBezTo>
                                  <a:pt x="4280053" y="35623"/>
                                  <a:pt x="3426486" y="54851"/>
                                  <a:pt x="2540622" y="54851"/>
                                </a:cubicBezTo>
                                <a:cubicBezTo>
                                  <a:pt x="1654759" y="54851"/>
                                  <a:pt x="801192" y="35623"/>
                                  <a:pt x="0" y="0"/>
                                </a:cubicBezTo>
                                <a:close/>
                              </a:path>
                            </a:pathLst>
                          </a:custGeom>
                          <a:ln w="0" cap="flat">
                            <a:miter lim="127000"/>
                          </a:ln>
                        </wps:spPr>
                        <wps:style>
                          <a:lnRef idx="0">
                            <a:srgbClr val="000000">
                              <a:alpha val="0"/>
                            </a:srgbClr>
                          </a:lnRef>
                          <a:fillRef idx="1">
                            <a:srgbClr val="E1D5CF"/>
                          </a:fillRef>
                          <a:effectRef idx="0">
                            <a:scrgbClr r="0" g="0" b="0"/>
                          </a:effectRef>
                          <a:fontRef idx="none"/>
                        </wps:style>
                        <wps:bodyPr/>
                      </wps:wsp>
                      <wps:wsp>
                        <wps:cNvPr id="520" name="Shape 132"/>
                        <wps:cNvSpPr/>
                        <wps:spPr>
                          <a:xfrm>
                            <a:off x="1076998" y="122975"/>
                            <a:ext cx="5010150" cy="53060"/>
                          </a:xfrm>
                          <a:custGeom>
                            <a:avLst/>
                            <a:gdLst/>
                            <a:ahLst/>
                            <a:cxnLst/>
                            <a:rect l="0" t="0" r="0" b="0"/>
                            <a:pathLst>
                              <a:path w="5010150" h="53060">
                                <a:moveTo>
                                  <a:pt x="0" y="0"/>
                                </a:moveTo>
                                <a:lnTo>
                                  <a:pt x="36462" y="0"/>
                                </a:lnTo>
                                <a:cubicBezTo>
                                  <a:pt x="816864" y="33324"/>
                                  <a:pt x="1645679" y="51257"/>
                                  <a:pt x="2505075" y="51257"/>
                                </a:cubicBezTo>
                                <a:cubicBezTo>
                                  <a:pt x="3364472" y="51257"/>
                                  <a:pt x="4193286" y="33324"/>
                                  <a:pt x="4973689" y="0"/>
                                </a:cubicBezTo>
                                <a:lnTo>
                                  <a:pt x="5010150" y="0"/>
                                </a:lnTo>
                                <a:cubicBezTo>
                                  <a:pt x="4219321" y="34468"/>
                                  <a:pt x="3377718" y="53060"/>
                                  <a:pt x="2505075" y="53060"/>
                                </a:cubicBezTo>
                                <a:cubicBezTo>
                                  <a:pt x="1632433" y="53060"/>
                                  <a:pt x="790829" y="34468"/>
                                  <a:pt x="0" y="0"/>
                                </a:cubicBezTo>
                                <a:close/>
                              </a:path>
                            </a:pathLst>
                          </a:custGeom>
                          <a:ln w="0" cap="flat">
                            <a:miter lim="127000"/>
                          </a:ln>
                        </wps:spPr>
                        <wps:style>
                          <a:lnRef idx="0">
                            <a:srgbClr val="000000">
                              <a:alpha val="0"/>
                            </a:srgbClr>
                          </a:lnRef>
                          <a:fillRef idx="1">
                            <a:srgbClr val="DFD4CE"/>
                          </a:fillRef>
                          <a:effectRef idx="0">
                            <a:scrgbClr r="0" g="0" b="0"/>
                          </a:effectRef>
                          <a:fontRef idx="none"/>
                        </wps:style>
                        <wps:bodyPr/>
                      </wps:wsp>
                      <wps:wsp>
                        <wps:cNvPr id="521" name="Shape 133"/>
                        <wps:cNvSpPr/>
                        <wps:spPr>
                          <a:xfrm>
                            <a:off x="1113460" y="122975"/>
                            <a:ext cx="4937227" cy="51257"/>
                          </a:xfrm>
                          <a:custGeom>
                            <a:avLst/>
                            <a:gdLst/>
                            <a:ahLst/>
                            <a:cxnLst/>
                            <a:rect l="0" t="0" r="0" b="0"/>
                            <a:pathLst>
                              <a:path w="4937227" h="51257">
                                <a:moveTo>
                                  <a:pt x="0" y="0"/>
                                </a:moveTo>
                                <a:lnTo>
                                  <a:pt x="37122" y="0"/>
                                </a:lnTo>
                                <a:cubicBezTo>
                                  <a:pt x="806577" y="32169"/>
                                  <a:pt x="1623047" y="49467"/>
                                  <a:pt x="2468613" y="49467"/>
                                </a:cubicBezTo>
                                <a:cubicBezTo>
                                  <a:pt x="3314180" y="49467"/>
                                  <a:pt x="4130662" y="32169"/>
                                  <a:pt x="4900105" y="0"/>
                                </a:cubicBezTo>
                                <a:lnTo>
                                  <a:pt x="4937227" y="0"/>
                                </a:lnTo>
                                <a:cubicBezTo>
                                  <a:pt x="4156824" y="33325"/>
                                  <a:pt x="3328010" y="51257"/>
                                  <a:pt x="2468613" y="51257"/>
                                </a:cubicBezTo>
                                <a:cubicBezTo>
                                  <a:pt x="1609217" y="51257"/>
                                  <a:pt x="780402" y="33325"/>
                                  <a:pt x="0" y="0"/>
                                </a:cubicBezTo>
                                <a:close/>
                              </a:path>
                            </a:pathLst>
                          </a:custGeom>
                          <a:ln w="0" cap="flat">
                            <a:miter lim="127000"/>
                          </a:ln>
                        </wps:spPr>
                        <wps:style>
                          <a:lnRef idx="0">
                            <a:srgbClr val="000000">
                              <a:alpha val="0"/>
                            </a:srgbClr>
                          </a:lnRef>
                          <a:fillRef idx="1">
                            <a:srgbClr val="DFD3CD"/>
                          </a:fillRef>
                          <a:effectRef idx="0">
                            <a:scrgbClr r="0" g="0" b="0"/>
                          </a:effectRef>
                          <a:fontRef idx="none"/>
                        </wps:style>
                        <wps:bodyPr/>
                      </wps:wsp>
                      <wps:wsp>
                        <wps:cNvPr id="522" name="Shape 134"/>
                        <wps:cNvSpPr/>
                        <wps:spPr>
                          <a:xfrm>
                            <a:off x="1150582" y="122974"/>
                            <a:ext cx="4862982" cy="49467"/>
                          </a:xfrm>
                          <a:custGeom>
                            <a:avLst/>
                            <a:gdLst/>
                            <a:ahLst/>
                            <a:cxnLst/>
                            <a:rect l="0" t="0" r="0" b="0"/>
                            <a:pathLst>
                              <a:path w="4862982" h="49467">
                                <a:moveTo>
                                  <a:pt x="0" y="0"/>
                                </a:moveTo>
                                <a:lnTo>
                                  <a:pt x="38125" y="0"/>
                                </a:lnTo>
                                <a:cubicBezTo>
                                  <a:pt x="796531" y="31026"/>
                                  <a:pt x="1599768" y="47689"/>
                                  <a:pt x="2431491" y="47689"/>
                                </a:cubicBezTo>
                                <a:cubicBezTo>
                                  <a:pt x="3263214" y="47689"/>
                                  <a:pt x="4066451" y="31026"/>
                                  <a:pt x="4824857" y="0"/>
                                </a:cubicBezTo>
                                <a:lnTo>
                                  <a:pt x="4862982" y="0"/>
                                </a:lnTo>
                                <a:cubicBezTo>
                                  <a:pt x="4093540" y="32169"/>
                                  <a:pt x="3277057" y="49467"/>
                                  <a:pt x="2431491" y="49467"/>
                                </a:cubicBezTo>
                                <a:cubicBezTo>
                                  <a:pt x="1585925" y="49467"/>
                                  <a:pt x="769455" y="32169"/>
                                  <a:pt x="0" y="0"/>
                                </a:cubicBezTo>
                                <a:close/>
                              </a:path>
                            </a:pathLst>
                          </a:custGeom>
                          <a:ln w="0" cap="flat">
                            <a:miter lim="127000"/>
                          </a:ln>
                        </wps:spPr>
                        <wps:style>
                          <a:lnRef idx="0">
                            <a:srgbClr val="000000">
                              <a:alpha val="0"/>
                            </a:srgbClr>
                          </a:lnRef>
                          <a:fillRef idx="1">
                            <a:srgbClr val="DDD2CC"/>
                          </a:fillRef>
                          <a:effectRef idx="0">
                            <a:scrgbClr r="0" g="0" b="0"/>
                          </a:effectRef>
                          <a:fontRef idx="none"/>
                        </wps:style>
                        <wps:bodyPr/>
                      </wps:wsp>
                      <wps:wsp>
                        <wps:cNvPr id="523" name="Shape 135"/>
                        <wps:cNvSpPr/>
                        <wps:spPr>
                          <a:xfrm>
                            <a:off x="1188708" y="122975"/>
                            <a:ext cx="4786731" cy="47689"/>
                          </a:xfrm>
                          <a:custGeom>
                            <a:avLst/>
                            <a:gdLst/>
                            <a:ahLst/>
                            <a:cxnLst/>
                            <a:rect l="0" t="0" r="0" b="0"/>
                            <a:pathLst>
                              <a:path w="4786731" h="47689">
                                <a:moveTo>
                                  <a:pt x="0" y="0"/>
                                </a:moveTo>
                                <a:lnTo>
                                  <a:pt x="39700" y="0"/>
                                </a:lnTo>
                                <a:cubicBezTo>
                                  <a:pt x="786320" y="29845"/>
                                  <a:pt x="1576349" y="45872"/>
                                  <a:pt x="2393366" y="45872"/>
                                </a:cubicBezTo>
                                <a:cubicBezTo>
                                  <a:pt x="3210382" y="45872"/>
                                  <a:pt x="4000411" y="29845"/>
                                  <a:pt x="4747031" y="0"/>
                                </a:cubicBezTo>
                                <a:lnTo>
                                  <a:pt x="4786731" y="0"/>
                                </a:lnTo>
                                <a:cubicBezTo>
                                  <a:pt x="4028326" y="31026"/>
                                  <a:pt x="3225089" y="47689"/>
                                  <a:pt x="2393366" y="47689"/>
                                </a:cubicBezTo>
                                <a:cubicBezTo>
                                  <a:pt x="1561643" y="47689"/>
                                  <a:pt x="758406" y="31026"/>
                                  <a:pt x="0" y="0"/>
                                </a:cubicBezTo>
                                <a:close/>
                              </a:path>
                            </a:pathLst>
                          </a:custGeom>
                          <a:ln w="0" cap="flat">
                            <a:miter lim="127000"/>
                          </a:ln>
                        </wps:spPr>
                        <wps:style>
                          <a:lnRef idx="0">
                            <a:srgbClr val="000000">
                              <a:alpha val="0"/>
                            </a:srgbClr>
                          </a:lnRef>
                          <a:fillRef idx="1">
                            <a:srgbClr val="DDD1CB"/>
                          </a:fillRef>
                          <a:effectRef idx="0">
                            <a:scrgbClr r="0" g="0" b="0"/>
                          </a:effectRef>
                          <a:fontRef idx="none"/>
                        </wps:style>
                        <wps:bodyPr/>
                      </wps:wsp>
                      <wps:wsp>
                        <wps:cNvPr id="524" name="Shape 136"/>
                        <wps:cNvSpPr/>
                        <wps:spPr>
                          <a:xfrm>
                            <a:off x="1228408" y="122975"/>
                            <a:ext cx="4707332" cy="45872"/>
                          </a:xfrm>
                          <a:custGeom>
                            <a:avLst/>
                            <a:gdLst/>
                            <a:ahLst/>
                            <a:cxnLst/>
                            <a:rect l="0" t="0" r="0" b="0"/>
                            <a:pathLst>
                              <a:path w="4707332" h="45872">
                                <a:moveTo>
                                  <a:pt x="0" y="0"/>
                                </a:moveTo>
                                <a:lnTo>
                                  <a:pt x="40259" y="0"/>
                                </a:lnTo>
                                <a:cubicBezTo>
                                  <a:pt x="775221" y="28715"/>
                                  <a:pt x="1551102" y="44082"/>
                                  <a:pt x="2353666" y="44082"/>
                                </a:cubicBezTo>
                                <a:cubicBezTo>
                                  <a:pt x="3156230" y="44082"/>
                                  <a:pt x="3932111" y="28715"/>
                                  <a:pt x="4667073" y="0"/>
                                </a:cubicBezTo>
                                <a:lnTo>
                                  <a:pt x="4707332" y="0"/>
                                </a:lnTo>
                                <a:cubicBezTo>
                                  <a:pt x="3960711" y="29845"/>
                                  <a:pt x="3170682" y="45872"/>
                                  <a:pt x="2353666" y="45872"/>
                                </a:cubicBezTo>
                                <a:cubicBezTo>
                                  <a:pt x="1536649" y="45872"/>
                                  <a:pt x="746620" y="29845"/>
                                  <a:pt x="0" y="0"/>
                                </a:cubicBezTo>
                                <a:close/>
                              </a:path>
                            </a:pathLst>
                          </a:custGeom>
                          <a:ln w="0" cap="flat">
                            <a:miter lim="127000"/>
                          </a:ln>
                        </wps:spPr>
                        <wps:style>
                          <a:lnRef idx="0">
                            <a:srgbClr val="000000">
                              <a:alpha val="0"/>
                            </a:srgbClr>
                          </a:lnRef>
                          <a:fillRef idx="1">
                            <a:srgbClr val="DDD1CB"/>
                          </a:fillRef>
                          <a:effectRef idx="0">
                            <a:scrgbClr r="0" g="0" b="0"/>
                          </a:effectRef>
                          <a:fontRef idx="none"/>
                        </wps:style>
                        <wps:bodyPr/>
                      </wps:wsp>
                      <wps:wsp>
                        <wps:cNvPr id="525" name="Shape 137"/>
                        <wps:cNvSpPr/>
                        <wps:spPr>
                          <a:xfrm>
                            <a:off x="1268667" y="122974"/>
                            <a:ext cx="4626814" cy="44082"/>
                          </a:xfrm>
                          <a:custGeom>
                            <a:avLst/>
                            <a:gdLst/>
                            <a:ahLst/>
                            <a:cxnLst/>
                            <a:rect l="0" t="0" r="0" b="0"/>
                            <a:pathLst>
                              <a:path w="4626814" h="44082">
                                <a:moveTo>
                                  <a:pt x="0" y="0"/>
                                </a:moveTo>
                                <a:lnTo>
                                  <a:pt x="41402" y="0"/>
                                </a:lnTo>
                                <a:cubicBezTo>
                                  <a:pt x="763918" y="27559"/>
                                  <a:pt x="1526159" y="42304"/>
                                  <a:pt x="2313407" y="42304"/>
                                </a:cubicBezTo>
                                <a:cubicBezTo>
                                  <a:pt x="3100654" y="42304"/>
                                  <a:pt x="3862896" y="27559"/>
                                  <a:pt x="4585412" y="0"/>
                                </a:cubicBezTo>
                                <a:lnTo>
                                  <a:pt x="4626814" y="0"/>
                                </a:lnTo>
                                <a:cubicBezTo>
                                  <a:pt x="3891852" y="28715"/>
                                  <a:pt x="3115971" y="44082"/>
                                  <a:pt x="2313407" y="44082"/>
                                </a:cubicBezTo>
                                <a:cubicBezTo>
                                  <a:pt x="1510843" y="44082"/>
                                  <a:pt x="734962" y="28715"/>
                                  <a:pt x="0" y="0"/>
                                </a:cubicBezTo>
                                <a:close/>
                              </a:path>
                            </a:pathLst>
                          </a:custGeom>
                          <a:ln w="0" cap="flat">
                            <a:miter lim="127000"/>
                          </a:ln>
                        </wps:spPr>
                        <wps:style>
                          <a:lnRef idx="0">
                            <a:srgbClr val="000000">
                              <a:alpha val="0"/>
                            </a:srgbClr>
                          </a:lnRef>
                          <a:fillRef idx="1">
                            <a:srgbClr val="DBCFCA"/>
                          </a:fillRef>
                          <a:effectRef idx="0">
                            <a:scrgbClr r="0" g="0" b="0"/>
                          </a:effectRef>
                          <a:fontRef idx="none"/>
                        </wps:style>
                        <wps:bodyPr/>
                      </wps:wsp>
                      <wps:wsp>
                        <wps:cNvPr id="526" name="Shape 2062"/>
                        <wps:cNvSpPr/>
                        <wps:spPr>
                          <a:xfrm>
                            <a:off x="1282357" y="0"/>
                            <a:ext cx="4622293" cy="352043"/>
                          </a:xfrm>
                          <a:custGeom>
                            <a:avLst/>
                            <a:gdLst/>
                            <a:ahLst/>
                            <a:cxnLst/>
                            <a:rect l="0" t="0" r="0" b="0"/>
                            <a:pathLst>
                              <a:path w="4622293" h="352043">
                                <a:moveTo>
                                  <a:pt x="0" y="0"/>
                                </a:moveTo>
                                <a:lnTo>
                                  <a:pt x="4622293" y="0"/>
                                </a:lnTo>
                                <a:lnTo>
                                  <a:pt x="4622293" y="352043"/>
                                </a:lnTo>
                                <a:lnTo>
                                  <a:pt x="0" y="352043"/>
                                </a:lnTo>
                                <a:lnTo>
                                  <a:pt x="0" y="0"/>
                                </a:lnTo>
                              </a:path>
                            </a:pathLst>
                          </a:custGeom>
                          <a:ln w="0" cap="flat">
                            <a:miter lim="127000"/>
                          </a:ln>
                        </wps:spPr>
                        <wps:style>
                          <a:lnRef idx="0">
                            <a:srgbClr val="000000">
                              <a:alpha val="0"/>
                            </a:srgbClr>
                          </a:lnRef>
                          <a:fillRef idx="1">
                            <a:srgbClr val="181717">
                              <a:alpha val="25098"/>
                            </a:srgbClr>
                          </a:fillRef>
                          <a:effectRef idx="0">
                            <a:scrgbClr r="0" g="0" b="0"/>
                          </a:effectRef>
                          <a:fontRef idx="none"/>
                        </wps:style>
                        <wps:bodyPr/>
                      </wps:wsp>
                      <wps:wsp>
                        <wps:cNvPr id="527" name="Shape 306"/>
                        <wps:cNvSpPr/>
                        <wps:spPr>
                          <a:xfrm>
                            <a:off x="1308773" y="22657"/>
                            <a:ext cx="4546600" cy="279400"/>
                          </a:xfrm>
                          <a:custGeom>
                            <a:avLst/>
                            <a:gdLst/>
                            <a:ahLst/>
                            <a:cxnLst/>
                            <a:rect l="0" t="0" r="0" b="0"/>
                            <a:pathLst>
                              <a:path w="4546600" h="279400">
                                <a:moveTo>
                                  <a:pt x="50800" y="0"/>
                                </a:moveTo>
                                <a:lnTo>
                                  <a:pt x="4495800" y="0"/>
                                </a:lnTo>
                                <a:cubicBezTo>
                                  <a:pt x="4546600" y="0"/>
                                  <a:pt x="4546600" y="50800"/>
                                  <a:pt x="4546600" y="50800"/>
                                </a:cubicBezTo>
                                <a:lnTo>
                                  <a:pt x="4546600" y="228600"/>
                                </a:lnTo>
                                <a:cubicBezTo>
                                  <a:pt x="4546600" y="279400"/>
                                  <a:pt x="4495800" y="279400"/>
                                  <a:pt x="4495800" y="279400"/>
                                </a:cubicBezTo>
                                <a:lnTo>
                                  <a:pt x="50800" y="279400"/>
                                </a:lnTo>
                                <a:cubicBezTo>
                                  <a:pt x="0" y="279400"/>
                                  <a:pt x="0" y="228600"/>
                                  <a:pt x="0" y="228600"/>
                                </a:cubicBezTo>
                                <a:lnTo>
                                  <a:pt x="0" y="50800"/>
                                </a:lnTo>
                                <a:cubicBezTo>
                                  <a:pt x="0" y="0"/>
                                  <a:pt x="50800" y="0"/>
                                  <a:pt x="5080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8" name="Shape 307"/>
                        <wps:cNvSpPr/>
                        <wps:spPr>
                          <a:xfrm>
                            <a:off x="1308773" y="22657"/>
                            <a:ext cx="4546600" cy="279400"/>
                          </a:xfrm>
                          <a:custGeom>
                            <a:avLst/>
                            <a:gdLst/>
                            <a:ahLst/>
                            <a:cxnLst/>
                            <a:rect l="0" t="0" r="0" b="0"/>
                            <a:pathLst>
                              <a:path w="4546600" h="279400">
                                <a:moveTo>
                                  <a:pt x="50800" y="0"/>
                                </a:moveTo>
                                <a:cubicBezTo>
                                  <a:pt x="50800" y="0"/>
                                  <a:pt x="0" y="0"/>
                                  <a:pt x="0" y="50800"/>
                                </a:cubicBezTo>
                                <a:lnTo>
                                  <a:pt x="0" y="228600"/>
                                </a:lnTo>
                                <a:cubicBezTo>
                                  <a:pt x="0" y="228600"/>
                                  <a:pt x="0" y="279400"/>
                                  <a:pt x="50800" y="279400"/>
                                </a:cubicBezTo>
                                <a:lnTo>
                                  <a:pt x="4495800" y="279400"/>
                                </a:lnTo>
                                <a:cubicBezTo>
                                  <a:pt x="4495800" y="279400"/>
                                  <a:pt x="4546600" y="279400"/>
                                  <a:pt x="4546600" y="228600"/>
                                </a:cubicBezTo>
                                <a:lnTo>
                                  <a:pt x="4546600" y="50800"/>
                                </a:lnTo>
                                <a:cubicBezTo>
                                  <a:pt x="4546600" y="50800"/>
                                  <a:pt x="4546600" y="0"/>
                                  <a:pt x="4495800" y="0"/>
                                </a:cubicBezTo>
                                <a:lnTo>
                                  <a:pt x="50800" y="0"/>
                                </a:lnTo>
                                <a:close/>
                              </a:path>
                            </a:pathLst>
                          </a:custGeom>
                          <a:ln w="25400" cap="flat">
                            <a:miter lim="100000"/>
                          </a:ln>
                        </wps:spPr>
                        <wps:style>
                          <a:lnRef idx="1">
                            <a:srgbClr val="B72D36"/>
                          </a:lnRef>
                          <a:fillRef idx="0">
                            <a:srgbClr val="000000">
                              <a:alpha val="0"/>
                            </a:srgbClr>
                          </a:fillRef>
                          <a:effectRef idx="0">
                            <a:scrgbClr r="0" g="0" b="0"/>
                          </a:effectRef>
                          <a:fontRef idx="none"/>
                        </wps:style>
                        <wps:bodyPr/>
                      </wps:wsp>
                      <wps:wsp>
                        <wps:cNvPr id="529" name="Rectangle 529"/>
                        <wps:cNvSpPr/>
                        <wps:spPr>
                          <a:xfrm>
                            <a:off x="1450466" y="76758"/>
                            <a:ext cx="2245692" cy="209111"/>
                          </a:xfrm>
                          <a:prstGeom prst="rect">
                            <a:avLst/>
                          </a:prstGeom>
                          <a:ln>
                            <a:noFill/>
                          </a:ln>
                        </wps:spPr>
                        <wps:txbx>
                          <w:txbxContent>
                            <w:p w14:paraId="5C5F807B" w14:textId="77777777" w:rsidR="00AF65D5" w:rsidRDefault="00AF65D5" w:rsidP="005E1E9E">
                              <w:pPr>
                                <w:spacing w:after="160" w:line="256" w:lineRule="auto"/>
                              </w:pPr>
                              <w:r>
                                <w:rPr>
                                  <w:w w:val="122"/>
                                </w:rPr>
                                <w:t>For</w:t>
                              </w:r>
                              <w:r>
                                <w:rPr>
                                  <w:spacing w:val="15"/>
                                  <w:w w:val="122"/>
                                </w:rPr>
                                <w:t xml:space="preserve"> </w:t>
                              </w:r>
                              <w:r>
                                <w:rPr>
                                  <w:w w:val="122"/>
                                </w:rPr>
                                <w:t>more</w:t>
                              </w:r>
                              <w:r>
                                <w:rPr>
                                  <w:spacing w:val="15"/>
                                  <w:w w:val="122"/>
                                </w:rPr>
                                <w:t xml:space="preserve"> </w:t>
                              </w:r>
                              <w:r>
                                <w:rPr>
                                  <w:w w:val="122"/>
                                </w:rPr>
                                <w:t>information,</w:t>
                              </w:r>
                              <w:r>
                                <w:rPr>
                                  <w:spacing w:val="15"/>
                                  <w:w w:val="122"/>
                                </w:rPr>
                                <w:t xml:space="preserve"> </w:t>
                              </w:r>
                              <w:r>
                                <w:rPr>
                                  <w:w w:val="122"/>
                                </w:rPr>
                                <w:t>visit</w:t>
                              </w:r>
                              <w:r>
                                <w:rPr>
                                  <w:spacing w:val="15"/>
                                  <w:w w:val="122"/>
                                </w:rPr>
                                <w:t xml:space="preserve"> </w:t>
                              </w:r>
                            </w:p>
                          </w:txbxContent>
                        </wps:txbx>
                        <wps:bodyPr vert="horz" lIns="0" tIns="0" rIns="0" bIns="0" rtlCol="0">
                          <a:noAutofit/>
                        </wps:bodyPr>
                      </wps:wsp>
                      <wps:wsp>
                        <wps:cNvPr id="530" name="Rectangle 530"/>
                        <wps:cNvSpPr/>
                        <wps:spPr>
                          <a:xfrm>
                            <a:off x="3138953" y="62178"/>
                            <a:ext cx="1185429" cy="238382"/>
                          </a:xfrm>
                          <a:prstGeom prst="rect">
                            <a:avLst/>
                          </a:prstGeom>
                          <a:ln>
                            <a:noFill/>
                          </a:ln>
                        </wps:spPr>
                        <wps:txbx>
                          <w:txbxContent>
                            <w:p w14:paraId="2666C34A" w14:textId="77777777" w:rsidR="00AF65D5" w:rsidRDefault="00AF65D5" w:rsidP="005E1E9E">
                              <w:pPr>
                                <w:spacing w:after="160" w:line="256" w:lineRule="auto"/>
                              </w:pPr>
                              <w:r>
                                <w:rPr>
                                  <w:rFonts w:ascii="Calibri" w:eastAsia="Calibri" w:hAnsi="Calibri" w:cs="Calibri"/>
                                  <w:w w:val="126"/>
                                  <w:sz w:val="22"/>
                                </w:rPr>
                                <w:t>diabetes.org</w:t>
                              </w:r>
                            </w:p>
                          </w:txbxContent>
                        </wps:txbx>
                        <wps:bodyPr vert="horz" lIns="0" tIns="0" rIns="0" bIns="0" rtlCol="0">
                          <a:noAutofit/>
                        </wps:bodyPr>
                      </wps:wsp>
                      <wps:wsp>
                        <wps:cNvPr id="531" name="Rectangle 531"/>
                        <wps:cNvSpPr/>
                        <wps:spPr>
                          <a:xfrm>
                            <a:off x="4030311" y="76758"/>
                            <a:ext cx="617755" cy="209111"/>
                          </a:xfrm>
                          <a:prstGeom prst="rect">
                            <a:avLst/>
                          </a:prstGeom>
                          <a:ln>
                            <a:noFill/>
                          </a:ln>
                        </wps:spPr>
                        <wps:txbx>
                          <w:txbxContent>
                            <w:p w14:paraId="7DA029BC" w14:textId="77777777" w:rsidR="00AF65D5" w:rsidRDefault="00AF65D5" w:rsidP="005E1E9E">
                              <w:pPr>
                                <w:spacing w:after="160" w:line="256" w:lineRule="auto"/>
                              </w:pPr>
                              <w:r>
                                <w:rPr>
                                  <w:spacing w:val="15"/>
                                  <w:w w:val="123"/>
                                </w:rPr>
                                <w:t xml:space="preserve"> </w:t>
                              </w:r>
                              <w:r>
                                <w:rPr>
                                  <w:w w:val="123"/>
                                </w:rPr>
                                <w:t>or</w:t>
                              </w:r>
                              <w:r>
                                <w:rPr>
                                  <w:spacing w:val="15"/>
                                  <w:w w:val="123"/>
                                </w:rPr>
                                <w:t xml:space="preserve"> </w:t>
                              </w:r>
                              <w:r>
                                <w:rPr>
                                  <w:w w:val="123"/>
                                </w:rPr>
                                <w:t>call</w:t>
                              </w:r>
                              <w:r>
                                <w:rPr>
                                  <w:spacing w:val="15"/>
                                  <w:w w:val="123"/>
                                </w:rPr>
                                <w:t xml:space="preserve"> </w:t>
                              </w:r>
                            </w:p>
                          </w:txbxContent>
                        </wps:txbx>
                        <wps:bodyPr vert="horz" lIns="0" tIns="0" rIns="0" bIns="0" rtlCol="0">
                          <a:noAutofit/>
                        </wps:bodyPr>
                      </wps:wsp>
                      <wps:wsp>
                        <wps:cNvPr id="532" name="Rectangle 532"/>
                        <wps:cNvSpPr/>
                        <wps:spPr>
                          <a:xfrm>
                            <a:off x="4494727" y="62178"/>
                            <a:ext cx="633414" cy="238382"/>
                          </a:xfrm>
                          <a:prstGeom prst="rect">
                            <a:avLst/>
                          </a:prstGeom>
                          <a:ln>
                            <a:noFill/>
                          </a:ln>
                        </wps:spPr>
                        <wps:txbx>
                          <w:txbxContent>
                            <w:p w14:paraId="0E0108E8" w14:textId="77777777" w:rsidR="00AF65D5" w:rsidRDefault="00AF65D5" w:rsidP="005E1E9E">
                              <w:pPr>
                                <w:spacing w:after="160" w:line="256" w:lineRule="auto"/>
                              </w:pPr>
                              <w:r>
                                <w:rPr>
                                  <w:rFonts w:ascii="Calibri" w:eastAsia="Calibri" w:hAnsi="Calibri" w:cs="Calibri"/>
                                  <w:w w:val="124"/>
                                  <w:sz w:val="22"/>
                                </w:rPr>
                                <w:t>1-800-</w:t>
                              </w:r>
                            </w:p>
                          </w:txbxContent>
                        </wps:txbx>
                        <wps:bodyPr vert="horz" lIns="0" tIns="0" rIns="0" bIns="0" rtlCol="0">
                          <a:noAutofit/>
                        </wps:bodyPr>
                      </wps:wsp>
                      <wps:wsp>
                        <wps:cNvPr id="533" name="Rectangle 533"/>
                        <wps:cNvSpPr/>
                        <wps:spPr>
                          <a:xfrm>
                            <a:off x="4974764" y="62178"/>
                            <a:ext cx="982683" cy="238382"/>
                          </a:xfrm>
                          <a:prstGeom prst="rect">
                            <a:avLst/>
                          </a:prstGeom>
                          <a:ln>
                            <a:noFill/>
                          </a:ln>
                        </wps:spPr>
                        <wps:txbx>
                          <w:txbxContent>
                            <w:p w14:paraId="4355E9CB" w14:textId="77777777" w:rsidR="00AF65D5" w:rsidRDefault="00AF65D5" w:rsidP="005E1E9E">
                              <w:pPr>
                                <w:spacing w:after="160" w:line="256" w:lineRule="auto"/>
                              </w:pPr>
                              <w:r>
                                <w:rPr>
                                  <w:rFonts w:ascii="Calibri" w:eastAsia="Calibri" w:hAnsi="Calibri" w:cs="Calibri"/>
                                  <w:w w:val="135"/>
                                  <w:sz w:val="22"/>
                                </w:rPr>
                                <w:t>DIABETES</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5BF58F0" id="Group 8173" o:spid="_x0000_s1203" style="position:absolute;left:0;text-align:left;margin-left:23.95pt;margin-top:749.8pt;width:564.1pt;height:27.7pt;z-index:251685888;mso-position-horizontal-relative:page;mso-position-vertical-relative:page" coordsize="71641,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6IW7CgAAMAjAQAOAAAAZHJzL2Uyb0RvYy54bWzsnW1vIzeSgL8fcP/B8PfL9PvLYCeLzNgO&#10;DjjcBbt7P0DjkccGZMuQlMxkf/09JKuorm7ZoSKcBay02c3appoqVpMPq8hi8S9//f64uPhtvlo/&#10;LJ8+XOY/ZJcX86fb5ZeHp68fLv/3Hzf/0V1erDezpy+zxfJp/uHy9/n68q8//vu//eXb8/t5sbxf&#10;Lr7MVxdU8rR+/+35w+X9ZvP8/t279e39/HG2/mH5PH+i8G65epxt+HX19d2X1ewbtT8u3hVZ1rz7&#10;tlx9eV4tb+frNX+9CoWXP/r67+7mt5v/ubtbzzcXiw+XyLbx/175f392/373419m77+uZs/3D7ci&#10;xuxPSPE4e3jiS2NVV7PN7OLX1cOkqseH29Vyvbzb/HC7fHy3vLt7uJ37NtCaPBu15ufV8tdn35av&#10;7799fY5qQrUjPf3pam//+7dfVhcPXz5cdnlbXl48zR55S/6LL/xfUNC356/v+dzPq+e/P/+ykj98&#10;Db+5Nn+/Wz26/6c1F9+9an+Pqp1/31zc8sc2b6qs5Q3cUlbWeduL7m/veUGTx27vrwcP5lWjDxZZ&#10;VbqX9k6/9p2TLgrz7ZlutN5qan2Ypv5+P3ue+xewdhoQTVVtpYryH7joGieS+24+FHW0fr9GXS8q&#10;KC+Kvq1DBxxqKTY2L+u6rExjZ+9vf11vfp4vvb5nv/3XesMX0+u+6E+ze/3p9vuT/rhiGLw6AJ5n&#10;G/ecq8r9ePEtvDAvyj3DOkjiih+Xv83/sfQf3IzeGq9kW7p4Gn4qrxtacqHdgk9q+e2vnx9uP87/&#10;aT6d9Xnft/7zHU967SKZ/8KizIqqq31hXpZtmQcVhtKy7orM9WO+alvK99nvsb+FR6uuyZumGD2q&#10;X9tkbZHX9F8qnsjU5kiUh2/13Xryhdrc8FVuMHjdJiqkyboqK0UhTdsYhSB320WFaJdRua1CtHQi&#10;3y6F0D+boupFIfqoVpxnXZbpSxrLFPS0WxW3i+V6Hkaw62t+KMf+5wXb9vDFk+uKjhoz5oa7xWzj&#10;Ifv4sGHSWDw88pKLNsv0ixZP1OaGYRh4/qfN74u5666Lp7/N7wCdB5T7w3r19fOnxerit5mbGvx/&#10;fOWzxfP9TP4qg08+6kX19bjn7x4Wi1hl7h81Vd7c3FzdfJQa5MPuubmfleKTWXjyVqQJUxOAp9E6&#10;QaGU+JD/5uXTJj7/xLTqv2TQWvfj5+WX3z2svUJgYgDUG8CRsRlmEYFj68RzIiXBcYsKD0jPP9of&#10;Z4Oy6DrXIcYDXCehNwSkiOIB6UHkXs4WgWGs26GwLbVEyOuWSSQdkF1XtsKDqrYIZNiWWa/DNu+r&#10;ESCbpirHpUk8qLqyb53uverHFTdZVdVZHgA5lqnN8zbr9wGk6DYZkHVT50GBjs6+yympqq5qsgI7&#10;1HQZLS3roUJ0PklSSFF0Ddx/oeI8a5m6QpsnMtleYel7MoC8uvl089MJApJ+agDZ7QXIMq8KGYQ7&#10;LcgsLzMxl/OSUaqT4xEAKaJ4QHpJDgBkk9f7WJBd1bYCo7LsvIZ1xDNsyw4qBh5kOSaON6LVgqyz&#10;Rr4KTUppEg8qHKYK42x3xU2WNzW2rCvtxjK1GSCpg/GpL8xSwc4XbS66TQZk0WF1hi8f07nqirLv&#10;g3a3XUbVhe0/UMigQ1n57G9Bl0XRYp+rNa6PasUAsqj7F2aMMyA/XDr78cZ3TrrfKVmQWDYGkF4H&#10;yRZk1dbOQXez/S5AZk3X91gDwYIcDPC3B6SK4gHpJTkEkLh6vtXKDyXGrpHpvLde/OSuKHhygECG&#10;bcX/RIVdyerLoLRkUaJS+xKUhtI0QLZ9xHIeH1Ue1D2WfRE8+4lMbVYX4NM00DZMmysutuo2GZBZ&#10;VnYBwBM6Vx20zV+eMQYK2W/GKAo85040HR9VheS0gTUJ3+aJTGdAAsiPNz/d+K57YoBkoA8BGdZS&#10;kwHZlH0p61wOkGMXOysbVn4EkHGUouEjAFJEcYAMkhwCyKoKIy0NkG2LIsLYy3PrRDNsqypXI7yp&#10;G4NPVrc7bHTBp5YmArLNO12+hHe24rqv+0La0I1larO8Z1FgD0CKbhMBWffYj02of0JnqI5FrZOu&#10;zgnKMasQLU1SCFNT27ltAz+b66NaMYCsIiDHs9gZkB6Q/Y1fDDkxQLLAZQDp18CSAdmx2C7rRTst&#10;yKwsQW6wIOMoPQ4gRRQPSM+LQwDZNvu42Lh2eaBc27vtmoGNyFisWjeH+GHr6DAsLVknbHrZwgFo&#10;oTSJB2y9dbW6qvFR5UHNymchb24iU9N3DTPfHoAU3SYDsirYEvH1Ozr7WUYlwyepq0IVMga7VYiW&#10;JimkQAm9vLY89kX9WgCZ1a6r0oaJTGdAni4g3TK+AWThBmgyILEF2IZ/ycVuesYaW9sCyMEAf3ML&#10;MoriAeklOQCQLds0hh/qc1pPNHigjL2+KMM0wgYtppMBZFV1soMz3OeSNUi2LHp2daKCNQrAfo/9&#10;LTxatWzZdmqJba37UAoLsqYIb24iE0hmM9XOAPYrtLmhsqjbZEASRyBG4oTOFbNJVwYk5ROwl0Yh&#10;gw5l5bO/BSkL3kEW3R19dAtIF5kgL2k8i50BCSCxH298lMppWZAdo88A0kcdJQOS+b8UW2DXImTT&#10;s6quQU3b8X8MEzKK4gnpgXEIIUtZzUrzsdm0lc+37BSYZUbGbcWmrjAwBw5DfrLq6J4YlSZZTBUB&#10;I72s9OXFuOIab7Nsxawdy9T0ePZ1ugkZdZtKSLb1dQNpgmfkbru4Kjsmu1WIliYppHDbNMMtRVkQ&#10;CvzMWXjN3GigDROZzoQUQuoEfUK7NG4IGUJ6HaQTsszjyvcOJ7vBUvED3G/TxGF6HEKKKJ6QHhiH&#10;EJJ9DD+YEglJKE/4PGF/mDHGhixiVGCe9yzqDkuhJxsawVzdliYBAbY2mJEBrpOKaxcGpE72WKYG&#10;ggFu00BrlY1tSNFtMiHrAj8+0GiM56rpStZIg9yxy6ipZxQSS5MUUhR5S8TyCxXnWUVYlBByLNOZ&#10;kBCyu6luNGr7lAiJfWII6e3odEJWfaHBE7sI2TU1YSPiZcdhehRCqiiOkEGSQwjZieubRsja0SoA&#10;oa46E8vDuC2bRvzovCWEyBKSIMNJaRIQqgajaPKokqbusq6vA4fasUwNkUmd4FMb+CohVbfJhMSe&#10;k6DEyZSB3ITWy9J27DIqd1kNFaITSpJCCtRR6w75pGIIWWK+hpc0njLOhBRC+skdbZ8SIbEUDCG9&#10;C5hOyIb1KnUC8XlkeGuwOOZAxtyshNTxfxxCiiiekF6SAwjJXmugiwJEjSoLkq0D546MeAeuckFC&#10;xobMil4Cs3NWN2HDoLTkezJdlIulSUCoGtYShcvTimuc90K2cdqxTA07FU1lG2gbps2VdUh9zamE&#10;bHs2roKN6vBsmlyxHMgRo2Dq7ZgyhgoZdCgrn/1N1iHzHsv5pYpzbPVewg0mMp0J6QlZ3vhd3BMj&#10;JOPAENJvI6QTsqsrCQvcuQ7ZEgnkrC3vZQ9H+Nvv1KgonpCeRIcQUo/HpBGSPVSJLWxLjvkNGVjk&#10;fZHp6hi7uljcQ0KWPQZmYJXb8w2liYTMWH5UIOijaosRwspujNi1Y5lY+2QbPEx82kDLnBEhVbfJ&#10;hKy7TvzdCZ45TINJKrNu7DIqN5ERA4XohJKkkCLvKqJ9BL36qFYMIZkoZGF2PGWcCQkhm5viRnvD&#10;KdmQmDaGkH6AJhOyYOYtZQDv8rLbuqlaviIQUocpHfoIhBRRPCG9JIcQsmnsRoYiw4JEbciqbIRV&#10;bBVYK5Fxm6nLjmHlrCdDSHYtZBt8W5oEBGhAixWu44rrlpBQtWvHMjUtEVxZwKeOCdswba7YkPqa&#10;kwlZuBXqYFSDZ7N1xYxLsKoSUruMgowz6wOFaGmSQliGLDm9KYTUR7XiHFO+dl2VNrhpzMh0JqQn&#10;ZH594zon2j4lQjIODCH3O0/j1pMkLGS3DZn3uQs8DoTUYXocQooonpBekgMI2eOF+sGkAFFkWJAo&#10;IcueoMcw+ACkYSBjsW+i75e5QEBDSDYtBMY5S2WhNAkIVV31tVsDZshvH1UgsDLKkZrAT45fW5nA&#10;P0GbtoG2YdpcJaToNpWQDSfPJT/EZMqoahosqNpOCip36XZxokIGHcrKZ38LUqJp919RiD6qFUPI&#10;yp2H94QcTxlnQp4wIRlCQ0LmIaVIuhFZcTZC9wc1+GKbtaJpsJCc+RQQyRDXmPy3NyJVFI9IL8kh&#10;iKz22qrhnBxh0W70ESDKCtwAgnjd7lRJGLg4mDYYqCyrrMrGpYmIpFrhEKceRxVjX5It4gWZGjzZ&#10;Ug4o6xxgoTNCpOo2GZEuq1D48gmfOaSNxxv47NFu4keNQtycoR3Kymd/U0Qym+sp9fjoAJEsYoSu&#10;PJEpiLpbFSeTtaK6ya6vTtCIpE9YRO53pqZo6MWhA20DHoeIxFpwO6oekXGcHsWKJDmXF8UhMkhy&#10;CCJZLvNU02GjzNg1Nr0LJ3v+nP0lxMogku1bzUzB0WA840FpWWLQ6Ln3WJqGSIzIUg/VxEeVCHXD&#10;ZomskExkImFaQVC3aaBtmDZXrEjVbTIi8bPl0M5kznARTsy7L84ZQ4Uo+JMUQtgAy5/C3tgXVSGk&#10;3qgJIfVfO5HpjEisyOr65hQR6Q5aWUTud6qG42M+oIexsRuRHG5zqz8BkQqA4yBSRPGI9JL8eUSS&#10;xlX2GhIRyd5H8PAat2o3hCAD1x0kESJg5xiAlmRYKDWkPNPSJCJUxBby8AsV1+xnd2IoTmRqMGwJ&#10;F/KPagNfR6ToNhWRHArnGwKOxnMGR97ZUlHDWbuMkswqREuTFFJw2LDXtdnJnMFM3/eyZjSZM86I&#10;PGFEMjYtIvc7V0MUDdFzYRju2q2pGxIGREQOhvjbO9oqikekl+QQRGq0jBJEzSpLkmBkYaCw7idE&#10;IFOFWW1k4GLOiQo5GEeGwqEVWXRuV0U4p6VJRHC+PXgdPaqo8cefX5KJfGucQbFmsm2YNlesSNVt&#10;MiKBoJxVn/AZudkeV2NPu4zKTUTkQCFamqQQYsxdnKgoRB/VikEkhxHDjDKR6YxIEFlcX11/dJ0T&#10;bZ/Qbk1Pj7GI3O9gDTt/WTzetiMosiaixR0QDlbkYIgfAZEiikekl+QQRHLM14+1RERWHGL3nyeY&#10;hScHEGTgZkgmA5dB7GvUgYucGDc6rLU0iQgkDSKkUFGjj2rF5FkkiU+oeCJTQ84MEiiaBr6OSNFt&#10;MiJx5KVVJMS1cwZy02XUrNYuo3JbhWhpkkLoqkVMlTSZjNigwrYN72gs0pmQJ0xIxrklpF8JS96t&#10;Iay525EiIYaNk+7PD4VASB2mdOi3J6SK4gnpJTmEkHooJY2QWU8miTD6yO1lwh7dypoaL5xPZANl&#10;gM+SY4m5bCHEwiQcVGRg1BEfn1TMkFEo6+Qgsrs+wQhEmFBfSUy3tu5VPKpiU/HILQsarOnYbFYd&#10;yKeecVXCi/PFVh1Y5jKbJOmDg9dsV6utro+qQkjZS1xBeEFjkc549Hj8dH2C6XOdlWDx6B3AdDw2&#10;RK+J9eN8bOnrWzySPdv1O4fHOEqPQ0eRBDoGQQ6AY66paRQf6nJajKiHnRHkJ84bNLDmI7e1cHLT&#10;D0wuTGBt08CReHLxNmNhEgzYg3H/7K62rlxGcXH5xwJBS3L7hCe1dbZV2lZxr+Gwf8PJcCQfsK5A&#10;jsnsAkcbif+MvUURhq+y1YbOI0na4JYfzgmF6WlSrYt6kjDJyUxxJiNkzK8/Xvv5E12fkmvNGLBk&#10;3O80DcOCIRjm+V2rj2Vf4yoJGXXkH4WMKokjoxfkEDJ2YmUoO5QWliGBHfhselqmIbePsZMYszGV&#10;TE/oi92/JlhQg2FiYRIKOLVclvjoLq4oPqmEYWO7qQTGE4EI/SlrSfajjbON0qYKGFWtyWDMC00m&#10;RPynnSYgNgeLXpomhtoY9CQrnf0tyMhBbIKlgs0YJxjVBhmCyUrnNTWR5wxGD8afrjWU6pTAiOVg&#10;wbjfIZqKrIKFOEA7wciFjxnl3mRk5HuD9DhgFEkcGL0gB4DRRxA76ig7lBa7xiWnrDVS26HPRPMV&#10;WU0iijAucWNtLt0yb2u9ZSoWpoHR3QQmVmp8UlGAKdnpguJEIDINoZ09LEZigPwLTlRGXXK8UcKG&#10;HJXNTEDmPG7d2fLcbF8ZbQx6klW5/U3BWIPb0EnDqx+Y5cw9OAABjGN5zmA8YTAykVow7nd2hpTQ&#10;zPKvWIygQG/rikP0OGAUSRwYPYIOASOJuH2bk8DIrS8STVezijYCI6egJX6Sqw9Y2RiM2TIHI2KO&#10;x8JEMDJdydpmfHILRrAoAeMTgVgaqXqBiDbOwkbnALUYRa3JYMSSlYRvEyoT5c0pHlkBmE4TA21o&#10;YZI2OAHLNrUYovqkasNlepaDnxN5zmD8cEmkY3ftpy90fUoWI0svBox0EsZm8iIjsbt9vDBkxyJj&#10;QZpqZxF5i1FH/lHAqJI4MHpBDgGjXu6i7FBaWIYEdnBEJpPo5pqkYT7cXoclYzZv3MQBV3q2jUdg&#10;5GYGdYi1MAkFLvVNK2GOk2pr4lO5r8p/50QgXlc/vl/HNkqbKmBUtaaCEYNUIwonVEbsngvCgja0&#10;s6iquIBwqw0tTNIG7jmnFl6otidoSe7mmshzBqMHY3vtu+WJgRFoWTDud06G+GW9CnpnEDjHW/31&#10;hh6Mg8H99nvTKokDoxfkADBG3zgJjMTQSCJsgj1HV3NlOcuIYcx2xGSbnZnSRUZJ+GgsTEKBC4DB&#10;8vOEiU8qYWq34S33ck0Ewq9nzS2QWhv3OhjlBSeDka+UwKAJlbkpmIu5Ao4mPB9qIxYmaYOIfSay&#10;YOLHJ1UbxOzQ5N2zxBmMJwtGjkyNwbjf6Rh8Mg2C9mCUNaO4Le33OMVidEPU1053fnswqiSAMQhy&#10;CBhbyaqq7FAzyjJELEbuLpA9USKkg0Wuw5IxGzNzcxU0q7VDV5ot61YO4cTCJBS4g+8E/AQwjqut&#10;c/aFBT8TgZqcLXS5ekUbZxulTRWLUdWaDEZE0y9nmvDfodogqoZrbIPPGzuLFrJoutXGoCdZ6exv&#10;QUbay2ZTMJEn1XK9DmQMYBzLcwYjYLy6rq911J6OK01g7xiM3mhJdqVZu8k0N8KuzRfGeszPMxzc&#10;RwCjSOLA6FlxABjZPt1jjZGsWe5CMtDhbrM3a4zOssPTDgSrS04PGjCS9kx2TMm4GAoTwYiAigJ9&#10;UglTkzexlYjBiUAsAJK7bI9Qb33BqWCEfaAoaGM8TRC+g88bNBs7i4qNIbvVhsI+SRtsZ4O/F6aJ&#10;nnQUsmM9mSXOYBQw+m6Jrk8JjGzWWVfaryekg5EcKpp5cBcYM2ZhdwbEudLDwf32YFRJHBg9Kw4B&#10;4z7nYMhJzUHogAJS3Rj2MWYrIq4DGEm9aqjJkRlyLIqfrYVJKKg4PUOc9+5quUOAs4DBLiN0xwrU&#10;ZERhcyX2cMvdWmEji1HVmgxG0uooGMfTBLsgnV6sGDvLFowDbSjsk7RBphF3E2TQhj6p1fakeBQj&#10;dTJLnMHowVhdq+9wSmBkfrZg9M5wOhg5Zyb9yrvSsnsQXemMhK0uT4IHI4NbQ0WPAEaRxIHRC3IA&#10;GAm/2cNiJBxcbvqDfBw7GRiFLpO/Blt3pGQ1J1EIXmH5S/CmhUkoIIiKNQ7hrT6pKOBsIJ50WEac&#10;CFT33LcrF1/pcHgdjKLWVDBmPZaf7PxAZbN2QLAhiXplaVQ7i4pttKGFSdpwm/CFbHaHVz94Az2x&#10;k7rgOpbnDEbA+Om6vLp2fRZdnxIYx0dfQhLkdDDipIiX4sE4WmMkj2CJ2yNgZIh6kwgVvzkYoyQO&#10;jF6QQ8Co96wqO9SMsgyRNUZ27iXvS81OhVlVY8ySpD8MQG54hp+DMevu7evE1oyFSSjglkM2ngNh&#10;4pNKGIL6mKuCZzkRiEOBHSmBki3GqNZkMLJdJ/dpT6iM2D33gAXTTjuLij3URniBYbBaldvfdI0R&#10;p0aWB+KTWi3HcErJqzuR5wxGD8biJMFIN7QWo0dXMhgbt5EYRuAui5FDu4XP2OwsxjhEjwNGkQQw&#10;BkEOACNBLdbbfBWMZVeLc1rjUxv2ccqN89LBrcWYrE1IM5EtpJgJkIqFSWAs2W7Q7F7xSUUBh7dx&#10;H8WVHgtUdyQkH+XutbDRpgboxBecDEaYLR3GUdnYz86rdSFLzo+PnUXFNtrQOSRJG+QnJ3Ii8HZS&#10;LTsvHPn2XzmR5wxGwPjTdX716QQtxvHJF/ZPmYnTwUhPlliUnRYj18lnLhrCg1FH/lHAqJI4MHpB&#10;DgEjUSXGqFJaWIaIxcg2iIQQV9xxZ0IVGbN5K1mu2wYH0VqMhAWRicZzQguTUMA5va6UcJ1JtQjR&#10;8Y+vdiIQW9JkRQwznZrDtlHaVAGjqjURjKTaZecnfLmbJuzaQY+FLH7thOcc5tlqY9CTrHT2N7UY&#10;yVgru2WTavHmaXAA41ieMxgBY3d1c/XxBMHIco+1GPc7+cLuAPd4+n6102LssAqcq+3ByOD2e97H&#10;AaNI4sDoBTkAjATg7GExFpUeNKm4/MCwjwQ6dS6QcutrshIRBnTRE8co28exMBGMLkWuGKLjark9&#10;u4AUAYxjgcigiAWVHsfI6cLwgpPByNaPnMlxVDYNLnsO+6hpp51lazEOtKGFSdpwaaDcKoVOMCZY&#10;lGhzTWoxkecMxhMGIwPcgJHYkX0sRgxCXQbbCUbiQvxBCg9GHaJHAaNK4sDoBTkEjN0el2nhyDVy&#10;VwTmtU2gw+lcNoHDAGzxqo1nWZAgTBdwY2ESCsieQ9x92OKITyphqo49WrHLJgK5iG+sRg+RJItR&#10;1ZoKRjSnd2VNpglujWbBNZiTcSZQsY02Bj3J2oj2N7EYWapl/yuAUZ/UajviAuRO4Yk8ZzB6MF5f&#10;eWOJnndKmy9MpBaMfmwmu9ItRzM0xf6OcJ3a3Sfv4vQ8GHXkHweMIokDoxfkADASehioo+xQ/3LX&#10;uOxJICjLiC7hoXEec1JIcLdoGLMuxsa40i5kRamphYlgJIpKwnU4fmyrJXM2ey/BgJoIxPWD5K0I&#10;bNLG2UZpU8WV1hecDEYiwtWPH08TLMayZilrjNpZlGDsK2+1oYVJ2siZumlzULI+qdUS8e22BJ01&#10;OZklzmAEjM3V1SmC0S1+WTB6Vy8djGytDJNIjMJ1cIxYbKffeTDqED0KGFUSB0YvyAFg5HrlPcDI&#10;IqxE7mE825tOuVaeA8LB523YB/As0jHL1SkEYwdIxcIkFLAJ6/PPuOEen9Rqq9ZfvBJYMBbIBTlz&#10;kYUvTAKjqjUVjKRGZB8+fDnThNmKYlWmxbz2hROeD7URC5O0wVqFO2i9u1qscsIcd8vzmhpO5U5B&#10;wPjpSmNJTshidOuDFozeaEkHY8ccHyCxc/PF7Vrq5kscokcBo0oCGIMgh4Cx2sOVZhlRwx7JxMqa&#10;4SAiJ2cRkYPbflyyXNsbThSYOXqoORYmoYAAFHcr4O5qySvbaqq4iUDcCs1GeIBIEhhVrclgxH5T&#10;+3lM5ZIdej3qEzuL8txoQ+eQJG3kbNXoksSkWk5Ro40AxrE8ZzB6i/E0wUifsGDc7+QLfY6wWN+v&#10;doORs2mtWIzDwf32cYw4Yl4SB0aPoD8PRhckaJfh1L+0XmfwNrsOgzHs1VQFTp0FY0aqGyFY7S5w&#10;HVCzAG/uZlZv92lhEgoY6xw6Hj2phAHqJPQJk9lEIE5/kMQmCJQGRlFrKhibpiXLZADReJogSS4X&#10;VAUnP3YWFdtoQ+eQJG3kTDCawmhSLXE8mhBzMkucwQgYq6ufrvwWGbo+JYuRMWDB6JWQbDFyaTJ3&#10;KG/BOHalKxYh3XqWc6XpgmHko+K3B6NK4sDoBTkEjOOUha+CseU2E3HW8lFEDgF2LqI6sA8H2GzS&#10;FnCCm3VsYRIKSvzVkqBIj9Rxtawrki02sK8aC+TyrfeS7icJjKrWZDDmnJCULx9PEyW3KhAWG8TW&#10;zrIF40AbWpikDRIYAWPhrT6p1WK/ZhLQPpklzmA8YTAyYi0Y97v0pWuhzCuuNDfX+fuPPRh1iB4H&#10;jCKJA6MX5AAwkuzADprXwcgxOHHWyAxoNp4Zs8Rai2lH3kAb4E1uQp/l100qWpiEAocQjeGOTyoK&#10;qpq0Y2KlVmOBSAZLZMseFqO+4FQwOldd1vsclY02XD5ZrlXdzXOS2G61MehJ1ki3v8mutEuEHq8v&#10;GM0+pBJiPcN/5UQe+45t1Sezxlhd9Vfe3KHnnZLFiLVnwbjfyRfy23G41verna50Sb/TG6fjED0K&#10;GFUSB0ZPmQPASEzwHq60T/7qVcRNeDaGm1wzJPoVixFI2V3pxmWYCMpttDANjJzUc1dXe4tRn4xg&#10;rLCS5LDHRKCaSEK93izJYlS1JoORFqnFOKayS+5NYGQQW2cCFZvculttaGGSNuiAbiV8d7U0ttJd&#10;8rE8ZzBiMZZX3ZXvlicGRvwtC8b9Tr6QnITr23yf2wlGzAPOK4grrUP0KGBUSRwYvSCHgJHION9m&#10;ZcerFmPNWlr4OObYKMC7ddm0gs/rD52YNUbsvlaujo+FSSgoSe1FcgovYnxSCcM+OAEz4TsnAtW4&#10;t3pRnzbOmkraVAnXUbWmgpE4InevtEO2o7KZCfD+XboHXxhnAhWbZd2ojViYpA22upkKRhOMVstd&#10;WJm42RN5zmAEjMVVe+Xt+hMDI/3FgnG/ky8EgXGwwHdlD8bxGiMJQvEWAxjjED0OGEUSwBgEOQCM&#10;eHJhnCk7lBaWIbL5Qjy1hOuwtzDKx8hhQbYcAsHI4Gq2rNmwhm5hAbfWwiQUMBmxPRFEjE8qCsgO&#10;SW7hMOgnArlzOHq9szbONkqbqmAUtaaCkdr5J4BxPE2wAJvpLYGxs6jYRhvu4KKbQ5K0QeRk20rg&#10;5qRaQlI7OTg+mSXOYASM+VV9kmAEagaMnBvd5+QLS1kNd/W+TMacXLhud8YtMsYxehQyqiSOjB4z&#10;B5Cx4qo732aFh+LCQkTI6CyhQCl+su5y3nBATy7NqfFxLRk5I5iJqRMLk1hQsvGs8ItPKmKqknMg&#10;cgPXRCCXrZF1T9M42yhtqpBR1ZpMRqIY5ODyBMvk7ixruSYwdhYVuxhqY695Imc+0qOGk2o50YoD&#10;EUg9nrdeU8PJLDI6Mmo3P6VFRmZvS8b9jr7kpPms5P7Jnc50xrk2dx7Lk5Ghr2b52+9LqySOjF6Q&#10;A8hYa7ID7TKKCwsRIeM2tZXzI01MDpn+WaUNI7DGr/b1bVngr6f1ozYWJpIxLws5dhyf1GrZfuU8&#10;dLDzJwK5HGkcTkkno6o1lYzcxeVcaO9Mj+cJYowaPaod3tEwfIldI8IzgzYGPcmq3P4WXgDnuQlq&#10;D3bqpFoMRjbid8tzJmOwGT/diH1+QmR0+6uWjPudfcm5LJrspr5j7SYj+9Iuq6Anow79o9iMmUji&#10;yOgFOYCMBAOGwZRERgxDiXwk7I9Db4PhnjeASLKz1jlm0bCQFT9sRvGmtTCNjOxME0oTKKJPRjK6&#10;BLiSKmIiEGeZCfcJFNHGWdroJCA2o6o1mYzu28O69ATLLtaUJcEgtnYWFdtoQwuTtJG7K3DETp3M&#10;E4RTxbWO8bx1JuOHS9LrVJ+uT5CM9FFLRr98kxzKmBMQjOf2IhlJWsLZAlxJT0Ydo8cgY5TEkdEL&#10;cgAZ/bUjzuxReCguLETEZsy4LFG8aa4rNAdccrxr8hB6/XGztF2ELDAw9RqUWJjEAo7BEQQZXkt8&#10;UhFDZAp3AYqZNBaIO+9hnV0qsI3SpobGRbUmKqMihU4nR6Idlk3wJr9jwgWxp/PEQBuxMEkbXEPL&#10;kkVQcnxSteFuuZGAqok8ZzJ6Mpafrk6QjAwQS0Zv0uxBRuwaiQXbtQODb8Q+KF/iyBjH6FHIqJJA&#10;xiDIAWRkicDCQ3FhIRLg4RI3SPge94DaeEXycJFwJlhJFT8YbGLo5JWcLYqFSSzAlcYwC2FF8Ull&#10;AU4plqqYbWOB2CzCUw0UUezbRmlThYyq1lQykqITt9hPBYho54mSNA+ZfHnsLCq20YZOIknaIAqJ&#10;kJ3wwibV4vPoovFEnjMZIePVVfHp0wmSkRUfS8b9jr/kbEy3spq/y5vmDCpHsRiFnow69I9CRpXE&#10;kdELcgAZuRzejhrFhYWIkLEDU+HjzBIsug696ZoMkbJtSg4sHOBBIZfQk1UmbG/FwiQWMMbJGxnM&#10;wvikIoZs2awOBzJOBHJ5Jjga6MmVREZVazIZifJhdvDrjGMsl6Ra1yTfE6AbbQx6klW5/S28AMxU&#10;Vi3C2uakWkLA9Rqcybxl37Gt+lR2YCBj/unjCZIRu8KScb/zL9CQjvXyOqNL6ISPJGTUoX8cMook&#10;joxekD9PRtwvWdBXeLxKRkISZWXNpWobkZHNYD0dgyJHZHSBkEJGLUwjIzDATQ9Ouj6pZIS3Basg&#10;vnAiEHeKule2BxlFrYlkJGgn07u5J1gm43mmZ8QnQC9Idhy1MehJI2D9+vnh9uP8n/9YuterZOTB&#10;l6aflha/NG+dyehtxtMkIz6GJeN+B2DygqWw4dHAUTwjOxUuWaiQUcfoUciokjgyekEOIGOuS1NJ&#10;ZGwIVAmTR8HlysZhJv1Lg0cdEOaWHK3NyCKuBE6SpCwUJpKRaCq59yo+qaDg+saCG14CGccCAaS6&#10;krOK2jjLHp0ExJtWtaaSsUMXErw+wTJpLDi6E5gd3pGxoAfaGPQkK539TcnI9axqM+qTqg0S9Gr8&#10;5kSeMxkh48dPN59+OkGbkQEyJGNBYITTQvpCI/nyyuG61Oy93qEKFbe5x1wQL52Tqo+ExSAKWBRJ&#10;DuCitmsHDCbYCF/LJ40C9GP6/2EEh4GY/EEFV6gEtT7PNvdev+6H/1pvJBB6vfl5vnx07V08XXxz&#10;u0YXt7PnD5d3i9nm0qvhYTNfXSweHj9c5hxNZqEgvKbFEzW4nrB+/mUV+sR68/tiHqr62/zu4uHL&#10;d1ef+8N69fXzp8Xq4rfZgj/5//i/zxbP9zP5q9QrH/XiLZ6oxz0vASGhynxaJUnESNo4rhLvm8iI&#10;IO6w2lMKL2FReDiE2V5zCkkfwdxS1oqXUBDqJeERcRTXGNVu7cith5EDjrUY0febB95x2j+IwigW&#10;SXz3Xf42H7oILMiM1roe4yfsgOPuEVKb2PlPP7Frio0C6MjX6XVYEL6eN/Bq4cTA0e8Vg0Ob6pRO&#10;IElUun7sj8TbvqkoxqCxqaV/IOVW09sKeeQ1GYOytx9X6eTvsakv/f0PJArVxFeQJIzvz/p92ya9&#10;9ueJFKeytnZzc3N9c4r7sXg2FrJ7epCnBNldbHphXA3YqyNwOoRtfUqXoc2UjMg/wEyc3lSYrdhb&#10;ZE0Gv5VoOKmYh/RjtjnC+9fhPJwNJjIOJx+jCPtF+vXTCSYVl8Mvis+opoaFBp1Dfajp8JpkW5Xr&#10;p1Xy/SFLfLqb3l82d4Odupe5u8M2/dgWV5wp12p2WbQHGcmnZM3GYyR/m99uZk9fF/OLmnOye1m0&#10;7n52WWvnZC1JPb01phYtqYjdbQJi0brULOOjJM+r4DNduB8+XK6QJDgev+FVhbesH3FmnvOTZu+f&#10;ljcPi4X2gYnntPn++TvODS5WiK1w9vnn5Zfff8Flmq/4lvvl6p+XF4v/fFp7F22jP6z0h8/6w2qz&#10;+LR0XpYX6mn506+b5d2DF2xbqwjwbf0cfAF+uPj+uHhav+czfNtm8/z+3bv17f38cbb+4fHhdrVc&#10;L+82P9wuH98t7+4ebufvvi1XX95xHV7mf3peLW/n6/XD09e/38+e53y3uBi0wLWLqF+dIwevbs/z&#10;kSTQJ1132LLgigAyC5pXx+Z9TQIHeXXuDlO/WgGR1RnR9/L/8+o4s448WyX/y7w6ViODeTN8dfsd&#10;4CIXisvQ6xdcd4y6hhPherC1ePtBFy5J+xd8c3Bs+ub2W8NjhuYgQ4gt2zHouCWdo3nHG3OxMf9i&#10;uIyBTMMxt18APCdJCA8J8YQ73hwRnqSVPd6bi415qzfHauXX99++MuUxJXxdzZ7vH26vZpvZ8Hc/&#10;Mb6fF8v75eLLfPXj/wEAAP//AwBQSwMEFAAGAAgAAAAhALOVbDbjAAAADQEAAA8AAABkcnMvZG93&#10;bnJldi54bWxMj8tOwzAQRfdI/IM1SOyoY2jSJsSpqgpYVUi0SBU7N54mUeNxFLtJ+ve4K9jN4+jO&#10;mXw1mZYN2LvGkgQxi4AhlVY3VEn43r8/LYE5r0ir1hJKuKKDVXF/l6tM25G+cNj5ioUQcpmSUHvf&#10;ZZy7skaj3Mx2SGF3sr1RPrR9xXWvxhBuWv4cRQk3qqFwoVYdbmosz7uLkfAxqnH9It6G7fm0uf7s&#10;48/DVqCUjw/T+hWYx8n/wXDTD+pQBKejvZB2rJUwX6SBDPN5mibAboRYJALYMVRxHEfAi5z//6L4&#10;BQAA//8DAFBLAQItABQABgAIAAAAIQC2gziS/gAAAOEBAAATAAAAAAAAAAAAAAAAAAAAAABbQ29u&#10;dGVudF9UeXBlc10ueG1sUEsBAi0AFAAGAAgAAAAhADj9If/WAAAAlAEAAAsAAAAAAAAAAAAAAAAA&#10;LwEAAF9yZWxzLy5yZWxzUEsBAi0AFAAGAAgAAAAhAHVfohbsKAAAwCMBAA4AAAAAAAAAAAAAAAAA&#10;LgIAAGRycy9lMm9Eb2MueG1sUEsBAi0AFAAGAAgAAAAhALOVbDbjAAAADQEAAA8AAAAAAAAAAAAA&#10;AAAARisAAGRycy9kb3ducmV2LnhtbFBLBQYAAAAABAAEAPMAAABWLAAAAAA=&#10;">
                <v:shape id="Shape 86" o:spid="_x0000_s1204" style="position:absolute;top:1229;width:71641;height:1356;visibility:visible;mso-wrap-style:square;v-text-anchor:top" coordsize="7164146,13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bjsxQAAANwAAAAPAAAAZHJzL2Rvd25yZXYueG1sRI9PSwMx&#10;FMTvgt8hPMGbzSqrlbVpkeJCvdT+EXp9Jq+bxeRl2aTt9ts3BcHjMDO/YSazwTtxpD62gRU8jgoQ&#10;xDqYlhsF39v64RVETMgGXWBScKYIs+ntzQQrE068puMmNSJDOFaowKbUVVJGbcljHIWOOHv70HtM&#10;WfaNND2eMtw7+VQUL9Jjy3nBYkdzS/p3c/AKfsp9s/r6sMu53rafu/q53jntlLq/G97fQCQa0n/4&#10;r70wCspxCdcz+QjI6QUAAP//AwBQSwECLQAUAAYACAAAACEA2+H2y+4AAACFAQAAEwAAAAAAAAAA&#10;AAAAAAAAAAAAW0NvbnRlbnRfVHlwZXNdLnhtbFBLAQItABQABgAIAAAAIQBa9CxbvwAAABUBAAAL&#10;AAAAAAAAAAAAAAAAAB8BAABfcmVscy8ucmVsc1BLAQItABQABgAIAAAAIQD36bjsxQAAANwAAAAP&#10;AAAAAAAAAAAAAAAAAAcCAABkcnMvZG93bnJldi54bWxQSwUGAAAAAAMAAwC3AAAA+QIAAAAA&#10;" path="m,l15634,c1091997,85636,2302485,133731,3582073,133731,4861662,133731,6072150,85636,7148513,r15633,c6084037,86766,4867885,135534,3582073,135534,2296249,135534,1080097,86766,,xe" fillcolor="#fffdfb" stroked="f" strokeweight="0">
                  <v:stroke miterlimit="83231f" joinstyle="miter"/>
                  <v:path arrowok="t" textboxrect="0,0,7164146,135534"/>
                </v:shape>
                <v:shape id="Shape 87" o:spid="_x0000_s1205" style="position:absolute;left:156;top:1229;width:71329;height:1338;visibility:visible;mso-wrap-style:square;v-text-anchor:top" coordsize="7132880,13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J3UxwAAANwAAAAPAAAAZHJzL2Rvd25yZXYueG1sRI9BT8JA&#10;FITvJPyHzSPxYmQrsWoKCzEEoxdBqxdvj+6jbei+Ld0nVH+9a2LCcTIz32Rmi9416khdqD0buB4n&#10;oIgLb2suDXy8P17dgwqCbLHxTAa+KcBiPhzMMLP+xG90zKVUEcIhQwOVSJtpHYqKHIaxb4mjt/Od&#10;Q4myK7Xt8BThrtGTJLnVDmuOCxW2tKyo2OdfzsB285KmP/LkXz9T3W/yw1pW7tKYi1H/MAUl1Ms5&#10;/N9+tgZu7lL4OxOPgJ7/AgAA//8DAFBLAQItABQABgAIAAAAIQDb4fbL7gAAAIUBAAATAAAAAAAA&#10;AAAAAAAAAAAAAABbQ29udGVudF9UeXBlc10ueG1sUEsBAi0AFAAGAAgAAAAhAFr0LFu/AAAAFQEA&#10;AAsAAAAAAAAAAAAAAAAAHwEAAF9yZWxzLy5yZWxzUEsBAi0AFAAGAAgAAAAhAF9sndTHAAAA3AAA&#10;AA8AAAAAAAAAAAAAAAAABwIAAGRycy9kb3ducmV2LnhtbFBLBQYAAAAAAwADALcAAAD7AgAAAAA=&#10;" path="m,l15786,c1088377,84531,2293099,131941,3566439,131941,4839780,131941,6044501,84531,7117093,r15787,c6056516,85637,4846028,133731,3566439,133731,2286851,133731,1076363,85637,,xe" fillcolor="#fdfcfa" stroked="f" strokeweight="0">
                  <v:stroke miterlimit="83231f" joinstyle="miter"/>
                  <v:path arrowok="t" textboxrect="0,0,7132880,133731"/>
                </v:shape>
                <v:shape id="Shape 88" o:spid="_x0000_s1206" style="position:absolute;left:314;top:1229;width:71013;height:1320;visibility:visible;mso-wrap-style:square;v-text-anchor:top" coordsize="7101306,13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aLoxAAAANwAAAAPAAAAZHJzL2Rvd25yZXYueG1sRI9Bi8Iw&#10;FITvC/6H8AQvRVOXRaUaRZQFLyK6wl6fzbMpbV5KE7X+e7Mg7HGYmW+YxaqztbhT60vHCsajFARx&#10;7nTJhYLzz/dwBsIHZI21Y1LwJA+rZe9jgZl2Dz7S/RQKESHsM1RgQmgyKX1uyKIfuYY4elfXWgxR&#10;toXULT4i3NbyM00n0mLJccFgQxtDeXW6WQWX3+3ejOVsc0ur6SE5P5P6WCVKDfrdeg4iUBf+w+/2&#10;Tiv4mk7g70w8AnL5AgAA//8DAFBLAQItABQABgAIAAAAIQDb4fbL7gAAAIUBAAATAAAAAAAAAAAA&#10;AAAAAAAAAABbQ29udGVudF9UeXBlc10ueG1sUEsBAi0AFAAGAAgAAAAhAFr0LFu/AAAAFQEAAAsA&#10;AAAAAAAAAAAAAAAAHwEAAF9yZWxzLy5yZWxzUEsBAi0AFAAGAAgAAAAhAJR9oujEAAAA3AAAAA8A&#10;AAAAAAAAAAAAAAAABwIAAGRycy9kb3ducmV2LnhtbFBLBQYAAAAAAwADALcAAAD4AgAAAAA=&#10;" path="m,l16154,c1084771,83388,2283841,130149,3550654,130149,4817466,130149,6016536,83388,7085152,r16154,c6028716,84531,4823994,131940,3550654,131940,2277313,131940,1072591,84531,,xe" fillcolor="#fdfbf9" stroked="f" strokeweight="0">
                  <v:stroke miterlimit="83231f" joinstyle="miter"/>
                  <v:path arrowok="t" textboxrect="0,0,7101306,131940"/>
                </v:shape>
                <v:shape id="Shape 89" o:spid="_x0000_s1207" style="position:absolute;left:475;top:1229;width:70690;height:1302;visibility:visible;mso-wrap-style:square;v-text-anchor:top" coordsize="7068998,13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6UxwAAANwAAAAPAAAAZHJzL2Rvd25yZXYueG1sRI9PawIx&#10;FMTvgt8hPKGXUrMV0XY1SpEW2urFP1WPj+S5u3bzsmyirt++EQoeh5n5DTOeNrYUZ6p94VjBczcB&#10;QaydKThTsFl/PL2A8AHZYOmYFFzJw3TSbo0xNe7CSzqvQiYihH2KCvIQqlRKr3Oy6LuuIo7ewdUW&#10;Q5R1Jk2Nlwi3pewlyUBaLDgu5FjRLCf9uzpZBY+L7exnwMfvL9Z6d6WeeZ/vX5V66DRvIxCBmnAP&#10;/7c/jYL+cAi3M/EIyMkfAAAA//8DAFBLAQItABQABgAIAAAAIQDb4fbL7gAAAIUBAAATAAAAAAAA&#10;AAAAAAAAAAAAAABbQ29udGVudF9UeXBlc10ueG1sUEsBAi0AFAAGAAgAAAAhAFr0LFu/AAAAFQEA&#10;AAsAAAAAAAAAAAAAAAAAHwEAAF9yZWxzLy5yZWxzUEsBAi0AFAAGAAgAAAAhABWvLpTHAAAA3AAA&#10;AA8AAAAAAAAAAAAAAAAABwIAAGRycy9kb3ducmV2LnhtbFBLBQYAAAAAAwADALcAAAD7AgAAAAA=&#10;" path="m,l16358,c1080973,82258,2274227,128346,3534499,128346,4794771,128346,5988025,82258,7052653,r16345,c6000382,83388,4801311,130149,3534499,130149,2267687,130149,1068616,83388,,xe" fillcolor="#fbfaf8" stroked="f" strokeweight="0">
                  <v:stroke miterlimit="83231f" joinstyle="miter"/>
                  <v:path arrowok="t" textboxrect="0,0,7068998,130149"/>
                </v:shape>
                <v:shape id="Shape 90" o:spid="_x0000_s1208" style="position:absolute;left:639;top:1229;width:70363;height:1284;visibility:visible;mso-wrap-style:square;v-text-anchor:top" coordsize="7036296,12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WwxAAAANwAAAAPAAAAZHJzL2Rvd25yZXYueG1sRE9Na8JA&#10;EL0L/odlCr3pxlJaiW5CsC2Igmha8DpmxyQ0O5tmtzH117uHgsfH+16mg2lET52rLSuYTSMQxIXV&#10;NZcKvj4/JnMQziNrbCyTgj9ykCbj0RJjbS98oD73pQgh7GJUUHnfxlK6oiKDbmpb4sCdbWfQB9iV&#10;Und4CeGmkU9R9CIN1hwaKmxpVVHxnf8aBcfsfbfdzH7Wbe7fDtl+U5+ufa7U48OQLUB4Gvxd/O9e&#10;awXPr2FtOBOOgExuAAAA//8DAFBLAQItABQABgAIAAAAIQDb4fbL7gAAAIUBAAATAAAAAAAAAAAA&#10;AAAAAAAAAABbQ29udGVudF9UeXBlc10ueG1sUEsBAi0AFAAGAAgAAAAhAFr0LFu/AAAAFQEAAAsA&#10;AAAAAAAAAAAAAAAAHwEAAF9yZWxzLy5yZWxzUEsBAi0AFAAGAAgAAAAhAKKNtbDEAAAA3AAAAA8A&#10;AAAAAAAAAAAAAAAABwIAAGRycy9kb3ducmV2LnhtbFBLBQYAAAAAAwADALcAAAD4AgAAAAA=&#10;" path="m,l16447,c1077036,81141,2264410,126568,3518142,126568,4771873,126568,5959247,81141,7019837,r16459,c5971667,82258,4778414,128346,3518142,128346,2257870,128346,1064616,82258,,xe" fillcolor="#fbf9f7" stroked="f" strokeweight="0">
                  <v:stroke miterlimit="83231f" joinstyle="miter"/>
                  <v:path arrowok="t" textboxrect="0,0,7036296,128346"/>
                </v:shape>
                <v:shape id="Shape 91" o:spid="_x0000_s1209" style="position:absolute;left:803;top:1229;width:70034;height:1266;visibility:visible;mso-wrap-style:square;v-text-anchor:top" coordsize="7003390,126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dLPxwAAANwAAAAPAAAAZHJzL2Rvd25yZXYueG1sRI9ba8JA&#10;FITfC/0Pyyn0rW68EDV1FRFLRRTx8tK3Q/aYpM2eDbtbk/57t1Do4zAz3zCzRWdqcSPnK8sK+r0E&#10;BHFudcWFgsv57WUCwgdkjbVlUvBDHhbzx4cZZtq2fKTbKRQiQthnqKAMocmk9HlJBn3PNsTRu1pn&#10;METpCqkdthFuajlIklQarDgulNjQqqT86/RtFHzs94d0uz6879Jh52iyytvjp1fq+albvoII1IX/&#10;8F97oxWMxlP4PROPgJzfAQAA//8DAFBLAQItABQABgAIAAAAIQDb4fbL7gAAAIUBAAATAAAAAAAA&#10;AAAAAAAAAAAAAABbQ29udGVudF9UeXBlc10ueG1sUEsBAi0AFAAGAAgAAAAhAFr0LFu/AAAAFQEA&#10;AAsAAAAAAAAAAAAAAAAAHwEAAF9yZWxzLy5yZWxzUEsBAi0AFAAGAAgAAAAhAGmp0s/HAAAA3AAA&#10;AA8AAAAAAAAAAAAAAAAABwIAAGRycy9kb3ducmV2LnhtbFBLBQYAAAAAAwADALcAAAD7AgAAAAA=&#10;" path="m,l16764,c1073112,79997,2254796,124778,3501695,124778,4748594,124778,5930278,79997,6986639,r16751,c5942800,81140,4755426,126568,3501695,126568,2247964,126568,1060590,81140,,xe" fillcolor="#fbf9f7" stroked="f" strokeweight="0">
                  <v:stroke miterlimit="83231f" joinstyle="miter"/>
                  <v:path arrowok="t" textboxrect="0,0,7003390,126568"/>
                </v:shape>
                <v:shape id="Shape 92" o:spid="_x0000_s1210" style="position:absolute;left:971;top:1229;width:69699;height:1248;visibility:visible;mso-wrap-style:square;v-text-anchor:top" coordsize="6969875,124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4QKwgAAANwAAAAPAAAAZHJzL2Rvd25yZXYueG1sRE/dasIw&#10;FL4f+A7hCLspM1W2IZ1RpDDmxSib+gCH5tgWm5OSpG329svFYJcf3//uEE0vJnK+s6xgvcpBENdW&#10;d9wouF7en7YgfEDW2FsmBT/k4bBfPOyw0Hbmb5rOoREphH2BCtoQhkJKX7dk0K/sQJy4m3UGQ4Ku&#10;kdrhnMJNLzd5/ioNdpwaWhyobKm+n0ejYIqufKnmbHLj5isOH6fss8dKqcdlPL6BCBTDv/jPfdIK&#10;nrdpfjqTjoDc/wIAAP//AwBQSwECLQAUAAYACAAAACEA2+H2y+4AAACFAQAAEwAAAAAAAAAAAAAA&#10;AAAAAAAAW0NvbnRlbnRfVHlwZXNdLnhtbFBLAQItABQABgAIAAAAIQBa9CxbvwAAABUBAAALAAAA&#10;AAAAAAAAAAAAAB8BAABfcmVscy8ucmVsc1BLAQItABQABgAIAAAAIQAQN4QKwgAAANwAAAAPAAAA&#10;AAAAAAAAAAAAAAcCAABkcnMvZG93bnJldi54bWxQSwUGAAAAAAMAAwC3AAAA9gIAAAAA&#10;" path="m,l17157,c1069238,78867,2244877,122974,3484931,122974,4724984,122974,5900623,78867,6952704,r17171,c5913514,79997,4731830,124778,3484931,124778,2238032,124778,1056348,79997,,xe" fillcolor="#f9f7f5" stroked="f" strokeweight="0">
                  <v:stroke miterlimit="83231f" joinstyle="miter"/>
                  <v:path arrowok="t" textboxrect="0,0,6969875,124778"/>
                </v:shape>
                <v:shape id="Shape 93" o:spid="_x0000_s1211" style="position:absolute;left:1143;top:1229;width:69355;height:1230;visibility:visible;mso-wrap-style:square;v-text-anchor:top" coordsize="6935546,122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TvxQAAANwAAAAPAAAAZHJzL2Rvd25yZXYueG1sRI/NbsIw&#10;EITvSLyDtUjcwAm0CAIGAVJLLz2U3+sSL0lEvI5iF9I+Pa5UieNoZr7RzBaNKcWNaldYVhD3IxDE&#10;qdUFZwr2u7feGITzyBpLy6Tghxws5u3WDBNt7/xFt63PRICwS1BB7n2VSOnSnAy6vq2Ig3extUEf&#10;ZJ1JXeM9wE0pB1E0kgYLDgs5VrTOKb1uv42C4ytP3Lv+/F2d9JD2500ZHQaxUt1Os5yC8NT4Z/i/&#10;/aEVvIxj+DsTjoCcPwAAAP//AwBQSwECLQAUAAYACAAAACEA2+H2y+4AAACFAQAAEwAAAAAAAAAA&#10;AAAAAAAAAAAAW0NvbnRlbnRfVHlwZXNdLnhtbFBLAQItABQABgAIAAAAIQBa9CxbvwAAABUBAAAL&#10;AAAAAAAAAAAAAAAAAB8BAABfcmVscy8ucmVsc1BLAQItABQABgAIAAAAIQD8FJTvxQAAANwAAAAP&#10;AAAAAAAAAAAAAAAAAAcCAABkcnMvZG93bnJldi54bWxQSwUGAAAAAAMAAwC3AAAA+QIAAAAA&#10;" path="m,l17387,c1065187,77736,2234565,121183,3467773,121183,4700982,121183,5870372,77736,6918159,r17387,c5883466,78867,4707827,122974,3467773,122974,2227720,122974,1052081,78867,,xe" fillcolor="#f9f7f4" stroked="f" strokeweight="0">
                  <v:stroke miterlimit="83231f" joinstyle="miter"/>
                  <v:path arrowok="t" textboxrect="0,0,6935546,122974"/>
                </v:shape>
                <v:shape id="Shape 94" o:spid="_x0000_s1212" style="position:absolute;left:1316;top:1229;width:69008;height:1212;visibility:visible;mso-wrap-style:square;v-text-anchor:top" coordsize="6900773,12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bhWxAAAANwAAAAPAAAAZHJzL2Rvd25yZXYueG1sRI9Ba8JA&#10;FITvBf/D8gre6qZBi0ldxQqCUihoe/H2zD6T0OzbkLfV+O+7guBxmJlvmNmid406Uye1ZwOvowQU&#10;ceFtzaWBn+/1yxSUBGSLjWcycCWBxXzwNMPc+gvv6LwPpYoQlhwNVCG0udZSVORQRr4ljt7Jdw5D&#10;lF2pbYeXCHeNTpPkTTusOS5U2NKqouJ3/+cMHFYUpJhM5Nh/bNPMfmVy+syMGT73y3dQgfrwCN/b&#10;G2tgPE3hdiYeAT3/BwAA//8DAFBLAQItABQABgAIAAAAIQDb4fbL7gAAAIUBAAATAAAAAAAAAAAA&#10;AAAAAAAAAABbQ29udGVudF9UeXBlc10ueG1sUEsBAi0AFAAGAAgAAAAhAFr0LFu/AAAAFQEAAAsA&#10;AAAAAAAAAAAAAAAAHwEAAF9yZWxzLy5yZWxzUEsBAi0AFAAGAAgAAAAhAOI9uFbEAAAA3AAAAA8A&#10;AAAAAAAAAAAAAAAABwIAAGRycy9kb3ducmV2LnhtbFBLBQYAAAAAAwADALcAAAD4AgAAAAA=&#10;" path="m,l17526,c1060996,76632,2224037,119393,3450387,119393,4676724,119393,5839778,76632,6883234,r17539,c5852986,77736,4683595,121183,3450387,121183,2217179,121183,1047801,77736,,xe" fillcolor="#f8f4f3" stroked="f" strokeweight="0">
                  <v:stroke miterlimit="83231f" joinstyle="miter"/>
                  <v:path arrowok="t" textboxrect="0,0,6900773,121183"/>
                </v:shape>
                <v:shape id="Shape 95" o:spid="_x0000_s1213" style="position:absolute;left:1492;top:1229;width:68657;height:1194;visibility:visible;mso-wrap-style:square;v-text-anchor:top" coordsize="6865708,1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HawwAAANwAAAAPAAAAZHJzL2Rvd25yZXYueG1sRI9Bi8Iw&#10;FITvC/6H8ARva6qWtVSjiCB48WB3F/H2aJ5NsXkpTdT67zcLgsdhZr5hluveNuJOna8dK5iMExDE&#10;pdM1Vwp+vnefGQgfkDU2jknBkzysV4OPJebaPfhI9yJUIkLY56jAhNDmUvrSkEU/di1x9C6usxii&#10;7CqpO3xEuG3kNEm+pMWa44LBlraGymtxswrO2fF5dvO0oN9Dlppen5pNykqNhv1mASJQH97hV3uv&#10;FaTZDP7PxCMgV38AAAD//wMAUEsBAi0AFAAGAAgAAAAhANvh9svuAAAAhQEAABMAAAAAAAAAAAAA&#10;AAAAAAAAAFtDb250ZW50X1R5cGVzXS54bWxQSwECLQAUAAYACAAAACEAWvQsW78AAAAVAQAACwAA&#10;AAAAAAAAAAAAAAAfAQAAX3JlbHMvLnJlbHNQSwECLQAUAAYACAAAACEAwhMh2sMAAADcAAAADwAA&#10;AAAAAAAAAAAAAAAHAgAAZHJzL2Rvd25yZXYueG1sUEsFBgAAAAADAAMAtwAAAPcCAAAAAA==&#10;" path="m,l17831,c1056767,75489,2213661,117615,3432861,117615,4652061,117615,5808955,75489,6847878,r17830,c5822251,76632,4659198,119393,3432861,119393,2206511,119393,1043470,76632,,xe" fillcolor="#f8f4f2" stroked="f" strokeweight="0">
                  <v:stroke miterlimit="83231f" joinstyle="miter"/>
                  <v:path arrowok="t" textboxrect="0,0,6865708,119393"/>
                </v:shape>
                <v:shape id="Shape 96" o:spid="_x0000_s1214" style="position:absolute;left:1670;top:1229;width:68300;height:1176;visibility:visible;mso-wrap-style:square;v-text-anchor:top" coordsize="6830047,1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1y4wAAAANwAAAAPAAAAZHJzL2Rvd25yZXYueG1sRI9Bi8Iw&#10;FITvgv8hPGFvmiqipWsUUXbxqlb2+miebbB5KUlWu/9+Iwgeh5n5hlltetuKO/lgHCuYTjIQxJXT&#10;hmsF5flrnIMIEVlj65gU/FGAzXo4WGGh3YOPdD/FWiQIhwIVNDF2hZShashimLiOOHlX5y3GJH0t&#10;tcdHgttWzrJsIS0aTgsNdrRrqLqdfq2CvTdUzuTPftkbvOgYMN99o1Ifo377CSJSH9/hV/ugFczz&#10;OTzPpCMg1/8AAAD//wMAUEsBAi0AFAAGAAgAAAAhANvh9svuAAAAhQEAABMAAAAAAAAAAAAAAAAA&#10;AAAAAFtDb250ZW50X1R5cGVzXS54bWxQSwECLQAUAAYACAAAACEAWvQsW78AAAAVAQAACwAAAAAA&#10;AAAAAAAAAAAfAQAAX3JlbHMvLnJlbHNQSwECLQAUAAYACAAAACEAZyNcuMAAAADcAAAADwAAAAAA&#10;AAAAAAAAAAAHAgAAZHJzL2Rvd25yZXYueG1sUEsFBgAAAAADAAMAtwAAAPQCAAAAAA==&#10;" path="m,l18415,c1052766,74358,2202993,115798,3415030,115798,4627067,115798,5777294,74358,6811645,r18402,c5791124,75488,4634230,117615,3415030,117615,2195830,117615,1038936,75488,,xe" fillcolor="#f8f3f1" stroked="f" strokeweight="0">
                  <v:stroke miterlimit="83231f" joinstyle="miter"/>
                  <v:path arrowok="t" textboxrect="0,0,6830047,117615"/>
                </v:shape>
                <v:shape id="Shape 97" o:spid="_x0000_s1215" style="position:absolute;left:1854;top:1229;width:67932;height:1158;visibility:visible;mso-wrap-style:square;v-text-anchor:top" coordsize="6793231,115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niHxgAAANwAAAAPAAAAZHJzL2Rvd25yZXYueG1sRI9La8Mw&#10;EITvgf4HsYVcSiw3pMU4VkKaBy25lDxIrou1tU2tlZGUxP33VaGQ4zAz3zDFvDetuJLzjWUFz0kK&#10;gri0uuFKwfGwGWUgfEDW2FomBT/kYT57GBSYa3vjHV33oRIRwj5HBXUIXS6lL2sy6BPbEUfvyzqD&#10;IUpXSe3wFuGmleM0fZUGG44LNXa0rKn83l+MgqV7W287i0f/eRq3vF69L1ZPZ6WGj/1iCiJQH+7h&#10;//aHVjDJXuDvTDwCcvYLAAD//wMAUEsBAi0AFAAGAAgAAAAhANvh9svuAAAAhQEAABMAAAAAAAAA&#10;AAAAAAAAAAAAAFtDb250ZW50X1R5cGVzXS54bWxQSwECLQAUAAYACAAAACEAWvQsW78AAAAVAQAA&#10;CwAAAAAAAAAAAAAAAAAfAQAAX3JlbHMvLnJlbHNQSwECLQAUAAYACAAAACEASy54h8YAAADcAAAA&#10;DwAAAAAAAAAAAAAAAAAHAgAAZHJzL2Rvd25yZXYueG1sUEsFBgAAAAADAAMAtwAAAPoCAAAAAA==&#10;" path="m,l18377,c1047953,73215,2192020,114008,3396615,114008,4601210,114008,5745277,73215,6774853,r18378,c5758879,74358,4608653,115798,3396615,115798,2184578,115798,1034352,74358,,xe" fillcolor="#f6f2f0" stroked="f" strokeweight="0">
                  <v:stroke miterlimit="83231f" joinstyle="miter"/>
                  <v:path arrowok="t" textboxrect="0,0,6793231,115798"/>
                </v:shape>
                <v:shape id="Shape 98" o:spid="_x0000_s1216" style="position:absolute;left:2038;top:1229;width:67565;height:1140;visibility:visible;mso-wrap-style:square;v-text-anchor:top" coordsize="6756476,11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vKwgAAANwAAAAPAAAAZHJzL2Rvd25yZXYueG1sRI9Bi8Iw&#10;FITvwv6H8ARvmuqKlK6pSEXoVXfx/GjetqXNS2mytt1fbwTB4zAz3zD7w2hacafe1ZYVrFcRCOLC&#10;6ppLBT/f52UMwnlkja1lUjCRg0P6Mdtjou3AF7pffSkChF2CCirvu0RKV1Rk0K1sRxy8X9sb9EH2&#10;pdQ9DgFuWrmJop00WHNYqLCjrKKiuf4ZBcVptGuZf+a3LBrq5nKepn/MlFrMx+MXCE+jf4df7Vwr&#10;2MY7eJ4JR0CmDwAAAP//AwBQSwECLQAUAAYACAAAACEA2+H2y+4AAACFAQAAEwAAAAAAAAAAAAAA&#10;AAAAAAAAW0NvbnRlbnRfVHlwZXNdLnhtbFBLAQItABQABgAIAAAAIQBa9CxbvwAAABUBAAALAAAA&#10;AAAAAAAAAAAAAB8BAABfcmVscy8ucmVsc1BLAQItABQABgAIAAAAIQBMwwvKwgAAANwAAAAPAAAA&#10;AAAAAAAAAAAAAAcCAABkcnMvZG93bnJldi54bWxQSwUGAAAAAAMAAwC3AAAA9gIAAAAA&#10;" path="m,l18669,c1043610,72098,2180831,112230,3378238,112230,4575645,112230,5712866,72098,6737807,r18669,c5726900,73216,4582833,114008,3378238,114008,2173643,114008,1029576,73216,,xe" fillcolor="#f6f1ef" stroked="f" strokeweight="0">
                  <v:stroke miterlimit="83231f" joinstyle="miter"/>
                  <v:path arrowok="t" textboxrect="0,0,6756476,114008"/>
                </v:shape>
                <v:shape id="Shape 99" o:spid="_x0000_s1217" style="position:absolute;left:2225;top:1229;width:67191;height:1123;visibility:visible;mso-wrap-style:square;v-text-anchor:top" coordsize="6719137,11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RVxAAAANwAAAAPAAAAZHJzL2Rvd25yZXYueG1sRI9Pi8Iw&#10;FMTvwn6H8Ba8yJoq/im1UXYFYS8KVmE9PppnW2xeShO1++2NIHgcZuY3TLrqTC1u1LrKsoLRMAJB&#10;nFtdcaHgeNh8xSCcR9ZYWyYF/+RgtfzopZhoe+c93TJfiABhl6CC0vsmkdLlJRl0Q9sQB+9sW4M+&#10;yLaQusV7gJtajqNoJg1WHBZKbGhdUn7JrkbBdO642dLu5zgY4V9UmzWeDplS/c/uewHCU+ff4Vf7&#10;VyuYxHN4nglHQC4fAAAA//8DAFBLAQItABQABgAIAAAAIQDb4fbL7gAAAIUBAAATAAAAAAAAAAAA&#10;AAAAAAAAAABbQ29udGVudF9UeXBlc10ueG1sUEsBAi0AFAAGAAgAAAAhAFr0LFu/AAAAFQEAAAsA&#10;AAAAAAAAAAAAAAAAHwEAAF9yZWxzLy5yZWxzUEsBAi0AFAAGAAgAAAAhAL93FFXEAAAA3AAAAA8A&#10;AAAAAAAAAAAAAAAABwIAAGRycy9kb3ducmV2LnhtbFBLBQYAAAAAAwADALcAAAD4AgAAAAA=&#10;" path="m,l19164,c1039254,70980,2169630,110426,3359569,110426,4549508,110426,5679885,70980,6699974,r19163,c5694197,72098,4556976,112230,3359569,112230,2162162,112230,1024941,72098,,xe" fillcolor="#f6f1ef" stroked="f" strokeweight="0">
                  <v:stroke miterlimit="83231f" joinstyle="miter"/>
                  <v:path arrowok="t" textboxrect="0,0,6719137,112230"/>
                </v:shape>
                <v:shape id="Shape 100" o:spid="_x0000_s1218" style="position:absolute;left:2416;top:1229;width:66808;height:1105;visibility:visible;mso-wrap-style:square;v-text-anchor:top" coordsize="6680810,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SA1wwAAANwAAAAPAAAAZHJzL2Rvd25yZXYueG1sRI/BasJA&#10;EIbvBd9hGaG3ulGk2NRViihIL2LqA0yzk2xodjZmV41v7xwKHod//m/mW64H36or9bEJbGA6yUAR&#10;l8E2XBs4/ezeFqBiQrbYBiYDd4qwXo1elpjbcOMjXYtUK4FwzNGAS6nLtY6lI49xEjpiyarQe0wy&#10;9rW2Pd4E7ls9y7J37bFhueCwo42j8q+4eKH8dvfvZrd1B38+x6oqQnv62BvzOh6+PkElGtJz+b+9&#10;twbmC/lWZEQE9OoBAAD//wMAUEsBAi0AFAAGAAgAAAAhANvh9svuAAAAhQEAABMAAAAAAAAAAAAA&#10;AAAAAAAAAFtDb250ZW50X1R5cGVzXS54bWxQSwECLQAUAAYACAAAACEAWvQsW78AAAAVAQAACwAA&#10;AAAAAAAAAAAAAAAfAQAAX3JlbHMvLnJlbHNQSwECLQAUAAYACAAAACEADw0gNcMAAADcAAAADwAA&#10;AAAAAAAAAAAAAAAHAgAAZHJzL2Rvd25yZXYueG1sUEsFBgAAAAADAAMAtwAAAPcCAAAAAA==&#10;" path="m,l19431,c1034440,69824,2158225,108636,3340405,108636,4522597,108636,5646370,69824,6661391,r19419,c5660720,70980,4530344,110427,3340405,110427,2150466,110427,1020089,70980,,xe" fillcolor="#f4f0ed" stroked="f" strokeweight="0">
                  <v:stroke miterlimit="83231f" joinstyle="miter"/>
                  <v:path arrowok="t" textboxrect="0,0,6680810,110427"/>
                </v:shape>
                <v:shape id="Shape 101" o:spid="_x0000_s1219" style="position:absolute;left:2611;top:1229;width:66419;height:1087;visibility:visible;mso-wrap-style:square;v-text-anchor:top" coordsize="6641961,10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sIxQAAANwAAAAPAAAAZHJzL2Rvd25yZXYueG1sRI9Ba8JA&#10;FITvgv9heYI33TSI2OgqpVXxJNaK4O2ZfSbB7NuQXU3013cLQo/DzHzDzBatKcWdaldYVvA2jEAQ&#10;p1YXnCk4/KwGExDOI2ssLZOCBzlYzLudGSbaNvxN973PRICwS1BB7n2VSOnSnAy6oa2Ig3extUEf&#10;ZJ1JXWMT4KaUcRSNpcGCw0KOFX3mlF73N6Ngsz0djxqjr7g8p6vljp7ruHkq1e+1H1MQnlr/H361&#10;N1rBaPIOf2fCEZDzXwAAAP//AwBQSwECLQAUAAYACAAAACEA2+H2y+4AAACFAQAAEwAAAAAAAAAA&#10;AAAAAAAAAAAAW0NvbnRlbnRfVHlwZXNdLnhtbFBLAQItABQABgAIAAAAIQBa9CxbvwAAABUBAAAL&#10;AAAAAAAAAAAAAAAAAB8BAABfcmVscy8ucmVsc1BLAQItABQABgAIAAAAIQDYPFsIxQAAANwAAAAP&#10;AAAAAAAAAAAAAAAAAAcCAABkcnMvZG93bnJldi54bWxQSwUGAAAAAAMAAwC3AAAA+QIAAAAA&#10;" path="m,l19608,c1029513,68682,2146554,106845,3320974,106845,4495394,106845,5612435,68682,6622351,r19610,c5626939,69824,4503166,108636,3320974,108636,2138794,108636,1015009,69824,,xe" fillcolor="#f4efed" stroked="f" strokeweight="0">
                  <v:stroke miterlimit="83231f" joinstyle="miter"/>
                  <v:path arrowok="t" textboxrect="0,0,6641961,108636"/>
                </v:shape>
                <v:shape id="Shape 102" o:spid="_x0000_s1220" style="position:absolute;left:2807;top:1229;width:66027;height:1069;visibility:visible;mso-wrap-style:square;v-text-anchor:top" coordsize="6602743,10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4uexAAAANwAAAAPAAAAZHJzL2Rvd25yZXYueG1sRE9Na8JA&#10;EL0L/odlhF5ENy1BbHSVYhFErNLYgschOybB7GzIbmP017uHgsfH+54vO1OJlhpXWlbwOo5AEGdW&#10;l5wr+DmuR1MQziNrrCyTghs5WC76vTkm2l75m9rU5yKEsEtQQeF9nUjpsoIMurGtiQN3to1BH2CT&#10;S93gNYSbSr5F0UQaLDk0FFjTqqDskv4ZBV/tTqZ2PT195r+r4T4+bOP0PlHqZdB9zEB46vxT/O/e&#10;aAXxe5gfzoQjIBcPAAAA//8DAFBLAQItABQABgAIAAAAIQDb4fbL7gAAAIUBAAATAAAAAAAAAAAA&#10;AAAAAAAAAABbQ29udGVudF9UeXBlc10ueG1sUEsBAi0AFAAGAAgAAAAhAFr0LFu/AAAAFQEAAAsA&#10;AAAAAAAAAAAAAAAAHwEAAF9yZWxzLy5yZWxzUEsBAi0AFAAGAAgAAAAhAG0Li57EAAAA3AAAAA8A&#10;AAAAAAAAAAAAAAAABwIAAGRycy9kb3ducmV2LnhtbFBLBQYAAAAAAwADALcAAAD4AgAAAAA=&#10;" path="m,l20079,c1024852,67564,2134731,105042,3301365,105042,4468013,105042,5577891,67564,6582652,r20091,c5592826,68682,4475785,106845,3301365,106845,2126945,106845,1009904,68682,,xe" fillcolor="#f4efed" stroked="f" strokeweight="0">
                  <v:stroke miterlimit="83231f" joinstyle="miter"/>
                  <v:path arrowok="t" textboxrect="0,0,6602743,106845"/>
                </v:shape>
                <v:shape id="Shape 103" o:spid="_x0000_s1221" style="position:absolute;left:3007;top:1229;width:65626;height:1051;visibility:visible;mso-wrap-style:square;v-text-anchor:top" coordsize="6562573,10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VdkxgAAANwAAAAPAAAAZHJzL2Rvd25yZXYueG1sRI/NasMw&#10;EITvhbyD2EBujZwfSutGCSFQ6KWG2gm5bqyNbWKtjCQ7bp++KhR6HGbmG2azG00rBnK+saxgMU9A&#10;EJdWN1wpOBZvj88gfEDW2FomBV/kYbedPGww1fbOnzTkoRIRwj5FBXUIXSqlL2sy6Oe2I47e1TqD&#10;IUpXSe3wHuGmlcskeZIGG44LNXZ0qKm85b1RULTH7+VqP54+THHJrn1w2Xl9UWo2HfevIAKN4T/8&#10;137XCtYvC/g9E4+A3P4AAAD//wMAUEsBAi0AFAAGAAgAAAAhANvh9svuAAAAhQEAABMAAAAAAAAA&#10;AAAAAAAAAAAAAFtDb250ZW50X1R5cGVzXS54bWxQSwECLQAUAAYACAAAACEAWvQsW78AAAAVAQAA&#10;CwAAAAAAAAAAAAAAAAAfAQAAX3JlbHMvLnJlbHNQSwECLQAUAAYACAAAACEAkcFXZMYAAADcAAAA&#10;DwAAAAAAAAAAAAAAAAAHAgAAZHJzL2Rvd25yZXYueG1sUEsFBgAAAAADAAMAtwAAAPoCAAAAAA==&#10;" path="m,l20294,v999592,66446,2102143,103263,3260992,103263c4440136,103263,5542686,66446,6542278,r20295,c5557812,67564,4447934,105042,3281286,105042,2114652,105042,1004773,67564,,xe" fillcolor="#f2edeb" stroked="f" strokeweight="0">
                  <v:stroke miterlimit="83231f" joinstyle="miter"/>
                  <v:path arrowok="t" textboxrect="0,0,6562573,105042"/>
                </v:shape>
                <v:shape id="Shape 104" o:spid="_x0000_s1222" style="position:absolute;left:3210;top:1229;width:65220;height:1033;visibility:visible;mso-wrap-style:square;v-text-anchor:top" coordsize="6521984,10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BfwgAAANwAAAAPAAAAZHJzL2Rvd25yZXYueG1sRI/NisJA&#10;EITvC77D0IK3dWJQMVlHESHiZQ/+PECTaZOwmZ4kM2ry9s6C4LGoqq+o9bY3tXhQ5yrLCmbTCARx&#10;bnXFhYLrJftegXAeWWNtmRQM5GC7GX2tMdX2ySd6nH0hAoRdigpK75tUSpeXZNBNbUMcvJvtDPog&#10;u0LqDp8BbmoZR9FSGqw4LJTY0L6k/O98NwooSbL2NB9sO2R4OOb174JnXqnJuN/9gPDU+0/43T5q&#10;BfMkhv8z4QjIzQsAAP//AwBQSwECLQAUAAYACAAAACEA2+H2y+4AAACFAQAAEwAAAAAAAAAAAAAA&#10;AAAAAAAAW0NvbnRlbnRfVHlwZXNdLnhtbFBLAQItABQABgAIAAAAIQBa9CxbvwAAABUBAAALAAAA&#10;AAAAAAAAAAAAAB8BAABfcmVscy8ucmVsc1BLAQItABQABgAIAAAAIQDMzABfwgAAANwAAAAPAAAA&#10;AAAAAAAAAAAAAAcCAABkcnMvZG93bnJldi54bWxQSwUGAAAAAAMAAwC3AAAA9gIAAAAA&#10;" path="m,l20803,v994168,65303,2089416,101460,3240189,101460c4411764,101460,5507012,65303,6501194,r20790,c5522392,66446,4419841,103263,3260992,103263,2102142,103263,999592,66446,,xe" fillcolor="#f2edeb" stroked="f" strokeweight="0">
                  <v:stroke miterlimit="83231f" joinstyle="miter"/>
                  <v:path arrowok="t" textboxrect="0,0,6521984,103263"/>
                </v:shape>
                <v:shape id="Shape 105" o:spid="_x0000_s1223" style="position:absolute;left:3418;top:1229;width:64804;height:1015;visibility:visible;mso-wrap-style:square;v-text-anchor:top" coordsize="6480392,1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s7wgAAANwAAAAPAAAAZHJzL2Rvd25yZXYueG1sRI9Pa8JA&#10;FMTvhX6H5QlepG5MStGYVYog9Fqr90f2mUSzb8Pu5o/f3i0Uehxm5jdMsZ9MKwZyvrGsYLVMQBCX&#10;VjdcKTj/HN/WIHxA1thaJgUP8rDfvb4UmGs78jcNp1CJCGGfo4I6hC6X0pc1GfRL2xFH72qdwRCl&#10;q6R2OEa4aWWaJB/SYMNxocaODjWV91NvFGQLTYnr+SCz5pLJ1bq/pbRQaj6bPrcgAk3hP/zX/tIK&#10;3jcZ/J6JR0DungAAAP//AwBQSwECLQAUAAYACAAAACEA2+H2y+4AAACFAQAAEwAAAAAAAAAAAAAA&#10;AAAAAAAAW0NvbnRlbnRfVHlwZXNdLnhtbFBLAQItABQABgAIAAAAIQBa9CxbvwAAABUBAAALAAAA&#10;AAAAAAAAAAAAAB8BAABfcmVscy8ucmVsc1BLAQItABQABgAIAAAAIQAkU1s7wgAAANwAAAAPAAAA&#10;AAAAAAAAAAAAAAcCAABkcnMvZG93bnJldi54bWxQSwUGAAAAAAMAAwC3AAAA9gIAAAAA&#10;" path="m,l20955,v988543,64148,2076818,99670,3219234,99670c4382592,99670,5470881,64148,6459424,r20968,c5486210,65304,4390962,101460,3240189,101460,2089417,101460,994169,65304,,xe" fillcolor="#f2ece9" stroked="f" strokeweight="0">
                  <v:stroke miterlimit="83231f" joinstyle="miter"/>
                  <v:path arrowok="t" textboxrect="0,0,6480392,101460"/>
                </v:shape>
                <v:shape id="Shape 106" o:spid="_x0000_s1224" style="position:absolute;left:3628;top:1229;width:64385;height:997;visibility:visible;mso-wrap-style:square;v-text-anchor:top" coordsize="6438469,9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sRtxgAAANwAAAAPAAAAZHJzL2Rvd25yZXYueG1sRI/NbsIw&#10;EITvlXgHa5F6qcChAtSmMQiQSnvgQIEH2MSbH4jXaWwgffsaCYnjaGa+0STzztTiQq2rLCsYDSMQ&#10;xJnVFRcKDvvPwRsI55E11pZJwR85mM96TwnG2l75hy47X4gAYRejgtL7JpbSZSUZdEPbEAcvt61B&#10;H2RbSN3iNcBNLV+jaCoNVhwWSmxoVVJ22p2Ngv1y8/vFfp2mdrVJj5N8a19GW6We+93iA4Snzj/C&#10;9/a3VjB+H8PtTDgCcvYPAAD//wMAUEsBAi0AFAAGAAgAAAAhANvh9svuAAAAhQEAABMAAAAAAAAA&#10;AAAAAAAAAAAAAFtDb250ZW50X1R5cGVzXS54bWxQSwECLQAUAAYACAAAACEAWvQsW78AAAAVAQAA&#10;CwAAAAAAAAAAAAAAAAAfAQAAX3JlbHMvLnJlbHNQSwECLQAUAAYACAAAACEAYXbEbcYAAADcAAAA&#10;DwAAAAAAAAAAAAAAAAAHAgAAZHJzL2Rvd25yZXYueG1sUEsFBgAAAAADAAMAtwAAAPoCAAAAAA==&#10;" path="m,l21514,v983069,63043,2063407,97879,3197720,97879c4353535,97879,5433886,63043,6416955,r21514,c5449926,64148,4361638,99670,3219234,99670,2076818,99670,988543,64148,,xe" fillcolor="#f1ebe8" stroked="f" strokeweight="0">
                  <v:stroke miterlimit="83231f" joinstyle="miter"/>
                  <v:path arrowok="t" textboxrect="0,0,6438469,99670"/>
                </v:shape>
                <v:shape id="Shape 107" o:spid="_x0000_s1225" style="position:absolute;left:3843;top:1229;width:63954;height:979;visibility:visible;mso-wrap-style:square;v-text-anchor:top" coordsize="6395441,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6sxAAAANwAAAAPAAAAZHJzL2Rvd25yZXYueG1sRI/NasMw&#10;EITvhb6D2EBvjZwQl8SJEoKh0Fsb5+e8SBvL2FoZS03ct68KgR6HmfmG2exG14kbDaHxrGA2zUAQ&#10;a28arhWcju+vSxAhIhvsPJOCHwqw2z4/bbAw/s4HulWxFgnCoUAFNsa+kDJoSw7D1PfEybv6wWFM&#10;cqilGfCe4K6T8yx7kw4bTgsWeyot6bb6dgpyXc3156VctPq8KnU77k+5/VLqZTLu1yAijfE//Gh/&#10;GAWLVQ5/Z9IRkNtfAAAA//8DAFBLAQItABQABgAIAAAAIQDb4fbL7gAAAIUBAAATAAAAAAAAAAAA&#10;AAAAAAAAAABbQ29udGVudF9UeXBlc10ueG1sUEsBAi0AFAAGAAgAAAAhAFr0LFu/AAAAFQEAAAsA&#10;AAAAAAAAAAAAAAAAHwEAAF9yZWxzLy5yZWxzUEsBAi0AFAAGAAgAAAAhADf53qzEAAAA3AAAAA8A&#10;AAAAAAAAAAAAAAAABwIAAGRycy9kb3ducmV2LnhtbFBLBQYAAAAAAwADALcAAAD4AgAAAAA=&#10;" path="m,l21869,c999020,61874,2072081,96075,3197720,96075,4323360,96075,5396421,61874,6373572,r21869,c5412372,63043,4332021,97879,3197720,97879,2063407,97879,983069,63043,,xe" fillcolor="#f1eae7" stroked="f" strokeweight="0">
                  <v:stroke miterlimit="83231f" joinstyle="miter"/>
                  <v:path arrowok="t" textboxrect="0,0,6395441,97879"/>
                </v:shape>
                <v:shape id="Shape 108" o:spid="_x0000_s1226" style="position:absolute;left:4062;top:1229;width:63517;height:961;visibility:visible;mso-wrap-style:square;v-text-anchor:top" coordsize="6351702,96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ANxQAAANwAAAAPAAAAZHJzL2Rvd25yZXYueG1sRI9Ba8JA&#10;FITvQv/D8grezKYitqauIpWKWMHWtvdH9jUJyb5Nd1eN/94VBI/DzHzDTOedacSRnK8sK3hKUhDE&#10;udUVFwp+vt8HLyB8QNbYWCYFZ/Iwnz30pphpe+IvOu5DISKEfYYKyhDaTEqfl2TQJ7Yljt6fdQZD&#10;lK6Q2uEpwk0jh2k6lgYrjgsltvRWUl7vD0bB7+bj83/paLKuul29xefVYluvlOo/dotXEIG6cA/f&#10;2mutYDQZw/VMPAJydgEAAP//AwBQSwECLQAUAAYACAAAACEA2+H2y+4AAACFAQAAEwAAAAAAAAAA&#10;AAAAAAAAAAAAW0NvbnRlbnRfVHlwZXNdLnhtbFBLAQItABQABgAIAAAAIQBa9CxbvwAAABUBAAAL&#10;AAAAAAAAAAAAAAAAAB8BAABfcmVscy8ucmVsc1BLAQItABQABgAIAAAAIQCYHfANxQAAANwAAAAP&#10;AAAAAAAAAAAAAAAAAAcCAABkcnMvZG93bnJldi54bWxQSwUGAAAAAAMAAwC3AAAA+QIAAAAA&#10;" path="m,l22098,c993508,60757,2058619,94297,3175851,94297,4293083,94297,5358194,60757,6329605,r22097,c5374551,61875,4301490,96076,3175851,96076,2050212,96076,977151,61875,,xe" fillcolor="#f1eae7" stroked="f" strokeweight="0">
                  <v:stroke miterlimit="83231f" joinstyle="miter"/>
                  <v:path arrowok="t" textboxrect="0,0,6351702,96076"/>
                </v:shape>
                <v:shape id="Shape 109" o:spid="_x0000_s1227" style="position:absolute;left:4283;top:1229;width:63075;height:943;visibility:visible;mso-wrap-style:square;v-text-anchor:top" coordsize="6307506,9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L5xgAAANwAAAAPAAAAZHJzL2Rvd25yZXYueG1sRI9Lb8Iw&#10;EITvlfofrK3EBRUbVJWSYhAPVeXCITzu23hJAvE6ig2Ef48rIXEczcw3mvG0tZW4UONLxxr6PQWC&#10;OHOm5FzDbvvz/gXCB2SDlWPScCMP08nryxgT466c0mUTchEh7BPUUIRQJ1L6rCCLvudq4ugdXGMx&#10;RNnk0jR4jXBbyYFSn9JiyXGhwJoWBWWnzdlqWG4H3f36d6XS9O9oZqP5TXXbhdadt3b2DSJQG57h&#10;R3tlNHyMhvB/Jh4BObkDAAD//wMAUEsBAi0AFAAGAAgAAAAhANvh9svuAAAAhQEAABMAAAAAAAAA&#10;AAAAAAAAAAAAAFtDb250ZW50X1R5cGVzXS54bWxQSwECLQAUAAYACAAAACEAWvQsW78AAAAVAQAA&#10;CwAAAAAAAAAAAAAAAAAfAQAAX3JlbHMvLnJlbHNQSwECLQAUAAYACAAAACEAFRTy+cYAAADcAAAA&#10;DwAAAAAAAAAAAAAAAAAHAgAAZHJzL2Rvd25yZXYueG1sUEsFBgAAAAADAAMAtwAAAPoCAAAAAA==&#10;" path="m,l22593,c988009,59627,2045208,92494,3153753,92494,4262298,92494,5319497,59627,6284912,r22594,c5336096,60757,4270985,94297,3153753,94297,2036521,94297,971410,60757,,xe" fillcolor="#efe8e5" stroked="f" strokeweight="0">
                  <v:stroke miterlimit="83231f" joinstyle="miter"/>
                  <v:path arrowok="t" textboxrect="0,0,6307506,94297"/>
                </v:shape>
                <v:shape id="Shape 110" o:spid="_x0000_s1228" style="position:absolute;left:4509;top:1229;width:62623;height:925;visibility:visible;mso-wrap-style:square;v-text-anchor:top" coordsize="6262319,9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uCwgAAANwAAAAPAAAAZHJzL2Rvd25yZXYueG1sRE9NSwMx&#10;EL0L/ocwgjebVcS226alFoRC8dCtHnobkjFZ3EyWJLbx3zcHwePjfS/XxQ/iTDH1gRU8ThoQxDqY&#10;nq2Cj+PbwwxEysgGh8Ck4JcSrFe3N0tsTbjwgc5dtqKGcGpRgct5bKVM2pHHNAkjceW+QvSYK4xW&#10;moiXGu4H+dQ0L9Jjz7XB4UhbR/q7+/EKPrXbv592xeqpHZr5zJTNNr4qdX9XNgsQmUr+F/+5d0bB&#10;87yurWfqEZCrKwAAAP//AwBQSwECLQAUAAYACAAAACEA2+H2y+4AAACFAQAAEwAAAAAAAAAAAAAA&#10;AAAAAAAAW0NvbnRlbnRfVHlwZXNdLnhtbFBLAQItABQABgAIAAAAIQBa9CxbvwAAABUBAAALAAAA&#10;AAAAAAAAAAAAAB8BAABfcmVscy8ucmVsc1BLAQItABQABgAIAAAAIQBhfUuCwgAAANwAAAAPAAAA&#10;AAAAAAAAAAAAAAcCAABkcnMvZG93bnJldi54bWxQSwUGAAAAAAMAAwC3AAAA9gIAAAAA&#10;" path="m,l22873,c982066,58471,2031606,90704,3131160,90704,4230713,90704,5280267,58471,6239447,r22872,c5296904,59627,4239705,92494,3131160,92494,2022615,92494,965416,59627,,xe" fillcolor="#efe7e4" stroked="f" strokeweight="0">
                  <v:stroke miterlimit="83231f" joinstyle="miter"/>
                  <v:path arrowok="t" textboxrect="0,0,6262319,92494"/>
                </v:shape>
                <v:shape id="Shape 111" o:spid="_x0000_s1229" style="position:absolute;left:4737;top:1229;width:62166;height:907;visibility:visible;mso-wrap-style:square;v-text-anchor:top" coordsize="621657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jd+wwAAANwAAAAPAAAAZHJzL2Rvd25yZXYueG1sRI9BawIx&#10;FITvgv8hPKEXqUlLrXU1SmkRqreuHnp8bF43i5uXJYm6/vumIHgcZuYbZrnuXSvOFGLjWcPTRIEg&#10;rrxpuNZw2G8e30DEhGyw9UwarhRhvRoOllgYf+FvOpepFhnCsUANNqWukDJWlhzGie+Is/frg8OU&#10;ZailCXjJcNfKZ6VepcOG84LFjj4sVcfy5DT8GH+w0/CZduNtrfooZyfVBK0fRv37AkSiPt3Dt/aX&#10;0fAyn8P/mXwE5OoPAAD//wMAUEsBAi0AFAAGAAgAAAAhANvh9svuAAAAhQEAABMAAAAAAAAAAAAA&#10;AAAAAAAAAFtDb250ZW50X1R5cGVzXS54bWxQSwECLQAUAAYACAAAACEAWvQsW78AAAAVAQAACwAA&#10;AAAAAAAAAAAAAAAfAQAAX3JlbHMvLnJlbHNQSwECLQAUAAYACAAAACEA6E43fsMAAADcAAAADwAA&#10;AAAAAAAAAAAAAAAHAgAAZHJzL2Rvd25yZXYueG1sUEsFBgAAAAADAAMAtwAAAPcCAAAAAA==&#10;" path="m,l23508,c976427,57341,2017725,88913,3108287,88913,4198849,88913,5240147,57341,6193066,r23508,c5257394,58471,4207840,90704,3108287,90704,2008733,90704,959193,58471,,xe" fillcolor="#efe7e4" stroked="f" strokeweight="0">
                  <v:stroke miterlimit="83231f" joinstyle="miter"/>
                  <v:path arrowok="t" textboxrect="0,0,6216574,90704"/>
                </v:shape>
                <v:shape id="Shape 112" o:spid="_x0000_s1230" style="position:absolute;left:4972;top:1229;width:61696;height:889;visibility:visible;mso-wrap-style:square;v-text-anchor:top" coordsize="6169559,8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CE9wgAAANwAAAAPAAAAZHJzL2Rvd25yZXYueG1sRE9NS8NA&#10;EL0L/odlBG9204q2pN0WsQh6KtY20NuQnSbR3dmQXdPk3zuHgsfH+15tBu9UT11sAhuYTjJQxGWw&#10;DVcGDl9vDwtQMSFbdIHJwEgRNuvbmxXmNlz4k/p9qpSEcMzRQJ1Sm2sdy5o8xkloiYU7h85jEthV&#10;2nZ4kXDv9CzLnrXHhqWhxpZeayp/9r9eSoqj+54ewzgWxUd6LOa92552xtzfDS9LUImG9C++ut+t&#10;gadM5ssZOQJ6/QcAAP//AwBQSwECLQAUAAYACAAAACEA2+H2y+4AAACFAQAAEwAAAAAAAAAAAAAA&#10;AAAAAAAAW0NvbnRlbnRfVHlwZXNdLnhtbFBLAQItABQABgAIAAAAIQBa9CxbvwAAABUBAAALAAAA&#10;AAAAAAAAAAAAAB8BAABfcmVscy8ucmVsc1BLAQItABQABgAIAAAAIQBScCE9wgAAANwAAAAPAAAA&#10;AAAAAAAAAAAAAAcCAABkcnMvZG93bnJldi54bWxQSwUGAAAAAAMAAwC3AAAA9gIAAAAA&#10;" path="m,l23711,c970318,56210,2003234,87122,3084779,87122,4166324,87122,5199240,56210,6145848,r23711,c5216640,57340,4175341,88912,3084779,88912,1994217,88912,952919,57340,,xe" fillcolor="#ede5e2" stroked="f" strokeweight="0">
                  <v:stroke miterlimit="83231f" joinstyle="miter"/>
                  <v:path arrowok="t" textboxrect="0,0,6169559,88912"/>
                </v:shape>
                <v:shape id="Shape 113" o:spid="_x0000_s1231" style="position:absolute;left:5210;top:1229;width:61221;height:871;visibility:visible;mso-wrap-style:square;v-text-anchor:top" coordsize="6122137,8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TxAAAANwAAAAPAAAAZHJzL2Rvd25yZXYueG1sRI9BawIx&#10;FITvQv9DeIXeNKvFumyNooIiQrG17f2xee6mTV6WTdT135tCweMwM98w03nnrDhTG4xnBcNBBoK4&#10;9NpwpeDrc93PQYSIrNF6JgVXCjCfPfSmWGh/4Q86H2IlEoRDgQrqGJtCylDW5DAMfEOcvKNvHcYk&#10;20rqFi8J7qwcZdmLdGg4LdTY0Kqm8vdwcgomu7F9O/687/Nv87zETbRmObFKPT12i1cQkbp4D/+3&#10;t1rBOBvC35l0BOTsBgAA//8DAFBLAQItABQABgAIAAAAIQDb4fbL7gAAAIUBAAATAAAAAAAAAAAA&#10;AAAAAAAAAABbQ29udGVudF9UeXBlc10ueG1sUEsBAi0AFAAGAAgAAAAhAFr0LFu/AAAAFQEAAAsA&#10;AAAAAAAAAAAAAAAAHwEAAF9yZWxzLy5yZWxzUEsBAi0AFAAGAAgAAAAhAMZ77BPEAAAA3AAAAA8A&#10;AAAAAAAAAAAAAAAABwIAAGRycy9kb3ducmV2LnhtbFBLBQYAAAAAAwADALcAAAD4AgAAAAA=&#10;" path="m,l24333,c964375,55067,1988820,85331,3061069,85331,4133317,85331,5157762,55067,6097804,r24333,c5175529,56210,4142613,87122,3061069,87122,1979524,87122,946607,56210,,xe" fillcolor="#ede5e1" stroked="f" strokeweight="0">
                  <v:stroke miterlimit="83231f" joinstyle="miter"/>
                  <v:path arrowok="t" textboxrect="0,0,6122137,87122"/>
                </v:shape>
                <v:shape id="Shape 114" o:spid="_x0000_s1232" style="position:absolute;left:5453;top:1229;width:60735;height:854;visibility:visible;mso-wrap-style:square;v-text-anchor:top" coordsize="6073471,8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UcUwQAAANwAAAAPAAAAZHJzL2Rvd25yZXYueG1sRI9Bi8Iw&#10;FITvgv8hvAVvmq6gLtUoosh6tbrg8dk8m+42L7XJav33RhA8DjPzDTNbtLYSV2p86VjB5yABQZw7&#10;XXKh4LDf9L9A+ICssXJMCu7kYTHvdmaYanfjHV2zUIgIYZ+iAhNCnUrpc0MW/cDVxNE7u8ZiiLIp&#10;pG7wFuG2ksMkGUuLJccFgzWtDOV/2b9VsPw+jI4nXlnKL2vmn9+MzaRUqvfRLqcgArXhHX61t1rB&#10;KBnC80w8AnL+AAAA//8DAFBLAQItABQABgAIAAAAIQDb4fbL7gAAAIUBAAATAAAAAAAAAAAAAAAA&#10;AAAAAABbQ29udGVudF9UeXBlc10ueG1sUEsBAi0AFAAGAAgAAAAhAFr0LFu/AAAAFQEAAAsAAAAA&#10;AAAAAAAAAAAAHwEAAF9yZWxzLy5yZWxzUEsBAi0AFAAGAAgAAAAhABeZRxTBAAAA3AAAAA8AAAAA&#10;AAAAAAAAAAAABwIAAGRycy9kb3ducmV2LnhtbFBLBQYAAAAAAwADALcAAAD1AgAAAAA=&#10;" path="m,l24803,c958050,53911,1974088,83527,3036735,83527,4099382,83527,5115421,53911,6048668,r24803,c5133429,55067,4108984,85331,3036735,85331,1964487,85331,940041,55067,,xe" fillcolor="#ede4e0" stroked="f" strokeweight="0">
                  <v:stroke miterlimit="83231f" joinstyle="miter"/>
                  <v:path arrowok="t" textboxrect="0,0,6073471,85331"/>
                </v:shape>
                <v:shape id="Shape 115" o:spid="_x0000_s1233" style="position:absolute;left:5701;top:1229;width:60239;height:836;visibility:visible;mso-wrap-style:square;v-text-anchor:top" coordsize="6023865,8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uxAAAANwAAAAPAAAAZHJzL2Rvd25yZXYueG1sRI9Ra8Iw&#10;FIXfhf2HcAd702Sbm6U2igwGA2Ewp++X5toWm5uSxLbz15uB4OPhnPMdTrEebSt68qFxrOF5pkAQ&#10;l840XGnY/35OMxAhIhtsHZOGPwqwXj1MCsyNG/iH+l2sRIJwyFFDHWOXSxnKmiyGmeuIk3d03mJM&#10;0lfSeBwS3LbyRal3abHhtFBjRx81lafd2Wr47hu3N23sDlW2UIfN2V+G+Vbrp8dxswQRaYz38K39&#10;ZTS8qVf4P5OOgFxdAQAA//8DAFBLAQItABQABgAIAAAAIQDb4fbL7gAAAIUBAAATAAAAAAAAAAAA&#10;AAAAAAAAAABbQ29udGVudF9UeXBlc10ueG1sUEsBAi0AFAAGAAgAAAAhAFr0LFu/AAAAFQEAAAsA&#10;AAAAAAAAAAAAAAAAHwEAAF9yZWxzLy5yZWxzUEsBAi0AFAAGAAgAAAAhAKD+727EAAAA3AAAAA8A&#10;AAAAAAAAAAAAAAAABwIAAGRycy9kb3ducmV2LnhtbFBLBQYAAAAAAwADALcAAAD4AgAAAAA=&#10;" path="m,l25083,c951459,52781,1958886,81738,3011932,81738,4064978,81738,5072406,52781,5998795,r25070,c5090617,53912,4074579,83528,3011932,83528,1949285,83528,933247,53912,,xe" fillcolor="#ece3de" stroked="f" strokeweight="0">
                  <v:stroke miterlimit="83231f" joinstyle="miter"/>
                  <v:path arrowok="t" textboxrect="0,0,6023865,83528"/>
                </v:shape>
                <v:shape id="Shape 116" o:spid="_x0000_s1234" style="position:absolute;left:5952;top:1229;width:59737;height:818;visibility:visible;mso-wrap-style:square;v-text-anchor:top" coordsize="5973712,8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y/1wwAAANwAAAAPAAAAZHJzL2Rvd25yZXYueG1sRI9Bi8Iw&#10;FITvC/6H8ARva6roItUoIgqCp+1Wen02z7bYvNQmav33ZkHwOMzMN8xi1Zla3Kl1lWUFo2EEgji3&#10;uuJCQfq3+56BcB5ZY22ZFDzJwWrZ+1pgrO2Df+me+EIECLsYFZTeN7GULi/JoBvahjh4Z9sa9EG2&#10;hdQtPgLc1HIcRT/SYMVhocSGNiXll+RmFIyz7nTIrsnRb0dPrbNdmibTrVKDfreeg/DU+U/43d5r&#10;BdNoAv9nwhGQyxcAAAD//wMAUEsBAi0AFAAGAAgAAAAhANvh9svuAAAAhQEAABMAAAAAAAAAAAAA&#10;AAAAAAAAAFtDb250ZW50X1R5cGVzXS54bWxQSwECLQAUAAYACAAAACEAWvQsW78AAAAVAQAACwAA&#10;AAAAAAAAAAAAAAAfAQAAX3JlbHMvLnJlbHNQSwECLQAUAAYACAAAACEADrsv9cMAAADcAAAADwAA&#10;AAAAAAAAAAAAAAAHAgAAZHJzL2Rvd25yZXYueG1sUEsFBgAAAAADAAMAtwAAAPcCAAAAAA==&#10;" path="m,l25565,c945045,51650,1943430,79959,2986850,79959,4030269,79959,5028654,51650,5948134,r25578,c5047323,52781,4039895,81737,2986850,81737,1933804,81737,926376,52781,,xe" fillcolor="#ece2de" stroked="f" strokeweight="0">
                  <v:stroke miterlimit="83231f" joinstyle="miter"/>
                  <v:path arrowok="t" textboxrect="0,0,5973712,81737"/>
                </v:shape>
                <v:shape id="Shape 117" o:spid="_x0000_s1235" style="position:absolute;left:6207;top:1229;width:59226;height:800;visibility:visible;mso-wrap-style:square;v-text-anchor:top" coordsize="5922569,7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7muxgAAANwAAAAPAAAAZHJzL2Rvd25yZXYueG1sRI9Ba8JA&#10;FITvBf/D8gRvdaPWEqKrSGmLIIJN9f7MPrPB7Ns0u43pv+8KhR6HmfmGWa57W4uOWl85VjAZJyCI&#10;C6crLhUcP98eUxA+IGusHZOCH/KwXg0elphpd+MP6vJQighhn6ECE0KTSekLQxb92DXE0bu41mKI&#10;si2lbvEW4baW0yR5lhYrjgsGG3oxVFzzb6vgfTbtnrYm/Tq9bvaXfZqfD4dup9Ro2G8WIAL14T/8&#10;195qBfNkDvcz8QjI1S8AAAD//wMAUEsBAi0AFAAGAAgAAAAhANvh9svuAAAAhQEAABMAAAAAAAAA&#10;AAAAAAAAAAAAAFtDb250ZW50X1R5cGVzXS54bWxQSwECLQAUAAYACAAAACEAWvQsW78AAAAVAQAA&#10;CwAAAAAAAAAAAAAAAAAfAQAAX3JlbHMvLnJlbHNQSwECLQAUAAYACAAAACEA+qu5rsYAAADcAAAA&#10;DwAAAAAAAAAAAAAAAAAHAgAAZHJzL2Rvd25yZXYueG1sUEsFBgAAAAADAAMAtwAAAPoCAAAAAA==&#10;" path="m,l26238,c938568,50509,1927771,78156,2961284,78156,3994785,78156,4984001,50509,5896331,r26238,c5003089,51651,4004704,79959,2961284,79959,1917865,79959,919480,51651,,xe" fillcolor="#eae1dc" stroked="f" strokeweight="0">
                  <v:stroke miterlimit="83231f" joinstyle="miter"/>
                  <v:path arrowok="t" textboxrect="0,0,5922569,79959"/>
                </v:shape>
                <v:shape id="Shape 118" o:spid="_x0000_s1236" style="position:absolute;left:6470;top:1229;width:58701;height:782;visibility:visible;mso-wrap-style:square;v-text-anchor:top" coordsize="5870093,7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9W9xQAAANwAAAAPAAAAZHJzL2Rvd25yZXYueG1sRI9PawIx&#10;FMTvgt8hPKE3zSpUZWsUW7T0IMU/pXh8bF53VzcvaxJ1/famIHgcZuY3zGTWmEpcyPnSsoJ+LwFB&#10;nFldcq7gZ7fsjkH4gKyxskwKbuRhNm23Jphqe+UNXbYhFxHCPkUFRQh1KqXPCjLoe7Ymjt6fdQZD&#10;lC6X2uE1wk0lB0kylAZLjgsF1vRRUHbcno2C7xtK9/65p/V5sxrx754XhxMr9dJp5m8gAjXhGX60&#10;v7SC12QI/2fiEZDTOwAAAP//AwBQSwECLQAUAAYACAAAACEA2+H2y+4AAACFAQAAEwAAAAAAAAAA&#10;AAAAAAAAAAAAW0NvbnRlbnRfVHlwZXNdLnhtbFBLAQItABQABgAIAAAAIQBa9CxbvwAAABUBAAAL&#10;AAAAAAAAAAAAAAAAAB8BAABfcmVscy8ucmVsc1BLAQItABQABgAIAAAAIQDJB9W9xQAAANwAAAAP&#10;AAAAAAAAAAAAAAAAAAcCAABkcnMvZG93bnJldi54bWxQSwUGAAAAAAMAAwC3AAAA+QIAAAAA&#10;" path="m,l26784,c931710,49364,1911744,76352,2935046,76352,3958349,76352,4938383,49364,5843309,r26784,c4957763,50508,3968547,78156,2935046,78156,1901533,78156,912330,50508,,xe" fillcolor="#e8dfdb" stroked="f" strokeweight="0">
                  <v:stroke miterlimit="83231f" joinstyle="miter"/>
                  <v:path arrowok="t" textboxrect="0,0,5870093,78156"/>
                </v:shape>
                <v:shape id="Shape 119" o:spid="_x0000_s1237" style="position:absolute;left:6738;top:1229;width:58165;height:764;visibility:visible;mso-wrap-style:square;v-text-anchor:top" coordsize="5816524,76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DkDxQAAANwAAAAPAAAAZHJzL2Rvd25yZXYueG1sRI9Ra8Iw&#10;FIXfB/sP4Q72NhOFOtcZZXMIwxep8wdcmmtTbW5KE2vdrzfCYI+Hc853OPPl4BrRUxdqzxrGIwWC&#10;uPSm5krD/mf9MgMRIrLBxjNpuFKA5eLxYY658RcuqN/FSiQIhxw12BjbXMpQWnIYRr4lTt7Bdw5j&#10;kl0lTYeXBHeNnCg1lQ5rTgsWW1pZKk+7s9Pw1U8+s23xVhSb31k8qu3pkNm91s9Pw8c7iEhD/A//&#10;tb+Nhky9wv1MOgJycQMAAP//AwBQSwECLQAUAAYACAAAACEA2+H2y+4AAACFAQAAEwAAAAAAAAAA&#10;AAAAAAAAAAAAW0NvbnRlbnRfVHlwZXNdLnhtbFBLAQItABQABgAIAAAAIQBa9CxbvwAAABUBAAAL&#10;AAAAAAAAAAAAAAAAAB8BAABfcmVscy8ucmVsc1BLAQItABQABgAIAAAAIQCeWDkDxQAAANwAAAAP&#10;AAAAAAAAAAAAAAAAAAcCAABkcnMvZG93bnJldi54bWxQSwUGAAAAAAMAAwC3AAAA+QIAAAAA&#10;" path="m,l27038,c924497,48222,1895183,74575,2908262,74575,3921341,74575,4892015,48222,5789486,r27038,c4911598,49365,3931565,76353,2908262,76353,1884959,76353,904926,49365,,xe" fillcolor="#e8dfdb" stroked="f" strokeweight="0">
                  <v:stroke miterlimit="83231f" joinstyle="miter"/>
                  <v:path arrowok="t" textboxrect="0,0,5816524,76353"/>
                </v:shape>
                <v:shape id="Shape 120" o:spid="_x0000_s1238" style="position:absolute;left:7008;top:1229;width:57624;height:746;visibility:visible;mso-wrap-style:square;v-text-anchor:top" coordsize="5762447,7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K+ZwgAAANwAAAAPAAAAZHJzL2Rvd25yZXYueG1sRE9Na4NA&#10;EL0X8h+WCfTWrDG0iMlGgqHBi4faQnIc3Ika3Vlxt4n9991DocfH+95lsxnEnSbXWVawXkUgiGur&#10;O24UfH2+vyQgnEfWOFgmBT/kINsvnnaYavvgD7pXvhEhhF2KClrvx1RKV7dk0K3sSBy4q50M+gCn&#10;RuoJHyHcDDKOojdpsOPQ0OJIeUt1X30bBZekKOObrU7HvN/czgnrc5+XSj0v58MWhKfZ/4v/3IVW&#10;8BqFteFMOAJy/wsAAP//AwBQSwECLQAUAAYACAAAACEA2+H2y+4AAACFAQAAEwAAAAAAAAAAAAAA&#10;AAAAAAAAW0NvbnRlbnRfVHlwZXNdLnhtbFBLAQItABQABgAIAAAAIQBa9CxbvwAAABUBAAALAAAA&#10;AAAAAAAAAAAAAB8BAABfcmVscy8ucmVsc1BLAQItABQABgAIAAAAIQAA4K+ZwgAAANwAAAAPAAAA&#10;AAAAAAAAAAAAAAcCAABkcnMvZG93bnJldi54bWxQSwUGAAAAAAMAAwC3AAAA9gIAAAAA&#10;" path="m,l27864,c917600,47079,1878660,72771,2881224,72771,3883787,72771,4844847,47079,5734584,r27863,c4864976,48222,3894303,74575,2881224,74575,1868145,74575,897458,48222,,xe" fillcolor="#e8ded9" stroked="f" strokeweight="0">
                  <v:stroke miterlimit="83231f" joinstyle="miter"/>
                  <v:path arrowok="t" textboxrect="0,0,5762447,74575"/>
                </v:shape>
                <v:shape id="Shape 121" o:spid="_x0000_s1239" style="position:absolute;left:7287;top:1229;width:57067;height:728;visibility:visible;mso-wrap-style:square;v-text-anchor:top" coordsize="5706720,72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z1xgAAANwAAAAPAAAAZHJzL2Rvd25yZXYueG1sRI9BawIx&#10;FITvQv9DeAVvmq1YabdGUUGUgkitlB6fm+futpuXZRPN+u+NIHgcZuYbZjxtTSXO1LjSsoKXfgKC&#10;OLO65FzB/nvZewPhPLLGyjIpuJCD6eSpM8ZU28BfdN75XEQIuxQVFN7XqZQuK8ig69uaOHpH2xj0&#10;UTa51A2GCDeVHCTJSBosOS4UWNOioOx/dzIKqmH993k8XBar1eaw385/wm8eglLd53b2AcJT6x/h&#10;e3utFbwm73A7E4+AnFwBAAD//wMAUEsBAi0AFAAGAAgAAAAhANvh9svuAAAAhQEAABMAAAAAAAAA&#10;AAAAAAAAAAAAAFtDb250ZW50X1R5cGVzXS54bWxQSwECLQAUAAYACAAAACEAWvQsW78AAAAVAQAA&#10;CwAAAAAAAAAAAAAAAAAfAQAAX3JlbHMvLnJlbHNQSwECLQAUAAYACAAAACEA8nXM9cYAAADcAAAA&#10;DwAAAAAAAAAAAAAAAAAHAgAAZHJzL2Rvd25yZXYueG1sUEsFBgAAAAADAAMAtwAAAPoCAAAAAA==&#10;" path="m,l28207,c910171,45948,1861337,70993,2853360,70993,3845382,70993,4796549,45948,5678513,r28207,c4816983,47079,3855924,72771,2853360,72771,1850796,72771,889737,47079,,xe" fillcolor="#e6ddd9" stroked="f" strokeweight="0">
                  <v:stroke miterlimit="83231f" joinstyle="miter"/>
                  <v:path arrowok="t" textboxrect="0,0,5706720,72771"/>
                </v:shape>
                <v:shape id="Shape 122" o:spid="_x0000_s1240" style="position:absolute;left:7569;top:1229;width:56503;height:710;visibility:visible;mso-wrap-style:square;v-text-anchor:top" coordsize="5650307,7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wAAAANwAAAAPAAAAZHJzL2Rvd25yZXYueG1sRE/LisIw&#10;FN0L8w/hDrgRTX2MSMcow0BBcONj3F+aaxumuSlJtPXvzUJweTjv9ba3jbiTD8axgukkA0FcOm24&#10;UvB3LsYrECEia2wck4IHBdhuPgZrzLXr+Ej3U6xECuGQo4I6xjaXMpQ1WQwT1xIn7uq8xZigr6T2&#10;2KVw28hZli2lRcOpocaWfmsq/083q2BhjL84e3AjsxjNr/ZWdLQvlBp+9j/fICL18S1+uXdawdc0&#10;zU9n0hGQmycAAAD//wMAUEsBAi0AFAAGAAgAAAAhANvh9svuAAAAhQEAABMAAAAAAAAAAAAAAAAA&#10;AAAAAFtDb250ZW50X1R5cGVzXS54bWxQSwECLQAUAAYACAAAACEAWvQsW78AAAAVAQAACwAAAAAA&#10;AAAAAAAAAAAfAQAAX3JlbHMvLnJlbHNQSwECLQAUAAYACAAAACEA4/v0HcAAAADcAAAADwAAAAAA&#10;AAAAAAAAAAAHAgAAZHJzL2Rvd25yZXYueG1sUEsFBgAAAAADAAMAtwAAAPQCAAAAAA==&#10;" path="m,l29007,c902729,44780,1844231,69190,2825153,69190,3806076,69190,4747578,44780,5621300,r29007,c4768343,45949,3817176,70993,2825153,70993,1833131,70993,881964,45949,,xe" fillcolor="#e6dcd7" stroked="f" strokeweight="0">
                  <v:stroke miterlimit="83231f" joinstyle="miter"/>
                  <v:path arrowok="t" textboxrect="0,0,5650307,70993"/>
                </v:shape>
                <v:shape id="Shape 123" o:spid="_x0000_s1241" style="position:absolute;left:7859;top:1229;width:55923;height:692;visibility:visible;mso-wrap-style:square;v-text-anchor:top" coordsize="5592293,6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CguwgAAANwAAAAPAAAAZHJzL2Rvd25yZXYueG1sRI9Pi8Iw&#10;FMTvgt8hPMGbTSso0jXKIggKgvjnsrdH87YNNi8liVr99JuFhT0OM/MbZrnubSse5INxrKDIchDE&#10;ldOGawXXy3ayABEissbWMSl4UYD1ajhYYqndk0/0OMdaJAiHEhU0MXallKFqyGLIXEecvG/nLcYk&#10;fS21x2eC21ZO83wuLRpOCw12tGmoup3vVoEhOnaHfre/veuvw1ayQX80So1H/ecHiEh9/A//tXda&#10;wawo4PdMOgJy9QMAAP//AwBQSwECLQAUAAYACAAAACEA2+H2y+4AAACFAQAAEwAAAAAAAAAAAAAA&#10;AAAAAAAAW0NvbnRlbnRfVHlwZXNdLnhtbFBLAQItABQABgAIAAAAIQBa9CxbvwAAABUBAAALAAAA&#10;AAAAAAAAAAAAAB8BAABfcmVscy8ucmVsc1BLAQItABQABgAIAAAAIQCl4CguwgAAANwAAAAPAAAA&#10;AAAAAAAAAAAAAAcCAABkcnMvZG93bnJldi54bWxQSwUGAAAAAAMAAwC3AAAA9gIAAAAA&#10;" path="m,l29464,c895083,43662,1826070,67399,2796147,67399,3766223,67399,4697222,43662,5562841,r29452,c4718571,44780,3777069,69190,2796147,69190,1815224,69190,873722,44780,,xe" fillcolor="#e6dcd7" stroked="f" strokeweight="0">
                  <v:stroke miterlimit="83231f" joinstyle="miter"/>
                  <v:path arrowok="t" textboxrect="0,0,5592293,69190"/>
                </v:shape>
                <v:shape id="Shape 124" o:spid="_x0000_s1242" style="position:absolute;left:8153;top:1229;width:55334;height:674;visibility:visible;mso-wrap-style:square;v-text-anchor:top" coordsize="5533377,6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afxQAAANwAAAAPAAAAZHJzL2Rvd25yZXYueG1sRI9PawIx&#10;FMTvBb9DeIK3mlVp1dUoopZ6UfAP6PGxee4ubl6WJNX125tCocdhZn7DTOeNqcSdnC8tK+h1ExDE&#10;mdUl5wpOx6/3EQgfkDVWlknBkzzMZ623KabaPnhP90PIRYSwT1FBEUKdSumzggz6rq2Jo3e1zmCI&#10;0uVSO3xEuKlkP0k+pcGS40KBNS0Lym6HH6PAWrP8vp5XSM/LerAenrcXtxsr1Wk3iwmIQE34D/+1&#10;N1rBR68Pv2fiEZCzFwAAAP//AwBQSwECLQAUAAYACAAAACEA2+H2y+4AAACFAQAAEwAAAAAAAAAA&#10;AAAAAAAAAAAAW0NvbnRlbnRfVHlwZXNdLnhtbFBLAQItABQABgAIAAAAIQBa9CxbvwAAABUBAAAL&#10;AAAAAAAAAAAAAAAAAB8BAABfcmVscy8ucmVsc1BLAQItABQABgAIAAAAIQBXEEafxQAAANwAAAAP&#10;AAAAAAAAAAAAAAAAAAcCAABkcnMvZG93bnJldi54bWxQSwUGAAAAAAMAAwC3AAAA+QIAAAAA&#10;" path="m,l30264,c887298,42507,1808023,65608,2766682,65608,3725342,65608,4646067,42507,5503113,r30264,c4667758,43662,3736759,67399,2766682,67399,1796606,67399,865619,43662,,xe" fillcolor="#e4dad5" stroked="f" strokeweight="0">
                  <v:stroke miterlimit="83231f" joinstyle="miter"/>
                  <v:path arrowok="t" textboxrect="0,0,5533377,67399"/>
                </v:shape>
                <v:shape id="Shape 125" o:spid="_x0000_s1243" style="position:absolute;left:8456;top:1229;width:54729;height:656;visibility:visible;mso-wrap-style:square;v-text-anchor:top" coordsize="5472849,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arowQAAANwAAAAPAAAAZHJzL2Rvd25yZXYueG1sRI9Bi8Iw&#10;FITvgv8hPGFvmrqi1GoULQj2uCp4fTTPtti81CZq/fdGWPA4zMw3zHLdmVo8qHWVZQXjUQSCOLe6&#10;4kLB6bgbxiCcR9ZYWyYFL3KwXvV7S0y0ffIfPQ6+EAHCLkEFpfdNIqXLSzLoRrYhDt7FtgZ9kG0h&#10;dYvPADe1/I2imTRYcVgosaG0pPx6uBsFt23ssiydyJ2JeT494vmepazUz6DbLEB46vw3/N/eawXT&#10;8QQ+Z8IRkKs3AAAA//8DAFBLAQItABQABgAIAAAAIQDb4fbL7gAAAIUBAAATAAAAAAAAAAAAAAAA&#10;AAAAAABbQ29udGVudF9UeXBlc10ueG1sUEsBAi0AFAAGAAgAAAAhAFr0LFu/AAAAFQEAAAsAAAAA&#10;AAAAAAAAAAAAHwEAAF9yZWxzLy5yZWxzUEsBAi0AFAAGAAgAAAAhAIx5qujBAAAA3AAAAA8AAAAA&#10;AAAAAAAAAAAABwIAAGRycy9kb3ducmV2LnhtbFBLBQYAAAAAAwADALcAAAD1AgAAAAA=&#10;" path="m,l30912,c879094,41352,1789481,63805,2736418,63805,3683356,63805,4593743,41352,5441925,r30924,c4615803,42507,3695078,65608,2736418,65608,1777759,65608,857034,42507,,xe" fillcolor="#e4dad5" stroked="f" strokeweight="0">
                  <v:stroke miterlimit="83231f" joinstyle="miter"/>
                  <v:path arrowok="t" textboxrect="0,0,5472849,65608"/>
                </v:shape>
                <v:shape id="Shape 126" o:spid="_x0000_s1244" style="position:absolute;left:8765;top:1229;width:54110;height:638;visibility:visible;mso-wrap-style:square;v-text-anchor:top" coordsize="5411013,63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EDxQAAANwAAAAPAAAAZHJzL2Rvd25yZXYueG1sRI9Pa8JA&#10;FMTvBb/D8gRvulFskegqKgaqtAX/HDw+s88kmH0bsquJ375bEHocZuY3zGzRmlI8qHaFZQXDQQSC&#10;OLW64EzB6Zj0JyCcR9ZYWiYFT3KwmHfeZhhr2/CeHgefiQBhF6OC3PsqltKlORl0A1sRB+9qa4M+&#10;yDqTusYmwE0pR1H0IQ0WHBZyrGidU3o73I0Cs7riKNl8fzW3y3mb/Gx3TWFRqV63XU5BeGr9f/jV&#10;/tQK3odj+DsTjoCc/wIAAP//AwBQSwECLQAUAAYACAAAACEA2+H2y+4AAACFAQAAEwAAAAAAAAAA&#10;AAAAAAAAAAAAW0NvbnRlbnRfVHlwZXNdLnhtbFBLAQItABQABgAIAAAAIQBa9CxbvwAAABUBAAAL&#10;AAAAAAAAAAAAAAAAAB8BAABfcmVscy8ucmVsc1BLAQItABQABgAIAAAAIQAstrEDxQAAANwAAAAP&#10;AAAAAAAAAAAAAAAAAAcCAABkcnMvZG93bnJldi54bWxQSwUGAAAAAAMAAwC3AAAA+QIAAAAA&#10;" path="m,l31420,c870902,40221,1770012,62026,2705506,62026,3641001,62026,4540123,40221,5379593,r31420,c4562831,41351,3652444,63805,2705506,63805,1758569,63805,848182,41351,,xe" fillcolor="#e4d9d4" stroked="f" strokeweight="0">
                  <v:stroke miterlimit="83231f" joinstyle="miter"/>
                  <v:path arrowok="t" textboxrect="0,0,5411013,63805"/>
                </v:shape>
                <v:shape id="Shape 127" o:spid="_x0000_s1245" style="position:absolute;left:9079;top:1229;width:53482;height:621;visibility:visible;mso-wrap-style:square;v-text-anchor:top" coordsize="5348173,6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ECwwAAANwAAAAPAAAAZHJzL2Rvd25yZXYueG1sRI/BasMw&#10;EETvgf6D2EJuieyC2+JGCW1D4jS3uPmAxdpaJtbKWIrt/H0VKPQ4zMwbZrWZbCsG6n3jWEG6TEAQ&#10;V043XCs4f+8WryB8QNbYOiYFN/KwWT/MVphrN/KJhjLUIkLY56jAhNDlUvrKkEW/dB1x9H5cbzFE&#10;2ddS9zhGuG3lU5I8S4sNxwWDHX0aqi7l1SooqiJML1uNx69Lct5/lCZr0Sg1f5ze30AEmsJ/+K99&#10;0AqyNIP7mXgE5PoXAAD//wMAUEsBAi0AFAAGAAgAAAAhANvh9svuAAAAhQEAABMAAAAAAAAAAAAA&#10;AAAAAAAAAFtDb250ZW50X1R5cGVzXS54bWxQSwECLQAUAAYACAAAACEAWvQsW78AAAAVAQAACwAA&#10;AAAAAAAAAAAAAAAfAQAAX3JlbHMvLnJlbHNQSwECLQAUAAYACAAAACEAxcWRAsMAAADcAAAADwAA&#10;AAAAAAAAAAAAAAAHAgAAZHJzL2Rvd25yZXYueG1sUEsFBgAAAAADAAMAtwAAAPcCAAAAAA==&#10;" path="m,l32334,c862394,39052,1750911,60223,2674087,60223,3597263,60223,4485780,39052,5315839,r32334,c4508703,40221,3609581,62026,2674087,62026,1738592,62026,839483,40221,,xe" fillcolor="#e3d8d3" stroked="f" strokeweight="0">
                  <v:stroke miterlimit="83231f" joinstyle="miter"/>
                  <v:path arrowok="t" textboxrect="0,0,5348173,62026"/>
                </v:shape>
                <v:shape id="Shape 128" o:spid="_x0000_s1246" style="position:absolute;left:9403;top:1229;width:52835;height:602;visibility:visible;mso-wrap-style:square;v-text-anchor:top" coordsize="5283504,6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9kxgAAANwAAAAPAAAAZHJzL2Rvd25yZXYueG1sRI9Ba8JA&#10;FITvQv/D8gpeRDcRlJq6igilRRBpKqK31+xrEpp9G3a3Gv+9Kwg9DjPzDTNfdqYRZ3K+tqwgHSUg&#10;iAuray4V7L/ehi8gfEDW2FgmBVfysFw89eaYaXvhTzrnoRQRwj5DBVUIbSalLyoy6Ee2JY7ej3UG&#10;Q5SulNrhJcJNI8dJMpUGa44LFba0rqj4zf+Mgs3Afh+O6bWcaVfkyS7fvqenrVL95271CiJQF/7D&#10;j/aHVjBJp3A/E4+AXNwAAAD//wMAUEsBAi0AFAAGAAgAAAAhANvh9svuAAAAhQEAABMAAAAAAAAA&#10;AAAAAAAAAAAAAFtDb250ZW50X1R5cGVzXS54bWxQSwECLQAUAAYACAAAACEAWvQsW78AAAAVAQAA&#10;CwAAAAAAAAAAAAAAAAAfAQAAX3JlbHMvLnJlbHNQSwECLQAUAAYACAAAACEADZRPZMYAAADcAAAA&#10;DwAAAAAAAAAAAAAAAAAHAgAAZHJzL2Rvd25yZXYueG1sUEsFBgAAAAADAAMAtwAAAPoCAAAAAA==&#10;" path="m,l32868,c853668,37922,1730616,58433,2641752,58433,3552888,58433,4429836,37922,5250638,r32866,c4453446,39053,3564928,60223,2641752,60223,1718577,60223,830059,39053,,xe" fillcolor="#e2d7d1" stroked="f" strokeweight="0">
                  <v:stroke miterlimit="83231f" joinstyle="miter"/>
                  <v:path arrowok="t" textboxrect="0,0,5283504,60223"/>
                </v:shape>
                <v:shape id="Shape 129" o:spid="_x0000_s1247" style="position:absolute;left:9731;top:1229;width:52178;height:585;visibility:visible;mso-wrap-style:square;v-text-anchor:top" coordsize="5217770,58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r7WxgAAANwAAAAPAAAAZHJzL2Rvd25yZXYueG1sRI9Ba8JA&#10;FITvBf/D8gRvulGslegqIghFobTRi7dH9plEs2/D7tbE/vpuQehxmJlvmOW6M7W4k/OVZQXjUQKC&#10;OLe64kLB6bgbzkH4gKyxtkwKHuRhveq9LDHVtuUvumehEBHCPkUFZQhNKqXPSzLoR7Yhjt7FOoMh&#10;SldI7bCNcFPLSZLMpMGK40KJDW1Lym/Zt1Fw3R5nbtp+nKvs5/C5n4Rif7tslBr0u80CRKAu/Ief&#10;7Xet4HX8Bn9n4hGQq18AAAD//wMAUEsBAi0AFAAGAAgAAAAhANvh9svuAAAAhQEAABMAAAAAAAAA&#10;AAAAAAAAAAAAAFtDb250ZW50X1R5cGVzXS54bWxQSwECLQAUAAYACAAAACEAWvQsW78AAAAVAQAA&#10;CwAAAAAAAAAAAAAAAAAfAQAAX3JlbHMvLnJlbHNQSwECLQAUAAYACAAAACEAXCq+1sYAAADcAAAA&#10;DwAAAAAAAAAAAAAAAAAHAgAAZHJzL2Rvd25yZXYueG1sUEsFBgAAAAADAAMAtwAAAPoCAAAAAA==&#10;" path="m,l33807,c844829,36767,1710373,56642,2608885,56642,3507397,56642,4372940,36767,5183962,r33808,c4396969,37922,3520021,58433,2608885,58433,1697749,58433,820801,37922,,xe" fillcolor="#e1d5d1" stroked="f" strokeweight="0">
                  <v:stroke miterlimit="83231f" joinstyle="miter"/>
                  <v:path arrowok="t" textboxrect="0,0,5217770,58433"/>
                </v:shape>
                <v:shape id="Shape 130" o:spid="_x0000_s1248" style="position:absolute;left:10069;top:1229;width:51502;height:567;visibility:visible;mso-wrap-style:square;v-text-anchor:top" coordsize="5150155,56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jIDwgAAANwAAAAPAAAAZHJzL2Rvd25yZXYueG1sRE/basJA&#10;EH0v+A/LCL4U3STQUqKraKkgxVK8fMCQHZNgdjZkVxP/3nko9PFw7ovV4Bp1py7Ung2kswQUceFt&#10;zaWB82k7/QAVIrLFxjMZeFCA1XL0ssDc+p4PdD/GUkkIhxwNVDG2udahqMhhmPmWWLiL7xxGgV2p&#10;bYe9hLtGZ0nyrh3WLA0VtvRZUXE93pz0Dnv+3qTr/vd2iLssO+2/Xn+CMZPxsJ6DijTEf/Gfe2cN&#10;vKWyVs7IEdDLJwAAAP//AwBQSwECLQAUAAYACAAAACEA2+H2y+4AAACFAQAAEwAAAAAAAAAAAAAA&#10;AAAAAAAAW0NvbnRlbnRfVHlwZXNdLnhtbFBLAQItABQABgAIAAAAIQBa9CxbvwAAABUBAAALAAAA&#10;AAAAAAAAAAAAAB8BAABfcmVscy8ucmVsc1BLAQItABQABgAIAAAAIQBjZjIDwgAAANwAAAAPAAAA&#10;AAAAAAAAAAAAAAcCAABkcnMvZG93bnJldi54bWxQSwUGAAAAAAMAAwC3AAAA9gIAAAAA&#10;" path="m,l34455,c835647,35623,1689214,54852,2575077,54852,3460940,54852,4314508,35623,5115700,r34455,c4339133,36767,3473590,56642,2575077,56642,1676565,56642,811022,36767,,xe" fillcolor="#e1d5d0" stroked="f" strokeweight="0">
                  <v:stroke miterlimit="83231f" joinstyle="miter"/>
                  <v:path arrowok="t" textboxrect="0,0,5150155,56642"/>
                </v:shape>
                <v:shape id="Shape 131" o:spid="_x0000_s1249" style="position:absolute;left:10414;top:1229;width:50812;height:549;visibility:visible;mso-wrap-style:square;v-text-anchor:top" coordsize="5081245,54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cmxAAAANwAAAAPAAAAZHJzL2Rvd25yZXYueG1sRI9BawIx&#10;FITvBf9DeAVvmtVqqVujiFAUxIPWen5sXjehm5d1E3X990YQehxm5htmOm9dJS7UBOtZwaCfgSAu&#10;vLZcKjh8f/U+QISIrLHyTApuFGA+67xMMdf+yju67GMpEoRDjgpMjHUuZSgMOQx9XxMn79c3DmOS&#10;TSl1g9cEd5UcZtm7dGg5LRisaWmo+NufnYLsjY6Ln6U1B29vm9F2ddqcy5NS3dd28QkiUhv/w8/2&#10;WisYDybwOJOOgJzdAQAA//8DAFBLAQItABQABgAIAAAAIQDb4fbL7gAAAIUBAAATAAAAAAAAAAAA&#10;AAAAAAAAAABbQ29udGVudF9UeXBlc10ueG1sUEsBAi0AFAAGAAgAAAAhAFr0LFu/AAAAFQEAAAsA&#10;AAAAAAAAAAAAAAAAHwEAAF9yZWxzLy5yZWxzUEsBAi0AFAAGAAgAAAAhALb6tybEAAAA3AAAAA8A&#10;AAAAAAAAAAAAAAAABwIAAGRycy9kb3ducmV2LnhtbFBLBQYAAAAAAwADALcAAAD4AgAAAAA=&#10;" path="m,l35547,c826376,34468,1667980,53060,2540622,53060,3413265,53060,4254868,34468,5045698,r35547,c4280053,35623,3426486,54851,2540622,54851,1654759,54851,801192,35623,,xe" fillcolor="#e1d5cf" stroked="f" strokeweight="0">
                  <v:stroke miterlimit="83231f" joinstyle="miter"/>
                  <v:path arrowok="t" textboxrect="0,0,5081245,54851"/>
                </v:shape>
                <v:shape id="Shape 132" o:spid="_x0000_s1250" style="position:absolute;left:10769;top:1229;width:50102;height:531;visibility:visible;mso-wrap-style:square;v-text-anchor:top" coordsize="5010150,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8RCvgAAANwAAAAPAAAAZHJzL2Rvd25yZXYueG1sRE/LisIw&#10;FN0L/kO4gjubjqBIxyhSFFz61uWludPWaW5KE2v9e7MQXB7Oe77sTCVaalxpWcFPFIMgzqwuOVdw&#10;Om5GMxDOI2usLJOCFzlYLvq9OSbaPnlP7cHnIoSwS1BB4X2dSOmyggy6yNbEgfuzjUEfYJNL3eAz&#10;hJtKjuN4Kg2WHBoKrCktKPs/PIyC1N6z+y29rFp5nlyR0l23nuVKDQfd6heEp85/xR/3ViuYjMP8&#10;cCYcAbl4AwAA//8DAFBLAQItABQABgAIAAAAIQDb4fbL7gAAAIUBAAATAAAAAAAAAAAAAAAAAAAA&#10;AABbQ29udGVudF9UeXBlc10ueG1sUEsBAi0AFAAGAAgAAAAhAFr0LFu/AAAAFQEAAAsAAAAAAAAA&#10;AAAAAAAAHwEAAF9yZWxzLy5yZWxzUEsBAi0AFAAGAAgAAAAhAIZbxEK+AAAA3AAAAA8AAAAAAAAA&#10;AAAAAAAABwIAAGRycy9kb3ducmV2LnhtbFBLBQYAAAAAAwADALcAAADyAgAAAAA=&#10;" path="m,l36462,c816864,33324,1645679,51257,2505075,51257,3364472,51257,4193286,33324,4973689,r36461,c4219321,34468,3377718,53060,2505075,53060,1632433,53060,790829,34468,,xe" fillcolor="#dfd4ce" stroked="f" strokeweight="0">
                  <v:stroke miterlimit="83231f" joinstyle="miter"/>
                  <v:path arrowok="t" textboxrect="0,0,5010150,53060"/>
                </v:shape>
                <v:shape id="Shape 133" o:spid="_x0000_s1251" style="position:absolute;left:11134;top:1229;width:49372;height:513;visibility:visible;mso-wrap-style:square;v-text-anchor:top" coordsize="4937227,5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VwgAAANwAAAAPAAAAZHJzL2Rvd25yZXYueG1sRI/NqsIw&#10;FIT3F3yHcAR319SKItUoIghu/e/y0JzbltuctE3U+vZGEFwOM/MNs1h1phJ3al1pWcFoGIEgzqwu&#10;OVdwOm5/ZyCcR9ZYWSYFT3KwWvZ+Fpho++A93Q8+FwHCLkEFhfd1IqXLCjLohrYmDt6fbQ36INtc&#10;6hYfAW4qGUfRVBosOSwUWNOmoOz/cDMKbmk6vsp8Mo0v410zq+pzkzZnpQb9bj0H4anz3/CnvdMK&#10;JvEI3mfCEZDLFwAAAP//AwBQSwECLQAUAAYACAAAACEA2+H2y+4AAACFAQAAEwAAAAAAAAAAAAAA&#10;AAAAAAAAW0NvbnRlbnRfVHlwZXNdLnhtbFBLAQItABQABgAIAAAAIQBa9CxbvwAAABUBAAALAAAA&#10;AAAAAAAAAAAAAB8BAABfcmVscy8ucmVsc1BLAQItABQABgAIAAAAIQArYx+VwgAAANwAAAAPAAAA&#10;AAAAAAAAAAAAAAcCAABkcnMvZG93bnJldi54bWxQSwUGAAAAAAMAAwC3AAAA9gIAAAAA&#10;" path="m,l37122,c806577,32169,1623047,49467,2468613,49467,3314180,49467,4130662,32169,4900105,r37122,c4156824,33325,3328010,51257,2468613,51257,1609217,51257,780402,33325,,xe" fillcolor="#dfd3cd" stroked="f" strokeweight="0">
                  <v:stroke miterlimit="83231f" joinstyle="miter"/>
                  <v:path arrowok="t" textboxrect="0,0,4937227,51257"/>
                </v:shape>
                <v:shape id="Shape 134" o:spid="_x0000_s1252" style="position:absolute;left:11505;top:1229;width:48630;height:495;visibility:visible;mso-wrap-style:square;v-text-anchor:top" coordsize="4862982,4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QAAANwAAAAPAAAAZHJzL2Rvd25yZXYueG1sRI9Ba8JA&#10;FITvgv9heUJvujHQWFNXEUshNAdplJ5fs69JMPs27G41/ffdQsHjMDPfMJvdaHpxJec7ywqWiwQE&#10;cW11x42C8+l1/gTCB2SNvWVS8EMedtvpZIO5tjd+p2sVGhEh7HNU0IYw5FL6uiWDfmEH4uh9WWcw&#10;ROkaqR3eItz0Mk2STBrsOC60ONChpfpSfRsFRfXhyurleCrfmuy4Wtel77tPpR5m4/4ZRKAx3MP/&#10;7UIreExT+DsTj4Dc/gIAAP//AwBQSwECLQAUAAYACAAAACEA2+H2y+4AAACFAQAAEwAAAAAAAAAA&#10;AAAAAAAAAAAAW0NvbnRlbnRfVHlwZXNdLnhtbFBLAQItABQABgAIAAAAIQBa9CxbvwAAABUBAAAL&#10;AAAAAAAAAAAAAAAAAB8BAABfcmVscy8ucmVsc1BLAQItABQABgAIAAAAIQC+Ae+ixQAAANwAAAAP&#10;AAAAAAAAAAAAAAAAAAcCAABkcnMvZG93bnJldi54bWxQSwUGAAAAAAMAAwC3AAAA+QIAAAAA&#10;" path="m,l38125,c796531,31026,1599768,47689,2431491,47689,3263214,47689,4066451,31026,4824857,r38125,c4093540,32169,3277057,49467,2431491,49467,1585925,49467,769455,32169,,xe" fillcolor="#ddd2cc" stroked="f" strokeweight="0">
                  <v:stroke miterlimit="83231f" joinstyle="miter"/>
                  <v:path arrowok="t" textboxrect="0,0,4862982,49467"/>
                </v:shape>
                <v:shape id="Shape 135" o:spid="_x0000_s1253" style="position:absolute;left:11887;top:1229;width:47867;height:477;visibility:visible;mso-wrap-style:square;v-text-anchor:top" coordsize="4786731,47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3rBxAAAANwAAAAPAAAAZHJzL2Rvd25yZXYueG1sRI9Ba8JA&#10;FITvBf/D8oTe6kZri8SsEgWh4qlWFG+P7DMJZt+G3W2M/fXdQsHjMDPfMNmyN43oyPnasoLxKAFB&#10;XFhdc6ng8LV5mYHwAVljY5kU3MnDcjF4yjDV9saf1O1DKSKEfYoKqhDaVEpfVGTQj2xLHL2LdQZD&#10;lK6U2uEtwk0jJ0nyLg3WHBcqbGldUXHdfxsF51XO+LPTm+Na4/ZUT+Vum0ulnod9PgcRqA+P8H/7&#10;Qyt4m7zC35l4BOTiFwAA//8DAFBLAQItABQABgAIAAAAIQDb4fbL7gAAAIUBAAATAAAAAAAAAAAA&#10;AAAAAAAAAABbQ29udGVudF9UeXBlc10ueG1sUEsBAi0AFAAGAAgAAAAhAFr0LFu/AAAAFQEAAAsA&#10;AAAAAAAAAAAAAAAAHwEAAF9yZWxzLy5yZWxzUEsBAi0AFAAGAAgAAAAhAPJPesHEAAAA3AAAAA8A&#10;AAAAAAAAAAAAAAAABwIAAGRycy9kb3ducmV2LnhtbFBLBQYAAAAAAwADALcAAAD4AgAAAAA=&#10;" path="m,l39700,c786320,29845,1576349,45872,2393366,45872,3210382,45872,4000411,29845,4747031,r39700,c4028326,31026,3225089,47689,2393366,47689,1561643,47689,758406,31026,,xe" fillcolor="#ddd1cb" stroked="f" strokeweight="0">
                  <v:stroke miterlimit="83231f" joinstyle="miter"/>
                  <v:path arrowok="t" textboxrect="0,0,4786731,47689"/>
                </v:shape>
                <v:shape id="Shape 136" o:spid="_x0000_s1254" style="position:absolute;left:12284;top:1229;width:47073;height:459;visibility:visible;mso-wrap-style:square;v-text-anchor:top" coordsize="4707332,4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5wOxQAAANwAAAAPAAAAZHJzL2Rvd25yZXYueG1sRI/dasJA&#10;FITvC77DcgTv6sZgVaKrWKVQpLT4d3/IHpNg9my6u43x7d1CoZfDzHzDLFadqUVLzleWFYyGCQji&#10;3OqKCwWn49vzDIQPyBpry6TgTh5Wy97TAjNtb7yn9hAKESHsM1RQhtBkUvq8JIN+aBvi6F2sMxii&#10;dIXUDm8RbmqZJslEGqw4LpTY0Kak/Hr4MQomu1c6faQX+/VdjT7b49ad7+epUoN+t56DCNSF//Bf&#10;+10reEnH8HsmHgG5fAAAAP//AwBQSwECLQAUAAYACAAAACEA2+H2y+4AAACFAQAAEwAAAAAAAAAA&#10;AAAAAAAAAAAAW0NvbnRlbnRfVHlwZXNdLnhtbFBLAQItABQABgAIAAAAIQBa9CxbvwAAABUBAAAL&#10;AAAAAAAAAAAAAAAAAB8BAABfcmVscy8ucmVsc1BLAQItABQABgAIAAAAIQAxJ5wOxQAAANwAAAAP&#10;AAAAAAAAAAAAAAAAAAcCAABkcnMvZG93bnJldi54bWxQSwUGAAAAAAMAAwC3AAAA+QIAAAAA&#10;" path="m,l40259,c775221,28715,1551102,44082,2353666,44082,3156230,44082,3932111,28715,4667073,r40259,c3960711,29845,3170682,45872,2353666,45872,1536649,45872,746620,29845,,xe" fillcolor="#ddd1cb" stroked="f" strokeweight="0">
                  <v:stroke miterlimit="83231f" joinstyle="miter"/>
                  <v:path arrowok="t" textboxrect="0,0,4707332,45872"/>
                </v:shape>
                <v:shape id="Shape 137" o:spid="_x0000_s1255" style="position:absolute;left:12686;top:1229;width:46268;height:441;visibility:visible;mso-wrap-style:square;v-text-anchor:top" coordsize="4626814,4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1fxAAAANwAAAAPAAAAZHJzL2Rvd25yZXYueG1sRI9Ba8JA&#10;FITvhf6H5RW81Y1CQkmzEVEsPRVqBa/P7GsSzL4NuxtN/PXdguBxmJlvmGI1mk5cyPnWsoLFPAFB&#10;XFndcq3g8LN7fQPhA7LGzjIpmMjDqnx+KjDX9srfdNmHWkQI+xwVNCH0uZS+asign9ueOHq/1hkM&#10;UbpaaofXCDedXCZJJg22HBca7GnTUHXeD0bBqXPbbLptsdLG747DFyXpx6DU7GVcv4MINIZH+N7+&#10;1ArSZQr/Z+IRkOUfAAAA//8DAFBLAQItABQABgAIAAAAIQDb4fbL7gAAAIUBAAATAAAAAAAAAAAA&#10;AAAAAAAAAABbQ29udGVudF9UeXBlc10ueG1sUEsBAi0AFAAGAAgAAAAhAFr0LFu/AAAAFQEAAAsA&#10;AAAAAAAAAAAAAAAAHwEAAF9yZWxzLy5yZWxzUEsBAi0AFAAGAAgAAAAhABvHHV/EAAAA3AAAAA8A&#10;AAAAAAAAAAAAAAAABwIAAGRycy9kb3ducmV2LnhtbFBLBQYAAAAAAwADALcAAAD4AgAAAAA=&#10;" path="m,l41402,c763918,27559,1526159,42304,2313407,42304,3100654,42304,3862896,27559,4585412,r41402,c3891852,28715,3115971,44082,2313407,44082,1510843,44082,734962,28715,,xe" fillcolor="#dbcfca" stroked="f" strokeweight="0">
                  <v:stroke miterlimit="83231f" joinstyle="miter"/>
                  <v:path arrowok="t" textboxrect="0,0,4626814,44082"/>
                </v:shape>
                <v:shape id="Shape 2062" o:spid="_x0000_s1256" style="position:absolute;left:12823;width:46223;height:3520;visibility:visible;mso-wrap-style:square;v-text-anchor:top" coordsize="4622293,35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dxcxQAAANwAAAAPAAAAZHJzL2Rvd25yZXYueG1sRI9La8JA&#10;FIX3hf6H4RbciE4q+Gh0FE0RdCFqLLi9ZG6TYOZOyExj+u87gtDl4Tw+zmLVmUq01LjSsoL3YQSC&#10;OLO65FzB12U7mIFwHlljZZkU/JKD1fL1ZYGxtnc+U5v6XIQRdjEqKLyvYyldVpBBN7Q1cfC+bWPQ&#10;B9nkUjd4D+OmkqMomkiDJQdCgTUlBWW39McEyK4/3RxNe91b+3nD6iNZH06JUr23bj0H4anz/+Fn&#10;e6cVjEcTeJwJR0Au/wAAAP//AwBQSwECLQAUAAYACAAAACEA2+H2y+4AAACFAQAAEwAAAAAAAAAA&#10;AAAAAAAAAAAAW0NvbnRlbnRfVHlwZXNdLnhtbFBLAQItABQABgAIAAAAIQBa9CxbvwAAABUBAAAL&#10;AAAAAAAAAAAAAAAAAB8BAABfcmVscy8ucmVsc1BLAQItABQABgAIAAAAIQDHAdxcxQAAANwAAAAP&#10;AAAAAAAAAAAAAAAAAAcCAABkcnMvZG93bnJldi54bWxQSwUGAAAAAAMAAwC3AAAA+QIAAAAA&#10;" path="m,l4622293,r,352043l,352043,,e" fillcolor="#181717" stroked="f" strokeweight="0">
                  <v:fill opacity="16448f"/>
                  <v:stroke miterlimit="83231f" joinstyle="miter"/>
                  <v:path arrowok="t" textboxrect="0,0,4622293,352043"/>
                </v:shape>
                <v:shape id="Shape 306" o:spid="_x0000_s1257" style="position:absolute;left:13087;top:226;width:45466;height:2794;visibility:visible;mso-wrap-style:square;v-text-anchor:top" coordsize="454660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N/gxwAAANwAAAAPAAAAZHJzL2Rvd25yZXYueG1sRI/RasJA&#10;FETfhf7Dcgt9qxuFqqSuUoKt1ge1ph9wyd4mqdm7YXfV2K93hYKPw8ycYabzzjTiRM7XlhUM+gkI&#10;4sLqmksF3/n78wSED8gaG8uk4EIe5rOH3hRTbc/8Rad9KEWEsE9RQRVCm0rpi4oM+r5tiaP3Y53B&#10;EKUrpXZ4jnDTyGGSjKTBmuNChS1lFRWH/dEoyD8vm9127Y6LYvn3scx2v9nA50o9PXZvryACdeEe&#10;/m+vtIKX4RhuZ+IRkLMrAAAA//8DAFBLAQItABQABgAIAAAAIQDb4fbL7gAAAIUBAAATAAAAAAAA&#10;AAAAAAAAAAAAAABbQ29udGVudF9UeXBlc10ueG1sUEsBAi0AFAAGAAgAAAAhAFr0LFu/AAAAFQEA&#10;AAsAAAAAAAAAAAAAAAAAHwEAAF9yZWxzLy5yZWxzUEsBAi0AFAAGAAgAAAAhAI/g3+DHAAAA3AAA&#10;AA8AAAAAAAAAAAAAAAAABwIAAGRycy9kb3ducmV2LnhtbFBLBQYAAAAAAwADALcAAAD7AgAAAAA=&#10;" path="m50800,l4495800,v50800,,50800,50800,50800,50800l4546600,228600v,50800,-50800,50800,-50800,50800l50800,279400c,279400,,228600,,228600l,50800c,,50800,,50800,xe" fillcolor="#fffefd" stroked="f" strokeweight="0">
                  <v:stroke miterlimit="83231f" joinstyle="miter"/>
                  <v:path arrowok="t" textboxrect="0,0,4546600,279400"/>
                </v:shape>
                <v:shape id="Shape 307" o:spid="_x0000_s1258" style="position:absolute;left:13087;top:226;width:45466;height:2794;visibility:visible;mso-wrap-style:square;v-text-anchor:top" coordsize="454660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jPwQAAANwAAAAPAAAAZHJzL2Rvd25yZXYueG1sRE/LagIx&#10;FN0X/IdwC93VTBVFpkZRUWjBjdoPuEyukzCTm2GSebRf3ywEl4fzXm9HV4ue2mA9K/iYZiCIC68t&#10;lwp+bqf3FYgQkTXWnknBLwXYbiYva8y1H/hC/TWWIoVwyFGBibHJpQyFIYdh6hvixN196zAm2JZS&#10;tzikcFfLWZYtpUPLqcFgQwdDRXXtnIL9/LI8mr+mH8ZvtrbrqvJcV0q9vY67TxCRxvgUP9xfWsFi&#10;ltamM+kIyM0/AAAA//8DAFBLAQItABQABgAIAAAAIQDb4fbL7gAAAIUBAAATAAAAAAAAAAAAAAAA&#10;AAAAAABbQ29udGVudF9UeXBlc10ueG1sUEsBAi0AFAAGAAgAAAAhAFr0LFu/AAAAFQEAAAsAAAAA&#10;AAAAAAAAAAAAHwEAAF9yZWxzLy5yZWxzUEsBAi0AFAAGAAgAAAAhAJr/2M/BAAAA3AAAAA8AAAAA&#10;AAAAAAAAAAAABwIAAGRycy9kb3ducmV2LnhtbFBLBQYAAAAAAwADALcAAAD1AgAAAAA=&#10;" path="m50800,c50800,,,,,50800l,228600v,,,50800,50800,50800l4495800,279400v,,50800,,50800,-50800l4546600,50800v,,,-50800,-50800,-50800l50800,xe" filled="f" strokecolor="#b72d36" strokeweight="2pt">
                  <v:stroke miterlimit="1" joinstyle="miter"/>
                  <v:path arrowok="t" textboxrect="0,0,4546600,279400"/>
                </v:shape>
                <v:rect id="Rectangle 529" o:spid="_x0000_s1259" style="position:absolute;left:14504;top:767;width:22457;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5C5F807B" w14:textId="77777777" w:rsidR="00AF65D5" w:rsidRDefault="00AF65D5" w:rsidP="005E1E9E">
                        <w:pPr>
                          <w:spacing w:after="160" w:line="256" w:lineRule="auto"/>
                        </w:pPr>
                        <w:r>
                          <w:rPr>
                            <w:w w:val="122"/>
                          </w:rPr>
                          <w:t>For</w:t>
                        </w:r>
                        <w:r>
                          <w:rPr>
                            <w:spacing w:val="15"/>
                            <w:w w:val="122"/>
                          </w:rPr>
                          <w:t xml:space="preserve"> </w:t>
                        </w:r>
                        <w:r>
                          <w:rPr>
                            <w:w w:val="122"/>
                          </w:rPr>
                          <w:t>more</w:t>
                        </w:r>
                        <w:r>
                          <w:rPr>
                            <w:spacing w:val="15"/>
                            <w:w w:val="122"/>
                          </w:rPr>
                          <w:t xml:space="preserve"> </w:t>
                        </w:r>
                        <w:r>
                          <w:rPr>
                            <w:w w:val="122"/>
                          </w:rPr>
                          <w:t>information,</w:t>
                        </w:r>
                        <w:r>
                          <w:rPr>
                            <w:spacing w:val="15"/>
                            <w:w w:val="122"/>
                          </w:rPr>
                          <w:t xml:space="preserve"> </w:t>
                        </w:r>
                        <w:r>
                          <w:rPr>
                            <w:w w:val="122"/>
                          </w:rPr>
                          <w:t>visit</w:t>
                        </w:r>
                        <w:r>
                          <w:rPr>
                            <w:spacing w:val="15"/>
                            <w:w w:val="122"/>
                          </w:rPr>
                          <w:t xml:space="preserve"> </w:t>
                        </w:r>
                      </w:p>
                    </w:txbxContent>
                  </v:textbox>
                </v:rect>
                <v:rect id="Rectangle 530" o:spid="_x0000_s1260" style="position:absolute;left:31389;top:621;width:11854;height: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2666C34A" w14:textId="77777777" w:rsidR="00AF65D5" w:rsidRDefault="00AF65D5" w:rsidP="005E1E9E">
                        <w:pPr>
                          <w:spacing w:after="160" w:line="256" w:lineRule="auto"/>
                        </w:pPr>
                        <w:r>
                          <w:rPr>
                            <w:rFonts w:ascii="Calibri" w:eastAsia="Calibri" w:hAnsi="Calibri" w:cs="Calibri"/>
                            <w:w w:val="126"/>
                            <w:sz w:val="22"/>
                          </w:rPr>
                          <w:t>diabetes.org</w:t>
                        </w:r>
                      </w:p>
                    </w:txbxContent>
                  </v:textbox>
                </v:rect>
                <v:rect id="Rectangle 531" o:spid="_x0000_s1261" style="position:absolute;left:40303;top:767;width:6177;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7DA029BC" w14:textId="77777777" w:rsidR="00AF65D5" w:rsidRDefault="00AF65D5" w:rsidP="005E1E9E">
                        <w:pPr>
                          <w:spacing w:after="160" w:line="256" w:lineRule="auto"/>
                        </w:pPr>
                        <w:r>
                          <w:rPr>
                            <w:spacing w:val="15"/>
                            <w:w w:val="123"/>
                          </w:rPr>
                          <w:t xml:space="preserve"> </w:t>
                        </w:r>
                        <w:r>
                          <w:rPr>
                            <w:w w:val="123"/>
                          </w:rPr>
                          <w:t>or</w:t>
                        </w:r>
                        <w:r>
                          <w:rPr>
                            <w:spacing w:val="15"/>
                            <w:w w:val="123"/>
                          </w:rPr>
                          <w:t xml:space="preserve"> </w:t>
                        </w:r>
                        <w:r>
                          <w:rPr>
                            <w:w w:val="123"/>
                          </w:rPr>
                          <w:t>call</w:t>
                        </w:r>
                        <w:r>
                          <w:rPr>
                            <w:spacing w:val="15"/>
                            <w:w w:val="123"/>
                          </w:rPr>
                          <w:t xml:space="preserve"> </w:t>
                        </w:r>
                      </w:p>
                    </w:txbxContent>
                  </v:textbox>
                </v:rect>
                <v:rect id="Rectangle 532" o:spid="_x0000_s1262" style="position:absolute;left:44947;top:621;width:6334;height: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0E0108E8" w14:textId="77777777" w:rsidR="00AF65D5" w:rsidRDefault="00AF65D5" w:rsidP="005E1E9E">
                        <w:pPr>
                          <w:spacing w:after="160" w:line="256" w:lineRule="auto"/>
                        </w:pPr>
                        <w:r>
                          <w:rPr>
                            <w:rFonts w:ascii="Calibri" w:eastAsia="Calibri" w:hAnsi="Calibri" w:cs="Calibri"/>
                            <w:w w:val="124"/>
                            <w:sz w:val="22"/>
                          </w:rPr>
                          <w:t>1-800-</w:t>
                        </w:r>
                      </w:p>
                    </w:txbxContent>
                  </v:textbox>
                </v:rect>
                <v:rect id="Rectangle 533" o:spid="_x0000_s1263" style="position:absolute;left:49747;top:621;width:9827;height: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4355E9CB" w14:textId="77777777" w:rsidR="00AF65D5" w:rsidRDefault="00AF65D5" w:rsidP="005E1E9E">
                        <w:pPr>
                          <w:spacing w:after="160" w:line="256" w:lineRule="auto"/>
                        </w:pPr>
                        <w:r>
                          <w:rPr>
                            <w:rFonts w:ascii="Calibri" w:eastAsia="Calibri" w:hAnsi="Calibri" w:cs="Calibri"/>
                            <w:w w:val="135"/>
                            <w:sz w:val="22"/>
                          </w:rPr>
                          <w:t>DIABETES</w:t>
                        </w:r>
                      </w:p>
                    </w:txbxContent>
                  </v:textbox>
                </v:rect>
                <w10:wrap type="topAndBottom" anchorx="page" anchory="page"/>
              </v:group>
            </w:pict>
          </mc:Fallback>
        </mc:AlternateContent>
      </w:r>
      <w:r>
        <w:rPr>
          <w:rFonts w:ascii="Calibri" w:eastAsia="Calibri" w:hAnsi="Calibri" w:cs="Calibri"/>
          <w:color w:val="B72D36"/>
          <w:sz w:val="24"/>
        </w:rPr>
        <w:t>WHAT DOES MY A1C/eAG RESULT MEAN?</w:t>
      </w:r>
    </w:p>
    <w:p w14:paraId="44031045" w14:textId="6F2E4884" w:rsidR="005E1E9E" w:rsidRDefault="005E1E9E" w:rsidP="005E1E9E">
      <w:pPr>
        <w:spacing w:after="270"/>
        <w:ind w:left="-5"/>
      </w:pPr>
      <w:r>
        <w:rPr>
          <w:noProof/>
        </w:rPr>
        <mc:AlternateContent>
          <mc:Choice Requires="wpg">
            <w:drawing>
              <wp:anchor distT="0" distB="0" distL="114300" distR="114300" simplePos="0" relativeHeight="251686912" behindDoc="1" locked="0" layoutInCell="1" allowOverlap="1" wp14:anchorId="68C3B1A6" wp14:editId="6CC57BE1">
                <wp:simplePos x="0" y="0"/>
                <wp:positionH relativeFrom="column">
                  <wp:posOffset>-89535</wp:posOffset>
                </wp:positionH>
                <wp:positionV relativeFrom="paragraph">
                  <wp:posOffset>582930</wp:posOffset>
                </wp:positionV>
                <wp:extent cx="6693535" cy="1519555"/>
                <wp:effectExtent l="0" t="0" r="12065" b="23495"/>
                <wp:wrapNone/>
                <wp:docPr id="8203" name="Group 8203"/>
                <wp:cNvGraphicFramePr/>
                <a:graphic xmlns:a="http://schemas.openxmlformats.org/drawingml/2006/main">
                  <a:graphicData uri="http://schemas.microsoft.com/office/word/2010/wordprocessingGroup">
                    <wpg:wgp>
                      <wpg:cNvGrpSpPr/>
                      <wpg:grpSpPr>
                        <a:xfrm>
                          <a:off x="0" y="0"/>
                          <a:ext cx="6693535" cy="1519555"/>
                          <a:chOff x="0" y="0"/>
                          <a:chExt cx="6375400" cy="1519936"/>
                        </a:xfrm>
                      </wpg:grpSpPr>
                      <wps:wsp>
                        <wps:cNvPr id="471" name="Shape 246"/>
                        <wps:cNvSpPr/>
                        <wps:spPr>
                          <a:xfrm>
                            <a:off x="0" y="0"/>
                            <a:ext cx="6375400" cy="1519936"/>
                          </a:xfrm>
                          <a:custGeom>
                            <a:avLst/>
                            <a:gdLst/>
                            <a:ahLst/>
                            <a:cxnLst/>
                            <a:rect l="0" t="0" r="0" b="0"/>
                            <a:pathLst>
                              <a:path w="6375400" h="1519936">
                                <a:moveTo>
                                  <a:pt x="50800" y="0"/>
                                </a:moveTo>
                                <a:lnTo>
                                  <a:pt x="6324600" y="0"/>
                                </a:lnTo>
                                <a:cubicBezTo>
                                  <a:pt x="6375400" y="0"/>
                                  <a:pt x="6375400" y="50800"/>
                                  <a:pt x="6375400" y="50800"/>
                                </a:cubicBezTo>
                                <a:lnTo>
                                  <a:pt x="6375400" y="1469136"/>
                                </a:lnTo>
                                <a:cubicBezTo>
                                  <a:pt x="6375400" y="1519936"/>
                                  <a:pt x="6324600" y="1519936"/>
                                  <a:pt x="6324600" y="1519936"/>
                                </a:cubicBezTo>
                                <a:lnTo>
                                  <a:pt x="50800" y="1519936"/>
                                </a:lnTo>
                                <a:cubicBezTo>
                                  <a:pt x="0" y="1519936"/>
                                  <a:pt x="0" y="1469136"/>
                                  <a:pt x="0" y="1469136"/>
                                </a:cubicBezTo>
                                <a:lnTo>
                                  <a:pt x="0" y="50800"/>
                                </a:lnTo>
                                <a:cubicBezTo>
                                  <a:pt x="0" y="0"/>
                                  <a:pt x="50800" y="0"/>
                                  <a:pt x="50800" y="0"/>
                                </a:cubicBezTo>
                                <a:close/>
                              </a:path>
                            </a:pathLst>
                          </a:custGeom>
                          <a:ln w="0" cap="flat">
                            <a:miter lim="127000"/>
                          </a:ln>
                        </wps:spPr>
                        <wps:style>
                          <a:lnRef idx="0">
                            <a:srgbClr val="000000">
                              <a:alpha val="0"/>
                            </a:srgbClr>
                          </a:lnRef>
                          <a:fillRef idx="1">
                            <a:srgbClr val="F1F7FA"/>
                          </a:fillRef>
                          <a:effectRef idx="0">
                            <a:scrgbClr r="0" g="0" b="0"/>
                          </a:effectRef>
                          <a:fontRef idx="none"/>
                        </wps:style>
                        <wps:bodyPr/>
                      </wps:wsp>
                      <wps:wsp>
                        <wps:cNvPr id="472" name="Shape 247"/>
                        <wps:cNvSpPr/>
                        <wps:spPr>
                          <a:xfrm>
                            <a:off x="0" y="0"/>
                            <a:ext cx="6375400" cy="1519936"/>
                          </a:xfrm>
                          <a:custGeom>
                            <a:avLst/>
                            <a:gdLst/>
                            <a:ahLst/>
                            <a:cxnLst/>
                            <a:rect l="0" t="0" r="0" b="0"/>
                            <a:pathLst>
                              <a:path w="6375400" h="1519936">
                                <a:moveTo>
                                  <a:pt x="50800" y="0"/>
                                </a:moveTo>
                                <a:cubicBezTo>
                                  <a:pt x="50800" y="0"/>
                                  <a:pt x="0" y="0"/>
                                  <a:pt x="0" y="50800"/>
                                </a:cubicBezTo>
                                <a:lnTo>
                                  <a:pt x="0" y="1469136"/>
                                </a:lnTo>
                                <a:cubicBezTo>
                                  <a:pt x="0" y="1469136"/>
                                  <a:pt x="0" y="1519936"/>
                                  <a:pt x="50800" y="1519936"/>
                                </a:cubicBezTo>
                                <a:lnTo>
                                  <a:pt x="6324600" y="1519936"/>
                                </a:lnTo>
                                <a:cubicBezTo>
                                  <a:pt x="6324600" y="1519936"/>
                                  <a:pt x="6375400" y="1519936"/>
                                  <a:pt x="6375400" y="1469136"/>
                                </a:cubicBezTo>
                                <a:lnTo>
                                  <a:pt x="6375400" y="50800"/>
                                </a:lnTo>
                                <a:cubicBezTo>
                                  <a:pt x="6375400" y="50800"/>
                                  <a:pt x="6375400" y="0"/>
                                  <a:pt x="6324600" y="0"/>
                                </a:cubicBezTo>
                                <a:lnTo>
                                  <a:pt x="50800" y="0"/>
                                </a:lnTo>
                                <a:close/>
                              </a:path>
                            </a:pathLst>
                          </a:custGeom>
                          <a:ln w="25400" cap="flat">
                            <a:miter lim="100000"/>
                          </a:ln>
                        </wps:spPr>
                        <wps:style>
                          <a:lnRef idx="1">
                            <a:srgbClr val="D1E9F5"/>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page">
                  <wp14:pctHeight>0</wp14:pctHeight>
                </wp14:sizeRelV>
              </wp:anchor>
            </w:drawing>
          </mc:Choice>
          <mc:Fallback>
            <w:pict>
              <v:group w14:anchorId="4627CB0A" id="Group 8203" o:spid="_x0000_s1026" style="position:absolute;margin-left:-7.05pt;margin-top:45.9pt;width:527.05pt;height:119.65pt;z-index:-251612160;mso-width-relative:margin" coordsize="63754,15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6FkAMAAJQNAAAOAAAAZHJzL2Uyb0RvYy54bWzsV8lu2zAQvRfoPwi6N5K8xkLsoG3qXIo2&#10;aNIPoGnKEkCJAkkv6dd3OBS12I7tpEDRQ3NwKHKWNwvfSDe3u5x7GyZVJoqpH12FvscKKpZZsZr6&#10;P5/mH659T2lSLAkXBZv6z0z5t7P37262Zcx6IhV8yaQHRgoVb8upn2pdxkGgaMpyoq5EyQo4TITM&#10;iYZHuQqWkmzBes6DXhiOgq2Qy1IKypSC3Tt76M/QfpIwqr8niWLa41MfsGn8lfi7ML/B7IbEK0nK&#10;NKMVDPIGFDnJCnBam7ojmnhrmR2YyjMqhRKJvqIiD0SSZJRhDBBNFO5Fcy/FusRYVvF2VdZpgtTu&#10;5enNZum3zYP0suXUv+6Ffd8rSA5VQsce7kCCtuUqBrl7WT6WD7LaWNknE/Mukbn5D9F4O0ztc51a&#10;ttMehc3RaNIf9oe+R+EsGkaT4XBok09TqNCBHk2/OM3+eDgIoXZOc9IfGc3AOQ4MvhrOtoRGUk2u&#10;1J/l6jElJcMSKJODKleDceRShQJeb4CYjHOQqtOkYgUZuzhH5yIlMV0rfc8Epptsvipt+3fpViR1&#10;K7or3FLCLTjZ/yXRRs/gNEtvC/VyWFJbLpN0c56LDXsSKKlN0YbhtamNKzgUpZHgRVty1Ick7ck6&#10;CbpeZPQT+9WVr+rubAM4dFlDgwPrHpNw4hBQdT04v4c60WA0ieoGc3Jd7SNa0NBVWzYom3BNv192&#10;fAZpk+2WSdA5hdNWpyXvEFYHTcAvHpxBZQ3VpbgIT8W8NpVNWKe2D1BQLhSzTGDaFimhbmWUbi4L&#10;L0xXA1JKYMoknGjbzpmG8cOzHLq8Nw6hPa09XoA1c5vt/cWVfubMND4vfrAEKBOpzmwouVp85tLb&#10;EDNk8A+NE16mpNqt7FaiCBXtGP0k47w2GaFqx+Q8mo/nHysLlbDRYzjfas3QatIKjR1yMCogaDfq&#10;ICm1EnoWha71CxjQ6KQVrVkuxPIZaR8TAtxqJsJfIdnePsmODT7j/D/JOho+Rk0v3Cd7TztX7PDq&#10;du05YrH31EpfTpEH8nsMc0iLDfIWYR1c/C6q9mDpajm5bkyOvs/wczN9WkZdAO0Z1M1H15dD4Hw2&#10;Ri+ly7anWucYjE5d2zlxnHYKWZN3J+2Qv55ke9Xr2otEaxnyVUR7hBXvoi+TOb5DQn8c59KKEd9G&#10;z/8E0eK7Lbz648CoPlPMt0X7GSdV8zE1+w0AAP//AwBQSwMEFAAGAAgAAAAhALDeA1ngAAAACwEA&#10;AA8AAABkcnMvZG93bnJldi54bWxMj0FLw0AQhe+C/2EZwVu7u6aKxkxKKeqpCG0F8bZNpklodjZk&#10;t0n6792e9DjM473vy5aTbcVAvW8cI+i5AkFcuLLhCuFr/z57BuGD4dK0jgnhQh6W+e1NZtLSjbyl&#10;YRcqEUvYpwahDqFLpfRFTdb4ueuI4+/oemtCPPtKlr0ZY7lt5YNST9KahuNCbTpa11ScdmeL8DGa&#10;cZXot2FzOq4vP/vHz++NJsT7u2n1CiLQFP7CcMWP6JBHpoM7c+lFizDTCx2jCC86KlwDaqGi3QEh&#10;SbQGmWfyv0P+CwAA//8DAFBLAQItABQABgAIAAAAIQC2gziS/gAAAOEBAAATAAAAAAAAAAAAAAAA&#10;AAAAAABbQ29udGVudF9UeXBlc10ueG1sUEsBAi0AFAAGAAgAAAAhADj9If/WAAAAlAEAAAsAAAAA&#10;AAAAAAAAAAAALwEAAF9yZWxzLy5yZWxzUEsBAi0AFAAGAAgAAAAhAClpLoWQAwAAlA0AAA4AAAAA&#10;AAAAAAAAAAAALgIAAGRycy9lMm9Eb2MueG1sUEsBAi0AFAAGAAgAAAAhALDeA1ngAAAACwEAAA8A&#10;AAAAAAAAAAAAAAAA6gUAAGRycy9kb3ducmV2LnhtbFBLBQYAAAAABAAEAPMAAAD3BgAAAAA=&#10;">
                <v:shape id="Shape 246" o:spid="_x0000_s1027" style="position:absolute;width:63754;height:15199;visibility:visible;mso-wrap-style:square;v-text-anchor:top" coordsize="6375400,151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eQjxgAAANwAAAAPAAAAZHJzL2Rvd25yZXYueG1sRI9BawIx&#10;FITvQv9DeAUvollbqbIapbRYPGhL1Yu3x+Z1s3Xzsmyirv56Iwgeh5n5hpnMGluKI9W+cKyg30tA&#10;EGdOF5wr2G7m3REIH5A1lo5JwZk8zKZPrQmm2p34l47rkIsIYZ+iAhNClUrpM0MWfc9VxNH7c7XF&#10;EGWdS13jKcJtKV+S5E1aLDguGKzow1C2Xx+sgm9zCV+7n2Y1t8V+0PnPl5+vOFKq/dy8j0EEasIj&#10;fG8vtILBsA+3M/EIyOkVAAD//wMAUEsBAi0AFAAGAAgAAAAhANvh9svuAAAAhQEAABMAAAAAAAAA&#10;AAAAAAAAAAAAAFtDb250ZW50X1R5cGVzXS54bWxQSwECLQAUAAYACAAAACEAWvQsW78AAAAVAQAA&#10;CwAAAAAAAAAAAAAAAAAfAQAAX3JlbHMvLnJlbHNQSwECLQAUAAYACAAAACEA603kI8YAAADcAAAA&#10;DwAAAAAAAAAAAAAAAAAHAgAAZHJzL2Rvd25yZXYueG1sUEsFBgAAAAADAAMAtwAAAPoCAAAAAA==&#10;" path="m50800,l6324600,v50800,,50800,50800,50800,50800l6375400,1469136v,50800,-50800,50800,-50800,50800l50800,1519936c,1519936,,1469136,,1469136l,50800c,,50800,,50800,xe" fillcolor="#f1f7fa" stroked="f" strokeweight="0">
                  <v:stroke miterlimit="83231f" joinstyle="miter"/>
                  <v:path arrowok="t" textboxrect="0,0,6375400,1519936"/>
                </v:shape>
                <v:shape id="Shape 247" o:spid="_x0000_s1028" style="position:absolute;width:63754;height:15199;visibility:visible;mso-wrap-style:square;v-text-anchor:top" coordsize="6375400,151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xxdxQAAANwAAAAPAAAAZHJzL2Rvd25yZXYueG1sRI9Ba8JA&#10;FITvhf6H5RW86UYRo6mriNAqBQ9qL729Zp9JMPt2za4m/vuuIPQ4zMw3zHzZmVrcqPGVZQXDQQKC&#10;OLe64kLB9/GjPwXhA7LG2jIpuJOH5eL1ZY6Zti3v6XYIhYgQ9hkqKENwmZQ+L8mgH1hHHL2TbQyG&#10;KJtC6gbbCDe1HCXJRBqsOC6U6GhdUn4+XI2C4yxdt+3X7+zihunnVaLb+c2PUr23bvUOIlAX/sPP&#10;9lYrGKcjeJyJR0Au/gAAAP//AwBQSwECLQAUAAYACAAAACEA2+H2y+4AAACFAQAAEwAAAAAAAAAA&#10;AAAAAAAAAAAAW0NvbnRlbnRfVHlwZXNdLnhtbFBLAQItABQABgAIAAAAIQBa9CxbvwAAABUBAAAL&#10;AAAAAAAAAAAAAAAAAB8BAABfcmVscy8ucmVsc1BLAQItABQABgAIAAAAIQDZBxxdxQAAANwAAAAP&#10;AAAAAAAAAAAAAAAAAAcCAABkcnMvZG93bnJldi54bWxQSwUGAAAAAAMAAwC3AAAA+QIAAAAA&#10;" path="m50800,c50800,,,,,50800l,1469136v,,,50800,50800,50800l6324600,1519936v,,50800,,50800,-50800l6375400,50800v,,,-50800,-50800,-50800l50800,xe" filled="f" strokecolor="#d1e9f5" strokeweight="2pt">
                  <v:stroke miterlimit="1" joinstyle="miter"/>
                  <v:path arrowok="t" textboxrect="0,0,6375400,1519936"/>
                </v:shape>
              </v:group>
            </w:pict>
          </mc:Fallback>
        </mc:AlternateContent>
      </w:r>
      <w:r>
        <w:t xml:space="preserve">Usually your A1C will reflect the general trends you see with your day-to-day blood glucose checks. Sometimes, however, your A1C result may seem higher or lower than you expected. That may be because you aren’t checking your blood glucose at times when it’s very high or very low.  </w:t>
      </w:r>
    </w:p>
    <w:p w14:paraId="4493EE8C" w14:textId="77777777" w:rsidR="005E1E9E" w:rsidRDefault="005E1E9E" w:rsidP="005E1E9E">
      <w:pPr>
        <w:spacing w:after="70"/>
        <w:ind w:left="250"/>
      </w:pPr>
      <w:r>
        <w:t>To interpret your result, first find your A1C number on the left.  Then read across to learn your average blood glucose for the past 2 to 3 months.</w:t>
      </w:r>
    </w:p>
    <w:p w14:paraId="7A3355A2" w14:textId="77777777" w:rsidR="005E1E9E" w:rsidRDefault="005E1E9E" w:rsidP="005E1E9E">
      <w:pPr>
        <w:spacing w:line="352" w:lineRule="auto"/>
        <w:ind w:left="370" w:right="1983"/>
      </w:pPr>
      <w:r>
        <w:t xml:space="preserve">6% </w:t>
      </w:r>
      <w:r>
        <w:tab/>
        <w:t>126 mg/dl</w:t>
      </w:r>
      <w:r>
        <w:tab/>
        <w:t xml:space="preserve">8.5% </w:t>
      </w:r>
      <w:r>
        <w:tab/>
        <w:t xml:space="preserve">197 mg/dl 6.5% </w:t>
      </w:r>
      <w:r>
        <w:tab/>
        <w:t>140 mg/dl</w:t>
      </w:r>
      <w:r>
        <w:tab/>
        <w:t xml:space="preserve">9% </w:t>
      </w:r>
      <w:r>
        <w:tab/>
        <w:t>212 mg/dl</w:t>
      </w:r>
    </w:p>
    <w:p w14:paraId="1E6933D2" w14:textId="77777777" w:rsidR="005E1E9E" w:rsidRDefault="005E1E9E" w:rsidP="005E1E9E">
      <w:pPr>
        <w:tabs>
          <w:tab w:val="center" w:pos="504"/>
          <w:tab w:val="center" w:pos="1938"/>
          <w:tab w:val="center" w:pos="5758"/>
          <w:tab w:val="center" w:pos="7118"/>
        </w:tabs>
        <w:spacing w:after="106"/>
      </w:pPr>
      <w:r>
        <w:rPr>
          <w:rFonts w:ascii="Calibri" w:eastAsia="Calibri" w:hAnsi="Calibri" w:cs="Calibri"/>
          <w:color w:val="000000"/>
          <w:sz w:val="22"/>
        </w:rPr>
        <w:tab/>
      </w:r>
      <w:r>
        <w:t xml:space="preserve">7% </w:t>
      </w:r>
      <w:r>
        <w:tab/>
        <w:t>154 mg/dl</w:t>
      </w:r>
      <w:r>
        <w:tab/>
        <w:t xml:space="preserve">9.5% </w:t>
      </w:r>
      <w:r>
        <w:tab/>
        <w:t>226 mg/dl</w:t>
      </w:r>
    </w:p>
    <w:p w14:paraId="44F5BE74" w14:textId="77777777" w:rsidR="005E1E9E" w:rsidRDefault="005E1E9E" w:rsidP="005E1E9E">
      <w:pPr>
        <w:tabs>
          <w:tab w:val="center" w:pos="584"/>
          <w:tab w:val="center" w:pos="1938"/>
          <w:tab w:val="center" w:pos="5714"/>
          <w:tab w:val="center" w:pos="7128"/>
        </w:tabs>
        <w:spacing w:after="106"/>
      </w:pPr>
      <w:r>
        <w:rPr>
          <w:rFonts w:ascii="Calibri" w:eastAsia="Calibri" w:hAnsi="Calibri" w:cs="Calibri"/>
          <w:color w:val="000000"/>
          <w:sz w:val="22"/>
        </w:rPr>
        <w:tab/>
      </w:r>
      <w:r>
        <w:t xml:space="preserve">7.5% </w:t>
      </w:r>
      <w:r>
        <w:tab/>
        <w:t>169 mg/dl</w:t>
      </w:r>
      <w:r>
        <w:tab/>
        <w:t xml:space="preserve">10% </w:t>
      </w:r>
      <w:r>
        <w:tab/>
        <w:t>240 mg/dl</w:t>
      </w:r>
    </w:p>
    <w:p w14:paraId="229846B4" w14:textId="77777777" w:rsidR="005E1E9E" w:rsidRDefault="005E1E9E" w:rsidP="005E1E9E">
      <w:pPr>
        <w:tabs>
          <w:tab w:val="center" w:pos="508"/>
          <w:tab w:val="center" w:pos="1935"/>
          <w:tab w:val="center" w:pos="5802"/>
          <w:tab w:val="center" w:pos="7115"/>
        </w:tabs>
      </w:pPr>
      <w:r>
        <w:rPr>
          <w:rFonts w:ascii="Calibri" w:eastAsia="Calibri" w:hAnsi="Calibri" w:cs="Calibri"/>
          <w:color w:val="000000"/>
          <w:sz w:val="22"/>
        </w:rPr>
        <w:tab/>
      </w:r>
      <w:r>
        <w:t xml:space="preserve">8% </w:t>
      </w:r>
      <w:r>
        <w:tab/>
        <w:t>183 mg/dl</w:t>
      </w:r>
      <w:r>
        <w:tab/>
        <w:t xml:space="preserve">10.5% </w:t>
      </w:r>
      <w:r>
        <w:tab/>
        <w:t>255 mg/dl</w:t>
      </w:r>
    </w:p>
    <w:p w14:paraId="46DD23B5" w14:textId="77777777" w:rsidR="005E1E9E" w:rsidRDefault="005E1E9E" w:rsidP="005E1E9E">
      <w:pPr>
        <w:ind w:left="-5"/>
      </w:pPr>
      <w:r>
        <w:t>If your A1C/eAG is different from what you expect, talk to your health care provider.</w:t>
      </w:r>
    </w:p>
    <w:p w14:paraId="2CAFB910" w14:textId="77777777" w:rsidR="005E1E9E" w:rsidRDefault="005E1E9E" w:rsidP="005E1E9E">
      <w:pPr>
        <w:spacing w:after="58"/>
        <w:ind w:left="-5"/>
      </w:pPr>
      <w:r>
        <w:rPr>
          <w:rFonts w:ascii="Calibri" w:eastAsia="Calibri" w:hAnsi="Calibri" w:cs="Calibri"/>
          <w:color w:val="B72D36"/>
          <w:sz w:val="24"/>
        </w:rPr>
        <w:t>DO I STILL NEED TO CHECK MY BLOOD GLUCOSE WITH A METER IF I GET THE A1C/eAG TEST REGULARLY?</w:t>
      </w:r>
    </w:p>
    <w:p w14:paraId="6C5B5A46" w14:textId="77777777" w:rsidR="005E1E9E" w:rsidRDefault="005E1E9E" w:rsidP="005E1E9E">
      <w:pPr>
        <w:spacing w:after="10"/>
        <w:ind w:left="-5"/>
      </w:pPr>
      <w:r>
        <w:t xml:space="preserve">Both kinds of checking are important. You’ll use your meter results to make day-to-day decisions. </w:t>
      </w:r>
    </w:p>
    <w:p w14:paraId="07A329DE" w14:textId="77777777" w:rsidR="005E1E9E" w:rsidRDefault="005E1E9E" w:rsidP="005E1E9E">
      <w:pPr>
        <w:spacing w:after="219"/>
        <w:ind w:left="-5"/>
      </w:pPr>
      <w:r>
        <w:t>The A1C provides an overall picture of what’s going on.</w:t>
      </w:r>
    </w:p>
    <w:p w14:paraId="1989D5A2" w14:textId="2FE5D4EF" w:rsidR="005E1E9E" w:rsidRDefault="005E1E9E" w:rsidP="005E1E9E">
      <w:pPr>
        <w:spacing w:line="256" w:lineRule="auto"/>
        <w:ind w:left="38"/>
        <w:jc w:val="center"/>
      </w:pPr>
      <w:r>
        <w:rPr>
          <w:sz w:val="16"/>
        </w:rPr>
        <w:t xml:space="preserve">More handouts about this and other topics can be found at </w:t>
      </w:r>
      <w:r w:rsidR="001715EB">
        <w:rPr>
          <w:sz w:val="16"/>
        </w:rPr>
        <w:t>http: :/</w:t>
      </w:r>
      <w:r>
        <w:rPr>
          <w:sz w:val="16"/>
        </w:rPr>
        <w:t>/professional.diabetes.org/Patented</w:t>
      </w:r>
    </w:p>
    <w:p w14:paraId="7EF26D83" w14:textId="172157EB" w:rsidR="009A51AB" w:rsidRDefault="009A51AB" w:rsidP="000903B7">
      <w:pPr>
        <w:pStyle w:val="NormalWeb"/>
        <w:spacing w:before="0" w:beforeAutospacing="0" w:after="0" w:afterAutospacing="0" w:line="480" w:lineRule="auto"/>
        <w:ind w:firstLine="720"/>
      </w:pPr>
    </w:p>
    <w:p w14:paraId="753699B3" w14:textId="7AC44941" w:rsidR="009A51AB" w:rsidRDefault="009A51AB" w:rsidP="000903B7">
      <w:pPr>
        <w:pStyle w:val="NormalWeb"/>
        <w:spacing w:before="0" w:beforeAutospacing="0" w:after="0" w:afterAutospacing="0" w:line="480" w:lineRule="auto"/>
        <w:ind w:firstLine="720"/>
      </w:pPr>
    </w:p>
    <w:p w14:paraId="573B4D9B" w14:textId="3E74F6FC" w:rsidR="009A51AB" w:rsidRDefault="009A51AB" w:rsidP="000903B7">
      <w:pPr>
        <w:pStyle w:val="NormalWeb"/>
        <w:spacing w:before="0" w:beforeAutospacing="0" w:after="0" w:afterAutospacing="0" w:line="480" w:lineRule="auto"/>
        <w:ind w:firstLine="720"/>
      </w:pPr>
    </w:p>
    <w:p w14:paraId="2833F2EC" w14:textId="5B903567" w:rsidR="009A51AB" w:rsidRDefault="009A51AB" w:rsidP="005E1E9E">
      <w:pPr>
        <w:pStyle w:val="NormalWeb"/>
        <w:spacing w:before="0" w:beforeAutospacing="0" w:after="0" w:afterAutospacing="0" w:line="480" w:lineRule="auto"/>
      </w:pPr>
    </w:p>
    <w:p w14:paraId="3440F69B" w14:textId="29605E7D" w:rsidR="009A51AB" w:rsidRDefault="009A51AB" w:rsidP="000903B7">
      <w:pPr>
        <w:pStyle w:val="NormalWeb"/>
        <w:spacing w:before="0" w:beforeAutospacing="0" w:after="0" w:afterAutospacing="0" w:line="480" w:lineRule="auto"/>
        <w:ind w:firstLine="720"/>
      </w:pPr>
    </w:p>
    <w:p w14:paraId="24D651CC" w14:textId="77777777" w:rsidR="00B45883" w:rsidRDefault="009B2E34" w:rsidP="001C036C">
      <w:pPr>
        <w:spacing w:after="562" w:line="256" w:lineRule="auto"/>
        <w:jc w:val="center"/>
        <w:rPr>
          <w:sz w:val="24"/>
          <w:szCs w:val="24"/>
        </w:rPr>
      </w:pPr>
      <w:r w:rsidRPr="00022B79">
        <w:rPr>
          <w:sz w:val="24"/>
          <w:szCs w:val="24"/>
        </w:rPr>
        <w:lastRenderedPageBreak/>
        <w:t>A</w:t>
      </w:r>
      <w:r w:rsidR="00317FD4" w:rsidRPr="00022B79">
        <w:rPr>
          <w:sz w:val="24"/>
          <w:szCs w:val="24"/>
        </w:rPr>
        <w:t xml:space="preserve">ppendix </w:t>
      </w:r>
      <w:r w:rsidR="00766C61">
        <w:rPr>
          <w:sz w:val="24"/>
          <w:szCs w:val="24"/>
        </w:rPr>
        <w:t>T</w:t>
      </w:r>
    </w:p>
    <w:p w14:paraId="71803E74" w14:textId="2925A922" w:rsidR="00317FD4" w:rsidRDefault="009B2E34" w:rsidP="001C036C">
      <w:pPr>
        <w:spacing w:after="562" w:line="256" w:lineRule="auto"/>
        <w:jc w:val="center"/>
      </w:pPr>
      <w:r>
        <w:rPr>
          <w:b/>
          <w:sz w:val="32"/>
          <w:szCs w:val="32"/>
        </w:rPr>
        <w:t>Am</w:t>
      </w:r>
      <w:r w:rsidR="00317FD4" w:rsidRPr="009B2E34">
        <w:rPr>
          <w:b/>
          <w:sz w:val="32"/>
          <w:szCs w:val="32"/>
        </w:rPr>
        <w:t xml:space="preserve">erican Diabetes </w:t>
      </w:r>
      <w:r w:rsidR="00281CBE" w:rsidRPr="009B2E34">
        <w:rPr>
          <w:b/>
          <w:sz w:val="32"/>
          <w:szCs w:val="32"/>
        </w:rPr>
        <w:t>Association</w:t>
      </w:r>
      <w:r w:rsidR="00281CBE">
        <w:rPr>
          <w:b/>
          <w:sz w:val="32"/>
          <w:szCs w:val="32"/>
        </w:rPr>
        <w:t>:</w:t>
      </w:r>
      <w:r w:rsidR="00281CBE">
        <w:rPr>
          <w:rFonts w:eastAsia="Calibri"/>
          <w:b/>
          <w:color w:val="429538"/>
          <w:sz w:val="44"/>
          <w:szCs w:val="44"/>
        </w:rPr>
        <w:t xml:space="preserve"> What</w:t>
      </w:r>
      <w:r w:rsidR="00317FD4">
        <w:rPr>
          <w:rFonts w:eastAsia="Calibri"/>
          <w:b/>
          <w:color w:val="429538"/>
          <w:sz w:val="44"/>
          <w:szCs w:val="44"/>
        </w:rPr>
        <w:t xml:space="preserve"> Can I Eat</w:t>
      </w:r>
      <w:r w:rsidR="00317FD4">
        <w:rPr>
          <w:rFonts w:ascii="Calibri" w:eastAsia="Calibri" w:hAnsi="Calibri" w:cs="Calibri"/>
          <w:b/>
          <w:color w:val="429538"/>
          <w:sz w:val="54"/>
        </w:rPr>
        <w:t>?</w:t>
      </w:r>
    </w:p>
    <w:p w14:paraId="5FE8E0A0" w14:textId="500D0414" w:rsidR="00317FD4" w:rsidRPr="00155CC1" w:rsidRDefault="00317FD4" w:rsidP="00317FD4">
      <w:pPr>
        <w:spacing w:line="256" w:lineRule="auto"/>
        <w:rPr>
          <w:sz w:val="24"/>
          <w:szCs w:val="24"/>
        </w:rPr>
      </w:pPr>
      <w:r w:rsidRPr="00155CC1">
        <w:rPr>
          <w:rFonts w:eastAsia="Calibri"/>
          <w:b/>
          <w:sz w:val="24"/>
          <w:szCs w:val="24"/>
        </w:rPr>
        <w:t>Dollar Store Shopping</w:t>
      </w:r>
      <w:r w:rsidR="0074364E">
        <w:rPr>
          <w:rFonts w:eastAsia="Calibri"/>
          <w:b/>
          <w:sz w:val="24"/>
          <w:szCs w:val="24"/>
        </w:rPr>
        <w:t xml:space="preserve"> Guide</w:t>
      </w:r>
    </w:p>
    <w:p w14:paraId="03FE36F7" w14:textId="77777777" w:rsidR="00317FD4" w:rsidRDefault="00317FD4" w:rsidP="00317FD4">
      <w:pPr>
        <w:spacing w:line="228" w:lineRule="auto"/>
        <w:rPr>
          <w:rFonts w:eastAsia="Calibri"/>
        </w:rPr>
      </w:pPr>
      <w:r>
        <w:rPr>
          <w:rFonts w:eastAsia="Calibri"/>
        </w:rPr>
        <w:t>You can find good foods just about everywhere including the dollar store. When shopping, look for the foods below. Try our tips for putting meals together.</w:t>
      </w:r>
    </w:p>
    <w:p w14:paraId="4A8F573B" w14:textId="77777777" w:rsidR="00317FD4" w:rsidRDefault="00317FD4" w:rsidP="00317FD4">
      <w:pPr>
        <w:spacing w:line="228" w:lineRule="auto"/>
      </w:pPr>
    </w:p>
    <w:p w14:paraId="7812406E" w14:textId="77777777" w:rsidR="00317FD4" w:rsidRDefault="00317FD4" w:rsidP="00317FD4">
      <w:pPr>
        <w:overflowPunct/>
        <w:autoSpaceDE/>
        <w:autoSpaceDN/>
        <w:adjustRightInd/>
        <w:sectPr w:rsidR="00317FD4">
          <w:pgSz w:w="12240" w:h="15840"/>
          <w:pgMar w:top="743" w:right="1026" w:bottom="531" w:left="722" w:header="720" w:footer="720" w:gutter="0"/>
          <w:cols w:space="720"/>
        </w:sectPr>
      </w:pPr>
    </w:p>
    <w:p w14:paraId="6F3EBF88" w14:textId="77777777" w:rsidR="00317FD4" w:rsidRDefault="00317FD4" w:rsidP="00317FD4">
      <w:pPr>
        <w:spacing w:after="3" w:line="264" w:lineRule="auto"/>
        <w:ind w:left="-5"/>
        <w:rPr>
          <w:b/>
          <w:color w:val="538135" w:themeColor="accent6" w:themeShade="BF"/>
        </w:rPr>
      </w:pPr>
      <w:r>
        <w:rPr>
          <w:rFonts w:eastAsia="Calibri"/>
          <w:b/>
          <w:color w:val="429538"/>
        </w:rPr>
        <w:t xml:space="preserve">Cans/Jars of </w:t>
      </w:r>
      <w:r>
        <w:rPr>
          <w:b/>
          <w:color w:val="538135" w:themeColor="accent6" w:themeShade="BF"/>
        </w:rPr>
        <w:t>Nonstarchy Vegetables</w:t>
      </w:r>
    </w:p>
    <w:p w14:paraId="5546C31C" w14:textId="77777777" w:rsidR="00317FD4" w:rsidRDefault="00317FD4" w:rsidP="00317FD4">
      <w:pPr>
        <w:numPr>
          <w:ilvl w:val="0"/>
          <w:numId w:val="29"/>
        </w:numPr>
        <w:overflowPunct/>
        <w:autoSpaceDE/>
        <w:adjustRightInd/>
        <w:spacing w:after="4" w:line="252" w:lineRule="auto"/>
        <w:ind w:hanging="180"/>
        <w:textAlignment w:val="auto"/>
      </w:pPr>
      <w:r>
        <w:t>Beets</w:t>
      </w:r>
    </w:p>
    <w:p w14:paraId="16B7E902" w14:textId="77777777" w:rsidR="00317FD4" w:rsidRDefault="00317FD4" w:rsidP="00317FD4">
      <w:pPr>
        <w:numPr>
          <w:ilvl w:val="0"/>
          <w:numId w:val="29"/>
        </w:numPr>
        <w:overflowPunct/>
        <w:autoSpaceDE/>
        <w:adjustRightInd/>
        <w:spacing w:after="4" w:line="252" w:lineRule="auto"/>
        <w:ind w:hanging="180"/>
        <w:textAlignment w:val="auto"/>
      </w:pPr>
      <w:r>
        <w:t>Mixed vegetables</w:t>
      </w:r>
    </w:p>
    <w:p w14:paraId="2872B16B" w14:textId="77777777" w:rsidR="00317FD4" w:rsidRDefault="00317FD4" w:rsidP="00317FD4">
      <w:pPr>
        <w:numPr>
          <w:ilvl w:val="0"/>
          <w:numId w:val="29"/>
        </w:numPr>
        <w:overflowPunct/>
        <w:autoSpaceDE/>
        <w:adjustRightInd/>
        <w:spacing w:after="4" w:line="252" w:lineRule="auto"/>
        <w:ind w:hanging="180"/>
        <w:textAlignment w:val="auto"/>
      </w:pPr>
      <w:r>
        <w:t>Carrots</w:t>
      </w:r>
    </w:p>
    <w:p w14:paraId="530D187B" w14:textId="77777777" w:rsidR="00317FD4" w:rsidRDefault="00317FD4" w:rsidP="00317FD4">
      <w:pPr>
        <w:numPr>
          <w:ilvl w:val="0"/>
          <w:numId w:val="29"/>
        </w:numPr>
        <w:overflowPunct/>
        <w:autoSpaceDE/>
        <w:adjustRightInd/>
        <w:spacing w:after="4" w:line="252" w:lineRule="auto"/>
        <w:ind w:hanging="180"/>
        <w:textAlignment w:val="auto"/>
      </w:pPr>
      <w:r>
        <w:t>Green beans</w:t>
      </w:r>
    </w:p>
    <w:p w14:paraId="387112E1" w14:textId="77777777" w:rsidR="00317FD4" w:rsidRDefault="00317FD4" w:rsidP="00317FD4">
      <w:pPr>
        <w:numPr>
          <w:ilvl w:val="0"/>
          <w:numId w:val="29"/>
        </w:numPr>
        <w:overflowPunct/>
        <w:autoSpaceDE/>
        <w:adjustRightInd/>
        <w:spacing w:after="4" w:line="252" w:lineRule="auto"/>
        <w:ind w:hanging="180"/>
        <w:textAlignment w:val="auto"/>
      </w:pPr>
      <w:r>
        <w:t>Mushroom pieces</w:t>
      </w:r>
    </w:p>
    <w:p w14:paraId="64EE26AA" w14:textId="77777777" w:rsidR="00317FD4" w:rsidRDefault="00317FD4" w:rsidP="00317FD4">
      <w:pPr>
        <w:numPr>
          <w:ilvl w:val="0"/>
          <w:numId w:val="29"/>
        </w:numPr>
        <w:overflowPunct/>
        <w:autoSpaceDE/>
        <w:adjustRightInd/>
        <w:spacing w:after="4" w:line="252" w:lineRule="auto"/>
        <w:ind w:hanging="180"/>
        <w:textAlignment w:val="auto"/>
      </w:pPr>
      <w:r>
        <w:t>Crushed tomatoes</w:t>
      </w:r>
    </w:p>
    <w:p w14:paraId="1F4E3B4D" w14:textId="77777777" w:rsidR="00317FD4" w:rsidRDefault="00317FD4" w:rsidP="00317FD4">
      <w:pPr>
        <w:numPr>
          <w:ilvl w:val="0"/>
          <w:numId w:val="29"/>
        </w:numPr>
        <w:overflowPunct/>
        <w:autoSpaceDE/>
        <w:adjustRightInd/>
        <w:spacing w:after="4" w:line="252" w:lineRule="auto"/>
        <w:ind w:hanging="180"/>
        <w:textAlignment w:val="auto"/>
      </w:pPr>
      <w:r>
        <w:t>Diced tomatoes with chiles</w:t>
      </w:r>
    </w:p>
    <w:p w14:paraId="1745AFE6" w14:textId="77777777" w:rsidR="00317FD4" w:rsidRDefault="00317FD4" w:rsidP="00317FD4">
      <w:pPr>
        <w:numPr>
          <w:ilvl w:val="0"/>
          <w:numId w:val="29"/>
        </w:numPr>
        <w:overflowPunct/>
        <w:autoSpaceDE/>
        <w:adjustRightInd/>
        <w:spacing w:after="4" w:line="252" w:lineRule="auto"/>
        <w:ind w:hanging="180"/>
        <w:textAlignment w:val="auto"/>
      </w:pPr>
      <w:r>
        <w:t>Spinach</w:t>
      </w:r>
    </w:p>
    <w:p w14:paraId="6779C380" w14:textId="77777777" w:rsidR="00317FD4" w:rsidRDefault="00317FD4" w:rsidP="00317FD4">
      <w:pPr>
        <w:numPr>
          <w:ilvl w:val="0"/>
          <w:numId w:val="29"/>
        </w:numPr>
        <w:overflowPunct/>
        <w:autoSpaceDE/>
        <w:adjustRightInd/>
        <w:spacing w:after="4" w:line="252" w:lineRule="auto"/>
        <w:ind w:hanging="180"/>
        <w:textAlignment w:val="auto"/>
      </w:pPr>
      <w:r>
        <w:t>Sauerkraut</w:t>
      </w:r>
    </w:p>
    <w:p w14:paraId="454DE123" w14:textId="77777777" w:rsidR="00317FD4" w:rsidRDefault="00317FD4" w:rsidP="00317FD4">
      <w:pPr>
        <w:numPr>
          <w:ilvl w:val="0"/>
          <w:numId w:val="29"/>
        </w:numPr>
        <w:overflowPunct/>
        <w:autoSpaceDE/>
        <w:adjustRightInd/>
        <w:spacing w:after="4" w:line="252" w:lineRule="auto"/>
        <w:ind w:hanging="180"/>
        <w:textAlignment w:val="auto"/>
      </w:pPr>
      <w:r>
        <w:t>Minestrone (vegetable soup)</w:t>
      </w:r>
    </w:p>
    <w:p w14:paraId="57C2DB2C" w14:textId="77777777" w:rsidR="00317FD4" w:rsidRDefault="00317FD4" w:rsidP="00317FD4">
      <w:pPr>
        <w:numPr>
          <w:ilvl w:val="0"/>
          <w:numId w:val="29"/>
        </w:numPr>
        <w:overflowPunct/>
        <w:autoSpaceDE/>
        <w:adjustRightInd/>
        <w:spacing w:after="4" w:line="252" w:lineRule="auto"/>
        <w:ind w:hanging="180"/>
        <w:textAlignment w:val="auto"/>
      </w:pPr>
      <w:r>
        <w:t>Jalapeno peppers</w:t>
      </w:r>
    </w:p>
    <w:p w14:paraId="695F108E" w14:textId="77777777" w:rsidR="00317FD4" w:rsidRDefault="00317FD4" w:rsidP="00317FD4">
      <w:pPr>
        <w:numPr>
          <w:ilvl w:val="0"/>
          <w:numId w:val="29"/>
        </w:numPr>
        <w:overflowPunct/>
        <w:autoSpaceDE/>
        <w:adjustRightInd/>
        <w:spacing w:after="4" w:line="252" w:lineRule="auto"/>
        <w:ind w:hanging="180"/>
        <w:textAlignment w:val="auto"/>
      </w:pPr>
      <w:r>
        <w:t>Whole pepperoncini</w:t>
      </w:r>
    </w:p>
    <w:p w14:paraId="7F0B152A" w14:textId="77777777" w:rsidR="00317FD4" w:rsidRDefault="00317FD4" w:rsidP="00317FD4">
      <w:pPr>
        <w:numPr>
          <w:ilvl w:val="0"/>
          <w:numId w:val="29"/>
        </w:numPr>
        <w:overflowPunct/>
        <w:autoSpaceDE/>
        <w:adjustRightInd/>
        <w:spacing w:after="4" w:line="252" w:lineRule="auto"/>
        <w:ind w:hanging="180"/>
        <w:textAlignment w:val="auto"/>
      </w:pPr>
      <w:r>
        <w:t>Banana peppers</w:t>
      </w:r>
    </w:p>
    <w:p w14:paraId="6737D694" w14:textId="77777777" w:rsidR="00317FD4" w:rsidRDefault="00317FD4" w:rsidP="00317FD4">
      <w:pPr>
        <w:numPr>
          <w:ilvl w:val="0"/>
          <w:numId w:val="29"/>
        </w:numPr>
        <w:overflowPunct/>
        <w:autoSpaceDE/>
        <w:adjustRightInd/>
        <w:spacing w:after="4" w:line="252" w:lineRule="auto"/>
        <w:ind w:hanging="180"/>
        <w:textAlignment w:val="auto"/>
      </w:pPr>
      <w:r>
        <w:t>Marinated vegetables</w:t>
      </w:r>
    </w:p>
    <w:p w14:paraId="642FE260" w14:textId="77777777" w:rsidR="00317FD4" w:rsidRDefault="00317FD4" w:rsidP="00317FD4">
      <w:pPr>
        <w:numPr>
          <w:ilvl w:val="0"/>
          <w:numId w:val="29"/>
        </w:numPr>
        <w:overflowPunct/>
        <w:autoSpaceDE/>
        <w:adjustRightInd/>
        <w:spacing w:after="4" w:line="252" w:lineRule="auto"/>
        <w:ind w:hanging="180"/>
        <w:textAlignment w:val="auto"/>
      </w:pPr>
      <w:r>
        <w:t>Sweet red peppers</w:t>
      </w:r>
    </w:p>
    <w:p w14:paraId="1C0C6B52" w14:textId="77777777" w:rsidR="00317FD4" w:rsidRDefault="00317FD4" w:rsidP="00317FD4">
      <w:pPr>
        <w:numPr>
          <w:ilvl w:val="0"/>
          <w:numId w:val="29"/>
        </w:numPr>
        <w:overflowPunct/>
        <w:autoSpaceDE/>
        <w:adjustRightInd/>
        <w:spacing w:after="4" w:line="252" w:lineRule="auto"/>
        <w:ind w:hanging="180"/>
        <w:textAlignment w:val="auto"/>
      </w:pPr>
      <w:r>
        <w:t>Asparagus tips</w:t>
      </w:r>
    </w:p>
    <w:p w14:paraId="237DF897" w14:textId="77777777" w:rsidR="00317FD4" w:rsidRDefault="00317FD4" w:rsidP="00317FD4">
      <w:pPr>
        <w:numPr>
          <w:ilvl w:val="0"/>
          <w:numId w:val="29"/>
        </w:numPr>
        <w:overflowPunct/>
        <w:autoSpaceDE/>
        <w:adjustRightInd/>
        <w:spacing w:after="285" w:line="252" w:lineRule="auto"/>
        <w:ind w:hanging="180"/>
        <w:textAlignment w:val="auto"/>
      </w:pPr>
      <w:r>
        <w:t>Tomato juice</w:t>
      </w:r>
    </w:p>
    <w:p w14:paraId="32B67D7E" w14:textId="77777777" w:rsidR="00317FD4" w:rsidRDefault="00317FD4" w:rsidP="00317FD4">
      <w:pPr>
        <w:pStyle w:val="Heading1"/>
        <w:ind w:left="-5"/>
        <w:rPr>
          <w:rFonts w:ascii="Times New Roman" w:hAnsi="Times New Roman" w:cs="Times New Roman"/>
          <w:b/>
          <w:color w:val="92D050"/>
          <w:sz w:val="20"/>
          <w:szCs w:val="20"/>
        </w:rPr>
      </w:pPr>
      <w:r>
        <w:rPr>
          <w:rFonts w:ascii="Times New Roman" w:hAnsi="Times New Roman" w:cs="Times New Roman"/>
          <w:b/>
          <w:color w:val="92D050"/>
          <w:sz w:val="20"/>
          <w:szCs w:val="20"/>
        </w:rPr>
        <w:t>Protein</w:t>
      </w:r>
    </w:p>
    <w:p w14:paraId="1DF90CF0" w14:textId="77777777" w:rsidR="00317FD4" w:rsidRDefault="00317FD4" w:rsidP="00317FD4">
      <w:pPr>
        <w:numPr>
          <w:ilvl w:val="0"/>
          <w:numId w:val="30"/>
        </w:numPr>
        <w:overflowPunct/>
        <w:autoSpaceDE/>
        <w:adjustRightInd/>
        <w:spacing w:after="4" w:line="252" w:lineRule="auto"/>
        <w:ind w:hanging="180"/>
        <w:textAlignment w:val="auto"/>
      </w:pPr>
      <w:r>
        <w:t>Canned tuna</w:t>
      </w:r>
    </w:p>
    <w:p w14:paraId="76721592" w14:textId="77777777" w:rsidR="00317FD4" w:rsidRDefault="00317FD4" w:rsidP="00317FD4">
      <w:pPr>
        <w:numPr>
          <w:ilvl w:val="0"/>
          <w:numId w:val="30"/>
        </w:numPr>
        <w:overflowPunct/>
        <w:autoSpaceDE/>
        <w:adjustRightInd/>
        <w:spacing w:after="4" w:line="252" w:lineRule="auto"/>
        <w:ind w:hanging="180"/>
        <w:textAlignment w:val="auto"/>
      </w:pPr>
      <w:r>
        <w:t>Canned chicken</w:t>
      </w:r>
    </w:p>
    <w:p w14:paraId="11B27FB2" w14:textId="77777777" w:rsidR="00317FD4" w:rsidRDefault="00317FD4" w:rsidP="00317FD4">
      <w:pPr>
        <w:numPr>
          <w:ilvl w:val="0"/>
          <w:numId w:val="30"/>
        </w:numPr>
        <w:overflowPunct/>
        <w:autoSpaceDE/>
        <w:adjustRightInd/>
        <w:spacing w:after="4" w:line="252" w:lineRule="auto"/>
        <w:ind w:hanging="180"/>
        <w:textAlignment w:val="auto"/>
      </w:pPr>
      <w:r>
        <w:t>Canned clams</w:t>
      </w:r>
    </w:p>
    <w:p w14:paraId="07D99AAC" w14:textId="77777777" w:rsidR="00317FD4" w:rsidRDefault="00317FD4" w:rsidP="00317FD4">
      <w:pPr>
        <w:numPr>
          <w:ilvl w:val="0"/>
          <w:numId w:val="30"/>
        </w:numPr>
        <w:overflowPunct/>
        <w:autoSpaceDE/>
        <w:adjustRightInd/>
        <w:spacing w:after="4" w:line="252" w:lineRule="auto"/>
        <w:ind w:hanging="180"/>
        <w:textAlignment w:val="auto"/>
      </w:pPr>
      <w:r>
        <w:t>Canned sardines</w:t>
      </w:r>
    </w:p>
    <w:p w14:paraId="420F6524" w14:textId="77777777" w:rsidR="00317FD4" w:rsidRDefault="00317FD4" w:rsidP="00317FD4">
      <w:pPr>
        <w:numPr>
          <w:ilvl w:val="0"/>
          <w:numId w:val="30"/>
        </w:numPr>
        <w:overflowPunct/>
        <w:autoSpaceDE/>
        <w:adjustRightInd/>
        <w:spacing w:after="4" w:line="252" w:lineRule="auto"/>
        <w:ind w:hanging="180"/>
        <w:textAlignment w:val="auto"/>
      </w:pPr>
      <w:r>
        <w:t>Canned salmon</w:t>
      </w:r>
    </w:p>
    <w:p w14:paraId="63A7F9CE" w14:textId="77777777" w:rsidR="00317FD4" w:rsidRDefault="00317FD4" w:rsidP="00317FD4">
      <w:pPr>
        <w:numPr>
          <w:ilvl w:val="0"/>
          <w:numId w:val="30"/>
        </w:numPr>
        <w:overflowPunct/>
        <w:autoSpaceDE/>
        <w:adjustRightInd/>
        <w:spacing w:after="4" w:line="252" w:lineRule="auto"/>
        <w:ind w:hanging="180"/>
        <w:textAlignment w:val="auto"/>
      </w:pPr>
      <w:r>
        <w:t>Canned mackerel</w:t>
      </w:r>
    </w:p>
    <w:p w14:paraId="3E274AF9" w14:textId="77777777" w:rsidR="00317FD4" w:rsidRDefault="00317FD4" w:rsidP="00317FD4">
      <w:pPr>
        <w:numPr>
          <w:ilvl w:val="0"/>
          <w:numId w:val="30"/>
        </w:numPr>
        <w:overflowPunct/>
        <w:autoSpaceDE/>
        <w:adjustRightInd/>
        <w:spacing w:after="4" w:line="252" w:lineRule="auto"/>
        <w:ind w:hanging="180"/>
        <w:textAlignment w:val="auto"/>
      </w:pPr>
      <w:r>
        <w:t>Canned mussels</w:t>
      </w:r>
    </w:p>
    <w:p w14:paraId="047404F5" w14:textId="77777777" w:rsidR="00317FD4" w:rsidRDefault="00317FD4" w:rsidP="00317FD4">
      <w:pPr>
        <w:numPr>
          <w:ilvl w:val="0"/>
          <w:numId w:val="30"/>
        </w:numPr>
        <w:overflowPunct/>
        <w:autoSpaceDE/>
        <w:adjustRightInd/>
        <w:spacing w:after="4" w:line="252" w:lineRule="auto"/>
        <w:ind w:hanging="180"/>
        <w:textAlignment w:val="auto"/>
      </w:pPr>
      <w:r>
        <w:t xml:space="preserve">Dry beans (pinto, kidney, black) </w:t>
      </w:r>
    </w:p>
    <w:p w14:paraId="71EEDDF4" w14:textId="77777777" w:rsidR="00317FD4" w:rsidRDefault="00317FD4" w:rsidP="00317FD4">
      <w:pPr>
        <w:numPr>
          <w:ilvl w:val="0"/>
          <w:numId w:val="30"/>
        </w:numPr>
        <w:overflowPunct/>
        <w:autoSpaceDE/>
        <w:adjustRightInd/>
        <w:spacing w:after="4" w:line="252" w:lineRule="auto"/>
        <w:ind w:hanging="180"/>
        <w:textAlignment w:val="auto"/>
      </w:pPr>
      <w:r>
        <w:t>Canned beans (pinto, garbanzo, black)</w:t>
      </w:r>
    </w:p>
    <w:p w14:paraId="73C5C742" w14:textId="77777777" w:rsidR="00317FD4" w:rsidRDefault="00317FD4" w:rsidP="00317FD4">
      <w:pPr>
        <w:numPr>
          <w:ilvl w:val="0"/>
          <w:numId w:val="30"/>
        </w:numPr>
        <w:overflowPunct/>
        <w:autoSpaceDE/>
        <w:adjustRightInd/>
        <w:spacing w:after="4" w:line="252" w:lineRule="auto"/>
        <w:ind w:hanging="180"/>
        <w:textAlignment w:val="auto"/>
      </w:pPr>
      <w:r>
        <w:t>Parmesan cheese</w:t>
      </w:r>
    </w:p>
    <w:p w14:paraId="057A254B" w14:textId="77777777" w:rsidR="00317FD4" w:rsidRDefault="00317FD4" w:rsidP="00317FD4">
      <w:pPr>
        <w:numPr>
          <w:ilvl w:val="0"/>
          <w:numId w:val="30"/>
        </w:numPr>
        <w:overflowPunct/>
        <w:autoSpaceDE/>
        <w:adjustRightInd/>
        <w:spacing w:after="4" w:line="252" w:lineRule="auto"/>
        <w:ind w:hanging="180"/>
        <w:textAlignment w:val="auto"/>
      </w:pPr>
      <w:r>
        <w:t>Cheddar cheese</w:t>
      </w:r>
    </w:p>
    <w:p w14:paraId="39F55A88" w14:textId="77777777" w:rsidR="00317FD4" w:rsidRDefault="00317FD4" w:rsidP="00317FD4">
      <w:pPr>
        <w:numPr>
          <w:ilvl w:val="0"/>
          <w:numId w:val="30"/>
        </w:numPr>
        <w:overflowPunct/>
        <w:autoSpaceDE/>
        <w:adjustRightInd/>
        <w:spacing w:after="4" w:line="252" w:lineRule="auto"/>
        <w:ind w:hanging="180"/>
        <w:textAlignment w:val="auto"/>
      </w:pPr>
      <w:r>
        <w:t>American cheese</w:t>
      </w:r>
    </w:p>
    <w:p w14:paraId="149ED44C" w14:textId="77777777" w:rsidR="00317FD4" w:rsidRDefault="00317FD4" w:rsidP="00317FD4">
      <w:pPr>
        <w:numPr>
          <w:ilvl w:val="0"/>
          <w:numId w:val="30"/>
        </w:numPr>
        <w:overflowPunct/>
        <w:autoSpaceDE/>
        <w:adjustRightInd/>
        <w:spacing w:after="4" w:line="252" w:lineRule="auto"/>
        <w:ind w:hanging="180"/>
        <w:textAlignment w:val="auto"/>
      </w:pPr>
      <w:r>
        <w:t>Peanut butter</w:t>
      </w:r>
    </w:p>
    <w:p w14:paraId="2C4326A0" w14:textId="77777777" w:rsidR="00317FD4" w:rsidRDefault="00317FD4" w:rsidP="00317FD4">
      <w:pPr>
        <w:numPr>
          <w:ilvl w:val="0"/>
          <w:numId w:val="30"/>
        </w:numPr>
        <w:overflowPunct/>
        <w:autoSpaceDE/>
        <w:adjustRightInd/>
        <w:spacing w:after="4" w:line="252" w:lineRule="auto"/>
        <w:ind w:hanging="180"/>
        <w:textAlignment w:val="auto"/>
      </w:pPr>
      <w:r>
        <w:t>Nuts and seeds</w:t>
      </w:r>
    </w:p>
    <w:p w14:paraId="272D98C0" w14:textId="77777777" w:rsidR="00317FD4" w:rsidRDefault="00317FD4" w:rsidP="00317FD4">
      <w:pPr>
        <w:numPr>
          <w:ilvl w:val="0"/>
          <w:numId w:val="30"/>
        </w:numPr>
        <w:overflowPunct/>
        <w:autoSpaceDE/>
        <w:adjustRightInd/>
        <w:spacing w:after="4" w:line="252" w:lineRule="auto"/>
        <w:ind w:hanging="180"/>
        <w:textAlignment w:val="auto"/>
      </w:pPr>
      <w:r>
        <w:t>Beef jerky/Slim Jim</w:t>
      </w:r>
    </w:p>
    <w:p w14:paraId="1B49C250" w14:textId="77777777" w:rsidR="00317FD4" w:rsidRDefault="00317FD4" w:rsidP="00317FD4">
      <w:pPr>
        <w:spacing w:after="14" w:line="256" w:lineRule="auto"/>
        <w:ind w:left="-5"/>
      </w:pPr>
    </w:p>
    <w:p w14:paraId="77B03241" w14:textId="77777777" w:rsidR="00317FD4" w:rsidRDefault="00317FD4" w:rsidP="00317FD4">
      <w:pPr>
        <w:pStyle w:val="Heading1"/>
        <w:tabs>
          <w:tab w:val="center" w:pos="859"/>
        </w:tabs>
        <w:rPr>
          <w:rFonts w:ascii="Times New Roman" w:hAnsi="Times New Roman" w:cs="Times New Roman"/>
          <w:b/>
          <w:sz w:val="20"/>
          <w:szCs w:val="20"/>
        </w:rPr>
      </w:pPr>
      <w:r>
        <w:rPr>
          <w:rFonts w:ascii="Times New Roman" w:hAnsi="Times New Roman" w:cs="Times New Roman"/>
          <w:b/>
          <w:color w:val="A8D08D" w:themeColor="accent6" w:themeTint="99"/>
          <w:sz w:val="20"/>
          <w:szCs w:val="20"/>
        </w:rPr>
        <w:t>Dairy</w:t>
      </w:r>
      <w:r>
        <w:rPr>
          <w:rFonts w:ascii="Times New Roman" w:hAnsi="Times New Roman" w:cs="Times New Roman"/>
          <w:b/>
          <w:sz w:val="20"/>
          <w:szCs w:val="20"/>
        </w:rPr>
        <w:t xml:space="preserve"> </w:t>
      </w:r>
    </w:p>
    <w:p w14:paraId="3D84D47C" w14:textId="77777777" w:rsidR="00317FD4" w:rsidRDefault="00317FD4" w:rsidP="00317FD4">
      <w:pPr>
        <w:ind w:left="-5" w:right="1053"/>
      </w:pPr>
      <w:r>
        <w:rPr>
          <w:color w:val="429538"/>
        </w:rPr>
        <w:t>•</w:t>
      </w:r>
      <w:r>
        <w:t xml:space="preserve"> Milk (box) </w:t>
      </w:r>
    </w:p>
    <w:p w14:paraId="2BD8700A" w14:textId="77777777" w:rsidR="00317FD4" w:rsidRDefault="00317FD4" w:rsidP="00317FD4">
      <w:pPr>
        <w:tabs>
          <w:tab w:val="center" w:pos="1246"/>
        </w:tabs>
        <w:ind w:left="-15"/>
      </w:pPr>
      <w:r>
        <w:rPr>
          <w:color w:val="429538"/>
        </w:rPr>
        <w:t>•</w:t>
      </w:r>
      <w:r>
        <w:t xml:space="preserve"> Soymilk (box)</w:t>
      </w:r>
    </w:p>
    <w:p w14:paraId="294F050E" w14:textId="77777777" w:rsidR="00317FD4" w:rsidRDefault="00317FD4" w:rsidP="00317FD4">
      <w:pPr>
        <w:spacing w:after="40"/>
        <w:ind w:left="-5" w:right="505"/>
      </w:pPr>
      <w:r>
        <w:rPr>
          <w:color w:val="429538"/>
        </w:rPr>
        <w:t>•</w:t>
      </w:r>
      <w:r>
        <w:t xml:space="preserve"> Evaporated Milk </w:t>
      </w:r>
    </w:p>
    <w:p w14:paraId="32ECC709" w14:textId="77777777" w:rsidR="00A00038" w:rsidRDefault="00A00038" w:rsidP="00317FD4">
      <w:pPr>
        <w:spacing w:after="40"/>
        <w:ind w:left="-5" w:right="505"/>
      </w:pPr>
    </w:p>
    <w:p w14:paraId="5781A042" w14:textId="77777777" w:rsidR="00317FD4" w:rsidRDefault="00317FD4" w:rsidP="00317FD4">
      <w:pPr>
        <w:spacing w:after="40"/>
        <w:ind w:left="-5" w:right="505"/>
      </w:pPr>
      <w:r>
        <w:rPr>
          <w:color w:val="429538"/>
        </w:rPr>
        <w:t>•</w:t>
      </w:r>
      <w:r>
        <w:t xml:space="preserve"> Pudding </w:t>
      </w:r>
    </w:p>
    <w:p w14:paraId="22EDEA55" w14:textId="77777777" w:rsidR="00317FD4" w:rsidRDefault="00317FD4" w:rsidP="00317FD4">
      <w:pPr>
        <w:spacing w:after="40"/>
        <w:ind w:left="-5" w:right="505"/>
      </w:pPr>
    </w:p>
    <w:p w14:paraId="1C437701" w14:textId="77777777" w:rsidR="00317FD4" w:rsidRDefault="00317FD4" w:rsidP="00317FD4">
      <w:pPr>
        <w:spacing w:after="40"/>
        <w:ind w:left="-5" w:right="505"/>
        <w:rPr>
          <w:b/>
          <w:color w:val="538135" w:themeColor="accent6" w:themeShade="BF"/>
        </w:rPr>
      </w:pPr>
      <w:r>
        <w:rPr>
          <w:b/>
          <w:color w:val="538135" w:themeColor="accent6" w:themeShade="BF"/>
        </w:rPr>
        <w:t>Starches</w:t>
      </w:r>
    </w:p>
    <w:p w14:paraId="633916B6" w14:textId="77777777" w:rsidR="00317FD4" w:rsidRDefault="00317FD4" w:rsidP="00317FD4">
      <w:pPr>
        <w:pStyle w:val="Heading1"/>
        <w:tabs>
          <w:tab w:val="center" w:pos="1087"/>
        </w:tabs>
        <w:rPr>
          <w:rFonts w:ascii="Times New Roman" w:hAnsi="Times New Roman" w:cs="Times New Roman"/>
          <w:sz w:val="20"/>
          <w:szCs w:val="20"/>
        </w:rPr>
      </w:pPr>
      <w:r>
        <w:rPr>
          <w:rFonts w:ascii="Times New Roman" w:eastAsia="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color w:val="auto"/>
          <w:sz w:val="20"/>
          <w:szCs w:val="20"/>
        </w:rPr>
        <w:t>Oats</w:t>
      </w:r>
    </w:p>
    <w:p w14:paraId="20292A8C" w14:textId="77777777" w:rsidR="00317FD4" w:rsidRDefault="00317FD4" w:rsidP="00317FD4">
      <w:pPr>
        <w:ind w:left="-5" w:right="579"/>
      </w:pPr>
      <w:r>
        <w:rPr>
          <w:color w:val="429538"/>
        </w:rPr>
        <w:t>•</w:t>
      </w:r>
      <w:r>
        <w:t xml:space="preserve"> Cream of wheat  </w:t>
      </w:r>
    </w:p>
    <w:p w14:paraId="6651FBF2" w14:textId="77777777" w:rsidR="00317FD4" w:rsidRDefault="00317FD4" w:rsidP="00317FD4">
      <w:pPr>
        <w:tabs>
          <w:tab w:val="center" w:pos="960"/>
        </w:tabs>
        <w:ind w:left="-15"/>
      </w:pPr>
      <w:r>
        <w:rPr>
          <w:color w:val="429538"/>
        </w:rPr>
        <w:t>•</w:t>
      </w:r>
      <w:r>
        <w:t xml:space="preserve"> Granola</w:t>
      </w:r>
    </w:p>
    <w:p w14:paraId="723B70DE" w14:textId="77777777" w:rsidR="00317FD4" w:rsidRDefault="00317FD4" w:rsidP="00317FD4">
      <w:pPr>
        <w:tabs>
          <w:tab w:val="center" w:pos="1489"/>
        </w:tabs>
        <w:spacing w:after="31"/>
        <w:ind w:left="-15"/>
      </w:pPr>
      <w:r>
        <w:rPr>
          <w:color w:val="429538"/>
        </w:rPr>
        <w:t>•</w:t>
      </w:r>
      <w:r>
        <w:t xml:space="preserve"> Whole wheat bread</w:t>
      </w:r>
    </w:p>
    <w:p w14:paraId="6D65DB73" w14:textId="77777777" w:rsidR="00317FD4" w:rsidRDefault="00317FD4" w:rsidP="00317FD4">
      <w:pPr>
        <w:tabs>
          <w:tab w:val="center" w:pos="783"/>
        </w:tabs>
        <w:spacing w:after="54"/>
        <w:ind w:left="-15"/>
      </w:pPr>
      <w:r>
        <w:rPr>
          <w:color w:val="429538"/>
        </w:rPr>
        <w:t>•</w:t>
      </w:r>
      <w:r>
        <w:t xml:space="preserve"> Rice </w:t>
      </w:r>
    </w:p>
    <w:p w14:paraId="77A0ACB5" w14:textId="77777777" w:rsidR="00317FD4" w:rsidRDefault="00317FD4" w:rsidP="00317FD4">
      <w:pPr>
        <w:ind w:left="-5" w:right="1073"/>
      </w:pPr>
      <w:r>
        <w:rPr>
          <w:color w:val="429538"/>
        </w:rPr>
        <w:t>•</w:t>
      </w:r>
      <w:r>
        <w:t xml:space="preserve"> Brown rice</w:t>
      </w:r>
    </w:p>
    <w:p w14:paraId="6A0E852D" w14:textId="77777777" w:rsidR="00317FD4" w:rsidRDefault="00317FD4" w:rsidP="00317FD4">
      <w:pPr>
        <w:ind w:left="-5" w:right="1073"/>
      </w:pPr>
      <w:r>
        <w:rPr>
          <w:color w:val="429538"/>
        </w:rPr>
        <w:t>•</w:t>
      </w:r>
      <w:r>
        <w:t xml:space="preserve">Spaghetti </w:t>
      </w:r>
    </w:p>
    <w:p w14:paraId="4A17FF11" w14:textId="77777777" w:rsidR="00317FD4" w:rsidRDefault="00317FD4" w:rsidP="00317FD4">
      <w:pPr>
        <w:tabs>
          <w:tab w:val="center" w:pos="1152"/>
        </w:tabs>
        <w:ind w:left="-15"/>
      </w:pPr>
      <w:r>
        <w:rPr>
          <w:rFonts w:eastAsia="Calibri"/>
          <w:color w:val="429538"/>
        </w:rPr>
        <w:t xml:space="preserve"> </w:t>
      </w:r>
      <w:r>
        <w:rPr>
          <w:color w:val="429538"/>
        </w:rPr>
        <w:t>•</w:t>
      </w:r>
      <w:r>
        <w:t xml:space="preserve"> Egg noodles</w:t>
      </w:r>
    </w:p>
    <w:p w14:paraId="15A10259" w14:textId="77777777" w:rsidR="00317FD4" w:rsidRDefault="00317FD4" w:rsidP="00317FD4">
      <w:pPr>
        <w:tabs>
          <w:tab w:val="center" w:pos="824"/>
        </w:tabs>
        <w:spacing w:after="26"/>
        <w:ind w:left="-15"/>
      </w:pPr>
      <w:r>
        <w:rPr>
          <w:color w:val="429538"/>
        </w:rPr>
        <w:t>•</w:t>
      </w:r>
      <w:r>
        <w:t xml:space="preserve"> Pasta</w:t>
      </w:r>
    </w:p>
    <w:p w14:paraId="5CE3DBA2" w14:textId="77777777" w:rsidR="00317FD4" w:rsidRDefault="00317FD4" w:rsidP="00317FD4">
      <w:pPr>
        <w:tabs>
          <w:tab w:val="center" w:pos="1253"/>
        </w:tabs>
        <w:spacing w:after="53"/>
        <w:ind w:left="-15"/>
      </w:pPr>
      <w:r>
        <w:rPr>
          <w:color w:val="429538"/>
        </w:rPr>
        <w:t>•</w:t>
      </w:r>
      <w:r>
        <w:t xml:space="preserve"> Light popcorn</w:t>
      </w:r>
    </w:p>
    <w:p w14:paraId="2C6DC4BF" w14:textId="77777777" w:rsidR="00317FD4" w:rsidRDefault="00317FD4" w:rsidP="00317FD4">
      <w:pPr>
        <w:ind w:left="-5" w:right="1036"/>
      </w:pPr>
      <w:r>
        <w:rPr>
          <w:color w:val="429538"/>
        </w:rPr>
        <w:t>•</w:t>
      </w:r>
      <w:r>
        <w:t xml:space="preserve"> Breadsticks </w:t>
      </w:r>
    </w:p>
    <w:p w14:paraId="0A21A6A3" w14:textId="77777777" w:rsidR="00317FD4" w:rsidRDefault="00317FD4" w:rsidP="00317FD4">
      <w:pPr>
        <w:ind w:left="-5" w:right="1036"/>
      </w:pPr>
      <w:r>
        <w:rPr>
          <w:rFonts w:eastAsia="Calibri"/>
          <w:color w:val="429538"/>
        </w:rPr>
        <w:tab/>
      </w:r>
      <w:r>
        <w:rPr>
          <w:color w:val="429538"/>
        </w:rPr>
        <w:t>•</w:t>
      </w:r>
      <w:r>
        <w:t xml:space="preserve"> Crackers </w:t>
      </w:r>
    </w:p>
    <w:p w14:paraId="4802671F" w14:textId="77777777" w:rsidR="00317FD4" w:rsidRDefault="00317FD4" w:rsidP="00317FD4">
      <w:pPr>
        <w:tabs>
          <w:tab w:val="right" w:pos="2772"/>
        </w:tabs>
        <w:ind w:left="-15"/>
      </w:pPr>
      <w:r>
        <w:rPr>
          <w:color w:val="429538"/>
        </w:rPr>
        <w:t>•</w:t>
      </w:r>
      <w:r>
        <w:t xml:space="preserve"> Cereal (Raisin Bran, </w:t>
      </w:r>
    </w:p>
    <w:p w14:paraId="1F3AFB09" w14:textId="77777777" w:rsidR="00317FD4" w:rsidRDefault="00317FD4" w:rsidP="00317FD4">
      <w:pPr>
        <w:tabs>
          <w:tab w:val="center" w:pos="1182"/>
        </w:tabs>
        <w:spacing w:after="36"/>
        <w:ind w:left="-15"/>
      </w:pPr>
      <w:r>
        <w:rPr>
          <w:rFonts w:eastAsia="Calibri"/>
          <w:color w:val="429538"/>
        </w:rPr>
        <w:tab/>
      </w:r>
      <w:r>
        <w:t xml:space="preserve">Honey-O’s, </w:t>
      </w:r>
    </w:p>
    <w:p w14:paraId="34BD5BE4" w14:textId="77777777" w:rsidR="00317FD4" w:rsidRDefault="00317FD4" w:rsidP="00317FD4">
      <w:pPr>
        <w:tabs>
          <w:tab w:val="center" w:pos="1001"/>
        </w:tabs>
        <w:spacing w:after="43"/>
        <w:ind w:left="-15"/>
      </w:pPr>
      <w:r>
        <w:rPr>
          <w:rFonts w:eastAsia="Calibri"/>
          <w:color w:val="429538"/>
        </w:rPr>
        <w:tab/>
      </w:r>
      <w:r>
        <w:t xml:space="preserve"> Granola)</w:t>
      </w:r>
    </w:p>
    <w:p w14:paraId="5F7B0893" w14:textId="77777777" w:rsidR="00317FD4" w:rsidRDefault="00317FD4" w:rsidP="00317FD4">
      <w:pPr>
        <w:ind w:left="-5" w:right="105"/>
      </w:pPr>
      <w:r>
        <w:rPr>
          <w:color w:val="429538"/>
        </w:rPr>
        <w:t>•</w:t>
      </w:r>
      <w:r>
        <w:t xml:space="preserve"> Chicken noodle soup </w:t>
      </w:r>
    </w:p>
    <w:p w14:paraId="0E04EBF0" w14:textId="77777777" w:rsidR="00317FD4" w:rsidRDefault="00317FD4" w:rsidP="00317FD4">
      <w:pPr>
        <w:ind w:left="-5" w:right="105"/>
      </w:pPr>
      <w:r>
        <w:rPr>
          <w:rFonts w:eastAsia="Calibri"/>
          <w:color w:val="429538"/>
        </w:rPr>
        <w:tab/>
      </w:r>
      <w:r>
        <w:rPr>
          <w:color w:val="429538"/>
        </w:rPr>
        <w:t>•</w:t>
      </w:r>
      <w:r>
        <w:t xml:space="preserve"> Pizza crust </w:t>
      </w:r>
    </w:p>
    <w:p w14:paraId="6DDC0551" w14:textId="77777777" w:rsidR="00317FD4" w:rsidRDefault="00317FD4" w:rsidP="00317FD4">
      <w:pPr>
        <w:tabs>
          <w:tab w:val="center" w:pos="964"/>
        </w:tabs>
        <w:ind w:left="-15"/>
      </w:pPr>
      <w:r>
        <w:rPr>
          <w:color w:val="429538"/>
        </w:rPr>
        <w:t>•</w:t>
      </w:r>
      <w:r>
        <w:t xml:space="preserve"> Tortillas </w:t>
      </w:r>
    </w:p>
    <w:p w14:paraId="2CC4D7EF" w14:textId="77777777" w:rsidR="00317FD4" w:rsidRDefault="00317FD4" w:rsidP="00317FD4">
      <w:pPr>
        <w:tabs>
          <w:tab w:val="center" w:pos="964"/>
        </w:tabs>
        <w:ind w:left="-15"/>
      </w:pPr>
    </w:p>
    <w:p w14:paraId="169CA7B2" w14:textId="77777777" w:rsidR="00317FD4" w:rsidRDefault="00317FD4" w:rsidP="00317FD4">
      <w:pPr>
        <w:tabs>
          <w:tab w:val="right" w:pos="2772"/>
        </w:tabs>
        <w:spacing w:after="3" w:line="264" w:lineRule="auto"/>
        <w:ind w:left="-15"/>
        <w:rPr>
          <w:b/>
          <w:color w:val="92D050"/>
        </w:rPr>
      </w:pPr>
      <w:r>
        <w:rPr>
          <w:rFonts w:eastAsia="Calibri"/>
          <w:b/>
          <w:color w:val="92D050"/>
        </w:rPr>
        <w:t xml:space="preserve">Canned Starchy </w:t>
      </w:r>
      <w:r>
        <w:rPr>
          <w:b/>
          <w:color w:val="92D050"/>
        </w:rPr>
        <w:t xml:space="preserve">Vegetables </w:t>
      </w:r>
    </w:p>
    <w:p w14:paraId="12DA102A" w14:textId="77777777" w:rsidR="00317FD4" w:rsidRDefault="00317FD4" w:rsidP="00317FD4">
      <w:pPr>
        <w:tabs>
          <w:tab w:val="center" w:pos="826"/>
        </w:tabs>
        <w:spacing w:after="56"/>
        <w:ind w:left="-15"/>
      </w:pPr>
      <w:r>
        <w:rPr>
          <w:rFonts w:eastAsia="Calibri"/>
          <w:color w:val="429538"/>
          <w:vertAlign w:val="superscript"/>
        </w:rPr>
        <w:t xml:space="preserve"> </w:t>
      </w:r>
      <w:r>
        <w:rPr>
          <w:color w:val="429538"/>
        </w:rPr>
        <w:t>•</w:t>
      </w:r>
      <w:r>
        <w:t xml:space="preserve"> Corn</w:t>
      </w:r>
    </w:p>
    <w:p w14:paraId="52AACD16" w14:textId="77777777" w:rsidR="00317FD4" w:rsidRDefault="00317FD4" w:rsidP="00317FD4">
      <w:pPr>
        <w:ind w:left="-5" w:right="1096"/>
      </w:pPr>
      <w:r>
        <w:rPr>
          <w:color w:val="429538"/>
        </w:rPr>
        <w:t>•</w:t>
      </w:r>
      <w:r>
        <w:t xml:space="preserve"> Sweet peas </w:t>
      </w:r>
    </w:p>
    <w:p w14:paraId="7D8A96CF" w14:textId="77777777" w:rsidR="00317FD4" w:rsidRDefault="00317FD4" w:rsidP="00317FD4">
      <w:pPr>
        <w:ind w:left="-5" w:right="1096"/>
      </w:pPr>
      <w:r>
        <w:rPr>
          <w:rFonts w:eastAsia="Calibri"/>
          <w:color w:val="429538"/>
        </w:rPr>
        <w:tab/>
      </w:r>
      <w:r>
        <w:rPr>
          <w:color w:val="429538"/>
        </w:rPr>
        <w:t>•</w:t>
      </w:r>
      <w:r>
        <w:t xml:space="preserve"> Potatoes </w:t>
      </w:r>
    </w:p>
    <w:p w14:paraId="48C890E3" w14:textId="77777777" w:rsidR="00317FD4" w:rsidRDefault="00317FD4" w:rsidP="00317FD4">
      <w:pPr>
        <w:tabs>
          <w:tab w:val="center" w:pos="1116"/>
        </w:tabs>
        <w:ind w:left="-15"/>
      </w:pPr>
      <w:r>
        <w:rPr>
          <w:color w:val="429538"/>
        </w:rPr>
        <w:t>•</w:t>
      </w:r>
      <w:r>
        <w:t xml:space="preserve"> Lima beans</w:t>
      </w:r>
    </w:p>
    <w:p w14:paraId="516B40E3" w14:textId="77777777" w:rsidR="00317FD4" w:rsidRDefault="00317FD4" w:rsidP="00317FD4">
      <w:pPr>
        <w:tabs>
          <w:tab w:val="center" w:pos="1046"/>
        </w:tabs>
        <w:spacing w:after="27"/>
        <w:ind w:left="-15"/>
      </w:pPr>
      <w:r>
        <w:rPr>
          <w:color w:val="429538"/>
        </w:rPr>
        <w:t>•</w:t>
      </w:r>
      <w:r>
        <w:t xml:space="preserve"> Field peas</w:t>
      </w:r>
    </w:p>
    <w:p w14:paraId="1AA517F0" w14:textId="77777777" w:rsidR="00317FD4" w:rsidRDefault="00317FD4" w:rsidP="00317FD4">
      <w:pPr>
        <w:tabs>
          <w:tab w:val="center" w:pos="1104"/>
        </w:tabs>
        <w:spacing w:after="54"/>
        <w:ind w:left="-15"/>
      </w:pPr>
      <w:r>
        <w:rPr>
          <w:color w:val="429538"/>
        </w:rPr>
        <w:t>•</w:t>
      </w:r>
      <w:r>
        <w:t xml:space="preserve"> Pasta sauce</w:t>
      </w:r>
    </w:p>
    <w:p w14:paraId="4A941300" w14:textId="77777777" w:rsidR="00317FD4" w:rsidRDefault="00317FD4" w:rsidP="00317FD4">
      <w:pPr>
        <w:tabs>
          <w:tab w:val="center" w:pos="1298"/>
        </w:tabs>
      </w:pPr>
      <w:r>
        <w:rPr>
          <w:color w:val="429538"/>
        </w:rPr>
        <w:t>•</w:t>
      </w:r>
      <w:r>
        <w:t xml:space="preserve"> Pork and beans</w:t>
      </w:r>
    </w:p>
    <w:p w14:paraId="2DA9C569" w14:textId="77777777" w:rsidR="00317FD4" w:rsidRDefault="00317FD4" w:rsidP="00317FD4">
      <w:pPr>
        <w:tabs>
          <w:tab w:val="center" w:pos="1165"/>
        </w:tabs>
        <w:spacing w:after="446"/>
        <w:ind w:left="-15"/>
      </w:pPr>
      <w:r>
        <w:rPr>
          <w:color w:val="429538"/>
        </w:rPr>
        <w:t>•</w:t>
      </w:r>
      <w:r>
        <w:t xml:space="preserve"> Baked beans</w:t>
      </w:r>
    </w:p>
    <w:p w14:paraId="650721E3" w14:textId="77777777" w:rsidR="00317FD4" w:rsidRDefault="00317FD4" w:rsidP="00317FD4">
      <w:pPr>
        <w:pStyle w:val="Heading1"/>
        <w:tabs>
          <w:tab w:val="center" w:pos="934"/>
        </w:tabs>
        <w:ind w:left="-15"/>
        <w:rPr>
          <w:rFonts w:ascii="Times New Roman" w:hAnsi="Times New Roman" w:cs="Times New Roman"/>
          <w:b/>
          <w:color w:val="92D050"/>
          <w:sz w:val="20"/>
          <w:szCs w:val="20"/>
        </w:rPr>
      </w:pPr>
      <w:r>
        <w:rPr>
          <w:rFonts w:ascii="Times New Roman" w:hAnsi="Times New Roman" w:cs="Times New Roman"/>
          <w:b/>
          <w:color w:val="92D050"/>
          <w:sz w:val="20"/>
          <w:szCs w:val="20"/>
        </w:rPr>
        <w:t>Fruit</w:t>
      </w:r>
    </w:p>
    <w:p w14:paraId="5DABEC03" w14:textId="77777777" w:rsidR="00317FD4" w:rsidRDefault="00317FD4" w:rsidP="00317FD4">
      <w:pPr>
        <w:ind w:left="-5" w:right="1413"/>
      </w:pPr>
      <w:r>
        <w:rPr>
          <w:color w:val="429538"/>
        </w:rPr>
        <w:t>•</w:t>
      </w:r>
      <w:r>
        <w:t xml:space="preserve"> Applesauce </w:t>
      </w:r>
    </w:p>
    <w:p w14:paraId="278A142C" w14:textId="77777777" w:rsidR="00317FD4" w:rsidRDefault="00317FD4" w:rsidP="00317FD4">
      <w:pPr>
        <w:tabs>
          <w:tab w:val="center" w:pos="1030"/>
        </w:tabs>
        <w:ind w:left="-15"/>
      </w:pPr>
      <w:r>
        <w:rPr>
          <w:color w:val="429538"/>
        </w:rPr>
        <w:t>•</w:t>
      </w:r>
      <w:r>
        <w:t xml:space="preserve"> Raisins</w:t>
      </w:r>
    </w:p>
    <w:p w14:paraId="773490BB" w14:textId="77777777" w:rsidR="00317FD4" w:rsidRDefault="00317FD4" w:rsidP="00317FD4">
      <w:pPr>
        <w:ind w:left="-5" w:right="163"/>
      </w:pPr>
      <w:r>
        <w:rPr>
          <w:rFonts w:eastAsia="Calibri"/>
          <w:color w:val="429538"/>
        </w:rPr>
        <w:t xml:space="preserve"> </w:t>
      </w:r>
      <w:r>
        <w:rPr>
          <w:color w:val="429538"/>
        </w:rPr>
        <w:t>•</w:t>
      </w:r>
      <w:r>
        <w:t xml:space="preserve">Dried fruit </w:t>
      </w:r>
    </w:p>
    <w:p w14:paraId="36A15157" w14:textId="77777777" w:rsidR="00317FD4" w:rsidRDefault="00317FD4" w:rsidP="00317FD4">
      <w:pPr>
        <w:ind w:left="-5" w:right="163"/>
        <w:rPr>
          <w:rFonts w:eastAsia="Calibri"/>
          <w:color w:val="429538"/>
        </w:rPr>
      </w:pPr>
      <w:r>
        <w:t>(cranberries,</w:t>
      </w:r>
      <w:r>
        <w:rPr>
          <w:rFonts w:eastAsia="Calibri"/>
          <w:color w:val="429538"/>
        </w:rPr>
        <w:t xml:space="preserve"> </w:t>
      </w:r>
      <w:r>
        <w:t>mango apricots, figs, papaya, pineapple)</w:t>
      </w:r>
    </w:p>
    <w:p w14:paraId="65BA56BD" w14:textId="77777777" w:rsidR="00317FD4" w:rsidRDefault="00317FD4" w:rsidP="00317FD4">
      <w:pPr>
        <w:ind w:left="-5" w:right="163"/>
      </w:pPr>
      <w:r>
        <w:rPr>
          <w:rFonts w:eastAsia="Calibri"/>
          <w:color w:val="429538"/>
        </w:rPr>
        <w:tab/>
      </w:r>
      <w:r>
        <w:rPr>
          <w:color w:val="429538"/>
        </w:rPr>
        <w:t>•</w:t>
      </w:r>
      <w:r>
        <w:t xml:space="preserve"> Canned fruit</w:t>
      </w:r>
    </w:p>
    <w:p w14:paraId="389E6C39" w14:textId="77777777" w:rsidR="00317FD4" w:rsidRDefault="00317FD4" w:rsidP="00317FD4">
      <w:pPr>
        <w:ind w:left="-5" w:right="383"/>
      </w:pPr>
      <w:r>
        <w:t xml:space="preserve"> (peaches, pears, mixed fruit, </w:t>
      </w:r>
    </w:p>
    <w:p w14:paraId="30AA9F33" w14:textId="77777777" w:rsidR="00317FD4" w:rsidRDefault="00317FD4" w:rsidP="00317FD4">
      <w:pPr>
        <w:ind w:left="-5" w:right="482"/>
      </w:pPr>
      <w:r>
        <w:rPr>
          <w:rFonts w:eastAsia="Calibri"/>
          <w:color w:val="429538"/>
        </w:rPr>
        <w:tab/>
      </w:r>
      <w:r>
        <w:t xml:space="preserve">pineapple, mandarin, </w:t>
      </w:r>
      <w:r>
        <w:rPr>
          <w:rFonts w:eastAsia="Calibri"/>
          <w:color w:val="429538"/>
        </w:rPr>
        <w:tab/>
      </w:r>
      <w:r>
        <w:t>oranges, mango, strawberry)</w:t>
      </w:r>
    </w:p>
    <w:p w14:paraId="1CAA2EDD" w14:textId="77777777" w:rsidR="00317FD4" w:rsidRDefault="00317FD4" w:rsidP="00317FD4">
      <w:pPr>
        <w:ind w:left="-5" w:right="482"/>
      </w:pPr>
    </w:p>
    <w:p w14:paraId="47D484C3" w14:textId="77777777" w:rsidR="00317FD4" w:rsidRDefault="00317FD4" w:rsidP="00317FD4">
      <w:pPr>
        <w:tabs>
          <w:tab w:val="right" w:pos="2772"/>
        </w:tabs>
        <w:spacing w:after="3" w:line="264" w:lineRule="auto"/>
        <w:ind w:left="-15"/>
        <w:rPr>
          <w:b/>
          <w:color w:val="A8D08D" w:themeColor="accent6" w:themeTint="99"/>
        </w:rPr>
      </w:pPr>
      <w:r>
        <w:rPr>
          <w:rFonts w:eastAsia="Calibri"/>
          <w:b/>
          <w:color w:val="429538"/>
        </w:rPr>
        <w:t xml:space="preserve">Canned Starchy </w:t>
      </w:r>
      <w:r>
        <w:rPr>
          <w:b/>
          <w:color w:val="538135" w:themeColor="accent6" w:themeShade="BF"/>
        </w:rPr>
        <w:t xml:space="preserve">Vegetables </w:t>
      </w:r>
    </w:p>
    <w:p w14:paraId="3EF61AAF" w14:textId="77777777" w:rsidR="00317FD4" w:rsidRDefault="00317FD4" w:rsidP="00317FD4">
      <w:pPr>
        <w:tabs>
          <w:tab w:val="center" w:pos="826"/>
        </w:tabs>
        <w:spacing w:after="56"/>
        <w:ind w:left="-15"/>
      </w:pPr>
      <w:r>
        <w:rPr>
          <w:rFonts w:eastAsia="Calibri"/>
          <w:color w:val="429538"/>
          <w:vertAlign w:val="superscript"/>
        </w:rPr>
        <w:t xml:space="preserve"> </w:t>
      </w:r>
      <w:r>
        <w:rPr>
          <w:color w:val="429538"/>
        </w:rPr>
        <w:t>•</w:t>
      </w:r>
      <w:r>
        <w:t xml:space="preserve"> Corn</w:t>
      </w:r>
    </w:p>
    <w:p w14:paraId="026A905B" w14:textId="77777777" w:rsidR="00317FD4" w:rsidRDefault="00317FD4" w:rsidP="00317FD4">
      <w:pPr>
        <w:ind w:left="-5" w:right="1096"/>
      </w:pPr>
      <w:r>
        <w:rPr>
          <w:color w:val="429538"/>
        </w:rPr>
        <w:t>•</w:t>
      </w:r>
      <w:r>
        <w:t xml:space="preserve"> Sweet peas </w:t>
      </w:r>
    </w:p>
    <w:p w14:paraId="4D30B24C" w14:textId="77777777" w:rsidR="00317FD4" w:rsidRDefault="00317FD4" w:rsidP="00317FD4">
      <w:pPr>
        <w:ind w:left="-5" w:right="1096"/>
      </w:pPr>
      <w:r>
        <w:rPr>
          <w:color w:val="429538"/>
        </w:rPr>
        <w:t>•</w:t>
      </w:r>
      <w:r>
        <w:t xml:space="preserve"> Potatoes </w:t>
      </w:r>
    </w:p>
    <w:p w14:paraId="6034F323" w14:textId="77777777" w:rsidR="00317FD4" w:rsidRDefault="00317FD4" w:rsidP="00317FD4">
      <w:pPr>
        <w:tabs>
          <w:tab w:val="center" w:pos="1116"/>
        </w:tabs>
        <w:ind w:left="-15"/>
      </w:pPr>
      <w:r>
        <w:rPr>
          <w:color w:val="429538"/>
        </w:rPr>
        <w:t>•</w:t>
      </w:r>
      <w:r>
        <w:t xml:space="preserve"> Lima beans</w:t>
      </w:r>
    </w:p>
    <w:p w14:paraId="6A607B46" w14:textId="77777777" w:rsidR="00317FD4" w:rsidRDefault="00317FD4" w:rsidP="00317FD4">
      <w:pPr>
        <w:tabs>
          <w:tab w:val="center" w:pos="1046"/>
        </w:tabs>
        <w:spacing w:after="27"/>
        <w:ind w:left="-15"/>
      </w:pPr>
      <w:r>
        <w:rPr>
          <w:color w:val="429538"/>
        </w:rPr>
        <w:t>•</w:t>
      </w:r>
      <w:r>
        <w:t xml:space="preserve"> Field peas</w:t>
      </w:r>
    </w:p>
    <w:p w14:paraId="12662C69" w14:textId="77777777" w:rsidR="00317FD4" w:rsidRDefault="00317FD4" w:rsidP="00317FD4">
      <w:pPr>
        <w:tabs>
          <w:tab w:val="center" w:pos="1104"/>
        </w:tabs>
        <w:spacing w:after="54"/>
        <w:ind w:left="-15"/>
      </w:pPr>
      <w:r>
        <w:rPr>
          <w:color w:val="429538"/>
        </w:rPr>
        <w:t>•</w:t>
      </w:r>
      <w:r>
        <w:t xml:space="preserve"> Pasta sauce</w:t>
      </w:r>
    </w:p>
    <w:p w14:paraId="74C274E9" w14:textId="77777777" w:rsidR="00317FD4" w:rsidRDefault="00317FD4" w:rsidP="00317FD4">
      <w:pPr>
        <w:tabs>
          <w:tab w:val="center" w:pos="1298"/>
        </w:tabs>
      </w:pPr>
      <w:r>
        <w:rPr>
          <w:color w:val="429538"/>
        </w:rPr>
        <w:t>•</w:t>
      </w:r>
      <w:r>
        <w:t xml:space="preserve"> Pork and beans</w:t>
      </w:r>
    </w:p>
    <w:p w14:paraId="630BF465" w14:textId="77777777" w:rsidR="00317FD4" w:rsidRDefault="00317FD4" w:rsidP="00317FD4">
      <w:pPr>
        <w:tabs>
          <w:tab w:val="center" w:pos="1165"/>
        </w:tabs>
        <w:spacing w:after="446"/>
        <w:ind w:left="-15"/>
      </w:pPr>
      <w:r>
        <w:rPr>
          <w:color w:val="429538"/>
        </w:rPr>
        <w:t>•</w:t>
      </w:r>
      <w:r>
        <w:t xml:space="preserve"> Baked beans</w:t>
      </w:r>
    </w:p>
    <w:p w14:paraId="5CABBA4E" w14:textId="77777777" w:rsidR="00317FD4" w:rsidRDefault="00317FD4" w:rsidP="00317FD4">
      <w:pPr>
        <w:pStyle w:val="Heading1"/>
        <w:ind w:left="-5"/>
        <w:rPr>
          <w:rFonts w:ascii="Times New Roman" w:hAnsi="Times New Roman" w:cs="Times New Roman"/>
          <w:b/>
          <w:sz w:val="20"/>
          <w:szCs w:val="20"/>
        </w:rPr>
      </w:pPr>
      <w:r>
        <w:rPr>
          <w:rFonts w:ascii="Times New Roman" w:hAnsi="Times New Roman" w:cs="Times New Roman"/>
          <w:b/>
          <w:color w:val="538135" w:themeColor="accent6" w:themeShade="BF"/>
          <w:sz w:val="20"/>
          <w:szCs w:val="20"/>
        </w:rPr>
        <w:t>Zero Calorie Drinks</w:t>
      </w:r>
      <w:r>
        <w:rPr>
          <w:rFonts w:ascii="Times New Roman" w:hAnsi="Times New Roman" w:cs="Times New Roman"/>
          <w:b/>
          <w:color w:val="538135" w:themeColor="accent6" w:themeShade="BF"/>
          <w:sz w:val="20"/>
          <w:szCs w:val="20"/>
        </w:rPr>
        <w:tab/>
      </w:r>
    </w:p>
    <w:p w14:paraId="43172697" w14:textId="77777777" w:rsidR="00317FD4" w:rsidRDefault="00317FD4" w:rsidP="00317FD4">
      <w:pPr>
        <w:pStyle w:val="Heading1"/>
        <w:ind w:left="-5"/>
        <w:rPr>
          <w:rFonts w:ascii="Times New Roman" w:hAnsi="Times New Roman" w:cs="Times New Roman"/>
          <w:sz w:val="20"/>
          <w:szCs w:val="20"/>
        </w:rPr>
      </w:pPr>
      <w:r>
        <w:rPr>
          <w:rFonts w:ascii="Times New Roman" w:eastAsia="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color w:val="auto"/>
          <w:sz w:val="20"/>
          <w:szCs w:val="20"/>
        </w:rPr>
        <w:t>Water</w:t>
      </w:r>
    </w:p>
    <w:p w14:paraId="6A304A0A" w14:textId="77777777" w:rsidR="00317FD4" w:rsidRDefault="00317FD4" w:rsidP="00317FD4">
      <w:r>
        <w:rPr>
          <w:color w:val="429538"/>
        </w:rPr>
        <w:t>•</w:t>
      </w:r>
      <w:r>
        <w:t xml:space="preserve"> Wyler’s light – drink mix</w:t>
      </w:r>
    </w:p>
    <w:p w14:paraId="59956402" w14:textId="77777777" w:rsidR="00317FD4" w:rsidRDefault="00317FD4" w:rsidP="00317FD4">
      <w:pPr>
        <w:spacing w:after="14" w:line="256" w:lineRule="auto"/>
        <w:ind w:left="-5"/>
      </w:pPr>
      <w:r>
        <w:rPr>
          <w:color w:val="429538"/>
        </w:rPr>
        <w:t>•</w:t>
      </w:r>
      <w:r>
        <w:t xml:space="preserve"> Coffee</w:t>
      </w:r>
    </w:p>
    <w:p w14:paraId="532A7CAA" w14:textId="77777777" w:rsidR="00317FD4" w:rsidRDefault="00317FD4" w:rsidP="00317FD4">
      <w:pPr>
        <w:spacing w:after="14" w:line="256" w:lineRule="auto"/>
        <w:ind w:left="-5"/>
      </w:pPr>
      <w:r>
        <w:rPr>
          <w:rFonts w:eastAsia="Calibri"/>
          <w:color w:val="429538"/>
        </w:rPr>
        <w:tab/>
      </w:r>
      <w:r>
        <w:rPr>
          <w:color w:val="429538"/>
        </w:rPr>
        <w:t>•</w:t>
      </w:r>
      <w:r>
        <w:t xml:space="preserve"> Tea (bags)</w:t>
      </w:r>
    </w:p>
    <w:p w14:paraId="1FFD5ABB" w14:textId="77777777" w:rsidR="00317FD4" w:rsidRDefault="00317FD4" w:rsidP="00317FD4">
      <w:pPr>
        <w:tabs>
          <w:tab w:val="center" w:pos="1141"/>
        </w:tabs>
        <w:ind w:left="-15"/>
      </w:pPr>
      <w:r>
        <w:rPr>
          <w:color w:val="429538"/>
        </w:rPr>
        <w:t>•</w:t>
      </w:r>
      <w:r>
        <w:t xml:space="preserve"> Diet soda</w:t>
      </w:r>
    </w:p>
    <w:p w14:paraId="558E6AA9" w14:textId="77777777" w:rsidR="00317FD4" w:rsidRDefault="00317FD4" w:rsidP="00317FD4">
      <w:pPr>
        <w:pStyle w:val="Heading1"/>
        <w:tabs>
          <w:tab w:val="center" w:pos="1809"/>
        </w:tabs>
        <w:ind w:left="-15"/>
        <w:rPr>
          <w:rFonts w:ascii="Times New Roman" w:hAnsi="Times New Roman" w:cs="Times New Roman"/>
          <w:color w:val="538135" w:themeColor="accent6" w:themeShade="BF"/>
          <w:sz w:val="20"/>
          <w:szCs w:val="20"/>
        </w:rPr>
      </w:pPr>
      <w:r>
        <w:rPr>
          <w:rFonts w:ascii="Times New Roman" w:hAnsi="Times New Roman" w:cs="Times New Roman"/>
          <w:color w:val="538135" w:themeColor="accent6" w:themeShade="BF"/>
          <w:sz w:val="20"/>
          <w:szCs w:val="20"/>
        </w:rPr>
        <w:t xml:space="preserve">Fresh and Frozen Foods </w:t>
      </w:r>
    </w:p>
    <w:p w14:paraId="539EAE1C" w14:textId="77777777" w:rsidR="00317FD4" w:rsidRDefault="00317FD4" w:rsidP="00317FD4">
      <w:pPr>
        <w:ind w:left="-5" w:right="1843"/>
        <w:rPr>
          <w:rFonts w:eastAsia="Calibri"/>
          <w:color w:val="429538"/>
        </w:rPr>
      </w:pPr>
      <w:r>
        <w:rPr>
          <w:color w:val="429538"/>
        </w:rPr>
        <w:t>•</w:t>
      </w:r>
      <w:r>
        <w:t xml:space="preserve"> Milk </w:t>
      </w:r>
      <w:r>
        <w:rPr>
          <w:rFonts w:eastAsia="Calibri"/>
          <w:color w:val="429538"/>
        </w:rPr>
        <w:tab/>
      </w:r>
    </w:p>
    <w:p w14:paraId="098A446A" w14:textId="77777777" w:rsidR="00317FD4" w:rsidRDefault="00317FD4" w:rsidP="00317FD4">
      <w:pPr>
        <w:ind w:left="-5" w:right="1843"/>
      </w:pPr>
      <w:r>
        <w:rPr>
          <w:color w:val="429538"/>
        </w:rPr>
        <w:t>•</w:t>
      </w:r>
      <w:r>
        <w:t xml:space="preserve"> Cheese</w:t>
      </w:r>
    </w:p>
    <w:p w14:paraId="186F3AA0" w14:textId="77777777" w:rsidR="00317FD4" w:rsidRDefault="00317FD4" w:rsidP="00317FD4">
      <w:pPr>
        <w:tabs>
          <w:tab w:val="center" w:pos="1656"/>
        </w:tabs>
        <w:ind w:left="-15"/>
      </w:pPr>
      <w:r>
        <w:rPr>
          <w:color w:val="429538"/>
        </w:rPr>
        <w:t>•</w:t>
      </w:r>
      <w:r>
        <w:t xml:space="preserve"> Deli turkey and ham</w:t>
      </w:r>
    </w:p>
    <w:p w14:paraId="7E28D4BA" w14:textId="77777777" w:rsidR="00317FD4" w:rsidRDefault="00317FD4" w:rsidP="00317FD4">
      <w:pPr>
        <w:tabs>
          <w:tab w:val="center" w:pos="1518"/>
        </w:tabs>
        <w:ind w:left="-15"/>
      </w:pPr>
      <w:r>
        <w:rPr>
          <w:color w:val="429538"/>
        </w:rPr>
        <w:t>•</w:t>
      </w:r>
      <w:r>
        <w:t xml:space="preserve"> Frozen vegetables</w:t>
      </w:r>
    </w:p>
    <w:p w14:paraId="7F75E425" w14:textId="77777777" w:rsidR="00317FD4" w:rsidRDefault="00317FD4" w:rsidP="00317FD4">
      <w:pPr>
        <w:pStyle w:val="ListParagraph"/>
        <w:numPr>
          <w:ilvl w:val="0"/>
          <w:numId w:val="31"/>
        </w:numPr>
        <w:tabs>
          <w:tab w:val="center" w:pos="1518"/>
        </w:tabs>
        <w:overflowPunct/>
        <w:autoSpaceDE/>
        <w:adjustRightInd/>
        <w:spacing w:after="4"/>
      </w:pPr>
      <w:r>
        <w:t>Eggs</w:t>
      </w:r>
    </w:p>
    <w:p w14:paraId="68BE53F4" w14:textId="77777777" w:rsidR="00317FD4" w:rsidRDefault="00317FD4" w:rsidP="00317FD4">
      <w:pPr>
        <w:pStyle w:val="ListParagraph"/>
        <w:numPr>
          <w:ilvl w:val="0"/>
          <w:numId w:val="32"/>
        </w:numPr>
        <w:overflowPunct/>
        <w:autoSpaceDE/>
        <w:adjustRightInd/>
        <w:spacing w:after="4" w:line="252" w:lineRule="auto"/>
      </w:pPr>
      <w:r>
        <w:t>Frozen fruit</w:t>
      </w:r>
    </w:p>
    <w:p w14:paraId="68A7A2DC" w14:textId="77777777" w:rsidR="00317FD4" w:rsidRDefault="00317FD4" w:rsidP="00317FD4">
      <w:pPr>
        <w:overflowPunct/>
        <w:autoSpaceDE/>
        <w:autoSpaceDN/>
        <w:adjustRightInd/>
        <w:spacing w:line="252" w:lineRule="auto"/>
        <w:sectPr w:rsidR="00317FD4">
          <w:type w:val="continuous"/>
          <w:pgSz w:w="12240" w:h="15840"/>
          <w:pgMar w:top="1440" w:right="773" w:bottom="1440" w:left="722" w:header="720" w:footer="720" w:gutter="0"/>
          <w:cols w:num="3" w:space="720" w:equalWidth="0">
            <w:col w:w="3777" w:space="501"/>
            <w:col w:w="2772" w:space="395"/>
            <w:col w:w="3299"/>
          </w:cols>
        </w:sectPr>
      </w:pPr>
    </w:p>
    <w:p w14:paraId="67B36E6A" w14:textId="483E9E98" w:rsidR="00197083" w:rsidRPr="00584A42" w:rsidRDefault="00A00038" w:rsidP="001318ED">
      <w:pPr>
        <w:spacing w:line="256" w:lineRule="auto"/>
        <w:ind w:left="-1751" w:right="10489"/>
      </w:pPr>
      <w:r>
        <w:rPr>
          <w:noProof/>
        </w:rPr>
        <w:lastRenderedPageBreak/>
        <w:drawing>
          <wp:anchor distT="0" distB="0" distL="114300" distR="114300" simplePos="0" relativeHeight="251716608" behindDoc="0" locked="0" layoutInCell="1" allowOverlap="0" wp14:anchorId="3D946C07" wp14:editId="7FB956DE">
            <wp:simplePos x="0" y="0"/>
            <wp:positionH relativeFrom="page">
              <wp:align>right</wp:align>
            </wp:positionH>
            <wp:positionV relativeFrom="margin">
              <wp:align>top</wp:align>
            </wp:positionV>
            <wp:extent cx="7639050" cy="84772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639050" cy="8477250"/>
                    </a:xfrm>
                    <a:prstGeom prst="rect">
                      <a:avLst/>
                    </a:prstGeom>
                    <a:noFill/>
                  </pic:spPr>
                </pic:pic>
              </a:graphicData>
            </a:graphic>
            <wp14:sizeRelH relativeFrom="page">
              <wp14:pctWidth>0</wp14:pctWidth>
            </wp14:sizeRelH>
            <wp14:sizeRelV relativeFrom="page">
              <wp14:pctHeight>0</wp14:pctHeight>
            </wp14:sizeRelV>
          </wp:anchor>
        </w:drawing>
      </w:r>
    </w:p>
    <w:sectPr w:rsidR="00197083" w:rsidRPr="00584A42" w:rsidSect="0096588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26682" w14:textId="77777777" w:rsidR="00225663" w:rsidRDefault="00225663">
      <w:r>
        <w:separator/>
      </w:r>
    </w:p>
  </w:endnote>
  <w:endnote w:type="continuationSeparator" w:id="0">
    <w:p w14:paraId="42D073F1" w14:textId="77777777" w:rsidR="00225663" w:rsidRDefault="0022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F8167" w14:textId="77777777" w:rsidR="008B1B87" w:rsidRDefault="008B1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A15C1" w14:textId="77777777" w:rsidR="008B1B87" w:rsidRDefault="008B1B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CC089" w14:textId="5184207E" w:rsidR="00AF65D5" w:rsidRDefault="00AF65D5" w:rsidP="00A00038">
    <w:pPr>
      <w:pStyle w:val="Footer"/>
      <w:tabs>
        <w:tab w:val="clear" w:pos="4320"/>
        <w:tab w:val="clear" w:pos="8640"/>
        <w:tab w:val="left" w:pos="53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94C11" w14:textId="77777777" w:rsidR="00225663" w:rsidRDefault="00225663">
      <w:r>
        <w:separator/>
      </w:r>
    </w:p>
  </w:footnote>
  <w:footnote w:type="continuationSeparator" w:id="0">
    <w:p w14:paraId="40E0BA64" w14:textId="77777777" w:rsidR="00225663" w:rsidRDefault="00225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551BC" w14:textId="77777777" w:rsidR="008B1B87" w:rsidRDefault="008B1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20E6B" w14:textId="497341B5" w:rsidR="00AF65D5" w:rsidRPr="00133C06" w:rsidRDefault="00AF65D5">
    <w:pPr>
      <w:pStyle w:val="Header"/>
      <w:rPr>
        <w:sz w:val="24"/>
        <w:szCs w:val="24"/>
      </w:rPr>
    </w:pPr>
    <w:r w:rsidRPr="00133C06">
      <w:rPr>
        <w:sz w:val="24"/>
        <w:szCs w:val="24"/>
      </w:rPr>
      <w:t>TEACHING PREDIABETES MANAGEMENT</w:t>
    </w:r>
    <w:r w:rsidRPr="00133C06">
      <w:rPr>
        <w:sz w:val="24"/>
        <w:szCs w:val="24"/>
      </w:rPr>
      <w:tab/>
    </w:r>
    <w:sdt>
      <w:sdtPr>
        <w:rPr>
          <w:sz w:val="24"/>
          <w:szCs w:val="24"/>
        </w:rPr>
        <w:id w:val="302516103"/>
        <w:docPartObj>
          <w:docPartGallery w:val="Page Numbers (Top of Page)"/>
          <w:docPartUnique/>
        </w:docPartObj>
      </w:sdtPr>
      <w:sdtEndPr>
        <w:rPr>
          <w:noProof/>
        </w:rPr>
      </w:sdtEndPr>
      <w:sdtContent>
        <w:r w:rsidRPr="00133C06">
          <w:rPr>
            <w:sz w:val="24"/>
            <w:szCs w:val="24"/>
          </w:rPr>
          <w:fldChar w:fldCharType="begin"/>
        </w:r>
        <w:r w:rsidRPr="00133C06">
          <w:rPr>
            <w:sz w:val="24"/>
            <w:szCs w:val="24"/>
          </w:rPr>
          <w:instrText xml:space="preserve"> PAGE   \* MERGEFORMAT </w:instrText>
        </w:r>
        <w:r w:rsidRPr="00133C06">
          <w:rPr>
            <w:sz w:val="24"/>
            <w:szCs w:val="24"/>
          </w:rPr>
          <w:fldChar w:fldCharType="separate"/>
        </w:r>
        <w:r w:rsidR="007432EA">
          <w:rPr>
            <w:noProof/>
            <w:sz w:val="24"/>
            <w:szCs w:val="24"/>
          </w:rPr>
          <w:t>3</w:t>
        </w:r>
        <w:r w:rsidRPr="00133C06">
          <w:rPr>
            <w:noProof/>
            <w:sz w:val="24"/>
            <w:szCs w:val="24"/>
          </w:rPr>
          <w:fldChar w:fldCharType="end"/>
        </w:r>
      </w:sdtContent>
    </w:sdt>
  </w:p>
  <w:p w14:paraId="1B1EA875" w14:textId="77777777" w:rsidR="00AF65D5" w:rsidRPr="00133C06" w:rsidRDefault="00AF65D5">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5855C" w14:textId="7602518A" w:rsidR="00AF65D5" w:rsidRPr="00CE45CB" w:rsidRDefault="00FF57FD" w:rsidP="00133C06">
    <w:pPr>
      <w:pStyle w:val="Header"/>
    </w:pPr>
    <w:r>
      <w:rPr>
        <w:sz w:val="24"/>
        <w:szCs w:val="24"/>
      </w:rPr>
      <w:t>R</w:t>
    </w:r>
    <w:r w:rsidR="002F077B">
      <w:rPr>
        <w:sz w:val="24"/>
        <w:szCs w:val="24"/>
      </w:rPr>
      <w:t>unning h</w:t>
    </w:r>
    <w:r>
      <w:rPr>
        <w:sz w:val="24"/>
        <w:szCs w:val="24"/>
      </w:rPr>
      <w:t xml:space="preserve">ead: </w:t>
    </w:r>
    <w:r w:rsidR="00AF65D5" w:rsidRPr="00484E9E">
      <w:rPr>
        <w:sz w:val="24"/>
        <w:szCs w:val="24"/>
      </w:rPr>
      <w:t>TEACHING PREDIABETES MANAGEMENT</w:t>
    </w:r>
    <w:r w:rsidR="00AF65D5">
      <w:tab/>
    </w:r>
    <w:r w:rsidR="00AF65D5" w:rsidRPr="008958DE">
      <w:rPr>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9A7"/>
    <w:multiLevelType w:val="hybridMultilevel"/>
    <w:tmpl w:val="A6B02632"/>
    <w:lvl w:ilvl="0" w:tplc="C5BC6F6C">
      <w:start w:val="1"/>
      <w:numFmt w:val="bullet"/>
      <w:lvlText w:val="•"/>
      <w:lvlJc w:val="left"/>
      <w:pPr>
        <w:ind w:left="18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1" w:tplc="053AEE70">
      <w:start w:val="1"/>
      <w:numFmt w:val="bullet"/>
      <w:lvlText w:val="o"/>
      <w:lvlJc w:val="left"/>
      <w:pPr>
        <w:ind w:left="108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2" w:tplc="FCA86580">
      <w:start w:val="1"/>
      <w:numFmt w:val="bullet"/>
      <w:lvlText w:val="▪"/>
      <w:lvlJc w:val="left"/>
      <w:pPr>
        <w:ind w:left="180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3" w:tplc="45FC550A">
      <w:start w:val="1"/>
      <w:numFmt w:val="bullet"/>
      <w:lvlText w:val="•"/>
      <w:lvlJc w:val="left"/>
      <w:pPr>
        <w:ind w:left="252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4" w:tplc="B19C4048">
      <w:start w:val="1"/>
      <w:numFmt w:val="bullet"/>
      <w:lvlText w:val="o"/>
      <w:lvlJc w:val="left"/>
      <w:pPr>
        <w:ind w:left="324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5" w:tplc="5BB8F386">
      <w:start w:val="1"/>
      <w:numFmt w:val="bullet"/>
      <w:lvlText w:val="▪"/>
      <w:lvlJc w:val="left"/>
      <w:pPr>
        <w:ind w:left="396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6" w:tplc="E79CF82E">
      <w:start w:val="1"/>
      <w:numFmt w:val="bullet"/>
      <w:lvlText w:val="•"/>
      <w:lvlJc w:val="left"/>
      <w:pPr>
        <w:ind w:left="468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7" w:tplc="C5B67696">
      <w:start w:val="1"/>
      <w:numFmt w:val="bullet"/>
      <w:lvlText w:val="o"/>
      <w:lvlJc w:val="left"/>
      <w:pPr>
        <w:ind w:left="540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8" w:tplc="E3329B54">
      <w:start w:val="1"/>
      <w:numFmt w:val="bullet"/>
      <w:lvlText w:val="▪"/>
      <w:lvlJc w:val="left"/>
      <w:pPr>
        <w:ind w:left="612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abstractNum>
  <w:abstractNum w:abstractNumId="1" w15:restartNumberingAfterBreak="0">
    <w:nsid w:val="04C23D0E"/>
    <w:multiLevelType w:val="hybridMultilevel"/>
    <w:tmpl w:val="F6BE5CCC"/>
    <w:lvl w:ilvl="0" w:tplc="6388B2D8">
      <w:start w:val="1"/>
      <w:numFmt w:val="bullet"/>
      <w:lvlText w:val="•"/>
      <w:lvlJc w:val="left"/>
      <w:pPr>
        <w:ind w:left="485" w:hanging="220"/>
      </w:pPr>
      <w:rPr>
        <w:rFonts w:ascii="Verdana" w:eastAsia="Verdana" w:hAnsi="Verdana" w:cs="Verdana" w:hint="default"/>
        <w:color w:val="429539"/>
        <w:w w:val="87"/>
        <w:sz w:val="20"/>
        <w:szCs w:val="20"/>
      </w:rPr>
    </w:lvl>
    <w:lvl w:ilvl="1" w:tplc="86D08362">
      <w:start w:val="1"/>
      <w:numFmt w:val="bullet"/>
      <w:lvlText w:val="•"/>
      <w:lvlJc w:val="left"/>
      <w:pPr>
        <w:ind w:left="790" w:hanging="220"/>
      </w:pPr>
    </w:lvl>
    <w:lvl w:ilvl="2" w:tplc="C7F4797E">
      <w:start w:val="1"/>
      <w:numFmt w:val="bullet"/>
      <w:lvlText w:val="•"/>
      <w:lvlJc w:val="left"/>
      <w:pPr>
        <w:ind w:left="1100" w:hanging="220"/>
      </w:pPr>
    </w:lvl>
    <w:lvl w:ilvl="3" w:tplc="329E6754">
      <w:start w:val="1"/>
      <w:numFmt w:val="bullet"/>
      <w:lvlText w:val="•"/>
      <w:lvlJc w:val="left"/>
      <w:pPr>
        <w:ind w:left="1411" w:hanging="220"/>
      </w:pPr>
    </w:lvl>
    <w:lvl w:ilvl="4" w:tplc="88D6E2FA">
      <w:start w:val="1"/>
      <w:numFmt w:val="bullet"/>
      <w:lvlText w:val="•"/>
      <w:lvlJc w:val="left"/>
      <w:pPr>
        <w:ind w:left="1721" w:hanging="220"/>
      </w:pPr>
    </w:lvl>
    <w:lvl w:ilvl="5" w:tplc="3B2A1574">
      <w:start w:val="1"/>
      <w:numFmt w:val="bullet"/>
      <w:lvlText w:val="•"/>
      <w:lvlJc w:val="left"/>
      <w:pPr>
        <w:ind w:left="2031" w:hanging="220"/>
      </w:pPr>
    </w:lvl>
    <w:lvl w:ilvl="6" w:tplc="81B0A94C">
      <w:start w:val="1"/>
      <w:numFmt w:val="bullet"/>
      <w:lvlText w:val="•"/>
      <w:lvlJc w:val="left"/>
      <w:pPr>
        <w:ind w:left="2342" w:hanging="220"/>
      </w:pPr>
    </w:lvl>
    <w:lvl w:ilvl="7" w:tplc="7A6C1A7C">
      <w:start w:val="1"/>
      <w:numFmt w:val="bullet"/>
      <w:lvlText w:val="•"/>
      <w:lvlJc w:val="left"/>
      <w:pPr>
        <w:ind w:left="2652" w:hanging="220"/>
      </w:pPr>
    </w:lvl>
    <w:lvl w:ilvl="8" w:tplc="59A8E74E">
      <w:start w:val="1"/>
      <w:numFmt w:val="bullet"/>
      <w:lvlText w:val="•"/>
      <w:lvlJc w:val="left"/>
      <w:pPr>
        <w:ind w:left="2962" w:hanging="220"/>
      </w:pPr>
    </w:lvl>
  </w:abstractNum>
  <w:abstractNum w:abstractNumId="2" w15:restartNumberingAfterBreak="0">
    <w:nsid w:val="07656B7F"/>
    <w:multiLevelType w:val="hybridMultilevel"/>
    <w:tmpl w:val="68ACEEDE"/>
    <w:lvl w:ilvl="0" w:tplc="7D721CF0">
      <w:start w:val="1"/>
      <w:numFmt w:val="bullet"/>
      <w:lvlText w:val="•"/>
      <w:lvlJc w:val="left"/>
      <w:pPr>
        <w:ind w:left="18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1" w:tplc="7B060106">
      <w:start w:val="1"/>
      <w:numFmt w:val="bullet"/>
      <w:lvlText w:val="o"/>
      <w:lvlJc w:val="left"/>
      <w:pPr>
        <w:ind w:left="108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2" w:tplc="AD869BE6">
      <w:start w:val="1"/>
      <w:numFmt w:val="bullet"/>
      <w:lvlText w:val="▪"/>
      <w:lvlJc w:val="left"/>
      <w:pPr>
        <w:ind w:left="180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3" w:tplc="4D9828DE">
      <w:start w:val="1"/>
      <w:numFmt w:val="bullet"/>
      <w:lvlText w:val="•"/>
      <w:lvlJc w:val="left"/>
      <w:pPr>
        <w:ind w:left="252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4" w:tplc="35B6DC08">
      <w:start w:val="1"/>
      <w:numFmt w:val="bullet"/>
      <w:lvlText w:val="o"/>
      <w:lvlJc w:val="left"/>
      <w:pPr>
        <w:ind w:left="324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5" w:tplc="C83EA110">
      <w:start w:val="1"/>
      <w:numFmt w:val="bullet"/>
      <w:lvlText w:val="▪"/>
      <w:lvlJc w:val="left"/>
      <w:pPr>
        <w:ind w:left="396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6" w:tplc="89E8EF7E">
      <w:start w:val="1"/>
      <w:numFmt w:val="bullet"/>
      <w:lvlText w:val="•"/>
      <w:lvlJc w:val="left"/>
      <w:pPr>
        <w:ind w:left="468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7" w:tplc="647E8E3A">
      <w:start w:val="1"/>
      <w:numFmt w:val="bullet"/>
      <w:lvlText w:val="o"/>
      <w:lvlJc w:val="left"/>
      <w:pPr>
        <w:ind w:left="540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8" w:tplc="D514045E">
      <w:start w:val="1"/>
      <w:numFmt w:val="bullet"/>
      <w:lvlText w:val="▪"/>
      <w:lvlJc w:val="left"/>
      <w:pPr>
        <w:ind w:left="6120" w:firstLine="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abstractNum>
  <w:abstractNum w:abstractNumId="3" w15:restartNumberingAfterBreak="0">
    <w:nsid w:val="07957E35"/>
    <w:multiLevelType w:val="hybridMultilevel"/>
    <w:tmpl w:val="1A5CBB62"/>
    <w:lvl w:ilvl="0" w:tplc="17DEFF56">
      <w:start w:val="1"/>
      <w:numFmt w:val="bullet"/>
      <w:lvlText w:val="•"/>
      <w:lvlJc w:val="left"/>
      <w:pPr>
        <w:ind w:left="480" w:hanging="220"/>
      </w:pPr>
      <w:rPr>
        <w:rFonts w:ascii="Verdana" w:eastAsia="Verdana" w:hAnsi="Verdana" w:cs="Verdana" w:hint="default"/>
        <w:color w:val="429539"/>
        <w:w w:val="87"/>
        <w:sz w:val="20"/>
        <w:szCs w:val="20"/>
      </w:rPr>
    </w:lvl>
    <w:lvl w:ilvl="1" w:tplc="4FAE2874">
      <w:start w:val="1"/>
      <w:numFmt w:val="bullet"/>
      <w:lvlText w:val="•"/>
      <w:lvlJc w:val="left"/>
      <w:pPr>
        <w:ind w:left="789" w:hanging="220"/>
      </w:pPr>
    </w:lvl>
    <w:lvl w:ilvl="2" w:tplc="42B44D18">
      <w:start w:val="1"/>
      <w:numFmt w:val="bullet"/>
      <w:lvlText w:val="•"/>
      <w:lvlJc w:val="left"/>
      <w:pPr>
        <w:ind w:left="1099" w:hanging="220"/>
      </w:pPr>
    </w:lvl>
    <w:lvl w:ilvl="3" w:tplc="F3AA6B26">
      <w:start w:val="1"/>
      <w:numFmt w:val="bullet"/>
      <w:lvlText w:val="•"/>
      <w:lvlJc w:val="left"/>
      <w:pPr>
        <w:ind w:left="1409" w:hanging="220"/>
      </w:pPr>
    </w:lvl>
    <w:lvl w:ilvl="4" w:tplc="F3DE1AD8">
      <w:start w:val="1"/>
      <w:numFmt w:val="bullet"/>
      <w:lvlText w:val="•"/>
      <w:lvlJc w:val="left"/>
      <w:pPr>
        <w:ind w:left="1719" w:hanging="220"/>
      </w:pPr>
    </w:lvl>
    <w:lvl w:ilvl="5" w:tplc="53B6DCF0">
      <w:start w:val="1"/>
      <w:numFmt w:val="bullet"/>
      <w:lvlText w:val="•"/>
      <w:lvlJc w:val="left"/>
      <w:pPr>
        <w:ind w:left="2029" w:hanging="220"/>
      </w:pPr>
    </w:lvl>
    <w:lvl w:ilvl="6" w:tplc="A62ED55C">
      <w:start w:val="1"/>
      <w:numFmt w:val="bullet"/>
      <w:lvlText w:val="•"/>
      <w:lvlJc w:val="left"/>
      <w:pPr>
        <w:ind w:left="2339" w:hanging="220"/>
      </w:pPr>
    </w:lvl>
    <w:lvl w:ilvl="7" w:tplc="C5EA5316">
      <w:start w:val="1"/>
      <w:numFmt w:val="bullet"/>
      <w:lvlText w:val="•"/>
      <w:lvlJc w:val="left"/>
      <w:pPr>
        <w:ind w:left="2648" w:hanging="220"/>
      </w:pPr>
    </w:lvl>
    <w:lvl w:ilvl="8" w:tplc="E2F200E2">
      <w:start w:val="1"/>
      <w:numFmt w:val="bullet"/>
      <w:lvlText w:val="•"/>
      <w:lvlJc w:val="left"/>
      <w:pPr>
        <w:ind w:left="2958" w:hanging="220"/>
      </w:pPr>
    </w:lvl>
  </w:abstractNum>
  <w:abstractNum w:abstractNumId="4" w15:restartNumberingAfterBreak="0">
    <w:nsid w:val="0AEF3744"/>
    <w:multiLevelType w:val="hybridMultilevel"/>
    <w:tmpl w:val="D0BEA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372EA9"/>
    <w:multiLevelType w:val="hybridMultilevel"/>
    <w:tmpl w:val="AA6EBEC6"/>
    <w:lvl w:ilvl="0" w:tplc="51F219CE">
      <w:start w:val="1"/>
      <w:numFmt w:val="bullet"/>
      <w:lvlText w:val="•"/>
      <w:lvlJc w:val="left"/>
      <w:pPr>
        <w:ind w:left="480" w:hanging="220"/>
      </w:pPr>
      <w:rPr>
        <w:rFonts w:ascii="Verdana" w:eastAsia="Verdana" w:hAnsi="Verdana" w:cs="Verdana" w:hint="default"/>
        <w:color w:val="429539"/>
        <w:w w:val="87"/>
        <w:sz w:val="20"/>
        <w:szCs w:val="20"/>
      </w:rPr>
    </w:lvl>
    <w:lvl w:ilvl="1" w:tplc="48C2C4E0">
      <w:start w:val="1"/>
      <w:numFmt w:val="bullet"/>
      <w:lvlText w:val="•"/>
      <w:lvlJc w:val="left"/>
      <w:pPr>
        <w:ind w:left="789" w:hanging="220"/>
      </w:pPr>
    </w:lvl>
    <w:lvl w:ilvl="2" w:tplc="7B34F31E">
      <w:start w:val="1"/>
      <w:numFmt w:val="bullet"/>
      <w:lvlText w:val="•"/>
      <w:lvlJc w:val="left"/>
      <w:pPr>
        <w:ind w:left="1099" w:hanging="220"/>
      </w:pPr>
    </w:lvl>
    <w:lvl w:ilvl="3" w:tplc="7352713A">
      <w:start w:val="1"/>
      <w:numFmt w:val="bullet"/>
      <w:lvlText w:val="•"/>
      <w:lvlJc w:val="left"/>
      <w:pPr>
        <w:ind w:left="1409" w:hanging="220"/>
      </w:pPr>
    </w:lvl>
    <w:lvl w:ilvl="4" w:tplc="438487A2">
      <w:start w:val="1"/>
      <w:numFmt w:val="bullet"/>
      <w:lvlText w:val="•"/>
      <w:lvlJc w:val="left"/>
      <w:pPr>
        <w:ind w:left="1719" w:hanging="220"/>
      </w:pPr>
    </w:lvl>
    <w:lvl w:ilvl="5" w:tplc="CC5806D6">
      <w:start w:val="1"/>
      <w:numFmt w:val="bullet"/>
      <w:lvlText w:val="•"/>
      <w:lvlJc w:val="left"/>
      <w:pPr>
        <w:ind w:left="2029" w:hanging="220"/>
      </w:pPr>
    </w:lvl>
    <w:lvl w:ilvl="6" w:tplc="A6CC853A">
      <w:start w:val="1"/>
      <w:numFmt w:val="bullet"/>
      <w:lvlText w:val="•"/>
      <w:lvlJc w:val="left"/>
      <w:pPr>
        <w:ind w:left="2339" w:hanging="220"/>
      </w:pPr>
    </w:lvl>
    <w:lvl w:ilvl="7" w:tplc="90AE0ABA">
      <w:start w:val="1"/>
      <w:numFmt w:val="bullet"/>
      <w:lvlText w:val="•"/>
      <w:lvlJc w:val="left"/>
      <w:pPr>
        <w:ind w:left="2648" w:hanging="220"/>
      </w:pPr>
    </w:lvl>
    <w:lvl w:ilvl="8" w:tplc="C212B766">
      <w:start w:val="1"/>
      <w:numFmt w:val="bullet"/>
      <w:lvlText w:val="•"/>
      <w:lvlJc w:val="left"/>
      <w:pPr>
        <w:ind w:left="2958" w:hanging="220"/>
      </w:pPr>
    </w:lvl>
  </w:abstractNum>
  <w:abstractNum w:abstractNumId="6" w15:restartNumberingAfterBreak="0">
    <w:nsid w:val="0E243BCC"/>
    <w:multiLevelType w:val="hybridMultilevel"/>
    <w:tmpl w:val="5FACACE2"/>
    <w:lvl w:ilvl="0" w:tplc="F12E19C4">
      <w:start w:val="1"/>
      <w:numFmt w:val="bullet"/>
      <w:lvlText w:val="o"/>
      <w:lvlJc w:val="left"/>
      <w:pPr>
        <w:ind w:left="720" w:hanging="36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FAA0F75"/>
    <w:multiLevelType w:val="hybridMultilevel"/>
    <w:tmpl w:val="DD8A7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0E6E07"/>
    <w:multiLevelType w:val="hybridMultilevel"/>
    <w:tmpl w:val="C2222B9E"/>
    <w:lvl w:ilvl="0" w:tplc="A0764880">
      <w:start w:val="1"/>
      <w:numFmt w:val="bullet"/>
      <w:lvlText w:val="•"/>
      <w:lvlJc w:val="left"/>
      <w:pPr>
        <w:ind w:left="485" w:hanging="220"/>
      </w:pPr>
      <w:rPr>
        <w:rFonts w:ascii="Verdana" w:eastAsia="Verdana" w:hAnsi="Verdana" w:cs="Verdana" w:hint="default"/>
        <w:color w:val="429539"/>
        <w:w w:val="87"/>
        <w:sz w:val="20"/>
        <w:szCs w:val="20"/>
      </w:rPr>
    </w:lvl>
    <w:lvl w:ilvl="1" w:tplc="B5004004">
      <w:start w:val="1"/>
      <w:numFmt w:val="bullet"/>
      <w:lvlText w:val="•"/>
      <w:lvlJc w:val="left"/>
      <w:pPr>
        <w:ind w:left="790" w:hanging="220"/>
      </w:pPr>
    </w:lvl>
    <w:lvl w:ilvl="2" w:tplc="6D96AC08">
      <w:start w:val="1"/>
      <w:numFmt w:val="bullet"/>
      <w:lvlText w:val="•"/>
      <w:lvlJc w:val="left"/>
      <w:pPr>
        <w:ind w:left="1100" w:hanging="220"/>
      </w:pPr>
    </w:lvl>
    <w:lvl w:ilvl="3" w:tplc="53C4FBFE">
      <w:start w:val="1"/>
      <w:numFmt w:val="bullet"/>
      <w:lvlText w:val="•"/>
      <w:lvlJc w:val="left"/>
      <w:pPr>
        <w:ind w:left="1411" w:hanging="220"/>
      </w:pPr>
    </w:lvl>
    <w:lvl w:ilvl="4" w:tplc="F19C972C">
      <w:start w:val="1"/>
      <w:numFmt w:val="bullet"/>
      <w:lvlText w:val="•"/>
      <w:lvlJc w:val="left"/>
      <w:pPr>
        <w:ind w:left="1721" w:hanging="220"/>
      </w:pPr>
    </w:lvl>
    <w:lvl w:ilvl="5" w:tplc="EB70A62E">
      <w:start w:val="1"/>
      <w:numFmt w:val="bullet"/>
      <w:lvlText w:val="•"/>
      <w:lvlJc w:val="left"/>
      <w:pPr>
        <w:ind w:left="2031" w:hanging="220"/>
      </w:pPr>
    </w:lvl>
    <w:lvl w:ilvl="6" w:tplc="BDAAB94A">
      <w:start w:val="1"/>
      <w:numFmt w:val="bullet"/>
      <w:lvlText w:val="•"/>
      <w:lvlJc w:val="left"/>
      <w:pPr>
        <w:ind w:left="2342" w:hanging="220"/>
      </w:pPr>
    </w:lvl>
    <w:lvl w:ilvl="7" w:tplc="C7ACA468">
      <w:start w:val="1"/>
      <w:numFmt w:val="bullet"/>
      <w:lvlText w:val="•"/>
      <w:lvlJc w:val="left"/>
      <w:pPr>
        <w:ind w:left="2652" w:hanging="220"/>
      </w:pPr>
    </w:lvl>
    <w:lvl w:ilvl="8" w:tplc="A4A861CA">
      <w:start w:val="1"/>
      <w:numFmt w:val="bullet"/>
      <w:lvlText w:val="•"/>
      <w:lvlJc w:val="left"/>
      <w:pPr>
        <w:ind w:left="2962" w:hanging="220"/>
      </w:pPr>
    </w:lvl>
  </w:abstractNum>
  <w:abstractNum w:abstractNumId="9" w15:restartNumberingAfterBreak="0">
    <w:nsid w:val="117D0CD3"/>
    <w:multiLevelType w:val="hybridMultilevel"/>
    <w:tmpl w:val="627ED656"/>
    <w:lvl w:ilvl="0" w:tplc="496E54E2">
      <w:start w:val="1"/>
      <w:numFmt w:val="bullet"/>
      <w:lvlText w:val="•"/>
      <w:lvlJc w:val="left"/>
      <w:pPr>
        <w:ind w:left="485" w:hanging="220"/>
      </w:pPr>
      <w:rPr>
        <w:rFonts w:ascii="Verdana" w:eastAsia="Verdana" w:hAnsi="Verdana" w:cs="Verdana" w:hint="default"/>
        <w:color w:val="429539"/>
        <w:w w:val="87"/>
        <w:sz w:val="20"/>
        <w:szCs w:val="20"/>
      </w:rPr>
    </w:lvl>
    <w:lvl w:ilvl="1" w:tplc="F1F4D7AA">
      <w:start w:val="1"/>
      <w:numFmt w:val="bullet"/>
      <w:lvlText w:val="•"/>
      <w:lvlJc w:val="left"/>
      <w:pPr>
        <w:ind w:left="790" w:hanging="220"/>
      </w:pPr>
    </w:lvl>
    <w:lvl w:ilvl="2" w:tplc="2D84693A">
      <w:start w:val="1"/>
      <w:numFmt w:val="bullet"/>
      <w:lvlText w:val="•"/>
      <w:lvlJc w:val="left"/>
      <w:pPr>
        <w:ind w:left="1100" w:hanging="220"/>
      </w:pPr>
    </w:lvl>
    <w:lvl w:ilvl="3" w:tplc="4C44299E">
      <w:start w:val="1"/>
      <w:numFmt w:val="bullet"/>
      <w:lvlText w:val="•"/>
      <w:lvlJc w:val="left"/>
      <w:pPr>
        <w:ind w:left="1411" w:hanging="220"/>
      </w:pPr>
    </w:lvl>
    <w:lvl w:ilvl="4" w:tplc="DF72A30C">
      <w:start w:val="1"/>
      <w:numFmt w:val="bullet"/>
      <w:lvlText w:val="•"/>
      <w:lvlJc w:val="left"/>
      <w:pPr>
        <w:ind w:left="1721" w:hanging="220"/>
      </w:pPr>
    </w:lvl>
    <w:lvl w:ilvl="5" w:tplc="79BE0F5A">
      <w:start w:val="1"/>
      <w:numFmt w:val="bullet"/>
      <w:lvlText w:val="•"/>
      <w:lvlJc w:val="left"/>
      <w:pPr>
        <w:ind w:left="2031" w:hanging="220"/>
      </w:pPr>
    </w:lvl>
    <w:lvl w:ilvl="6" w:tplc="5C5CA31E">
      <w:start w:val="1"/>
      <w:numFmt w:val="bullet"/>
      <w:lvlText w:val="•"/>
      <w:lvlJc w:val="left"/>
      <w:pPr>
        <w:ind w:left="2342" w:hanging="220"/>
      </w:pPr>
    </w:lvl>
    <w:lvl w:ilvl="7" w:tplc="26608CB8">
      <w:start w:val="1"/>
      <w:numFmt w:val="bullet"/>
      <w:lvlText w:val="•"/>
      <w:lvlJc w:val="left"/>
      <w:pPr>
        <w:ind w:left="2652" w:hanging="220"/>
      </w:pPr>
    </w:lvl>
    <w:lvl w:ilvl="8" w:tplc="D506E698">
      <w:start w:val="1"/>
      <w:numFmt w:val="bullet"/>
      <w:lvlText w:val="•"/>
      <w:lvlJc w:val="left"/>
      <w:pPr>
        <w:ind w:left="2962" w:hanging="220"/>
      </w:pPr>
    </w:lvl>
  </w:abstractNum>
  <w:abstractNum w:abstractNumId="10" w15:restartNumberingAfterBreak="0">
    <w:nsid w:val="1277216C"/>
    <w:multiLevelType w:val="hybridMultilevel"/>
    <w:tmpl w:val="B50E7B82"/>
    <w:lvl w:ilvl="0" w:tplc="BC0CBBEC">
      <w:start w:val="1"/>
      <w:numFmt w:val="bullet"/>
      <w:lvlText w:val="•"/>
      <w:lvlJc w:val="left"/>
      <w:pPr>
        <w:ind w:left="605"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1" w:tplc="CCE4FB9E">
      <w:start w:val="1"/>
      <w:numFmt w:val="bullet"/>
      <w:lvlText w:val="o"/>
      <w:lvlJc w:val="left"/>
      <w:pPr>
        <w:ind w:left="156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2" w:tplc="9CD64AFA">
      <w:start w:val="1"/>
      <w:numFmt w:val="bullet"/>
      <w:lvlText w:val="▪"/>
      <w:lvlJc w:val="left"/>
      <w:pPr>
        <w:ind w:left="228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3" w:tplc="D81ADBB8">
      <w:start w:val="1"/>
      <w:numFmt w:val="bullet"/>
      <w:lvlText w:val="•"/>
      <w:lvlJc w:val="left"/>
      <w:pPr>
        <w:ind w:left="300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4" w:tplc="B53C697C">
      <w:start w:val="1"/>
      <w:numFmt w:val="bullet"/>
      <w:lvlText w:val="o"/>
      <w:lvlJc w:val="left"/>
      <w:pPr>
        <w:ind w:left="372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5" w:tplc="46DE0634">
      <w:start w:val="1"/>
      <w:numFmt w:val="bullet"/>
      <w:lvlText w:val="▪"/>
      <w:lvlJc w:val="left"/>
      <w:pPr>
        <w:ind w:left="444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6" w:tplc="6A9EA080">
      <w:start w:val="1"/>
      <w:numFmt w:val="bullet"/>
      <w:lvlText w:val="•"/>
      <w:lvlJc w:val="left"/>
      <w:pPr>
        <w:ind w:left="516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7" w:tplc="00726E0C">
      <w:start w:val="1"/>
      <w:numFmt w:val="bullet"/>
      <w:lvlText w:val="o"/>
      <w:lvlJc w:val="left"/>
      <w:pPr>
        <w:ind w:left="588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8" w:tplc="3A4E13DA">
      <w:start w:val="1"/>
      <w:numFmt w:val="bullet"/>
      <w:lvlText w:val="▪"/>
      <w:lvlJc w:val="left"/>
      <w:pPr>
        <w:ind w:left="660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abstractNum>
  <w:abstractNum w:abstractNumId="11" w15:restartNumberingAfterBreak="0">
    <w:nsid w:val="177509EC"/>
    <w:multiLevelType w:val="hybridMultilevel"/>
    <w:tmpl w:val="B3DA4DF8"/>
    <w:lvl w:ilvl="0" w:tplc="A6522618">
      <w:start w:val="1"/>
      <w:numFmt w:val="bullet"/>
      <w:lvlText w:val="•"/>
      <w:lvlJc w:val="left"/>
      <w:pPr>
        <w:ind w:left="485" w:hanging="220"/>
      </w:pPr>
      <w:rPr>
        <w:rFonts w:ascii="Verdana" w:eastAsia="Verdana" w:hAnsi="Verdana" w:cs="Verdana" w:hint="default"/>
        <w:color w:val="429539"/>
        <w:w w:val="87"/>
        <w:sz w:val="20"/>
        <w:szCs w:val="20"/>
      </w:rPr>
    </w:lvl>
    <w:lvl w:ilvl="1" w:tplc="F16C59B6">
      <w:start w:val="1"/>
      <w:numFmt w:val="bullet"/>
      <w:lvlText w:val="•"/>
      <w:lvlJc w:val="left"/>
      <w:pPr>
        <w:ind w:left="790" w:hanging="220"/>
      </w:pPr>
    </w:lvl>
    <w:lvl w:ilvl="2" w:tplc="09881DCC">
      <w:start w:val="1"/>
      <w:numFmt w:val="bullet"/>
      <w:lvlText w:val="•"/>
      <w:lvlJc w:val="left"/>
      <w:pPr>
        <w:ind w:left="1100" w:hanging="220"/>
      </w:pPr>
    </w:lvl>
    <w:lvl w:ilvl="3" w:tplc="5E3EE422">
      <w:start w:val="1"/>
      <w:numFmt w:val="bullet"/>
      <w:lvlText w:val="•"/>
      <w:lvlJc w:val="left"/>
      <w:pPr>
        <w:ind w:left="1411" w:hanging="220"/>
      </w:pPr>
    </w:lvl>
    <w:lvl w:ilvl="4" w:tplc="70A00424">
      <w:start w:val="1"/>
      <w:numFmt w:val="bullet"/>
      <w:lvlText w:val="•"/>
      <w:lvlJc w:val="left"/>
      <w:pPr>
        <w:ind w:left="1721" w:hanging="220"/>
      </w:pPr>
    </w:lvl>
    <w:lvl w:ilvl="5" w:tplc="5B98322C">
      <w:start w:val="1"/>
      <w:numFmt w:val="bullet"/>
      <w:lvlText w:val="•"/>
      <w:lvlJc w:val="left"/>
      <w:pPr>
        <w:ind w:left="2031" w:hanging="220"/>
      </w:pPr>
    </w:lvl>
    <w:lvl w:ilvl="6" w:tplc="18C8FB74">
      <w:start w:val="1"/>
      <w:numFmt w:val="bullet"/>
      <w:lvlText w:val="•"/>
      <w:lvlJc w:val="left"/>
      <w:pPr>
        <w:ind w:left="2342" w:hanging="220"/>
      </w:pPr>
    </w:lvl>
    <w:lvl w:ilvl="7" w:tplc="55B0B9EC">
      <w:start w:val="1"/>
      <w:numFmt w:val="bullet"/>
      <w:lvlText w:val="•"/>
      <w:lvlJc w:val="left"/>
      <w:pPr>
        <w:ind w:left="2652" w:hanging="220"/>
      </w:pPr>
    </w:lvl>
    <w:lvl w:ilvl="8" w:tplc="05223370">
      <w:start w:val="1"/>
      <w:numFmt w:val="bullet"/>
      <w:lvlText w:val="•"/>
      <w:lvlJc w:val="left"/>
      <w:pPr>
        <w:ind w:left="2962" w:hanging="220"/>
      </w:pPr>
    </w:lvl>
  </w:abstractNum>
  <w:abstractNum w:abstractNumId="12" w15:restartNumberingAfterBreak="0">
    <w:nsid w:val="196C0059"/>
    <w:multiLevelType w:val="hybridMultilevel"/>
    <w:tmpl w:val="E5EE6EF2"/>
    <w:lvl w:ilvl="0" w:tplc="9EBC18AC">
      <w:start w:val="1"/>
      <w:numFmt w:val="bullet"/>
      <w:lvlText w:val="•"/>
      <w:lvlJc w:val="left"/>
      <w:pPr>
        <w:ind w:left="485" w:hanging="220"/>
      </w:pPr>
      <w:rPr>
        <w:rFonts w:ascii="Verdana" w:eastAsia="Verdana" w:hAnsi="Verdana" w:cs="Verdana" w:hint="default"/>
        <w:color w:val="429539"/>
        <w:w w:val="87"/>
        <w:sz w:val="20"/>
        <w:szCs w:val="20"/>
      </w:rPr>
    </w:lvl>
    <w:lvl w:ilvl="1" w:tplc="BCA4721A">
      <w:start w:val="1"/>
      <w:numFmt w:val="bullet"/>
      <w:lvlText w:val="•"/>
      <w:lvlJc w:val="left"/>
      <w:pPr>
        <w:ind w:left="790" w:hanging="220"/>
      </w:pPr>
    </w:lvl>
    <w:lvl w:ilvl="2" w:tplc="AE661872">
      <w:start w:val="1"/>
      <w:numFmt w:val="bullet"/>
      <w:lvlText w:val="•"/>
      <w:lvlJc w:val="left"/>
      <w:pPr>
        <w:ind w:left="1100" w:hanging="220"/>
      </w:pPr>
    </w:lvl>
    <w:lvl w:ilvl="3" w:tplc="222ECB00">
      <w:start w:val="1"/>
      <w:numFmt w:val="bullet"/>
      <w:lvlText w:val="•"/>
      <w:lvlJc w:val="left"/>
      <w:pPr>
        <w:ind w:left="1411" w:hanging="220"/>
      </w:pPr>
    </w:lvl>
    <w:lvl w:ilvl="4" w:tplc="4CBC51B8">
      <w:start w:val="1"/>
      <w:numFmt w:val="bullet"/>
      <w:lvlText w:val="•"/>
      <w:lvlJc w:val="left"/>
      <w:pPr>
        <w:ind w:left="1721" w:hanging="220"/>
      </w:pPr>
    </w:lvl>
    <w:lvl w:ilvl="5" w:tplc="829612C6">
      <w:start w:val="1"/>
      <w:numFmt w:val="bullet"/>
      <w:lvlText w:val="•"/>
      <w:lvlJc w:val="left"/>
      <w:pPr>
        <w:ind w:left="2031" w:hanging="220"/>
      </w:pPr>
    </w:lvl>
    <w:lvl w:ilvl="6" w:tplc="7AFC7A40">
      <w:start w:val="1"/>
      <w:numFmt w:val="bullet"/>
      <w:lvlText w:val="•"/>
      <w:lvlJc w:val="left"/>
      <w:pPr>
        <w:ind w:left="2342" w:hanging="220"/>
      </w:pPr>
    </w:lvl>
    <w:lvl w:ilvl="7" w:tplc="7FF8BCE8">
      <w:start w:val="1"/>
      <w:numFmt w:val="bullet"/>
      <w:lvlText w:val="•"/>
      <w:lvlJc w:val="left"/>
      <w:pPr>
        <w:ind w:left="2652" w:hanging="220"/>
      </w:pPr>
    </w:lvl>
    <w:lvl w:ilvl="8" w:tplc="8DC4045C">
      <w:start w:val="1"/>
      <w:numFmt w:val="bullet"/>
      <w:lvlText w:val="•"/>
      <w:lvlJc w:val="left"/>
      <w:pPr>
        <w:ind w:left="2962" w:hanging="220"/>
      </w:pPr>
    </w:lvl>
  </w:abstractNum>
  <w:abstractNum w:abstractNumId="13" w15:restartNumberingAfterBreak="0">
    <w:nsid w:val="1C064C3D"/>
    <w:multiLevelType w:val="hybridMultilevel"/>
    <w:tmpl w:val="2208DC90"/>
    <w:lvl w:ilvl="0" w:tplc="7D721CF0">
      <w:start w:val="1"/>
      <w:numFmt w:val="bullet"/>
      <w:lvlText w:val="•"/>
      <w:lvlJc w:val="left"/>
      <w:pPr>
        <w:ind w:left="720" w:hanging="360"/>
      </w:pPr>
      <w:rPr>
        <w:rFonts w:ascii="Times New Roman" w:eastAsia="Times New Roman" w:hAnsi="Times New Roman" w:cs="Times New Roman" w:hint="default"/>
        <w:b w:val="0"/>
        <w:i w:val="0"/>
        <w:strike w:val="0"/>
        <w:dstrike w:val="0"/>
        <w:color w:val="429538"/>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F0D5F5A"/>
    <w:multiLevelType w:val="hybridMultilevel"/>
    <w:tmpl w:val="70143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2792BA5"/>
    <w:multiLevelType w:val="hybridMultilevel"/>
    <w:tmpl w:val="37BA2E44"/>
    <w:lvl w:ilvl="0" w:tplc="36BAEA16">
      <w:start w:val="1"/>
      <w:numFmt w:val="bullet"/>
      <w:lvlText w:val="•"/>
      <w:lvlJc w:val="left"/>
      <w:pPr>
        <w:ind w:left="485" w:hanging="220"/>
      </w:pPr>
      <w:rPr>
        <w:rFonts w:ascii="Verdana" w:eastAsia="Verdana" w:hAnsi="Verdana" w:cs="Verdana" w:hint="default"/>
        <w:color w:val="429539"/>
        <w:w w:val="87"/>
        <w:sz w:val="20"/>
        <w:szCs w:val="20"/>
      </w:rPr>
    </w:lvl>
    <w:lvl w:ilvl="1" w:tplc="16B8DAA8">
      <w:start w:val="1"/>
      <w:numFmt w:val="bullet"/>
      <w:lvlText w:val="•"/>
      <w:lvlJc w:val="left"/>
      <w:pPr>
        <w:ind w:left="790" w:hanging="220"/>
      </w:pPr>
    </w:lvl>
    <w:lvl w:ilvl="2" w:tplc="205CDC7C">
      <w:start w:val="1"/>
      <w:numFmt w:val="bullet"/>
      <w:lvlText w:val="•"/>
      <w:lvlJc w:val="left"/>
      <w:pPr>
        <w:ind w:left="1100" w:hanging="220"/>
      </w:pPr>
    </w:lvl>
    <w:lvl w:ilvl="3" w:tplc="FC889F0E">
      <w:start w:val="1"/>
      <w:numFmt w:val="bullet"/>
      <w:lvlText w:val="•"/>
      <w:lvlJc w:val="left"/>
      <w:pPr>
        <w:ind w:left="1411" w:hanging="220"/>
      </w:pPr>
    </w:lvl>
    <w:lvl w:ilvl="4" w:tplc="7D2EE8CA">
      <w:start w:val="1"/>
      <w:numFmt w:val="bullet"/>
      <w:lvlText w:val="•"/>
      <w:lvlJc w:val="left"/>
      <w:pPr>
        <w:ind w:left="1721" w:hanging="220"/>
      </w:pPr>
    </w:lvl>
    <w:lvl w:ilvl="5" w:tplc="29EE0DF8">
      <w:start w:val="1"/>
      <w:numFmt w:val="bullet"/>
      <w:lvlText w:val="•"/>
      <w:lvlJc w:val="left"/>
      <w:pPr>
        <w:ind w:left="2031" w:hanging="220"/>
      </w:pPr>
    </w:lvl>
    <w:lvl w:ilvl="6" w:tplc="2CF87A60">
      <w:start w:val="1"/>
      <w:numFmt w:val="bullet"/>
      <w:lvlText w:val="•"/>
      <w:lvlJc w:val="left"/>
      <w:pPr>
        <w:ind w:left="2342" w:hanging="220"/>
      </w:pPr>
    </w:lvl>
    <w:lvl w:ilvl="7" w:tplc="297CBE78">
      <w:start w:val="1"/>
      <w:numFmt w:val="bullet"/>
      <w:lvlText w:val="•"/>
      <w:lvlJc w:val="left"/>
      <w:pPr>
        <w:ind w:left="2652" w:hanging="220"/>
      </w:pPr>
    </w:lvl>
    <w:lvl w:ilvl="8" w:tplc="BC300A74">
      <w:start w:val="1"/>
      <w:numFmt w:val="bullet"/>
      <w:lvlText w:val="•"/>
      <w:lvlJc w:val="left"/>
      <w:pPr>
        <w:ind w:left="2962" w:hanging="220"/>
      </w:pPr>
    </w:lvl>
  </w:abstractNum>
  <w:abstractNum w:abstractNumId="16" w15:restartNumberingAfterBreak="0">
    <w:nsid w:val="28545B4D"/>
    <w:multiLevelType w:val="hybridMultilevel"/>
    <w:tmpl w:val="D4205AF4"/>
    <w:lvl w:ilvl="0" w:tplc="C77A2FBE">
      <w:start w:val="1"/>
      <w:numFmt w:val="bullet"/>
      <w:lvlText w:val="•"/>
      <w:lvlJc w:val="left"/>
      <w:pPr>
        <w:ind w:left="280" w:hanging="180"/>
      </w:pPr>
      <w:rPr>
        <w:rFonts w:ascii="Palatino Linotype" w:eastAsia="Palatino Linotype" w:hAnsi="Palatino Linotype" w:cs="Palatino Linotype" w:hint="default"/>
        <w:color w:val="429539"/>
        <w:w w:val="64"/>
        <w:sz w:val="24"/>
        <w:szCs w:val="24"/>
      </w:rPr>
    </w:lvl>
    <w:lvl w:ilvl="1" w:tplc="D3CA6DA6">
      <w:start w:val="1"/>
      <w:numFmt w:val="bullet"/>
      <w:lvlText w:val="•"/>
      <w:lvlJc w:val="left"/>
      <w:pPr>
        <w:ind w:left="772" w:hanging="180"/>
      </w:pPr>
    </w:lvl>
    <w:lvl w:ilvl="2" w:tplc="E4D68DC2">
      <w:start w:val="1"/>
      <w:numFmt w:val="bullet"/>
      <w:lvlText w:val="•"/>
      <w:lvlJc w:val="left"/>
      <w:pPr>
        <w:ind w:left="1265" w:hanging="180"/>
      </w:pPr>
    </w:lvl>
    <w:lvl w:ilvl="3" w:tplc="CBDC2CAC">
      <w:start w:val="1"/>
      <w:numFmt w:val="bullet"/>
      <w:lvlText w:val="•"/>
      <w:lvlJc w:val="left"/>
      <w:pPr>
        <w:ind w:left="1757" w:hanging="180"/>
      </w:pPr>
    </w:lvl>
    <w:lvl w:ilvl="4" w:tplc="3EFA5704">
      <w:start w:val="1"/>
      <w:numFmt w:val="bullet"/>
      <w:lvlText w:val="•"/>
      <w:lvlJc w:val="left"/>
      <w:pPr>
        <w:ind w:left="2250" w:hanging="180"/>
      </w:pPr>
    </w:lvl>
    <w:lvl w:ilvl="5" w:tplc="AA76EFFC">
      <w:start w:val="1"/>
      <w:numFmt w:val="bullet"/>
      <w:lvlText w:val="•"/>
      <w:lvlJc w:val="left"/>
      <w:pPr>
        <w:ind w:left="2743" w:hanging="180"/>
      </w:pPr>
    </w:lvl>
    <w:lvl w:ilvl="6" w:tplc="32927DF6">
      <w:start w:val="1"/>
      <w:numFmt w:val="bullet"/>
      <w:lvlText w:val="•"/>
      <w:lvlJc w:val="left"/>
      <w:pPr>
        <w:ind w:left="3235" w:hanging="180"/>
      </w:pPr>
    </w:lvl>
    <w:lvl w:ilvl="7" w:tplc="AF1AEFC4">
      <w:start w:val="1"/>
      <w:numFmt w:val="bullet"/>
      <w:lvlText w:val="•"/>
      <w:lvlJc w:val="left"/>
      <w:pPr>
        <w:ind w:left="3728" w:hanging="180"/>
      </w:pPr>
    </w:lvl>
    <w:lvl w:ilvl="8" w:tplc="F5D6D478">
      <w:start w:val="1"/>
      <w:numFmt w:val="bullet"/>
      <w:lvlText w:val="•"/>
      <w:lvlJc w:val="left"/>
      <w:pPr>
        <w:ind w:left="4221" w:hanging="180"/>
      </w:pPr>
    </w:lvl>
  </w:abstractNum>
  <w:abstractNum w:abstractNumId="17" w15:restartNumberingAfterBreak="0">
    <w:nsid w:val="28895ABB"/>
    <w:multiLevelType w:val="hybridMultilevel"/>
    <w:tmpl w:val="1756A634"/>
    <w:lvl w:ilvl="0" w:tplc="92F2C998">
      <w:start w:val="1"/>
      <w:numFmt w:val="bullet"/>
      <w:lvlText w:val="•"/>
      <w:lvlJc w:val="left"/>
      <w:pPr>
        <w:ind w:left="485" w:hanging="220"/>
      </w:pPr>
      <w:rPr>
        <w:rFonts w:ascii="Verdana" w:eastAsia="Verdana" w:hAnsi="Verdana" w:cs="Verdana" w:hint="default"/>
        <w:color w:val="429539"/>
        <w:w w:val="87"/>
        <w:sz w:val="20"/>
        <w:szCs w:val="20"/>
      </w:rPr>
    </w:lvl>
    <w:lvl w:ilvl="1" w:tplc="7C52DAD4">
      <w:start w:val="1"/>
      <w:numFmt w:val="bullet"/>
      <w:lvlText w:val="•"/>
      <w:lvlJc w:val="left"/>
      <w:pPr>
        <w:ind w:left="789" w:hanging="220"/>
      </w:pPr>
    </w:lvl>
    <w:lvl w:ilvl="2" w:tplc="AF1656DE">
      <w:start w:val="1"/>
      <w:numFmt w:val="bullet"/>
      <w:lvlText w:val="•"/>
      <w:lvlJc w:val="left"/>
      <w:pPr>
        <w:ind w:left="1099" w:hanging="220"/>
      </w:pPr>
    </w:lvl>
    <w:lvl w:ilvl="3" w:tplc="16C2741C">
      <w:start w:val="1"/>
      <w:numFmt w:val="bullet"/>
      <w:lvlText w:val="•"/>
      <w:lvlJc w:val="left"/>
      <w:pPr>
        <w:ind w:left="1409" w:hanging="220"/>
      </w:pPr>
    </w:lvl>
    <w:lvl w:ilvl="4" w:tplc="B7608A4E">
      <w:start w:val="1"/>
      <w:numFmt w:val="bullet"/>
      <w:lvlText w:val="•"/>
      <w:lvlJc w:val="left"/>
      <w:pPr>
        <w:ind w:left="1719" w:hanging="220"/>
      </w:pPr>
    </w:lvl>
    <w:lvl w:ilvl="5" w:tplc="6914BB50">
      <w:start w:val="1"/>
      <w:numFmt w:val="bullet"/>
      <w:lvlText w:val="•"/>
      <w:lvlJc w:val="left"/>
      <w:pPr>
        <w:ind w:left="2029" w:hanging="220"/>
      </w:pPr>
    </w:lvl>
    <w:lvl w:ilvl="6" w:tplc="81AAE05E">
      <w:start w:val="1"/>
      <w:numFmt w:val="bullet"/>
      <w:lvlText w:val="•"/>
      <w:lvlJc w:val="left"/>
      <w:pPr>
        <w:ind w:left="2339" w:hanging="220"/>
      </w:pPr>
    </w:lvl>
    <w:lvl w:ilvl="7" w:tplc="0F6862CE">
      <w:start w:val="1"/>
      <w:numFmt w:val="bullet"/>
      <w:lvlText w:val="•"/>
      <w:lvlJc w:val="left"/>
      <w:pPr>
        <w:ind w:left="2648" w:hanging="220"/>
      </w:pPr>
    </w:lvl>
    <w:lvl w:ilvl="8" w:tplc="164A575E">
      <w:start w:val="1"/>
      <w:numFmt w:val="bullet"/>
      <w:lvlText w:val="•"/>
      <w:lvlJc w:val="left"/>
      <w:pPr>
        <w:ind w:left="2958" w:hanging="220"/>
      </w:pPr>
    </w:lvl>
  </w:abstractNum>
  <w:abstractNum w:abstractNumId="18" w15:restartNumberingAfterBreak="0">
    <w:nsid w:val="2A9A0315"/>
    <w:multiLevelType w:val="hybridMultilevel"/>
    <w:tmpl w:val="D3981C54"/>
    <w:lvl w:ilvl="0" w:tplc="45182082">
      <w:start w:val="1"/>
      <w:numFmt w:val="bullet"/>
      <w:lvlText w:val="•"/>
      <w:lvlJc w:val="left"/>
      <w:pPr>
        <w:ind w:left="485" w:hanging="220"/>
      </w:pPr>
      <w:rPr>
        <w:rFonts w:ascii="Verdana" w:eastAsia="Verdana" w:hAnsi="Verdana" w:cs="Verdana" w:hint="default"/>
        <w:color w:val="429539"/>
        <w:w w:val="87"/>
        <w:sz w:val="20"/>
        <w:szCs w:val="20"/>
      </w:rPr>
    </w:lvl>
    <w:lvl w:ilvl="1" w:tplc="9F261414">
      <w:start w:val="1"/>
      <w:numFmt w:val="bullet"/>
      <w:lvlText w:val="•"/>
      <w:lvlJc w:val="left"/>
      <w:pPr>
        <w:ind w:left="789" w:hanging="220"/>
      </w:pPr>
    </w:lvl>
    <w:lvl w:ilvl="2" w:tplc="C4BE3514">
      <w:start w:val="1"/>
      <w:numFmt w:val="bullet"/>
      <w:lvlText w:val="•"/>
      <w:lvlJc w:val="left"/>
      <w:pPr>
        <w:ind w:left="1099" w:hanging="220"/>
      </w:pPr>
    </w:lvl>
    <w:lvl w:ilvl="3" w:tplc="9C10AD7A">
      <w:start w:val="1"/>
      <w:numFmt w:val="bullet"/>
      <w:lvlText w:val="•"/>
      <w:lvlJc w:val="left"/>
      <w:pPr>
        <w:ind w:left="1409" w:hanging="220"/>
      </w:pPr>
    </w:lvl>
    <w:lvl w:ilvl="4" w:tplc="B948A634">
      <w:start w:val="1"/>
      <w:numFmt w:val="bullet"/>
      <w:lvlText w:val="•"/>
      <w:lvlJc w:val="left"/>
      <w:pPr>
        <w:ind w:left="1719" w:hanging="220"/>
      </w:pPr>
    </w:lvl>
    <w:lvl w:ilvl="5" w:tplc="927ADF24">
      <w:start w:val="1"/>
      <w:numFmt w:val="bullet"/>
      <w:lvlText w:val="•"/>
      <w:lvlJc w:val="left"/>
      <w:pPr>
        <w:ind w:left="2029" w:hanging="220"/>
      </w:pPr>
    </w:lvl>
    <w:lvl w:ilvl="6" w:tplc="E26A819C">
      <w:start w:val="1"/>
      <w:numFmt w:val="bullet"/>
      <w:lvlText w:val="•"/>
      <w:lvlJc w:val="left"/>
      <w:pPr>
        <w:ind w:left="2339" w:hanging="220"/>
      </w:pPr>
    </w:lvl>
    <w:lvl w:ilvl="7" w:tplc="C98CA2D0">
      <w:start w:val="1"/>
      <w:numFmt w:val="bullet"/>
      <w:lvlText w:val="•"/>
      <w:lvlJc w:val="left"/>
      <w:pPr>
        <w:ind w:left="2648" w:hanging="220"/>
      </w:pPr>
    </w:lvl>
    <w:lvl w:ilvl="8" w:tplc="856E3F56">
      <w:start w:val="1"/>
      <w:numFmt w:val="bullet"/>
      <w:lvlText w:val="•"/>
      <w:lvlJc w:val="left"/>
      <w:pPr>
        <w:ind w:left="2958" w:hanging="220"/>
      </w:pPr>
    </w:lvl>
  </w:abstractNum>
  <w:abstractNum w:abstractNumId="19" w15:restartNumberingAfterBreak="0">
    <w:nsid w:val="2B9F3E3D"/>
    <w:multiLevelType w:val="hybridMultilevel"/>
    <w:tmpl w:val="E3C0CE18"/>
    <w:lvl w:ilvl="0" w:tplc="EA3A67F0">
      <w:start w:val="1"/>
      <w:numFmt w:val="bullet"/>
      <w:lvlText w:val="•"/>
      <w:lvlJc w:val="left"/>
      <w:pPr>
        <w:ind w:left="485" w:hanging="220"/>
      </w:pPr>
      <w:rPr>
        <w:rFonts w:ascii="Verdana" w:eastAsia="Verdana" w:hAnsi="Verdana" w:cs="Verdana" w:hint="default"/>
        <w:color w:val="429539"/>
        <w:w w:val="87"/>
        <w:sz w:val="20"/>
        <w:szCs w:val="20"/>
      </w:rPr>
    </w:lvl>
    <w:lvl w:ilvl="1" w:tplc="E670FE5A">
      <w:start w:val="1"/>
      <w:numFmt w:val="bullet"/>
      <w:lvlText w:val="•"/>
      <w:lvlJc w:val="left"/>
      <w:pPr>
        <w:ind w:left="790" w:hanging="220"/>
      </w:pPr>
    </w:lvl>
    <w:lvl w:ilvl="2" w:tplc="6644D178">
      <w:start w:val="1"/>
      <w:numFmt w:val="bullet"/>
      <w:lvlText w:val="•"/>
      <w:lvlJc w:val="left"/>
      <w:pPr>
        <w:ind w:left="1100" w:hanging="220"/>
      </w:pPr>
    </w:lvl>
    <w:lvl w:ilvl="3" w:tplc="62605DEE">
      <w:start w:val="1"/>
      <w:numFmt w:val="bullet"/>
      <w:lvlText w:val="•"/>
      <w:lvlJc w:val="left"/>
      <w:pPr>
        <w:ind w:left="1411" w:hanging="220"/>
      </w:pPr>
    </w:lvl>
    <w:lvl w:ilvl="4" w:tplc="CDEECE5A">
      <w:start w:val="1"/>
      <w:numFmt w:val="bullet"/>
      <w:lvlText w:val="•"/>
      <w:lvlJc w:val="left"/>
      <w:pPr>
        <w:ind w:left="1721" w:hanging="220"/>
      </w:pPr>
    </w:lvl>
    <w:lvl w:ilvl="5" w:tplc="F08A7DB8">
      <w:start w:val="1"/>
      <w:numFmt w:val="bullet"/>
      <w:lvlText w:val="•"/>
      <w:lvlJc w:val="left"/>
      <w:pPr>
        <w:ind w:left="2031" w:hanging="220"/>
      </w:pPr>
    </w:lvl>
    <w:lvl w:ilvl="6" w:tplc="9B467DA6">
      <w:start w:val="1"/>
      <w:numFmt w:val="bullet"/>
      <w:lvlText w:val="•"/>
      <w:lvlJc w:val="left"/>
      <w:pPr>
        <w:ind w:left="2342" w:hanging="220"/>
      </w:pPr>
    </w:lvl>
    <w:lvl w:ilvl="7" w:tplc="DD548226">
      <w:start w:val="1"/>
      <w:numFmt w:val="bullet"/>
      <w:lvlText w:val="•"/>
      <w:lvlJc w:val="left"/>
      <w:pPr>
        <w:ind w:left="2652" w:hanging="220"/>
      </w:pPr>
    </w:lvl>
    <w:lvl w:ilvl="8" w:tplc="823C97AC">
      <w:start w:val="1"/>
      <w:numFmt w:val="bullet"/>
      <w:lvlText w:val="•"/>
      <w:lvlJc w:val="left"/>
      <w:pPr>
        <w:ind w:left="2962" w:hanging="220"/>
      </w:pPr>
    </w:lvl>
  </w:abstractNum>
  <w:abstractNum w:abstractNumId="20" w15:restartNumberingAfterBreak="0">
    <w:nsid w:val="3BFB4E0E"/>
    <w:multiLevelType w:val="hybridMultilevel"/>
    <w:tmpl w:val="7C3A4FD6"/>
    <w:lvl w:ilvl="0" w:tplc="1C30B69E">
      <w:start w:val="1"/>
      <w:numFmt w:val="bullet"/>
      <w:lvlText w:val="•"/>
      <w:lvlJc w:val="left"/>
      <w:pPr>
        <w:ind w:left="485" w:hanging="220"/>
      </w:pPr>
      <w:rPr>
        <w:rFonts w:ascii="Verdana" w:eastAsia="Verdana" w:hAnsi="Verdana" w:cs="Verdana" w:hint="default"/>
        <w:color w:val="429539"/>
        <w:w w:val="87"/>
        <w:sz w:val="20"/>
        <w:szCs w:val="20"/>
      </w:rPr>
    </w:lvl>
    <w:lvl w:ilvl="1" w:tplc="50309DCC">
      <w:start w:val="1"/>
      <w:numFmt w:val="bullet"/>
      <w:lvlText w:val="•"/>
      <w:lvlJc w:val="left"/>
      <w:pPr>
        <w:ind w:left="790" w:hanging="220"/>
      </w:pPr>
    </w:lvl>
    <w:lvl w:ilvl="2" w:tplc="2006F706">
      <w:start w:val="1"/>
      <w:numFmt w:val="bullet"/>
      <w:lvlText w:val="•"/>
      <w:lvlJc w:val="left"/>
      <w:pPr>
        <w:ind w:left="1100" w:hanging="220"/>
      </w:pPr>
    </w:lvl>
    <w:lvl w:ilvl="3" w:tplc="59BE410E">
      <w:start w:val="1"/>
      <w:numFmt w:val="bullet"/>
      <w:lvlText w:val="•"/>
      <w:lvlJc w:val="left"/>
      <w:pPr>
        <w:ind w:left="1411" w:hanging="220"/>
      </w:pPr>
    </w:lvl>
    <w:lvl w:ilvl="4" w:tplc="2D24234C">
      <w:start w:val="1"/>
      <w:numFmt w:val="bullet"/>
      <w:lvlText w:val="•"/>
      <w:lvlJc w:val="left"/>
      <w:pPr>
        <w:ind w:left="1721" w:hanging="220"/>
      </w:pPr>
    </w:lvl>
    <w:lvl w:ilvl="5" w:tplc="8A765A46">
      <w:start w:val="1"/>
      <w:numFmt w:val="bullet"/>
      <w:lvlText w:val="•"/>
      <w:lvlJc w:val="left"/>
      <w:pPr>
        <w:ind w:left="2031" w:hanging="220"/>
      </w:pPr>
    </w:lvl>
    <w:lvl w:ilvl="6" w:tplc="B692A858">
      <w:start w:val="1"/>
      <w:numFmt w:val="bullet"/>
      <w:lvlText w:val="•"/>
      <w:lvlJc w:val="left"/>
      <w:pPr>
        <w:ind w:left="2342" w:hanging="220"/>
      </w:pPr>
    </w:lvl>
    <w:lvl w:ilvl="7" w:tplc="B2DE8794">
      <w:start w:val="1"/>
      <w:numFmt w:val="bullet"/>
      <w:lvlText w:val="•"/>
      <w:lvlJc w:val="left"/>
      <w:pPr>
        <w:ind w:left="2652" w:hanging="220"/>
      </w:pPr>
    </w:lvl>
    <w:lvl w:ilvl="8" w:tplc="A0B84136">
      <w:start w:val="1"/>
      <w:numFmt w:val="bullet"/>
      <w:lvlText w:val="•"/>
      <w:lvlJc w:val="left"/>
      <w:pPr>
        <w:ind w:left="2962" w:hanging="220"/>
      </w:pPr>
    </w:lvl>
  </w:abstractNum>
  <w:abstractNum w:abstractNumId="21" w15:restartNumberingAfterBreak="0">
    <w:nsid w:val="3D621D24"/>
    <w:multiLevelType w:val="hybridMultilevel"/>
    <w:tmpl w:val="D7E02C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D924277"/>
    <w:multiLevelType w:val="hybridMultilevel"/>
    <w:tmpl w:val="47F637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FE92098"/>
    <w:multiLevelType w:val="hybridMultilevel"/>
    <w:tmpl w:val="4614DE78"/>
    <w:lvl w:ilvl="0" w:tplc="56EE690E">
      <w:start w:val="1"/>
      <w:numFmt w:val="bullet"/>
      <w:lvlText w:val="•"/>
      <w:lvlJc w:val="left"/>
      <w:pPr>
        <w:ind w:left="485" w:hanging="220"/>
      </w:pPr>
      <w:rPr>
        <w:rFonts w:ascii="Verdana" w:eastAsia="Verdana" w:hAnsi="Verdana" w:cs="Verdana" w:hint="default"/>
        <w:color w:val="429539"/>
        <w:w w:val="87"/>
        <w:sz w:val="20"/>
        <w:szCs w:val="20"/>
      </w:rPr>
    </w:lvl>
    <w:lvl w:ilvl="1" w:tplc="B784B146">
      <w:start w:val="1"/>
      <w:numFmt w:val="bullet"/>
      <w:lvlText w:val="•"/>
      <w:lvlJc w:val="left"/>
      <w:pPr>
        <w:ind w:left="789" w:hanging="220"/>
      </w:pPr>
    </w:lvl>
    <w:lvl w:ilvl="2" w:tplc="67C0A294">
      <w:start w:val="1"/>
      <w:numFmt w:val="bullet"/>
      <w:lvlText w:val="•"/>
      <w:lvlJc w:val="left"/>
      <w:pPr>
        <w:ind w:left="1099" w:hanging="220"/>
      </w:pPr>
    </w:lvl>
    <w:lvl w:ilvl="3" w:tplc="7ACAF476">
      <w:start w:val="1"/>
      <w:numFmt w:val="bullet"/>
      <w:lvlText w:val="•"/>
      <w:lvlJc w:val="left"/>
      <w:pPr>
        <w:ind w:left="1409" w:hanging="220"/>
      </w:pPr>
    </w:lvl>
    <w:lvl w:ilvl="4" w:tplc="FFD646C4">
      <w:start w:val="1"/>
      <w:numFmt w:val="bullet"/>
      <w:lvlText w:val="•"/>
      <w:lvlJc w:val="left"/>
      <w:pPr>
        <w:ind w:left="1719" w:hanging="220"/>
      </w:pPr>
    </w:lvl>
    <w:lvl w:ilvl="5" w:tplc="22161E0E">
      <w:start w:val="1"/>
      <w:numFmt w:val="bullet"/>
      <w:lvlText w:val="•"/>
      <w:lvlJc w:val="left"/>
      <w:pPr>
        <w:ind w:left="2029" w:hanging="220"/>
      </w:pPr>
    </w:lvl>
    <w:lvl w:ilvl="6" w:tplc="451A6A06">
      <w:start w:val="1"/>
      <w:numFmt w:val="bullet"/>
      <w:lvlText w:val="•"/>
      <w:lvlJc w:val="left"/>
      <w:pPr>
        <w:ind w:left="2339" w:hanging="220"/>
      </w:pPr>
    </w:lvl>
    <w:lvl w:ilvl="7" w:tplc="CE6818A4">
      <w:start w:val="1"/>
      <w:numFmt w:val="bullet"/>
      <w:lvlText w:val="•"/>
      <w:lvlJc w:val="left"/>
      <w:pPr>
        <w:ind w:left="2648" w:hanging="220"/>
      </w:pPr>
    </w:lvl>
    <w:lvl w:ilvl="8" w:tplc="BFD4A9AC">
      <w:start w:val="1"/>
      <w:numFmt w:val="bullet"/>
      <w:lvlText w:val="•"/>
      <w:lvlJc w:val="left"/>
      <w:pPr>
        <w:ind w:left="2958" w:hanging="220"/>
      </w:pPr>
    </w:lvl>
  </w:abstractNum>
  <w:abstractNum w:abstractNumId="24" w15:restartNumberingAfterBreak="0">
    <w:nsid w:val="4A7D69FE"/>
    <w:multiLevelType w:val="hybridMultilevel"/>
    <w:tmpl w:val="19A65352"/>
    <w:lvl w:ilvl="0" w:tplc="C39EFC34">
      <w:start w:val="1"/>
      <w:numFmt w:val="bullet"/>
      <w:lvlText w:val="•"/>
      <w:lvlJc w:val="left"/>
      <w:pPr>
        <w:ind w:left="485" w:hanging="220"/>
      </w:pPr>
      <w:rPr>
        <w:rFonts w:ascii="Verdana" w:eastAsia="Verdana" w:hAnsi="Verdana" w:cs="Verdana" w:hint="default"/>
        <w:color w:val="429539"/>
        <w:w w:val="87"/>
        <w:sz w:val="20"/>
        <w:szCs w:val="20"/>
      </w:rPr>
    </w:lvl>
    <w:lvl w:ilvl="1" w:tplc="EECCB480">
      <w:start w:val="1"/>
      <w:numFmt w:val="bullet"/>
      <w:lvlText w:val="•"/>
      <w:lvlJc w:val="left"/>
      <w:pPr>
        <w:ind w:left="789" w:hanging="220"/>
      </w:pPr>
    </w:lvl>
    <w:lvl w:ilvl="2" w:tplc="42B0E23E">
      <w:start w:val="1"/>
      <w:numFmt w:val="bullet"/>
      <w:lvlText w:val="•"/>
      <w:lvlJc w:val="left"/>
      <w:pPr>
        <w:ind w:left="1099" w:hanging="220"/>
      </w:pPr>
    </w:lvl>
    <w:lvl w:ilvl="3" w:tplc="180A939E">
      <w:start w:val="1"/>
      <w:numFmt w:val="bullet"/>
      <w:lvlText w:val="•"/>
      <w:lvlJc w:val="left"/>
      <w:pPr>
        <w:ind w:left="1409" w:hanging="220"/>
      </w:pPr>
    </w:lvl>
    <w:lvl w:ilvl="4" w:tplc="9F80A24C">
      <w:start w:val="1"/>
      <w:numFmt w:val="bullet"/>
      <w:lvlText w:val="•"/>
      <w:lvlJc w:val="left"/>
      <w:pPr>
        <w:ind w:left="1719" w:hanging="220"/>
      </w:pPr>
    </w:lvl>
    <w:lvl w:ilvl="5" w:tplc="B8A65290">
      <w:start w:val="1"/>
      <w:numFmt w:val="bullet"/>
      <w:lvlText w:val="•"/>
      <w:lvlJc w:val="left"/>
      <w:pPr>
        <w:ind w:left="2029" w:hanging="220"/>
      </w:pPr>
    </w:lvl>
    <w:lvl w:ilvl="6" w:tplc="D1F09E26">
      <w:start w:val="1"/>
      <w:numFmt w:val="bullet"/>
      <w:lvlText w:val="•"/>
      <w:lvlJc w:val="left"/>
      <w:pPr>
        <w:ind w:left="2339" w:hanging="220"/>
      </w:pPr>
    </w:lvl>
    <w:lvl w:ilvl="7" w:tplc="8BEC7BD6">
      <w:start w:val="1"/>
      <w:numFmt w:val="bullet"/>
      <w:lvlText w:val="•"/>
      <w:lvlJc w:val="left"/>
      <w:pPr>
        <w:ind w:left="2648" w:hanging="220"/>
      </w:pPr>
    </w:lvl>
    <w:lvl w:ilvl="8" w:tplc="6428D764">
      <w:start w:val="1"/>
      <w:numFmt w:val="bullet"/>
      <w:lvlText w:val="•"/>
      <w:lvlJc w:val="left"/>
      <w:pPr>
        <w:ind w:left="2958" w:hanging="220"/>
      </w:pPr>
    </w:lvl>
  </w:abstractNum>
  <w:abstractNum w:abstractNumId="25" w15:restartNumberingAfterBreak="0">
    <w:nsid w:val="4DC36F86"/>
    <w:multiLevelType w:val="hybridMultilevel"/>
    <w:tmpl w:val="002CF10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6" w15:restartNumberingAfterBreak="0">
    <w:nsid w:val="516434C2"/>
    <w:multiLevelType w:val="hybridMultilevel"/>
    <w:tmpl w:val="F6001BC0"/>
    <w:lvl w:ilvl="0" w:tplc="F5B4BA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AB586B"/>
    <w:multiLevelType w:val="hybridMultilevel"/>
    <w:tmpl w:val="7C403A40"/>
    <w:lvl w:ilvl="0" w:tplc="052EFE5E">
      <w:start w:val="1"/>
      <w:numFmt w:val="bullet"/>
      <w:lvlText w:val="•"/>
      <w:lvlJc w:val="left"/>
      <w:pPr>
        <w:ind w:left="485" w:hanging="220"/>
      </w:pPr>
      <w:rPr>
        <w:rFonts w:ascii="Verdana" w:eastAsia="Verdana" w:hAnsi="Verdana" w:cs="Verdana" w:hint="default"/>
        <w:color w:val="429539"/>
        <w:w w:val="87"/>
        <w:sz w:val="20"/>
        <w:szCs w:val="20"/>
      </w:rPr>
    </w:lvl>
    <w:lvl w:ilvl="1" w:tplc="093EE7EC">
      <w:start w:val="1"/>
      <w:numFmt w:val="bullet"/>
      <w:lvlText w:val="•"/>
      <w:lvlJc w:val="left"/>
      <w:pPr>
        <w:ind w:left="790" w:hanging="220"/>
      </w:pPr>
    </w:lvl>
    <w:lvl w:ilvl="2" w:tplc="FF1453C2">
      <w:start w:val="1"/>
      <w:numFmt w:val="bullet"/>
      <w:lvlText w:val="•"/>
      <w:lvlJc w:val="left"/>
      <w:pPr>
        <w:ind w:left="1100" w:hanging="220"/>
      </w:pPr>
    </w:lvl>
    <w:lvl w:ilvl="3" w:tplc="CF6E5ECC">
      <w:start w:val="1"/>
      <w:numFmt w:val="bullet"/>
      <w:lvlText w:val="•"/>
      <w:lvlJc w:val="left"/>
      <w:pPr>
        <w:ind w:left="1411" w:hanging="220"/>
      </w:pPr>
    </w:lvl>
    <w:lvl w:ilvl="4" w:tplc="1F241234">
      <w:start w:val="1"/>
      <w:numFmt w:val="bullet"/>
      <w:lvlText w:val="•"/>
      <w:lvlJc w:val="left"/>
      <w:pPr>
        <w:ind w:left="1721" w:hanging="220"/>
      </w:pPr>
    </w:lvl>
    <w:lvl w:ilvl="5" w:tplc="A0C40952">
      <w:start w:val="1"/>
      <w:numFmt w:val="bullet"/>
      <w:lvlText w:val="•"/>
      <w:lvlJc w:val="left"/>
      <w:pPr>
        <w:ind w:left="2031" w:hanging="220"/>
      </w:pPr>
    </w:lvl>
    <w:lvl w:ilvl="6" w:tplc="07EEAEC4">
      <w:start w:val="1"/>
      <w:numFmt w:val="bullet"/>
      <w:lvlText w:val="•"/>
      <w:lvlJc w:val="left"/>
      <w:pPr>
        <w:ind w:left="2342" w:hanging="220"/>
      </w:pPr>
    </w:lvl>
    <w:lvl w:ilvl="7" w:tplc="44EA33EA">
      <w:start w:val="1"/>
      <w:numFmt w:val="bullet"/>
      <w:lvlText w:val="•"/>
      <w:lvlJc w:val="left"/>
      <w:pPr>
        <w:ind w:left="2652" w:hanging="220"/>
      </w:pPr>
    </w:lvl>
    <w:lvl w:ilvl="8" w:tplc="F3D60F82">
      <w:start w:val="1"/>
      <w:numFmt w:val="bullet"/>
      <w:lvlText w:val="•"/>
      <w:lvlJc w:val="left"/>
      <w:pPr>
        <w:ind w:left="2962" w:hanging="220"/>
      </w:pPr>
    </w:lvl>
  </w:abstractNum>
  <w:abstractNum w:abstractNumId="28" w15:restartNumberingAfterBreak="0">
    <w:nsid w:val="5C3225C8"/>
    <w:multiLevelType w:val="hybridMultilevel"/>
    <w:tmpl w:val="AEE61AC4"/>
    <w:lvl w:ilvl="0" w:tplc="B83A0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E328C4"/>
    <w:multiLevelType w:val="hybridMultilevel"/>
    <w:tmpl w:val="4238BEEA"/>
    <w:lvl w:ilvl="0" w:tplc="A4FAAA74">
      <w:start w:val="1"/>
      <w:numFmt w:val="bullet"/>
      <w:lvlText w:val="•"/>
      <w:lvlJc w:val="left"/>
      <w:pPr>
        <w:ind w:left="605"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1" w:tplc="9B06D782">
      <w:start w:val="1"/>
      <w:numFmt w:val="bullet"/>
      <w:lvlText w:val="o"/>
      <w:lvlJc w:val="left"/>
      <w:pPr>
        <w:ind w:left="156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2" w:tplc="0D8AD19C">
      <w:start w:val="1"/>
      <w:numFmt w:val="bullet"/>
      <w:lvlText w:val="▪"/>
      <w:lvlJc w:val="left"/>
      <w:pPr>
        <w:ind w:left="228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3" w:tplc="CADCFE92">
      <w:start w:val="1"/>
      <w:numFmt w:val="bullet"/>
      <w:lvlText w:val="•"/>
      <w:lvlJc w:val="left"/>
      <w:pPr>
        <w:ind w:left="300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4" w:tplc="CA0A90E4">
      <w:start w:val="1"/>
      <w:numFmt w:val="bullet"/>
      <w:lvlText w:val="o"/>
      <w:lvlJc w:val="left"/>
      <w:pPr>
        <w:ind w:left="372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5" w:tplc="065C76D6">
      <w:start w:val="1"/>
      <w:numFmt w:val="bullet"/>
      <w:lvlText w:val="▪"/>
      <w:lvlJc w:val="left"/>
      <w:pPr>
        <w:ind w:left="444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6" w:tplc="658070F4">
      <w:start w:val="1"/>
      <w:numFmt w:val="bullet"/>
      <w:lvlText w:val="•"/>
      <w:lvlJc w:val="left"/>
      <w:pPr>
        <w:ind w:left="516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7" w:tplc="A5C068E8">
      <w:start w:val="1"/>
      <w:numFmt w:val="bullet"/>
      <w:lvlText w:val="o"/>
      <w:lvlJc w:val="left"/>
      <w:pPr>
        <w:ind w:left="588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lvl w:ilvl="8" w:tplc="FC8E5E0A">
      <w:start w:val="1"/>
      <w:numFmt w:val="bullet"/>
      <w:lvlText w:val="▪"/>
      <w:lvlJc w:val="left"/>
      <w:pPr>
        <w:ind w:left="6600" w:firstLine="0"/>
      </w:pPr>
      <w:rPr>
        <w:rFonts w:ascii="Arial" w:eastAsia="Arial" w:hAnsi="Arial" w:cs="Arial"/>
        <w:b/>
        <w:bCs/>
        <w:i w:val="0"/>
        <w:strike w:val="0"/>
        <w:dstrike w:val="0"/>
        <w:color w:val="000000"/>
        <w:sz w:val="16"/>
        <w:szCs w:val="16"/>
        <w:u w:val="none" w:color="000000"/>
        <w:effect w:val="none"/>
        <w:bdr w:val="none" w:sz="0" w:space="0" w:color="auto" w:frame="1"/>
        <w:vertAlign w:val="baseline"/>
      </w:rPr>
    </w:lvl>
  </w:abstractNum>
  <w:abstractNum w:abstractNumId="30" w15:restartNumberingAfterBreak="0">
    <w:nsid w:val="61D321DD"/>
    <w:multiLevelType w:val="hybridMultilevel"/>
    <w:tmpl w:val="B5EEE048"/>
    <w:lvl w:ilvl="0" w:tplc="B0543AE8">
      <w:start w:val="1"/>
      <w:numFmt w:val="bullet"/>
      <w:lvlText w:val="•"/>
      <w:lvlJc w:val="left"/>
      <w:pPr>
        <w:ind w:left="480" w:hanging="220"/>
      </w:pPr>
      <w:rPr>
        <w:rFonts w:ascii="Verdana" w:eastAsia="Verdana" w:hAnsi="Verdana" w:cs="Verdana" w:hint="default"/>
        <w:color w:val="429539"/>
        <w:w w:val="87"/>
        <w:sz w:val="20"/>
        <w:szCs w:val="20"/>
      </w:rPr>
    </w:lvl>
    <w:lvl w:ilvl="1" w:tplc="231C29CE">
      <w:start w:val="1"/>
      <w:numFmt w:val="bullet"/>
      <w:lvlText w:val="•"/>
      <w:lvlJc w:val="left"/>
      <w:pPr>
        <w:ind w:left="789" w:hanging="220"/>
      </w:pPr>
    </w:lvl>
    <w:lvl w:ilvl="2" w:tplc="39A61B08">
      <w:start w:val="1"/>
      <w:numFmt w:val="bullet"/>
      <w:lvlText w:val="•"/>
      <w:lvlJc w:val="left"/>
      <w:pPr>
        <w:ind w:left="1099" w:hanging="220"/>
      </w:pPr>
    </w:lvl>
    <w:lvl w:ilvl="3" w:tplc="5AE697F0">
      <w:start w:val="1"/>
      <w:numFmt w:val="bullet"/>
      <w:lvlText w:val="•"/>
      <w:lvlJc w:val="left"/>
      <w:pPr>
        <w:ind w:left="1409" w:hanging="220"/>
      </w:pPr>
    </w:lvl>
    <w:lvl w:ilvl="4" w:tplc="4F60945A">
      <w:start w:val="1"/>
      <w:numFmt w:val="bullet"/>
      <w:lvlText w:val="•"/>
      <w:lvlJc w:val="left"/>
      <w:pPr>
        <w:ind w:left="1719" w:hanging="220"/>
      </w:pPr>
    </w:lvl>
    <w:lvl w:ilvl="5" w:tplc="B28079F0">
      <w:start w:val="1"/>
      <w:numFmt w:val="bullet"/>
      <w:lvlText w:val="•"/>
      <w:lvlJc w:val="left"/>
      <w:pPr>
        <w:ind w:left="2029" w:hanging="220"/>
      </w:pPr>
    </w:lvl>
    <w:lvl w:ilvl="6" w:tplc="49F486E2">
      <w:start w:val="1"/>
      <w:numFmt w:val="bullet"/>
      <w:lvlText w:val="•"/>
      <w:lvlJc w:val="left"/>
      <w:pPr>
        <w:ind w:left="2339" w:hanging="220"/>
      </w:pPr>
    </w:lvl>
    <w:lvl w:ilvl="7" w:tplc="EACC2398">
      <w:start w:val="1"/>
      <w:numFmt w:val="bullet"/>
      <w:lvlText w:val="•"/>
      <w:lvlJc w:val="left"/>
      <w:pPr>
        <w:ind w:left="2648" w:hanging="220"/>
      </w:pPr>
    </w:lvl>
    <w:lvl w:ilvl="8" w:tplc="C414C14C">
      <w:start w:val="1"/>
      <w:numFmt w:val="bullet"/>
      <w:lvlText w:val="•"/>
      <w:lvlJc w:val="left"/>
      <w:pPr>
        <w:ind w:left="2958" w:hanging="220"/>
      </w:pPr>
    </w:lvl>
  </w:abstractNum>
  <w:abstractNum w:abstractNumId="31" w15:restartNumberingAfterBreak="0">
    <w:nsid w:val="63B01C99"/>
    <w:multiLevelType w:val="hybridMultilevel"/>
    <w:tmpl w:val="7D405D32"/>
    <w:lvl w:ilvl="0" w:tplc="B82E3700">
      <w:start w:val="1"/>
      <w:numFmt w:val="bullet"/>
      <w:lvlText w:val="•"/>
      <w:lvlJc w:val="left"/>
      <w:pPr>
        <w:ind w:left="480" w:hanging="220"/>
      </w:pPr>
      <w:rPr>
        <w:rFonts w:ascii="Verdana" w:eastAsia="Verdana" w:hAnsi="Verdana" w:cs="Verdana" w:hint="default"/>
        <w:color w:val="429539"/>
        <w:w w:val="87"/>
        <w:sz w:val="20"/>
        <w:szCs w:val="20"/>
      </w:rPr>
    </w:lvl>
    <w:lvl w:ilvl="1" w:tplc="423A19FA">
      <w:start w:val="1"/>
      <w:numFmt w:val="bullet"/>
      <w:lvlText w:val="•"/>
      <w:lvlJc w:val="left"/>
      <w:pPr>
        <w:ind w:left="789" w:hanging="220"/>
      </w:pPr>
    </w:lvl>
    <w:lvl w:ilvl="2" w:tplc="EE46A85A">
      <w:start w:val="1"/>
      <w:numFmt w:val="bullet"/>
      <w:lvlText w:val="•"/>
      <w:lvlJc w:val="left"/>
      <w:pPr>
        <w:ind w:left="1099" w:hanging="220"/>
      </w:pPr>
    </w:lvl>
    <w:lvl w:ilvl="3" w:tplc="ED628FEE">
      <w:start w:val="1"/>
      <w:numFmt w:val="bullet"/>
      <w:lvlText w:val="•"/>
      <w:lvlJc w:val="left"/>
      <w:pPr>
        <w:ind w:left="1409" w:hanging="220"/>
      </w:pPr>
    </w:lvl>
    <w:lvl w:ilvl="4" w:tplc="48A4445C">
      <w:start w:val="1"/>
      <w:numFmt w:val="bullet"/>
      <w:lvlText w:val="•"/>
      <w:lvlJc w:val="left"/>
      <w:pPr>
        <w:ind w:left="1719" w:hanging="220"/>
      </w:pPr>
    </w:lvl>
    <w:lvl w:ilvl="5" w:tplc="D8E20DC6">
      <w:start w:val="1"/>
      <w:numFmt w:val="bullet"/>
      <w:lvlText w:val="•"/>
      <w:lvlJc w:val="left"/>
      <w:pPr>
        <w:ind w:left="2029" w:hanging="220"/>
      </w:pPr>
    </w:lvl>
    <w:lvl w:ilvl="6" w:tplc="AD52C7AA">
      <w:start w:val="1"/>
      <w:numFmt w:val="bullet"/>
      <w:lvlText w:val="•"/>
      <w:lvlJc w:val="left"/>
      <w:pPr>
        <w:ind w:left="2339" w:hanging="220"/>
      </w:pPr>
    </w:lvl>
    <w:lvl w:ilvl="7" w:tplc="72FC955A">
      <w:start w:val="1"/>
      <w:numFmt w:val="bullet"/>
      <w:lvlText w:val="•"/>
      <w:lvlJc w:val="left"/>
      <w:pPr>
        <w:ind w:left="2648" w:hanging="220"/>
      </w:pPr>
    </w:lvl>
    <w:lvl w:ilvl="8" w:tplc="3AA66CD4">
      <w:start w:val="1"/>
      <w:numFmt w:val="bullet"/>
      <w:lvlText w:val="•"/>
      <w:lvlJc w:val="left"/>
      <w:pPr>
        <w:ind w:left="2958" w:hanging="220"/>
      </w:pPr>
    </w:lvl>
  </w:abstractNum>
  <w:abstractNum w:abstractNumId="32" w15:restartNumberingAfterBreak="0">
    <w:nsid w:val="655B2980"/>
    <w:multiLevelType w:val="hybridMultilevel"/>
    <w:tmpl w:val="82E86ACE"/>
    <w:lvl w:ilvl="0" w:tplc="C0EA67C8">
      <w:start w:val="1"/>
      <w:numFmt w:val="bullet"/>
      <w:lvlText w:val="•"/>
      <w:lvlJc w:val="left"/>
      <w:pPr>
        <w:ind w:left="480" w:hanging="220"/>
      </w:pPr>
      <w:rPr>
        <w:rFonts w:ascii="Verdana" w:eastAsia="Verdana" w:hAnsi="Verdana" w:cs="Verdana" w:hint="default"/>
        <w:color w:val="429539"/>
        <w:w w:val="87"/>
        <w:sz w:val="20"/>
        <w:szCs w:val="20"/>
      </w:rPr>
    </w:lvl>
    <w:lvl w:ilvl="1" w:tplc="CCCA140E">
      <w:start w:val="1"/>
      <w:numFmt w:val="bullet"/>
      <w:lvlText w:val="•"/>
      <w:lvlJc w:val="left"/>
      <w:pPr>
        <w:ind w:left="789" w:hanging="220"/>
      </w:pPr>
    </w:lvl>
    <w:lvl w:ilvl="2" w:tplc="AEBC01B6">
      <w:start w:val="1"/>
      <w:numFmt w:val="bullet"/>
      <w:lvlText w:val="•"/>
      <w:lvlJc w:val="left"/>
      <w:pPr>
        <w:ind w:left="1099" w:hanging="220"/>
      </w:pPr>
    </w:lvl>
    <w:lvl w:ilvl="3" w:tplc="1D0E152C">
      <w:start w:val="1"/>
      <w:numFmt w:val="bullet"/>
      <w:lvlText w:val="•"/>
      <w:lvlJc w:val="left"/>
      <w:pPr>
        <w:ind w:left="1409" w:hanging="220"/>
      </w:pPr>
    </w:lvl>
    <w:lvl w:ilvl="4" w:tplc="A2C2828A">
      <w:start w:val="1"/>
      <w:numFmt w:val="bullet"/>
      <w:lvlText w:val="•"/>
      <w:lvlJc w:val="left"/>
      <w:pPr>
        <w:ind w:left="1719" w:hanging="220"/>
      </w:pPr>
    </w:lvl>
    <w:lvl w:ilvl="5" w:tplc="6D863966">
      <w:start w:val="1"/>
      <w:numFmt w:val="bullet"/>
      <w:lvlText w:val="•"/>
      <w:lvlJc w:val="left"/>
      <w:pPr>
        <w:ind w:left="2029" w:hanging="220"/>
      </w:pPr>
    </w:lvl>
    <w:lvl w:ilvl="6" w:tplc="68BC508E">
      <w:start w:val="1"/>
      <w:numFmt w:val="bullet"/>
      <w:lvlText w:val="•"/>
      <w:lvlJc w:val="left"/>
      <w:pPr>
        <w:ind w:left="2339" w:hanging="220"/>
      </w:pPr>
    </w:lvl>
    <w:lvl w:ilvl="7" w:tplc="C1EC3176">
      <w:start w:val="1"/>
      <w:numFmt w:val="bullet"/>
      <w:lvlText w:val="•"/>
      <w:lvlJc w:val="left"/>
      <w:pPr>
        <w:ind w:left="2648" w:hanging="220"/>
      </w:pPr>
    </w:lvl>
    <w:lvl w:ilvl="8" w:tplc="CC068436">
      <w:start w:val="1"/>
      <w:numFmt w:val="bullet"/>
      <w:lvlText w:val="•"/>
      <w:lvlJc w:val="left"/>
      <w:pPr>
        <w:ind w:left="2958" w:hanging="220"/>
      </w:pPr>
    </w:lvl>
  </w:abstractNum>
  <w:abstractNum w:abstractNumId="33" w15:restartNumberingAfterBreak="0">
    <w:nsid w:val="65AF35F9"/>
    <w:multiLevelType w:val="hybridMultilevel"/>
    <w:tmpl w:val="90487E54"/>
    <w:lvl w:ilvl="0" w:tplc="D68C6334">
      <w:start w:val="1"/>
      <w:numFmt w:val="decimal"/>
      <w:lvlText w:val="%1."/>
      <w:lvlJc w:val="left"/>
      <w:pPr>
        <w:ind w:left="360"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1" w:tplc="557A9CD4">
      <w:start w:val="1"/>
      <w:numFmt w:val="upperRoman"/>
      <w:lvlText w:val="%2"/>
      <w:lvlJc w:val="left"/>
      <w:pPr>
        <w:ind w:left="146"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2" w:tplc="18003140">
      <w:start w:val="1"/>
      <w:numFmt w:val="lowerRoman"/>
      <w:lvlText w:val="%3"/>
      <w:lvlJc w:val="left"/>
      <w:pPr>
        <w:ind w:left="1442"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3" w:tplc="BC9052E6">
      <w:start w:val="1"/>
      <w:numFmt w:val="decimal"/>
      <w:lvlText w:val="%4"/>
      <w:lvlJc w:val="left"/>
      <w:pPr>
        <w:ind w:left="2162"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4" w:tplc="CD782968">
      <w:start w:val="1"/>
      <w:numFmt w:val="lowerLetter"/>
      <w:lvlText w:val="%5"/>
      <w:lvlJc w:val="left"/>
      <w:pPr>
        <w:ind w:left="2882"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5" w:tplc="BEAE8992">
      <w:start w:val="1"/>
      <w:numFmt w:val="lowerRoman"/>
      <w:lvlText w:val="%6"/>
      <w:lvlJc w:val="left"/>
      <w:pPr>
        <w:ind w:left="3602"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6" w:tplc="116CCF1A">
      <w:start w:val="1"/>
      <w:numFmt w:val="decimal"/>
      <w:lvlText w:val="%7"/>
      <w:lvlJc w:val="left"/>
      <w:pPr>
        <w:ind w:left="4322"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7" w:tplc="AB324EEE">
      <w:start w:val="1"/>
      <w:numFmt w:val="lowerLetter"/>
      <w:lvlText w:val="%8"/>
      <w:lvlJc w:val="left"/>
      <w:pPr>
        <w:ind w:left="5042"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8" w:tplc="96A4AB26">
      <w:start w:val="1"/>
      <w:numFmt w:val="lowerRoman"/>
      <w:lvlText w:val="%9"/>
      <w:lvlJc w:val="left"/>
      <w:pPr>
        <w:ind w:left="5762"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abstractNum>
  <w:abstractNum w:abstractNumId="34" w15:restartNumberingAfterBreak="0">
    <w:nsid w:val="6B3F138A"/>
    <w:multiLevelType w:val="hybridMultilevel"/>
    <w:tmpl w:val="83FE1C02"/>
    <w:lvl w:ilvl="0" w:tplc="7D721CF0">
      <w:start w:val="1"/>
      <w:numFmt w:val="bullet"/>
      <w:lvlText w:val="•"/>
      <w:lvlJc w:val="left"/>
      <w:pPr>
        <w:ind w:left="705" w:hanging="360"/>
      </w:pPr>
      <w:rPr>
        <w:rFonts w:ascii="Times New Roman" w:eastAsia="Times New Roman" w:hAnsi="Times New Roman" w:cs="Times New Roman"/>
        <w:b w:val="0"/>
        <w:i w:val="0"/>
        <w:strike w:val="0"/>
        <w:dstrike w:val="0"/>
        <w:color w:val="429538"/>
        <w:sz w:val="24"/>
        <w:szCs w:val="24"/>
        <w:u w:val="none" w:color="000000"/>
        <w:effect w:val="none"/>
        <w:bdr w:val="none" w:sz="0" w:space="0" w:color="auto" w:frame="1"/>
        <w:vertAlign w:val="baseline"/>
      </w:rPr>
    </w:lvl>
    <w:lvl w:ilvl="1" w:tplc="04090003">
      <w:start w:val="1"/>
      <w:numFmt w:val="bullet"/>
      <w:lvlText w:val="o"/>
      <w:lvlJc w:val="left"/>
      <w:pPr>
        <w:ind w:left="1425" w:hanging="360"/>
      </w:pPr>
      <w:rPr>
        <w:rFonts w:ascii="Courier New" w:hAnsi="Courier New" w:cs="Courier New" w:hint="default"/>
      </w:rPr>
    </w:lvl>
    <w:lvl w:ilvl="2" w:tplc="04090005">
      <w:start w:val="1"/>
      <w:numFmt w:val="bullet"/>
      <w:lvlText w:val=""/>
      <w:lvlJc w:val="left"/>
      <w:pPr>
        <w:ind w:left="2145" w:hanging="360"/>
      </w:pPr>
      <w:rPr>
        <w:rFonts w:ascii="Wingdings" w:hAnsi="Wingdings" w:hint="default"/>
      </w:rPr>
    </w:lvl>
    <w:lvl w:ilvl="3" w:tplc="04090001">
      <w:start w:val="1"/>
      <w:numFmt w:val="bullet"/>
      <w:lvlText w:val=""/>
      <w:lvlJc w:val="left"/>
      <w:pPr>
        <w:ind w:left="2865" w:hanging="360"/>
      </w:pPr>
      <w:rPr>
        <w:rFonts w:ascii="Symbol" w:hAnsi="Symbol" w:hint="default"/>
      </w:rPr>
    </w:lvl>
    <w:lvl w:ilvl="4" w:tplc="04090003">
      <w:start w:val="1"/>
      <w:numFmt w:val="bullet"/>
      <w:lvlText w:val="o"/>
      <w:lvlJc w:val="left"/>
      <w:pPr>
        <w:ind w:left="3585" w:hanging="360"/>
      </w:pPr>
      <w:rPr>
        <w:rFonts w:ascii="Courier New" w:hAnsi="Courier New" w:cs="Courier New" w:hint="default"/>
      </w:rPr>
    </w:lvl>
    <w:lvl w:ilvl="5" w:tplc="04090005">
      <w:start w:val="1"/>
      <w:numFmt w:val="bullet"/>
      <w:lvlText w:val=""/>
      <w:lvlJc w:val="left"/>
      <w:pPr>
        <w:ind w:left="4305" w:hanging="360"/>
      </w:pPr>
      <w:rPr>
        <w:rFonts w:ascii="Wingdings" w:hAnsi="Wingdings" w:hint="default"/>
      </w:rPr>
    </w:lvl>
    <w:lvl w:ilvl="6" w:tplc="04090001">
      <w:start w:val="1"/>
      <w:numFmt w:val="bullet"/>
      <w:lvlText w:val=""/>
      <w:lvlJc w:val="left"/>
      <w:pPr>
        <w:ind w:left="5025" w:hanging="360"/>
      </w:pPr>
      <w:rPr>
        <w:rFonts w:ascii="Symbol" w:hAnsi="Symbol" w:hint="default"/>
      </w:rPr>
    </w:lvl>
    <w:lvl w:ilvl="7" w:tplc="04090003">
      <w:start w:val="1"/>
      <w:numFmt w:val="bullet"/>
      <w:lvlText w:val="o"/>
      <w:lvlJc w:val="left"/>
      <w:pPr>
        <w:ind w:left="5745" w:hanging="360"/>
      </w:pPr>
      <w:rPr>
        <w:rFonts w:ascii="Courier New" w:hAnsi="Courier New" w:cs="Courier New" w:hint="default"/>
      </w:rPr>
    </w:lvl>
    <w:lvl w:ilvl="8" w:tplc="04090005">
      <w:start w:val="1"/>
      <w:numFmt w:val="bullet"/>
      <w:lvlText w:val=""/>
      <w:lvlJc w:val="left"/>
      <w:pPr>
        <w:ind w:left="6465" w:hanging="360"/>
      </w:pPr>
      <w:rPr>
        <w:rFonts w:ascii="Wingdings" w:hAnsi="Wingdings" w:hint="default"/>
      </w:rPr>
    </w:lvl>
  </w:abstractNum>
  <w:abstractNum w:abstractNumId="35" w15:restartNumberingAfterBreak="0">
    <w:nsid w:val="7A2069A0"/>
    <w:multiLevelType w:val="hybridMultilevel"/>
    <w:tmpl w:val="C0B6A1B0"/>
    <w:lvl w:ilvl="0" w:tplc="826C12CC">
      <w:start w:val="1"/>
      <w:numFmt w:val="bullet"/>
      <w:lvlText w:val="•"/>
      <w:lvlJc w:val="left"/>
      <w:pPr>
        <w:ind w:left="485" w:hanging="220"/>
      </w:pPr>
      <w:rPr>
        <w:rFonts w:ascii="Verdana" w:eastAsia="Verdana" w:hAnsi="Verdana" w:cs="Verdana" w:hint="default"/>
        <w:color w:val="429539"/>
        <w:w w:val="87"/>
        <w:sz w:val="20"/>
        <w:szCs w:val="20"/>
      </w:rPr>
    </w:lvl>
    <w:lvl w:ilvl="1" w:tplc="6568CF0E">
      <w:start w:val="1"/>
      <w:numFmt w:val="bullet"/>
      <w:lvlText w:val="•"/>
      <w:lvlJc w:val="left"/>
      <w:pPr>
        <w:ind w:left="789" w:hanging="220"/>
      </w:pPr>
    </w:lvl>
    <w:lvl w:ilvl="2" w:tplc="F4C82A4E">
      <w:start w:val="1"/>
      <w:numFmt w:val="bullet"/>
      <w:lvlText w:val="•"/>
      <w:lvlJc w:val="left"/>
      <w:pPr>
        <w:ind w:left="1099" w:hanging="220"/>
      </w:pPr>
    </w:lvl>
    <w:lvl w:ilvl="3" w:tplc="74B2681A">
      <w:start w:val="1"/>
      <w:numFmt w:val="bullet"/>
      <w:lvlText w:val="•"/>
      <w:lvlJc w:val="left"/>
      <w:pPr>
        <w:ind w:left="1409" w:hanging="220"/>
      </w:pPr>
    </w:lvl>
    <w:lvl w:ilvl="4" w:tplc="2EF498CE">
      <w:start w:val="1"/>
      <w:numFmt w:val="bullet"/>
      <w:lvlText w:val="•"/>
      <w:lvlJc w:val="left"/>
      <w:pPr>
        <w:ind w:left="1719" w:hanging="220"/>
      </w:pPr>
    </w:lvl>
    <w:lvl w:ilvl="5" w:tplc="BA3CFFBC">
      <w:start w:val="1"/>
      <w:numFmt w:val="bullet"/>
      <w:lvlText w:val="•"/>
      <w:lvlJc w:val="left"/>
      <w:pPr>
        <w:ind w:left="2029" w:hanging="220"/>
      </w:pPr>
    </w:lvl>
    <w:lvl w:ilvl="6" w:tplc="5CA4942E">
      <w:start w:val="1"/>
      <w:numFmt w:val="bullet"/>
      <w:lvlText w:val="•"/>
      <w:lvlJc w:val="left"/>
      <w:pPr>
        <w:ind w:left="2339" w:hanging="220"/>
      </w:pPr>
    </w:lvl>
    <w:lvl w:ilvl="7" w:tplc="5588C946">
      <w:start w:val="1"/>
      <w:numFmt w:val="bullet"/>
      <w:lvlText w:val="•"/>
      <w:lvlJc w:val="left"/>
      <w:pPr>
        <w:ind w:left="2648" w:hanging="220"/>
      </w:pPr>
    </w:lvl>
    <w:lvl w:ilvl="8" w:tplc="011E1CC6">
      <w:start w:val="1"/>
      <w:numFmt w:val="bullet"/>
      <w:lvlText w:val="•"/>
      <w:lvlJc w:val="left"/>
      <w:pPr>
        <w:ind w:left="2958" w:hanging="220"/>
      </w:pPr>
    </w:lvl>
  </w:abstractNum>
  <w:abstractNum w:abstractNumId="36" w15:restartNumberingAfterBreak="0">
    <w:nsid w:val="7BD97A2A"/>
    <w:multiLevelType w:val="hybridMultilevel"/>
    <w:tmpl w:val="8F728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14"/>
  </w:num>
  <w:num w:numId="4">
    <w:abstractNumId w:val="22"/>
  </w:num>
  <w:num w:numId="5">
    <w:abstractNumId w:val="36"/>
  </w:num>
  <w:num w:numId="6">
    <w:abstractNumId w:val="4"/>
  </w:num>
  <w:num w:numId="7">
    <w:abstractNumId w:val="5"/>
  </w:num>
  <w:num w:numId="8">
    <w:abstractNumId w:val="8"/>
  </w:num>
  <w:num w:numId="9">
    <w:abstractNumId w:val="17"/>
  </w:num>
  <w:num w:numId="10">
    <w:abstractNumId w:val="3"/>
  </w:num>
  <w:num w:numId="11">
    <w:abstractNumId w:val="9"/>
  </w:num>
  <w:num w:numId="12">
    <w:abstractNumId w:val="35"/>
  </w:num>
  <w:num w:numId="13">
    <w:abstractNumId w:val="30"/>
  </w:num>
  <w:num w:numId="14">
    <w:abstractNumId w:val="11"/>
  </w:num>
  <w:num w:numId="15">
    <w:abstractNumId w:val="18"/>
  </w:num>
  <w:num w:numId="16">
    <w:abstractNumId w:val="27"/>
  </w:num>
  <w:num w:numId="17">
    <w:abstractNumId w:val="12"/>
  </w:num>
  <w:num w:numId="18">
    <w:abstractNumId w:val="1"/>
  </w:num>
  <w:num w:numId="19">
    <w:abstractNumId w:val="19"/>
  </w:num>
  <w:num w:numId="20">
    <w:abstractNumId w:val="15"/>
  </w:num>
  <w:num w:numId="21">
    <w:abstractNumId w:val="20"/>
  </w:num>
  <w:num w:numId="22">
    <w:abstractNumId w:val="31"/>
  </w:num>
  <w:num w:numId="23">
    <w:abstractNumId w:val="24"/>
  </w:num>
  <w:num w:numId="24">
    <w:abstractNumId w:val="32"/>
  </w:num>
  <w:num w:numId="25">
    <w:abstractNumId w:val="23"/>
  </w:num>
  <w:num w:numId="26">
    <w:abstractNumId w:val="16"/>
  </w:num>
  <w:num w:numId="27">
    <w:abstractNumId w:val="29"/>
  </w:num>
  <w:num w:numId="28">
    <w:abstractNumId w:val="10"/>
  </w:num>
  <w:num w:numId="29">
    <w:abstractNumId w:val="2"/>
  </w:num>
  <w:num w:numId="30">
    <w:abstractNumId w:val="0"/>
  </w:num>
  <w:num w:numId="31">
    <w:abstractNumId w:val="34"/>
  </w:num>
  <w:num w:numId="32">
    <w:abstractNumId w:val="13"/>
  </w:num>
  <w:num w:numId="33">
    <w:abstractNumId w:val="6"/>
  </w:num>
  <w:num w:numId="34">
    <w:abstractNumId w:val="21"/>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mHeaderInfo" w:val="TEACHING PREDIABETES MANAGEMENT"/>
    <w:docVar w:name="cIsAbstract" w:val="True"/>
    <w:docVar w:name="cPaperAPAOrMLA" w:val="1"/>
    <w:docVar w:name="cUniquePaperID" w:val="428776856018519I0"/>
    <w:docVar w:name="HasTitlePage" w:val="True"/>
    <w:docVar w:name="IncludeAnnotations" w:val="False"/>
    <w:docVar w:name="LastEditedVersion" w:val="5"/>
  </w:docVars>
  <w:rsids>
    <w:rsidRoot w:val="00CE45CB"/>
    <w:rsid w:val="000022DA"/>
    <w:rsid w:val="00003776"/>
    <w:rsid w:val="00004369"/>
    <w:rsid w:val="000048F1"/>
    <w:rsid w:val="00004A0E"/>
    <w:rsid w:val="00004BDC"/>
    <w:rsid w:val="0000536C"/>
    <w:rsid w:val="000057CF"/>
    <w:rsid w:val="00006146"/>
    <w:rsid w:val="0000704A"/>
    <w:rsid w:val="0000750F"/>
    <w:rsid w:val="00007696"/>
    <w:rsid w:val="000077A3"/>
    <w:rsid w:val="0000797F"/>
    <w:rsid w:val="000100C0"/>
    <w:rsid w:val="00011136"/>
    <w:rsid w:val="00011189"/>
    <w:rsid w:val="00011630"/>
    <w:rsid w:val="0001296A"/>
    <w:rsid w:val="000131C1"/>
    <w:rsid w:val="00013307"/>
    <w:rsid w:val="00013627"/>
    <w:rsid w:val="00013DAF"/>
    <w:rsid w:val="000145E8"/>
    <w:rsid w:val="000146B2"/>
    <w:rsid w:val="0001567B"/>
    <w:rsid w:val="00015BD4"/>
    <w:rsid w:val="00015FF1"/>
    <w:rsid w:val="0001685B"/>
    <w:rsid w:val="00017679"/>
    <w:rsid w:val="00017F15"/>
    <w:rsid w:val="00017FD2"/>
    <w:rsid w:val="00020662"/>
    <w:rsid w:val="0002073C"/>
    <w:rsid w:val="00020F44"/>
    <w:rsid w:val="000210A8"/>
    <w:rsid w:val="00022B79"/>
    <w:rsid w:val="00022D3B"/>
    <w:rsid w:val="0002347E"/>
    <w:rsid w:val="00023C95"/>
    <w:rsid w:val="00023D79"/>
    <w:rsid w:val="00023FD2"/>
    <w:rsid w:val="00024B34"/>
    <w:rsid w:val="00024E98"/>
    <w:rsid w:val="000257C7"/>
    <w:rsid w:val="00025951"/>
    <w:rsid w:val="00025FAC"/>
    <w:rsid w:val="000273A3"/>
    <w:rsid w:val="00027E6C"/>
    <w:rsid w:val="000309EA"/>
    <w:rsid w:val="00031745"/>
    <w:rsid w:val="000322C8"/>
    <w:rsid w:val="000323AD"/>
    <w:rsid w:val="00032877"/>
    <w:rsid w:val="00032AA6"/>
    <w:rsid w:val="00032AAC"/>
    <w:rsid w:val="000334F2"/>
    <w:rsid w:val="00033643"/>
    <w:rsid w:val="000338B9"/>
    <w:rsid w:val="00033E75"/>
    <w:rsid w:val="000341DD"/>
    <w:rsid w:val="00034572"/>
    <w:rsid w:val="00034B98"/>
    <w:rsid w:val="00034E5C"/>
    <w:rsid w:val="00034EEC"/>
    <w:rsid w:val="00034FB2"/>
    <w:rsid w:val="00035D38"/>
    <w:rsid w:val="00035FF6"/>
    <w:rsid w:val="00040203"/>
    <w:rsid w:val="0004048B"/>
    <w:rsid w:val="000410F5"/>
    <w:rsid w:val="00041247"/>
    <w:rsid w:val="000416E9"/>
    <w:rsid w:val="00041797"/>
    <w:rsid w:val="00041C0C"/>
    <w:rsid w:val="000425C4"/>
    <w:rsid w:val="000428F1"/>
    <w:rsid w:val="00042CAA"/>
    <w:rsid w:val="00042F65"/>
    <w:rsid w:val="00043377"/>
    <w:rsid w:val="000455A3"/>
    <w:rsid w:val="00045AA3"/>
    <w:rsid w:val="00045BCD"/>
    <w:rsid w:val="00047A4E"/>
    <w:rsid w:val="00047B6B"/>
    <w:rsid w:val="00050210"/>
    <w:rsid w:val="000503B7"/>
    <w:rsid w:val="000505EE"/>
    <w:rsid w:val="00050DD7"/>
    <w:rsid w:val="00051A5D"/>
    <w:rsid w:val="00051B53"/>
    <w:rsid w:val="00051B7B"/>
    <w:rsid w:val="00051E09"/>
    <w:rsid w:val="0005298A"/>
    <w:rsid w:val="00052BB5"/>
    <w:rsid w:val="000531FC"/>
    <w:rsid w:val="00053E86"/>
    <w:rsid w:val="000541C0"/>
    <w:rsid w:val="000541DB"/>
    <w:rsid w:val="00054528"/>
    <w:rsid w:val="00054627"/>
    <w:rsid w:val="000553B6"/>
    <w:rsid w:val="00055851"/>
    <w:rsid w:val="00055EAD"/>
    <w:rsid w:val="00056B03"/>
    <w:rsid w:val="0005717C"/>
    <w:rsid w:val="00057C19"/>
    <w:rsid w:val="00060CD4"/>
    <w:rsid w:val="00060F59"/>
    <w:rsid w:val="00060FA7"/>
    <w:rsid w:val="00062528"/>
    <w:rsid w:val="000625FF"/>
    <w:rsid w:val="00062F90"/>
    <w:rsid w:val="00063D22"/>
    <w:rsid w:val="00064408"/>
    <w:rsid w:val="000645CE"/>
    <w:rsid w:val="00064753"/>
    <w:rsid w:val="00065715"/>
    <w:rsid w:val="000659B8"/>
    <w:rsid w:val="00066EEF"/>
    <w:rsid w:val="000676E9"/>
    <w:rsid w:val="00067855"/>
    <w:rsid w:val="0007012E"/>
    <w:rsid w:val="0007181B"/>
    <w:rsid w:val="000718A5"/>
    <w:rsid w:val="000726CB"/>
    <w:rsid w:val="0007418B"/>
    <w:rsid w:val="000742DF"/>
    <w:rsid w:val="0007501E"/>
    <w:rsid w:val="00075301"/>
    <w:rsid w:val="000756F6"/>
    <w:rsid w:val="00075B68"/>
    <w:rsid w:val="00076025"/>
    <w:rsid w:val="000761AA"/>
    <w:rsid w:val="0007676C"/>
    <w:rsid w:val="00077379"/>
    <w:rsid w:val="000774CF"/>
    <w:rsid w:val="000777BB"/>
    <w:rsid w:val="00077959"/>
    <w:rsid w:val="00077CA5"/>
    <w:rsid w:val="0008001F"/>
    <w:rsid w:val="000807E9"/>
    <w:rsid w:val="0008088E"/>
    <w:rsid w:val="00080A06"/>
    <w:rsid w:val="00080A96"/>
    <w:rsid w:val="00080B84"/>
    <w:rsid w:val="00080DD2"/>
    <w:rsid w:val="00081362"/>
    <w:rsid w:val="0008185E"/>
    <w:rsid w:val="00082D96"/>
    <w:rsid w:val="000833EE"/>
    <w:rsid w:val="00083C3A"/>
    <w:rsid w:val="00083CA1"/>
    <w:rsid w:val="000841E0"/>
    <w:rsid w:val="00084594"/>
    <w:rsid w:val="00084EBC"/>
    <w:rsid w:val="000859A3"/>
    <w:rsid w:val="00085AB3"/>
    <w:rsid w:val="00085EE0"/>
    <w:rsid w:val="00085FA2"/>
    <w:rsid w:val="0008605C"/>
    <w:rsid w:val="000860FD"/>
    <w:rsid w:val="0008684F"/>
    <w:rsid w:val="00087E59"/>
    <w:rsid w:val="0009027A"/>
    <w:rsid w:val="000903B7"/>
    <w:rsid w:val="0009053F"/>
    <w:rsid w:val="000907AC"/>
    <w:rsid w:val="00090C44"/>
    <w:rsid w:val="0009147F"/>
    <w:rsid w:val="00092620"/>
    <w:rsid w:val="000929C1"/>
    <w:rsid w:val="000929EC"/>
    <w:rsid w:val="00093021"/>
    <w:rsid w:val="00093127"/>
    <w:rsid w:val="00093416"/>
    <w:rsid w:val="0009346D"/>
    <w:rsid w:val="000935FD"/>
    <w:rsid w:val="000943EB"/>
    <w:rsid w:val="00094467"/>
    <w:rsid w:val="000951BD"/>
    <w:rsid w:val="0009552B"/>
    <w:rsid w:val="000968B7"/>
    <w:rsid w:val="00096C48"/>
    <w:rsid w:val="000A00C1"/>
    <w:rsid w:val="000A0301"/>
    <w:rsid w:val="000A0314"/>
    <w:rsid w:val="000A057F"/>
    <w:rsid w:val="000A086A"/>
    <w:rsid w:val="000A0B6E"/>
    <w:rsid w:val="000A0DEC"/>
    <w:rsid w:val="000A2493"/>
    <w:rsid w:val="000A2520"/>
    <w:rsid w:val="000A3B94"/>
    <w:rsid w:val="000A3BF7"/>
    <w:rsid w:val="000A3F11"/>
    <w:rsid w:val="000A4324"/>
    <w:rsid w:val="000A4845"/>
    <w:rsid w:val="000A6CB8"/>
    <w:rsid w:val="000A6DB5"/>
    <w:rsid w:val="000A7474"/>
    <w:rsid w:val="000A7547"/>
    <w:rsid w:val="000A7C2C"/>
    <w:rsid w:val="000B0007"/>
    <w:rsid w:val="000B01B2"/>
    <w:rsid w:val="000B0AE5"/>
    <w:rsid w:val="000B0F2D"/>
    <w:rsid w:val="000B15DC"/>
    <w:rsid w:val="000B170D"/>
    <w:rsid w:val="000B18A9"/>
    <w:rsid w:val="000B1F87"/>
    <w:rsid w:val="000B25A0"/>
    <w:rsid w:val="000B277F"/>
    <w:rsid w:val="000B3347"/>
    <w:rsid w:val="000B3FD8"/>
    <w:rsid w:val="000B4365"/>
    <w:rsid w:val="000B46EB"/>
    <w:rsid w:val="000B4720"/>
    <w:rsid w:val="000B4AAC"/>
    <w:rsid w:val="000B5D37"/>
    <w:rsid w:val="000B64B9"/>
    <w:rsid w:val="000B64D0"/>
    <w:rsid w:val="000B6F7F"/>
    <w:rsid w:val="000B7504"/>
    <w:rsid w:val="000B769C"/>
    <w:rsid w:val="000B772C"/>
    <w:rsid w:val="000C0365"/>
    <w:rsid w:val="000C03BF"/>
    <w:rsid w:val="000C04F8"/>
    <w:rsid w:val="000C0509"/>
    <w:rsid w:val="000C0722"/>
    <w:rsid w:val="000C11DE"/>
    <w:rsid w:val="000C13A4"/>
    <w:rsid w:val="000C14A3"/>
    <w:rsid w:val="000C1D89"/>
    <w:rsid w:val="000C1FC5"/>
    <w:rsid w:val="000C214F"/>
    <w:rsid w:val="000C3280"/>
    <w:rsid w:val="000C3F2D"/>
    <w:rsid w:val="000C4547"/>
    <w:rsid w:val="000C4A3F"/>
    <w:rsid w:val="000C4D02"/>
    <w:rsid w:val="000C4FDA"/>
    <w:rsid w:val="000C5CA5"/>
    <w:rsid w:val="000C61F1"/>
    <w:rsid w:val="000C6B7E"/>
    <w:rsid w:val="000C6BBB"/>
    <w:rsid w:val="000C6E2C"/>
    <w:rsid w:val="000C6EAB"/>
    <w:rsid w:val="000C6FB7"/>
    <w:rsid w:val="000C7E44"/>
    <w:rsid w:val="000C7EF4"/>
    <w:rsid w:val="000D0822"/>
    <w:rsid w:val="000D08E8"/>
    <w:rsid w:val="000D156B"/>
    <w:rsid w:val="000D2B19"/>
    <w:rsid w:val="000D2C3F"/>
    <w:rsid w:val="000D2FF5"/>
    <w:rsid w:val="000D3A4B"/>
    <w:rsid w:val="000D46BF"/>
    <w:rsid w:val="000D605A"/>
    <w:rsid w:val="000D6B46"/>
    <w:rsid w:val="000D6C7A"/>
    <w:rsid w:val="000D700A"/>
    <w:rsid w:val="000D78ED"/>
    <w:rsid w:val="000D79A9"/>
    <w:rsid w:val="000D7BE9"/>
    <w:rsid w:val="000D7D73"/>
    <w:rsid w:val="000E1474"/>
    <w:rsid w:val="000E1DAB"/>
    <w:rsid w:val="000E21F7"/>
    <w:rsid w:val="000E332F"/>
    <w:rsid w:val="000E4CD3"/>
    <w:rsid w:val="000E51C1"/>
    <w:rsid w:val="000E53ED"/>
    <w:rsid w:val="000E545D"/>
    <w:rsid w:val="000E58AD"/>
    <w:rsid w:val="000E5B81"/>
    <w:rsid w:val="000E5E7E"/>
    <w:rsid w:val="000E6116"/>
    <w:rsid w:val="000E62BE"/>
    <w:rsid w:val="000E6594"/>
    <w:rsid w:val="000E6D7D"/>
    <w:rsid w:val="000E7EA9"/>
    <w:rsid w:val="000F01E0"/>
    <w:rsid w:val="000F0C42"/>
    <w:rsid w:val="000F0C4D"/>
    <w:rsid w:val="000F14DE"/>
    <w:rsid w:val="000F20F8"/>
    <w:rsid w:val="000F2E61"/>
    <w:rsid w:val="000F3244"/>
    <w:rsid w:val="000F45B8"/>
    <w:rsid w:val="000F5A60"/>
    <w:rsid w:val="000F5E97"/>
    <w:rsid w:val="000F697F"/>
    <w:rsid w:val="000F7897"/>
    <w:rsid w:val="00100C2E"/>
    <w:rsid w:val="001012CC"/>
    <w:rsid w:val="0010215E"/>
    <w:rsid w:val="00102201"/>
    <w:rsid w:val="00102363"/>
    <w:rsid w:val="00102609"/>
    <w:rsid w:val="00102BC0"/>
    <w:rsid w:val="00103036"/>
    <w:rsid w:val="001034D2"/>
    <w:rsid w:val="001041BF"/>
    <w:rsid w:val="00105122"/>
    <w:rsid w:val="001053B5"/>
    <w:rsid w:val="0010597B"/>
    <w:rsid w:val="001059E4"/>
    <w:rsid w:val="00105F15"/>
    <w:rsid w:val="00106687"/>
    <w:rsid w:val="00106873"/>
    <w:rsid w:val="00106E14"/>
    <w:rsid w:val="001070AD"/>
    <w:rsid w:val="0011050C"/>
    <w:rsid w:val="00110A21"/>
    <w:rsid w:val="0011142B"/>
    <w:rsid w:val="00111633"/>
    <w:rsid w:val="00111953"/>
    <w:rsid w:val="00111EDF"/>
    <w:rsid w:val="0011258D"/>
    <w:rsid w:val="0011259E"/>
    <w:rsid w:val="001139DC"/>
    <w:rsid w:val="00113A7D"/>
    <w:rsid w:val="0011442F"/>
    <w:rsid w:val="00114689"/>
    <w:rsid w:val="00114C47"/>
    <w:rsid w:val="001155A4"/>
    <w:rsid w:val="00115618"/>
    <w:rsid w:val="0011599A"/>
    <w:rsid w:val="00115A79"/>
    <w:rsid w:val="00116396"/>
    <w:rsid w:val="00116A9E"/>
    <w:rsid w:val="00116ADB"/>
    <w:rsid w:val="001170F1"/>
    <w:rsid w:val="00117D9B"/>
    <w:rsid w:val="0012071A"/>
    <w:rsid w:val="00120C75"/>
    <w:rsid w:val="00121866"/>
    <w:rsid w:val="001218B0"/>
    <w:rsid w:val="00121DA9"/>
    <w:rsid w:val="00121FC6"/>
    <w:rsid w:val="00122A9F"/>
    <w:rsid w:val="00122D08"/>
    <w:rsid w:val="00123103"/>
    <w:rsid w:val="00123240"/>
    <w:rsid w:val="001235F2"/>
    <w:rsid w:val="00123857"/>
    <w:rsid w:val="00123911"/>
    <w:rsid w:val="001239D7"/>
    <w:rsid w:val="00124F6E"/>
    <w:rsid w:val="00126126"/>
    <w:rsid w:val="00126C95"/>
    <w:rsid w:val="0012702A"/>
    <w:rsid w:val="00127244"/>
    <w:rsid w:val="00127350"/>
    <w:rsid w:val="00130321"/>
    <w:rsid w:val="00130B12"/>
    <w:rsid w:val="00130F4F"/>
    <w:rsid w:val="0013109F"/>
    <w:rsid w:val="001318ED"/>
    <w:rsid w:val="00131A06"/>
    <w:rsid w:val="00131D6C"/>
    <w:rsid w:val="0013216D"/>
    <w:rsid w:val="001322CD"/>
    <w:rsid w:val="00132F48"/>
    <w:rsid w:val="00133034"/>
    <w:rsid w:val="0013347B"/>
    <w:rsid w:val="00133C06"/>
    <w:rsid w:val="001340D4"/>
    <w:rsid w:val="001343D0"/>
    <w:rsid w:val="0013463E"/>
    <w:rsid w:val="0013467F"/>
    <w:rsid w:val="00134847"/>
    <w:rsid w:val="001348FA"/>
    <w:rsid w:val="00134E2E"/>
    <w:rsid w:val="001350B0"/>
    <w:rsid w:val="0013528E"/>
    <w:rsid w:val="0013580A"/>
    <w:rsid w:val="00135941"/>
    <w:rsid w:val="00136454"/>
    <w:rsid w:val="00137323"/>
    <w:rsid w:val="00137FB2"/>
    <w:rsid w:val="00140073"/>
    <w:rsid w:val="001400D2"/>
    <w:rsid w:val="0014110E"/>
    <w:rsid w:val="00141AD2"/>
    <w:rsid w:val="0014230D"/>
    <w:rsid w:val="00142616"/>
    <w:rsid w:val="001426A8"/>
    <w:rsid w:val="001429A3"/>
    <w:rsid w:val="00142F3C"/>
    <w:rsid w:val="0014304D"/>
    <w:rsid w:val="001434A7"/>
    <w:rsid w:val="00143AE5"/>
    <w:rsid w:val="001442B0"/>
    <w:rsid w:val="001447FA"/>
    <w:rsid w:val="001451FA"/>
    <w:rsid w:val="001456FD"/>
    <w:rsid w:val="00145CAA"/>
    <w:rsid w:val="0014732A"/>
    <w:rsid w:val="00147599"/>
    <w:rsid w:val="0015028A"/>
    <w:rsid w:val="00150A65"/>
    <w:rsid w:val="00150A6A"/>
    <w:rsid w:val="00151256"/>
    <w:rsid w:val="001514B3"/>
    <w:rsid w:val="00151FAC"/>
    <w:rsid w:val="0015261A"/>
    <w:rsid w:val="00152668"/>
    <w:rsid w:val="00152BB5"/>
    <w:rsid w:val="00152C55"/>
    <w:rsid w:val="00153323"/>
    <w:rsid w:val="0015344D"/>
    <w:rsid w:val="001537F9"/>
    <w:rsid w:val="00153D65"/>
    <w:rsid w:val="00154D35"/>
    <w:rsid w:val="00154EAA"/>
    <w:rsid w:val="00154EB8"/>
    <w:rsid w:val="00155CC1"/>
    <w:rsid w:val="00156493"/>
    <w:rsid w:val="00156992"/>
    <w:rsid w:val="00156CDA"/>
    <w:rsid w:val="00157AB3"/>
    <w:rsid w:val="00157B95"/>
    <w:rsid w:val="00157C26"/>
    <w:rsid w:val="001607F0"/>
    <w:rsid w:val="001608C4"/>
    <w:rsid w:val="00160F4F"/>
    <w:rsid w:val="00161180"/>
    <w:rsid w:val="00161C96"/>
    <w:rsid w:val="00162410"/>
    <w:rsid w:val="0016269F"/>
    <w:rsid w:val="001632CF"/>
    <w:rsid w:val="00163303"/>
    <w:rsid w:val="00163715"/>
    <w:rsid w:val="00163CF7"/>
    <w:rsid w:val="001647D3"/>
    <w:rsid w:val="00164E7D"/>
    <w:rsid w:val="00165696"/>
    <w:rsid w:val="00165937"/>
    <w:rsid w:val="0016623B"/>
    <w:rsid w:val="001675A0"/>
    <w:rsid w:val="0016787B"/>
    <w:rsid w:val="0016796B"/>
    <w:rsid w:val="001704CD"/>
    <w:rsid w:val="0017075A"/>
    <w:rsid w:val="001715EB"/>
    <w:rsid w:val="001717AD"/>
    <w:rsid w:val="00171F1E"/>
    <w:rsid w:val="00172A13"/>
    <w:rsid w:val="00173551"/>
    <w:rsid w:val="00174AB9"/>
    <w:rsid w:val="00174B83"/>
    <w:rsid w:val="0017576B"/>
    <w:rsid w:val="001760DA"/>
    <w:rsid w:val="00176327"/>
    <w:rsid w:val="001764C9"/>
    <w:rsid w:val="00176C2C"/>
    <w:rsid w:val="00177045"/>
    <w:rsid w:val="00177BF7"/>
    <w:rsid w:val="00180754"/>
    <w:rsid w:val="00180FB4"/>
    <w:rsid w:val="00181261"/>
    <w:rsid w:val="00181FE8"/>
    <w:rsid w:val="001823C3"/>
    <w:rsid w:val="00182674"/>
    <w:rsid w:val="00182FCF"/>
    <w:rsid w:val="00183914"/>
    <w:rsid w:val="00183A9C"/>
    <w:rsid w:val="00183EF5"/>
    <w:rsid w:val="001861B5"/>
    <w:rsid w:val="001872ED"/>
    <w:rsid w:val="0018751F"/>
    <w:rsid w:val="001877FA"/>
    <w:rsid w:val="00187E4F"/>
    <w:rsid w:val="00190A62"/>
    <w:rsid w:val="00190AB0"/>
    <w:rsid w:val="00190B96"/>
    <w:rsid w:val="00191BB4"/>
    <w:rsid w:val="00191F44"/>
    <w:rsid w:val="0019209A"/>
    <w:rsid w:val="00192557"/>
    <w:rsid w:val="001931B7"/>
    <w:rsid w:val="001937BB"/>
    <w:rsid w:val="00193D42"/>
    <w:rsid w:val="0019412C"/>
    <w:rsid w:val="00194295"/>
    <w:rsid w:val="00194758"/>
    <w:rsid w:val="00194A56"/>
    <w:rsid w:val="00194CC9"/>
    <w:rsid w:val="00194F61"/>
    <w:rsid w:val="00195B9B"/>
    <w:rsid w:val="0019637A"/>
    <w:rsid w:val="00196AB8"/>
    <w:rsid w:val="00197083"/>
    <w:rsid w:val="001974CE"/>
    <w:rsid w:val="00197A01"/>
    <w:rsid w:val="001A01B8"/>
    <w:rsid w:val="001A11D9"/>
    <w:rsid w:val="001A181F"/>
    <w:rsid w:val="001A22D7"/>
    <w:rsid w:val="001A2910"/>
    <w:rsid w:val="001A3F72"/>
    <w:rsid w:val="001A419F"/>
    <w:rsid w:val="001A41D4"/>
    <w:rsid w:val="001A41E3"/>
    <w:rsid w:val="001A426B"/>
    <w:rsid w:val="001A4556"/>
    <w:rsid w:val="001A4619"/>
    <w:rsid w:val="001A48B8"/>
    <w:rsid w:val="001A4945"/>
    <w:rsid w:val="001A4F4D"/>
    <w:rsid w:val="001A504B"/>
    <w:rsid w:val="001A51CE"/>
    <w:rsid w:val="001A5374"/>
    <w:rsid w:val="001A53B5"/>
    <w:rsid w:val="001A6290"/>
    <w:rsid w:val="001A687C"/>
    <w:rsid w:val="001A6925"/>
    <w:rsid w:val="001A70C4"/>
    <w:rsid w:val="001A7E44"/>
    <w:rsid w:val="001B0DCA"/>
    <w:rsid w:val="001B0EE1"/>
    <w:rsid w:val="001B1E60"/>
    <w:rsid w:val="001B1ECF"/>
    <w:rsid w:val="001B2572"/>
    <w:rsid w:val="001B25FE"/>
    <w:rsid w:val="001B3645"/>
    <w:rsid w:val="001B3B5A"/>
    <w:rsid w:val="001B3DF3"/>
    <w:rsid w:val="001B4067"/>
    <w:rsid w:val="001B422A"/>
    <w:rsid w:val="001B43A2"/>
    <w:rsid w:val="001B43BD"/>
    <w:rsid w:val="001B453F"/>
    <w:rsid w:val="001B45A4"/>
    <w:rsid w:val="001B4770"/>
    <w:rsid w:val="001B6593"/>
    <w:rsid w:val="001B6C27"/>
    <w:rsid w:val="001B6E9D"/>
    <w:rsid w:val="001B7D35"/>
    <w:rsid w:val="001B7DD6"/>
    <w:rsid w:val="001C036C"/>
    <w:rsid w:val="001C063D"/>
    <w:rsid w:val="001C0BFB"/>
    <w:rsid w:val="001C0E2E"/>
    <w:rsid w:val="001C11C6"/>
    <w:rsid w:val="001C133A"/>
    <w:rsid w:val="001C141E"/>
    <w:rsid w:val="001C1746"/>
    <w:rsid w:val="001C28D2"/>
    <w:rsid w:val="001C29F9"/>
    <w:rsid w:val="001C2A6F"/>
    <w:rsid w:val="001C2AE1"/>
    <w:rsid w:val="001C32FC"/>
    <w:rsid w:val="001C3789"/>
    <w:rsid w:val="001C3F5A"/>
    <w:rsid w:val="001C460D"/>
    <w:rsid w:val="001C5744"/>
    <w:rsid w:val="001C5C5E"/>
    <w:rsid w:val="001C5CDF"/>
    <w:rsid w:val="001C5F65"/>
    <w:rsid w:val="001C656B"/>
    <w:rsid w:val="001C66BE"/>
    <w:rsid w:val="001C67B6"/>
    <w:rsid w:val="001C708B"/>
    <w:rsid w:val="001C75C6"/>
    <w:rsid w:val="001C78D6"/>
    <w:rsid w:val="001D00DC"/>
    <w:rsid w:val="001D0A58"/>
    <w:rsid w:val="001D0ECC"/>
    <w:rsid w:val="001D13D7"/>
    <w:rsid w:val="001D2760"/>
    <w:rsid w:val="001D3FDC"/>
    <w:rsid w:val="001D4296"/>
    <w:rsid w:val="001D473A"/>
    <w:rsid w:val="001D4FC3"/>
    <w:rsid w:val="001D5198"/>
    <w:rsid w:val="001D5268"/>
    <w:rsid w:val="001D5894"/>
    <w:rsid w:val="001D58C1"/>
    <w:rsid w:val="001D5DA5"/>
    <w:rsid w:val="001D63CD"/>
    <w:rsid w:val="001D671A"/>
    <w:rsid w:val="001D729A"/>
    <w:rsid w:val="001D793D"/>
    <w:rsid w:val="001D7C57"/>
    <w:rsid w:val="001E0148"/>
    <w:rsid w:val="001E0430"/>
    <w:rsid w:val="001E0B1F"/>
    <w:rsid w:val="001E0B73"/>
    <w:rsid w:val="001E10AE"/>
    <w:rsid w:val="001E16E1"/>
    <w:rsid w:val="001E1BE4"/>
    <w:rsid w:val="001E1F31"/>
    <w:rsid w:val="001E25C4"/>
    <w:rsid w:val="001E2BB4"/>
    <w:rsid w:val="001E2CCC"/>
    <w:rsid w:val="001E2FA7"/>
    <w:rsid w:val="001E45A4"/>
    <w:rsid w:val="001E46BC"/>
    <w:rsid w:val="001E48AC"/>
    <w:rsid w:val="001E4C32"/>
    <w:rsid w:val="001E508B"/>
    <w:rsid w:val="001E5D0C"/>
    <w:rsid w:val="001E5EDB"/>
    <w:rsid w:val="001E633F"/>
    <w:rsid w:val="001E6595"/>
    <w:rsid w:val="001E6E19"/>
    <w:rsid w:val="001E728D"/>
    <w:rsid w:val="001E7297"/>
    <w:rsid w:val="001E75EB"/>
    <w:rsid w:val="001E79F2"/>
    <w:rsid w:val="001F0936"/>
    <w:rsid w:val="001F24FE"/>
    <w:rsid w:val="001F2507"/>
    <w:rsid w:val="001F2630"/>
    <w:rsid w:val="001F27DC"/>
    <w:rsid w:val="001F2D13"/>
    <w:rsid w:val="001F2DEA"/>
    <w:rsid w:val="001F3961"/>
    <w:rsid w:val="001F39AB"/>
    <w:rsid w:val="001F5E4C"/>
    <w:rsid w:val="001F637B"/>
    <w:rsid w:val="001F6EB8"/>
    <w:rsid w:val="001F7018"/>
    <w:rsid w:val="001F7304"/>
    <w:rsid w:val="001F73A4"/>
    <w:rsid w:val="001F7594"/>
    <w:rsid w:val="001F77E8"/>
    <w:rsid w:val="001F7FF0"/>
    <w:rsid w:val="00200362"/>
    <w:rsid w:val="002005B9"/>
    <w:rsid w:val="002005E1"/>
    <w:rsid w:val="002008D4"/>
    <w:rsid w:val="00200A25"/>
    <w:rsid w:val="00200A7F"/>
    <w:rsid w:val="00201A81"/>
    <w:rsid w:val="002031F4"/>
    <w:rsid w:val="002036CA"/>
    <w:rsid w:val="0020377A"/>
    <w:rsid w:val="002038E8"/>
    <w:rsid w:val="0020406A"/>
    <w:rsid w:val="002048AE"/>
    <w:rsid w:val="002048C7"/>
    <w:rsid w:val="00204914"/>
    <w:rsid w:val="00204F2F"/>
    <w:rsid w:val="002056BF"/>
    <w:rsid w:val="00205703"/>
    <w:rsid w:val="00205C43"/>
    <w:rsid w:val="002067AA"/>
    <w:rsid w:val="002067AB"/>
    <w:rsid w:val="002073C7"/>
    <w:rsid w:val="00207CFA"/>
    <w:rsid w:val="00207F10"/>
    <w:rsid w:val="002106BD"/>
    <w:rsid w:val="00210918"/>
    <w:rsid w:val="00211BF1"/>
    <w:rsid w:val="00212532"/>
    <w:rsid w:val="00212C66"/>
    <w:rsid w:val="00212EDC"/>
    <w:rsid w:val="002133C2"/>
    <w:rsid w:val="002134EA"/>
    <w:rsid w:val="00213C9F"/>
    <w:rsid w:val="00214429"/>
    <w:rsid w:val="002144EA"/>
    <w:rsid w:val="002147FF"/>
    <w:rsid w:val="00214A4B"/>
    <w:rsid w:val="00215795"/>
    <w:rsid w:val="0021586B"/>
    <w:rsid w:val="00215880"/>
    <w:rsid w:val="00215AE3"/>
    <w:rsid w:val="00215D09"/>
    <w:rsid w:val="00216468"/>
    <w:rsid w:val="00216697"/>
    <w:rsid w:val="00216C06"/>
    <w:rsid w:val="00216F69"/>
    <w:rsid w:val="0021734E"/>
    <w:rsid w:val="00220052"/>
    <w:rsid w:val="002202EF"/>
    <w:rsid w:val="002205A8"/>
    <w:rsid w:val="002219E6"/>
    <w:rsid w:val="002224C3"/>
    <w:rsid w:val="00223001"/>
    <w:rsid w:val="0022347E"/>
    <w:rsid w:val="0022498F"/>
    <w:rsid w:val="002252B7"/>
    <w:rsid w:val="0022564A"/>
    <w:rsid w:val="00225663"/>
    <w:rsid w:val="00225AD4"/>
    <w:rsid w:val="0022671C"/>
    <w:rsid w:val="002270B9"/>
    <w:rsid w:val="0022727A"/>
    <w:rsid w:val="0022728F"/>
    <w:rsid w:val="0022751E"/>
    <w:rsid w:val="0022768D"/>
    <w:rsid w:val="0023071D"/>
    <w:rsid w:val="002314BB"/>
    <w:rsid w:val="00231560"/>
    <w:rsid w:val="00231F93"/>
    <w:rsid w:val="002327AD"/>
    <w:rsid w:val="002329A1"/>
    <w:rsid w:val="00232A05"/>
    <w:rsid w:val="00232A51"/>
    <w:rsid w:val="00232B81"/>
    <w:rsid w:val="00232EB1"/>
    <w:rsid w:val="0023335C"/>
    <w:rsid w:val="00233FD6"/>
    <w:rsid w:val="002341A8"/>
    <w:rsid w:val="00234278"/>
    <w:rsid w:val="00234E07"/>
    <w:rsid w:val="00235673"/>
    <w:rsid w:val="00236975"/>
    <w:rsid w:val="00236B46"/>
    <w:rsid w:val="00237794"/>
    <w:rsid w:val="002379B2"/>
    <w:rsid w:val="00240C83"/>
    <w:rsid w:val="00240EA4"/>
    <w:rsid w:val="00240EAA"/>
    <w:rsid w:val="00241237"/>
    <w:rsid w:val="002415F2"/>
    <w:rsid w:val="00241D81"/>
    <w:rsid w:val="002423B5"/>
    <w:rsid w:val="00242721"/>
    <w:rsid w:val="0024312E"/>
    <w:rsid w:val="002437E6"/>
    <w:rsid w:val="00243AEC"/>
    <w:rsid w:val="00243C09"/>
    <w:rsid w:val="00245120"/>
    <w:rsid w:val="00245293"/>
    <w:rsid w:val="002454FB"/>
    <w:rsid w:val="0024583A"/>
    <w:rsid w:val="00246002"/>
    <w:rsid w:val="00246AB3"/>
    <w:rsid w:val="00247CA9"/>
    <w:rsid w:val="00247ED8"/>
    <w:rsid w:val="00247F78"/>
    <w:rsid w:val="00250CDE"/>
    <w:rsid w:val="00251294"/>
    <w:rsid w:val="00251A23"/>
    <w:rsid w:val="00252135"/>
    <w:rsid w:val="002527B5"/>
    <w:rsid w:val="00252E5F"/>
    <w:rsid w:val="00253D2C"/>
    <w:rsid w:val="0025470D"/>
    <w:rsid w:val="00254A47"/>
    <w:rsid w:val="00254BC2"/>
    <w:rsid w:val="00255B5D"/>
    <w:rsid w:val="002564D8"/>
    <w:rsid w:val="002565E1"/>
    <w:rsid w:val="00256E5B"/>
    <w:rsid w:val="00256F08"/>
    <w:rsid w:val="002570D6"/>
    <w:rsid w:val="002574F1"/>
    <w:rsid w:val="002575AA"/>
    <w:rsid w:val="00257D7F"/>
    <w:rsid w:val="00261726"/>
    <w:rsid w:val="002619D4"/>
    <w:rsid w:val="00261A2F"/>
    <w:rsid w:val="00261D88"/>
    <w:rsid w:val="00261EB4"/>
    <w:rsid w:val="00262914"/>
    <w:rsid w:val="00262C8E"/>
    <w:rsid w:val="00263898"/>
    <w:rsid w:val="00264076"/>
    <w:rsid w:val="00264DCA"/>
    <w:rsid w:val="0026571B"/>
    <w:rsid w:val="00265DAA"/>
    <w:rsid w:val="00265E98"/>
    <w:rsid w:val="00266389"/>
    <w:rsid w:val="0026641D"/>
    <w:rsid w:val="00266BE9"/>
    <w:rsid w:val="00266C6A"/>
    <w:rsid w:val="00266CF8"/>
    <w:rsid w:val="002671E9"/>
    <w:rsid w:val="00267BC8"/>
    <w:rsid w:val="00267C1E"/>
    <w:rsid w:val="00267C71"/>
    <w:rsid w:val="00267DB6"/>
    <w:rsid w:val="00267F9B"/>
    <w:rsid w:val="00270A01"/>
    <w:rsid w:val="002710D0"/>
    <w:rsid w:val="00271220"/>
    <w:rsid w:val="00271E46"/>
    <w:rsid w:val="002729C3"/>
    <w:rsid w:val="00272C43"/>
    <w:rsid w:val="0027348B"/>
    <w:rsid w:val="00273546"/>
    <w:rsid w:val="0027369A"/>
    <w:rsid w:val="0027588D"/>
    <w:rsid w:val="002759E6"/>
    <w:rsid w:val="00276144"/>
    <w:rsid w:val="0027636B"/>
    <w:rsid w:val="00276370"/>
    <w:rsid w:val="002764EE"/>
    <w:rsid w:val="00276A13"/>
    <w:rsid w:val="00276A48"/>
    <w:rsid w:val="00276A64"/>
    <w:rsid w:val="002779D5"/>
    <w:rsid w:val="00277A95"/>
    <w:rsid w:val="002805E6"/>
    <w:rsid w:val="00280CA9"/>
    <w:rsid w:val="00280DDA"/>
    <w:rsid w:val="00281632"/>
    <w:rsid w:val="00281A59"/>
    <w:rsid w:val="00281B6A"/>
    <w:rsid w:val="00281CBE"/>
    <w:rsid w:val="00282223"/>
    <w:rsid w:val="00282EFF"/>
    <w:rsid w:val="002830CD"/>
    <w:rsid w:val="00283345"/>
    <w:rsid w:val="002848C5"/>
    <w:rsid w:val="0028529E"/>
    <w:rsid w:val="0028557F"/>
    <w:rsid w:val="00285BFF"/>
    <w:rsid w:val="00285FE5"/>
    <w:rsid w:val="0028655A"/>
    <w:rsid w:val="00286880"/>
    <w:rsid w:val="00286B5B"/>
    <w:rsid w:val="002871C1"/>
    <w:rsid w:val="00290138"/>
    <w:rsid w:val="0029034E"/>
    <w:rsid w:val="002907FD"/>
    <w:rsid w:val="002909A0"/>
    <w:rsid w:val="00290ABE"/>
    <w:rsid w:val="00290D18"/>
    <w:rsid w:val="0029133B"/>
    <w:rsid w:val="002918EA"/>
    <w:rsid w:val="0029232B"/>
    <w:rsid w:val="00292400"/>
    <w:rsid w:val="00293639"/>
    <w:rsid w:val="002936AB"/>
    <w:rsid w:val="00293F0C"/>
    <w:rsid w:val="00293F5C"/>
    <w:rsid w:val="00294879"/>
    <w:rsid w:val="00295A6D"/>
    <w:rsid w:val="00295AC9"/>
    <w:rsid w:val="00296369"/>
    <w:rsid w:val="0029720F"/>
    <w:rsid w:val="0029739A"/>
    <w:rsid w:val="00297418"/>
    <w:rsid w:val="00297B09"/>
    <w:rsid w:val="002A067F"/>
    <w:rsid w:val="002A0786"/>
    <w:rsid w:val="002A0AEA"/>
    <w:rsid w:val="002A0B12"/>
    <w:rsid w:val="002A153B"/>
    <w:rsid w:val="002A1A58"/>
    <w:rsid w:val="002A1B06"/>
    <w:rsid w:val="002A2655"/>
    <w:rsid w:val="002A34A1"/>
    <w:rsid w:val="002A582D"/>
    <w:rsid w:val="002A59FE"/>
    <w:rsid w:val="002A5CB7"/>
    <w:rsid w:val="002A5F46"/>
    <w:rsid w:val="002A667F"/>
    <w:rsid w:val="002A7EDF"/>
    <w:rsid w:val="002B03E9"/>
    <w:rsid w:val="002B0941"/>
    <w:rsid w:val="002B0B39"/>
    <w:rsid w:val="002B1342"/>
    <w:rsid w:val="002B23C3"/>
    <w:rsid w:val="002B256F"/>
    <w:rsid w:val="002B29CE"/>
    <w:rsid w:val="002B2A4D"/>
    <w:rsid w:val="002B2CBD"/>
    <w:rsid w:val="002B2E82"/>
    <w:rsid w:val="002B307F"/>
    <w:rsid w:val="002B3628"/>
    <w:rsid w:val="002B4081"/>
    <w:rsid w:val="002B40E2"/>
    <w:rsid w:val="002B445E"/>
    <w:rsid w:val="002B45E1"/>
    <w:rsid w:val="002B469F"/>
    <w:rsid w:val="002B46A5"/>
    <w:rsid w:val="002B4740"/>
    <w:rsid w:val="002B4B18"/>
    <w:rsid w:val="002B4C3D"/>
    <w:rsid w:val="002B4F55"/>
    <w:rsid w:val="002B5BC2"/>
    <w:rsid w:val="002B62B6"/>
    <w:rsid w:val="002B6460"/>
    <w:rsid w:val="002B660D"/>
    <w:rsid w:val="002B68A4"/>
    <w:rsid w:val="002B68C2"/>
    <w:rsid w:val="002B6B22"/>
    <w:rsid w:val="002B6C5A"/>
    <w:rsid w:val="002B6CB2"/>
    <w:rsid w:val="002B6EA3"/>
    <w:rsid w:val="002B70B7"/>
    <w:rsid w:val="002C0621"/>
    <w:rsid w:val="002C0982"/>
    <w:rsid w:val="002C0983"/>
    <w:rsid w:val="002C1646"/>
    <w:rsid w:val="002C203A"/>
    <w:rsid w:val="002C2291"/>
    <w:rsid w:val="002C2B92"/>
    <w:rsid w:val="002C2FC1"/>
    <w:rsid w:val="002C3249"/>
    <w:rsid w:val="002C3BE6"/>
    <w:rsid w:val="002C3CA1"/>
    <w:rsid w:val="002C3DC8"/>
    <w:rsid w:val="002C504F"/>
    <w:rsid w:val="002C541E"/>
    <w:rsid w:val="002C5BDD"/>
    <w:rsid w:val="002C635F"/>
    <w:rsid w:val="002C6E11"/>
    <w:rsid w:val="002C72E3"/>
    <w:rsid w:val="002C79B6"/>
    <w:rsid w:val="002D0C74"/>
    <w:rsid w:val="002D2207"/>
    <w:rsid w:val="002D357E"/>
    <w:rsid w:val="002D3B33"/>
    <w:rsid w:val="002D4CD7"/>
    <w:rsid w:val="002D5064"/>
    <w:rsid w:val="002D5649"/>
    <w:rsid w:val="002D5B26"/>
    <w:rsid w:val="002D5B53"/>
    <w:rsid w:val="002D6107"/>
    <w:rsid w:val="002D6D3D"/>
    <w:rsid w:val="002D7CE6"/>
    <w:rsid w:val="002D7FFA"/>
    <w:rsid w:val="002E0CAA"/>
    <w:rsid w:val="002E0DC9"/>
    <w:rsid w:val="002E1596"/>
    <w:rsid w:val="002E16E2"/>
    <w:rsid w:val="002E1C1A"/>
    <w:rsid w:val="002E38B3"/>
    <w:rsid w:val="002E3980"/>
    <w:rsid w:val="002E3B64"/>
    <w:rsid w:val="002E4494"/>
    <w:rsid w:val="002E44B3"/>
    <w:rsid w:val="002E524C"/>
    <w:rsid w:val="002E5734"/>
    <w:rsid w:val="002E589E"/>
    <w:rsid w:val="002E5E80"/>
    <w:rsid w:val="002E5F53"/>
    <w:rsid w:val="002E60E0"/>
    <w:rsid w:val="002E62BB"/>
    <w:rsid w:val="002E6306"/>
    <w:rsid w:val="002E6ABC"/>
    <w:rsid w:val="002E6B1B"/>
    <w:rsid w:val="002E7BB5"/>
    <w:rsid w:val="002F077B"/>
    <w:rsid w:val="002F07C8"/>
    <w:rsid w:val="002F0EC2"/>
    <w:rsid w:val="002F0EE9"/>
    <w:rsid w:val="002F1A05"/>
    <w:rsid w:val="002F1A44"/>
    <w:rsid w:val="002F1B6A"/>
    <w:rsid w:val="002F1C92"/>
    <w:rsid w:val="002F1CB7"/>
    <w:rsid w:val="002F1F70"/>
    <w:rsid w:val="002F228C"/>
    <w:rsid w:val="002F2990"/>
    <w:rsid w:val="002F2E26"/>
    <w:rsid w:val="002F42C4"/>
    <w:rsid w:val="002F4B4B"/>
    <w:rsid w:val="002F54F0"/>
    <w:rsid w:val="002F55C3"/>
    <w:rsid w:val="002F5801"/>
    <w:rsid w:val="002F63B4"/>
    <w:rsid w:val="002F7A64"/>
    <w:rsid w:val="002F7F16"/>
    <w:rsid w:val="00300362"/>
    <w:rsid w:val="0030069A"/>
    <w:rsid w:val="003013D8"/>
    <w:rsid w:val="00301633"/>
    <w:rsid w:val="00301693"/>
    <w:rsid w:val="00301EBA"/>
    <w:rsid w:val="00302829"/>
    <w:rsid w:val="003028CC"/>
    <w:rsid w:val="003034FE"/>
    <w:rsid w:val="00304072"/>
    <w:rsid w:val="0030408C"/>
    <w:rsid w:val="003044C8"/>
    <w:rsid w:val="003046A3"/>
    <w:rsid w:val="003047E5"/>
    <w:rsid w:val="00304BB0"/>
    <w:rsid w:val="00304FA2"/>
    <w:rsid w:val="003057CE"/>
    <w:rsid w:val="00305CC0"/>
    <w:rsid w:val="003075C4"/>
    <w:rsid w:val="003077C2"/>
    <w:rsid w:val="00307C17"/>
    <w:rsid w:val="003108F4"/>
    <w:rsid w:val="003110D6"/>
    <w:rsid w:val="003112B7"/>
    <w:rsid w:val="00311B32"/>
    <w:rsid w:val="00311BE3"/>
    <w:rsid w:val="003125A2"/>
    <w:rsid w:val="00312B20"/>
    <w:rsid w:val="003147FB"/>
    <w:rsid w:val="0031484B"/>
    <w:rsid w:val="00314D84"/>
    <w:rsid w:val="00315ACF"/>
    <w:rsid w:val="003160AF"/>
    <w:rsid w:val="00316C5F"/>
    <w:rsid w:val="00317862"/>
    <w:rsid w:val="00317A2D"/>
    <w:rsid w:val="00317C28"/>
    <w:rsid w:val="00317FD4"/>
    <w:rsid w:val="00321211"/>
    <w:rsid w:val="003214B0"/>
    <w:rsid w:val="0032207F"/>
    <w:rsid w:val="003221B8"/>
    <w:rsid w:val="00322AAD"/>
    <w:rsid w:val="003234C0"/>
    <w:rsid w:val="00323804"/>
    <w:rsid w:val="00323A1A"/>
    <w:rsid w:val="00324148"/>
    <w:rsid w:val="0032424E"/>
    <w:rsid w:val="003253E9"/>
    <w:rsid w:val="00325B39"/>
    <w:rsid w:val="00326614"/>
    <w:rsid w:val="00326D0D"/>
    <w:rsid w:val="00326D13"/>
    <w:rsid w:val="00326D6C"/>
    <w:rsid w:val="00327215"/>
    <w:rsid w:val="00327BA5"/>
    <w:rsid w:val="00327EB9"/>
    <w:rsid w:val="00327FC1"/>
    <w:rsid w:val="003314E1"/>
    <w:rsid w:val="00333531"/>
    <w:rsid w:val="003338CD"/>
    <w:rsid w:val="003353D8"/>
    <w:rsid w:val="0033616A"/>
    <w:rsid w:val="00336346"/>
    <w:rsid w:val="00336C83"/>
    <w:rsid w:val="00337138"/>
    <w:rsid w:val="0033781A"/>
    <w:rsid w:val="0033788C"/>
    <w:rsid w:val="0034017F"/>
    <w:rsid w:val="00340452"/>
    <w:rsid w:val="00341408"/>
    <w:rsid w:val="00342562"/>
    <w:rsid w:val="00342AFB"/>
    <w:rsid w:val="0034375E"/>
    <w:rsid w:val="0034382A"/>
    <w:rsid w:val="003438FB"/>
    <w:rsid w:val="00343EE0"/>
    <w:rsid w:val="00344621"/>
    <w:rsid w:val="00344AF0"/>
    <w:rsid w:val="00344BD1"/>
    <w:rsid w:val="00344FB0"/>
    <w:rsid w:val="0034525A"/>
    <w:rsid w:val="00345A5F"/>
    <w:rsid w:val="00346027"/>
    <w:rsid w:val="0034681B"/>
    <w:rsid w:val="003469C3"/>
    <w:rsid w:val="00346B62"/>
    <w:rsid w:val="00346B82"/>
    <w:rsid w:val="0034756F"/>
    <w:rsid w:val="00347FD4"/>
    <w:rsid w:val="00350268"/>
    <w:rsid w:val="0035062B"/>
    <w:rsid w:val="00350F98"/>
    <w:rsid w:val="00351491"/>
    <w:rsid w:val="003515E9"/>
    <w:rsid w:val="00351A14"/>
    <w:rsid w:val="00352435"/>
    <w:rsid w:val="00352AC0"/>
    <w:rsid w:val="00353CA8"/>
    <w:rsid w:val="00354929"/>
    <w:rsid w:val="00354B3C"/>
    <w:rsid w:val="00354DBA"/>
    <w:rsid w:val="00354E6D"/>
    <w:rsid w:val="00355888"/>
    <w:rsid w:val="00356039"/>
    <w:rsid w:val="00356475"/>
    <w:rsid w:val="00357268"/>
    <w:rsid w:val="00360BF8"/>
    <w:rsid w:val="00361DA6"/>
    <w:rsid w:val="003620C7"/>
    <w:rsid w:val="00362A28"/>
    <w:rsid w:val="00362B35"/>
    <w:rsid w:val="00362C66"/>
    <w:rsid w:val="00363642"/>
    <w:rsid w:val="00363825"/>
    <w:rsid w:val="00363A1E"/>
    <w:rsid w:val="00363B22"/>
    <w:rsid w:val="00364633"/>
    <w:rsid w:val="003647CE"/>
    <w:rsid w:val="00364D7A"/>
    <w:rsid w:val="00365594"/>
    <w:rsid w:val="00365F32"/>
    <w:rsid w:val="0036603A"/>
    <w:rsid w:val="003661C5"/>
    <w:rsid w:val="00366513"/>
    <w:rsid w:val="0036651A"/>
    <w:rsid w:val="0036654A"/>
    <w:rsid w:val="00366807"/>
    <w:rsid w:val="00366DC6"/>
    <w:rsid w:val="003679E9"/>
    <w:rsid w:val="00367BA9"/>
    <w:rsid w:val="00367EC2"/>
    <w:rsid w:val="00367EF4"/>
    <w:rsid w:val="00370ED4"/>
    <w:rsid w:val="0037145F"/>
    <w:rsid w:val="00371A8C"/>
    <w:rsid w:val="00371F20"/>
    <w:rsid w:val="00372026"/>
    <w:rsid w:val="0037291E"/>
    <w:rsid w:val="00373541"/>
    <w:rsid w:val="0037387E"/>
    <w:rsid w:val="003744BA"/>
    <w:rsid w:val="003745FF"/>
    <w:rsid w:val="00374838"/>
    <w:rsid w:val="00374B95"/>
    <w:rsid w:val="00374C02"/>
    <w:rsid w:val="00374D64"/>
    <w:rsid w:val="00375A1B"/>
    <w:rsid w:val="00375B22"/>
    <w:rsid w:val="00376775"/>
    <w:rsid w:val="003768A4"/>
    <w:rsid w:val="003774FB"/>
    <w:rsid w:val="003775CA"/>
    <w:rsid w:val="00377DF4"/>
    <w:rsid w:val="0038005F"/>
    <w:rsid w:val="00380762"/>
    <w:rsid w:val="0038078F"/>
    <w:rsid w:val="0038105F"/>
    <w:rsid w:val="0038146A"/>
    <w:rsid w:val="003816EF"/>
    <w:rsid w:val="00381ED1"/>
    <w:rsid w:val="00382406"/>
    <w:rsid w:val="0038248E"/>
    <w:rsid w:val="00382A38"/>
    <w:rsid w:val="00383460"/>
    <w:rsid w:val="00383574"/>
    <w:rsid w:val="00384A6C"/>
    <w:rsid w:val="003853EB"/>
    <w:rsid w:val="00385539"/>
    <w:rsid w:val="00385841"/>
    <w:rsid w:val="00385B25"/>
    <w:rsid w:val="0038602A"/>
    <w:rsid w:val="00386067"/>
    <w:rsid w:val="0038660B"/>
    <w:rsid w:val="00386813"/>
    <w:rsid w:val="0039023C"/>
    <w:rsid w:val="00390DD2"/>
    <w:rsid w:val="00391EED"/>
    <w:rsid w:val="00392812"/>
    <w:rsid w:val="003928C0"/>
    <w:rsid w:val="00392B0D"/>
    <w:rsid w:val="00392F32"/>
    <w:rsid w:val="003934DC"/>
    <w:rsid w:val="00393514"/>
    <w:rsid w:val="0039407D"/>
    <w:rsid w:val="00394C30"/>
    <w:rsid w:val="00394E16"/>
    <w:rsid w:val="00395761"/>
    <w:rsid w:val="003963D7"/>
    <w:rsid w:val="00396B88"/>
    <w:rsid w:val="0039754C"/>
    <w:rsid w:val="0039760F"/>
    <w:rsid w:val="00397A67"/>
    <w:rsid w:val="00397F11"/>
    <w:rsid w:val="003A00CB"/>
    <w:rsid w:val="003A0A35"/>
    <w:rsid w:val="003A0EB0"/>
    <w:rsid w:val="003A11F6"/>
    <w:rsid w:val="003A14EB"/>
    <w:rsid w:val="003A1559"/>
    <w:rsid w:val="003A1803"/>
    <w:rsid w:val="003A1C9B"/>
    <w:rsid w:val="003A20B5"/>
    <w:rsid w:val="003A2293"/>
    <w:rsid w:val="003A2486"/>
    <w:rsid w:val="003A2678"/>
    <w:rsid w:val="003A327F"/>
    <w:rsid w:val="003A35AA"/>
    <w:rsid w:val="003A385F"/>
    <w:rsid w:val="003A3C20"/>
    <w:rsid w:val="003A3D10"/>
    <w:rsid w:val="003A3D7A"/>
    <w:rsid w:val="003A3F8A"/>
    <w:rsid w:val="003A46C9"/>
    <w:rsid w:val="003A4D45"/>
    <w:rsid w:val="003A514E"/>
    <w:rsid w:val="003A5237"/>
    <w:rsid w:val="003A674F"/>
    <w:rsid w:val="003A686E"/>
    <w:rsid w:val="003B16DC"/>
    <w:rsid w:val="003B28BA"/>
    <w:rsid w:val="003B4A36"/>
    <w:rsid w:val="003B5086"/>
    <w:rsid w:val="003B648B"/>
    <w:rsid w:val="003B7211"/>
    <w:rsid w:val="003B788F"/>
    <w:rsid w:val="003B7E01"/>
    <w:rsid w:val="003B7E34"/>
    <w:rsid w:val="003B7FF1"/>
    <w:rsid w:val="003C0115"/>
    <w:rsid w:val="003C05AB"/>
    <w:rsid w:val="003C0655"/>
    <w:rsid w:val="003C1153"/>
    <w:rsid w:val="003C115B"/>
    <w:rsid w:val="003C1D00"/>
    <w:rsid w:val="003C21BE"/>
    <w:rsid w:val="003C2FA9"/>
    <w:rsid w:val="003C380C"/>
    <w:rsid w:val="003C3A14"/>
    <w:rsid w:val="003C3D11"/>
    <w:rsid w:val="003C404D"/>
    <w:rsid w:val="003C45C2"/>
    <w:rsid w:val="003C4B58"/>
    <w:rsid w:val="003C5A11"/>
    <w:rsid w:val="003C65BF"/>
    <w:rsid w:val="003C66CC"/>
    <w:rsid w:val="003C66EE"/>
    <w:rsid w:val="003C699B"/>
    <w:rsid w:val="003C73DF"/>
    <w:rsid w:val="003C769B"/>
    <w:rsid w:val="003D0675"/>
    <w:rsid w:val="003D07A6"/>
    <w:rsid w:val="003D07AA"/>
    <w:rsid w:val="003D12E3"/>
    <w:rsid w:val="003D1A72"/>
    <w:rsid w:val="003D2125"/>
    <w:rsid w:val="003D2176"/>
    <w:rsid w:val="003D2A2A"/>
    <w:rsid w:val="003D2BE2"/>
    <w:rsid w:val="003D2FD7"/>
    <w:rsid w:val="003D3B6A"/>
    <w:rsid w:val="003D3F4B"/>
    <w:rsid w:val="003D4575"/>
    <w:rsid w:val="003D46CB"/>
    <w:rsid w:val="003D46D1"/>
    <w:rsid w:val="003D5339"/>
    <w:rsid w:val="003D568B"/>
    <w:rsid w:val="003D58E3"/>
    <w:rsid w:val="003D5CB4"/>
    <w:rsid w:val="003D6A60"/>
    <w:rsid w:val="003D6B88"/>
    <w:rsid w:val="003D73BB"/>
    <w:rsid w:val="003E01A9"/>
    <w:rsid w:val="003E01AA"/>
    <w:rsid w:val="003E154B"/>
    <w:rsid w:val="003E23C3"/>
    <w:rsid w:val="003E2C08"/>
    <w:rsid w:val="003E352C"/>
    <w:rsid w:val="003E3ECB"/>
    <w:rsid w:val="003E45C5"/>
    <w:rsid w:val="003E4D1D"/>
    <w:rsid w:val="003E537C"/>
    <w:rsid w:val="003E5750"/>
    <w:rsid w:val="003E5B14"/>
    <w:rsid w:val="003E6232"/>
    <w:rsid w:val="003E6233"/>
    <w:rsid w:val="003E70D6"/>
    <w:rsid w:val="003F04D1"/>
    <w:rsid w:val="003F061E"/>
    <w:rsid w:val="003F125D"/>
    <w:rsid w:val="003F1694"/>
    <w:rsid w:val="003F1A6C"/>
    <w:rsid w:val="003F1B4C"/>
    <w:rsid w:val="003F1ED9"/>
    <w:rsid w:val="003F2512"/>
    <w:rsid w:val="003F27CE"/>
    <w:rsid w:val="003F3D14"/>
    <w:rsid w:val="003F4A76"/>
    <w:rsid w:val="003F6695"/>
    <w:rsid w:val="003F67B2"/>
    <w:rsid w:val="003F7400"/>
    <w:rsid w:val="00400441"/>
    <w:rsid w:val="00400589"/>
    <w:rsid w:val="00400D63"/>
    <w:rsid w:val="004022F5"/>
    <w:rsid w:val="004025E4"/>
    <w:rsid w:val="00402858"/>
    <w:rsid w:val="00402F73"/>
    <w:rsid w:val="00403652"/>
    <w:rsid w:val="00404256"/>
    <w:rsid w:val="00404320"/>
    <w:rsid w:val="00404C8F"/>
    <w:rsid w:val="00405395"/>
    <w:rsid w:val="00406689"/>
    <w:rsid w:val="00406E0E"/>
    <w:rsid w:val="00406F8F"/>
    <w:rsid w:val="004070C7"/>
    <w:rsid w:val="004073B9"/>
    <w:rsid w:val="004075B6"/>
    <w:rsid w:val="004079AB"/>
    <w:rsid w:val="00407A80"/>
    <w:rsid w:val="00407B40"/>
    <w:rsid w:val="00407CD3"/>
    <w:rsid w:val="00410078"/>
    <w:rsid w:val="004104CD"/>
    <w:rsid w:val="004113E8"/>
    <w:rsid w:val="004119A2"/>
    <w:rsid w:val="00413981"/>
    <w:rsid w:val="00413E11"/>
    <w:rsid w:val="004145EA"/>
    <w:rsid w:val="004152C7"/>
    <w:rsid w:val="00415C19"/>
    <w:rsid w:val="00415EE0"/>
    <w:rsid w:val="00415F66"/>
    <w:rsid w:val="00416649"/>
    <w:rsid w:val="00416766"/>
    <w:rsid w:val="00416B4B"/>
    <w:rsid w:val="00416FF0"/>
    <w:rsid w:val="004175A3"/>
    <w:rsid w:val="00417BAA"/>
    <w:rsid w:val="00420380"/>
    <w:rsid w:val="004206D6"/>
    <w:rsid w:val="00420B39"/>
    <w:rsid w:val="00421436"/>
    <w:rsid w:val="00421581"/>
    <w:rsid w:val="004215D4"/>
    <w:rsid w:val="00421C7E"/>
    <w:rsid w:val="00421DC9"/>
    <w:rsid w:val="00422C7D"/>
    <w:rsid w:val="00424181"/>
    <w:rsid w:val="00424830"/>
    <w:rsid w:val="0042609D"/>
    <w:rsid w:val="00426CDB"/>
    <w:rsid w:val="00427089"/>
    <w:rsid w:val="00427130"/>
    <w:rsid w:val="004277A6"/>
    <w:rsid w:val="0043038B"/>
    <w:rsid w:val="00431605"/>
    <w:rsid w:val="004318D5"/>
    <w:rsid w:val="00431B58"/>
    <w:rsid w:val="0043255D"/>
    <w:rsid w:val="004327A6"/>
    <w:rsid w:val="0043283A"/>
    <w:rsid w:val="00432B5E"/>
    <w:rsid w:val="00432F19"/>
    <w:rsid w:val="0043318F"/>
    <w:rsid w:val="00433831"/>
    <w:rsid w:val="004338A2"/>
    <w:rsid w:val="004340AC"/>
    <w:rsid w:val="0043472C"/>
    <w:rsid w:val="00435201"/>
    <w:rsid w:val="0043569C"/>
    <w:rsid w:val="00435B54"/>
    <w:rsid w:val="00436242"/>
    <w:rsid w:val="00436489"/>
    <w:rsid w:val="00437A07"/>
    <w:rsid w:val="00440414"/>
    <w:rsid w:val="00440557"/>
    <w:rsid w:val="00440559"/>
    <w:rsid w:val="00440FDD"/>
    <w:rsid w:val="00441081"/>
    <w:rsid w:val="00441FEC"/>
    <w:rsid w:val="00442268"/>
    <w:rsid w:val="00442C9C"/>
    <w:rsid w:val="00442CC5"/>
    <w:rsid w:val="004434FC"/>
    <w:rsid w:val="00443D91"/>
    <w:rsid w:val="0044477A"/>
    <w:rsid w:val="00444AEC"/>
    <w:rsid w:val="00444BD7"/>
    <w:rsid w:val="004450E3"/>
    <w:rsid w:val="004453E8"/>
    <w:rsid w:val="00445478"/>
    <w:rsid w:val="00446BE4"/>
    <w:rsid w:val="0044745A"/>
    <w:rsid w:val="0044762D"/>
    <w:rsid w:val="004478B0"/>
    <w:rsid w:val="00447C96"/>
    <w:rsid w:val="00450181"/>
    <w:rsid w:val="0045042B"/>
    <w:rsid w:val="00450E58"/>
    <w:rsid w:val="0045138C"/>
    <w:rsid w:val="0045139A"/>
    <w:rsid w:val="00451626"/>
    <w:rsid w:val="00451E56"/>
    <w:rsid w:val="004528BE"/>
    <w:rsid w:val="00452B59"/>
    <w:rsid w:val="00452ED2"/>
    <w:rsid w:val="00452ED7"/>
    <w:rsid w:val="004533C5"/>
    <w:rsid w:val="00453F2A"/>
    <w:rsid w:val="00454672"/>
    <w:rsid w:val="00454704"/>
    <w:rsid w:val="004554ED"/>
    <w:rsid w:val="00455528"/>
    <w:rsid w:val="00455713"/>
    <w:rsid w:val="0045719E"/>
    <w:rsid w:val="00457A1F"/>
    <w:rsid w:val="00457C72"/>
    <w:rsid w:val="004600CD"/>
    <w:rsid w:val="00460592"/>
    <w:rsid w:val="0046060D"/>
    <w:rsid w:val="00461396"/>
    <w:rsid w:val="004614B1"/>
    <w:rsid w:val="00461602"/>
    <w:rsid w:val="004616EA"/>
    <w:rsid w:val="0046282B"/>
    <w:rsid w:val="00462AEF"/>
    <w:rsid w:val="004635B0"/>
    <w:rsid w:val="00464840"/>
    <w:rsid w:val="00464E35"/>
    <w:rsid w:val="00465895"/>
    <w:rsid w:val="00465D48"/>
    <w:rsid w:val="004666E0"/>
    <w:rsid w:val="0046678A"/>
    <w:rsid w:val="00466B36"/>
    <w:rsid w:val="00467BB2"/>
    <w:rsid w:val="004705FD"/>
    <w:rsid w:val="0047130D"/>
    <w:rsid w:val="00471A9B"/>
    <w:rsid w:val="00471C65"/>
    <w:rsid w:val="00471E6D"/>
    <w:rsid w:val="0047205B"/>
    <w:rsid w:val="004728E1"/>
    <w:rsid w:val="00473A17"/>
    <w:rsid w:val="0047468B"/>
    <w:rsid w:val="00475151"/>
    <w:rsid w:val="0047574B"/>
    <w:rsid w:val="00475977"/>
    <w:rsid w:val="00475ADD"/>
    <w:rsid w:val="00475C06"/>
    <w:rsid w:val="00476096"/>
    <w:rsid w:val="004763DA"/>
    <w:rsid w:val="004764E8"/>
    <w:rsid w:val="0047662A"/>
    <w:rsid w:val="0047689C"/>
    <w:rsid w:val="00476C28"/>
    <w:rsid w:val="00480D65"/>
    <w:rsid w:val="00480F4F"/>
    <w:rsid w:val="00481314"/>
    <w:rsid w:val="00481862"/>
    <w:rsid w:val="004819BA"/>
    <w:rsid w:val="00482259"/>
    <w:rsid w:val="00482327"/>
    <w:rsid w:val="00482D04"/>
    <w:rsid w:val="00483918"/>
    <w:rsid w:val="00483ED0"/>
    <w:rsid w:val="004846A6"/>
    <w:rsid w:val="004847E9"/>
    <w:rsid w:val="00484E9E"/>
    <w:rsid w:val="004853C5"/>
    <w:rsid w:val="0048604F"/>
    <w:rsid w:val="004865F7"/>
    <w:rsid w:val="00487488"/>
    <w:rsid w:val="0048776F"/>
    <w:rsid w:val="0049011F"/>
    <w:rsid w:val="004901DD"/>
    <w:rsid w:val="00490431"/>
    <w:rsid w:val="00490654"/>
    <w:rsid w:val="00490673"/>
    <w:rsid w:val="00490D1B"/>
    <w:rsid w:val="00490E83"/>
    <w:rsid w:val="00490F0A"/>
    <w:rsid w:val="004912A6"/>
    <w:rsid w:val="00491C36"/>
    <w:rsid w:val="00492029"/>
    <w:rsid w:val="004928B9"/>
    <w:rsid w:val="004933AA"/>
    <w:rsid w:val="00493BF1"/>
    <w:rsid w:val="00493C4F"/>
    <w:rsid w:val="00493DD0"/>
    <w:rsid w:val="004947D5"/>
    <w:rsid w:val="004947DF"/>
    <w:rsid w:val="0049698C"/>
    <w:rsid w:val="00496A04"/>
    <w:rsid w:val="00496BA0"/>
    <w:rsid w:val="0049721F"/>
    <w:rsid w:val="004972C5"/>
    <w:rsid w:val="004972EF"/>
    <w:rsid w:val="004977F7"/>
    <w:rsid w:val="00497A70"/>
    <w:rsid w:val="004A02B6"/>
    <w:rsid w:val="004A0428"/>
    <w:rsid w:val="004A0578"/>
    <w:rsid w:val="004A0B2B"/>
    <w:rsid w:val="004A10DE"/>
    <w:rsid w:val="004A15C5"/>
    <w:rsid w:val="004A1B0D"/>
    <w:rsid w:val="004A2156"/>
    <w:rsid w:val="004A24F4"/>
    <w:rsid w:val="004A258A"/>
    <w:rsid w:val="004A3641"/>
    <w:rsid w:val="004A3CB9"/>
    <w:rsid w:val="004A3D5B"/>
    <w:rsid w:val="004A48BD"/>
    <w:rsid w:val="004A49BE"/>
    <w:rsid w:val="004A4BD4"/>
    <w:rsid w:val="004A5655"/>
    <w:rsid w:val="004A5B51"/>
    <w:rsid w:val="004A61D0"/>
    <w:rsid w:val="004A62B2"/>
    <w:rsid w:val="004A67E1"/>
    <w:rsid w:val="004A6A01"/>
    <w:rsid w:val="004A6E3C"/>
    <w:rsid w:val="004A6F14"/>
    <w:rsid w:val="004A7132"/>
    <w:rsid w:val="004A79E5"/>
    <w:rsid w:val="004A7C9C"/>
    <w:rsid w:val="004B060D"/>
    <w:rsid w:val="004B063E"/>
    <w:rsid w:val="004B07A9"/>
    <w:rsid w:val="004B14E3"/>
    <w:rsid w:val="004B26B0"/>
    <w:rsid w:val="004B26CE"/>
    <w:rsid w:val="004B2706"/>
    <w:rsid w:val="004B279A"/>
    <w:rsid w:val="004B2C55"/>
    <w:rsid w:val="004B38E5"/>
    <w:rsid w:val="004B39D0"/>
    <w:rsid w:val="004B3CCB"/>
    <w:rsid w:val="004B4093"/>
    <w:rsid w:val="004B424A"/>
    <w:rsid w:val="004B5294"/>
    <w:rsid w:val="004B5E36"/>
    <w:rsid w:val="004B64D2"/>
    <w:rsid w:val="004B6FC5"/>
    <w:rsid w:val="004B70C0"/>
    <w:rsid w:val="004B79D3"/>
    <w:rsid w:val="004B7FBD"/>
    <w:rsid w:val="004C04AC"/>
    <w:rsid w:val="004C060E"/>
    <w:rsid w:val="004C0685"/>
    <w:rsid w:val="004C1194"/>
    <w:rsid w:val="004C122B"/>
    <w:rsid w:val="004C1693"/>
    <w:rsid w:val="004C169F"/>
    <w:rsid w:val="004C2108"/>
    <w:rsid w:val="004C2C70"/>
    <w:rsid w:val="004C3154"/>
    <w:rsid w:val="004C42C4"/>
    <w:rsid w:val="004C4BD7"/>
    <w:rsid w:val="004C53EC"/>
    <w:rsid w:val="004C5B50"/>
    <w:rsid w:val="004C6322"/>
    <w:rsid w:val="004C68E9"/>
    <w:rsid w:val="004C697B"/>
    <w:rsid w:val="004C6BE4"/>
    <w:rsid w:val="004C6C20"/>
    <w:rsid w:val="004C71A2"/>
    <w:rsid w:val="004C7C12"/>
    <w:rsid w:val="004D01B0"/>
    <w:rsid w:val="004D059A"/>
    <w:rsid w:val="004D0C00"/>
    <w:rsid w:val="004D18CE"/>
    <w:rsid w:val="004D1BEB"/>
    <w:rsid w:val="004D2770"/>
    <w:rsid w:val="004D31C9"/>
    <w:rsid w:val="004D3C98"/>
    <w:rsid w:val="004D5187"/>
    <w:rsid w:val="004E01A3"/>
    <w:rsid w:val="004E098D"/>
    <w:rsid w:val="004E107A"/>
    <w:rsid w:val="004E20EA"/>
    <w:rsid w:val="004E29C6"/>
    <w:rsid w:val="004E2E06"/>
    <w:rsid w:val="004E2EA1"/>
    <w:rsid w:val="004E39D3"/>
    <w:rsid w:val="004E3D53"/>
    <w:rsid w:val="004E40E7"/>
    <w:rsid w:val="004E4238"/>
    <w:rsid w:val="004E43BF"/>
    <w:rsid w:val="004E5158"/>
    <w:rsid w:val="004E67B7"/>
    <w:rsid w:val="004E6F70"/>
    <w:rsid w:val="004E76A2"/>
    <w:rsid w:val="004F0978"/>
    <w:rsid w:val="004F09C5"/>
    <w:rsid w:val="004F0EE8"/>
    <w:rsid w:val="004F105B"/>
    <w:rsid w:val="004F141E"/>
    <w:rsid w:val="004F1B66"/>
    <w:rsid w:val="004F1C4B"/>
    <w:rsid w:val="004F1D60"/>
    <w:rsid w:val="004F1F8D"/>
    <w:rsid w:val="004F2ACB"/>
    <w:rsid w:val="004F2B2C"/>
    <w:rsid w:val="004F461F"/>
    <w:rsid w:val="004F4A78"/>
    <w:rsid w:val="004F4E44"/>
    <w:rsid w:val="004F4F94"/>
    <w:rsid w:val="004F55B9"/>
    <w:rsid w:val="004F5F21"/>
    <w:rsid w:val="004F60E8"/>
    <w:rsid w:val="004F7AF5"/>
    <w:rsid w:val="00500F5C"/>
    <w:rsid w:val="00501043"/>
    <w:rsid w:val="00501DF0"/>
    <w:rsid w:val="00501EC4"/>
    <w:rsid w:val="005027A7"/>
    <w:rsid w:val="005027EF"/>
    <w:rsid w:val="005037F4"/>
    <w:rsid w:val="005038D8"/>
    <w:rsid w:val="00503E10"/>
    <w:rsid w:val="0050429A"/>
    <w:rsid w:val="00505261"/>
    <w:rsid w:val="005065F6"/>
    <w:rsid w:val="005069A1"/>
    <w:rsid w:val="00506D47"/>
    <w:rsid w:val="00506E39"/>
    <w:rsid w:val="00506F13"/>
    <w:rsid w:val="00506FB6"/>
    <w:rsid w:val="0050703B"/>
    <w:rsid w:val="00507308"/>
    <w:rsid w:val="005101E4"/>
    <w:rsid w:val="0051076B"/>
    <w:rsid w:val="00510EF5"/>
    <w:rsid w:val="00510F2E"/>
    <w:rsid w:val="00511230"/>
    <w:rsid w:val="005118A0"/>
    <w:rsid w:val="0051203B"/>
    <w:rsid w:val="005122B1"/>
    <w:rsid w:val="005123E4"/>
    <w:rsid w:val="00512B26"/>
    <w:rsid w:val="005130E0"/>
    <w:rsid w:val="0051346A"/>
    <w:rsid w:val="00513CCC"/>
    <w:rsid w:val="005141AC"/>
    <w:rsid w:val="00514423"/>
    <w:rsid w:val="005145F2"/>
    <w:rsid w:val="00514BE8"/>
    <w:rsid w:val="00514F4E"/>
    <w:rsid w:val="00515064"/>
    <w:rsid w:val="00515C0D"/>
    <w:rsid w:val="0051605B"/>
    <w:rsid w:val="00516A5E"/>
    <w:rsid w:val="00516C02"/>
    <w:rsid w:val="00517748"/>
    <w:rsid w:val="00517A2C"/>
    <w:rsid w:val="00517C2F"/>
    <w:rsid w:val="00517CAC"/>
    <w:rsid w:val="00520233"/>
    <w:rsid w:val="00520973"/>
    <w:rsid w:val="00521960"/>
    <w:rsid w:val="00521DF6"/>
    <w:rsid w:val="00521FFD"/>
    <w:rsid w:val="005228A4"/>
    <w:rsid w:val="00522AC5"/>
    <w:rsid w:val="00522F82"/>
    <w:rsid w:val="00524523"/>
    <w:rsid w:val="005257C6"/>
    <w:rsid w:val="005258B0"/>
    <w:rsid w:val="005260AF"/>
    <w:rsid w:val="00526236"/>
    <w:rsid w:val="005278D1"/>
    <w:rsid w:val="005278F5"/>
    <w:rsid w:val="00527B14"/>
    <w:rsid w:val="005308BF"/>
    <w:rsid w:val="0053102E"/>
    <w:rsid w:val="00531B0D"/>
    <w:rsid w:val="00532DA0"/>
    <w:rsid w:val="00533308"/>
    <w:rsid w:val="005339E5"/>
    <w:rsid w:val="005344C2"/>
    <w:rsid w:val="00535173"/>
    <w:rsid w:val="005368D3"/>
    <w:rsid w:val="00536C84"/>
    <w:rsid w:val="00540D4C"/>
    <w:rsid w:val="00541407"/>
    <w:rsid w:val="0054156C"/>
    <w:rsid w:val="00542AFD"/>
    <w:rsid w:val="00543129"/>
    <w:rsid w:val="005433C4"/>
    <w:rsid w:val="0054365B"/>
    <w:rsid w:val="00543C29"/>
    <w:rsid w:val="00544289"/>
    <w:rsid w:val="005442E7"/>
    <w:rsid w:val="005444F7"/>
    <w:rsid w:val="00544D30"/>
    <w:rsid w:val="00545DBD"/>
    <w:rsid w:val="005465CF"/>
    <w:rsid w:val="005467B6"/>
    <w:rsid w:val="005468AF"/>
    <w:rsid w:val="00547413"/>
    <w:rsid w:val="00547853"/>
    <w:rsid w:val="00547947"/>
    <w:rsid w:val="00547B54"/>
    <w:rsid w:val="005501DC"/>
    <w:rsid w:val="00550B2D"/>
    <w:rsid w:val="00550C1C"/>
    <w:rsid w:val="00550DE2"/>
    <w:rsid w:val="0055154B"/>
    <w:rsid w:val="00551FBE"/>
    <w:rsid w:val="00552E51"/>
    <w:rsid w:val="005540F8"/>
    <w:rsid w:val="005549AD"/>
    <w:rsid w:val="00554CB4"/>
    <w:rsid w:val="005557D0"/>
    <w:rsid w:val="00555A35"/>
    <w:rsid w:val="00555B57"/>
    <w:rsid w:val="005560EA"/>
    <w:rsid w:val="005568EC"/>
    <w:rsid w:val="00556E7B"/>
    <w:rsid w:val="00556ECB"/>
    <w:rsid w:val="00557F21"/>
    <w:rsid w:val="0056009A"/>
    <w:rsid w:val="00560CFC"/>
    <w:rsid w:val="005615A5"/>
    <w:rsid w:val="005619E4"/>
    <w:rsid w:val="00562BCE"/>
    <w:rsid w:val="00562CAE"/>
    <w:rsid w:val="00563216"/>
    <w:rsid w:val="0056405C"/>
    <w:rsid w:val="005640CA"/>
    <w:rsid w:val="005648C6"/>
    <w:rsid w:val="00564955"/>
    <w:rsid w:val="00564DEC"/>
    <w:rsid w:val="00564F61"/>
    <w:rsid w:val="005650EE"/>
    <w:rsid w:val="00565608"/>
    <w:rsid w:val="00566094"/>
    <w:rsid w:val="0056696B"/>
    <w:rsid w:val="00566BD4"/>
    <w:rsid w:val="005708C8"/>
    <w:rsid w:val="00570AC9"/>
    <w:rsid w:val="00570AFB"/>
    <w:rsid w:val="0057107A"/>
    <w:rsid w:val="005717DC"/>
    <w:rsid w:val="00571DE6"/>
    <w:rsid w:val="00572118"/>
    <w:rsid w:val="005721DA"/>
    <w:rsid w:val="005731C2"/>
    <w:rsid w:val="0057329F"/>
    <w:rsid w:val="00573A59"/>
    <w:rsid w:val="00574175"/>
    <w:rsid w:val="0057453C"/>
    <w:rsid w:val="00574B5B"/>
    <w:rsid w:val="00574CC4"/>
    <w:rsid w:val="00574E81"/>
    <w:rsid w:val="0057504E"/>
    <w:rsid w:val="0057549F"/>
    <w:rsid w:val="00575987"/>
    <w:rsid w:val="00576920"/>
    <w:rsid w:val="00576C79"/>
    <w:rsid w:val="005773E2"/>
    <w:rsid w:val="00577428"/>
    <w:rsid w:val="00577B78"/>
    <w:rsid w:val="00577C99"/>
    <w:rsid w:val="00577D72"/>
    <w:rsid w:val="005800B2"/>
    <w:rsid w:val="005801BE"/>
    <w:rsid w:val="0058068E"/>
    <w:rsid w:val="00580E6B"/>
    <w:rsid w:val="005812E2"/>
    <w:rsid w:val="00581455"/>
    <w:rsid w:val="0058195E"/>
    <w:rsid w:val="00581E7E"/>
    <w:rsid w:val="005823C0"/>
    <w:rsid w:val="00582B67"/>
    <w:rsid w:val="00583453"/>
    <w:rsid w:val="00583DB1"/>
    <w:rsid w:val="00584264"/>
    <w:rsid w:val="0058442B"/>
    <w:rsid w:val="00584A42"/>
    <w:rsid w:val="00584C03"/>
    <w:rsid w:val="00584DB2"/>
    <w:rsid w:val="00586812"/>
    <w:rsid w:val="00586A2E"/>
    <w:rsid w:val="005876DC"/>
    <w:rsid w:val="005876FF"/>
    <w:rsid w:val="00587B25"/>
    <w:rsid w:val="00587D44"/>
    <w:rsid w:val="00590B21"/>
    <w:rsid w:val="00591713"/>
    <w:rsid w:val="00591CA7"/>
    <w:rsid w:val="005920FC"/>
    <w:rsid w:val="00592775"/>
    <w:rsid w:val="00592945"/>
    <w:rsid w:val="00592AC0"/>
    <w:rsid w:val="00592C38"/>
    <w:rsid w:val="005933AB"/>
    <w:rsid w:val="0059380F"/>
    <w:rsid w:val="00593BA6"/>
    <w:rsid w:val="00593BB4"/>
    <w:rsid w:val="00593C02"/>
    <w:rsid w:val="00594358"/>
    <w:rsid w:val="005943CE"/>
    <w:rsid w:val="00594B26"/>
    <w:rsid w:val="00594D76"/>
    <w:rsid w:val="005961E5"/>
    <w:rsid w:val="005969AE"/>
    <w:rsid w:val="00596AE3"/>
    <w:rsid w:val="00596F9E"/>
    <w:rsid w:val="00597A6E"/>
    <w:rsid w:val="005A0BD2"/>
    <w:rsid w:val="005A11B2"/>
    <w:rsid w:val="005A186F"/>
    <w:rsid w:val="005A1F1D"/>
    <w:rsid w:val="005A1FF8"/>
    <w:rsid w:val="005A21FC"/>
    <w:rsid w:val="005A2554"/>
    <w:rsid w:val="005A2DB6"/>
    <w:rsid w:val="005A2F17"/>
    <w:rsid w:val="005A30F5"/>
    <w:rsid w:val="005A3B66"/>
    <w:rsid w:val="005A3D53"/>
    <w:rsid w:val="005A3D90"/>
    <w:rsid w:val="005A3F0E"/>
    <w:rsid w:val="005A423A"/>
    <w:rsid w:val="005A43DA"/>
    <w:rsid w:val="005A5F14"/>
    <w:rsid w:val="005A658D"/>
    <w:rsid w:val="005A6FCB"/>
    <w:rsid w:val="005A723B"/>
    <w:rsid w:val="005B031E"/>
    <w:rsid w:val="005B093C"/>
    <w:rsid w:val="005B1212"/>
    <w:rsid w:val="005B1477"/>
    <w:rsid w:val="005B172D"/>
    <w:rsid w:val="005B1AD2"/>
    <w:rsid w:val="005B2CDC"/>
    <w:rsid w:val="005B3333"/>
    <w:rsid w:val="005B3CDE"/>
    <w:rsid w:val="005B5477"/>
    <w:rsid w:val="005B5AEB"/>
    <w:rsid w:val="005B5BD8"/>
    <w:rsid w:val="005B613C"/>
    <w:rsid w:val="005B6662"/>
    <w:rsid w:val="005B6909"/>
    <w:rsid w:val="005B6FBD"/>
    <w:rsid w:val="005B72E4"/>
    <w:rsid w:val="005B7447"/>
    <w:rsid w:val="005B7DF0"/>
    <w:rsid w:val="005C0BBD"/>
    <w:rsid w:val="005C0C88"/>
    <w:rsid w:val="005C1651"/>
    <w:rsid w:val="005C165E"/>
    <w:rsid w:val="005C18DF"/>
    <w:rsid w:val="005C200F"/>
    <w:rsid w:val="005C2062"/>
    <w:rsid w:val="005C2B59"/>
    <w:rsid w:val="005C2FE1"/>
    <w:rsid w:val="005C3014"/>
    <w:rsid w:val="005C33FE"/>
    <w:rsid w:val="005C364E"/>
    <w:rsid w:val="005C3798"/>
    <w:rsid w:val="005C37FC"/>
    <w:rsid w:val="005C3A1B"/>
    <w:rsid w:val="005C44FE"/>
    <w:rsid w:val="005C45A3"/>
    <w:rsid w:val="005C5322"/>
    <w:rsid w:val="005C56EE"/>
    <w:rsid w:val="005C5C00"/>
    <w:rsid w:val="005C626F"/>
    <w:rsid w:val="005C684D"/>
    <w:rsid w:val="005C6C1A"/>
    <w:rsid w:val="005D3CE8"/>
    <w:rsid w:val="005D3EA8"/>
    <w:rsid w:val="005D4CE3"/>
    <w:rsid w:val="005D4F33"/>
    <w:rsid w:val="005D4FA5"/>
    <w:rsid w:val="005D5272"/>
    <w:rsid w:val="005D534B"/>
    <w:rsid w:val="005D5548"/>
    <w:rsid w:val="005D5614"/>
    <w:rsid w:val="005D58E6"/>
    <w:rsid w:val="005D5E51"/>
    <w:rsid w:val="005D6D77"/>
    <w:rsid w:val="005D6F6A"/>
    <w:rsid w:val="005D6FDE"/>
    <w:rsid w:val="005D7B52"/>
    <w:rsid w:val="005D7F54"/>
    <w:rsid w:val="005E0772"/>
    <w:rsid w:val="005E12D1"/>
    <w:rsid w:val="005E1419"/>
    <w:rsid w:val="005E15C0"/>
    <w:rsid w:val="005E15C5"/>
    <w:rsid w:val="005E1B4E"/>
    <w:rsid w:val="005E1E9E"/>
    <w:rsid w:val="005E3F5C"/>
    <w:rsid w:val="005E4109"/>
    <w:rsid w:val="005E4303"/>
    <w:rsid w:val="005E47C2"/>
    <w:rsid w:val="005E5387"/>
    <w:rsid w:val="005E574F"/>
    <w:rsid w:val="005E580F"/>
    <w:rsid w:val="005E6103"/>
    <w:rsid w:val="005E6257"/>
    <w:rsid w:val="005E661D"/>
    <w:rsid w:val="005E67C5"/>
    <w:rsid w:val="005E7FDF"/>
    <w:rsid w:val="005F0384"/>
    <w:rsid w:val="005F03E6"/>
    <w:rsid w:val="005F1874"/>
    <w:rsid w:val="005F1B77"/>
    <w:rsid w:val="005F2198"/>
    <w:rsid w:val="005F3DA0"/>
    <w:rsid w:val="005F41A6"/>
    <w:rsid w:val="005F4267"/>
    <w:rsid w:val="005F4776"/>
    <w:rsid w:val="005F51E0"/>
    <w:rsid w:val="005F5E44"/>
    <w:rsid w:val="005F5E7C"/>
    <w:rsid w:val="005F6687"/>
    <w:rsid w:val="005F678B"/>
    <w:rsid w:val="005F732A"/>
    <w:rsid w:val="005F7879"/>
    <w:rsid w:val="00600222"/>
    <w:rsid w:val="0060054C"/>
    <w:rsid w:val="00600B4A"/>
    <w:rsid w:val="00601283"/>
    <w:rsid w:val="00601679"/>
    <w:rsid w:val="00601DAD"/>
    <w:rsid w:val="00602018"/>
    <w:rsid w:val="00602F24"/>
    <w:rsid w:val="00603AFD"/>
    <w:rsid w:val="00604740"/>
    <w:rsid w:val="00604C1B"/>
    <w:rsid w:val="006052DC"/>
    <w:rsid w:val="006057B6"/>
    <w:rsid w:val="00605E21"/>
    <w:rsid w:val="006061E2"/>
    <w:rsid w:val="00606574"/>
    <w:rsid w:val="00606D22"/>
    <w:rsid w:val="00607D58"/>
    <w:rsid w:val="00607DB9"/>
    <w:rsid w:val="00607EDE"/>
    <w:rsid w:val="00610062"/>
    <w:rsid w:val="006104E6"/>
    <w:rsid w:val="00611A92"/>
    <w:rsid w:val="00611E7C"/>
    <w:rsid w:val="00611F63"/>
    <w:rsid w:val="00612A21"/>
    <w:rsid w:val="006142E4"/>
    <w:rsid w:val="00614926"/>
    <w:rsid w:val="0061553C"/>
    <w:rsid w:val="00615A43"/>
    <w:rsid w:val="00615A84"/>
    <w:rsid w:val="00615FC9"/>
    <w:rsid w:val="00616244"/>
    <w:rsid w:val="00616598"/>
    <w:rsid w:val="00616AAA"/>
    <w:rsid w:val="00616BE0"/>
    <w:rsid w:val="006170FA"/>
    <w:rsid w:val="00617C08"/>
    <w:rsid w:val="006200A3"/>
    <w:rsid w:val="006207E8"/>
    <w:rsid w:val="00620CCA"/>
    <w:rsid w:val="00621191"/>
    <w:rsid w:val="0062267C"/>
    <w:rsid w:val="00622699"/>
    <w:rsid w:val="00623042"/>
    <w:rsid w:val="00623DC6"/>
    <w:rsid w:val="00623F69"/>
    <w:rsid w:val="0062424C"/>
    <w:rsid w:val="006248C2"/>
    <w:rsid w:val="006248DC"/>
    <w:rsid w:val="006249DD"/>
    <w:rsid w:val="00624EEC"/>
    <w:rsid w:val="006252F4"/>
    <w:rsid w:val="00625F35"/>
    <w:rsid w:val="00626481"/>
    <w:rsid w:val="006265CD"/>
    <w:rsid w:val="006279D4"/>
    <w:rsid w:val="00627DEC"/>
    <w:rsid w:val="00630744"/>
    <w:rsid w:val="00631BC5"/>
    <w:rsid w:val="0063233A"/>
    <w:rsid w:val="00632785"/>
    <w:rsid w:val="00632A54"/>
    <w:rsid w:val="006334F5"/>
    <w:rsid w:val="00633571"/>
    <w:rsid w:val="00633E30"/>
    <w:rsid w:val="0063405C"/>
    <w:rsid w:val="006340D2"/>
    <w:rsid w:val="00635F1E"/>
    <w:rsid w:val="00636594"/>
    <w:rsid w:val="006366CF"/>
    <w:rsid w:val="00637AE1"/>
    <w:rsid w:val="00637B8A"/>
    <w:rsid w:val="00637D86"/>
    <w:rsid w:val="00640107"/>
    <w:rsid w:val="00640162"/>
    <w:rsid w:val="006407E3"/>
    <w:rsid w:val="00641AA4"/>
    <w:rsid w:val="00642DE5"/>
    <w:rsid w:val="00642FAE"/>
    <w:rsid w:val="006432C3"/>
    <w:rsid w:val="006432FC"/>
    <w:rsid w:val="0064365C"/>
    <w:rsid w:val="00643CD6"/>
    <w:rsid w:val="00644751"/>
    <w:rsid w:val="0064509E"/>
    <w:rsid w:val="006451E7"/>
    <w:rsid w:val="006454CC"/>
    <w:rsid w:val="006457C5"/>
    <w:rsid w:val="006457CC"/>
    <w:rsid w:val="00645F43"/>
    <w:rsid w:val="00646B16"/>
    <w:rsid w:val="006477AF"/>
    <w:rsid w:val="00647CF1"/>
    <w:rsid w:val="00650067"/>
    <w:rsid w:val="00650B3E"/>
    <w:rsid w:val="006510B1"/>
    <w:rsid w:val="0065184C"/>
    <w:rsid w:val="00651BE3"/>
    <w:rsid w:val="00651DAE"/>
    <w:rsid w:val="006527E6"/>
    <w:rsid w:val="00653E3D"/>
    <w:rsid w:val="00654234"/>
    <w:rsid w:val="00654F7B"/>
    <w:rsid w:val="00656A07"/>
    <w:rsid w:val="00657250"/>
    <w:rsid w:val="00657376"/>
    <w:rsid w:val="006600E5"/>
    <w:rsid w:val="00660372"/>
    <w:rsid w:val="006607FF"/>
    <w:rsid w:val="0066085A"/>
    <w:rsid w:val="00660A77"/>
    <w:rsid w:val="006610AD"/>
    <w:rsid w:val="00661794"/>
    <w:rsid w:val="00661D38"/>
    <w:rsid w:val="00662059"/>
    <w:rsid w:val="00662143"/>
    <w:rsid w:val="00662271"/>
    <w:rsid w:val="00662755"/>
    <w:rsid w:val="006639E6"/>
    <w:rsid w:val="00663C40"/>
    <w:rsid w:val="00663F8C"/>
    <w:rsid w:val="0066478E"/>
    <w:rsid w:val="0066499D"/>
    <w:rsid w:val="00664A2D"/>
    <w:rsid w:val="00664AC2"/>
    <w:rsid w:val="00665225"/>
    <w:rsid w:val="00665941"/>
    <w:rsid w:val="0066693F"/>
    <w:rsid w:val="00666DBA"/>
    <w:rsid w:val="00667031"/>
    <w:rsid w:val="006672E6"/>
    <w:rsid w:val="00667809"/>
    <w:rsid w:val="00667AA4"/>
    <w:rsid w:val="00670370"/>
    <w:rsid w:val="00670BC7"/>
    <w:rsid w:val="00670D1A"/>
    <w:rsid w:val="00671E57"/>
    <w:rsid w:val="00672ADD"/>
    <w:rsid w:val="00672FF3"/>
    <w:rsid w:val="00674F53"/>
    <w:rsid w:val="00675AD9"/>
    <w:rsid w:val="00676629"/>
    <w:rsid w:val="00676A86"/>
    <w:rsid w:val="00676B9B"/>
    <w:rsid w:val="00676C04"/>
    <w:rsid w:val="00677854"/>
    <w:rsid w:val="00680714"/>
    <w:rsid w:val="0068080D"/>
    <w:rsid w:val="006815B2"/>
    <w:rsid w:val="00681C1C"/>
    <w:rsid w:val="006821D2"/>
    <w:rsid w:val="0068251B"/>
    <w:rsid w:val="00682D64"/>
    <w:rsid w:val="006852F5"/>
    <w:rsid w:val="00685368"/>
    <w:rsid w:val="006867D0"/>
    <w:rsid w:val="00687446"/>
    <w:rsid w:val="006878E5"/>
    <w:rsid w:val="0069044C"/>
    <w:rsid w:val="006906E2"/>
    <w:rsid w:val="00690EA6"/>
    <w:rsid w:val="0069209E"/>
    <w:rsid w:val="00692355"/>
    <w:rsid w:val="00692D13"/>
    <w:rsid w:val="00692DE1"/>
    <w:rsid w:val="00693554"/>
    <w:rsid w:val="006935F4"/>
    <w:rsid w:val="006939C7"/>
    <w:rsid w:val="0069475B"/>
    <w:rsid w:val="00695371"/>
    <w:rsid w:val="0069580D"/>
    <w:rsid w:val="00696631"/>
    <w:rsid w:val="00696703"/>
    <w:rsid w:val="006978AD"/>
    <w:rsid w:val="00697A6F"/>
    <w:rsid w:val="006A0B55"/>
    <w:rsid w:val="006A106A"/>
    <w:rsid w:val="006A14CE"/>
    <w:rsid w:val="006A19F2"/>
    <w:rsid w:val="006A1A31"/>
    <w:rsid w:val="006A1D1B"/>
    <w:rsid w:val="006A2050"/>
    <w:rsid w:val="006A33CC"/>
    <w:rsid w:val="006A3910"/>
    <w:rsid w:val="006A3C81"/>
    <w:rsid w:val="006A5B05"/>
    <w:rsid w:val="006A5DAA"/>
    <w:rsid w:val="006A60E8"/>
    <w:rsid w:val="006A6456"/>
    <w:rsid w:val="006A64EF"/>
    <w:rsid w:val="006A737F"/>
    <w:rsid w:val="006A7702"/>
    <w:rsid w:val="006A7C92"/>
    <w:rsid w:val="006A7E78"/>
    <w:rsid w:val="006B01BB"/>
    <w:rsid w:val="006B05D5"/>
    <w:rsid w:val="006B0670"/>
    <w:rsid w:val="006B08A2"/>
    <w:rsid w:val="006B2191"/>
    <w:rsid w:val="006B2EC6"/>
    <w:rsid w:val="006B346B"/>
    <w:rsid w:val="006B357E"/>
    <w:rsid w:val="006B37BB"/>
    <w:rsid w:val="006B3AA0"/>
    <w:rsid w:val="006B41ED"/>
    <w:rsid w:val="006B4774"/>
    <w:rsid w:val="006B481C"/>
    <w:rsid w:val="006B4D19"/>
    <w:rsid w:val="006B50B7"/>
    <w:rsid w:val="006B55DD"/>
    <w:rsid w:val="006B668C"/>
    <w:rsid w:val="006B66BD"/>
    <w:rsid w:val="006B6970"/>
    <w:rsid w:val="006B6C4A"/>
    <w:rsid w:val="006B7549"/>
    <w:rsid w:val="006B78A7"/>
    <w:rsid w:val="006B79CD"/>
    <w:rsid w:val="006B7C5C"/>
    <w:rsid w:val="006C01A5"/>
    <w:rsid w:val="006C068B"/>
    <w:rsid w:val="006C070F"/>
    <w:rsid w:val="006C0751"/>
    <w:rsid w:val="006C0C99"/>
    <w:rsid w:val="006C14EF"/>
    <w:rsid w:val="006C2009"/>
    <w:rsid w:val="006C2CEB"/>
    <w:rsid w:val="006C2D50"/>
    <w:rsid w:val="006C3032"/>
    <w:rsid w:val="006C3344"/>
    <w:rsid w:val="006C3A36"/>
    <w:rsid w:val="006C3F18"/>
    <w:rsid w:val="006C5169"/>
    <w:rsid w:val="006C5216"/>
    <w:rsid w:val="006C548E"/>
    <w:rsid w:val="006C5A57"/>
    <w:rsid w:val="006C5C51"/>
    <w:rsid w:val="006C61AE"/>
    <w:rsid w:val="006C691D"/>
    <w:rsid w:val="006C6BA6"/>
    <w:rsid w:val="006C7077"/>
    <w:rsid w:val="006C7D1B"/>
    <w:rsid w:val="006D09CA"/>
    <w:rsid w:val="006D0B3E"/>
    <w:rsid w:val="006D120A"/>
    <w:rsid w:val="006D170B"/>
    <w:rsid w:val="006D2A9D"/>
    <w:rsid w:val="006D2F26"/>
    <w:rsid w:val="006D330C"/>
    <w:rsid w:val="006D3B5A"/>
    <w:rsid w:val="006D3C11"/>
    <w:rsid w:val="006D43CF"/>
    <w:rsid w:val="006D4A45"/>
    <w:rsid w:val="006D4FA6"/>
    <w:rsid w:val="006D5FFB"/>
    <w:rsid w:val="006D6792"/>
    <w:rsid w:val="006D6B14"/>
    <w:rsid w:val="006D7FFD"/>
    <w:rsid w:val="006E07C8"/>
    <w:rsid w:val="006E131A"/>
    <w:rsid w:val="006E1C89"/>
    <w:rsid w:val="006E1D3F"/>
    <w:rsid w:val="006E24E7"/>
    <w:rsid w:val="006E28EA"/>
    <w:rsid w:val="006E2BA6"/>
    <w:rsid w:val="006E2F3E"/>
    <w:rsid w:val="006E48C4"/>
    <w:rsid w:val="006E6242"/>
    <w:rsid w:val="006E636D"/>
    <w:rsid w:val="006E6FB3"/>
    <w:rsid w:val="006E702D"/>
    <w:rsid w:val="006E71A1"/>
    <w:rsid w:val="006E750E"/>
    <w:rsid w:val="006E7B62"/>
    <w:rsid w:val="006E7FFA"/>
    <w:rsid w:val="006F04DE"/>
    <w:rsid w:val="006F04FA"/>
    <w:rsid w:val="006F07F5"/>
    <w:rsid w:val="006F129B"/>
    <w:rsid w:val="006F14A1"/>
    <w:rsid w:val="006F175E"/>
    <w:rsid w:val="006F1C9F"/>
    <w:rsid w:val="006F2437"/>
    <w:rsid w:val="006F332E"/>
    <w:rsid w:val="006F45BA"/>
    <w:rsid w:val="006F4617"/>
    <w:rsid w:val="006F46A6"/>
    <w:rsid w:val="006F4D62"/>
    <w:rsid w:val="006F53AB"/>
    <w:rsid w:val="006F5BF5"/>
    <w:rsid w:val="006F69BB"/>
    <w:rsid w:val="006F7A7B"/>
    <w:rsid w:val="00700DB4"/>
    <w:rsid w:val="00700E32"/>
    <w:rsid w:val="007014E1"/>
    <w:rsid w:val="00701D81"/>
    <w:rsid w:val="00702250"/>
    <w:rsid w:val="007034EF"/>
    <w:rsid w:val="007046D3"/>
    <w:rsid w:val="007053B9"/>
    <w:rsid w:val="00705D2B"/>
    <w:rsid w:val="00705D53"/>
    <w:rsid w:val="00705E3F"/>
    <w:rsid w:val="00706BDD"/>
    <w:rsid w:val="00707FBF"/>
    <w:rsid w:val="007100EE"/>
    <w:rsid w:val="007102AA"/>
    <w:rsid w:val="00710735"/>
    <w:rsid w:val="00710BAA"/>
    <w:rsid w:val="007111DE"/>
    <w:rsid w:val="007113AD"/>
    <w:rsid w:val="00711466"/>
    <w:rsid w:val="00711756"/>
    <w:rsid w:val="00711EAF"/>
    <w:rsid w:val="00712491"/>
    <w:rsid w:val="00712B36"/>
    <w:rsid w:val="00712FAC"/>
    <w:rsid w:val="00713A8D"/>
    <w:rsid w:val="00713AF1"/>
    <w:rsid w:val="00713C48"/>
    <w:rsid w:val="007144EA"/>
    <w:rsid w:val="00714812"/>
    <w:rsid w:val="00714890"/>
    <w:rsid w:val="0071574C"/>
    <w:rsid w:val="00715888"/>
    <w:rsid w:val="00715DF0"/>
    <w:rsid w:val="00715E62"/>
    <w:rsid w:val="007164BA"/>
    <w:rsid w:val="00716716"/>
    <w:rsid w:val="007168B7"/>
    <w:rsid w:val="00716DEA"/>
    <w:rsid w:val="00717561"/>
    <w:rsid w:val="00720B32"/>
    <w:rsid w:val="0072116E"/>
    <w:rsid w:val="00721306"/>
    <w:rsid w:val="0072158D"/>
    <w:rsid w:val="00721841"/>
    <w:rsid w:val="00722E9D"/>
    <w:rsid w:val="00723034"/>
    <w:rsid w:val="00723444"/>
    <w:rsid w:val="007234F2"/>
    <w:rsid w:val="00723C7F"/>
    <w:rsid w:val="00724618"/>
    <w:rsid w:val="00724E87"/>
    <w:rsid w:val="007250BE"/>
    <w:rsid w:val="00725251"/>
    <w:rsid w:val="00725474"/>
    <w:rsid w:val="007254E2"/>
    <w:rsid w:val="007257D8"/>
    <w:rsid w:val="00725AFA"/>
    <w:rsid w:val="00725B5B"/>
    <w:rsid w:val="00725BCA"/>
    <w:rsid w:val="00725C09"/>
    <w:rsid w:val="00725C3F"/>
    <w:rsid w:val="00725EC5"/>
    <w:rsid w:val="007264BC"/>
    <w:rsid w:val="007275E1"/>
    <w:rsid w:val="00727E2C"/>
    <w:rsid w:val="007301B3"/>
    <w:rsid w:val="00730253"/>
    <w:rsid w:val="007308B4"/>
    <w:rsid w:val="00731779"/>
    <w:rsid w:val="007322EA"/>
    <w:rsid w:val="00734632"/>
    <w:rsid w:val="007349C2"/>
    <w:rsid w:val="007351D9"/>
    <w:rsid w:val="00735388"/>
    <w:rsid w:val="00736EF3"/>
    <w:rsid w:val="007374FA"/>
    <w:rsid w:val="00737807"/>
    <w:rsid w:val="00737D4C"/>
    <w:rsid w:val="00740976"/>
    <w:rsid w:val="00740C78"/>
    <w:rsid w:val="007415F8"/>
    <w:rsid w:val="00741979"/>
    <w:rsid w:val="007425CA"/>
    <w:rsid w:val="00742FE8"/>
    <w:rsid w:val="007431E9"/>
    <w:rsid w:val="007432D5"/>
    <w:rsid w:val="007432EA"/>
    <w:rsid w:val="0074364E"/>
    <w:rsid w:val="00743978"/>
    <w:rsid w:val="007439C3"/>
    <w:rsid w:val="00743B58"/>
    <w:rsid w:val="00743C78"/>
    <w:rsid w:val="00743CF1"/>
    <w:rsid w:val="00743D9A"/>
    <w:rsid w:val="00744361"/>
    <w:rsid w:val="007444C2"/>
    <w:rsid w:val="00744CB5"/>
    <w:rsid w:val="007457F2"/>
    <w:rsid w:val="00745C6B"/>
    <w:rsid w:val="00745C8C"/>
    <w:rsid w:val="00746340"/>
    <w:rsid w:val="0074659C"/>
    <w:rsid w:val="00746A98"/>
    <w:rsid w:val="00746DF3"/>
    <w:rsid w:val="00747066"/>
    <w:rsid w:val="007476A2"/>
    <w:rsid w:val="00747902"/>
    <w:rsid w:val="00747D67"/>
    <w:rsid w:val="00747F41"/>
    <w:rsid w:val="00747FB5"/>
    <w:rsid w:val="00750033"/>
    <w:rsid w:val="00751019"/>
    <w:rsid w:val="007513BD"/>
    <w:rsid w:val="00751ADE"/>
    <w:rsid w:val="00751C66"/>
    <w:rsid w:val="00752C28"/>
    <w:rsid w:val="00752E55"/>
    <w:rsid w:val="007536DA"/>
    <w:rsid w:val="00753C81"/>
    <w:rsid w:val="00754231"/>
    <w:rsid w:val="0075425B"/>
    <w:rsid w:val="007545B4"/>
    <w:rsid w:val="00754DD8"/>
    <w:rsid w:val="00754F5C"/>
    <w:rsid w:val="0075522B"/>
    <w:rsid w:val="007553B0"/>
    <w:rsid w:val="007553FB"/>
    <w:rsid w:val="00755A12"/>
    <w:rsid w:val="00755DEC"/>
    <w:rsid w:val="007563CF"/>
    <w:rsid w:val="00756586"/>
    <w:rsid w:val="0075678B"/>
    <w:rsid w:val="00756F95"/>
    <w:rsid w:val="007572CB"/>
    <w:rsid w:val="00757417"/>
    <w:rsid w:val="0075790B"/>
    <w:rsid w:val="00757C6F"/>
    <w:rsid w:val="00760817"/>
    <w:rsid w:val="00761A1F"/>
    <w:rsid w:val="00762EBF"/>
    <w:rsid w:val="0076344A"/>
    <w:rsid w:val="0076357D"/>
    <w:rsid w:val="0076359E"/>
    <w:rsid w:val="007637DF"/>
    <w:rsid w:val="00763B76"/>
    <w:rsid w:val="0076418E"/>
    <w:rsid w:val="00764AB6"/>
    <w:rsid w:val="007656CA"/>
    <w:rsid w:val="00765874"/>
    <w:rsid w:val="00765D72"/>
    <w:rsid w:val="00765E10"/>
    <w:rsid w:val="0076653E"/>
    <w:rsid w:val="00766C61"/>
    <w:rsid w:val="00766F6D"/>
    <w:rsid w:val="00767127"/>
    <w:rsid w:val="007672CA"/>
    <w:rsid w:val="00767A93"/>
    <w:rsid w:val="00767BF0"/>
    <w:rsid w:val="00770873"/>
    <w:rsid w:val="007714CE"/>
    <w:rsid w:val="00771EB7"/>
    <w:rsid w:val="007720A7"/>
    <w:rsid w:val="00772629"/>
    <w:rsid w:val="007732D9"/>
    <w:rsid w:val="00774A2B"/>
    <w:rsid w:val="00776042"/>
    <w:rsid w:val="0077611D"/>
    <w:rsid w:val="0077616E"/>
    <w:rsid w:val="00776914"/>
    <w:rsid w:val="00777C16"/>
    <w:rsid w:val="0078009D"/>
    <w:rsid w:val="007804EF"/>
    <w:rsid w:val="007812C1"/>
    <w:rsid w:val="0078142E"/>
    <w:rsid w:val="007815BF"/>
    <w:rsid w:val="007816D4"/>
    <w:rsid w:val="00781804"/>
    <w:rsid w:val="007818BD"/>
    <w:rsid w:val="007827ED"/>
    <w:rsid w:val="00783841"/>
    <w:rsid w:val="00783AA3"/>
    <w:rsid w:val="00783E25"/>
    <w:rsid w:val="00784436"/>
    <w:rsid w:val="0078460B"/>
    <w:rsid w:val="00785077"/>
    <w:rsid w:val="0078524B"/>
    <w:rsid w:val="00785E12"/>
    <w:rsid w:val="00786F4E"/>
    <w:rsid w:val="00787111"/>
    <w:rsid w:val="007872AE"/>
    <w:rsid w:val="00787508"/>
    <w:rsid w:val="00787D9E"/>
    <w:rsid w:val="00790C97"/>
    <w:rsid w:val="00790DCE"/>
    <w:rsid w:val="00790E8B"/>
    <w:rsid w:val="00791AD7"/>
    <w:rsid w:val="00791FE0"/>
    <w:rsid w:val="0079266F"/>
    <w:rsid w:val="00792FCB"/>
    <w:rsid w:val="007931A6"/>
    <w:rsid w:val="007936FF"/>
    <w:rsid w:val="00793DA0"/>
    <w:rsid w:val="00794C7E"/>
    <w:rsid w:val="00795A58"/>
    <w:rsid w:val="0079631C"/>
    <w:rsid w:val="00796C43"/>
    <w:rsid w:val="00797373"/>
    <w:rsid w:val="007979B2"/>
    <w:rsid w:val="00797CEE"/>
    <w:rsid w:val="007A01DA"/>
    <w:rsid w:val="007A04E5"/>
    <w:rsid w:val="007A073A"/>
    <w:rsid w:val="007A0936"/>
    <w:rsid w:val="007A09F7"/>
    <w:rsid w:val="007A0CBF"/>
    <w:rsid w:val="007A0E1B"/>
    <w:rsid w:val="007A1967"/>
    <w:rsid w:val="007A1DD9"/>
    <w:rsid w:val="007A25C5"/>
    <w:rsid w:val="007A287F"/>
    <w:rsid w:val="007A29BB"/>
    <w:rsid w:val="007A4020"/>
    <w:rsid w:val="007A42B2"/>
    <w:rsid w:val="007A5289"/>
    <w:rsid w:val="007A5D4D"/>
    <w:rsid w:val="007A6F11"/>
    <w:rsid w:val="007A7217"/>
    <w:rsid w:val="007A7762"/>
    <w:rsid w:val="007A7820"/>
    <w:rsid w:val="007A7936"/>
    <w:rsid w:val="007A7A63"/>
    <w:rsid w:val="007A7AE6"/>
    <w:rsid w:val="007A7D66"/>
    <w:rsid w:val="007B0D35"/>
    <w:rsid w:val="007B171D"/>
    <w:rsid w:val="007B1FAE"/>
    <w:rsid w:val="007B240D"/>
    <w:rsid w:val="007B2560"/>
    <w:rsid w:val="007B36FB"/>
    <w:rsid w:val="007B392F"/>
    <w:rsid w:val="007B3F47"/>
    <w:rsid w:val="007B4147"/>
    <w:rsid w:val="007B4432"/>
    <w:rsid w:val="007B47AA"/>
    <w:rsid w:val="007B4951"/>
    <w:rsid w:val="007B4BD6"/>
    <w:rsid w:val="007B4CB7"/>
    <w:rsid w:val="007B540C"/>
    <w:rsid w:val="007B56C3"/>
    <w:rsid w:val="007B572C"/>
    <w:rsid w:val="007B59E4"/>
    <w:rsid w:val="007B5BCE"/>
    <w:rsid w:val="007B66B9"/>
    <w:rsid w:val="007B6F40"/>
    <w:rsid w:val="007C04EF"/>
    <w:rsid w:val="007C0B49"/>
    <w:rsid w:val="007C1CE8"/>
    <w:rsid w:val="007C1FCB"/>
    <w:rsid w:val="007C2077"/>
    <w:rsid w:val="007C28D8"/>
    <w:rsid w:val="007C2F98"/>
    <w:rsid w:val="007C3630"/>
    <w:rsid w:val="007C3764"/>
    <w:rsid w:val="007C3885"/>
    <w:rsid w:val="007C4033"/>
    <w:rsid w:val="007C4133"/>
    <w:rsid w:val="007C47D0"/>
    <w:rsid w:val="007C4AB3"/>
    <w:rsid w:val="007C758C"/>
    <w:rsid w:val="007C7995"/>
    <w:rsid w:val="007C7A18"/>
    <w:rsid w:val="007C7DF6"/>
    <w:rsid w:val="007D094A"/>
    <w:rsid w:val="007D132C"/>
    <w:rsid w:val="007D1A99"/>
    <w:rsid w:val="007D2378"/>
    <w:rsid w:val="007D2416"/>
    <w:rsid w:val="007D3243"/>
    <w:rsid w:val="007D353D"/>
    <w:rsid w:val="007D41A7"/>
    <w:rsid w:val="007D4C5C"/>
    <w:rsid w:val="007D52EF"/>
    <w:rsid w:val="007D5C15"/>
    <w:rsid w:val="007D5EC8"/>
    <w:rsid w:val="007D5FB3"/>
    <w:rsid w:val="007D5FF4"/>
    <w:rsid w:val="007D6362"/>
    <w:rsid w:val="007D666E"/>
    <w:rsid w:val="007D68AA"/>
    <w:rsid w:val="007D71E6"/>
    <w:rsid w:val="007E05AF"/>
    <w:rsid w:val="007E0D9A"/>
    <w:rsid w:val="007E1636"/>
    <w:rsid w:val="007E1BD1"/>
    <w:rsid w:val="007E1CE6"/>
    <w:rsid w:val="007E2079"/>
    <w:rsid w:val="007E3372"/>
    <w:rsid w:val="007E341A"/>
    <w:rsid w:val="007E3695"/>
    <w:rsid w:val="007E37A2"/>
    <w:rsid w:val="007E3892"/>
    <w:rsid w:val="007E49A7"/>
    <w:rsid w:val="007E4EA3"/>
    <w:rsid w:val="007E572C"/>
    <w:rsid w:val="007E63AF"/>
    <w:rsid w:val="007E64CE"/>
    <w:rsid w:val="007E6952"/>
    <w:rsid w:val="007E6B5E"/>
    <w:rsid w:val="007E7E58"/>
    <w:rsid w:val="007F0F34"/>
    <w:rsid w:val="007F0F7C"/>
    <w:rsid w:val="007F1856"/>
    <w:rsid w:val="007F2300"/>
    <w:rsid w:val="007F29D1"/>
    <w:rsid w:val="007F2E4E"/>
    <w:rsid w:val="007F2E54"/>
    <w:rsid w:val="007F2F73"/>
    <w:rsid w:val="007F3323"/>
    <w:rsid w:val="007F3584"/>
    <w:rsid w:val="007F3626"/>
    <w:rsid w:val="007F3C23"/>
    <w:rsid w:val="007F4054"/>
    <w:rsid w:val="007F53D8"/>
    <w:rsid w:val="007F5504"/>
    <w:rsid w:val="007F5645"/>
    <w:rsid w:val="007F5AC0"/>
    <w:rsid w:val="007F65E0"/>
    <w:rsid w:val="007F7702"/>
    <w:rsid w:val="007F7851"/>
    <w:rsid w:val="007F7AF8"/>
    <w:rsid w:val="00800353"/>
    <w:rsid w:val="00800BA2"/>
    <w:rsid w:val="00800EFA"/>
    <w:rsid w:val="008010CA"/>
    <w:rsid w:val="00801317"/>
    <w:rsid w:val="00801A17"/>
    <w:rsid w:val="00801B75"/>
    <w:rsid w:val="00801C6A"/>
    <w:rsid w:val="00802369"/>
    <w:rsid w:val="0080238F"/>
    <w:rsid w:val="00802B37"/>
    <w:rsid w:val="00802FCD"/>
    <w:rsid w:val="008031A2"/>
    <w:rsid w:val="00803ADB"/>
    <w:rsid w:val="00804AAF"/>
    <w:rsid w:val="00804DCA"/>
    <w:rsid w:val="00805A3A"/>
    <w:rsid w:val="00805AE5"/>
    <w:rsid w:val="008062B9"/>
    <w:rsid w:val="00806D69"/>
    <w:rsid w:val="008102A4"/>
    <w:rsid w:val="00810391"/>
    <w:rsid w:val="00810898"/>
    <w:rsid w:val="008108C0"/>
    <w:rsid w:val="00810E3E"/>
    <w:rsid w:val="00810EC1"/>
    <w:rsid w:val="00810F09"/>
    <w:rsid w:val="00811002"/>
    <w:rsid w:val="0081109C"/>
    <w:rsid w:val="008111AF"/>
    <w:rsid w:val="0081191F"/>
    <w:rsid w:val="00811FF9"/>
    <w:rsid w:val="0081274A"/>
    <w:rsid w:val="0081327A"/>
    <w:rsid w:val="00813792"/>
    <w:rsid w:val="0081387E"/>
    <w:rsid w:val="00813D27"/>
    <w:rsid w:val="00814A9C"/>
    <w:rsid w:val="0081538E"/>
    <w:rsid w:val="00816386"/>
    <w:rsid w:val="00816795"/>
    <w:rsid w:val="008169B5"/>
    <w:rsid w:val="008171D7"/>
    <w:rsid w:val="008174F4"/>
    <w:rsid w:val="008219BD"/>
    <w:rsid w:val="00821C9D"/>
    <w:rsid w:val="0082277A"/>
    <w:rsid w:val="00822D15"/>
    <w:rsid w:val="00823B9E"/>
    <w:rsid w:val="00824ACF"/>
    <w:rsid w:val="00824D12"/>
    <w:rsid w:val="00825DC1"/>
    <w:rsid w:val="00826098"/>
    <w:rsid w:val="008268D6"/>
    <w:rsid w:val="00826C19"/>
    <w:rsid w:val="00827137"/>
    <w:rsid w:val="00827DC6"/>
    <w:rsid w:val="00827E05"/>
    <w:rsid w:val="008309F6"/>
    <w:rsid w:val="00830A36"/>
    <w:rsid w:val="00831100"/>
    <w:rsid w:val="008315DA"/>
    <w:rsid w:val="00831788"/>
    <w:rsid w:val="00832703"/>
    <w:rsid w:val="00832BBB"/>
    <w:rsid w:val="00832E45"/>
    <w:rsid w:val="00832FA6"/>
    <w:rsid w:val="00833348"/>
    <w:rsid w:val="008340C0"/>
    <w:rsid w:val="00834A73"/>
    <w:rsid w:val="0083501A"/>
    <w:rsid w:val="00835049"/>
    <w:rsid w:val="0083521F"/>
    <w:rsid w:val="00836206"/>
    <w:rsid w:val="0083624F"/>
    <w:rsid w:val="008363F8"/>
    <w:rsid w:val="00840B54"/>
    <w:rsid w:val="00842B7B"/>
    <w:rsid w:val="00842D95"/>
    <w:rsid w:val="00842E4E"/>
    <w:rsid w:val="00842ED3"/>
    <w:rsid w:val="00843964"/>
    <w:rsid w:val="00843AB7"/>
    <w:rsid w:val="00844392"/>
    <w:rsid w:val="008447B1"/>
    <w:rsid w:val="0084720D"/>
    <w:rsid w:val="00847844"/>
    <w:rsid w:val="00847847"/>
    <w:rsid w:val="00850B08"/>
    <w:rsid w:val="00850D81"/>
    <w:rsid w:val="0085113E"/>
    <w:rsid w:val="00852790"/>
    <w:rsid w:val="00852ED3"/>
    <w:rsid w:val="0085361A"/>
    <w:rsid w:val="0085415A"/>
    <w:rsid w:val="00854C2F"/>
    <w:rsid w:val="00854EC1"/>
    <w:rsid w:val="0085567D"/>
    <w:rsid w:val="00855933"/>
    <w:rsid w:val="00855A66"/>
    <w:rsid w:val="00856149"/>
    <w:rsid w:val="00856C63"/>
    <w:rsid w:val="00856D80"/>
    <w:rsid w:val="00857230"/>
    <w:rsid w:val="008573EB"/>
    <w:rsid w:val="00857BE3"/>
    <w:rsid w:val="00860D61"/>
    <w:rsid w:val="00861374"/>
    <w:rsid w:val="00861671"/>
    <w:rsid w:val="00861808"/>
    <w:rsid w:val="00862B20"/>
    <w:rsid w:val="00862B8B"/>
    <w:rsid w:val="00863785"/>
    <w:rsid w:val="0086397B"/>
    <w:rsid w:val="008639D8"/>
    <w:rsid w:val="0086528C"/>
    <w:rsid w:val="008652BC"/>
    <w:rsid w:val="00865ABB"/>
    <w:rsid w:val="00866552"/>
    <w:rsid w:val="008667F9"/>
    <w:rsid w:val="00866CCB"/>
    <w:rsid w:val="0086724E"/>
    <w:rsid w:val="008675FA"/>
    <w:rsid w:val="00867EC2"/>
    <w:rsid w:val="00867F67"/>
    <w:rsid w:val="00870C0F"/>
    <w:rsid w:val="008716C4"/>
    <w:rsid w:val="00871EE8"/>
    <w:rsid w:val="00872BB4"/>
    <w:rsid w:val="00873598"/>
    <w:rsid w:val="00873AE6"/>
    <w:rsid w:val="00873B35"/>
    <w:rsid w:val="00873EA4"/>
    <w:rsid w:val="00874297"/>
    <w:rsid w:val="00874EA5"/>
    <w:rsid w:val="00875013"/>
    <w:rsid w:val="0087562D"/>
    <w:rsid w:val="00875898"/>
    <w:rsid w:val="008762ED"/>
    <w:rsid w:val="00876951"/>
    <w:rsid w:val="00877F05"/>
    <w:rsid w:val="00880638"/>
    <w:rsid w:val="008806C0"/>
    <w:rsid w:val="0088126D"/>
    <w:rsid w:val="0088195F"/>
    <w:rsid w:val="00882452"/>
    <w:rsid w:val="008829F5"/>
    <w:rsid w:val="008831DD"/>
    <w:rsid w:val="008833F3"/>
    <w:rsid w:val="00883A08"/>
    <w:rsid w:val="00884922"/>
    <w:rsid w:val="00884B65"/>
    <w:rsid w:val="00884E39"/>
    <w:rsid w:val="00885ABB"/>
    <w:rsid w:val="00886900"/>
    <w:rsid w:val="00887266"/>
    <w:rsid w:val="00887360"/>
    <w:rsid w:val="00887ABF"/>
    <w:rsid w:val="00887E92"/>
    <w:rsid w:val="0089054D"/>
    <w:rsid w:val="00890CE0"/>
    <w:rsid w:val="008915D9"/>
    <w:rsid w:val="00891DD5"/>
    <w:rsid w:val="008938CF"/>
    <w:rsid w:val="008939CF"/>
    <w:rsid w:val="00894317"/>
    <w:rsid w:val="00894947"/>
    <w:rsid w:val="00894B08"/>
    <w:rsid w:val="00894D66"/>
    <w:rsid w:val="00894E40"/>
    <w:rsid w:val="008950AD"/>
    <w:rsid w:val="008958DE"/>
    <w:rsid w:val="00895FC5"/>
    <w:rsid w:val="00896831"/>
    <w:rsid w:val="00896972"/>
    <w:rsid w:val="00896A6C"/>
    <w:rsid w:val="008974B7"/>
    <w:rsid w:val="0089786C"/>
    <w:rsid w:val="00897A90"/>
    <w:rsid w:val="008A03DA"/>
    <w:rsid w:val="008A0B03"/>
    <w:rsid w:val="008A0CC7"/>
    <w:rsid w:val="008A166F"/>
    <w:rsid w:val="008A188A"/>
    <w:rsid w:val="008A1A8C"/>
    <w:rsid w:val="008A1BEF"/>
    <w:rsid w:val="008A1D28"/>
    <w:rsid w:val="008A2A11"/>
    <w:rsid w:val="008A2AA0"/>
    <w:rsid w:val="008A2BDB"/>
    <w:rsid w:val="008A3523"/>
    <w:rsid w:val="008A3F72"/>
    <w:rsid w:val="008A43BE"/>
    <w:rsid w:val="008A4555"/>
    <w:rsid w:val="008A4F41"/>
    <w:rsid w:val="008A50A3"/>
    <w:rsid w:val="008A596F"/>
    <w:rsid w:val="008A5A3A"/>
    <w:rsid w:val="008A5F0E"/>
    <w:rsid w:val="008A61CE"/>
    <w:rsid w:val="008A6A4B"/>
    <w:rsid w:val="008A7CB9"/>
    <w:rsid w:val="008B0280"/>
    <w:rsid w:val="008B07B4"/>
    <w:rsid w:val="008B0897"/>
    <w:rsid w:val="008B1B87"/>
    <w:rsid w:val="008B1EFF"/>
    <w:rsid w:val="008B29F3"/>
    <w:rsid w:val="008B2B36"/>
    <w:rsid w:val="008B2F40"/>
    <w:rsid w:val="008B3376"/>
    <w:rsid w:val="008B3495"/>
    <w:rsid w:val="008B3526"/>
    <w:rsid w:val="008B3593"/>
    <w:rsid w:val="008B3888"/>
    <w:rsid w:val="008B3BD6"/>
    <w:rsid w:val="008B3E47"/>
    <w:rsid w:val="008B4EA3"/>
    <w:rsid w:val="008B4EB8"/>
    <w:rsid w:val="008B59D8"/>
    <w:rsid w:val="008B6411"/>
    <w:rsid w:val="008B647F"/>
    <w:rsid w:val="008B755F"/>
    <w:rsid w:val="008C04DB"/>
    <w:rsid w:val="008C04E2"/>
    <w:rsid w:val="008C1497"/>
    <w:rsid w:val="008C19A9"/>
    <w:rsid w:val="008C24E9"/>
    <w:rsid w:val="008C2537"/>
    <w:rsid w:val="008C2905"/>
    <w:rsid w:val="008C2BBC"/>
    <w:rsid w:val="008C2CBB"/>
    <w:rsid w:val="008C349F"/>
    <w:rsid w:val="008C3828"/>
    <w:rsid w:val="008C388F"/>
    <w:rsid w:val="008C4231"/>
    <w:rsid w:val="008C4309"/>
    <w:rsid w:val="008C4446"/>
    <w:rsid w:val="008C444D"/>
    <w:rsid w:val="008C4507"/>
    <w:rsid w:val="008C4846"/>
    <w:rsid w:val="008C4CFA"/>
    <w:rsid w:val="008C50B2"/>
    <w:rsid w:val="008C5853"/>
    <w:rsid w:val="008C5A21"/>
    <w:rsid w:val="008C5FAD"/>
    <w:rsid w:val="008C642E"/>
    <w:rsid w:val="008C67FF"/>
    <w:rsid w:val="008C6A64"/>
    <w:rsid w:val="008C707D"/>
    <w:rsid w:val="008C7640"/>
    <w:rsid w:val="008C7C11"/>
    <w:rsid w:val="008D1B3A"/>
    <w:rsid w:val="008D23C3"/>
    <w:rsid w:val="008D3467"/>
    <w:rsid w:val="008D3C2E"/>
    <w:rsid w:val="008D4B42"/>
    <w:rsid w:val="008D5DD1"/>
    <w:rsid w:val="008D634C"/>
    <w:rsid w:val="008D6D6C"/>
    <w:rsid w:val="008D705A"/>
    <w:rsid w:val="008D78A5"/>
    <w:rsid w:val="008E016E"/>
    <w:rsid w:val="008E0C5D"/>
    <w:rsid w:val="008E19DB"/>
    <w:rsid w:val="008E2345"/>
    <w:rsid w:val="008E280A"/>
    <w:rsid w:val="008E296B"/>
    <w:rsid w:val="008E2A57"/>
    <w:rsid w:val="008E2CB0"/>
    <w:rsid w:val="008E2E42"/>
    <w:rsid w:val="008E3C3A"/>
    <w:rsid w:val="008E484E"/>
    <w:rsid w:val="008E4863"/>
    <w:rsid w:val="008E4F7A"/>
    <w:rsid w:val="008E5037"/>
    <w:rsid w:val="008E517C"/>
    <w:rsid w:val="008E56A5"/>
    <w:rsid w:val="008E64C9"/>
    <w:rsid w:val="008E67BB"/>
    <w:rsid w:val="008E6C00"/>
    <w:rsid w:val="008E7540"/>
    <w:rsid w:val="008E7838"/>
    <w:rsid w:val="008F0450"/>
    <w:rsid w:val="008F07AA"/>
    <w:rsid w:val="008F0E1C"/>
    <w:rsid w:val="008F1710"/>
    <w:rsid w:val="008F2C33"/>
    <w:rsid w:val="008F2D78"/>
    <w:rsid w:val="008F35BA"/>
    <w:rsid w:val="008F3C97"/>
    <w:rsid w:val="008F3F3C"/>
    <w:rsid w:val="008F403A"/>
    <w:rsid w:val="008F53DF"/>
    <w:rsid w:val="008F64CE"/>
    <w:rsid w:val="008F65AC"/>
    <w:rsid w:val="008F6CDE"/>
    <w:rsid w:val="008F6FC9"/>
    <w:rsid w:val="008F798C"/>
    <w:rsid w:val="00900AC9"/>
    <w:rsid w:val="00900E88"/>
    <w:rsid w:val="009010C5"/>
    <w:rsid w:val="0090135D"/>
    <w:rsid w:val="00901422"/>
    <w:rsid w:val="00901802"/>
    <w:rsid w:val="0090193C"/>
    <w:rsid w:val="00901C14"/>
    <w:rsid w:val="00902272"/>
    <w:rsid w:val="00902BBE"/>
    <w:rsid w:val="00903B6B"/>
    <w:rsid w:val="00904CBE"/>
    <w:rsid w:val="00904F94"/>
    <w:rsid w:val="00905755"/>
    <w:rsid w:val="00906000"/>
    <w:rsid w:val="0090666A"/>
    <w:rsid w:val="00906AC1"/>
    <w:rsid w:val="009078BC"/>
    <w:rsid w:val="00907BFA"/>
    <w:rsid w:val="00910062"/>
    <w:rsid w:val="00910B61"/>
    <w:rsid w:val="00910FDD"/>
    <w:rsid w:val="009112F1"/>
    <w:rsid w:val="00911FA7"/>
    <w:rsid w:val="0091207E"/>
    <w:rsid w:val="00912958"/>
    <w:rsid w:val="00912D28"/>
    <w:rsid w:val="00913588"/>
    <w:rsid w:val="00914B08"/>
    <w:rsid w:val="00914D48"/>
    <w:rsid w:val="0091577B"/>
    <w:rsid w:val="009157D7"/>
    <w:rsid w:val="00915850"/>
    <w:rsid w:val="00915F36"/>
    <w:rsid w:val="009164EE"/>
    <w:rsid w:val="00916943"/>
    <w:rsid w:val="00916D6C"/>
    <w:rsid w:val="00916E48"/>
    <w:rsid w:val="0091703D"/>
    <w:rsid w:val="0091785C"/>
    <w:rsid w:val="00917C54"/>
    <w:rsid w:val="00920648"/>
    <w:rsid w:val="00920672"/>
    <w:rsid w:val="00921574"/>
    <w:rsid w:val="00922152"/>
    <w:rsid w:val="00922E18"/>
    <w:rsid w:val="009230DE"/>
    <w:rsid w:val="00923DCF"/>
    <w:rsid w:val="0092434B"/>
    <w:rsid w:val="009248C2"/>
    <w:rsid w:val="009257C6"/>
    <w:rsid w:val="00925820"/>
    <w:rsid w:val="00925F64"/>
    <w:rsid w:val="009269F1"/>
    <w:rsid w:val="00927640"/>
    <w:rsid w:val="00927CC1"/>
    <w:rsid w:val="00931822"/>
    <w:rsid w:val="00931887"/>
    <w:rsid w:val="00931A3C"/>
    <w:rsid w:val="00931A8F"/>
    <w:rsid w:val="00931CAA"/>
    <w:rsid w:val="009325AA"/>
    <w:rsid w:val="00932AF8"/>
    <w:rsid w:val="00932B5D"/>
    <w:rsid w:val="00932C51"/>
    <w:rsid w:val="00932C84"/>
    <w:rsid w:val="00932ED4"/>
    <w:rsid w:val="00932F63"/>
    <w:rsid w:val="00933AA9"/>
    <w:rsid w:val="00934CAD"/>
    <w:rsid w:val="00935888"/>
    <w:rsid w:val="009359F5"/>
    <w:rsid w:val="009361C0"/>
    <w:rsid w:val="00936599"/>
    <w:rsid w:val="00936C15"/>
    <w:rsid w:val="00937376"/>
    <w:rsid w:val="009379E4"/>
    <w:rsid w:val="00937B93"/>
    <w:rsid w:val="009402CD"/>
    <w:rsid w:val="00940979"/>
    <w:rsid w:val="009413AF"/>
    <w:rsid w:val="00941A20"/>
    <w:rsid w:val="00941FA7"/>
    <w:rsid w:val="009422CB"/>
    <w:rsid w:val="0094237C"/>
    <w:rsid w:val="00942668"/>
    <w:rsid w:val="009430AF"/>
    <w:rsid w:val="009430EA"/>
    <w:rsid w:val="00943293"/>
    <w:rsid w:val="00943CA2"/>
    <w:rsid w:val="00944123"/>
    <w:rsid w:val="00944300"/>
    <w:rsid w:val="009447F4"/>
    <w:rsid w:val="00944881"/>
    <w:rsid w:val="0094500E"/>
    <w:rsid w:val="00945322"/>
    <w:rsid w:val="00945BB1"/>
    <w:rsid w:val="00945F71"/>
    <w:rsid w:val="0094658A"/>
    <w:rsid w:val="0094664A"/>
    <w:rsid w:val="00947058"/>
    <w:rsid w:val="0094779A"/>
    <w:rsid w:val="00947EB9"/>
    <w:rsid w:val="00950400"/>
    <w:rsid w:val="00950C9D"/>
    <w:rsid w:val="00950DE4"/>
    <w:rsid w:val="00951CFA"/>
    <w:rsid w:val="009524DA"/>
    <w:rsid w:val="00952A46"/>
    <w:rsid w:val="00952AAB"/>
    <w:rsid w:val="00952BB6"/>
    <w:rsid w:val="00953673"/>
    <w:rsid w:val="009538AE"/>
    <w:rsid w:val="00953957"/>
    <w:rsid w:val="00953FDA"/>
    <w:rsid w:val="00955040"/>
    <w:rsid w:val="009552B8"/>
    <w:rsid w:val="00955506"/>
    <w:rsid w:val="00955577"/>
    <w:rsid w:val="00956B39"/>
    <w:rsid w:val="0095755A"/>
    <w:rsid w:val="009576AA"/>
    <w:rsid w:val="0095789A"/>
    <w:rsid w:val="00957E83"/>
    <w:rsid w:val="00957EB2"/>
    <w:rsid w:val="009602FD"/>
    <w:rsid w:val="00960500"/>
    <w:rsid w:val="009630E2"/>
    <w:rsid w:val="0096365D"/>
    <w:rsid w:val="00963B49"/>
    <w:rsid w:val="0096462E"/>
    <w:rsid w:val="00964BF9"/>
    <w:rsid w:val="00964E6D"/>
    <w:rsid w:val="0096588A"/>
    <w:rsid w:val="0096590F"/>
    <w:rsid w:val="00966131"/>
    <w:rsid w:val="0096644A"/>
    <w:rsid w:val="009677D6"/>
    <w:rsid w:val="00967E77"/>
    <w:rsid w:val="00967F33"/>
    <w:rsid w:val="00970952"/>
    <w:rsid w:val="009709C4"/>
    <w:rsid w:val="00970C79"/>
    <w:rsid w:val="009712DE"/>
    <w:rsid w:val="009712EB"/>
    <w:rsid w:val="0097177A"/>
    <w:rsid w:val="00971836"/>
    <w:rsid w:val="00971B7D"/>
    <w:rsid w:val="0097213F"/>
    <w:rsid w:val="00972EDD"/>
    <w:rsid w:val="00973826"/>
    <w:rsid w:val="00973957"/>
    <w:rsid w:val="00973CE0"/>
    <w:rsid w:val="00974371"/>
    <w:rsid w:val="00974410"/>
    <w:rsid w:val="00974CE9"/>
    <w:rsid w:val="00976171"/>
    <w:rsid w:val="0097665D"/>
    <w:rsid w:val="009772AE"/>
    <w:rsid w:val="00977AE3"/>
    <w:rsid w:val="009801F4"/>
    <w:rsid w:val="00980934"/>
    <w:rsid w:val="00980C27"/>
    <w:rsid w:val="009812A5"/>
    <w:rsid w:val="009812B9"/>
    <w:rsid w:val="00981389"/>
    <w:rsid w:val="00981506"/>
    <w:rsid w:val="009820F6"/>
    <w:rsid w:val="009833A0"/>
    <w:rsid w:val="009843DC"/>
    <w:rsid w:val="009846C3"/>
    <w:rsid w:val="00984F0D"/>
    <w:rsid w:val="00984F62"/>
    <w:rsid w:val="00985C76"/>
    <w:rsid w:val="009865D1"/>
    <w:rsid w:val="009866F5"/>
    <w:rsid w:val="00986B42"/>
    <w:rsid w:val="00986C4F"/>
    <w:rsid w:val="00986DFA"/>
    <w:rsid w:val="00986E08"/>
    <w:rsid w:val="00986EAE"/>
    <w:rsid w:val="009872BC"/>
    <w:rsid w:val="00987542"/>
    <w:rsid w:val="0099016F"/>
    <w:rsid w:val="009907B8"/>
    <w:rsid w:val="009909B4"/>
    <w:rsid w:val="00990DF0"/>
    <w:rsid w:val="00991CC2"/>
    <w:rsid w:val="00992CAE"/>
    <w:rsid w:val="00992DFF"/>
    <w:rsid w:val="0099369E"/>
    <w:rsid w:val="009938A7"/>
    <w:rsid w:val="00994152"/>
    <w:rsid w:val="0099447C"/>
    <w:rsid w:val="009946DC"/>
    <w:rsid w:val="00994F7F"/>
    <w:rsid w:val="0099597C"/>
    <w:rsid w:val="00996007"/>
    <w:rsid w:val="009963CF"/>
    <w:rsid w:val="009969EB"/>
    <w:rsid w:val="00996D64"/>
    <w:rsid w:val="009973C1"/>
    <w:rsid w:val="0099769F"/>
    <w:rsid w:val="009A0483"/>
    <w:rsid w:val="009A0556"/>
    <w:rsid w:val="009A080A"/>
    <w:rsid w:val="009A0E35"/>
    <w:rsid w:val="009A1B5F"/>
    <w:rsid w:val="009A1D05"/>
    <w:rsid w:val="009A1DAD"/>
    <w:rsid w:val="009A1DEE"/>
    <w:rsid w:val="009A2363"/>
    <w:rsid w:val="009A2589"/>
    <w:rsid w:val="009A277D"/>
    <w:rsid w:val="009A30D6"/>
    <w:rsid w:val="009A43D6"/>
    <w:rsid w:val="009A50FB"/>
    <w:rsid w:val="009A51AB"/>
    <w:rsid w:val="009A5414"/>
    <w:rsid w:val="009A5B2D"/>
    <w:rsid w:val="009A5BF6"/>
    <w:rsid w:val="009A7041"/>
    <w:rsid w:val="009A74C8"/>
    <w:rsid w:val="009A793E"/>
    <w:rsid w:val="009A7AA5"/>
    <w:rsid w:val="009B038F"/>
    <w:rsid w:val="009B04F7"/>
    <w:rsid w:val="009B20E1"/>
    <w:rsid w:val="009B234B"/>
    <w:rsid w:val="009B23B2"/>
    <w:rsid w:val="009B24A6"/>
    <w:rsid w:val="009B2A60"/>
    <w:rsid w:val="009B2E34"/>
    <w:rsid w:val="009B3058"/>
    <w:rsid w:val="009B37C7"/>
    <w:rsid w:val="009B4272"/>
    <w:rsid w:val="009B4849"/>
    <w:rsid w:val="009B4C19"/>
    <w:rsid w:val="009B57F2"/>
    <w:rsid w:val="009B6CDE"/>
    <w:rsid w:val="009B7146"/>
    <w:rsid w:val="009B78F4"/>
    <w:rsid w:val="009B7F69"/>
    <w:rsid w:val="009C01F9"/>
    <w:rsid w:val="009C0692"/>
    <w:rsid w:val="009C0776"/>
    <w:rsid w:val="009C15B3"/>
    <w:rsid w:val="009C16C3"/>
    <w:rsid w:val="009C2B2A"/>
    <w:rsid w:val="009C31AE"/>
    <w:rsid w:val="009C31F1"/>
    <w:rsid w:val="009C389D"/>
    <w:rsid w:val="009C4099"/>
    <w:rsid w:val="009C467C"/>
    <w:rsid w:val="009C4784"/>
    <w:rsid w:val="009C4B72"/>
    <w:rsid w:val="009C5EAA"/>
    <w:rsid w:val="009C5F9C"/>
    <w:rsid w:val="009C6212"/>
    <w:rsid w:val="009C666B"/>
    <w:rsid w:val="009C6795"/>
    <w:rsid w:val="009C686B"/>
    <w:rsid w:val="009C6ECF"/>
    <w:rsid w:val="009C6F54"/>
    <w:rsid w:val="009C77F7"/>
    <w:rsid w:val="009C7C87"/>
    <w:rsid w:val="009D03BB"/>
    <w:rsid w:val="009D0617"/>
    <w:rsid w:val="009D1298"/>
    <w:rsid w:val="009D1666"/>
    <w:rsid w:val="009D1B39"/>
    <w:rsid w:val="009D1BB2"/>
    <w:rsid w:val="009D2328"/>
    <w:rsid w:val="009D2351"/>
    <w:rsid w:val="009D2E6E"/>
    <w:rsid w:val="009D3044"/>
    <w:rsid w:val="009D305B"/>
    <w:rsid w:val="009D318A"/>
    <w:rsid w:val="009D366E"/>
    <w:rsid w:val="009D3E9C"/>
    <w:rsid w:val="009D465E"/>
    <w:rsid w:val="009D50C0"/>
    <w:rsid w:val="009D5C6E"/>
    <w:rsid w:val="009D5D7B"/>
    <w:rsid w:val="009D5EC7"/>
    <w:rsid w:val="009D640F"/>
    <w:rsid w:val="009D678F"/>
    <w:rsid w:val="009D6E0A"/>
    <w:rsid w:val="009D7227"/>
    <w:rsid w:val="009D7B58"/>
    <w:rsid w:val="009E0A0C"/>
    <w:rsid w:val="009E1B4B"/>
    <w:rsid w:val="009E1B5C"/>
    <w:rsid w:val="009E204B"/>
    <w:rsid w:val="009E262F"/>
    <w:rsid w:val="009E2C93"/>
    <w:rsid w:val="009E3BF8"/>
    <w:rsid w:val="009E5E10"/>
    <w:rsid w:val="009E5EA8"/>
    <w:rsid w:val="009E5F6F"/>
    <w:rsid w:val="009E61F5"/>
    <w:rsid w:val="009E699D"/>
    <w:rsid w:val="009E6D95"/>
    <w:rsid w:val="009E71E8"/>
    <w:rsid w:val="009F00BD"/>
    <w:rsid w:val="009F0204"/>
    <w:rsid w:val="009F11F8"/>
    <w:rsid w:val="009F1418"/>
    <w:rsid w:val="009F1965"/>
    <w:rsid w:val="009F2A16"/>
    <w:rsid w:val="009F2A2E"/>
    <w:rsid w:val="009F2A74"/>
    <w:rsid w:val="009F2AD1"/>
    <w:rsid w:val="009F2E70"/>
    <w:rsid w:val="009F323D"/>
    <w:rsid w:val="009F3763"/>
    <w:rsid w:val="009F439A"/>
    <w:rsid w:val="009F4CD3"/>
    <w:rsid w:val="009F4E72"/>
    <w:rsid w:val="009F584B"/>
    <w:rsid w:val="009F5E65"/>
    <w:rsid w:val="009F5F21"/>
    <w:rsid w:val="009F73C6"/>
    <w:rsid w:val="00A00038"/>
    <w:rsid w:val="00A001D3"/>
    <w:rsid w:val="00A00540"/>
    <w:rsid w:val="00A012E1"/>
    <w:rsid w:val="00A01429"/>
    <w:rsid w:val="00A0151A"/>
    <w:rsid w:val="00A0153F"/>
    <w:rsid w:val="00A02B7B"/>
    <w:rsid w:val="00A03C9A"/>
    <w:rsid w:val="00A04558"/>
    <w:rsid w:val="00A0464C"/>
    <w:rsid w:val="00A05264"/>
    <w:rsid w:val="00A053D8"/>
    <w:rsid w:val="00A06008"/>
    <w:rsid w:val="00A068E6"/>
    <w:rsid w:val="00A06A07"/>
    <w:rsid w:val="00A06D86"/>
    <w:rsid w:val="00A071B4"/>
    <w:rsid w:val="00A077FE"/>
    <w:rsid w:val="00A100F8"/>
    <w:rsid w:val="00A105D2"/>
    <w:rsid w:val="00A107CD"/>
    <w:rsid w:val="00A10C2D"/>
    <w:rsid w:val="00A10FF1"/>
    <w:rsid w:val="00A11B8A"/>
    <w:rsid w:val="00A123D6"/>
    <w:rsid w:val="00A1268C"/>
    <w:rsid w:val="00A12C5D"/>
    <w:rsid w:val="00A13649"/>
    <w:rsid w:val="00A13DCB"/>
    <w:rsid w:val="00A142AE"/>
    <w:rsid w:val="00A1444D"/>
    <w:rsid w:val="00A15856"/>
    <w:rsid w:val="00A15BF6"/>
    <w:rsid w:val="00A15E13"/>
    <w:rsid w:val="00A1658B"/>
    <w:rsid w:val="00A17182"/>
    <w:rsid w:val="00A178D7"/>
    <w:rsid w:val="00A17E2E"/>
    <w:rsid w:val="00A17E86"/>
    <w:rsid w:val="00A17FB7"/>
    <w:rsid w:val="00A202D5"/>
    <w:rsid w:val="00A20519"/>
    <w:rsid w:val="00A221DE"/>
    <w:rsid w:val="00A22D0D"/>
    <w:rsid w:val="00A24286"/>
    <w:rsid w:val="00A2432D"/>
    <w:rsid w:val="00A24A8A"/>
    <w:rsid w:val="00A25311"/>
    <w:rsid w:val="00A26125"/>
    <w:rsid w:val="00A264FF"/>
    <w:rsid w:val="00A2776D"/>
    <w:rsid w:val="00A3039F"/>
    <w:rsid w:val="00A30BF3"/>
    <w:rsid w:val="00A30D0F"/>
    <w:rsid w:val="00A31579"/>
    <w:rsid w:val="00A315D2"/>
    <w:rsid w:val="00A316B2"/>
    <w:rsid w:val="00A3210A"/>
    <w:rsid w:val="00A32210"/>
    <w:rsid w:val="00A332F8"/>
    <w:rsid w:val="00A333AB"/>
    <w:rsid w:val="00A33629"/>
    <w:rsid w:val="00A340DF"/>
    <w:rsid w:val="00A3427E"/>
    <w:rsid w:val="00A34888"/>
    <w:rsid w:val="00A34A3E"/>
    <w:rsid w:val="00A35A3E"/>
    <w:rsid w:val="00A35B9E"/>
    <w:rsid w:val="00A361B4"/>
    <w:rsid w:val="00A36512"/>
    <w:rsid w:val="00A36551"/>
    <w:rsid w:val="00A36852"/>
    <w:rsid w:val="00A37406"/>
    <w:rsid w:val="00A37638"/>
    <w:rsid w:val="00A37797"/>
    <w:rsid w:val="00A37862"/>
    <w:rsid w:val="00A408A1"/>
    <w:rsid w:val="00A4189A"/>
    <w:rsid w:val="00A4193A"/>
    <w:rsid w:val="00A419B1"/>
    <w:rsid w:val="00A41B23"/>
    <w:rsid w:val="00A41FD0"/>
    <w:rsid w:val="00A42D4D"/>
    <w:rsid w:val="00A42F57"/>
    <w:rsid w:val="00A4329A"/>
    <w:rsid w:val="00A4356D"/>
    <w:rsid w:val="00A44BCE"/>
    <w:rsid w:val="00A4500E"/>
    <w:rsid w:val="00A45327"/>
    <w:rsid w:val="00A45B7A"/>
    <w:rsid w:val="00A45D6F"/>
    <w:rsid w:val="00A45DF6"/>
    <w:rsid w:val="00A465E8"/>
    <w:rsid w:val="00A46755"/>
    <w:rsid w:val="00A4696F"/>
    <w:rsid w:val="00A47092"/>
    <w:rsid w:val="00A4709D"/>
    <w:rsid w:val="00A474C6"/>
    <w:rsid w:val="00A47500"/>
    <w:rsid w:val="00A475FB"/>
    <w:rsid w:val="00A47BB6"/>
    <w:rsid w:val="00A50467"/>
    <w:rsid w:val="00A50623"/>
    <w:rsid w:val="00A50B46"/>
    <w:rsid w:val="00A5143C"/>
    <w:rsid w:val="00A517E5"/>
    <w:rsid w:val="00A51F1F"/>
    <w:rsid w:val="00A522CC"/>
    <w:rsid w:val="00A524CE"/>
    <w:rsid w:val="00A529E8"/>
    <w:rsid w:val="00A530BD"/>
    <w:rsid w:val="00A530E8"/>
    <w:rsid w:val="00A539F5"/>
    <w:rsid w:val="00A53B96"/>
    <w:rsid w:val="00A54B6D"/>
    <w:rsid w:val="00A55541"/>
    <w:rsid w:val="00A55DB6"/>
    <w:rsid w:val="00A568C3"/>
    <w:rsid w:val="00A56908"/>
    <w:rsid w:val="00A56937"/>
    <w:rsid w:val="00A56F6E"/>
    <w:rsid w:val="00A576D7"/>
    <w:rsid w:val="00A578C2"/>
    <w:rsid w:val="00A602DA"/>
    <w:rsid w:val="00A6125B"/>
    <w:rsid w:val="00A61E53"/>
    <w:rsid w:val="00A6230F"/>
    <w:rsid w:val="00A62C08"/>
    <w:rsid w:val="00A62F9D"/>
    <w:rsid w:val="00A64CBA"/>
    <w:rsid w:val="00A6504E"/>
    <w:rsid w:val="00A650FE"/>
    <w:rsid w:val="00A651FE"/>
    <w:rsid w:val="00A65EE7"/>
    <w:rsid w:val="00A66880"/>
    <w:rsid w:val="00A66C43"/>
    <w:rsid w:val="00A66D5C"/>
    <w:rsid w:val="00A675FA"/>
    <w:rsid w:val="00A6766E"/>
    <w:rsid w:val="00A67F32"/>
    <w:rsid w:val="00A700E2"/>
    <w:rsid w:val="00A7025F"/>
    <w:rsid w:val="00A70701"/>
    <w:rsid w:val="00A70BF8"/>
    <w:rsid w:val="00A7184D"/>
    <w:rsid w:val="00A7273D"/>
    <w:rsid w:val="00A72A89"/>
    <w:rsid w:val="00A73E9B"/>
    <w:rsid w:val="00A743C0"/>
    <w:rsid w:val="00A74880"/>
    <w:rsid w:val="00A74A88"/>
    <w:rsid w:val="00A74D0D"/>
    <w:rsid w:val="00A75026"/>
    <w:rsid w:val="00A7547D"/>
    <w:rsid w:val="00A75B57"/>
    <w:rsid w:val="00A75DF7"/>
    <w:rsid w:val="00A76627"/>
    <w:rsid w:val="00A76B93"/>
    <w:rsid w:val="00A770D1"/>
    <w:rsid w:val="00A77303"/>
    <w:rsid w:val="00A77868"/>
    <w:rsid w:val="00A77A5B"/>
    <w:rsid w:val="00A801AC"/>
    <w:rsid w:val="00A807BD"/>
    <w:rsid w:val="00A80953"/>
    <w:rsid w:val="00A80ED1"/>
    <w:rsid w:val="00A81010"/>
    <w:rsid w:val="00A815A3"/>
    <w:rsid w:val="00A81AAA"/>
    <w:rsid w:val="00A81BE0"/>
    <w:rsid w:val="00A83309"/>
    <w:rsid w:val="00A8371D"/>
    <w:rsid w:val="00A83CF9"/>
    <w:rsid w:val="00A8419F"/>
    <w:rsid w:val="00A845BA"/>
    <w:rsid w:val="00A85746"/>
    <w:rsid w:val="00A857D5"/>
    <w:rsid w:val="00A85DA1"/>
    <w:rsid w:val="00A864C6"/>
    <w:rsid w:val="00A869F4"/>
    <w:rsid w:val="00A86ADA"/>
    <w:rsid w:val="00A86CD6"/>
    <w:rsid w:val="00A86EE5"/>
    <w:rsid w:val="00A87431"/>
    <w:rsid w:val="00A87A62"/>
    <w:rsid w:val="00A901C8"/>
    <w:rsid w:val="00A9048B"/>
    <w:rsid w:val="00A905FC"/>
    <w:rsid w:val="00A90DAA"/>
    <w:rsid w:val="00A90F42"/>
    <w:rsid w:val="00A916E3"/>
    <w:rsid w:val="00A91788"/>
    <w:rsid w:val="00A91B55"/>
    <w:rsid w:val="00A91E71"/>
    <w:rsid w:val="00A91EE3"/>
    <w:rsid w:val="00A92139"/>
    <w:rsid w:val="00A92AAD"/>
    <w:rsid w:val="00A92B3D"/>
    <w:rsid w:val="00A93122"/>
    <w:rsid w:val="00A9366B"/>
    <w:rsid w:val="00A93B51"/>
    <w:rsid w:val="00A93F6C"/>
    <w:rsid w:val="00A94645"/>
    <w:rsid w:val="00A94E1C"/>
    <w:rsid w:val="00A95170"/>
    <w:rsid w:val="00A951E4"/>
    <w:rsid w:val="00A952C3"/>
    <w:rsid w:val="00A95FDA"/>
    <w:rsid w:val="00A97081"/>
    <w:rsid w:val="00A97899"/>
    <w:rsid w:val="00AA01BC"/>
    <w:rsid w:val="00AA0C93"/>
    <w:rsid w:val="00AA12AA"/>
    <w:rsid w:val="00AA135F"/>
    <w:rsid w:val="00AA13AC"/>
    <w:rsid w:val="00AA1EC9"/>
    <w:rsid w:val="00AA2887"/>
    <w:rsid w:val="00AA3C65"/>
    <w:rsid w:val="00AA4F0B"/>
    <w:rsid w:val="00AA5568"/>
    <w:rsid w:val="00AA6658"/>
    <w:rsid w:val="00AA7938"/>
    <w:rsid w:val="00AA7B87"/>
    <w:rsid w:val="00AA7C97"/>
    <w:rsid w:val="00AB0132"/>
    <w:rsid w:val="00AB0B86"/>
    <w:rsid w:val="00AB13CE"/>
    <w:rsid w:val="00AB18B9"/>
    <w:rsid w:val="00AB21DE"/>
    <w:rsid w:val="00AB22E4"/>
    <w:rsid w:val="00AB23E2"/>
    <w:rsid w:val="00AB241E"/>
    <w:rsid w:val="00AB2504"/>
    <w:rsid w:val="00AB31D9"/>
    <w:rsid w:val="00AB3288"/>
    <w:rsid w:val="00AB347C"/>
    <w:rsid w:val="00AB35A7"/>
    <w:rsid w:val="00AB477F"/>
    <w:rsid w:val="00AB49AA"/>
    <w:rsid w:val="00AB5B50"/>
    <w:rsid w:val="00AB5B5E"/>
    <w:rsid w:val="00AB5EB1"/>
    <w:rsid w:val="00AB668D"/>
    <w:rsid w:val="00AB6F5F"/>
    <w:rsid w:val="00AB784F"/>
    <w:rsid w:val="00AB7BCC"/>
    <w:rsid w:val="00AB7F48"/>
    <w:rsid w:val="00AC08B1"/>
    <w:rsid w:val="00AC0937"/>
    <w:rsid w:val="00AC0D22"/>
    <w:rsid w:val="00AC0D64"/>
    <w:rsid w:val="00AC1017"/>
    <w:rsid w:val="00AC10FD"/>
    <w:rsid w:val="00AC1946"/>
    <w:rsid w:val="00AC2339"/>
    <w:rsid w:val="00AC23E3"/>
    <w:rsid w:val="00AC355B"/>
    <w:rsid w:val="00AC3932"/>
    <w:rsid w:val="00AC4668"/>
    <w:rsid w:val="00AC4773"/>
    <w:rsid w:val="00AC50CB"/>
    <w:rsid w:val="00AC54DB"/>
    <w:rsid w:val="00AC6636"/>
    <w:rsid w:val="00AC6672"/>
    <w:rsid w:val="00AC6BD7"/>
    <w:rsid w:val="00AC6C56"/>
    <w:rsid w:val="00AC6F35"/>
    <w:rsid w:val="00AC6F48"/>
    <w:rsid w:val="00AC74D1"/>
    <w:rsid w:val="00AD021D"/>
    <w:rsid w:val="00AD025D"/>
    <w:rsid w:val="00AD0830"/>
    <w:rsid w:val="00AD196C"/>
    <w:rsid w:val="00AD2CC7"/>
    <w:rsid w:val="00AD2F95"/>
    <w:rsid w:val="00AD384B"/>
    <w:rsid w:val="00AD39C6"/>
    <w:rsid w:val="00AD45F8"/>
    <w:rsid w:val="00AD4E29"/>
    <w:rsid w:val="00AD4E39"/>
    <w:rsid w:val="00AD54F4"/>
    <w:rsid w:val="00AD55A4"/>
    <w:rsid w:val="00AD620F"/>
    <w:rsid w:val="00AD6462"/>
    <w:rsid w:val="00AD67E1"/>
    <w:rsid w:val="00AD6F83"/>
    <w:rsid w:val="00AD7247"/>
    <w:rsid w:val="00AD7357"/>
    <w:rsid w:val="00AD7691"/>
    <w:rsid w:val="00AD76DA"/>
    <w:rsid w:val="00AD7821"/>
    <w:rsid w:val="00AD7F07"/>
    <w:rsid w:val="00AE00D4"/>
    <w:rsid w:val="00AE169F"/>
    <w:rsid w:val="00AE1CFC"/>
    <w:rsid w:val="00AE1EF7"/>
    <w:rsid w:val="00AE3217"/>
    <w:rsid w:val="00AE35C9"/>
    <w:rsid w:val="00AE42B9"/>
    <w:rsid w:val="00AE48AC"/>
    <w:rsid w:val="00AE4CBA"/>
    <w:rsid w:val="00AE4DF8"/>
    <w:rsid w:val="00AE5329"/>
    <w:rsid w:val="00AE599A"/>
    <w:rsid w:val="00AE5C9D"/>
    <w:rsid w:val="00AE5E29"/>
    <w:rsid w:val="00AE5F3A"/>
    <w:rsid w:val="00AE6BDD"/>
    <w:rsid w:val="00AE7348"/>
    <w:rsid w:val="00AE7B68"/>
    <w:rsid w:val="00AF005E"/>
    <w:rsid w:val="00AF1EB1"/>
    <w:rsid w:val="00AF2AB9"/>
    <w:rsid w:val="00AF3A76"/>
    <w:rsid w:val="00AF3B81"/>
    <w:rsid w:val="00AF3FA9"/>
    <w:rsid w:val="00AF4986"/>
    <w:rsid w:val="00AF54DF"/>
    <w:rsid w:val="00AF565C"/>
    <w:rsid w:val="00AF57D6"/>
    <w:rsid w:val="00AF59DF"/>
    <w:rsid w:val="00AF63E8"/>
    <w:rsid w:val="00AF6549"/>
    <w:rsid w:val="00AF65D5"/>
    <w:rsid w:val="00AF65FB"/>
    <w:rsid w:val="00AF6935"/>
    <w:rsid w:val="00AF7345"/>
    <w:rsid w:val="00AF7B15"/>
    <w:rsid w:val="00AF7F2D"/>
    <w:rsid w:val="00B01756"/>
    <w:rsid w:val="00B01B1F"/>
    <w:rsid w:val="00B0260E"/>
    <w:rsid w:val="00B0263B"/>
    <w:rsid w:val="00B02794"/>
    <w:rsid w:val="00B02BF6"/>
    <w:rsid w:val="00B02FE0"/>
    <w:rsid w:val="00B03C75"/>
    <w:rsid w:val="00B03D63"/>
    <w:rsid w:val="00B03F40"/>
    <w:rsid w:val="00B040BF"/>
    <w:rsid w:val="00B041B0"/>
    <w:rsid w:val="00B0448B"/>
    <w:rsid w:val="00B05CF0"/>
    <w:rsid w:val="00B06CF2"/>
    <w:rsid w:val="00B07F22"/>
    <w:rsid w:val="00B10F27"/>
    <w:rsid w:val="00B125C6"/>
    <w:rsid w:val="00B12800"/>
    <w:rsid w:val="00B12E2F"/>
    <w:rsid w:val="00B13398"/>
    <w:rsid w:val="00B135CA"/>
    <w:rsid w:val="00B136E1"/>
    <w:rsid w:val="00B13AA2"/>
    <w:rsid w:val="00B143A8"/>
    <w:rsid w:val="00B14AE7"/>
    <w:rsid w:val="00B14BF4"/>
    <w:rsid w:val="00B14E78"/>
    <w:rsid w:val="00B155CC"/>
    <w:rsid w:val="00B1562B"/>
    <w:rsid w:val="00B157DA"/>
    <w:rsid w:val="00B159AA"/>
    <w:rsid w:val="00B15BA0"/>
    <w:rsid w:val="00B161F0"/>
    <w:rsid w:val="00B16E74"/>
    <w:rsid w:val="00B17895"/>
    <w:rsid w:val="00B20654"/>
    <w:rsid w:val="00B20BAF"/>
    <w:rsid w:val="00B21DEA"/>
    <w:rsid w:val="00B21EE4"/>
    <w:rsid w:val="00B223B5"/>
    <w:rsid w:val="00B23D70"/>
    <w:rsid w:val="00B23D9A"/>
    <w:rsid w:val="00B23DC3"/>
    <w:rsid w:val="00B25C01"/>
    <w:rsid w:val="00B25EB8"/>
    <w:rsid w:val="00B27177"/>
    <w:rsid w:val="00B27413"/>
    <w:rsid w:val="00B27BFA"/>
    <w:rsid w:val="00B300BC"/>
    <w:rsid w:val="00B3156C"/>
    <w:rsid w:val="00B31B5A"/>
    <w:rsid w:val="00B31D90"/>
    <w:rsid w:val="00B32289"/>
    <w:rsid w:val="00B33BE3"/>
    <w:rsid w:val="00B34085"/>
    <w:rsid w:val="00B34B6C"/>
    <w:rsid w:val="00B34BA5"/>
    <w:rsid w:val="00B35823"/>
    <w:rsid w:val="00B35DB6"/>
    <w:rsid w:val="00B3641C"/>
    <w:rsid w:val="00B36C22"/>
    <w:rsid w:val="00B37BEA"/>
    <w:rsid w:val="00B401A3"/>
    <w:rsid w:val="00B409AC"/>
    <w:rsid w:val="00B414A4"/>
    <w:rsid w:val="00B41560"/>
    <w:rsid w:val="00B41AED"/>
    <w:rsid w:val="00B4253D"/>
    <w:rsid w:val="00B42D44"/>
    <w:rsid w:val="00B42FDA"/>
    <w:rsid w:val="00B4352C"/>
    <w:rsid w:val="00B43BB7"/>
    <w:rsid w:val="00B43BD8"/>
    <w:rsid w:val="00B45883"/>
    <w:rsid w:val="00B45F9F"/>
    <w:rsid w:val="00B46094"/>
    <w:rsid w:val="00B46304"/>
    <w:rsid w:val="00B47019"/>
    <w:rsid w:val="00B50169"/>
    <w:rsid w:val="00B5092D"/>
    <w:rsid w:val="00B50D08"/>
    <w:rsid w:val="00B50F8E"/>
    <w:rsid w:val="00B51544"/>
    <w:rsid w:val="00B5186D"/>
    <w:rsid w:val="00B52F66"/>
    <w:rsid w:val="00B53130"/>
    <w:rsid w:val="00B53840"/>
    <w:rsid w:val="00B53C48"/>
    <w:rsid w:val="00B543FA"/>
    <w:rsid w:val="00B5444C"/>
    <w:rsid w:val="00B54EB5"/>
    <w:rsid w:val="00B54F97"/>
    <w:rsid w:val="00B55C8B"/>
    <w:rsid w:val="00B563FC"/>
    <w:rsid w:val="00B564C7"/>
    <w:rsid w:val="00B57430"/>
    <w:rsid w:val="00B6047C"/>
    <w:rsid w:val="00B605F1"/>
    <w:rsid w:val="00B605F3"/>
    <w:rsid w:val="00B60DD7"/>
    <w:rsid w:val="00B61AC2"/>
    <w:rsid w:val="00B61F58"/>
    <w:rsid w:val="00B61F5F"/>
    <w:rsid w:val="00B62B4A"/>
    <w:rsid w:val="00B62EAB"/>
    <w:rsid w:val="00B6348B"/>
    <w:rsid w:val="00B63935"/>
    <w:rsid w:val="00B6467B"/>
    <w:rsid w:val="00B64834"/>
    <w:rsid w:val="00B65239"/>
    <w:rsid w:val="00B653D3"/>
    <w:rsid w:val="00B659ED"/>
    <w:rsid w:val="00B65BBB"/>
    <w:rsid w:val="00B65BDC"/>
    <w:rsid w:val="00B65EA2"/>
    <w:rsid w:val="00B662CD"/>
    <w:rsid w:val="00B666C1"/>
    <w:rsid w:val="00B66928"/>
    <w:rsid w:val="00B6697E"/>
    <w:rsid w:val="00B66E98"/>
    <w:rsid w:val="00B675D4"/>
    <w:rsid w:val="00B6760A"/>
    <w:rsid w:val="00B678E2"/>
    <w:rsid w:val="00B67957"/>
    <w:rsid w:val="00B67AF7"/>
    <w:rsid w:val="00B67E4A"/>
    <w:rsid w:val="00B70065"/>
    <w:rsid w:val="00B70671"/>
    <w:rsid w:val="00B7074F"/>
    <w:rsid w:val="00B707F4"/>
    <w:rsid w:val="00B70948"/>
    <w:rsid w:val="00B70ED5"/>
    <w:rsid w:val="00B7110F"/>
    <w:rsid w:val="00B716F0"/>
    <w:rsid w:val="00B71787"/>
    <w:rsid w:val="00B718DC"/>
    <w:rsid w:val="00B719E5"/>
    <w:rsid w:val="00B7228C"/>
    <w:rsid w:val="00B72656"/>
    <w:rsid w:val="00B72805"/>
    <w:rsid w:val="00B728A4"/>
    <w:rsid w:val="00B72954"/>
    <w:rsid w:val="00B72D2C"/>
    <w:rsid w:val="00B73751"/>
    <w:rsid w:val="00B73E5A"/>
    <w:rsid w:val="00B74146"/>
    <w:rsid w:val="00B749C8"/>
    <w:rsid w:val="00B7637F"/>
    <w:rsid w:val="00B76E17"/>
    <w:rsid w:val="00B76F74"/>
    <w:rsid w:val="00B778A7"/>
    <w:rsid w:val="00B77BB3"/>
    <w:rsid w:val="00B77BD2"/>
    <w:rsid w:val="00B77E53"/>
    <w:rsid w:val="00B80190"/>
    <w:rsid w:val="00B8021D"/>
    <w:rsid w:val="00B809A8"/>
    <w:rsid w:val="00B80B9D"/>
    <w:rsid w:val="00B80DDB"/>
    <w:rsid w:val="00B81EE8"/>
    <w:rsid w:val="00B8234A"/>
    <w:rsid w:val="00B826A9"/>
    <w:rsid w:val="00B82830"/>
    <w:rsid w:val="00B82A0A"/>
    <w:rsid w:val="00B82CBE"/>
    <w:rsid w:val="00B82D0E"/>
    <w:rsid w:val="00B82FD9"/>
    <w:rsid w:val="00B831EC"/>
    <w:rsid w:val="00B832BA"/>
    <w:rsid w:val="00B8357B"/>
    <w:rsid w:val="00B84AC1"/>
    <w:rsid w:val="00B8593B"/>
    <w:rsid w:val="00B8609B"/>
    <w:rsid w:val="00B86F27"/>
    <w:rsid w:val="00B900C6"/>
    <w:rsid w:val="00B907B3"/>
    <w:rsid w:val="00B9253B"/>
    <w:rsid w:val="00B931FC"/>
    <w:rsid w:val="00B93856"/>
    <w:rsid w:val="00B946BE"/>
    <w:rsid w:val="00B955A7"/>
    <w:rsid w:val="00B95937"/>
    <w:rsid w:val="00B95AB8"/>
    <w:rsid w:val="00B96042"/>
    <w:rsid w:val="00B969C2"/>
    <w:rsid w:val="00B96B82"/>
    <w:rsid w:val="00B97B20"/>
    <w:rsid w:val="00B97B2B"/>
    <w:rsid w:val="00BA1575"/>
    <w:rsid w:val="00BA24C6"/>
    <w:rsid w:val="00BA2A8B"/>
    <w:rsid w:val="00BA2ACC"/>
    <w:rsid w:val="00BA3013"/>
    <w:rsid w:val="00BA34EE"/>
    <w:rsid w:val="00BA3786"/>
    <w:rsid w:val="00BA4750"/>
    <w:rsid w:val="00BA5A00"/>
    <w:rsid w:val="00BA5BB4"/>
    <w:rsid w:val="00BA615D"/>
    <w:rsid w:val="00BA64D6"/>
    <w:rsid w:val="00BA6979"/>
    <w:rsid w:val="00BA7C80"/>
    <w:rsid w:val="00BA7E04"/>
    <w:rsid w:val="00BA7ECA"/>
    <w:rsid w:val="00BB00E6"/>
    <w:rsid w:val="00BB03B0"/>
    <w:rsid w:val="00BB0A1A"/>
    <w:rsid w:val="00BB0DFF"/>
    <w:rsid w:val="00BB1129"/>
    <w:rsid w:val="00BB118D"/>
    <w:rsid w:val="00BB11DA"/>
    <w:rsid w:val="00BB1449"/>
    <w:rsid w:val="00BB2729"/>
    <w:rsid w:val="00BB30CC"/>
    <w:rsid w:val="00BB329C"/>
    <w:rsid w:val="00BB348A"/>
    <w:rsid w:val="00BB38C5"/>
    <w:rsid w:val="00BB4275"/>
    <w:rsid w:val="00BB45D1"/>
    <w:rsid w:val="00BB4E3B"/>
    <w:rsid w:val="00BB531E"/>
    <w:rsid w:val="00BB5F00"/>
    <w:rsid w:val="00BB5F66"/>
    <w:rsid w:val="00BB6233"/>
    <w:rsid w:val="00BB72D6"/>
    <w:rsid w:val="00BB7518"/>
    <w:rsid w:val="00BB7E30"/>
    <w:rsid w:val="00BC0C67"/>
    <w:rsid w:val="00BC1463"/>
    <w:rsid w:val="00BC177A"/>
    <w:rsid w:val="00BC340B"/>
    <w:rsid w:val="00BC39FF"/>
    <w:rsid w:val="00BC4B00"/>
    <w:rsid w:val="00BC57AE"/>
    <w:rsid w:val="00BC59CD"/>
    <w:rsid w:val="00BC5D95"/>
    <w:rsid w:val="00BC604A"/>
    <w:rsid w:val="00BC6D2C"/>
    <w:rsid w:val="00BC7837"/>
    <w:rsid w:val="00BC7A91"/>
    <w:rsid w:val="00BC7C7D"/>
    <w:rsid w:val="00BD016E"/>
    <w:rsid w:val="00BD0B03"/>
    <w:rsid w:val="00BD1657"/>
    <w:rsid w:val="00BD1A39"/>
    <w:rsid w:val="00BD352D"/>
    <w:rsid w:val="00BD38EA"/>
    <w:rsid w:val="00BD3E9F"/>
    <w:rsid w:val="00BD41F1"/>
    <w:rsid w:val="00BD4898"/>
    <w:rsid w:val="00BD5040"/>
    <w:rsid w:val="00BD5E17"/>
    <w:rsid w:val="00BD632D"/>
    <w:rsid w:val="00BD667E"/>
    <w:rsid w:val="00BD6A0C"/>
    <w:rsid w:val="00BD6B6B"/>
    <w:rsid w:val="00BD7312"/>
    <w:rsid w:val="00BD77AE"/>
    <w:rsid w:val="00BD7BC3"/>
    <w:rsid w:val="00BD7E51"/>
    <w:rsid w:val="00BE173B"/>
    <w:rsid w:val="00BE1C0C"/>
    <w:rsid w:val="00BE24D6"/>
    <w:rsid w:val="00BE2882"/>
    <w:rsid w:val="00BE29D2"/>
    <w:rsid w:val="00BE3AE5"/>
    <w:rsid w:val="00BE574D"/>
    <w:rsid w:val="00BE5E44"/>
    <w:rsid w:val="00BE6380"/>
    <w:rsid w:val="00BE6791"/>
    <w:rsid w:val="00BE6849"/>
    <w:rsid w:val="00BE6A5F"/>
    <w:rsid w:val="00BE6ACA"/>
    <w:rsid w:val="00BE707A"/>
    <w:rsid w:val="00BE7351"/>
    <w:rsid w:val="00BE7727"/>
    <w:rsid w:val="00BE7A90"/>
    <w:rsid w:val="00BF0B9A"/>
    <w:rsid w:val="00BF135F"/>
    <w:rsid w:val="00BF146D"/>
    <w:rsid w:val="00BF2588"/>
    <w:rsid w:val="00BF26B1"/>
    <w:rsid w:val="00BF26EC"/>
    <w:rsid w:val="00BF271E"/>
    <w:rsid w:val="00BF2827"/>
    <w:rsid w:val="00BF2AD7"/>
    <w:rsid w:val="00BF2C75"/>
    <w:rsid w:val="00BF3306"/>
    <w:rsid w:val="00BF3791"/>
    <w:rsid w:val="00BF3D29"/>
    <w:rsid w:val="00BF3D2B"/>
    <w:rsid w:val="00BF4BD1"/>
    <w:rsid w:val="00BF50B8"/>
    <w:rsid w:val="00BF52F8"/>
    <w:rsid w:val="00BF545B"/>
    <w:rsid w:val="00BF5605"/>
    <w:rsid w:val="00BF5CD3"/>
    <w:rsid w:val="00BF5EB1"/>
    <w:rsid w:val="00BF5F3F"/>
    <w:rsid w:val="00BF61E6"/>
    <w:rsid w:val="00BF6229"/>
    <w:rsid w:val="00BF7F20"/>
    <w:rsid w:val="00C00DEF"/>
    <w:rsid w:val="00C01319"/>
    <w:rsid w:val="00C015DF"/>
    <w:rsid w:val="00C01CD6"/>
    <w:rsid w:val="00C03A82"/>
    <w:rsid w:val="00C03A89"/>
    <w:rsid w:val="00C03AFB"/>
    <w:rsid w:val="00C041EA"/>
    <w:rsid w:val="00C0440B"/>
    <w:rsid w:val="00C0578F"/>
    <w:rsid w:val="00C0579B"/>
    <w:rsid w:val="00C057D5"/>
    <w:rsid w:val="00C0628C"/>
    <w:rsid w:val="00C0679A"/>
    <w:rsid w:val="00C06A96"/>
    <w:rsid w:val="00C07026"/>
    <w:rsid w:val="00C0706F"/>
    <w:rsid w:val="00C0712C"/>
    <w:rsid w:val="00C07338"/>
    <w:rsid w:val="00C075C4"/>
    <w:rsid w:val="00C077BF"/>
    <w:rsid w:val="00C07867"/>
    <w:rsid w:val="00C10812"/>
    <w:rsid w:val="00C1095D"/>
    <w:rsid w:val="00C10D05"/>
    <w:rsid w:val="00C10F50"/>
    <w:rsid w:val="00C11031"/>
    <w:rsid w:val="00C11991"/>
    <w:rsid w:val="00C11AA2"/>
    <w:rsid w:val="00C1200C"/>
    <w:rsid w:val="00C1206D"/>
    <w:rsid w:val="00C125AE"/>
    <w:rsid w:val="00C1369F"/>
    <w:rsid w:val="00C13F21"/>
    <w:rsid w:val="00C13FF5"/>
    <w:rsid w:val="00C1418D"/>
    <w:rsid w:val="00C14415"/>
    <w:rsid w:val="00C1475C"/>
    <w:rsid w:val="00C14C69"/>
    <w:rsid w:val="00C154DA"/>
    <w:rsid w:val="00C2047C"/>
    <w:rsid w:val="00C2061D"/>
    <w:rsid w:val="00C21C52"/>
    <w:rsid w:val="00C21EA4"/>
    <w:rsid w:val="00C22658"/>
    <w:rsid w:val="00C2265F"/>
    <w:rsid w:val="00C238A5"/>
    <w:rsid w:val="00C24183"/>
    <w:rsid w:val="00C24651"/>
    <w:rsid w:val="00C2469C"/>
    <w:rsid w:val="00C24955"/>
    <w:rsid w:val="00C25895"/>
    <w:rsid w:val="00C26019"/>
    <w:rsid w:val="00C2655C"/>
    <w:rsid w:val="00C26AFF"/>
    <w:rsid w:val="00C273B6"/>
    <w:rsid w:val="00C2746A"/>
    <w:rsid w:val="00C27A7A"/>
    <w:rsid w:val="00C27BDE"/>
    <w:rsid w:val="00C30EFA"/>
    <w:rsid w:val="00C31786"/>
    <w:rsid w:val="00C32011"/>
    <w:rsid w:val="00C32223"/>
    <w:rsid w:val="00C32452"/>
    <w:rsid w:val="00C32743"/>
    <w:rsid w:val="00C336CF"/>
    <w:rsid w:val="00C33FBD"/>
    <w:rsid w:val="00C34072"/>
    <w:rsid w:val="00C34279"/>
    <w:rsid w:val="00C3441E"/>
    <w:rsid w:val="00C34467"/>
    <w:rsid w:val="00C34D81"/>
    <w:rsid w:val="00C34F10"/>
    <w:rsid w:val="00C34FFB"/>
    <w:rsid w:val="00C365F4"/>
    <w:rsid w:val="00C36BE9"/>
    <w:rsid w:val="00C37610"/>
    <w:rsid w:val="00C40541"/>
    <w:rsid w:val="00C4061F"/>
    <w:rsid w:val="00C40C5A"/>
    <w:rsid w:val="00C40CD5"/>
    <w:rsid w:val="00C40FCA"/>
    <w:rsid w:val="00C41332"/>
    <w:rsid w:val="00C42482"/>
    <w:rsid w:val="00C42A39"/>
    <w:rsid w:val="00C4345C"/>
    <w:rsid w:val="00C44286"/>
    <w:rsid w:val="00C446D9"/>
    <w:rsid w:val="00C44C34"/>
    <w:rsid w:val="00C44FA3"/>
    <w:rsid w:val="00C450ED"/>
    <w:rsid w:val="00C455D0"/>
    <w:rsid w:val="00C45D5E"/>
    <w:rsid w:val="00C4650F"/>
    <w:rsid w:val="00C46626"/>
    <w:rsid w:val="00C47ED4"/>
    <w:rsid w:val="00C50997"/>
    <w:rsid w:val="00C51385"/>
    <w:rsid w:val="00C51394"/>
    <w:rsid w:val="00C521C5"/>
    <w:rsid w:val="00C525A0"/>
    <w:rsid w:val="00C52730"/>
    <w:rsid w:val="00C53BCD"/>
    <w:rsid w:val="00C53E6B"/>
    <w:rsid w:val="00C53F13"/>
    <w:rsid w:val="00C54ABC"/>
    <w:rsid w:val="00C550AF"/>
    <w:rsid w:val="00C559EF"/>
    <w:rsid w:val="00C55F2F"/>
    <w:rsid w:val="00C56B5B"/>
    <w:rsid w:val="00C56F87"/>
    <w:rsid w:val="00C60799"/>
    <w:rsid w:val="00C60F91"/>
    <w:rsid w:val="00C61630"/>
    <w:rsid w:val="00C61730"/>
    <w:rsid w:val="00C621E5"/>
    <w:rsid w:val="00C626DC"/>
    <w:rsid w:val="00C628EA"/>
    <w:rsid w:val="00C62995"/>
    <w:rsid w:val="00C62BDF"/>
    <w:rsid w:val="00C6312D"/>
    <w:rsid w:val="00C634CE"/>
    <w:rsid w:val="00C63C59"/>
    <w:rsid w:val="00C63D87"/>
    <w:rsid w:val="00C65C17"/>
    <w:rsid w:val="00C66973"/>
    <w:rsid w:val="00C66AAE"/>
    <w:rsid w:val="00C66FE1"/>
    <w:rsid w:val="00C67CAE"/>
    <w:rsid w:val="00C7079D"/>
    <w:rsid w:val="00C70BD4"/>
    <w:rsid w:val="00C7115E"/>
    <w:rsid w:val="00C71486"/>
    <w:rsid w:val="00C71783"/>
    <w:rsid w:val="00C72438"/>
    <w:rsid w:val="00C726E6"/>
    <w:rsid w:val="00C72A3A"/>
    <w:rsid w:val="00C72B1B"/>
    <w:rsid w:val="00C72FAC"/>
    <w:rsid w:val="00C75352"/>
    <w:rsid w:val="00C753BF"/>
    <w:rsid w:val="00C75C19"/>
    <w:rsid w:val="00C75FC5"/>
    <w:rsid w:val="00C76BB2"/>
    <w:rsid w:val="00C77496"/>
    <w:rsid w:val="00C80ACF"/>
    <w:rsid w:val="00C80CF7"/>
    <w:rsid w:val="00C80D7F"/>
    <w:rsid w:val="00C81034"/>
    <w:rsid w:val="00C813E5"/>
    <w:rsid w:val="00C82755"/>
    <w:rsid w:val="00C831A4"/>
    <w:rsid w:val="00C831CB"/>
    <w:rsid w:val="00C83A97"/>
    <w:rsid w:val="00C84384"/>
    <w:rsid w:val="00C845A0"/>
    <w:rsid w:val="00C84AC7"/>
    <w:rsid w:val="00C85C94"/>
    <w:rsid w:val="00C865E2"/>
    <w:rsid w:val="00C86DE9"/>
    <w:rsid w:val="00C9085A"/>
    <w:rsid w:val="00C9103D"/>
    <w:rsid w:val="00C91693"/>
    <w:rsid w:val="00C91741"/>
    <w:rsid w:val="00C919F1"/>
    <w:rsid w:val="00C92393"/>
    <w:rsid w:val="00C92436"/>
    <w:rsid w:val="00C92E7E"/>
    <w:rsid w:val="00C9309C"/>
    <w:rsid w:val="00C94047"/>
    <w:rsid w:val="00C94CF8"/>
    <w:rsid w:val="00C95335"/>
    <w:rsid w:val="00C95494"/>
    <w:rsid w:val="00C955B0"/>
    <w:rsid w:val="00C958DB"/>
    <w:rsid w:val="00C95C62"/>
    <w:rsid w:val="00CA0101"/>
    <w:rsid w:val="00CA0659"/>
    <w:rsid w:val="00CA0B56"/>
    <w:rsid w:val="00CA1974"/>
    <w:rsid w:val="00CA1CD4"/>
    <w:rsid w:val="00CA1DE9"/>
    <w:rsid w:val="00CA20B1"/>
    <w:rsid w:val="00CA22C6"/>
    <w:rsid w:val="00CA2551"/>
    <w:rsid w:val="00CA2C9F"/>
    <w:rsid w:val="00CA2EC7"/>
    <w:rsid w:val="00CA41DE"/>
    <w:rsid w:val="00CA4CA3"/>
    <w:rsid w:val="00CA4CDA"/>
    <w:rsid w:val="00CA4EF2"/>
    <w:rsid w:val="00CA5D7F"/>
    <w:rsid w:val="00CA6D3B"/>
    <w:rsid w:val="00CA76E4"/>
    <w:rsid w:val="00CA7FDC"/>
    <w:rsid w:val="00CB1AB6"/>
    <w:rsid w:val="00CB20F5"/>
    <w:rsid w:val="00CB243D"/>
    <w:rsid w:val="00CB31E0"/>
    <w:rsid w:val="00CB353E"/>
    <w:rsid w:val="00CB3573"/>
    <w:rsid w:val="00CB36AE"/>
    <w:rsid w:val="00CB4120"/>
    <w:rsid w:val="00CB45AE"/>
    <w:rsid w:val="00CB4868"/>
    <w:rsid w:val="00CB4C12"/>
    <w:rsid w:val="00CB4C98"/>
    <w:rsid w:val="00CB55FF"/>
    <w:rsid w:val="00CB5E90"/>
    <w:rsid w:val="00CB6066"/>
    <w:rsid w:val="00CB64B0"/>
    <w:rsid w:val="00CB6752"/>
    <w:rsid w:val="00CB6B8A"/>
    <w:rsid w:val="00CB72CE"/>
    <w:rsid w:val="00CC0D51"/>
    <w:rsid w:val="00CC0DA3"/>
    <w:rsid w:val="00CC1100"/>
    <w:rsid w:val="00CC12A4"/>
    <w:rsid w:val="00CC1BAD"/>
    <w:rsid w:val="00CC224F"/>
    <w:rsid w:val="00CC23D4"/>
    <w:rsid w:val="00CC27EE"/>
    <w:rsid w:val="00CC2C47"/>
    <w:rsid w:val="00CC2F48"/>
    <w:rsid w:val="00CC2FB1"/>
    <w:rsid w:val="00CC31FB"/>
    <w:rsid w:val="00CC339D"/>
    <w:rsid w:val="00CC33B4"/>
    <w:rsid w:val="00CC3ABB"/>
    <w:rsid w:val="00CC41E4"/>
    <w:rsid w:val="00CC4A44"/>
    <w:rsid w:val="00CC4DBC"/>
    <w:rsid w:val="00CC4EC1"/>
    <w:rsid w:val="00CC5006"/>
    <w:rsid w:val="00CC57DA"/>
    <w:rsid w:val="00CC5A4D"/>
    <w:rsid w:val="00CC653B"/>
    <w:rsid w:val="00CC700E"/>
    <w:rsid w:val="00CC71A7"/>
    <w:rsid w:val="00CC769C"/>
    <w:rsid w:val="00CC773F"/>
    <w:rsid w:val="00CD0001"/>
    <w:rsid w:val="00CD08B3"/>
    <w:rsid w:val="00CD0B2F"/>
    <w:rsid w:val="00CD12B7"/>
    <w:rsid w:val="00CD298B"/>
    <w:rsid w:val="00CD29D1"/>
    <w:rsid w:val="00CD2D6C"/>
    <w:rsid w:val="00CD2E6D"/>
    <w:rsid w:val="00CD2FFF"/>
    <w:rsid w:val="00CD34AC"/>
    <w:rsid w:val="00CD36DF"/>
    <w:rsid w:val="00CD3763"/>
    <w:rsid w:val="00CD3A42"/>
    <w:rsid w:val="00CD41C8"/>
    <w:rsid w:val="00CD44DA"/>
    <w:rsid w:val="00CD46BF"/>
    <w:rsid w:val="00CD4966"/>
    <w:rsid w:val="00CD4AE1"/>
    <w:rsid w:val="00CD4E75"/>
    <w:rsid w:val="00CD5210"/>
    <w:rsid w:val="00CD624A"/>
    <w:rsid w:val="00CD62A0"/>
    <w:rsid w:val="00CD6D6F"/>
    <w:rsid w:val="00CD774C"/>
    <w:rsid w:val="00CD7B3B"/>
    <w:rsid w:val="00CE18D7"/>
    <w:rsid w:val="00CE2426"/>
    <w:rsid w:val="00CE277B"/>
    <w:rsid w:val="00CE2BAE"/>
    <w:rsid w:val="00CE45CB"/>
    <w:rsid w:val="00CE46C2"/>
    <w:rsid w:val="00CE4BF9"/>
    <w:rsid w:val="00CE4D4A"/>
    <w:rsid w:val="00CE4F60"/>
    <w:rsid w:val="00CE50F9"/>
    <w:rsid w:val="00CE5166"/>
    <w:rsid w:val="00CE5557"/>
    <w:rsid w:val="00CE64EA"/>
    <w:rsid w:val="00CE6664"/>
    <w:rsid w:val="00CE6CB3"/>
    <w:rsid w:val="00CE6E8A"/>
    <w:rsid w:val="00CE6EB3"/>
    <w:rsid w:val="00CE75BB"/>
    <w:rsid w:val="00CE7F98"/>
    <w:rsid w:val="00CF01A8"/>
    <w:rsid w:val="00CF02C3"/>
    <w:rsid w:val="00CF0F36"/>
    <w:rsid w:val="00CF1A58"/>
    <w:rsid w:val="00CF440A"/>
    <w:rsid w:val="00CF4BEE"/>
    <w:rsid w:val="00CF5C17"/>
    <w:rsid w:val="00CF6310"/>
    <w:rsid w:val="00CF67BD"/>
    <w:rsid w:val="00CF6F76"/>
    <w:rsid w:val="00CF7C81"/>
    <w:rsid w:val="00D00F8B"/>
    <w:rsid w:val="00D01327"/>
    <w:rsid w:val="00D02169"/>
    <w:rsid w:val="00D024B8"/>
    <w:rsid w:val="00D024E0"/>
    <w:rsid w:val="00D025BD"/>
    <w:rsid w:val="00D0272C"/>
    <w:rsid w:val="00D02881"/>
    <w:rsid w:val="00D02969"/>
    <w:rsid w:val="00D0309F"/>
    <w:rsid w:val="00D03A9F"/>
    <w:rsid w:val="00D03BCF"/>
    <w:rsid w:val="00D03F50"/>
    <w:rsid w:val="00D0432A"/>
    <w:rsid w:val="00D04F87"/>
    <w:rsid w:val="00D0509E"/>
    <w:rsid w:val="00D058AE"/>
    <w:rsid w:val="00D0590B"/>
    <w:rsid w:val="00D05A4B"/>
    <w:rsid w:val="00D05FF6"/>
    <w:rsid w:val="00D06088"/>
    <w:rsid w:val="00D060BB"/>
    <w:rsid w:val="00D064F1"/>
    <w:rsid w:val="00D0669B"/>
    <w:rsid w:val="00D06957"/>
    <w:rsid w:val="00D06997"/>
    <w:rsid w:val="00D073ED"/>
    <w:rsid w:val="00D0793E"/>
    <w:rsid w:val="00D102D3"/>
    <w:rsid w:val="00D10338"/>
    <w:rsid w:val="00D114AB"/>
    <w:rsid w:val="00D1196A"/>
    <w:rsid w:val="00D1196E"/>
    <w:rsid w:val="00D11D6D"/>
    <w:rsid w:val="00D123D2"/>
    <w:rsid w:val="00D12B66"/>
    <w:rsid w:val="00D12D20"/>
    <w:rsid w:val="00D1372E"/>
    <w:rsid w:val="00D13A1E"/>
    <w:rsid w:val="00D1428D"/>
    <w:rsid w:val="00D142D4"/>
    <w:rsid w:val="00D14A1B"/>
    <w:rsid w:val="00D15744"/>
    <w:rsid w:val="00D15932"/>
    <w:rsid w:val="00D15B32"/>
    <w:rsid w:val="00D16816"/>
    <w:rsid w:val="00D169AA"/>
    <w:rsid w:val="00D16A28"/>
    <w:rsid w:val="00D16ABD"/>
    <w:rsid w:val="00D16F87"/>
    <w:rsid w:val="00D170B6"/>
    <w:rsid w:val="00D177EF"/>
    <w:rsid w:val="00D179ED"/>
    <w:rsid w:val="00D2033F"/>
    <w:rsid w:val="00D215BA"/>
    <w:rsid w:val="00D21857"/>
    <w:rsid w:val="00D22111"/>
    <w:rsid w:val="00D23003"/>
    <w:rsid w:val="00D23399"/>
    <w:rsid w:val="00D23565"/>
    <w:rsid w:val="00D23837"/>
    <w:rsid w:val="00D23C5E"/>
    <w:rsid w:val="00D23D83"/>
    <w:rsid w:val="00D2453E"/>
    <w:rsid w:val="00D2589D"/>
    <w:rsid w:val="00D25F1E"/>
    <w:rsid w:val="00D25F43"/>
    <w:rsid w:val="00D26598"/>
    <w:rsid w:val="00D27890"/>
    <w:rsid w:val="00D27F9F"/>
    <w:rsid w:val="00D30344"/>
    <w:rsid w:val="00D3043C"/>
    <w:rsid w:val="00D30959"/>
    <w:rsid w:val="00D309F3"/>
    <w:rsid w:val="00D30B9C"/>
    <w:rsid w:val="00D30D0F"/>
    <w:rsid w:val="00D311C6"/>
    <w:rsid w:val="00D31A76"/>
    <w:rsid w:val="00D31E11"/>
    <w:rsid w:val="00D3236D"/>
    <w:rsid w:val="00D32D49"/>
    <w:rsid w:val="00D32FFC"/>
    <w:rsid w:val="00D333AB"/>
    <w:rsid w:val="00D33471"/>
    <w:rsid w:val="00D3359A"/>
    <w:rsid w:val="00D33DC9"/>
    <w:rsid w:val="00D343D6"/>
    <w:rsid w:val="00D34BDC"/>
    <w:rsid w:val="00D34FA9"/>
    <w:rsid w:val="00D354C1"/>
    <w:rsid w:val="00D35B0A"/>
    <w:rsid w:val="00D35B8F"/>
    <w:rsid w:val="00D368B9"/>
    <w:rsid w:val="00D37007"/>
    <w:rsid w:val="00D37969"/>
    <w:rsid w:val="00D400F7"/>
    <w:rsid w:val="00D401B7"/>
    <w:rsid w:val="00D4035A"/>
    <w:rsid w:val="00D408CF"/>
    <w:rsid w:val="00D40D5F"/>
    <w:rsid w:val="00D41191"/>
    <w:rsid w:val="00D41457"/>
    <w:rsid w:val="00D42360"/>
    <w:rsid w:val="00D4239B"/>
    <w:rsid w:val="00D42B32"/>
    <w:rsid w:val="00D42E32"/>
    <w:rsid w:val="00D43C0D"/>
    <w:rsid w:val="00D442D6"/>
    <w:rsid w:val="00D44D2C"/>
    <w:rsid w:val="00D44E49"/>
    <w:rsid w:val="00D45371"/>
    <w:rsid w:val="00D45390"/>
    <w:rsid w:val="00D4547F"/>
    <w:rsid w:val="00D45F2B"/>
    <w:rsid w:val="00D46F2B"/>
    <w:rsid w:val="00D474C7"/>
    <w:rsid w:val="00D477D9"/>
    <w:rsid w:val="00D50773"/>
    <w:rsid w:val="00D5094D"/>
    <w:rsid w:val="00D52396"/>
    <w:rsid w:val="00D523DF"/>
    <w:rsid w:val="00D52688"/>
    <w:rsid w:val="00D52E99"/>
    <w:rsid w:val="00D53117"/>
    <w:rsid w:val="00D53149"/>
    <w:rsid w:val="00D54752"/>
    <w:rsid w:val="00D55A89"/>
    <w:rsid w:val="00D55E99"/>
    <w:rsid w:val="00D560F5"/>
    <w:rsid w:val="00D564D8"/>
    <w:rsid w:val="00D56500"/>
    <w:rsid w:val="00D570F0"/>
    <w:rsid w:val="00D57123"/>
    <w:rsid w:val="00D572F3"/>
    <w:rsid w:val="00D578B4"/>
    <w:rsid w:val="00D57C85"/>
    <w:rsid w:val="00D605B0"/>
    <w:rsid w:val="00D61366"/>
    <w:rsid w:val="00D618E9"/>
    <w:rsid w:val="00D619A0"/>
    <w:rsid w:val="00D62D70"/>
    <w:rsid w:val="00D632DA"/>
    <w:rsid w:val="00D63373"/>
    <w:rsid w:val="00D63B27"/>
    <w:rsid w:val="00D641EB"/>
    <w:rsid w:val="00D646F0"/>
    <w:rsid w:val="00D650BB"/>
    <w:rsid w:val="00D650FD"/>
    <w:rsid w:val="00D65550"/>
    <w:rsid w:val="00D659AE"/>
    <w:rsid w:val="00D660B5"/>
    <w:rsid w:val="00D66815"/>
    <w:rsid w:val="00D66945"/>
    <w:rsid w:val="00D66AA9"/>
    <w:rsid w:val="00D671F2"/>
    <w:rsid w:val="00D67526"/>
    <w:rsid w:val="00D7016B"/>
    <w:rsid w:val="00D70992"/>
    <w:rsid w:val="00D7134A"/>
    <w:rsid w:val="00D718B3"/>
    <w:rsid w:val="00D71E2D"/>
    <w:rsid w:val="00D730DF"/>
    <w:rsid w:val="00D733F7"/>
    <w:rsid w:val="00D73B4A"/>
    <w:rsid w:val="00D74EB3"/>
    <w:rsid w:val="00D76978"/>
    <w:rsid w:val="00D76E0F"/>
    <w:rsid w:val="00D76E33"/>
    <w:rsid w:val="00D80E61"/>
    <w:rsid w:val="00D81177"/>
    <w:rsid w:val="00D81237"/>
    <w:rsid w:val="00D812BD"/>
    <w:rsid w:val="00D81CAA"/>
    <w:rsid w:val="00D83711"/>
    <w:rsid w:val="00D83A8C"/>
    <w:rsid w:val="00D83BDB"/>
    <w:rsid w:val="00D84506"/>
    <w:rsid w:val="00D8698A"/>
    <w:rsid w:val="00D9006B"/>
    <w:rsid w:val="00D9045A"/>
    <w:rsid w:val="00D907C4"/>
    <w:rsid w:val="00D9108C"/>
    <w:rsid w:val="00D9175D"/>
    <w:rsid w:val="00D9195C"/>
    <w:rsid w:val="00D91ECA"/>
    <w:rsid w:val="00D92766"/>
    <w:rsid w:val="00D92D02"/>
    <w:rsid w:val="00D93FC3"/>
    <w:rsid w:val="00D94488"/>
    <w:rsid w:val="00D945DD"/>
    <w:rsid w:val="00D94614"/>
    <w:rsid w:val="00D94F10"/>
    <w:rsid w:val="00D956E7"/>
    <w:rsid w:val="00D957BA"/>
    <w:rsid w:val="00D95FF5"/>
    <w:rsid w:val="00D967A3"/>
    <w:rsid w:val="00D97118"/>
    <w:rsid w:val="00D97145"/>
    <w:rsid w:val="00D97F1D"/>
    <w:rsid w:val="00DA070B"/>
    <w:rsid w:val="00DA0865"/>
    <w:rsid w:val="00DA1344"/>
    <w:rsid w:val="00DA19CA"/>
    <w:rsid w:val="00DA1E74"/>
    <w:rsid w:val="00DA235D"/>
    <w:rsid w:val="00DA26BF"/>
    <w:rsid w:val="00DA285C"/>
    <w:rsid w:val="00DA2C59"/>
    <w:rsid w:val="00DA2C95"/>
    <w:rsid w:val="00DA2DF9"/>
    <w:rsid w:val="00DA2FDE"/>
    <w:rsid w:val="00DA3203"/>
    <w:rsid w:val="00DA35AF"/>
    <w:rsid w:val="00DA38A4"/>
    <w:rsid w:val="00DA3BA1"/>
    <w:rsid w:val="00DA3BC3"/>
    <w:rsid w:val="00DA4052"/>
    <w:rsid w:val="00DA417B"/>
    <w:rsid w:val="00DA46C1"/>
    <w:rsid w:val="00DA49E0"/>
    <w:rsid w:val="00DA4E83"/>
    <w:rsid w:val="00DA5739"/>
    <w:rsid w:val="00DA5A62"/>
    <w:rsid w:val="00DB08BA"/>
    <w:rsid w:val="00DB1E6B"/>
    <w:rsid w:val="00DB2A02"/>
    <w:rsid w:val="00DB386F"/>
    <w:rsid w:val="00DB4050"/>
    <w:rsid w:val="00DB477A"/>
    <w:rsid w:val="00DB4B4B"/>
    <w:rsid w:val="00DB5399"/>
    <w:rsid w:val="00DB5F11"/>
    <w:rsid w:val="00DB7008"/>
    <w:rsid w:val="00DB7890"/>
    <w:rsid w:val="00DB7A8E"/>
    <w:rsid w:val="00DB7D85"/>
    <w:rsid w:val="00DC01A5"/>
    <w:rsid w:val="00DC041C"/>
    <w:rsid w:val="00DC0841"/>
    <w:rsid w:val="00DC1626"/>
    <w:rsid w:val="00DC1768"/>
    <w:rsid w:val="00DC190D"/>
    <w:rsid w:val="00DC25B7"/>
    <w:rsid w:val="00DC2934"/>
    <w:rsid w:val="00DC327D"/>
    <w:rsid w:val="00DC393F"/>
    <w:rsid w:val="00DC3C6C"/>
    <w:rsid w:val="00DC3C83"/>
    <w:rsid w:val="00DC3D64"/>
    <w:rsid w:val="00DC4123"/>
    <w:rsid w:val="00DC43C9"/>
    <w:rsid w:val="00DC4442"/>
    <w:rsid w:val="00DC4FDD"/>
    <w:rsid w:val="00DC5449"/>
    <w:rsid w:val="00DC5A00"/>
    <w:rsid w:val="00DC5AD4"/>
    <w:rsid w:val="00DC6F41"/>
    <w:rsid w:val="00DC7849"/>
    <w:rsid w:val="00DD052F"/>
    <w:rsid w:val="00DD0B3C"/>
    <w:rsid w:val="00DD2A65"/>
    <w:rsid w:val="00DD2B17"/>
    <w:rsid w:val="00DD3C43"/>
    <w:rsid w:val="00DD473B"/>
    <w:rsid w:val="00DD4EB6"/>
    <w:rsid w:val="00DD5384"/>
    <w:rsid w:val="00DD5646"/>
    <w:rsid w:val="00DD5652"/>
    <w:rsid w:val="00DD58BA"/>
    <w:rsid w:val="00DD5F94"/>
    <w:rsid w:val="00DD6D6A"/>
    <w:rsid w:val="00DD7B06"/>
    <w:rsid w:val="00DE0C38"/>
    <w:rsid w:val="00DE11AD"/>
    <w:rsid w:val="00DE1273"/>
    <w:rsid w:val="00DE15A8"/>
    <w:rsid w:val="00DE1B7E"/>
    <w:rsid w:val="00DE24AF"/>
    <w:rsid w:val="00DE2B09"/>
    <w:rsid w:val="00DE2C0B"/>
    <w:rsid w:val="00DE2EEF"/>
    <w:rsid w:val="00DE335C"/>
    <w:rsid w:val="00DE4368"/>
    <w:rsid w:val="00DE472D"/>
    <w:rsid w:val="00DE510A"/>
    <w:rsid w:val="00DE63E0"/>
    <w:rsid w:val="00DE74F1"/>
    <w:rsid w:val="00DE7C04"/>
    <w:rsid w:val="00DE7E9C"/>
    <w:rsid w:val="00DF0F03"/>
    <w:rsid w:val="00DF1476"/>
    <w:rsid w:val="00DF2732"/>
    <w:rsid w:val="00DF371D"/>
    <w:rsid w:val="00DF3AC4"/>
    <w:rsid w:val="00DF3E59"/>
    <w:rsid w:val="00DF441B"/>
    <w:rsid w:val="00DF449B"/>
    <w:rsid w:val="00DF55E9"/>
    <w:rsid w:val="00DF55EB"/>
    <w:rsid w:val="00DF57FF"/>
    <w:rsid w:val="00DF5EC7"/>
    <w:rsid w:val="00DF6620"/>
    <w:rsid w:val="00DF66FC"/>
    <w:rsid w:val="00DF6B90"/>
    <w:rsid w:val="00DF6D08"/>
    <w:rsid w:val="00DF6DD1"/>
    <w:rsid w:val="00DF714C"/>
    <w:rsid w:val="00DF74EB"/>
    <w:rsid w:val="00DF786C"/>
    <w:rsid w:val="00DF7FE9"/>
    <w:rsid w:val="00E00262"/>
    <w:rsid w:val="00E003C8"/>
    <w:rsid w:val="00E005D9"/>
    <w:rsid w:val="00E0104A"/>
    <w:rsid w:val="00E0128E"/>
    <w:rsid w:val="00E01825"/>
    <w:rsid w:val="00E01D85"/>
    <w:rsid w:val="00E02310"/>
    <w:rsid w:val="00E0232A"/>
    <w:rsid w:val="00E02664"/>
    <w:rsid w:val="00E02896"/>
    <w:rsid w:val="00E03653"/>
    <w:rsid w:val="00E03DA3"/>
    <w:rsid w:val="00E03DDC"/>
    <w:rsid w:val="00E043F6"/>
    <w:rsid w:val="00E047B2"/>
    <w:rsid w:val="00E04A23"/>
    <w:rsid w:val="00E0573E"/>
    <w:rsid w:val="00E05AB4"/>
    <w:rsid w:val="00E061B4"/>
    <w:rsid w:val="00E06571"/>
    <w:rsid w:val="00E077C4"/>
    <w:rsid w:val="00E07978"/>
    <w:rsid w:val="00E07AE2"/>
    <w:rsid w:val="00E07AE8"/>
    <w:rsid w:val="00E07C19"/>
    <w:rsid w:val="00E07C29"/>
    <w:rsid w:val="00E07EFE"/>
    <w:rsid w:val="00E107DA"/>
    <w:rsid w:val="00E1150F"/>
    <w:rsid w:val="00E11589"/>
    <w:rsid w:val="00E123AF"/>
    <w:rsid w:val="00E1240C"/>
    <w:rsid w:val="00E129AC"/>
    <w:rsid w:val="00E12DC2"/>
    <w:rsid w:val="00E14145"/>
    <w:rsid w:val="00E14295"/>
    <w:rsid w:val="00E14512"/>
    <w:rsid w:val="00E145B1"/>
    <w:rsid w:val="00E148D4"/>
    <w:rsid w:val="00E14E11"/>
    <w:rsid w:val="00E15D8C"/>
    <w:rsid w:val="00E1619B"/>
    <w:rsid w:val="00E162A6"/>
    <w:rsid w:val="00E16D7E"/>
    <w:rsid w:val="00E174D9"/>
    <w:rsid w:val="00E20209"/>
    <w:rsid w:val="00E2235A"/>
    <w:rsid w:val="00E22374"/>
    <w:rsid w:val="00E227F7"/>
    <w:rsid w:val="00E22C03"/>
    <w:rsid w:val="00E232B2"/>
    <w:rsid w:val="00E2370B"/>
    <w:rsid w:val="00E2429E"/>
    <w:rsid w:val="00E244D1"/>
    <w:rsid w:val="00E24C3A"/>
    <w:rsid w:val="00E24CB6"/>
    <w:rsid w:val="00E261BC"/>
    <w:rsid w:val="00E2637F"/>
    <w:rsid w:val="00E267B6"/>
    <w:rsid w:val="00E26A99"/>
    <w:rsid w:val="00E27138"/>
    <w:rsid w:val="00E2726E"/>
    <w:rsid w:val="00E3156B"/>
    <w:rsid w:val="00E31574"/>
    <w:rsid w:val="00E32449"/>
    <w:rsid w:val="00E3267E"/>
    <w:rsid w:val="00E32D33"/>
    <w:rsid w:val="00E32EC0"/>
    <w:rsid w:val="00E33174"/>
    <w:rsid w:val="00E3342B"/>
    <w:rsid w:val="00E33AC7"/>
    <w:rsid w:val="00E34442"/>
    <w:rsid w:val="00E345E0"/>
    <w:rsid w:val="00E34656"/>
    <w:rsid w:val="00E35198"/>
    <w:rsid w:val="00E3597A"/>
    <w:rsid w:val="00E3641F"/>
    <w:rsid w:val="00E365A2"/>
    <w:rsid w:val="00E36B21"/>
    <w:rsid w:val="00E36F28"/>
    <w:rsid w:val="00E370A8"/>
    <w:rsid w:val="00E37208"/>
    <w:rsid w:val="00E375A6"/>
    <w:rsid w:val="00E375D9"/>
    <w:rsid w:val="00E378F1"/>
    <w:rsid w:val="00E400EF"/>
    <w:rsid w:val="00E40A8E"/>
    <w:rsid w:val="00E40A92"/>
    <w:rsid w:val="00E40B10"/>
    <w:rsid w:val="00E40CD0"/>
    <w:rsid w:val="00E41327"/>
    <w:rsid w:val="00E41602"/>
    <w:rsid w:val="00E41638"/>
    <w:rsid w:val="00E41780"/>
    <w:rsid w:val="00E41A7E"/>
    <w:rsid w:val="00E42B63"/>
    <w:rsid w:val="00E42C3A"/>
    <w:rsid w:val="00E4373B"/>
    <w:rsid w:val="00E438FF"/>
    <w:rsid w:val="00E43C78"/>
    <w:rsid w:val="00E43DC3"/>
    <w:rsid w:val="00E43FD6"/>
    <w:rsid w:val="00E440FB"/>
    <w:rsid w:val="00E4473B"/>
    <w:rsid w:val="00E4478C"/>
    <w:rsid w:val="00E44A16"/>
    <w:rsid w:val="00E45414"/>
    <w:rsid w:val="00E455E9"/>
    <w:rsid w:val="00E46C37"/>
    <w:rsid w:val="00E50EB6"/>
    <w:rsid w:val="00E51080"/>
    <w:rsid w:val="00E52247"/>
    <w:rsid w:val="00E5272A"/>
    <w:rsid w:val="00E52D05"/>
    <w:rsid w:val="00E52DB9"/>
    <w:rsid w:val="00E530D4"/>
    <w:rsid w:val="00E5317C"/>
    <w:rsid w:val="00E54335"/>
    <w:rsid w:val="00E54966"/>
    <w:rsid w:val="00E55869"/>
    <w:rsid w:val="00E565B7"/>
    <w:rsid w:val="00E56D5A"/>
    <w:rsid w:val="00E57170"/>
    <w:rsid w:val="00E57244"/>
    <w:rsid w:val="00E578EA"/>
    <w:rsid w:val="00E60F8D"/>
    <w:rsid w:val="00E61BE5"/>
    <w:rsid w:val="00E61BF1"/>
    <w:rsid w:val="00E625AD"/>
    <w:rsid w:val="00E6284C"/>
    <w:rsid w:val="00E62ED3"/>
    <w:rsid w:val="00E63809"/>
    <w:rsid w:val="00E63B43"/>
    <w:rsid w:val="00E63F80"/>
    <w:rsid w:val="00E6489F"/>
    <w:rsid w:val="00E64E66"/>
    <w:rsid w:val="00E65EA0"/>
    <w:rsid w:val="00E6640F"/>
    <w:rsid w:val="00E66666"/>
    <w:rsid w:val="00E669DF"/>
    <w:rsid w:val="00E7022E"/>
    <w:rsid w:val="00E70369"/>
    <w:rsid w:val="00E704B1"/>
    <w:rsid w:val="00E71BE5"/>
    <w:rsid w:val="00E72360"/>
    <w:rsid w:val="00E723CB"/>
    <w:rsid w:val="00E728D7"/>
    <w:rsid w:val="00E73368"/>
    <w:rsid w:val="00E74C29"/>
    <w:rsid w:val="00E74F64"/>
    <w:rsid w:val="00E75085"/>
    <w:rsid w:val="00E750C0"/>
    <w:rsid w:val="00E758AC"/>
    <w:rsid w:val="00E761E3"/>
    <w:rsid w:val="00E7641D"/>
    <w:rsid w:val="00E7653B"/>
    <w:rsid w:val="00E7690C"/>
    <w:rsid w:val="00E772E1"/>
    <w:rsid w:val="00E773C9"/>
    <w:rsid w:val="00E77599"/>
    <w:rsid w:val="00E77780"/>
    <w:rsid w:val="00E777E7"/>
    <w:rsid w:val="00E77813"/>
    <w:rsid w:val="00E778A7"/>
    <w:rsid w:val="00E77922"/>
    <w:rsid w:val="00E7796C"/>
    <w:rsid w:val="00E77AD7"/>
    <w:rsid w:val="00E8015B"/>
    <w:rsid w:val="00E818A5"/>
    <w:rsid w:val="00E827C1"/>
    <w:rsid w:val="00E82D58"/>
    <w:rsid w:val="00E8337F"/>
    <w:rsid w:val="00E83DCE"/>
    <w:rsid w:val="00E8443A"/>
    <w:rsid w:val="00E8522F"/>
    <w:rsid w:val="00E85D0B"/>
    <w:rsid w:val="00E8609A"/>
    <w:rsid w:val="00E86957"/>
    <w:rsid w:val="00E872CE"/>
    <w:rsid w:val="00E87443"/>
    <w:rsid w:val="00E87F03"/>
    <w:rsid w:val="00E90005"/>
    <w:rsid w:val="00E9016A"/>
    <w:rsid w:val="00E90C0F"/>
    <w:rsid w:val="00E912D1"/>
    <w:rsid w:val="00E91479"/>
    <w:rsid w:val="00E91642"/>
    <w:rsid w:val="00E91D44"/>
    <w:rsid w:val="00E91F60"/>
    <w:rsid w:val="00E92CE0"/>
    <w:rsid w:val="00E94507"/>
    <w:rsid w:val="00E94D39"/>
    <w:rsid w:val="00E950B5"/>
    <w:rsid w:val="00E95487"/>
    <w:rsid w:val="00E95EC6"/>
    <w:rsid w:val="00E9697A"/>
    <w:rsid w:val="00E96E0D"/>
    <w:rsid w:val="00E974F5"/>
    <w:rsid w:val="00E979C7"/>
    <w:rsid w:val="00E97A85"/>
    <w:rsid w:val="00EA07DC"/>
    <w:rsid w:val="00EA0EC5"/>
    <w:rsid w:val="00EA17D9"/>
    <w:rsid w:val="00EA1B50"/>
    <w:rsid w:val="00EA2591"/>
    <w:rsid w:val="00EA2E28"/>
    <w:rsid w:val="00EA3342"/>
    <w:rsid w:val="00EA3757"/>
    <w:rsid w:val="00EA3B57"/>
    <w:rsid w:val="00EA42C7"/>
    <w:rsid w:val="00EA5541"/>
    <w:rsid w:val="00EA61D8"/>
    <w:rsid w:val="00EA6561"/>
    <w:rsid w:val="00EA6890"/>
    <w:rsid w:val="00EA6DC9"/>
    <w:rsid w:val="00EA6E60"/>
    <w:rsid w:val="00EA6F7F"/>
    <w:rsid w:val="00EA723C"/>
    <w:rsid w:val="00EA7898"/>
    <w:rsid w:val="00EB0B0A"/>
    <w:rsid w:val="00EB10EB"/>
    <w:rsid w:val="00EB2024"/>
    <w:rsid w:val="00EB2D55"/>
    <w:rsid w:val="00EB31BF"/>
    <w:rsid w:val="00EB39E9"/>
    <w:rsid w:val="00EB3C44"/>
    <w:rsid w:val="00EB4411"/>
    <w:rsid w:val="00EB4562"/>
    <w:rsid w:val="00EB5322"/>
    <w:rsid w:val="00EB5D84"/>
    <w:rsid w:val="00EB6AF2"/>
    <w:rsid w:val="00EC008F"/>
    <w:rsid w:val="00EC0326"/>
    <w:rsid w:val="00EC0711"/>
    <w:rsid w:val="00EC071E"/>
    <w:rsid w:val="00EC1FF1"/>
    <w:rsid w:val="00EC20E7"/>
    <w:rsid w:val="00EC24CC"/>
    <w:rsid w:val="00EC3031"/>
    <w:rsid w:val="00EC309C"/>
    <w:rsid w:val="00EC3654"/>
    <w:rsid w:val="00EC37DA"/>
    <w:rsid w:val="00EC5017"/>
    <w:rsid w:val="00EC546F"/>
    <w:rsid w:val="00EC5C91"/>
    <w:rsid w:val="00EC5C92"/>
    <w:rsid w:val="00EC740E"/>
    <w:rsid w:val="00EC7618"/>
    <w:rsid w:val="00EC7A1A"/>
    <w:rsid w:val="00ED0539"/>
    <w:rsid w:val="00ED0CB1"/>
    <w:rsid w:val="00ED0E7C"/>
    <w:rsid w:val="00ED0FB4"/>
    <w:rsid w:val="00ED10D4"/>
    <w:rsid w:val="00ED11F3"/>
    <w:rsid w:val="00ED1A57"/>
    <w:rsid w:val="00ED229E"/>
    <w:rsid w:val="00ED2849"/>
    <w:rsid w:val="00ED2B6E"/>
    <w:rsid w:val="00ED2EFD"/>
    <w:rsid w:val="00ED30A7"/>
    <w:rsid w:val="00ED34A7"/>
    <w:rsid w:val="00ED4B9C"/>
    <w:rsid w:val="00ED53B7"/>
    <w:rsid w:val="00ED55F3"/>
    <w:rsid w:val="00ED5817"/>
    <w:rsid w:val="00ED5AC3"/>
    <w:rsid w:val="00ED6584"/>
    <w:rsid w:val="00ED6B61"/>
    <w:rsid w:val="00ED75DA"/>
    <w:rsid w:val="00ED782D"/>
    <w:rsid w:val="00EE1312"/>
    <w:rsid w:val="00EE20CC"/>
    <w:rsid w:val="00EE21F1"/>
    <w:rsid w:val="00EE24C2"/>
    <w:rsid w:val="00EE2681"/>
    <w:rsid w:val="00EE2768"/>
    <w:rsid w:val="00EE2D8C"/>
    <w:rsid w:val="00EE3954"/>
    <w:rsid w:val="00EE47A0"/>
    <w:rsid w:val="00EE4D38"/>
    <w:rsid w:val="00EE5208"/>
    <w:rsid w:val="00EE59D7"/>
    <w:rsid w:val="00EE59DB"/>
    <w:rsid w:val="00EE59DF"/>
    <w:rsid w:val="00EE604F"/>
    <w:rsid w:val="00EE64BD"/>
    <w:rsid w:val="00EE67DC"/>
    <w:rsid w:val="00EE6D3E"/>
    <w:rsid w:val="00EE7A29"/>
    <w:rsid w:val="00EF04F3"/>
    <w:rsid w:val="00EF090B"/>
    <w:rsid w:val="00EF0C64"/>
    <w:rsid w:val="00EF0D69"/>
    <w:rsid w:val="00EF0DEE"/>
    <w:rsid w:val="00EF0F6F"/>
    <w:rsid w:val="00EF1035"/>
    <w:rsid w:val="00EF1110"/>
    <w:rsid w:val="00EF209F"/>
    <w:rsid w:val="00EF22CE"/>
    <w:rsid w:val="00EF2547"/>
    <w:rsid w:val="00EF25F0"/>
    <w:rsid w:val="00EF3064"/>
    <w:rsid w:val="00EF3A48"/>
    <w:rsid w:val="00EF3E42"/>
    <w:rsid w:val="00EF3E4C"/>
    <w:rsid w:val="00EF4609"/>
    <w:rsid w:val="00EF460B"/>
    <w:rsid w:val="00EF49ED"/>
    <w:rsid w:val="00EF54A4"/>
    <w:rsid w:val="00EF55D6"/>
    <w:rsid w:val="00EF58BE"/>
    <w:rsid w:val="00EF6D1B"/>
    <w:rsid w:val="00EF7064"/>
    <w:rsid w:val="00EF7231"/>
    <w:rsid w:val="00EF7281"/>
    <w:rsid w:val="00EF76C7"/>
    <w:rsid w:val="00EF79F4"/>
    <w:rsid w:val="00F0070D"/>
    <w:rsid w:val="00F00E41"/>
    <w:rsid w:val="00F00F93"/>
    <w:rsid w:val="00F01338"/>
    <w:rsid w:val="00F01379"/>
    <w:rsid w:val="00F0156A"/>
    <w:rsid w:val="00F01C9B"/>
    <w:rsid w:val="00F0335A"/>
    <w:rsid w:val="00F03944"/>
    <w:rsid w:val="00F03DB7"/>
    <w:rsid w:val="00F04063"/>
    <w:rsid w:val="00F046A7"/>
    <w:rsid w:val="00F049C4"/>
    <w:rsid w:val="00F04F55"/>
    <w:rsid w:val="00F05300"/>
    <w:rsid w:val="00F05C6B"/>
    <w:rsid w:val="00F05C9B"/>
    <w:rsid w:val="00F06ABE"/>
    <w:rsid w:val="00F0714B"/>
    <w:rsid w:val="00F072AB"/>
    <w:rsid w:val="00F07395"/>
    <w:rsid w:val="00F07DE6"/>
    <w:rsid w:val="00F07F44"/>
    <w:rsid w:val="00F07FFC"/>
    <w:rsid w:val="00F101B7"/>
    <w:rsid w:val="00F10BA9"/>
    <w:rsid w:val="00F112D6"/>
    <w:rsid w:val="00F11FAA"/>
    <w:rsid w:val="00F1275B"/>
    <w:rsid w:val="00F12C44"/>
    <w:rsid w:val="00F12CE2"/>
    <w:rsid w:val="00F1303A"/>
    <w:rsid w:val="00F1307A"/>
    <w:rsid w:val="00F132CE"/>
    <w:rsid w:val="00F13C87"/>
    <w:rsid w:val="00F143D1"/>
    <w:rsid w:val="00F14B9A"/>
    <w:rsid w:val="00F15694"/>
    <w:rsid w:val="00F15FF6"/>
    <w:rsid w:val="00F1652C"/>
    <w:rsid w:val="00F16647"/>
    <w:rsid w:val="00F16E21"/>
    <w:rsid w:val="00F175D5"/>
    <w:rsid w:val="00F1793D"/>
    <w:rsid w:val="00F206BC"/>
    <w:rsid w:val="00F21E2B"/>
    <w:rsid w:val="00F21ECE"/>
    <w:rsid w:val="00F223C4"/>
    <w:rsid w:val="00F22451"/>
    <w:rsid w:val="00F23239"/>
    <w:rsid w:val="00F238E0"/>
    <w:rsid w:val="00F23A17"/>
    <w:rsid w:val="00F2510B"/>
    <w:rsid w:val="00F2550C"/>
    <w:rsid w:val="00F26055"/>
    <w:rsid w:val="00F26119"/>
    <w:rsid w:val="00F26335"/>
    <w:rsid w:val="00F265F5"/>
    <w:rsid w:val="00F26870"/>
    <w:rsid w:val="00F27034"/>
    <w:rsid w:val="00F270C9"/>
    <w:rsid w:val="00F27D75"/>
    <w:rsid w:val="00F30C08"/>
    <w:rsid w:val="00F318DF"/>
    <w:rsid w:val="00F31ED4"/>
    <w:rsid w:val="00F323C4"/>
    <w:rsid w:val="00F324B6"/>
    <w:rsid w:val="00F33303"/>
    <w:rsid w:val="00F335FB"/>
    <w:rsid w:val="00F33B8E"/>
    <w:rsid w:val="00F346CA"/>
    <w:rsid w:val="00F347B4"/>
    <w:rsid w:val="00F34A7A"/>
    <w:rsid w:val="00F34D93"/>
    <w:rsid w:val="00F351D9"/>
    <w:rsid w:val="00F353C4"/>
    <w:rsid w:val="00F35B7D"/>
    <w:rsid w:val="00F36422"/>
    <w:rsid w:val="00F36E88"/>
    <w:rsid w:val="00F3710E"/>
    <w:rsid w:val="00F371B5"/>
    <w:rsid w:val="00F37391"/>
    <w:rsid w:val="00F376D6"/>
    <w:rsid w:val="00F37C77"/>
    <w:rsid w:val="00F4086C"/>
    <w:rsid w:val="00F40883"/>
    <w:rsid w:val="00F40A79"/>
    <w:rsid w:val="00F40D35"/>
    <w:rsid w:val="00F40FAA"/>
    <w:rsid w:val="00F41199"/>
    <w:rsid w:val="00F41328"/>
    <w:rsid w:val="00F41478"/>
    <w:rsid w:val="00F418AD"/>
    <w:rsid w:val="00F41F75"/>
    <w:rsid w:val="00F4234B"/>
    <w:rsid w:val="00F423D0"/>
    <w:rsid w:val="00F43058"/>
    <w:rsid w:val="00F43192"/>
    <w:rsid w:val="00F438E5"/>
    <w:rsid w:val="00F43967"/>
    <w:rsid w:val="00F444CB"/>
    <w:rsid w:val="00F45154"/>
    <w:rsid w:val="00F46D1E"/>
    <w:rsid w:val="00F46F00"/>
    <w:rsid w:val="00F4721F"/>
    <w:rsid w:val="00F4768C"/>
    <w:rsid w:val="00F47B73"/>
    <w:rsid w:val="00F47C5B"/>
    <w:rsid w:val="00F47D81"/>
    <w:rsid w:val="00F50252"/>
    <w:rsid w:val="00F50472"/>
    <w:rsid w:val="00F50EB9"/>
    <w:rsid w:val="00F51227"/>
    <w:rsid w:val="00F51311"/>
    <w:rsid w:val="00F5193B"/>
    <w:rsid w:val="00F51AE6"/>
    <w:rsid w:val="00F51D08"/>
    <w:rsid w:val="00F5211F"/>
    <w:rsid w:val="00F523A6"/>
    <w:rsid w:val="00F52AC1"/>
    <w:rsid w:val="00F52FFF"/>
    <w:rsid w:val="00F5366F"/>
    <w:rsid w:val="00F53A8E"/>
    <w:rsid w:val="00F53B6F"/>
    <w:rsid w:val="00F53ED6"/>
    <w:rsid w:val="00F5400D"/>
    <w:rsid w:val="00F54BA7"/>
    <w:rsid w:val="00F55408"/>
    <w:rsid w:val="00F55CE5"/>
    <w:rsid w:val="00F55FD0"/>
    <w:rsid w:val="00F56750"/>
    <w:rsid w:val="00F56ED9"/>
    <w:rsid w:val="00F60100"/>
    <w:rsid w:val="00F60487"/>
    <w:rsid w:val="00F606BB"/>
    <w:rsid w:val="00F607CD"/>
    <w:rsid w:val="00F608D1"/>
    <w:rsid w:val="00F61982"/>
    <w:rsid w:val="00F62AF8"/>
    <w:rsid w:val="00F62D25"/>
    <w:rsid w:val="00F62DFA"/>
    <w:rsid w:val="00F62F03"/>
    <w:rsid w:val="00F63319"/>
    <w:rsid w:val="00F63D82"/>
    <w:rsid w:val="00F64200"/>
    <w:rsid w:val="00F6632F"/>
    <w:rsid w:val="00F705AC"/>
    <w:rsid w:val="00F7064A"/>
    <w:rsid w:val="00F70776"/>
    <w:rsid w:val="00F7114A"/>
    <w:rsid w:val="00F718BC"/>
    <w:rsid w:val="00F71F18"/>
    <w:rsid w:val="00F721D2"/>
    <w:rsid w:val="00F7228F"/>
    <w:rsid w:val="00F727FF"/>
    <w:rsid w:val="00F728ED"/>
    <w:rsid w:val="00F72E45"/>
    <w:rsid w:val="00F73923"/>
    <w:rsid w:val="00F73C2C"/>
    <w:rsid w:val="00F74142"/>
    <w:rsid w:val="00F74521"/>
    <w:rsid w:val="00F746DB"/>
    <w:rsid w:val="00F74C2C"/>
    <w:rsid w:val="00F74C90"/>
    <w:rsid w:val="00F7536E"/>
    <w:rsid w:val="00F7573C"/>
    <w:rsid w:val="00F763CA"/>
    <w:rsid w:val="00F76935"/>
    <w:rsid w:val="00F770A7"/>
    <w:rsid w:val="00F77361"/>
    <w:rsid w:val="00F77C6B"/>
    <w:rsid w:val="00F80087"/>
    <w:rsid w:val="00F808B0"/>
    <w:rsid w:val="00F80E62"/>
    <w:rsid w:val="00F80F91"/>
    <w:rsid w:val="00F81DDA"/>
    <w:rsid w:val="00F81E61"/>
    <w:rsid w:val="00F82066"/>
    <w:rsid w:val="00F82431"/>
    <w:rsid w:val="00F8246B"/>
    <w:rsid w:val="00F82754"/>
    <w:rsid w:val="00F82A1C"/>
    <w:rsid w:val="00F842DE"/>
    <w:rsid w:val="00F84327"/>
    <w:rsid w:val="00F84A84"/>
    <w:rsid w:val="00F84F03"/>
    <w:rsid w:val="00F85BDE"/>
    <w:rsid w:val="00F85C51"/>
    <w:rsid w:val="00F85DB3"/>
    <w:rsid w:val="00F85EDC"/>
    <w:rsid w:val="00F86498"/>
    <w:rsid w:val="00F86612"/>
    <w:rsid w:val="00F8685C"/>
    <w:rsid w:val="00F876BE"/>
    <w:rsid w:val="00F87FC8"/>
    <w:rsid w:val="00F900DF"/>
    <w:rsid w:val="00F90A3B"/>
    <w:rsid w:val="00F91B64"/>
    <w:rsid w:val="00F92D4C"/>
    <w:rsid w:val="00F9309D"/>
    <w:rsid w:val="00F934D5"/>
    <w:rsid w:val="00F94ABC"/>
    <w:rsid w:val="00F95254"/>
    <w:rsid w:val="00F954A5"/>
    <w:rsid w:val="00F95683"/>
    <w:rsid w:val="00F95AB1"/>
    <w:rsid w:val="00F95E83"/>
    <w:rsid w:val="00F96FFA"/>
    <w:rsid w:val="00F9706E"/>
    <w:rsid w:val="00F9725A"/>
    <w:rsid w:val="00F97A4B"/>
    <w:rsid w:val="00FA02F2"/>
    <w:rsid w:val="00FA088A"/>
    <w:rsid w:val="00FA116B"/>
    <w:rsid w:val="00FA28B4"/>
    <w:rsid w:val="00FA29AC"/>
    <w:rsid w:val="00FA29DE"/>
    <w:rsid w:val="00FA32A5"/>
    <w:rsid w:val="00FA39A1"/>
    <w:rsid w:val="00FA4289"/>
    <w:rsid w:val="00FA4DC5"/>
    <w:rsid w:val="00FA4E4D"/>
    <w:rsid w:val="00FA50B9"/>
    <w:rsid w:val="00FA5328"/>
    <w:rsid w:val="00FA5360"/>
    <w:rsid w:val="00FA5457"/>
    <w:rsid w:val="00FA5527"/>
    <w:rsid w:val="00FA5AEB"/>
    <w:rsid w:val="00FA5D17"/>
    <w:rsid w:val="00FA5DAC"/>
    <w:rsid w:val="00FA77E4"/>
    <w:rsid w:val="00FB025B"/>
    <w:rsid w:val="00FB0454"/>
    <w:rsid w:val="00FB0E05"/>
    <w:rsid w:val="00FB1451"/>
    <w:rsid w:val="00FB2AA4"/>
    <w:rsid w:val="00FB2B28"/>
    <w:rsid w:val="00FB2C03"/>
    <w:rsid w:val="00FB30EA"/>
    <w:rsid w:val="00FB336D"/>
    <w:rsid w:val="00FB3948"/>
    <w:rsid w:val="00FB3B7B"/>
    <w:rsid w:val="00FB3BEA"/>
    <w:rsid w:val="00FB45CA"/>
    <w:rsid w:val="00FB472E"/>
    <w:rsid w:val="00FB4846"/>
    <w:rsid w:val="00FB4C31"/>
    <w:rsid w:val="00FB4E43"/>
    <w:rsid w:val="00FB5277"/>
    <w:rsid w:val="00FB54A4"/>
    <w:rsid w:val="00FB5641"/>
    <w:rsid w:val="00FB61A7"/>
    <w:rsid w:val="00FB61EE"/>
    <w:rsid w:val="00FB6206"/>
    <w:rsid w:val="00FB6838"/>
    <w:rsid w:val="00FB6E62"/>
    <w:rsid w:val="00FB6FC3"/>
    <w:rsid w:val="00FB7F23"/>
    <w:rsid w:val="00FC0FBC"/>
    <w:rsid w:val="00FC129E"/>
    <w:rsid w:val="00FC217F"/>
    <w:rsid w:val="00FC2540"/>
    <w:rsid w:val="00FC2F47"/>
    <w:rsid w:val="00FC34B8"/>
    <w:rsid w:val="00FC3777"/>
    <w:rsid w:val="00FC3849"/>
    <w:rsid w:val="00FC469A"/>
    <w:rsid w:val="00FC4F31"/>
    <w:rsid w:val="00FC5375"/>
    <w:rsid w:val="00FC554B"/>
    <w:rsid w:val="00FC57B1"/>
    <w:rsid w:val="00FC6222"/>
    <w:rsid w:val="00FC636F"/>
    <w:rsid w:val="00FC6795"/>
    <w:rsid w:val="00FC6907"/>
    <w:rsid w:val="00FC6FF3"/>
    <w:rsid w:val="00FC72FC"/>
    <w:rsid w:val="00FD0F0D"/>
    <w:rsid w:val="00FD1569"/>
    <w:rsid w:val="00FD193F"/>
    <w:rsid w:val="00FD2813"/>
    <w:rsid w:val="00FD2D1C"/>
    <w:rsid w:val="00FD34F2"/>
    <w:rsid w:val="00FD4072"/>
    <w:rsid w:val="00FD4D28"/>
    <w:rsid w:val="00FD5249"/>
    <w:rsid w:val="00FD56BD"/>
    <w:rsid w:val="00FD6B5C"/>
    <w:rsid w:val="00FD70FF"/>
    <w:rsid w:val="00FD76C3"/>
    <w:rsid w:val="00FD7D10"/>
    <w:rsid w:val="00FE04C5"/>
    <w:rsid w:val="00FE0A91"/>
    <w:rsid w:val="00FE16E4"/>
    <w:rsid w:val="00FE21A8"/>
    <w:rsid w:val="00FE21E1"/>
    <w:rsid w:val="00FE2241"/>
    <w:rsid w:val="00FE2617"/>
    <w:rsid w:val="00FE3994"/>
    <w:rsid w:val="00FE3B5E"/>
    <w:rsid w:val="00FE5493"/>
    <w:rsid w:val="00FE5770"/>
    <w:rsid w:val="00FE5876"/>
    <w:rsid w:val="00FE5A21"/>
    <w:rsid w:val="00FE63A0"/>
    <w:rsid w:val="00FE6C71"/>
    <w:rsid w:val="00FE6F34"/>
    <w:rsid w:val="00FE6F73"/>
    <w:rsid w:val="00FE78D8"/>
    <w:rsid w:val="00FE7CE7"/>
    <w:rsid w:val="00FF036A"/>
    <w:rsid w:val="00FF073C"/>
    <w:rsid w:val="00FF078C"/>
    <w:rsid w:val="00FF0B16"/>
    <w:rsid w:val="00FF0D27"/>
    <w:rsid w:val="00FF0E00"/>
    <w:rsid w:val="00FF1ACB"/>
    <w:rsid w:val="00FF1D8E"/>
    <w:rsid w:val="00FF364B"/>
    <w:rsid w:val="00FF3AB0"/>
    <w:rsid w:val="00FF4145"/>
    <w:rsid w:val="00FF46EF"/>
    <w:rsid w:val="00FF4BF3"/>
    <w:rsid w:val="00FF57B8"/>
    <w:rsid w:val="00FF57FD"/>
    <w:rsid w:val="00FF5A51"/>
    <w:rsid w:val="00FF6118"/>
    <w:rsid w:val="00FF632F"/>
    <w:rsid w:val="00FF753C"/>
    <w:rsid w:val="00FF761E"/>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4EDF31"/>
  <w15:chartTrackingRefBased/>
  <w15:docId w15:val="{EE1D151F-A475-4C1C-A5DE-B587C540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A106A"/>
    <w:pPr>
      <w:overflowPunct w:val="0"/>
      <w:autoSpaceDE w:val="0"/>
      <w:autoSpaceDN w:val="0"/>
      <w:adjustRightInd w:val="0"/>
      <w:textAlignment w:val="baseline"/>
    </w:pPr>
  </w:style>
  <w:style w:type="paragraph" w:styleId="Heading1">
    <w:name w:val="heading 1"/>
    <w:basedOn w:val="Normal"/>
    <w:next w:val="Normal"/>
    <w:link w:val="Heading1Char"/>
    <w:qFormat/>
    <w:rsid w:val="006A10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semiHidden/>
    <w:unhideWhenUsed/>
    <w:qFormat/>
    <w:rsid w:val="002C635F"/>
    <w:pPr>
      <w:keepNext/>
      <w:keepLines/>
      <w:spacing w:before="40"/>
      <w:textAlignment w:val="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9"/>
    </w:pPr>
  </w:style>
  <w:style w:type="paragraph" w:customStyle="1" w:styleId="APAHeading4">
    <w:name w:val="APA Heading 4"/>
    <w:basedOn w:val="APAHeading1"/>
    <w:next w:val="APA"/>
    <w:rsid w:val="000428F1"/>
    <w:pPr>
      <w:ind w:firstLine="720"/>
      <w:jc w:val="left"/>
      <w:outlineLvl w:val="9"/>
    </w:pPr>
    <w:rPr>
      <w:i/>
    </w:rPr>
  </w:style>
  <w:style w:type="paragraph" w:customStyle="1" w:styleId="APAHeading5">
    <w:name w:val="APA Heading 5"/>
    <w:basedOn w:val="APAHeading1"/>
    <w:next w:val="APA"/>
    <w:rsid w:val="00C53F13"/>
    <w:pPr>
      <w:ind w:firstLine="720"/>
      <w:jc w:val="left"/>
      <w:outlineLvl w:val="9"/>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pPr>
    <w:rPr>
      <w:b/>
      <w:szCs w:val="24"/>
    </w:rPr>
  </w:style>
  <w:style w:type="paragraph" w:customStyle="1" w:styleId="MLASectionHeading4">
    <w:name w:val="MLA Section Heading 4"/>
    <w:basedOn w:val="MLA"/>
    <w:next w:val="MLA"/>
    <w:rsid w:val="00211BF1"/>
    <w:pPr>
      <w:ind w:firstLine="0"/>
      <w:jc w:val="center"/>
    </w:pPr>
    <w:rPr>
      <w:i/>
      <w:szCs w:val="24"/>
    </w:rPr>
  </w:style>
  <w:style w:type="paragraph" w:customStyle="1" w:styleId="MLASectionHeading5">
    <w:name w:val="MLA Section Heading 5"/>
    <w:basedOn w:val="MLA"/>
    <w:next w:val="MLA"/>
    <w:rsid w:val="00211BF1"/>
    <w:pPr>
      <w:ind w:firstLine="0"/>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CE45CB"/>
    <w:pPr>
      <w:spacing w:after="240"/>
      <w:ind w:left="720" w:firstLine="0"/>
    </w:pPr>
  </w:style>
  <w:style w:type="character" w:customStyle="1" w:styleId="APAAnnotationChar">
    <w:name w:val="APA Annotation Char"/>
    <w:basedOn w:val="DefaultParagraphFont"/>
    <w:link w:val="APAAnnotation"/>
    <w:rsid w:val="00CE45CB"/>
    <w:rPr>
      <w:sz w:val="24"/>
    </w:rPr>
  </w:style>
  <w:style w:type="paragraph" w:customStyle="1" w:styleId="APAHeadingCenterIncludedInTOC">
    <w:name w:val="APA Heading Center Included In TOC"/>
    <w:basedOn w:val="APA"/>
    <w:next w:val="APA"/>
    <w:link w:val="APAHeadingCenterIncludedInTOCChar"/>
    <w:rsid w:val="00CE45CB"/>
    <w:pPr>
      <w:ind w:firstLine="0"/>
      <w:jc w:val="center"/>
      <w:outlineLvl w:val="0"/>
    </w:pPr>
  </w:style>
  <w:style w:type="character" w:customStyle="1" w:styleId="APAHeadingCenterIncludedInTOCChar">
    <w:name w:val="APA Heading Center Included In TOC Char"/>
    <w:basedOn w:val="DefaultParagraphFont"/>
    <w:link w:val="APAHeadingCenterIncludedInTOC"/>
    <w:rsid w:val="00CE45CB"/>
    <w:rPr>
      <w:sz w:val="24"/>
    </w:rPr>
  </w:style>
  <w:style w:type="paragraph" w:customStyle="1" w:styleId="APAOutlineLevel1">
    <w:name w:val="APA Outline Level 1"/>
    <w:basedOn w:val="APA"/>
    <w:next w:val="APA"/>
    <w:link w:val="APAOutlineLevel1Char"/>
    <w:rsid w:val="00CE45CB"/>
    <w:pPr>
      <w:spacing w:after="240"/>
      <w:ind w:firstLine="0"/>
    </w:pPr>
  </w:style>
  <w:style w:type="character" w:customStyle="1" w:styleId="APAOutlineLevel1Char">
    <w:name w:val="APA Outline Level 1 Char"/>
    <w:basedOn w:val="DefaultParagraphFont"/>
    <w:link w:val="APAOutlineLevel1"/>
    <w:rsid w:val="00CE45CB"/>
    <w:rPr>
      <w:sz w:val="24"/>
    </w:rPr>
  </w:style>
  <w:style w:type="paragraph" w:customStyle="1" w:styleId="APAOutlineLevel2">
    <w:name w:val="APA Outline Level 2"/>
    <w:basedOn w:val="APA"/>
    <w:next w:val="APA"/>
    <w:link w:val="APAOutlineLevel2Char"/>
    <w:rsid w:val="00CE45CB"/>
    <w:pPr>
      <w:spacing w:after="240"/>
      <w:ind w:left="720" w:firstLine="0"/>
    </w:pPr>
  </w:style>
  <w:style w:type="character" w:customStyle="1" w:styleId="APAOutlineLevel2Char">
    <w:name w:val="APA Outline Level 2 Char"/>
    <w:basedOn w:val="DefaultParagraphFont"/>
    <w:link w:val="APAOutlineLevel2"/>
    <w:rsid w:val="00CE45CB"/>
    <w:rPr>
      <w:sz w:val="24"/>
    </w:rPr>
  </w:style>
  <w:style w:type="paragraph" w:customStyle="1" w:styleId="APAOutlineLevel3">
    <w:name w:val="APA Outline Level 3"/>
    <w:basedOn w:val="APA"/>
    <w:next w:val="APA"/>
    <w:link w:val="APAOutlineLevel3Char"/>
    <w:rsid w:val="00CE45CB"/>
    <w:pPr>
      <w:spacing w:after="240"/>
      <w:ind w:left="1440" w:firstLine="0"/>
    </w:pPr>
  </w:style>
  <w:style w:type="character" w:customStyle="1" w:styleId="APAOutlineLevel3Char">
    <w:name w:val="APA Outline Level 3 Char"/>
    <w:basedOn w:val="DefaultParagraphFont"/>
    <w:link w:val="APAOutlineLevel3"/>
    <w:rsid w:val="00CE45CB"/>
    <w:rPr>
      <w:sz w:val="24"/>
    </w:rPr>
  </w:style>
  <w:style w:type="paragraph" w:customStyle="1" w:styleId="APAOutlineLevel4">
    <w:name w:val="APA Outline Level 4"/>
    <w:basedOn w:val="APA"/>
    <w:next w:val="APA"/>
    <w:link w:val="APAOutlineLevel4Char"/>
    <w:rsid w:val="00CE45CB"/>
    <w:pPr>
      <w:spacing w:after="240"/>
      <w:ind w:left="2160" w:firstLine="0"/>
    </w:pPr>
  </w:style>
  <w:style w:type="character" w:customStyle="1" w:styleId="APAOutlineLevel4Char">
    <w:name w:val="APA Outline Level 4 Char"/>
    <w:basedOn w:val="DefaultParagraphFont"/>
    <w:link w:val="APAOutlineLevel4"/>
    <w:rsid w:val="00CE45CB"/>
    <w:rPr>
      <w:sz w:val="24"/>
    </w:rPr>
  </w:style>
  <w:style w:type="paragraph" w:customStyle="1" w:styleId="APAOutlineLevel5">
    <w:name w:val="APA Outline Level 5"/>
    <w:basedOn w:val="APA"/>
    <w:next w:val="APA"/>
    <w:link w:val="APAOutlineLevel5Char"/>
    <w:rsid w:val="00CE45CB"/>
    <w:pPr>
      <w:spacing w:after="240"/>
      <w:ind w:left="2880" w:firstLine="0"/>
    </w:pPr>
  </w:style>
  <w:style w:type="character" w:customStyle="1" w:styleId="APAOutlineLevel5Char">
    <w:name w:val="APA Outline Level 5 Char"/>
    <w:basedOn w:val="DefaultParagraphFont"/>
    <w:link w:val="APAOutlineLevel5"/>
    <w:rsid w:val="00CE45CB"/>
    <w:rPr>
      <w:sz w:val="24"/>
    </w:rPr>
  </w:style>
  <w:style w:type="paragraph" w:customStyle="1" w:styleId="APAOutlineLevel6">
    <w:name w:val="APA Outline Level 6"/>
    <w:basedOn w:val="APA"/>
    <w:next w:val="APA"/>
    <w:link w:val="APAOutlineLevel6Char"/>
    <w:rsid w:val="00CE45CB"/>
    <w:pPr>
      <w:spacing w:after="240"/>
      <w:ind w:left="3600" w:firstLine="0"/>
    </w:pPr>
  </w:style>
  <w:style w:type="character" w:customStyle="1" w:styleId="APAOutlineLevel6Char">
    <w:name w:val="APA Outline Level 6 Char"/>
    <w:basedOn w:val="DefaultParagraphFont"/>
    <w:link w:val="APAOutlineLevel6"/>
    <w:rsid w:val="00CE45CB"/>
    <w:rPr>
      <w:sz w:val="24"/>
    </w:rPr>
  </w:style>
  <w:style w:type="character" w:styleId="CommentReference">
    <w:name w:val="annotation reference"/>
    <w:basedOn w:val="DefaultParagraphFont"/>
    <w:uiPriority w:val="99"/>
    <w:unhideWhenUsed/>
    <w:rsid w:val="006A14CE"/>
    <w:rPr>
      <w:sz w:val="16"/>
      <w:szCs w:val="16"/>
    </w:rPr>
  </w:style>
  <w:style w:type="paragraph" w:styleId="CommentText">
    <w:name w:val="annotation text"/>
    <w:basedOn w:val="Normal"/>
    <w:link w:val="CommentTextChar"/>
    <w:uiPriority w:val="99"/>
    <w:unhideWhenUsed/>
    <w:rsid w:val="006A14CE"/>
  </w:style>
  <w:style w:type="character" w:customStyle="1" w:styleId="CommentTextChar">
    <w:name w:val="Comment Text Char"/>
    <w:basedOn w:val="DefaultParagraphFont"/>
    <w:link w:val="CommentText"/>
    <w:uiPriority w:val="99"/>
    <w:rsid w:val="006A14CE"/>
  </w:style>
  <w:style w:type="paragraph" w:styleId="BalloonText">
    <w:name w:val="Balloon Text"/>
    <w:basedOn w:val="Normal"/>
    <w:link w:val="BalloonTextChar"/>
    <w:rsid w:val="006A14CE"/>
    <w:rPr>
      <w:rFonts w:ascii="Segoe UI" w:hAnsi="Segoe UI" w:cs="Segoe UI"/>
      <w:sz w:val="18"/>
      <w:szCs w:val="18"/>
    </w:rPr>
  </w:style>
  <w:style w:type="character" w:customStyle="1" w:styleId="BalloonTextChar">
    <w:name w:val="Balloon Text Char"/>
    <w:basedOn w:val="DefaultParagraphFont"/>
    <w:link w:val="BalloonText"/>
    <w:rsid w:val="006A14CE"/>
    <w:rPr>
      <w:rFonts w:ascii="Segoe UI" w:hAnsi="Segoe UI" w:cs="Segoe UI"/>
      <w:sz w:val="18"/>
      <w:szCs w:val="18"/>
    </w:rPr>
  </w:style>
  <w:style w:type="character" w:customStyle="1" w:styleId="Heading1Char">
    <w:name w:val="Heading 1 Char"/>
    <w:basedOn w:val="DefaultParagraphFont"/>
    <w:link w:val="Heading1"/>
    <w:rsid w:val="006A106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A106A"/>
    <w:pPr>
      <w:overflowPunct/>
      <w:autoSpaceDE/>
      <w:autoSpaceDN/>
      <w:adjustRightInd/>
      <w:spacing w:line="259" w:lineRule="auto"/>
      <w:textAlignment w:val="auto"/>
      <w:outlineLvl w:val="9"/>
    </w:pPr>
  </w:style>
  <w:style w:type="paragraph" w:styleId="NormalWeb">
    <w:name w:val="Normal (Web)"/>
    <w:basedOn w:val="Normal"/>
    <w:uiPriority w:val="99"/>
    <w:unhideWhenUsed/>
    <w:rsid w:val="002B29CE"/>
    <w:pPr>
      <w:overflowPunct/>
      <w:autoSpaceDE/>
      <w:autoSpaceDN/>
      <w:adjustRightInd/>
      <w:spacing w:before="100" w:beforeAutospacing="1" w:after="100" w:afterAutospacing="1"/>
      <w:textAlignment w:val="auto"/>
    </w:pPr>
    <w:rPr>
      <w:sz w:val="24"/>
      <w:szCs w:val="24"/>
    </w:rPr>
  </w:style>
  <w:style w:type="paragraph" w:styleId="Revision">
    <w:name w:val="Revision"/>
    <w:hidden/>
    <w:uiPriority w:val="99"/>
    <w:semiHidden/>
    <w:rsid w:val="00300362"/>
  </w:style>
  <w:style w:type="character" w:styleId="Hyperlink">
    <w:name w:val="Hyperlink"/>
    <w:basedOn w:val="DefaultParagraphFont"/>
    <w:uiPriority w:val="99"/>
    <w:unhideWhenUsed/>
    <w:rsid w:val="002C635F"/>
    <w:rPr>
      <w:color w:val="0563C1" w:themeColor="hyperlink"/>
      <w:u w:val="single"/>
    </w:rPr>
  </w:style>
  <w:style w:type="character" w:customStyle="1" w:styleId="doi">
    <w:name w:val="doi"/>
    <w:basedOn w:val="DefaultParagraphFont"/>
    <w:rsid w:val="002C635F"/>
  </w:style>
  <w:style w:type="character" w:customStyle="1" w:styleId="Heading2Char">
    <w:name w:val="Heading 2 Char"/>
    <w:basedOn w:val="DefaultParagraphFont"/>
    <w:link w:val="Heading2"/>
    <w:uiPriority w:val="1"/>
    <w:semiHidden/>
    <w:rsid w:val="002C635F"/>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2C635F"/>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28C"/>
    <w:pPr>
      <w:ind w:left="720"/>
      <w:contextualSpacing/>
      <w:textAlignment w:val="auto"/>
    </w:pPr>
  </w:style>
  <w:style w:type="table" w:customStyle="1" w:styleId="TableGrid0">
    <w:name w:val="TableGrid"/>
    <w:rsid w:val="00BF282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CommentSubject">
    <w:name w:val="annotation subject"/>
    <w:basedOn w:val="CommentText"/>
    <w:next w:val="CommentText"/>
    <w:link w:val="CommentSubjectChar"/>
    <w:rsid w:val="00C27BDE"/>
    <w:rPr>
      <w:b/>
      <w:bCs/>
    </w:rPr>
  </w:style>
  <w:style w:type="character" w:customStyle="1" w:styleId="CommentSubjectChar">
    <w:name w:val="Comment Subject Char"/>
    <w:basedOn w:val="CommentTextChar"/>
    <w:link w:val="CommentSubject"/>
    <w:rsid w:val="00C27BDE"/>
    <w:rPr>
      <w:b/>
      <w:bCs/>
    </w:rPr>
  </w:style>
  <w:style w:type="character" w:customStyle="1" w:styleId="label">
    <w:name w:val="label"/>
    <w:basedOn w:val="DefaultParagraphFont"/>
    <w:rsid w:val="00754F5C"/>
  </w:style>
  <w:style w:type="character" w:customStyle="1" w:styleId="highwire-cite-metadata-pages">
    <w:name w:val="highwire-cite-metadata-pages"/>
    <w:basedOn w:val="DefaultParagraphFont"/>
    <w:rsid w:val="00A72A89"/>
  </w:style>
  <w:style w:type="character" w:customStyle="1" w:styleId="HeaderChar">
    <w:name w:val="Header Char"/>
    <w:basedOn w:val="DefaultParagraphFont"/>
    <w:link w:val="Header"/>
    <w:uiPriority w:val="99"/>
    <w:rsid w:val="00B6760A"/>
  </w:style>
  <w:style w:type="character" w:customStyle="1" w:styleId="highlight">
    <w:name w:val="highlight"/>
    <w:basedOn w:val="DefaultParagraphFont"/>
    <w:rsid w:val="00417BAA"/>
  </w:style>
  <w:style w:type="character" w:customStyle="1" w:styleId="pel">
    <w:name w:val="_pe_l"/>
    <w:basedOn w:val="DefaultParagraphFont"/>
    <w:rsid w:val="00417BAA"/>
  </w:style>
  <w:style w:type="character" w:customStyle="1" w:styleId="bidi">
    <w:name w:val="bidi"/>
    <w:basedOn w:val="DefaultParagraphFont"/>
    <w:rsid w:val="00417BAA"/>
  </w:style>
  <w:style w:type="character" w:customStyle="1" w:styleId="rphighlightallclass">
    <w:name w:val="rphighlightallclass"/>
    <w:basedOn w:val="DefaultParagraphFont"/>
    <w:rsid w:val="00417BAA"/>
  </w:style>
  <w:style w:type="character" w:styleId="Strong">
    <w:name w:val="Strong"/>
    <w:basedOn w:val="DefaultParagraphFont"/>
    <w:uiPriority w:val="22"/>
    <w:qFormat/>
    <w:rsid w:val="006E28EA"/>
    <w:rPr>
      <w:b/>
      <w:bCs/>
    </w:rPr>
  </w:style>
  <w:style w:type="paragraph" w:customStyle="1" w:styleId="Default">
    <w:name w:val="Default"/>
    <w:rsid w:val="00BA24C6"/>
    <w:pPr>
      <w:autoSpaceDE w:val="0"/>
      <w:autoSpaceDN w:val="0"/>
      <w:adjustRightInd w:val="0"/>
    </w:pPr>
    <w:rPr>
      <w:color w:val="000000"/>
      <w:sz w:val="24"/>
      <w:szCs w:val="24"/>
    </w:rPr>
  </w:style>
  <w:style w:type="character" w:styleId="FollowedHyperlink">
    <w:name w:val="FollowedHyperlink"/>
    <w:basedOn w:val="DefaultParagraphFont"/>
    <w:rsid w:val="000C1D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0744">
      <w:bodyDiv w:val="1"/>
      <w:marLeft w:val="0"/>
      <w:marRight w:val="0"/>
      <w:marTop w:val="0"/>
      <w:marBottom w:val="0"/>
      <w:divBdr>
        <w:top w:val="none" w:sz="0" w:space="0" w:color="auto"/>
        <w:left w:val="none" w:sz="0" w:space="0" w:color="auto"/>
        <w:bottom w:val="none" w:sz="0" w:space="0" w:color="auto"/>
        <w:right w:val="none" w:sz="0" w:space="0" w:color="auto"/>
      </w:divBdr>
    </w:div>
    <w:div w:id="31343410">
      <w:bodyDiv w:val="1"/>
      <w:marLeft w:val="0"/>
      <w:marRight w:val="0"/>
      <w:marTop w:val="0"/>
      <w:marBottom w:val="0"/>
      <w:divBdr>
        <w:top w:val="none" w:sz="0" w:space="0" w:color="auto"/>
        <w:left w:val="none" w:sz="0" w:space="0" w:color="auto"/>
        <w:bottom w:val="none" w:sz="0" w:space="0" w:color="auto"/>
        <w:right w:val="none" w:sz="0" w:space="0" w:color="auto"/>
      </w:divBdr>
    </w:div>
    <w:div w:id="43532548">
      <w:bodyDiv w:val="1"/>
      <w:marLeft w:val="0"/>
      <w:marRight w:val="0"/>
      <w:marTop w:val="0"/>
      <w:marBottom w:val="0"/>
      <w:divBdr>
        <w:top w:val="none" w:sz="0" w:space="0" w:color="auto"/>
        <w:left w:val="none" w:sz="0" w:space="0" w:color="auto"/>
        <w:bottom w:val="none" w:sz="0" w:space="0" w:color="auto"/>
        <w:right w:val="none" w:sz="0" w:space="0" w:color="auto"/>
      </w:divBdr>
    </w:div>
    <w:div w:id="62601574">
      <w:bodyDiv w:val="1"/>
      <w:marLeft w:val="0"/>
      <w:marRight w:val="0"/>
      <w:marTop w:val="0"/>
      <w:marBottom w:val="0"/>
      <w:divBdr>
        <w:top w:val="none" w:sz="0" w:space="0" w:color="auto"/>
        <w:left w:val="none" w:sz="0" w:space="0" w:color="auto"/>
        <w:bottom w:val="none" w:sz="0" w:space="0" w:color="auto"/>
        <w:right w:val="none" w:sz="0" w:space="0" w:color="auto"/>
      </w:divBdr>
    </w:div>
    <w:div w:id="99222262">
      <w:bodyDiv w:val="1"/>
      <w:marLeft w:val="0"/>
      <w:marRight w:val="0"/>
      <w:marTop w:val="0"/>
      <w:marBottom w:val="0"/>
      <w:divBdr>
        <w:top w:val="none" w:sz="0" w:space="0" w:color="auto"/>
        <w:left w:val="none" w:sz="0" w:space="0" w:color="auto"/>
        <w:bottom w:val="none" w:sz="0" w:space="0" w:color="auto"/>
        <w:right w:val="none" w:sz="0" w:space="0" w:color="auto"/>
      </w:divBdr>
      <w:divsChild>
        <w:div w:id="2017415414">
          <w:marLeft w:val="0"/>
          <w:marRight w:val="0"/>
          <w:marTop w:val="0"/>
          <w:marBottom w:val="0"/>
          <w:divBdr>
            <w:top w:val="none" w:sz="0" w:space="0" w:color="auto"/>
            <w:left w:val="none" w:sz="0" w:space="0" w:color="auto"/>
            <w:bottom w:val="none" w:sz="0" w:space="0" w:color="auto"/>
            <w:right w:val="none" w:sz="0" w:space="0" w:color="auto"/>
          </w:divBdr>
          <w:divsChild>
            <w:div w:id="403914589">
              <w:marLeft w:val="0"/>
              <w:marRight w:val="0"/>
              <w:marTop w:val="0"/>
              <w:marBottom w:val="0"/>
              <w:divBdr>
                <w:top w:val="none" w:sz="0" w:space="0" w:color="auto"/>
                <w:left w:val="none" w:sz="0" w:space="0" w:color="auto"/>
                <w:bottom w:val="none" w:sz="0" w:space="0" w:color="auto"/>
                <w:right w:val="none" w:sz="0" w:space="0" w:color="auto"/>
              </w:divBdr>
              <w:divsChild>
                <w:div w:id="715392543">
                  <w:marLeft w:val="0"/>
                  <w:marRight w:val="0"/>
                  <w:marTop w:val="0"/>
                  <w:marBottom w:val="0"/>
                  <w:divBdr>
                    <w:top w:val="none" w:sz="0" w:space="0" w:color="auto"/>
                    <w:left w:val="none" w:sz="0" w:space="0" w:color="auto"/>
                    <w:bottom w:val="none" w:sz="0" w:space="0" w:color="auto"/>
                    <w:right w:val="none" w:sz="0" w:space="0" w:color="auto"/>
                  </w:divBdr>
                  <w:divsChild>
                    <w:div w:id="1025600237">
                      <w:marLeft w:val="0"/>
                      <w:marRight w:val="0"/>
                      <w:marTop w:val="0"/>
                      <w:marBottom w:val="0"/>
                      <w:divBdr>
                        <w:top w:val="none" w:sz="0" w:space="0" w:color="auto"/>
                        <w:left w:val="none" w:sz="0" w:space="0" w:color="auto"/>
                        <w:bottom w:val="none" w:sz="0" w:space="0" w:color="auto"/>
                        <w:right w:val="none" w:sz="0" w:space="0" w:color="auto"/>
                      </w:divBdr>
                      <w:divsChild>
                        <w:div w:id="1262495111">
                          <w:marLeft w:val="0"/>
                          <w:marRight w:val="0"/>
                          <w:marTop w:val="0"/>
                          <w:marBottom w:val="0"/>
                          <w:divBdr>
                            <w:top w:val="none" w:sz="0" w:space="0" w:color="auto"/>
                            <w:left w:val="none" w:sz="0" w:space="0" w:color="auto"/>
                            <w:bottom w:val="none" w:sz="0" w:space="0" w:color="auto"/>
                            <w:right w:val="none" w:sz="0" w:space="0" w:color="auto"/>
                          </w:divBdr>
                          <w:divsChild>
                            <w:div w:id="1929266306">
                              <w:marLeft w:val="0"/>
                              <w:marRight w:val="0"/>
                              <w:marTop w:val="0"/>
                              <w:marBottom w:val="0"/>
                              <w:divBdr>
                                <w:top w:val="none" w:sz="0" w:space="0" w:color="auto"/>
                                <w:left w:val="none" w:sz="0" w:space="0" w:color="auto"/>
                                <w:bottom w:val="none" w:sz="0" w:space="0" w:color="auto"/>
                                <w:right w:val="none" w:sz="0" w:space="0" w:color="auto"/>
                              </w:divBdr>
                              <w:divsChild>
                                <w:div w:id="702480894">
                                  <w:marLeft w:val="0"/>
                                  <w:marRight w:val="0"/>
                                  <w:marTop w:val="0"/>
                                  <w:marBottom w:val="0"/>
                                  <w:divBdr>
                                    <w:top w:val="none" w:sz="0" w:space="0" w:color="auto"/>
                                    <w:left w:val="none" w:sz="0" w:space="0" w:color="auto"/>
                                    <w:bottom w:val="none" w:sz="0" w:space="0" w:color="auto"/>
                                    <w:right w:val="none" w:sz="0" w:space="0" w:color="auto"/>
                                  </w:divBdr>
                                  <w:divsChild>
                                    <w:div w:id="131383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646630">
                  <w:marLeft w:val="0"/>
                  <w:marRight w:val="0"/>
                  <w:marTop w:val="0"/>
                  <w:marBottom w:val="0"/>
                  <w:divBdr>
                    <w:top w:val="none" w:sz="0" w:space="0" w:color="auto"/>
                    <w:left w:val="none" w:sz="0" w:space="0" w:color="auto"/>
                    <w:bottom w:val="none" w:sz="0" w:space="0" w:color="auto"/>
                    <w:right w:val="none" w:sz="0" w:space="0" w:color="auto"/>
                  </w:divBdr>
                </w:div>
                <w:div w:id="822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4407">
      <w:bodyDiv w:val="1"/>
      <w:marLeft w:val="0"/>
      <w:marRight w:val="0"/>
      <w:marTop w:val="0"/>
      <w:marBottom w:val="0"/>
      <w:divBdr>
        <w:top w:val="none" w:sz="0" w:space="0" w:color="auto"/>
        <w:left w:val="none" w:sz="0" w:space="0" w:color="auto"/>
        <w:bottom w:val="none" w:sz="0" w:space="0" w:color="auto"/>
        <w:right w:val="none" w:sz="0" w:space="0" w:color="auto"/>
      </w:divBdr>
      <w:divsChild>
        <w:div w:id="1198620653">
          <w:marLeft w:val="0"/>
          <w:marRight w:val="0"/>
          <w:marTop w:val="0"/>
          <w:marBottom w:val="0"/>
          <w:divBdr>
            <w:top w:val="none" w:sz="0" w:space="0" w:color="auto"/>
            <w:left w:val="none" w:sz="0" w:space="0" w:color="auto"/>
            <w:bottom w:val="none" w:sz="0" w:space="0" w:color="auto"/>
            <w:right w:val="none" w:sz="0" w:space="0" w:color="auto"/>
          </w:divBdr>
        </w:div>
        <w:div w:id="1637951464">
          <w:marLeft w:val="0"/>
          <w:marRight w:val="0"/>
          <w:marTop w:val="0"/>
          <w:marBottom w:val="0"/>
          <w:divBdr>
            <w:top w:val="none" w:sz="0" w:space="0" w:color="auto"/>
            <w:left w:val="none" w:sz="0" w:space="0" w:color="auto"/>
            <w:bottom w:val="none" w:sz="0" w:space="0" w:color="auto"/>
            <w:right w:val="none" w:sz="0" w:space="0" w:color="auto"/>
          </w:divBdr>
        </w:div>
      </w:divsChild>
    </w:div>
    <w:div w:id="163857143">
      <w:bodyDiv w:val="1"/>
      <w:marLeft w:val="0"/>
      <w:marRight w:val="0"/>
      <w:marTop w:val="0"/>
      <w:marBottom w:val="0"/>
      <w:divBdr>
        <w:top w:val="none" w:sz="0" w:space="0" w:color="auto"/>
        <w:left w:val="none" w:sz="0" w:space="0" w:color="auto"/>
        <w:bottom w:val="none" w:sz="0" w:space="0" w:color="auto"/>
        <w:right w:val="none" w:sz="0" w:space="0" w:color="auto"/>
      </w:divBdr>
    </w:div>
    <w:div w:id="174656929">
      <w:bodyDiv w:val="1"/>
      <w:marLeft w:val="0"/>
      <w:marRight w:val="0"/>
      <w:marTop w:val="0"/>
      <w:marBottom w:val="0"/>
      <w:divBdr>
        <w:top w:val="none" w:sz="0" w:space="0" w:color="auto"/>
        <w:left w:val="none" w:sz="0" w:space="0" w:color="auto"/>
        <w:bottom w:val="none" w:sz="0" w:space="0" w:color="auto"/>
        <w:right w:val="none" w:sz="0" w:space="0" w:color="auto"/>
      </w:divBdr>
    </w:div>
    <w:div w:id="177811578">
      <w:bodyDiv w:val="1"/>
      <w:marLeft w:val="0"/>
      <w:marRight w:val="0"/>
      <w:marTop w:val="0"/>
      <w:marBottom w:val="0"/>
      <w:divBdr>
        <w:top w:val="none" w:sz="0" w:space="0" w:color="auto"/>
        <w:left w:val="none" w:sz="0" w:space="0" w:color="auto"/>
        <w:bottom w:val="none" w:sz="0" w:space="0" w:color="auto"/>
        <w:right w:val="none" w:sz="0" w:space="0" w:color="auto"/>
      </w:divBdr>
    </w:div>
    <w:div w:id="191496511">
      <w:bodyDiv w:val="1"/>
      <w:marLeft w:val="0"/>
      <w:marRight w:val="0"/>
      <w:marTop w:val="0"/>
      <w:marBottom w:val="0"/>
      <w:divBdr>
        <w:top w:val="none" w:sz="0" w:space="0" w:color="auto"/>
        <w:left w:val="none" w:sz="0" w:space="0" w:color="auto"/>
        <w:bottom w:val="none" w:sz="0" w:space="0" w:color="auto"/>
        <w:right w:val="none" w:sz="0" w:space="0" w:color="auto"/>
      </w:divBdr>
    </w:div>
    <w:div w:id="203299219">
      <w:bodyDiv w:val="1"/>
      <w:marLeft w:val="0"/>
      <w:marRight w:val="0"/>
      <w:marTop w:val="0"/>
      <w:marBottom w:val="0"/>
      <w:divBdr>
        <w:top w:val="none" w:sz="0" w:space="0" w:color="auto"/>
        <w:left w:val="none" w:sz="0" w:space="0" w:color="auto"/>
        <w:bottom w:val="none" w:sz="0" w:space="0" w:color="auto"/>
        <w:right w:val="none" w:sz="0" w:space="0" w:color="auto"/>
      </w:divBdr>
    </w:div>
    <w:div w:id="220560396">
      <w:bodyDiv w:val="1"/>
      <w:marLeft w:val="0"/>
      <w:marRight w:val="0"/>
      <w:marTop w:val="0"/>
      <w:marBottom w:val="0"/>
      <w:divBdr>
        <w:top w:val="none" w:sz="0" w:space="0" w:color="auto"/>
        <w:left w:val="none" w:sz="0" w:space="0" w:color="auto"/>
        <w:bottom w:val="none" w:sz="0" w:space="0" w:color="auto"/>
        <w:right w:val="none" w:sz="0" w:space="0" w:color="auto"/>
      </w:divBdr>
    </w:div>
    <w:div w:id="228613076">
      <w:bodyDiv w:val="1"/>
      <w:marLeft w:val="0"/>
      <w:marRight w:val="0"/>
      <w:marTop w:val="0"/>
      <w:marBottom w:val="0"/>
      <w:divBdr>
        <w:top w:val="none" w:sz="0" w:space="0" w:color="auto"/>
        <w:left w:val="none" w:sz="0" w:space="0" w:color="auto"/>
        <w:bottom w:val="none" w:sz="0" w:space="0" w:color="auto"/>
        <w:right w:val="none" w:sz="0" w:space="0" w:color="auto"/>
      </w:divBdr>
    </w:div>
    <w:div w:id="287712110">
      <w:bodyDiv w:val="1"/>
      <w:marLeft w:val="0"/>
      <w:marRight w:val="0"/>
      <w:marTop w:val="0"/>
      <w:marBottom w:val="0"/>
      <w:divBdr>
        <w:top w:val="none" w:sz="0" w:space="0" w:color="auto"/>
        <w:left w:val="none" w:sz="0" w:space="0" w:color="auto"/>
        <w:bottom w:val="none" w:sz="0" w:space="0" w:color="auto"/>
        <w:right w:val="none" w:sz="0" w:space="0" w:color="auto"/>
      </w:divBdr>
    </w:div>
    <w:div w:id="330837190">
      <w:bodyDiv w:val="1"/>
      <w:marLeft w:val="0"/>
      <w:marRight w:val="0"/>
      <w:marTop w:val="0"/>
      <w:marBottom w:val="0"/>
      <w:divBdr>
        <w:top w:val="none" w:sz="0" w:space="0" w:color="auto"/>
        <w:left w:val="none" w:sz="0" w:space="0" w:color="auto"/>
        <w:bottom w:val="none" w:sz="0" w:space="0" w:color="auto"/>
        <w:right w:val="none" w:sz="0" w:space="0" w:color="auto"/>
      </w:divBdr>
    </w:div>
    <w:div w:id="400060488">
      <w:bodyDiv w:val="1"/>
      <w:marLeft w:val="0"/>
      <w:marRight w:val="0"/>
      <w:marTop w:val="0"/>
      <w:marBottom w:val="0"/>
      <w:divBdr>
        <w:top w:val="none" w:sz="0" w:space="0" w:color="auto"/>
        <w:left w:val="none" w:sz="0" w:space="0" w:color="auto"/>
        <w:bottom w:val="none" w:sz="0" w:space="0" w:color="auto"/>
        <w:right w:val="none" w:sz="0" w:space="0" w:color="auto"/>
      </w:divBdr>
    </w:div>
    <w:div w:id="440077503">
      <w:bodyDiv w:val="1"/>
      <w:marLeft w:val="0"/>
      <w:marRight w:val="0"/>
      <w:marTop w:val="0"/>
      <w:marBottom w:val="0"/>
      <w:divBdr>
        <w:top w:val="none" w:sz="0" w:space="0" w:color="auto"/>
        <w:left w:val="none" w:sz="0" w:space="0" w:color="auto"/>
        <w:bottom w:val="none" w:sz="0" w:space="0" w:color="auto"/>
        <w:right w:val="none" w:sz="0" w:space="0" w:color="auto"/>
      </w:divBdr>
    </w:div>
    <w:div w:id="458762779">
      <w:bodyDiv w:val="1"/>
      <w:marLeft w:val="0"/>
      <w:marRight w:val="0"/>
      <w:marTop w:val="0"/>
      <w:marBottom w:val="0"/>
      <w:divBdr>
        <w:top w:val="none" w:sz="0" w:space="0" w:color="auto"/>
        <w:left w:val="none" w:sz="0" w:space="0" w:color="auto"/>
        <w:bottom w:val="none" w:sz="0" w:space="0" w:color="auto"/>
        <w:right w:val="none" w:sz="0" w:space="0" w:color="auto"/>
      </w:divBdr>
    </w:div>
    <w:div w:id="560796385">
      <w:bodyDiv w:val="1"/>
      <w:marLeft w:val="0"/>
      <w:marRight w:val="0"/>
      <w:marTop w:val="0"/>
      <w:marBottom w:val="0"/>
      <w:divBdr>
        <w:top w:val="none" w:sz="0" w:space="0" w:color="auto"/>
        <w:left w:val="none" w:sz="0" w:space="0" w:color="auto"/>
        <w:bottom w:val="none" w:sz="0" w:space="0" w:color="auto"/>
        <w:right w:val="none" w:sz="0" w:space="0" w:color="auto"/>
      </w:divBdr>
    </w:div>
    <w:div w:id="623655958">
      <w:bodyDiv w:val="1"/>
      <w:marLeft w:val="0"/>
      <w:marRight w:val="0"/>
      <w:marTop w:val="0"/>
      <w:marBottom w:val="0"/>
      <w:divBdr>
        <w:top w:val="none" w:sz="0" w:space="0" w:color="auto"/>
        <w:left w:val="none" w:sz="0" w:space="0" w:color="auto"/>
        <w:bottom w:val="none" w:sz="0" w:space="0" w:color="auto"/>
        <w:right w:val="none" w:sz="0" w:space="0" w:color="auto"/>
      </w:divBdr>
    </w:div>
    <w:div w:id="656810584">
      <w:bodyDiv w:val="1"/>
      <w:marLeft w:val="0"/>
      <w:marRight w:val="0"/>
      <w:marTop w:val="0"/>
      <w:marBottom w:val="0"/>
      <w:divBdr>
        <w:top w:val="none" w:sz="0" w:space="0" w:color="auto"/>
        <w:left w:val="none" w:sz="0" w:space="0" w:color="auto"/>
        <w:bottom w:val="none" w:sz="0" w:space="0" w:color="auto"/>
        <w:right w:val="none" w:sz="0" w:space="0" w:color="auto"/>
      </w:divBdr>
    </w:div>
    <w:div w:id="669216593">
      <w:bodyDiv w:val="1"/>
      <w:marLeft w:val="0"/>
      <w:marRight w:val="0"/>
      <w:marTop w:val="0"/>
      <w:marBottom w:val="0"/>
      <w:divBdr>
        <w:top w:val="none" w:sz="0" w:space="0" w:color="auto"/>
        <w:left w:val="none" w:sz="0" w:space="0" w:color="auto"/>
        <w:bottom w:val="none" w:sz="0" w:space="0" w:color="auto"/>
        <w:right w:val="none" w:sz="0" w:space="0" w:color="auto"/>
      </w:divBdr>
    </w:div>
    <w:div w:id="678847279">
      <w:bodyDiv w:val="1"/>
      <w:marLeft w:val="0"/>
      <w:marRight w:val="0"/>
      <w:marTop w:val="0"/>
      <w:marBottom w:val="0"/>
      <w:divBdr>
        <w:top w:val="none" w:sz="0" w:space="0" w:color="auto"/>
        <w:left w:val="none" w:sz="0" w:space="0" w:color="auto"/>
        <w:bottom w:val="none" w:sz="0" w:space="0" w:color="auto"/>
        <w:right w:val="none" w:sz="0" w:space="0" w:color="auto"/>
      </w:divBdr>
    </w:div>
    <w:div w:id="720052988">
      <w:bodyDiv w:val="1"/>
      <w:marLeft w:val="0"/>
      <w:marRight w:val="0"/>
      <w:marTop w:val="0"/>
      <w:marBottom w:val="0"/>
      <w:divBdr>
        <w:top w:val="none" w:sz="0" w:space="0" w:color="auto"/>
        <w:left w:val="none" w:sz="0" w:space="0" w:color="auto"/>
        <w:bottom w:val="none" w:sz="0" w:space="0" w:color="auto"/>
        <w:right w:val="none" w:sz="0" w:space="0" w:color="auto"/>
      </w:divBdr>
    </w:div>
    <w:div w:id="776294726">
      <w:bodyDiv w:val="1"/>
      <w:marLeft w:val="0"/>
      <w:marRight w:val="0"/>
      <w:marTop w:val="0"/>
      <w:marBottom w:val="0"/>
      <w:divBdr>
        <w:top w:val="none" w:sz="0" w:space="0" w:color="auto"/>
        <w:left w:val="none" w:sz="0" w:space="0" w:color="auto"/>
        <w:bottom w:val="none" w:sz="0" w:space="0" w:color="auto"/>
        <w:right w:val="none" w:sz="0" w:space="0" w:color="auto"/>
      </w:divBdr>
      <w:divsChild>
        <w:div w:id="1975676663">
          <w:marLeft w:val="0"/>
          <w:marRight w:val="0"/>
          <w:marTop w:val="0"/>
          <w:marBottom w:val="0"/>
          <w:divBdr>
            <w:top w:val="none" w:sz="0" w:space="0" w:color="auto"/>
            <w:left w:val="none" w:sz="0" w:space="0" w:color="auto"/>
            <w:bottom w:val="none" w:sz="0" w:space="0" w:color="auto"/>
            <w:right w:val="none" w:sz="0" w:space="0" w:color="auto"/>
          </w:divBdr>
          <w:divsChild>
            <w:div w:id="1853109338">
              <w:marLeft w:val="0"/>
              <w:marRight w:val="0"/>
              <w:marTop w:val="0"/>
              <w:marBottom w:val="0"/>
              <w:divBdr>
                <w:top w:val="none" w:sz="0" w:space="0" w:color="auto"/>
                <w:left w:val="none" w:sz="0" w:space="0" w:color="auto"/>
                <w:bottom w:val="none" w:sz="0" w:space="0" w:color="auto"/>
                <w:right w:val="none" w:sz="0" w:space="0" w:color="auto"/>
              </w:divBdr>
              <w:divsChild>
                <w:div w:id="2043171665">
                  <w:marLeft w:val="0"/>
                  <w:marRight w:val="0"/>
                  <w:marTop w:val="0"/>
                  <w:marBottom w:val="0"/>
                  <w:divBdr>
                    <w:top w:val="none" w:sz="0" w:space="0" w:color="auto"/>
                    <w:left w:val="none" w:sz="0" w:space="0" w:color="auto"/>
                    <w:bottom w:val="none" w:sz="0" w:space="0" w:color="auto"/>
                    <w:right w:val="none" w:sz="0" w:space="0" w:color="auto"/>
                  </w:divBdr>
                  <w:divsChild>
                    <w:div w:id="19668584">
                      <w:marLeft w:val="0"/>
                      <w:marRight w:val="0"/>
                      <w:marTop w:val="0"/>
                      <w:marBottom w:val="0"/>
                      <w:divBdr>
                        <w:top w:val="none" w:sz="0" w:space="0" w:color="auto"/>
                        <w:left w:val="none" w:sz="0" w:space="0" w:color="auto"/>
                        <w:bottom w:val="none" w:sz="0" w:space="0" w:color="auto"/>
                        <w:right w:val="none" w:sz="0" w:space="0" w:color="auto"/>
                      </w:divBdr>
                    </w:div>
                    <w:div w:id="2123374901">
                      <w:marLeft w:val="0"/>
                      <w:marRight w:val="0"/>
                      <w:marTop w:val="0"/>
                      <w:marBottom w:val="0"/>
                      <w:divBdr>
                        <w:top w:val="none" w:sz="0" w:space="0" w:color="auto"/>
                        <w:left w:val="none" w:sz="0" w:space="0" w:color="auto"/>
                        <w:bottom w:val="none" w:sz="0" w:space="0" w:color="auto"/>
                        <w:right w:val="none" w:sz="0" w:space="0" w:color="auto"/>
                      </w:divBdr>
                    </w:div>
                    <w:div w:id="23604695">
                      <w:marLeft w:val="0"/>
                      <w:marRight w:val="0"/>
                      <w:marTop w:val="0"/>
                      <w:marBottom w:val="0"/>
                      <w:divBdr>
                        <w:top w:val="none" w:sz="0" w:space="0" w:color="auto"/>
                        <w:left w:val="none" w:sz="0" w:space="0" w:color="auto"/>
                        <w:bottom w:val="none" w:sz="0" w:space="0" w:color="auto"/>
                        <w:right w:val="none" w:sz="0" w:space="0" w:color="auto"/>
                      </w:divBdr>
                    </w:div>
                    <w:div w:id="667051804">
                      <w:marLeft w:val="0"/>
                      <w:marRight w:val="0"/>
                      <w:marTop w:val="0"/>
                      <w:marBottom w:val="0"/>
                      <w:divBdr>
                        <w:top w:val="none" w:sz="0" w:space="0" w:color="auto"/>
                        <w:left w:val="none" w:sz="0" w:space="0" w:color="auto"/>
                        <w:bottom w:val="none" w:sz="0" w:space="0" w:color="auto"/>
                        <w:right w:val="none" w:sz="0" w:space="0" w:color="auto"/>
                      </w:divBdr>
                    </w:div>
                    <w:div w:id="1166439789">
                      <w:marLeft w:val="0"/>
                      <w:marRight w:val="0"/>
                      <w:marTop w:val="0"/>
                      <w:marBottom w:val="0"/>
                      <w:divBdr>
                        <w:top w:val="none" w:sz="0" w:space="0" w:color="auto"/>
                        <w:left w:val="none" w:sz="0" w:space="0" w:color="auto"/>
                        <w:bottom w:val="none" w:sz="0" w:space="0" w:color="auto"/>
                        <w:right w:val="none" w:sz="0" w:space="0" w:color="auto"/>
                      </w:divBdr>
                      <w:divsChild>
                        <w:div w:id="925500937">
                          <w:marLeft w:val="0"/>
                          <w:marRight w:val="0"/>
                          <w:marTop w:val="0"/>
                          <w:marBottom w:val="0"/>
                          <w:divBdr>
                            <w:top w:val="none" w:sz="0" w:space="0" w:color="auto"/>
                            <w:left w:val="none" w:sz="0" w:space="0" w:color="auto"/>
                            <w:bottom w:val="none" w:sz="0" w:space="0" w:color="auto"/>
                            <w:right w:val="none" w:sz="0" w:space="0" w:color="auto"/>
                          </w:divBdr>
                        </w:div>
                        <w:div w:id="587274984">
                          <w:marLeft w:val="0"/>
                          <w:marRight w:val="0"/>
                          <w:marTop w:val="0"/>
                          <w:marBottom w:val="0"/>
                          <w:divBdr>
                            <w:top w:val="none" w:sz="0" w:space="0" w:color="auto"/>
                            <w:left w:val="none" w:sz="0" w:space="0" w:color="auto"/>
                            <w:bottom w:val="none" w:sz="0" w:space="0" w:color="auto"/>
                            <w:right w:val="none" w:sz="0" w:space="0" w:color="auto"/>
                          </w:divBdr>
                        </w:div>
                        <w:div w:id="889463916">
                          <w:marLeft w:val="0"/>
                          <w:marRight w:val="0"/>
                          <w:marTop w:val="0"/>
                          <w:marBottom w:val="0"/>
                          <w:divBdr>
                            <w:top w:val="none" w:sz="0" w:space="0" w:color="auto"/>
                            <w:left w:val="none" w:sz="0" w:space="0" w:color="auto"/>
                            <w:bottom w:val="none" w:sz="0" w:space="0" w:color="auto"/>
                            <w:right w:val="none" w:sz="0" w:space="0" w:color="auto"/>
                          </w:divBdr>
                        </w:div>
                        <w:div w:id="1737581283">
                          <w:marLeft w:val="0"/>
                          <w:marRight w:val="0"/>
                          <w:marTop w:val="0"/>
                          <w:marBottom w:val="0"/>
                          <w:divBdr>
                            <w:top w:val="none" w:sz="0" w:space="0" w:color="auto"/>
                            <w:left w:val="none" w:sz="0" w:space="0" w:color="auto"/>
                            <w:bottom w:val="none" w:sz="0" w:space="0" w:color="auto"/>
                            <w:right w:val="none" w:sz="0" w:space="0" w:color="auto"/>
                          </w:divBdr>
                        </w:div>
                        <w:div w:id="875511751">
                          <w:marLeft w:val="0"/>
                          <w:marRight w:val="0"/>
                          <w:marTop w:val="0"/>
                          <w:marBottom w:val="0"/>
                          <w:divBdr>
                            <w:top w:val="none" w:sz="0" w:space="0" w:color="auto"/>
                            <w:left w:val="none" w:sz="0" w:space="0" w:color="auto"/>
                            <w:bottom w:val="none" w:sz="0" w:space="0" w:color="auto"/>
                            <w:right w:val="none" w:sz="0" w:space="0" w:color="auto"/>
                          </w:divBdr>
                        </w:div>
                        <w:div w:id="1143692558">
                          <w:marLeft w:val="0"/>
                          <w:marRight w:val="0"/>
                          <w:marTop w:val="0"/>
                          <w:marBottom w:val="0"/>
                          <w:divBdr>
                            <w:top w:val="none" w:sz="0" w:space="0" w:color="auto"/>
                            <w:left w:val="none" w:sz="0" w:space="0" w:color="auto"/>
                            <w:bottom w:val="none" w:sz="0" w:space="0" w:color="auto"/>
                            <w:right w:val="none" w:sz="0" w:space="0" w:color="auto"/>
                          </w:divBdr>
                        </w:div>
                        <w:div w:id="2822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571811">
      <w:bodyDiv w:val="1"/>
      <w:marLeft w:val="0"/>
      <w:marRight w:val="0"/>
      <w:marTop w:val="0"/>
      <w:marBottom w:val="0"/>
      <w:divBdr>
        <w:top w:val="none" w:sz="0" w:space="0" w:color="auto"/>
        <w:left w:val="none" w:sz="0" w:space="0" w:color="auto"/>
        <w:bottom w:val="none" w:sz="0" w:space="0" w:color="auto"/>
        <w:right w:val="none" w:sz="0" w:space="0" w:color="auto"/>
      </w:divBdr>
    </w:div>
    <w:div w:id="908612083">
      <w:bodyDiv w:val="1"/>
      <w:marLeft w:val="0"/>
      <w:marRight w:val="0"/>
      <w:marTop w:val="0"/>
      <w:marBottom w:val="0"/>
      <w:divBdr>
        <w:top w:val="none" w:sz="0" w:space="0" w:color="auto"/>
        <w:left w:val="none" w:sz="0" w:space="0" w:color="auto"/>
        <w:bottom w:val="none" w:sz="0" w:space="0" w:color="auto"/>
        <w:right w:val="none" w:sz="0" w:space="0" w:color="auto"/>
      </w:divBdr>
    </w:div>
    <w:div w:id="1016928407">
      <w:bodyDiv w:val="1"/>
      <w:marLeft w:val="0"/>
      <w:marRight w:val="0"/>
      <w:marTop w:val="0"/>
      <w:marBottom w:val="0"/>
      <w:divBdr>
        <w:top w:val="none" w:sz="0" w:space="0" w:color="auto"/>
        <w:left w:val="none" w:sz="0" w:space="0" w:color="auto"/>
        <w:bottom w:val="none" w:sz="0" w:space="0" w:color="auto"/>
        <w:right w:val="none" w:sz="0" w:space="0" w:color="auto"/>
      </w:divBdr>
    </w:div>
    <w:div w:id="1039014577">
      <w:bodyDiv w:val="1"/>
      <w:marLeft w:val="0"/>
      <w:marRight w:val="0"/>
      <w:marTop w:val="0"/>
      <w:marBottom w:val="0"/>
      <w:divBdr>
        <w:top w:val="none" w:sz="0" w:space="0" w:color="auto"/>
        <w:left w:val="none" w:sz="0" w:space="0" w:color="auto"/>
        <w:bottom w:val="none" w:sz="0" w:space="0" w:color="auto"/>
        <w:right w:val="none" w:sz="0" w:space="0" w:color="auto"/>
      </w:divBdr>
      <w:divsChild>
        <w:div w:id="604462457">
          <w:marLeft w:val="0"/>
          <w:marRight w:val="0"/>
          <w:marTop w:val="0"/>
          <w:marBottom w:val="0"/>
          <w:divBdr>
            <w:top w:val="none" w:sz="0" w:space="0" w:color="auto"/>
            <w:left w:val="none" w:sz="0" w:space="0" w:color="auto"/>
            <w:bottom w:val="none" w:sz="0" w:space="0" w:color="auto"/>
            <w:right w:val="none" w:sz="0" w:space="0" w:color="auto"/>
          </w:divBdr>
        </w:div>
        <w:div w:id="264971411">
          <w:marLeft w:val="0"/>
          <w:marRight w:val="0"/>
          <w:marTop w:val="0"/>
          <w:marBottom w:val="0"/>
          <w:divBdr>
            <w:top w:val="none" w:sz="0" w:space="0" w:color="auto"/>
            <w:left w:val="none" w:sz="0" w:space="0" w:color="auto"/>
            <w:bottom w:val="none" w:sz="0" w:space="0" w:color="auto"/>
            <w:right w:val="none" w:sz="0" w:space="0" w:color="auto"/>
          </w:divBdr>
        </w:div>
      </w:divsChild>
    </w:div>
    <w:div w:id="1104111478">
      <w:bodyDiv w:val="1"/>
      <w:marLeft w:val="0"/>
      <w:marRight w:val="0"/>
      <w:marTop w:val="0"/>
      <w:marBottom w:val="0"/>
      <w:divBdr>
        <w:top w:val="none" w:sz="0" w:space="0" w:color="auto"/>
        <w:left w:val="none" w:sz="0" w:space="0" w:color="auto"/>
        <w:bottom w:val="none" w:sz="0" w:space="0" w:color="auto"/>
        <w:right w:val="none" w:sz="0" w:space="0" w:color="auto"/>
      </w:divBdr>
    </w:div>
    <w:div w:id="1289777521">
      <w:bodyDiv w:val="1"/>
      <w:marLeft w:val="0"/>
      <w:marRight w:val="0"/>
      <w:marTop w:val="0"/>
      <w:marBottom w:val="0"/>
      <w:divBdr>
        <w:top w:val="none" w:sz="0" w:space="0" w:color="auto"/>
        <w:left w:val="none" w:sz="0" w:space="0" w:color="auto"/>
        <w:bottom w:val="none" w:sz="0" w:space="0" w:color="auto"/>
        <w:right w:val="none" w:sz="0" w:space="0" w:color="auto"/>
      </w:divBdr>
    </w:div>
    <w:div w:id="1327126142">
      <w:bodyDiv w:val="1"/>
      <w:marLeft w:val="0"/>
      <w:marRight w:val="0"/>
      <w:marTop w:val="0"/>
      <w:marBottom w:val="0"/>
      <w:divBdr>
        <w:top w:val="none" w:sz="0" w:space="0" w:color="auto"/>
        <w:left w:val="none" w:sz="0" w:space="0" w:color="auto"/>
        <w:bottom w:val="none" w:sz="0" w:space="0" w:color="auto"/>
        <w:right w:val="none" w:sz="0" w:space="0" w:color="auto"/>
      </w:divBdr>
    </w:div>
    <w:div w:id="1350908461">
      <w:bodyDiv w:val="1"/>
      <w:marLeft w:val="0"/>
      <w:marRight w:val="0"/>
      <w:marTop w:val="0"/>
      <w:marBottom w:val="0"/>
      <w:divBdr>
        <w:top w:val="none" w:sz="0" w:space="0" w:color="auto"/>
        <w:left w:val="none" w:sz="0" w:space="0" w:color="auto"/>
        <w:bottom w:val="none" w:sz="0" w:space="0" w:color="auto"/>
        <w:right w:val="none" w:sz="0" w:space="0" w:color="auto"/>
      </w:divBdr>
    </w:div>
    <w:div w:id="1391418395">
      <w:bodyDiv w:val="1"/>
      <w:marLeft w:val="0"/>
      <w:marRight w:val="0"/>
      <w:marTop w:val="0"/>
      <w:marBottom w:val="0"/>
      <w:divBdr>
        <w:top w:val="none" w:sz="0" w:space="0" w:color="auto"/>
        <w:left w:val="none" w:sz="0" w:space="0" w:color="auto"/>
        <w:bottom w:val="none" w:sz="0" w:space="0" w:color="auto"/>
        <w:right w:val="none" w:sz="0" w:space="0" w:color="auto"/>
      </w:divBdr>
    </w:div>
    <w:div w:id="1399280348">
      <w:bodyDiv w:val="1"/>
      <w:marLeft w:val="0"/>
      <w:marRight w:val="0"/>
      <w:marTop w:val="0"/>
      <w:marBottom w:val="0"/>
      <w:divBdr>
        <w:top w:val="none" w:sz="0" w:space="0" w:color="auto"/>
        <w:left w:val="none" w:sz="0" w:space="0" w:color="auto"/>
        <w:bottom w:val="none" w:sz="0" w:space="0" w:color="auto"/>
        <w:right w:val="none" w:sz="0" w:space="0" w:color="auto"/>
      </w:divBdr>
    </w:div>
    <w:div w:id="1470780770">
      <w:bodyDiv w:val="1"/>
      <w:marLeft w:val="0"/>
      <w:marRight w:val="0"/>
      <w:marTop w:val="0"/>
      <w:marBottom w:val="0"/>
      <w:divBdr>
        <w:top w:val="none" w:sz="0" w:space="0" w:color="auto"/>
        <w:left w:val="none" w:sz="0" w:space="0" w:color="auto"/>
        <w:bottom w:val="none" w:sz="0" w:space="0" w:color="auto"/>
        <w:right w:val="none" w:sz="0" w:space="0" w:color="auto"/>
      </w:divBdr>
    </w:div>
    <w:div w:id="1502813756">
      <w:bodyDiv w:val="1"/>
      <w:marLeft w:val="0"/>
      <w:marRight w:val="0"/>
      <w:marTop w:val="0"/>
      <w:marBottom w:val="0"/>
      <w:divBdr>
        <w:top w:val="none" w:sz="0" w:space="0" w:color="auto"/>
        <w:left w:val="none" w:sz="0" w:space="0" w:color="auto"/>
        <w:bottom w:val="none" w:sz="0" w:space="0" w:color="auto"/>
        <w:right w:val="none" w:sz="0" w:space="0" w:color="auto"/>
      </w:divBdr>
      <w:divsChild>
        <w:div w:id="73550113">
          <w:marLeft w:val="0"/>
          <w:marRight w:val="0"/>
          <w:marTop w:val="0"/>
          <w:marBottom w:val="0"/>
          <w:divBdr>
            <w:top w:val="none" w:sz="0" w:space="0" w:color="auto"/>
            <w:left w:val="none" w:sz="0" w:space="0" w:color="auto"/>
            <w:bottom w:val="none" w:sz="0" w:space="0" w:color="auto"/>
            <w:right w:val="none" w:sz="0" w:space="0" w:color="auto"/>
          </w:divBdr>
        </w:div>
        <w:div w:id="417219891">
          <w:marLeft w:val="0"/>
          <w:marRight w:val="0"/>
          <w:marTop w:val="0"/>
          <w:marBottom w:val="0"/>
          <w:divBdr>
            <w:top w:val="none" w:sz="0" w:space="0" w:color="auto"/>
            <w:left w:val="none" w:sz="0" w:space="0" w:color="auto"/>
            <w:bottom w:val="none" w:sz="0" w:space="0" w:color="auto"/>
            <w:right w:val="none" w:sz="0" w:space="0" w:color="auto"/>
          </w:divBdr>
        </w:div>
        <w:div w:id="1449003621">
          <w:marLeft w:val="0"/>
          <w:marRight w:val="0"/>
          <w:marTop w:val="0"/>
          <w:marBottom w:val="0"/>
          <w:divBdr>
            <w:top w:val="none" w:sz="0" w:space="0" w:color="auto"/>
            <w:left w:val="none" w:sz="0" w:space="0" w:color="auto"/>
            <w:bottom w:val="none" w:sz="0" w:space="0" w:color="auto"/>
            <w:right w:val="none" w:sz="0" w:space="0" w:color="auto"/>
          </w:divBdr>
        </w:div>
      </w:divsChild>
    </w:div>
    <w:div w:id="1543904103">
      <w:bodyDiv w:val="1"/>
      <w:marLeft w:val="0"/>
      <w:marRight w:val="0"/>
      <w:marTop w:val="0"/>
      <w:marBottom w:val="0"/>
      <w:divBdr>
        <w:top w:val="none" w:sz="0" w:space="0" w:color="auto"/>
        <w:left w:val="none" w:sz="0" w:space="0" w:color="auto"/>
        <w:bottom w:val="none" w:sz="0" w:space="0" w:color="auto"/>
        <w:right w:val="none" w:sz="0" w:space="0" w:color="auto"/>
      </w:divBdr>
    </w:div>
    <w:div w:id="1603342626">
      <w:bodyDiv w:val="1"/>
      <w:marLeft w:val="0"/>
      <w:marRight w:val="0"/>
      <w:marTop w:val="0"/>
      <w:marBottom w:val="0"/>
      <w:divBdr>
        <w:top w:val="none" w:sz="0" w:space="0" w:color="auto"/>
        <w:left w:val="none" w:sz="0" w:space="0" w:color="auto"/>
        <w:bottom w:val="none" w:sz="0" w:space="0" w:color="auto"/>
        <w:right w:val="none" w:sz="0" w:space="0" w:color="auto"/>
      </w:divBdr>
      <w:divsChild>
        <w:div w:id="1606111550">
          <w:marLeft w:val="0"/>
          <w:marRight w:val="0"/>
          <w:marTop w:val="0"/>
          <w:marBottom w:val="0"/>
          <w:divBdr>
            <w:top w:val="none" w:sz="0" w:space="0" w:color="auto"/>
            <w:left w:val="none" w:sz="0" w:space="0" w:color="auto"/>
            <w:bottom w:val="none" w:sz="0" w:space="0" w:color="auto"/>
            <w:right w:val="none" w:sz="0" w:space="0" w:color="auto"/>
          </w:divBdr>
        </w:div>
        <w:div w:id="1788621674">
          <w:marLeft w:val="0"/>
          <w:marRight w:val="0"/>
          <w:marTop w:val="0"/>
          <w:marBottom w:val="0"/>
          <w:divBdr>
            <w:top w:val="none" w:sz="0" w:space="0" w:color="auto"/>
            <w:left w:val="none" w:sz="0" w:space="0" w:color="auto"/>
            <w:bottom w:val="none" w:sz="0" w:space="0" w:color="auto"/>
            <w:right w:val="none" w:sz="0" w:space="0" w:color="auto"/>
          </w:divBdr>
        </w:div>
        <w:div w:id="91322506">
          <w:marLeft w:val="0"/>
          <w:marRight w:val="0"/>
          <w:marTop w:val="0"/>
          <w:marBottom w:val="0"/>
          <w:divBdr>
            <w:top w:val="none" w:sz="0" w:space="0" w:color="auto"/>
            <w:left w:val="none" w:sz="0" w:space="0" w:color="auto"/>
            <w:bottom w:val="none" w:sz="0" w:space="0" w:color="auto"/>
            <w:right w:val="none" w:sz="0" w:space="0" w:color="auto"/>
          </w:divBdr>
        </w:div>
        <w:div w:id="22562634">
          <w:marLeft w:val="0"/>
          <w:marRight w:val="0"/>
          <w:marTop w:val="0"/>
          <w:marBottom w:val="0"/>
          <w:divBdr>
            <w:top w:val="none" w:sz="0" w:space="0" w:color="auto"/>
            <w:left w:val="none" w:sz="0" w:space="0" w:color="auto"/>
            <w:bottom w:val="none" w:sz="0" w:space="0" w:color="auto"/>
            <w:right w:val="none" w:sz="0" w:space="0" w:color="auto"/>
          </w:divBdr>
        </w:div>
        <w:div w:id="245578248">
          <w:marLeft w:val="0"/>
          <w:marRight w:val="0"/>
          <w:marTop w:val="0"/>
          <w:marBottom w:val="0"/>
          <w:divBdr>
            <w:top w:val="none" w:sz="0" w:space="0" w:color="auto"/>
            <w:left w:val="none" w:sz="0" w:space="0" w:color="auto"/>
            <w:bottom w:val="none" w:sz="0" w:space="0" w:color="auto"/>
            <w:right w:val="none" w:sz="0" w:space="0" w:color="auto"/>
          </w:divBdr>
        </w:div>
        <w:div w:id="1817457373">
          <w:marLeft w:val="0"/>
          <w:marRight w:val="0"/>
          <w:marTop w:val="0"/>
          <w:marBottom w:val="0"/>
          <w:divBdr>
            <w:top w:val="none" w:sz="0" w:space="0" w:color="auto"/>
            <w:left w:val="none" w:sz="0" w:space="0" w:color="auto"/>
            <w:bottom w:val="none" w:sz="0" w:space="0" w:color="auto"/>
            <w:right w:val="none" w:sz="0" w:space="0" w:color="auto"/>
          </w:divBdr>
        </w:div>
        <w:div w:id="1356346913">
          <w:marLeft w:val="0"/>
          <w:marRight w:val="0"/>
          <w:marTop w:val="0"/>
          <w:marBottom w:val="0"/>
          <w:divBdr>
            <w:top w:val="none" w:sz="0" w:space="0" w:color="auto"/>
            <w:left w:val="none" w:sz="0" w:space="0" w:color="auto"/>
            <w:bottom w:val="none" w:sz="0" w:space="0" w:color="auto"/>
            <w:right w:val="none" w:sz="0" w:space="0" w:color="auto"/>
          </w:divBdr>
        </w:div>
        <w:div w:id="379549679">
          <w:marLeft w:val="0"/>
          <w:marRight w:val="0"/>
          <w:marTop w:val="0"/>
          <w:marBottom w:val="0"/>
          <w:divBdr>
            <w:top w:val="none" w:sz="0" w:space="0" w:color="auto"/>
            <w:left w:val="none" w:sz="0" w:space="0" w:color="auto"/>
            <w:bottom w:val="none" w:sz="0" w:space="0" w:color="auto"/>
            <w:right w:val="none" w:sz="0" w:space="0" w:color="auto"/>
          </w:divBdr>
        </w:div>
        <w:div w:id="1064063661">
          <w:marLeft w:val="0"/>
          <w:marRight w:val="0"/>
          <w:marTop w:val="0"/>
          <w:marBottom w:val="0"/>
          <w:divBdr>
            <w:top w:val="none" w:sz="0" w:space="0" w:color="auto"/>
            <w:left w:val="none" w:sz="0" w:space="0" w:color="auto"/>
            <w:bottom w:val="none" w:sz="0" w:space="0" w:color="auto"/>
            <w:right w:val="none" w:sz="0" w:space="0" w:color="auto"/>
          </w:divBdr>
        </w:div>
        <w:div w:id="1551839757">
          <w:marLeft w:val="0"/>
          <w:marRight w:val="0"/>
          <w:marTop w:val="0"/>
          <w:marBottom w:val="0"/>
          <w:divBdr>
            <w:top w:val="none" w:sz="0" w:space="0" w:color="auto"/>
            <w:left w:val="none" w:sz="0" w:space="0" w:color="auto"/>
            <w:bottom w:val="none" w:sz="0" w:space="0" w:color="auto"/>
            <w:right w:val="none" w:sz="0" w:space="0" w:color="auto"/>
          </w:divBdr>
        </w:div>
        <w:div w:id="964041930">
          <w:marLeft w:val="0"/>
          <w:marRight w:val="0"/>
          <w:marTop w:val="0"/>
          <w:marBottom w:val="0"/>
          <w:divBdr>
            <w:top w:val="none" w:sz="0" w:space="0" w:color="auto"/>
            <w:left w:val="none" w:sz="0" w:space="0" w:color="auto"/>
            <w:bottom w:val="none" w:sz="0" w:space="0" w:color="auto"/>
            <w:right w:val="none" w:sz="0" w:space="0" w:color="auto"/>
          </w:divBdr>
        </w:div>
        <w:div w:id="217591959">
          <w:marLeft w:val="0"/>
          <w:marRight w:val="0"/>
          <w:marTop w:val="0"/>
          <w:marBottom w:val="0"/>
          <w:divBdr>
            <w:top w:val="none" w:sz="0" w:space="0" w:color="auto"/>
            <w:left w:val="none" w:sz="0" w:space="0" w:color="auto"/>
            <w:bottom w:val="none" w:sz="0" w:space="0" w:color="auto"/>
            <w:right w:val="none" w:sz="0" w:space="0" w:color="auto"/>
          </w:divBdr>
        </w:div>
        <w:div w:id="467362291">
          <w:marLeft w:val="0"/>
          <w:marRight w:val="0"/>
          <w:marTop w:val="0"/>
          <w:marBottom w:val="0"/>
          <w:divBdr>
            <w:top w:val="none" w:sz="0" w:space="0" w:color="auto"/>
            <w:left w:val="none" w:sz="0" w:space="0" w:color="auto"/>
            <w:bottom w:val="none" w:sz="0" w:space="0" w:color="auto"/>
            <w:right w:val="none" w:sz="0" w:space="0" w:color="auto"/>
          </w:divBdr>
        </w:div>
        <w:div w:id="1034041387">
          <w:marLeft w:val="0"/>
          <w:marRight w:val="0"/>
          <w:marTop w:val="0"/>
          <w:marBottom w:val="0"/>
          <w:divBdr>
            <w:top w:val="none" w:sz="0" w:space="0" w:color="auto"/>
            <w:left w:val="none" w:sz="0" w:space="0" w:color="auto"/>
            <w:bottom w:val="none" w:sz="0" w:space="0" w:color="auto"/>
            <w:right w:val="none" w:sz="0" w:space="0" w:color="auto"/>
          </w:divBdr>
        </w:div>
        <w:div w:id="1590961267">
          <w:marLeft w:val="0"/>
          <w:marRight w:val="0"/>
          <w:marTop w:val="0"/>
          <w:marBottom w:val="0"/>
          <w:divBdr>
            <w:top w:val="none" w:sz="0" w:space="0" w:color="auto"/>
            <w:left w:val="none" w:sz="0" w:space="0" w:color="auto"/>
            <w:bottom w:val="none" w:sz="0" w:space="0" w:color="auto"/>
            <w:right w:val="none" w:sz="0" w:space="0" w:color="auto"/>
          </w:divBdr>
        </w:div>
        <w:div w:id="1605570716">
          <w:marLeft w:val="0"/>
          <w:marRight w:val="0"/>
          <w:marTop w:val="0"/>
          <w:marBottom w:val="0"/>
          <w:divBdr>
            <w:top w:val="none" w:sz="0" w:space="0" w:color="auto"/>
            <w:left w:val="none" w:sz="0" w:space="0" w:color="auto"/>
            <w:bottom w:val="none" w:sz="0" w:space="0" w:color="auto"/>
            <w:right w:val="none" w:sz="0" w:space="0" w:color="auto"/>
          </w:divBdr>
        </w:div>
        <w:div w:id="1064376937">
          <w:marLeft w:val="0"/>
          <w:marRight w:val="0"/>
          <w:marTop w:val="0"/>
          <w:marBottom w:val="0"/>
          <w:divBdr>
            <w:top w:val="none" w:sz="0" w:space="0" w:color="auto"/>
            <w:left w:val="none" w:sz="0" w:space="0" w:color="auto"/>
            <w:bottom w:val="none" w:sz="0" w:space="0" w:color="auto"/>
            <w:right w:val="none" w:sz="0" w:space="0" w:color="auto"/>
          </w:divBdr>
        </w:div>
        <w:div w:id="1214268868">
          <w:marLeft w:val="0"/>
          <w:marRight w:val="0"/>
          <w:marTop w:val="0"/>
          <w:marBottom w:val="0"/>
          <w:divBdr>
            <w:top w:val="none" w:sz="0" w:space="0" w:color="auto"/>
            <w:left w:val="none" w:sz="0" w:space="0" w:color="auto"/>
            <w:bottom w:val="none" w:sz="0" w:space="0" w:color="auto"/>
            <w:right w:val="none" w:sz="0" w:space="0" w:color="auto"/>
          </w:divBdr>
        </w:div>
        <w:div w:id="358968056">
          <w:marLeft w:val="0"/>
          <w:marRight w:val="0"/>
          <w:marTop w:val="0"/>
          <w:marBottom w:val="0"/>
          <w:divBdr>
            <w:top w:val="none" w:sz="0" w:space="0" w:color="auto"/>
            <w:left w:val="none" w:sz="0" w:space="0" w:color="auto"/>
            <w:bottom w:val="none" w:sz="0" w:space="0" w:color="auto"/>
            <w:right w:val="none" w:sz="0" w:space="0" w:color="auto"/>
          </w:divBdr>
        </w:div>
        <w:div w:id="1678730749">
          <w:marLeft w:val="0"/>
          <w:marRight w:val="0"/>
          <w:marTop w:val="0"/>
          <w:marBottom w:val="0"/>
          <w:divBdr>
            <w:top w:val="none" w:sz="0" w:space="0" w:color="auto"/>
            <w:left w:val="none" w:sz="0" w:space="0" w:color="auto"/>
            <w:bottom w:val="none" w:sz="0" w:space="0" w:color="auto"/>
            <w:right w:val="none" w:sz="0" w:space="0" w:color="auto"/>
          </w:divBdr>
        </w:div>
        <w:div w:id="1178543302">
          <w:marLeft w:val="0"/>
          <w:marRight w:val="0"/>
          <w:marTop w:val="0"/>
          <w:marBottom w:val="0"/>
          <w:divBdr>
            <w:top w:val="none" w:sz="0" w:space="0" w:color="auto"/>
            <w:left w:val="none" w:sz="0" w:space="0" w:color="auto"/>
            <w:bottom w:val="none" w:sz="0" w:space="0" w:color="auto"/>
            <w:right w:val="none" w:sz="0" w:space="0" w:color="auto"/>
          </w:divBdr>
        </w:div>
        <w:div w:id="1292244502">
          <w:marLeft w:val="0"/>
          <w:marRight w:val="0"/>
          <w:marTop w:val="0"/>
          <w:marBottom w:val="0"/>
          <w:divBdr>
            <w:top w:val="none" w:sz="0" w:space="0" w:color="auto"/>
            <w:left w:val="none" w:sz="0" w:space="0" w:color="auto"/>
            <w:bottom w:val="none" w:sz="0" w:space="0" w:color="auto"/>
            <w:right w:val="none" w:sz="0" w:space="0" w:color="auto"/>
          </w:divBdr>
        </w:div>
        <w:div w:id="1512336600">
          <w:marLeft w:val="0"/>
          <w:marRight w:val="0"/>
          <w:marTop w:val="0"/>
          <w:marBottom w:val="0"/>
          <w:divBdr>
            <w:top w:val="none" w:sz="0" w:space="0" w:color="auto"/>
            <w:left w:val="none" w:sz="0" w:space="0" w:color="auto"/>
            <w:bottom w:val="none" w:sz="0" w:space="0" w:color="auto"/>
            <w:right w:val="none" w:sz="0" w:space="0" w:color="auto"/>
          </w:divBdr>
        </w:div>
        <w:div w:id="1122574166">
          <w:marLeft w:val="0"/>
          <w:marRight w:val="0"/>
          <w:marTop w:val="0"/>
          <w:marBottom w:val="0"/>
          <w:divBdr>
            <w:top w:val="none" w:sz="0" w:space="0" w:color="auto"/>
            <w:left w:val="none" w:sz="0" w:space="0" w:color="auto"/>
            <w:bottom w:val="none" w:sz="0" w:space="0" w:color="auto"/>
            <w:right w:val="none" w:sz="0" w:space="0" w:color="auto"/>
          </w:divBdr>
        </w:div>
        <w:div w:id="678628263">
          <w:marLeft w:val="0"/>
          <w:marRight w:val="0"/>
          <w:marTop w:val="0"/>
          <w:marBottom w:val="0"/>
          <w:divBdr>
            <w:top w:val="none" w:sz="0" w:space="0" w:color="auto"/>
            <w:left w:val="none" w:sz="0" w:space="0" w:color="auto"/>
            <w:bottom w:val="none" w:sz="0" w:space="0" w:color="auto"/>
            <w:right w:val="none" w:sz="0" w:space="0" w:color="auto"/>
          </w:divBdr>
        </w:div>
        <w:div w:id="260258998">
          <w:marLeft w:val="0"/>
          <w:marRight w:val="0"/>
          <w:marTop w:val="0"/>
          <w:marBottom w:val="0"/>
          <w:divBdr>
            <w:top w:val="none" w:sz="0" w:space="0" w:color="auto"/>
            <w:left w:val="none" w:sz="0" w:space="0" w:color="auto"/>
            <w:bottom w:val="none" w:sz="0" w:space="0" w:color="auto"/>
            <w:right w:val="none" w:sz="0" w:space="0" w:color="auto"/>
          </w:divBdr>
        </w:div>
        <w:div w:id="1021054470">
          <w:marLeft w:val="0"/>
          <w:marRight w:val="0"/>
          <w:marTop w:val="0"/>
          <w:marBottom w:val="0"/>
          <w:divBdr>
            <w:top w:val="none" w:sz="0" w:space="0" w:color="auto"/>
            <w:left w:val="none" w:sz="0" w:space="0" w:color="auto"/>
            <w:bottom w:val="none" w:sz="0" w:space="0" w:color="auto"/>
            <w:right w:val="none" w:sz="0" w:space="0" w:color="auto"/>
          </w:divBdr>
        </w:div>
        <w:div w:id="2085297241">
          <w:marLeft w:val="0"/>
          <w:marRight w:val="0"/>
          <w:marTop w:val="0"/>
          <w:marBottom w:val="0"/>
          <w:divBdr>
            <w:top w:val="none" w:sz="0" w:space="0" w:color="auto"/>
            <w:left w:val="none" w:sz="0" w:space="0" w:color="auto"/>
            <w:bottom w:val="none" w:sz="0" w:space="0" w:color="auto"/>
            <w:right w:val="none" w:sz="0" w:space="0" w:color="auto"/>
          </w:divBdr>
        </w:div>
        <w:div w:id="126046919">
          <w:marLeft w:val="0"/>
          <w:marRight w:val="0"/>
          <w:marTop w:val="0"/>
          <w:marBottom w:val="0"/>
          <w:divBdr>
            <w:top w:val="none" w:sz="0" w:space="0" w:color="auto"/>
            <w:left w:val="none" w:sz="0" w:space="0" w:color="auto"/>
            <w:bottom w:val="none" w:sz="0" w:space="0" w:color="auto"/>
            <w:right w:val="none" w:sz="0" w:space="0" w:color="auto"/>
          </w:divBdr>
        </w:div>
        <w:div w:id="1224218772">
          <w:marLeft w:val="0"/>
          <w:marRight w:val="0"/>
          <w:marTop w:val="0"/>
          <w:marBottom w:val="0"/>
          <w:divBdr>
            <w:top w:val="none" w:sz="0" w:space="0" w:color="auto"/>
            <w:left w:val="none" w:sz="0" w:space="0" w:color="auto"/>
            <w:bottom w:val="none" w:sz="0" w:space="0" w:color="auto"/>
            <w:right w:val="none" w:sz="0" w:space="0" w:color="auto"/>
          </w:divBdr>
        </w:div>
        <w:div w:id="1657805310">
          <w:marLeft w:val="0"/>
          <w:marRight w:val="0"/>
          <w:marTop w:val="0"/>
          <w:marBottom w:val="0"/>
          <w:divBdr>
            <w:top w:val="none" w:sz="0" w:space="0" w:color="auto"/>
            <w:left w:val="none" w:sz="0" w:space="0" w:color="auto"/>
            <w:bottom w:val="none" w:sz="0" w:space="0" w:color="auto"/>
            <w:right w:val="none" w:sz="0" w:space="0" w:color="auto"/>
          </w:divBdr>
        </w:div>
        <w:div w:id="693925032">
          <w:marLeft w:val="0"/>
          <w:marRight w:val="0"/>
          <w:marTop w:val="0"/>
          <w:marBottom w:val="0"/>
          <w:divBdr>
            <w:top w:val="none" w:sz="0" w:space="0" w:color="auto"/>
            <w:left w:val="none" w:sz="0" w:space="0" w:color="auto"/>
            <w:bottom w:val="none" w:sz="0" w:space="0" w:color="auto"/>
            <w:right w:val="none" w:sz="0" w:space="0" w:color="auto"/>
          </w:divBdr>
        </w:div>
        <w:div w:id="17507440">
          <w:marLeft w:val="0"/>
          <w:marRight w:val="0"/>
          <w:marTop w:val="0"/>
          <w:marBottom w:val="0"/>
          <w:divBdr>
            <w:top w:val="none" w:sz="0" w:space="0" w:color="auto"/>
            <w:left w:val="none" w:sz="0" w:space="0" w:color="auto"/>
            <w:bottom w:val="none" w:sz="0" w:space="0" w:color="auto"/>
            <w:right w:val="none" w:sz="0" w:space="0" w:color="auto"/>
          </w:divBdr>
        </w:div>
        <w:div w:id="2095514712">
          <w:marLeft w:val="0"/>
          <w:marRight w:val="0"/>
          <w:marTop w:val="0"/>
          <w:marBottom w:val="0"/>
          <w:divBdr>
            <w:top w:val="none" w:sz="0" w:space="0" w:color="auto"/>
            <w:left w:val="none" w:sz="0" w:space="0" w:color="auto"/>
            <w:bottom w:val="none" w:sz="0" w:space="0" w:color="auto"/>
            <w:right w:val="none" w:sz="0" w:space="0" w:color="auto"/>
          </w:divBdr>
        </w:div>
        <w:div w:id="842161727">
          <w:marLeft w:val="0"/>
          <w:marRight w:val="0"/>
          <w:marTop w:val="0"/>
          <w:marBottom w:val="0"/>
          <w:divBdr>
            <w:top w:val="none" w:sz="0" w:space="0" w:color="auto"/>
            <w:left w:val="none" w:sz="0" w:space="0" w:color="auto"/>
            <w:bottom w:val="none" w:sz="0" w:space="0" w:color="auto"/>
            <w:right w:val="none" w:sz="0" w:space="0" w:color="auto"/>
          </w:divBdr>
        </w:div>
        <w:div w:id="1217010366">
          <w:marLeft w:val="0"/>
          <w:marRight w:val="0"/>
          <w:marTop w:val="0"/>
          <w:marBottom w:val="0"/>
          <w:divBdr>
            <w:top w:val="none" w:sz="0" w:space="0" w:color="auto"/>
            <w:left w:val="none" w:sz="0" w:space="0" w:color="auto"/>
            <w:bottom w:val="none" w:sz="0" w:space="0" w:color="auto"/>
            <w:right w:val="none" w:sz="0" w:space="0" w:color="auto"/>
          </w:divBdr>
        </w:div>
        <w:div w:id="2013949034">
          <w:marLeft w:val="0"/>
          <w:marRight w:val="0"/>
          <w:marTop w:val="0"/>
          <w:marBottom w:val="0"/>
          <w:divBdr>
            <w:top w:val="none" w:sz="0" w:space="0" w:color="auto"/>
            <w:left w:val="none" w:sz="0" w:space="0" w:color="auto"/>
            <w:bottom w:val="none" w:sz="0" w:space="0" w:color="auto"/>
            <w:right w:val="none" w:sz="0" w:space="0" w:color="auto"/>
          </w:divBdr>
        </w:div>
        <w:div w:id="1459058398">
          <w:marLeft w:val="0"/>
          <w:marRight w:val="0"/>
          <w:marTop w:val="0"/>
          <w:marBottom w:val="0"/>
          <w:divBdr>
            <w:top w:val="none" w:sz="0" w:space="0" w:color="auto"/>
            <w:left w:val="none" w:sz="0" w:space="0" w:color="auto"/>
            <w:bottom w:val="none" w:sz="0" w:space="0" w:color="auto"/>
            <w:right w:val="none" w:sz="0" w:space="0" w:color="auto"/>
          </w:divBdr>
        </w:div>
        <w:div w:id="1129587199">
          <w:marLeft w:val="0"/>
          <w:marRight w:val="0"/>
          <w:marTop w:val="0"/>
          <w:marBottom w:val="0"/>
          <w:divBdr>
            <w:top w:val="none" w:sz="0" w:space="0" w:color="auto"/>
            <w:left w:val="none" w:sz="0" w:space="0" w:color="auto"/>
            <w:bottom w:val="none" w:sz="0" w:space="0" w:color="auto"/>
            <w:right w:val="none" w:sz="0" w:space="0" w:color="auto"/>
          </w:divBdr>
        </w:div>
        <w:div w:id="956571036">
          <w:marLeft w:val="0"/>
          <w:marRight w:val="0"/>
          <w:marTop w:val="0"/>
          <w:marBottom w:val="0"/>
          <w:divBdr>
            <w:top w:val="none" w:sz="0" w:space="0" w:color="auto"/>
            <w:left w:val="none" w:sz="0" w:space="0" w:color="auto"/>
            <w:bottom w:val="none" w:sz="0" w:space="0" w:color="auto"/>
            <w:right w:val="none" w:sz="0" w:space="0" w:color="auto"/>
          </w:divBdr>
        </w:div>
        <w:div w:id="2043632226">
          <w:marLeft w:val="0"/>
          <w:marRight w:val="0"/>
          <w:marTop w:val="0"/>
          <w:marBottom w:val="0"/>
          <w:divBdr>
            <w:top w:val="none" w:sz="0" w:space="0" w:color="auto"/>
            <w:left w:val="none" w:sz="0" w:space="0" w:color="auto"/>
            <w:bottom w:val="none" w:sz="0" w:space="0" w:color="auto"/>
            <w:right w:val="none" w:sz="0" w:space="0" w:color="auto"/>
          </w:divBdr>
        </w:div>
        <w:div w:id="142283998">
          <w:marLeft w:val="0"/>
          <w:marRight w:val="0"/>
          <w:marTop w:val="0"/>
          <w:marBottom w:val="0"/>
          <w:divBdr>
            <w:top w:val="none" w:sz="0" w:space="0" w:color="auto"/>
            <w:left w:val="none" w:sz="0" w:space="0" w:color="auto"/>
            <w:bottom w:val="none" w:sz="0" w:space="0" w:color="auto"/>
            <w:right w:val="none" w:sz="0" w:space="0" w:color="auto"/>
          </w:divBdr>
        </w:div>
        <w:div w:id="417681224">
          <w:marLeft w:val="0"/>
          <w:marRight w:val="0"/>
          <w:marTop w:val="0"/>
          <w:marBottom w:val="0"/>
          <w:divBdr>
            <w:top w:val="none" w:sz="0" w:space="0" w:color="auto"/>
            <w:left w:val="none" w:sz="0" w:space="0" w:color="auto"/>
            <w:bottom w:val="none" w:sz="0" w:space="0" w:color="auto"/>
            <w:right w:val="none" w:sz="0" w:space="0" w:color="auto"/>
          </w:divBdr>
        </w:div>
        <w:div w:id="746850196">
          <w:marLeft w:val="0"/>
          <w:marRight w:val="0"/>
          <w:marTop w:val="0"/>
          <w:marBottom w:val="0"/>
          <w:divBdr>
            <w:top w:val="none" w:sz="0" w:space="0" w:color="auto"/>
            <w:left w:val="none" w:sz="0" w:space="0" w:color="auto"/>
            <w:bottom w:val="none" w:sz="0" w:space="0" w:color="auto"/>
            <w:right w:val="none" w:sz="0" w:space="0" w:color="auto"/>
          </w:divBdr>
        </w:div>
        <w:div w:id="1301765959">
          <w:marLeft w:val="0"/>
          <w:marRight w:val="0"/>
          <w:marTop w:val="0"/>
          <w:marBottom w:val="0"/>
          <w:divBdr>
            <w:top w:val="none" w:sz="0" w:space="0" w:color="auto"/>
            <w:left w:val="none" w:sz="0" w:space="0" w:color="auto"/>
            <w:bottom w:val="none" w:sz="0" w:space="0" w:color="auto"/>
            <w:right w:val="none" w:sz="0" w:space="0" w:color="auto"/>
          </w:divBdr>
        </w:div>
        <w:div w:id="1228882477">
          <w:marLeft w:val="0"/>
          <w:marRight w:val="0"/>
          <w:marTop w:val="0"/>
          <w:marBottom w:val="0"/>
          <w:divBdr>
            <w:top w:val="none" w:sz="0" w:space="0" w:color="auto"/>
            <w:left w:val="none" w:sz="0" w:space="0" w:color="auto"/>
            <w:bottom w:val="none" w:sz="0" w:space="0" w:color="auto"/>
            <w:right w:val="none" w:sz="0" w:space="0" w:color="auto"/>
          </w:divBdr>
        </w:div>
        <w:div w:id="1165240531">
          <w:marLeft w:val="0"/>
          <w:marRight w:val="0"/>
          <w:marTop w:val="0"/>
          <w:marBottom w:val="0"/>
          <w:divBdr>
            <w:top w:val="none" w:sz="0" w:space="0" w:color="auto"/>
            <w:left w:val="none" w:sz="0" w:space="0" w:color="auto"/>
            <w:bottom w:val="none" w:sz="0" w:space="0" w:color="auto"/>
            <w:right w:val="none" w:sz="0" w:space="0" w:color="auto"/>
          </w:divBdr>
        </w:div>
        <w:div w:id="1081607413">
          <w:marLeft w:val="0"/>
          <w:marRight w:val="0"/>
          <w:marTop w:val="0"/>
          <w:marBottom w:val="0"/>
          <w:divBdr>
            <w:top w:val="none" w:sz="0" w:space="0" w:color="auto"/>
            <w:left w:val="none" w:sz="0" w:space="0" w:color="auto"/>
            <w:bottom w:val="none" w:sz="0" w:space="0" w:color="auto"/>
            <w:right w:val="none" w:sz="0" w:space="0" w:color="auto"/>
          </w:divBdr>
        </w:div>
        <w:div w:id="817310029">
          <w:marLeft w:val="0"/>
          <w:marRight w:val="0"/>
          <w:marTop w:val="0"/>
          <w:marBottom w:val="0"/>
          <w:divBdr>
            <w:top w:val="none" w:sz="0" w:space="0" w:color="auto"/>
            <w:left w:val="none" w:sz="0" w:space="0" w:color="auto"/>
            <w:bottom w:val="none" w:sz="0" w:space="0" w:color="auto"/>
            <w:right w:val="none" w:sz="0" w:space="0" w:color="auto"/>
          </w:divBdr>
        </w:div>
        <w:div w:id="2145803618">
          <w:marLeft w:val="0"/>
          <w:marRight w:val="0"/>
          <w:marTop w:val="0"/>
          <w:marBottom w:val="0"/>
          <w:divBdr>
            <w:top w:val="none" w:sz="0" w:space="0" w:color="auto"/>
            <w:left w:val="none" w:sz="0" w:space="0" w:color="auto"/>
            <w:bottom w:val="none" w:sz="0" w:space="0" w:color="auto"/>
            <w:right w:val="none" w:sz="0" w:space="0" w:color="auto"/>
          </w:divBdr>
        </w:div>
        <w:div w:id="717818607">
          <w:marLeft w:val="0"/>
          <w:marRight w:val="0"/>
          <w:marTop w:val="0"/>
          <w:marBottom w:val="0"/>
          <w:divBdr>
            <w:top w:val="none" w:sz="0" w:space="0" w:color="auto"/>
            <w:left w:val="none" w:sz="0" w:space="0" w:color="auto"/>
            <w:bottom w:val="none" w:sz="0" w:space="0" w:color="auto"/>
            <w:right w:val="none" w:sz="0" w:space="0" w:color="auto"/>
          </w:divBdr>
        </w:div>
        <w:div w:id="1801024026">
          <w:marLeft w:val="0"/>
          <w:marRight w:val="0"/>
          <w:marTop w:val="0"/>
          <w:marBottom w:val="0"/>
          <w:divBdr>
            <w:top w:val="none" w:sz="0" w:space="0" w:color="auto"/>
            <w:left w:val="none" w:sz="0" w:space="0" w:color="auto"/>
            <w:bottom w:val="none" w:sz="0" w:space="0" w:color="auto"/>
            <w:right w:val="none" w:sz="0" w:space="0" w:color="auto"/>
          </w:divBdr>
        </w:div>
        <w:div w:id="2055956203">
          <w:marLeft w:val="0"/>
          <w:marRight w:val="0"/>
          <w:marTop w:val="0"/>
          <w:marBottom w:val="0"/>
          <w:divBdr>
            <w:top w:val="none" w:sz="0" w:space="0" w:color="auto"/>
            <w:left w:val="none" w:sz="0" w:space="0" w:color="auto"/>
            <w:bottom w:val="none" w:sz="0" w:space="0" w:color="auto"/>
            <w:right w:val="none" w:sz="0" w:space="0" w:color="auto"/>
          </w:divBdr>
        </w:div>
        <w:div w:id="1967081858">
          <w:marLeft w:val="0"/>
          <w:marRight w:val="0"/>
          <w:marTop w:val="0"/>
          <w:marBottom w:val="0"/>
          <w:divBdr>
            <w:top w:val="none" w:sz="0" w:space="0" w:color="auto"/>
            <w:left w:val="none" w:sz="0" w:space="0" w:color="auto"/>
            <w:bottom w:val="none" w:sz="0" w:space="0" w:color="auto"/>
            <w:right w:val="none" w:sz="0" w:space="0" w:color="auto"/>
          </w:divBdr>
        </w:div>
        <w:div w:id="204564266">
          <w:marLeft w:val="0"/>
          <w:marRight w:val="0"/>
          <w:marTop w:val="0"/>
          <w:marBottom w:val="0"/>
          <w:divBdr>
            <w:top w:val="none" w:sz="0" w:space="0" w:color="auto"/>
            <w:left w:val="none" w:sz="0" w:space="0" w:color="auto"/>
            <w:bottom w:val="none" w:sz="0" w:space="0" w:color="auto"/>
            <w:right w:val="none" w:sz="0" w:space="0" w:color="auto"/>
          </w:divBdr>
        </w:div>
        <w:div w:id="1243686726">
          <w:marLeft w:val="0"/>
          <w:marRight w:val="0"/>
          <w:marTop w:val="0"/>
          <w:marBottom w:val="0"/>
          <w:divBdr>
            <w:top w:val="none" w:sz="0" w:space="0" w:color="auto"/>
            <w:left w:val="none" w:sz="0" w:space="0" w:color="auto"/>
            <w:bottom w:val="none" w:sz="0" w:space="0" w:color="auto"/>
            <w:right w:val="none" w:sz="0" w:space="0" w:color="auto"/>
          </w:divBdr>
        </w:div>
        <w:div w:id="946960237">
          <w:marLeft w:val="0"/>
          <w:marRight w:val="0"/>
          <w:marTop w:val="0"/>
          <w:marBottom w:val="0"/>
          <w:divBdr>
            <w:top w:val="none" w:sz="0" w:space="0" w:color="auto"/>
            <w:left w:val="none" w:sz="0" w:space="0" w:color="auto"/>
            <w:bottom w:val="none" w:sz="0" w:space="0" w:color="auto"/>
            <w:right w:val="none" w:sz="0" w:space="0" w:color="auto"/>
          </w:divBdr>
        </w:div>
        <w:div w:id="935820006">
          <w:marLeft w:val="0"/>
          <w:marRight w:val="0"/>
          <w:marTop w:val="0"/>
          <w:marBottom w:val="0"/>
          <w:divBdr>
            <w:top w:val="none" w:sz="0" w:space="0" w:color="auto"/>
            <w:left w:val="none" w:sz="0" w:space="0" w:color="auto"/>
            <w:bottom w:val="none" w:sz="0" w:space="0" w:color="auto"/>
            <w:right w:val="none" w:sz="0" w:space="0" w:color="auto"/>
          </w:divBdr>
        </w:div>
        <w:div w:id="1889150408">
          <w:marLeft w:val="0"/>
          <w:marRight w:val="0"/>
          <w:marTop w:val="0"/>
          <w:marBottom w:val="0"/>
          <w:divBdr>
            <w:top w:val="none" w:sz="0" w:space="0" w:color="auto"/>
            <w:left w:val="none" w:sz="0" w:space="0" w:color="auto"/>
            <w:bottom w:val="none" w:sz="0" w:space="0" w:color="auto"/>
            <w:right w:val="none" w:sz="0" w:space="0" w:color="auto"/>
          </w:divBdr>
        </w:div>
        <w:div w:id="2079397737">
          <w:marLeft w:val="0"/>
          <w:marRight w:val="0"/>
          <w:marTop w:val="0"/>
          <w:marBottom w:val="0"/>
          <w:divBdr>
            <w:top w:val="none" w:sz="0" w:space="0" w:color="auto"/>
            <w:left w:val="none" w:sz="0" w:space="0" w:color="auto"/>
            <w:bottom w:val="none" w:sz="0" w:space="0" w:color="auto"/>
            <w:right w:val="none" w:sz="0" w:space="0" w:color="auto"/>
          </w:divBdr>
        </w:div>
        <w:div w:id="903492122">
          <w:marLeft w:val="0"/>
          <w:marRight w:val="0"/>
          <w:marTop w:val="0"/>
          <w:marBottom w:val="0"/>
          <w:divBdr>
            <w:top w:val="none" w:sz="0" w:space="0" w:color="auto"/>
            <w:left w:val="none" w:sz="0" w:space="0" w:color="auto"/>
            <w:bottom w:val="none" w:sz="0" w:space="0" w:color="auto"/>
            <w:right w:val="none" w:sz="0" w:space="0" w:color="auto"/>
          </w:divBdr>
        </w:div>
        <w:div w:id="811485847">
          <w:marLeft w:val="0"/>
          <w:marRight w:val="0"/>
          <w:marTop w:val="0"/>
          <w:marBottom w:val="0"/>
          <w:divBdr>
            <w:top w:val="none" w:sz="0" w:space="0" w:color="auto"/>
            <w:left w:val="none" w:sz="0" w:space="0" w:color="auto"/>
            <w:bottom w:val="none" w:sz="0" w:space="0" w:color="auto"/>
            <w:right w:val="none" w:sz="0" w:space="0" w:color="auto"/>
          </w:divBdr>
        </w:div>
        <w:div w:id="713890793">
          <w:marLeft w:val="0"/>
          <w:marRight w:val="0"/>
          <w:marTop w:val="0"/>
          <w:marBottom w:val="0"/>
          <w:divBdr>
            <w:top w:val="none" w:sz="0" w:space="0" w:color="auto"/>
            <w:left w:val="none" w:sz="0" w:space="0" w:color="auto"/>
            <w:bottom w:val="none" w:sz="0" w:space="0" w:color="auto"/>
            <w:right w:val="none" w:sz="0" w:space="0" w:color="auto"/>
          </w:divBdr>
        </w:div>
        <w:div w:id="1248882404">
          <w:marLeft w:val="0"/>
          <w:marRight w:val="0"/>
          <w:marTop w:val="0"/>
          <w:marBottom w:val="0"/>
          <w:divBdr>
            <w:top w:val="none" w:sz="0" w:space="0" w:color="auto"/>
            <w:left w:val="none" w:sz="0" w:space="0" w:color="auto"/>
            <w:bottom w:val="none" w:sz="0" w:space="0" w:color="auto"/>
            <w:right w:val="none" w:sz="0" w:space="0" w:color="auto"/>
          </w:divBdr>
        </w:div>
        <w:div w:id="1310286409">
          <w:marLeft w:val="0"/>
          <w:marRight w:val="0"/>
          <w:marTop w:val="0"/>
          <w:marBottom w:val="0"/>
          <w:divBdr>
            <w:top w:val="none" w:sz="0" w:space="0" w:color="auto"/>
            <w:left w:val="none" w:sz="0" w:space="0" w:color="auto"/>
            <w:bottom w:val="none" w:sz="0" w:space="0" w:color="auto"/>
            <w:right w:val="none" w:sz="0" w:space="0" w:color="auto"/>
          </w:divBdr>
        </w:div>
        <w:div w:id="832792848">
          <w:marLeft w:val="0"/>
          <w:marRight w:val="0"/>
          <w:marTop w:val="0"/>
          <w:marBottom w:val="0"/>
          <w:divBdr>
            <w:top w:val="none" w:sz="0" w:space="0" w:color="auto"/>
            <w:left w:val="none" w:sz="0" w:space="0" w:color="auto"/>
            <w:bottom w:val="none" w:sz="0" w:space="0" w:color="auto"/>
            <w:right w:val="none" w:sz="0" w:space="0" w:color="auto"/>
          </w:divBdr>
        </w:div>
        <w:div w:id="794566998">
          <w:marLeft w:val="0"/>
          <w:marRight w:val="0"/>
          <w:marTop w:val="0"/>
          <w:marBottom w:val="0"/>
          <w:divBdr>
            <w:top w:val="none" w:sz="0" w:space="0" w:color="auto"/>
            <w:left w:val="none" w:sz="0" w:space="0" w:color="auto"/>
            <w:bottom w:val="none" w:sz="0" w:space="0" w:color="auto"/>
            <w:right w:val="none" w:sz="0" w:space="0" w:color="auto"/>
          </w:divBdr>
        </w:div>
        <w:div w:id="1881671630">
          <w:marLeft w:val="0"/>
          <w:marRight w:val="0"/>
          <w:marTop w:val="0"/>
          <w:marBottom w:val="0"/>
          <w:divBdr>
            <w:top w:val="none" w:sz="0" w:space="0" w:color="auto"/>
            <w:left w:val="none" w:sz="0" w:space="0" w:color="auto"/>
            <w:bottom w:val="none" w:sz="0" w:space="0" w:color="auto"/>
            <w:right w:val="none" w:sz="0" w:space="0" w:color="auto"/>
          </w:divBdr>
        </w:div>
        <w:div w:id="1747456651">
          <w:marLeft w:val="0"/>
          <w:marRight w:val="0"/>
          <w:marTop w:val="0"/>
          <w:marBottom w:val="0"/>
          <w:divBdr>
            <w:top w:val="none" w:sz="0" w:space="0" w:color="auto"/>
            <w:left w:val="none" w:sz="0" w:space="0" w:color="auto"/>
            <w:bottom w:val="none" w:sz="0" w:space="0" w:color="auto"/>
            <w:right w:val="none" w:sz="0" w:space="0" w:color="auto"/>
          </w:divBdr>
        </w:div>
        <w:div w:id="1624532340">
          <w:marLeft w:val="0"/>
          <w:marRight w:val="0"/>
          <w:marTop w:val="0"/>
          <w:marBottom w:val="0"/>
          <w:divBdr>
            <w:top w:val="none" w:sz="0" w:space="0" w:color="auto"/>
            <w:left w:val="none" w:sz="0" w:space="0" w:color="auto"/>
            <w:bottom w:val="none" w:sz="0" w:space="0" w:color="auto"/>
            <w:right w:val="none" w:sz="0" w:space="0" w:color="auto"/>
          </w:divBdr>
        </w:div>
        <w:div w:id="793714453">
          <w:marLeft w:val="0"/>
          <w:marRight w:val="0"/>
          <w:marTop w:val="0"/>
          <w:marBottom w:val="0"/>
          <w:divBdr>
            <w:top w:val="none" w:sz="0" w:space="0" w:color="auto"/>
            <w:left w:val="none" w:sz="0" w:space="0" w:color="auto"/>
            <w:bottom w:val="none" w:sz="0" w:space="0" w:color="auto"/>
            <w:right w:val="none" w:sz="0" w:space="0" w:color="auto"/>
          </w:divBdr>
        </w:div>
        <w:div w:id="1915361010">
          <w:marLeft w:val="0"/>
          <w:marRight w:val="0"/>
          <w:marTop w:val="0"/>
          <w:marBottom w:val="0"/>
          <w:divBdr>
            <w:top w:val="none" w:sz="0" w:space="0" w:color="auto"/>
            <w:left w:val="none" w:sz="0" w:space="0" w:color="auto"/>
            <w:bottom w:val="none" w:sz="0" w:space="0" w:color="auto"/>
            <w:right w:val="none" w:sz="0" w:space="0" w:color="auto"/>
          </w:divBdr>
        </w:div>
        <w:div w:id="1107846594">
          <w:marLeft w:val="0"/>
          <w:marRight w:val="0"/>
          <w:marTop w:val="0"/>
          <w:marBottom w:val="0"/>
          <w:divBdr>
            <w:top w:val="none" w:sz="0" w:space="0" w:color="auto"/>
            <w:left w:val="none" w:sz="0" w:space="0" w:color="auto"/>
            <w:bottom w:val="none" w:sz="0" w:space="0" w:color="auto"/>
            <w:right w:val="none" w:sz="0" w:space="0" w:color="auto"/>
          </w:divBdr>
        </w:div>
        <w:div w:id="1592161814">
          <w:marLeft w:val="0"/>
          <w:marRight w:val="0"/>
          <w:marTop w:val="0"/>
          <w:marBottom w:val="0"/>
          <w:divBdr>
            <w:top w:val="none" w:sz="0" w:space="0" w:color="auto"/>
            <w:left w:val="none" w:sz="0" w:space="0" w:color="auto"/>
            <w:bottom w:val="none" w:sz="0" w:space="0" w:color="auto"/>
            <w:right w:val="none" w:sz="0" w:space="0" w:color="auto"/>
          </w:divBdr>
        </w:div>
        <w:div w:id="1561942871">
          <w:marLeft w:val="0"/>
          <w:marRight w:val="0"/>
          <w:marTop w:val="0"/>
          <w:marBottom w:val="0"/>
          <w:divBdr>
            <w:top w:val="none" w:sz="0" w:space="0" w:color="auto"/>
            <w:left w:val="none" w:sz="0" w:space="0" w:color="auto"/>
            <w:bottom w:val="none" w:sz="0" w:space="0" w:color="auto"/>
            <w:right w:val="none" w:sz="0" w:space="0" w:color="auto"/>
          </w:divBdr>
        </w:div>
        <w:div w:id="805657435">
          <w:marLeft w:val="0"/>
          <w:marRight w:val="0"/>
          <w:marTop w:val="0"/>
          <w:marBottom w:val="0"/>
          <w:divBdr>
            <w:top w:val="none" w:sz="0" w:space="0" w:color="auto"/>
            <w:left w:val="none" w:sz="0" w:space="0" w:color="auto"/>
            <w:bottom w:val="none" w:sz="0" w:space="0" w:color="auto"/>
            <w:right w:val="none" w:sz="0" w:space="0" w:color="auto"/>
          </w:divBdr>
        </w:div>
        <w:div w:id="1549533297">
          <w:marLeft w:val="0"/>
          <w:marRight w:val="0"/>
          <w:marTop w:val="0"/>
          <w:marBottom w:val="0"/>
          <w:divBdr>
            <w:top w:val="none" w:sz="0" w:space="0" w:color="auto"/>
            <w:left w:val="none" w:sz="0" w:space="0" w:color="auto"/>
            <w:bottom w:val="none" w:sz="0" w:space="0" w:color="auto"/>
            <w:right w:val="none" w:sz="0" w:space="0" w:color="auto"/>
          </w:divBdr>
        </w:div>
        <w:div w:id="2023435701">
          <w:marLeft w:val="0"/>
          <w:marRight w:val="0"/>
          <w:marTop w:val="0"/>
          <w:marBottom w:val="0"/>
          <w:divBdr>
            <w:top w:val="none" w:sz="0" w:space="0" w:color="auto"/>
            <w:left w:val="none" w:sz="0" w:space="0" w:color="auto"/>
            <w:bottom w:val="none" w:sz="0" w:space="0" w:color="auto"/>
            <w:right w:val="none" w:sz="0" w:space="0" w:color="auto"/>
          </w:divBdr>
        </w:div>
        <w:div w:id="59328018">
          <w:marLeft w:val="0"/>
          <w:marRight w:val="0"/>
          <w:marTop w:val="0"/>
          <w:marBottom w:val="0"/>
          <w:divBdr>
            <w:top w:val="none" w:sz="0" w:space="0" w:color="auto"/>
            <w:left w:val="none" w:sz="0" w:space="0" w:color="auto"/>
            <w:bottom w:val="none" w:sz="0" w:space="0" w:color="auto"/>
            <w:right w:val="none" w:sz="0" w:space="0" w:color="auto"/>
          </w:divBdr>
        </w:div>
        <w:div w:id="1213468911">
          <w:marLeft w:val="0"/>
          <w:marRight w:val="0"/>
          <w:marTop w:val="0"/>
          <w:marBottom w:val="0"/>
          <w:divBdr>
            <w:top w:val="none" w:sz="0" w:space="0" w:color="auto"/>
            <w:left w:val="none" w:sz="0" w:space="0" w:color="auto"/>
            <w:bottom w:val="none" w:sz="0" w:space="0" w:color="auto"/>
            <w:right w:val="none" w:sz="0" w:space="0" w:color="auto"/>
          </w:divBdr>
        </w:div>
        <w:div w:id="940845071">
          <w:marLeft w:val="0"/>
          <w:marRight w:val="0"/>
          <w:marTop w:val="0"/>
          <w:marBottom w:val="0"/>
          <w:divBdr>
            <w:top w:val="none" w:sz="0" w:space="0" w:color="auto"/>
            <w:left w:val="none" w:sz="0" w:space="0" w:color="auto"/>
            <w:bottom w:val="none" w:sz="0" w:space="0" w:color="auto"/>
            <w:right w:val="none" w:sz="0" w:space="0" w:color="auto"/>
          </w:divBdr>
        </w:div>
        <w:div w:id="1563981733">
          <w:marLeft w:val="0"/>
          <w:marRight w:val="0"/>
          <w:marTop w:val="0"/>
          <w:marBottom w:val="0"/>
          <w:divBdr>
            <w:top w:val="none" w:sz="0" w:space="0" w:color="auto"/>
            <w:left w:val="none" w:sz="0" w:space="0" w:color="auto"/>
            <w:bottom w:val="none" w:sz="0" w:space="0" w:color="auto"/>
            <w:right w:val="none" w:sz="0" w:space="0" w:color="auto"/>
          </w:divBdr>
        </w:div>
        <w:div w:id="771975787">
          <w:marLeft w:val="0"/>
          <w:marRight w:val="0"/>
          <w:marTop w:val="0"/>
          <w:marBottom w:val="0"/>
          <w:divBdr>
            <w:top w:val="none" w:sz="0" w:space="0" w:color="auto"/>
            <w:left w:val="none" w:sz="0" w:space="0" w:color="auto"/>
            <w:bottom w:val="none" w:sz="0" w:space="0" w:color="auto"/>
            <w:right w:val="none" w:sz="0" w:space="0" w:color="auto"/>
          </w:divBdr>
        </w:div>
        <w:div w:id="711534562">
          <w:marLeft w:val="0"/>
          <w:marRight w:val="0"/>
          <w:marTop w:val="0"/>
          <w:marBottom w:val="0"/>
          <w:divBdr>
            <w:top w:val="none" w:sz="0" w:space="0" w:color="auto"/>
            <w:left w:val="none" w:sz="0" w:space="0" w:color="auto"/>
            <w:bottom w:val="none" w:sz="0" w:space="0" w:color="auto"/>
            <w:right w:val="none" w:sz="0" w:space="0" w:color="auto"/>
          </w:divBdr>
        </w:div>
        <w:div w:id="225844101">
          <w:marLeft w:val="0"/>
          <w:marRight w:val="0"/>
          <w:marTop w:val="0"/>
          <w:marBottom w:val="0"/>
          <w:divBdr>
            <w:top w:val="none" w:sz="0" w:space="0" w:color="auto"/>
            <w:left w:val="none" w:sz="0" w:space="0" w:color="auto"/>
            <w:bottom w:val="none" w:sz="0" w:space="0" w:color="auto"/>
            <w:right w:val="none" w:sz="0" w:space="0" w:color="auto"/>
          </w:divBdr>
        </w:div>
      </w:divsChild>
    </w:div>
    <w:div w:id="1631519328">
      <w:bodyDiv w:val="1"/>
      <w:marLeft w:val="0"/>
      <w:marRight w:val="0"/>
      <w:marTop w:val="0"/>
      <w:marBottom w:val="0"/>
      <w:divBdr>
        <w:top w:val="none" w:sz="0" w:space="0" w:color="auto"/>
        <w:left w:val="none" w:sz="0" w:space="0" w:color="auto"/>
        <w:bottom w:val="none" w:sz="0" w:space="0" w:color="auto"/>
        <w:right w:val="none" w:sz="0" w:space="0" w:color="auto"/>
      </w:divBdr>
    </w:div>
    <w:div w:id="1661107609">
      <w:bodyDiv w:val="1"/>
      <w:marLeft w:val="0"/>
      <w:marRight w:val="0"/>
      <w:marTop w:val="0"/>
      <w:marBottom w:val="0"/>
      <w:divBdr>
        <w:top w:val="none" w:sz="0" w:space="0" w:color="auto"/>
        <w:left w:val="none" w:sz="0" w:space="0" w:color="auto"/>
        <w:bottom w:val="none" w:sz="0" w:space="0" w:color="auto"/>
        <w:right w:val="none" w:sz="0" w:space="0" w:color="auto"/>
      </w:divBdr>
    </w:div>
    <w:div w:id="1665283392">
      <w:bodyDiv w:val="1"/>
      <w:marLeft w:val="0"/>
      <w:marRight w:val="0"/>
      <w:marTop w:val="0"/>
      <w:marBottom w:val="0"/>
      <w:divBdr>
        <w:top w:val="none" w:sz="0" w:space="0" w:color="auto"/>
        <w:left w:val="none" w:sz="0" w:space="0" w:color="auto"/>
        <w:bottom w:val="none" w:sz="0" w:space="0" w:color="auto"/>
        <w:right w:val="none" w:sz="0" w:space="0" w:color="auto"/>
      </w:divBdr>
      <w:divsChild>
        <w:div w:id="1609195494">
          <w:marLeft w:val="0"/>
          <w:marRight w:val="0"/>
          <w:marTop w:val="0"/>
          <w:marBottom w:val="0"/>
          <w:divBdr>
            <w:top w:val="none" w:sz="0" w:space="0" w:color="auto"/>
            <w:left w:val="none" w:sz="0" w:space="0" w:color="auto"/>
            <w:bottom w:val="none" w:sz="0" w:space="0" w:color="auto"/>
            <w:right w:val="none" w:sz="0" w:space="0" w:color="auto"/>
          </w:divBdr>
        </w:div>
        <w:div w:id="761947841">
          <w:marLeft w:val="0"/>
          <w:marRight w:val="0"/>
          <w:marTop w:val="0"/>
          <w:marBottom w:val="0"/>
          <w:divBdr>
            <w:top w:val="none" w:sz="0" w:space="0" w:color="auto"/>
            <w:left w:val="none" w:sz="0" w:space="0" w:color="auto"/>
            <w:bottom w:val="none" w:sz="0" w:space="0" w:color="auto"/>
            <w:right w:val="none" w:sz="0" w:space="0" w:color="auto"/>
          </w:divBdr>
        </w:div>
        <w:div w:id="720439858">
          <w:marLeft w:val="0"/>
          <w:marRight w:val="0"/>
          <w:marTop w:val="0"/>
          <w:marBottom w:val="0"/>
          <w:divBdr>
            <w:top w:val="none" w:sz="0" w:space="0" w:color="auto"/>
            <w:left w:val="none" w:sz="0" w:space="0" w:color="auto"/>
            <w:bottom w:val="none" w:sz="0" w:space="0" w:color="auto"/>
            <w:right w:val="none" w:sz="0" w:space="0" w:color="auto"/>
          </w:divBdr>
        </w:div>
        <w:div w:id="904878599">
          <w:marLeft w:val="0"/>
          <w:marRight w:val="0"/>
          <w:marTop w:val="0"/>
          <w:marBottom w:val="0"/>
          <w:divBdr>
            <w:top w:val="none" w:sz="0" w:space="0" w:color="auto"/>
            <w:left w:val="none" w:sz="0" w:space="0" w:color="auto"/>
            <w:bottom w:val="none" w:sz="0" w:space="0" w:color="auto"/>
            <w:right w:val="none" w:sz="0" w:space="0" w:color="auto"/>
          </w:divBdr>
        </w:div>
      </w:divsChild>
    </w:div>
    <w:div w:id="1760326698">
      <w:bodyDiv w:val="1"/>
      <w:marLeft w:val="0"/>
      <w:marRight w:val="0"/>
      <w:marTop w:val="0"/>
      <w:marBottom w:val="0"/>
      <w:divBdr>
        <w:top w:val="none" w:sz="0" w:space="0" w:color="auto"/>
        <w:left w:val="none" w:sz="0" w:space="0" w:color="auto"/>
        <w:bottom w:val="none" w:sz="0" w:space="0" w:color="auto"/>
        <w:right w:val="none" w:sz="0" w:space="0" w:color="auto"/>
      </w:divBdr>
      <w:divsChild>
        <w:div w:id="1192066484">
          <w:marLeft w:val="0"/>
          <w:marRight w:val="0"/>
          <w:marTop w:val="0"/>
          <w:marBottom w:val="0"/>
          <w:divBdr>
            <w:top w:val="none" w:sz="0" w:space="0" w:color="auto"/>
            <w:left w:val="none" w:sz="0" w:space="0" w:color="auto"/>
            <w:bottom w:val="none" w:sz="0" w:space="0" w:color="auto"/>
            <w:right w:val="none" w:sz="0" w:space="0" w:color="auto"/>
          </w:divBdr>
        </w:div>
        <w:div w:id="568537388">
          <w:marLeft w:val="0"/>
          <w:marRight w:val="0"/>
          <w:marTop w:val="0"/>
          <w:marBottom w:val="0"/>
          <w:divBdr>
            <w:top w:val="none" w:sz="0" w:space="0" w:color="auto"/>
            <w:left w:val="none" w:sz="0" w:space="0" w:color="auto"/>
            <w:bottom w:val="none" w:sz="0" w:space="0" w:color="auto"/>
            <w:right w:val="none" w:sz="0" w:space="0" w:color="auto"/>
          </w:divBdr>
        </w:div>
      </w:divsChild>
    </w:div>
    <w:div w:id="1769302974">
      <w:bodyDiv w:val="1"/>
      <w:marLeft w:val="0"/>
      <w:marRight w:val="0"/>
      <w:marTop w:val="0"/>
      <w:marBottom w:val="0"/>
      <w:divBdr>
        <w:top w:val="none" w:sz="0" w:space="0" w:color="auto"/>
        <w:left w:val="none" w:sz="0" w:space="0" w:color="auto"/>
        <w:bottom w:val="none" w:sz="0" w:space="0" w:color="auto"/>
        <w:right w:val="none" w:sz="0" w:space="0" w:color="auto"/>
      </w:divBdr>
    </w:div>
    <w:div w:id="1853690360">
      <w:bodyDiv w:val="1"/>
      <w:marLeft w:val="0"/>
      <w:marRight w:val="0"/>
      <w:marTop w:val="0"/>
      <w:marBottom w:val="0"/>
      <w:divBdr>
        <w:top w:val="none" w:sz="0" w:space="0" w:color="auto"/>
        <w:left w:val="none" w:sz="0" w:space="0" w:color="auto"/>
        <w:bottom w:val="none" w:sz="0" w:space="0" w:color="auto"/>
        <w:right w:val="none" w:sz="0" w:space="0" w:color="auto"/>
      </w:divBdr>
    </w:div>
    <w:div w:id="1891113087">
      <w:bodyDiv w:val="1"/>
      <w:marLeft w:val="0"/>
      <w:marRight w:val="0"/>
      <w:marTop w:val="0"/>
      <w:marBottom w:val="0"/>
      <w:divBdr>
        <w:top w:val="none" w:sz="0" w:space="0" w:color="auto"/>
        <w:left w:val="none" w:sz="0" w:space="0" w:color="auto"/>
        <w:bottom w:val="none" w:sz="0" w:space="0" w:color="auto"/>
        <w:right w:val="none" w:sz="0" w:space="0" w:color="auto"/>
      </w:divBdr>
    </w:div>
    <w:div w:id="1937400786">
      <w:bodyDiv w:val="1"/>
      <w:marLeft w:val="0"/>
      <w:marRight w:val="0"/>
      <w:marTop w:val="0"/>
      <w:marBottom w:val="0"/>
      <w:divBdr>
        <w:top w:val="none" w:sz="0" w:space="0" w:color="auto"/>
        <w:left w:val="none" w:sz="0" w:space="0" w:color="auto"/>
        <w:bottom w:val="none" w:sz="0" w:space="0" w:color="auto"/>
        <w:right w:val="none" w:sz="0" w:space="0" w:color="auto"/>
      </w:divBdr>
    </w:div>
    <w:div w:id="1945796536">
      <w:bodyDiv w:val="1"/>
      <w:marLeft w:val="0"/>
      <w:marRight w:val="0"/>
      <w:marTop w:val="0"/>
      <w:marBottom w:val="0"/>
      <w:divBdr>
        <w:top w:val="none" w:sz="0" w:space="0" w:color="auto"/>
        <w:left w:val="none" w:sz="0" w:space="0" w:color="auto"/>
        <w:bottom w:val="none" w:sz="0" w:space="0" w:color="auto"/>
        <w:right w:val="none" w:sz="0" w:space="0" w:color="auto"/>
      </w:divBdr>
    </w:div>
    <w:div w:id="2053727525">
      <w:bodyDiv w:val="1"/>
      <w:marLeft w:val="0"/>
      <w:marRight w:val="0"/>
      <w:marTop w:val="0"/>
      <w:marBottom w:val="0"/>
      <w:divBdr>
        <w:top w:val="none" w:sz="0" w:space="0" w:color="auto"/>
        <w:left w:val="none" w:sz="0" w:space="0" w:color="auto"/>
        <w:bottom w:val="none" w:sz="0" w:space="0" w:color="auto"/>
        <w:right w:val="none" w:sz="0" w:space="0" w:color="auto"/>
      </w:divBdr>
    </w:div>
    <w:div w:id="213929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jproxy.lib.ecu.edu/pubmed?term=economic%5BTitle%5D%20AND%20burden%5BTitle%5D%20AND%20elevated%5BTitle%5D%20AND%20blood%5BTitle%5D%20AND%20glucose%5BTitle%5D%20AND%20levels%5BTitle%5D%20AND%202012%5BTitle%5D" TargetMode="External"/><Relationship Id="rId18" Type="http://schemas.openxmlformats.org/officeDocument/2006/relationships/hyperlink" Target="https://www-ncbi-nlm-nih-gov.jproxy.lib.ecu.edu/pubmed/?term=Goler%20N%5BAuthor%5D&amp;cauthor=true&amp;cauthor_uid=26605707" TargetMode="External"/><Relationship Id="rId26" Type="http://schemas.openxmlformats.org/officeDocument/2006/relationships/image" Target="media/image5.png"/><Relationship Id="rId39" Type="http://schemas.openxmlformats.org/officeDocument/2006/relationships/footer" Target="footer1.xml"/><Relationship Id="rId21" Type="http://schemas.openxmlformats.org/officeDocument/2006/relationships/hyperlink" Target="https://www-ncbi-nlm-nih-gov.jproxy.lib.ecu.edu/pubmed/?term=Bellamy%20DJ%5BAuthor%5D&amp;cauthor=true&amp;cauthor_uid=26605707" TargetMode="External"/><Relationship Id="rId34" Type="http://schemas.openxmlformats.org/officeDocument/2006/relationships/hyperlink" Target="https://www.citiprogram.org/" TargetMode="External"/><Relationship Id="rId42" Type="http://schemas.openxmlformats.org/officeDocument/2006/relationships/footer" Target="footer3.xml"/><Relationship Id="rId47" Type="http://schemas.openxmlformats.org/officeDocument/2006/relationships/image" Target="media/image12.png"/><Relationship Id="rId50" Type="http://schemas.openxmlformats.org/officeDocument/2006/relationships/image" Target="media/image15.png"/><Relationship Id="rId63" Type="http://schemas.openxmlformats.org/officeDocument/2006/relationships/image" Target="media/image20.png"/><Relationship Id="rId68"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hyperlink" Target="http://www.diabetes.org/" TargetMode="External"/><Relationship Id="rId2" Type="http://schemas.openxmlformats.org/officeDocument/2006/relationships/numbering" Target="numbering.xml"/><Relationship Id="rId16" Type="http://schemas.openxmlformats.org/officeDocument/2006/relationships/hyperlink" Target="http://dx.doi.org/10.1016/j.amepre.2012.12.018" TargetMode="External"/><Relationship Id="rId29" Type="http://schemas.openxmlformats.org/officeDocument/2006/relationships/hyperlink" Target="https://www.citiprogram.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8865/ed.25.4.391" TargetMode="External"/><Relationship Id="rId24" Type="http://schemas.openxmlformats.org/officeDocument/2006/relationships/image" Target="media/image3.jpeg"/><Relationship Id="rId32" Type="http://schemas.openxmlformats.org/officeDocument/2006/relationships/hyperlink" Target="https://www.citiprogram.org/"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image" Target="media/image10.png"/><Relationship Id="rId58" Type="http://schemas.openxmlformats.org/officeDocument/2006/relationships/image" Target="media/image150.png"/><Relationship Id="rId66" Type="http://schemas.openxmlformats.org/officeDocument/2006/relationships/image" Target="media/image21.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iabetesnc.com/downloads/BurdenofDiabetesinNC2010ppt.pdf" TargetMode="External"/><Relationship Id="rId23" Type="http://schemas.openxmlformats.org/officeDocument/2006/relationships/image" Target="media/image2.emf"/><Relationship Id="rId28" Type="http://schemas.openxmlformats.org/officeDocument/2006/relationships/hyperlink" Target="https://www.citiprogram.org/" TargetMode="External"/><Relationship Id="rId36" Type="http://schemas.openxmlformats.org/officeDocument/2006/relationships/hyperlink" Target="https://www.citiprogram.org/" TargetMode="External"/><Relationship Id="rId49" Type="http://schemas.openxmlformats.org/officeDocument/2006/relationships/image" Target="media/image14.png"/><Relationship Id="rId57" Type="http://schemas.openxmlformats.org/officeDocument/2006/relationships/image" Target="media/image140.png"/><Relationship Id="rId61" Type="http://schemas.openxmlformats.org/officeDocument/2006/relationships/image" Target="media/image180.png"/><Relationship Id="rId10" Type="http://schemas.openxmlformats.org/officeDocument/2006/relationships/hyperlink" Target="http://dx.doi.org/10.1016/j.amepre.2012.12.009" TargetMode="External"/><Relationship Id="rId19" Type="http://schemas.openxmlformats.org/officeDocument/2006/relationships/hyperlink" Target="https://www-ncbi-nlm-nih-gov.jproxy.lib.ecu.edu/pubmed/?term=Sanna%20RS%5BAuthor%5D&amp;cauthor=true&amp;cauthor_uid=26605707" TargetMode="External"/><Relationship Id="rId31" Type="http://schemas.openxmlformats.org/officeDocument/2006/relationships/hyperlink" Target="https://www.citiprogram.org/" TargetMode="External"/><Relationship Id="rId44" Type="http://schemas.openxmlformats.org/officeDocument/2006/relationships/image" Target="media/image9.png"/><Relationship Id="rId60" Type="http://schemas.openxmlformats.org/officeDocument/2006/relationships/image" Target="media/image170.png"/><Relationship Id="rId65" Type="http://schemas.openxmlformats.org/officeDocument/2006/relationships/image" Target="media/image18.png"/><Relationship Id="rId73"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x.doi.org/10.1016%2Fj.jand.2012.10.018" TargetMode="External"/><Relationship Id="rId22" Type="http://schemas.openxmlformats.org/officeDocument/2006/relationships/image" Target="media/image1.emf"/><Relationship Id="rId27" Type="http://schemas.openxmlformats.org/officeDocument/2006/relationships/image" Target="media/image6.jpg"/><Relationship Id="rId30" Type="http://schemas.openxmlformats.org/officeDocument/2006/relationships/image" Target="media/image7.jpeg"/><Relationship Id="rId35" Type="http://schemas.openxmlformats.org/officeDocument/2006/relationships/hyperlink" Target="https://www.citiprogram.org/" TargetMode="External"/><Relationship Id="rId43" Type="http://schemas.openxmlformats.org/officeDocument/2006/relationships/image" Target="media/image8.png"/><Relationship Id="rId48" Type="http://schemas.openxmlformats.org/officeDocument/2006/relationships/image" Target="media/image13.png"/><Relationship Id="rId64" Type="http://schemas.openxmlformats.org/officeDocument/2006/relationships/image" Target="media/image17.png"/><Relationship Id="rId69" Type="http://schemas.openxmlformats.org/officeDocument/2006/relationships/image" Target="media/image26.png"/><Relationship Id="rId8" Type="http://schemas.openxmlformats.org/officeDocument/2006/relationships/chart" Target="charts/chart1.xml"/><Relationship Id="rId51" Type="http://schemas.openxmlformats.org/officeDocument/2006/relationships/image" Target="media/image16.png"/><Relationship Id="rId72"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hyperlink" Target="https://doi-org.jproxy.lib.ecu.edu/10.1111/j.1525-1446.2007.00657.x" TargetMode="External"/><Relationship Id="rId17" Type="http://schemas.openxmlformats.org/officeDocument/2006/relationships/hyperlink" Target="https://www-ncbi-nlm-nih-gov.jproxy.lib.ecu.edu/pubmed/?term=Adams%20SR%5BAuthor%5D&amp;cauthor=true&amp;cauthor_uid=26605707" TargetMode="External"/><Relationship Id="rId25" Type="http://schemas.openxmlformats.org/officeDocument/2006/relationships/image" Target="media/image4.jpeg"/><Relationship Id="rId33" Type="http://schemas.openxmlformats.org/officeDocument/2006/relationships/hyperlink" Target="https://www.citiprogram.org/" TargetMode="External"/><Relationship Id="rId38" Type="http://schemas.openxmlformats.org/officeDocument/2006/relationships/header" Target="header2.xml"/><Relationship Id="rId46" Type="http://schemas.openxmlformats.org/officeDocument/2006/relationships/image" Target="media/image11.png"/><Relationship Id="rId59" Type="http://schemas.openxmlformats.org/officeDocument/2006/relationships/image" Target="media/image160.png"/><Relationship Id="rId67" Type="http://schemas.openxmlformats.org/officeDocument/2006/relationships/image" Target="media/image24.png"/><Relationship Id="rId20" Type="http://schemas.openxmlformats.org/officeDocument/2006/relationships/hyperlink" Target="https://www-ncbi-nlm-nih-gov.jproxy.lib.ecu.edu/pubmed/?term=Boccio%20M%5BAuthor%5D&amp;cauthor=true&amp;cauthor_uid=26605707" TargetMode="External"/><Relationship Id="rId41" Type="http://schemas.openxmlformats.org/officeDocument/2006/relationships/header" Target="header3.xml"/><Relationship Id="rId62" Type="http://schemas.openxmlformats.org/officeDocument/2006/relationships/image" Target="media/image19.png"/><Relationship Id="rId70" Type="http://schemas.openxmlformats.org/officeDocument/2006/relationships/hyperlink" Target="http://www.whatscooking.fns.usda.gov/" TargetMode="External"/><Relationship Id="rId7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ra%20Boyd\AppData\Roaming\Microsoft\Templates\PERRLA.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Risk</a:t>
            </a:r>
            <a:r>
              <a:rPr lang="en-US" baseline="0">
                <a:latin typeface="Times New Roman" panose="02020603050405020304" pitchFamily="18" charset="0"/>
                <a:cs typeface="Times New Roman" panose="02020603050405020304" pitchFamily="18" charset="0"/>
              </a:rPr>
              <a:t> Perception Survey-Diabetes Development</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RPS-Alpha Coefficient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Personal Control</c:v>
                </c:pt>
                <c:pt idx="1">
                  <c:v>Worry</c:v>
                </c:pt>
                <c:pt idx="2">
                  <c:v>Optimistic Bias</c:v>
                </c:pt>
                <c:pt idx="3">
                  <c:v>Personal Disease Risk</c:v>
                </c:pt>
                <c:pt idx="4">
                  <c:v>Comparative Environmental Risk</c:v>
                </c:pt>
                <c:pt idx="5">
                  <c:v>Composite Risk Score</c:v>
                </c:pt>
              </c:strCache>
            </c:strRef>
          </c:cat>
          <c:val>
            <c:numRef>
              <c:f>Sheet1!$B$2:$B$7</c:f>
              <c:numCache>
                <c:formatCode>0.00</c:formatCode>
                <c:ptCount val="6"/>
                <c:pt idx="0">
                  <c:v>0.68</c:v>
                </c:pt>
                <c:pt idx="1">
                  <c:v>0.5</c:v>
                </c:pt>
                <c:pt idx="2">
                  <c:v>0.71</c:v>
                </c:pt>
                <c:pt idx="3">
                  <c:v>0.8</c:v>
                </c:pt>
                <c:pt idx="4">
                  <c:v>0.81</c:v>
                </c:pt>
                <c:pt idx="5">
                  <c:v>0.84</c:v>
                </c:pt>
              </c:numCache>
            </c:numRef>
          </c:val>
          <c:extLst>
            <c:ext xmlns:c16="http://schemas.microsoft.com/office/drawing/2014/chart" uri="{C3380CC4-5D6E-409C-BE32-E72D297353CC}">
              <c16:uniqueId val="{00000000-CDEB-4FD9-A389-669CE0BF8629}"/>
            </c:ext>
          </c:extLst>
        </c:ser>
        <c:ser>
          <c:idx val="1"/>
          <c:order val="1"/>
          <c:tx>
            <c:strRef>
              <c:f>Sheet1!$C$1</c:f>
              <c:strCache>
                <c:ptCount val="1"/>
                <c:pt idx="0">
                  <c:v>Participants Alpha Coefficient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Personal Control</c:v>
                </c:pt>
                <c:pt idx="1">
                  <c:v>Worry</c:v>
                </c:pt>
                <c:pt idx="2">
                  <c:v>Optimistic Bias</c:v>
                </c:pt>
                <c:pt idx="3">
                  <c:v>Personal Disease Risk</c:v>
                </c:pt>
                <c:pt idx="4">
                  <c:v>Comparative Environmental Risk</c:v>
                </c:pt>
                <c:pt idx="5">
                  <c:v>Composite Risk Score</c:v>
                </c:pt>
              </c:strCache>
            </c:strRef>
          </c:cat>
          <c:val>
            <c:numRef>
              <c:f>Sheet1!$C$2:$C$7</c:f>
              <c:numCache>
                <c:formatCode>0.00</c:formatCode>
                <c:ptCount val="6"/>
                <c:pt idx="0">
                  <c:v>0.76</c:v>
                </c:pt>
                <c:pt idx="1">
                  <c:v>0.56000000000000005</c:v>
                </c:pt>
                <c:pt idx="2">
                  <c:v>0.78</c:v>
                </c:pt>
                <c:pt idx="3">
                  <c:v>0.74</c:v>
                </c:pt>
                <c:pt idx="4">
                  <c:v>0.85</c:v>
                </c:pt>
                <c:pt idx="5">
                  <c:v>0.87</c:v>
                </c:pt>
              </c:numCache>
            </c:numRef>
          </c:val>
          <c:extLst>
            <c:ext xmlns:c16="http://schemas.microsoft.com/office/drawing/2014/chart" uri="{C3380CC4-5D6E-409C-BE32-E72D297353CC}">
              <c16:uniqueId val="{00000001-CDEB-4FD9-A389-669CE0BF8629}"/>
            </c:ext>
          </c:extLst>
        </c:ser>
        <c:dLbls>
          <c:dLblPos val="outEnd"/>
          <c:showLegendKey val="0"/>
          <c:showVal val="1"/>
          <c:showCatName val="0"/>
          <c:showSerName val="0"/>
          <c:showPercent val="0"/>
          <c:showBubbleSize val="0"/>
        </c:dLbls>
        <c:gapWidth val="219"/>
        <c:overlap val="-27"/>
        <c:axId val="322978528"/>
        <c:axId val="323320240"/>
      </c:barChart>
      <c:catAx>
        <c:axId val="3229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3320240"/>
        <c:crosses val="autoZero"/>
        <c:auto val="1"/>
        <c:lblAlgn val="ctr"/>
        <c:lblOffset val="100"/>
        <c:noMultiLvlLbl val="0"/>
      </c:catAx>
      <c:valAx>
        <c:axId val="323320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Alpha Coefficient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9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CDC Prediabetes Screening Test Scores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CDC Prediabetes Screening Scores</c:v>
                </c:pt>
              </c:strCache>
            </c:strRef>
          </c:tx>
          <c:spPr>
            <a:ln>
              <a:solidFill>
                <a:schemeClr val="tx2"/>
              </a:solidFill>
            </a:ln>
          </c:spPr>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solidFill>
                  <a:schemeClr val="tx2"/>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B82-4B45-AE3C-EF9FC772A8FC}"/>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solidFill>
                  <a:schemeClr val="tx2"/>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B82-4B45-AE3C-EF9FC772A8FC}"/>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solidFill>
                  <a:schemeClr val="tx2"/>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9C8-47AD-8137-40A4E249845F}"/>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solidFill>
                  <a:schemeClr val="tx2"/>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99C8-47AD-8137-40A4E249845F}"/>
              </c:ext>
            </c:extLst>
          </c:dPt>
          <c:dLbls>
            <c:dLbl>
              <c:idx val="0"/>
              <c:layout>
                <c:manualLayout>
                  <c:x val="-0.18643482064741915"/>
                  <c:y val="6.2680289963754535E-2"/>
                </c:manualLayout>
              </c:layout>
              <c:tx>
                <c:rich>
                  <a:bodyPr/>
                  <a:lstStyle/>
                  <a:p>
                    <a:fld id="{7657AFE0-2EAD-4A14-8CCD-ED06B6864FF4}" type="CATEGORYNAME">
                      <a:rPr lang="en-US" sz="1100"/>
                      <a:pPr/>
                      <a:t>[CATEGORY NAME]</a:t>
                    </a:fld>
                    <a:r>
                      <a:rPr lang="en-US" sz="1100" baseline="0"/>
                      <a:t>
</a:t>
                    </a:r>
                    <a:fld id="{5BD6D5C9-A6C2-4939-A38D-B1C4EDBA2BB2}" type="PERCENTAGE">
                      <a:rPr lang="en-US" sz="1100" baseline="0"/>
                      <a:pPr/>
                      <a:t>[PERCENTAGE]</a:t>
                    </a:fld>
                    <a:r>
                      <a:rPr lang="en-US" sz="1100" baseline="0"/>
                      <a:t> (n=12)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B82-4B45-AE3C-EF9FC772A8FC}"/>
                </c:ext>
              </c:extLst>
            </c:dLbl>
            <c:dLbl>
              <c:idx val="1"/>
              <c:layout>
                <c:manualLayout>
                  <c:x val="0.24744322324292792"/>
                  <c:y val="-0.15297837770278716"/>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6707753-44D9-415C-9E64-D8B6DA381831}" type="CATEGORYNAME">
                      <a:rPr lang="en-US" sz="1100"/>
                      <a:pPr>
                        <a:defRPr/>
                      </a:pPr>
                      <a:t>[CATEGORY NAME]</a:t>
                    </a:fld>
                    <a:r>
                      <a:rPr lang="en-US" sz="1100" baseline="0"/>
                      <a:t>
</a:t>
                    </a:r>
                    <a:fld id="{298C82E1-7606-4F51-AF26-8487587004F5}" type="PERCENTAGE">
                      <a:rPr lang="en-US" sz="1100" baseline="0"/>
                      <a:pPr>
                        <a:defRPr/>
                      </a:pPr>
                      <a:t>[PERCENTAGE]</a:t>
                    </a:fld>
                    <a:r>
                      <a:rPr lang="en-US" sz="1100" baseline="0"/>
                      <a:t> (n=17)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026629483814518"/>
                      <c:h val="0.26178571428571429"/>
                    </c:manualLayout>
                  </c15:layout>
                  <c15:dlblFieldTable/>
                  <c15:showDataLabelsRange val="0"/>
                </c:ext>
                <c:ext xmlns:c16="http://schemas.microsoft.com/office/drawing/2014/chart" uri="{C3380CC4-5D6E-409C-BE32-E72D297353CC}">
                  <c16:uniqueId val="{00000003-CB82-4B45-AE3C-EF9FC772A8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Scores 3 to 8</c:v>
                </c:pt>
                <c:pt idx="1">
                  <c:v>Scores 9 or higher</c:v>
                </c:pt>
              </c:strCache>
            </c:strRef>
          </c:cat>
          <c:val>
            <c:numRef>
              <c:f>Sheet1!$B$2:$B$5</c:f>
              <c:numCache>
                <c:formatCode>General</c:formatCode>
                <c:ptCount val="4"/>
                <c:pt idx="0">
                  <c:v>12</c:v>
                </c:pt>
                <c:pt idx="1">
                  <c:v>17</c:v>
                </c:pt>
              </c:numCache>
            </c:numRef>
          </c:val>
          <c:extLst>
            <c:ext xmlns:c16="http://schemas.microsoft.com/office/drawing/2014/chart" uri="{C3380CC4-5D6E-409C-BE32-E72D297353CC}">
              <c16:uniqueId val="{00000004-CB82-4B45-AE3C-EF9FC772A8F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C8438-3DCA-4773-8EF8-840D814DC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PERRLA.dot</Template>
  <TotalTime>0</TotalTime>
  <Pages>116</Pages>
  <Words>25329</Words>
  <Characters>144380</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Teaching Prediabetes Management to Females in Primary Care</vt:lpstr>
    </vt:vector>
  </TitlesOfParts>
  <Company/>
  <LinksUpToDate>false</LinksUpToDate>
  <CharactersWithSpaces>169371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Prediabetes Management to Females in Primary Care</dc:title>
  <dc:subject>Copyright</dc:subject>
  <dc:creator>Tarra Boyd</dc:creator>
  <cp:keywords/>
  <cp:lastModifiedBy>Tarra Boyd</cp:lastModifiedBy>
  <cp:revision>2</cp:revision>
  <dcterms:created xsi:type="dcterms:W3CDTF">2017-11-24T17:14:00Z</dcterms:created>
  <dcterms:modified xsi:type="dcterms:W3CDTF">2017-11-24T17:14:00Z</dcterms:modified>
</cp:coreProperties>
</file>