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A2F" w:rsidRDefault="001A4A2F">
      <w:pPr>
        <w:pStyle w:val="Title"/>
        <w:rPr>
          <w:rFonts w:ascii="Times New Roman" w:eastAsia="SimHei" w:hAnsi="Times New Roman" w:cs="Times New Roman"/>
        </w:rPr>
      </w:pPr>
      <w:bookmarkStart w:id="0" w:name="_GoBack"/>
      <w:bookmarkEnd w:id="0"/>
    </w:p>
    <w:p w:rsidR="001A4A2F" w:rsidRDefault="001A4A2F">
      <w:pPr>
        <w:pStyle w:val="Title"/>
        <w:rPr>
          <w:rFonts w:ascii="Times New Roman" w:eastAsia="SimHei" w:hAnsi="Times New Roman" w:cs="Times New Roman"/>
        </w:rPr>
      </w:pPr>
    </w:p>
    <w:p w:rsidR="00E81978" w:rsidRDefault="00BC33AA">
      <w:pPr>
        <w:pStyle w:val="Title"/>
      </w:pPr>
      <w:sdt>
        <w:sdtPr>
          <w:rPr>
            <w:rFonts w:ascii="Times New Roman" w:eastAsia="SimHei" w:hAnsi="Times New Roman" w:cs="Times New Roman"/>
          </w:rPr>
          <w:alias w:val="Title:"/>
          <w:tag w:val="Title:"/>
          <w:id w:val="726351117"/>
          <w:placeholder>
            <w:docPart w:val="F8F1BA78634B4AA79D34AE213CA48FE0"/>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241E4E">
            <w:rPr>
              <w:rFonts w:ascii="Times New Roman" w:eastAsia="SimHei" w:hAnsi="Times New Roman" w:cs="Times New Roman"/>
            </w:rPr>
            <w:t>Quality Improvement Initiative to Improve Weight Management in Primary Care</w:t>
          </w:r>
        </w:sdtContent>
      </w:sdt>
    </w:p>
    <w:p w:rsidR="00B823AA" w:rsidRDefault="00CD35BF" w:rsidP="00B823AA">
      <w:pPr>
        <w:pStyle w:val="Title2"/>
      </w:pPr>
      <w:r>
        <w:t>Kimberly W. Jackson</w:t>
      </w:r>
    </w:p>
    <w:p w:rsidR="00E81978" w:rsidRDefault="00CD35BF" w:rsidP="00B823AA">
      <w:pPr>
        <w:pStyle w:val="Title2"/>
      </w:pPr>
      <w:r>
        <w:t>East Carolina University</w:t>
      </w:r>
    </w:p>
    <w:p w:rsidR="00CD35BF" w:rsidRDefault="00CD35BF" w:rsidP="00CD35BF">
      <w:pPr>
        <w:pStyle w:val="TableFigure"/>
      </w:pPr>
    </w:p>
    <w:p w:rsidR="00CD35BF" w:rsidRDefault="00CD35BF" w:rsidP="00CD35BF">
      <w:pPr>
        <w:pStyle w:val="TableFigure"/>
      </w:pPr>
    </w:p>
    <w:p w:rsidR="00CD35BF" w:rsidRDefault="00CD35BF" w:rsidP="00CD35BF">
      <w:pPr>
        <w:pStyle w:val="TableFigure"/>
      </w:pPr>
    </w:p>
    <w:p w:rsidR="00CD35BF" w:rsidRDefault="00CD35BF" w:rsidP="00CD35BF">
      <w:pPr>
        <w:pStyle w:val="TableFigure"/>
      </w:pPr>
    </w:p>
    <w:p w:rsidR="00FD754B" w:rsidRDefault="00FD754B">
      <w:r>
        <w:br w:type="page"/>
      </w:r>
    </w:p>
    <w:p w:rsidR="00CD35BF" w:rsidRPr="00CD35BF" w:rsidRDefault="00CD35BF" w:rsidP="00CD35BF">
      <w:pPr>
        <w:ind w:firstLine="0"/>
        <w:jc w:val="center"/>
        <w:rPr>
          <w:rFonts w:ascii="Times New Roman" w:eastAsia="SimSun" w:hAnsi="Times New Roman" w:cs="Times New Roman"/>
        </w:rPr>
      </w:pPr>
      <w:r w:rsidRPr="00CD35BF">
        <w:rPr>
          <w:rFonts w:ascii="Times New Roman" w:eastAsia="SimSun" w:hAnsi="Times New Roman" w:cs="Times New Roman"/>
        </w:rPr>
        <w:lastRenderedPageBreak/>
        <w:t>Acknowledgements</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I sincerely express a great amount of gratitude to my project chair, Dr.</w:t>
      </w:r>
      <w:r w:rsidR="00F80CE1">
        <w:rPr>
          <w:rFonts w:ascii="Times New Roman" w:eastAsia="SimSun" w:hAnsi="Times New Roman" w:cs="Times New Roman"/>
        </w:rPr>
        <w:t xml:space="preserve"> Mary</w:t>
      </w:r>
      <w:r w:rsidRPr="00CD35BF">
        <w:rPr>
          <w:rFonts w:ascii="Times New Roman" w:eastAsia="SimSun" w:hAnsi="Times New Roman" w:cs="Times New Roman"/>
        </w:rPr>
        <w:t xml:space="preserve"> Ann Rose.  She has played an instrumental role throughout this project by providing guidance and clarity.  Her expertise has been invaluable.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I would also like to acknowledge my appreciation of my faculty team member, Dr. Diane Marshburn.  Her astute knowledge of processes and continuous inspiration to stay the course are much respected.  Thank you for your input.</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Additionally, I would like to recognize the providers for agreeing to implement my project.  Your willingness to participate and provide open feedback provides a useful foundation for future considerations.  I am grateful for your participation.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I am obliged to thank my husband and family for understanding the countless hours of late night study and literature review required for this project.  Your love and support does not go unnoticed. God has blessed me with each of you.</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Lastly, I would like to thank the Doctor of Nursing Faculty at East Carolina University.  Each instructor has sewn into my professional development and influenced my personal practice in numerous ways.  I am greatly indebted and aspire to represent the fundamental principles attained during my course of study and project implementation.  I am proud to be a Pirate DNP-FNP!</w:t>
      </w:r>
    </w:p>
    <w:p w:rsidR="00CD35BF" w:rsidRPr="00CD35BF" w:rsidRDefault="00CD35BF" w:rsidP="00CD35BF">
      <w:pPr>
        <w:ind w:firstLine="0"/>
        <w:jc w:val="center"/>
        <w:rPr>
          <w:rFonts w:ascii="Times New Roman" w:eastAsia="SimSun" w:hAnsi="Times New Roman" w:cs="Times New Roman"/>
        </w:rPr>
      </w:pPr>
    </w:p>
    <w:p w:rsidR="00CD35BF" w:rsidRPr="00CD35BF" w:rsidRDefault="00CD35BF" w:rsidP="00CD35BF">
      <w:pPr>
        <w:ind w:firstLine="0"/>
        <w:jc w:val="center"/>
        <w:rPr>
          <w:rFonts w:ascii="Times New Roman" w:eastAsia="SimSun" w:hAnsi="Times New Roman" w:cs="Times New Roman"/>
        </w:rPr>
      </w:pPr>
    </w:p>
    <w:p w:rsidR="00CD35BF" w:rsidRPr="00CD35BF" w:rsidRDefault="00CD35BF" w:rsidP="00CD35BF">
      <w:pPr>
        <w:ind w:firstLine="0"/>
        <w:jc w:val="center"/>
        <w:rPr>
          <w:rFonts w:ascii="Times New Roman" w:eastAsia="SimSun" w:hAnsi="Times New Roman" w:cs="Times New Roman"/>
        </w:rPr>
      </w:pPr>
    </w:p>
    <w:p w:rsidR="00CD35BF" w:rsidRPr="00CD35BF" w:rsidRDefault="00CD35BF" w:rsidP="00CD35BF">
      <w:pPr>
        <w:ind w:firstLine="0"/>
        <w:jc w:val="center"/>
        <w:rPr>
          <w:rFonts w:ascii="Times New Roman" w:eastAsia="SimSun" w:hAnsi="Times New Roman" w:cs="Times New Roman"/>
        </w:rPr>
      </w:pPr>
    </w:p>
    <w:p w:rsidR="00CD35BF" w:rsidRPr="00CD35BF" w:rsidRDefault="00CD35BF" w:rsidP="00CD35BF">
      <w:pPr>
        <w:ind w:firstLine="0"/>
        <w:jc w:val="center"/>
        <w:rPr>
          <w:rFonts w:ascii="Times New Roman" w:eastAsia="SimSun" w:hAnsi="Times New Roman" w:cs="Times New Roman"/>
        </w:rPr>
      </w:pPr>
    </w:p>
    <w:p w:rsidR="0041794B" w:rsidRDefault="0041794B" w:rsidP="00CD35BF">
      <w:pPr>
        <w:ind w:firstLine="0"/>
        <w:jc w:val="center"/>
        <w:rPr>
          <w:rFonts w:ascii="Times New Roman" w:eastAsia="SimSun" w:hAnsi="Times New Roman" w:cs="Times New Roman"/>
        </w:rPr>
      </w:pPr>
    </w:p>
    <w:p w:rsidR="00CD35BF" w:rsidRPr="00CD35BF" w:rsidRDefault="00CD35BF" w:rsidP="00CD35BF">
      <w:pPr>
        <w:ind w:firstLine="0"/>
        <w:jc w:val="center"/>
        <w:rPr>
          <w:rFonts w:ascii="Times New Roman" w:eastAsia="SimSun" w:hAnsi="Times New Roman" w:cs="Times New Roman"/>
        </w:rPr>
      </w:pPr>
      <w:r w:rsidRPr="00CD35BF">
        <w:rPr>
          <w:rFonts w:ascii="Times New Roman" w:eastAsia="SimSun" w:hAnsi="Times New Roman" w:cs="Times New Roman"/>
        </w:rPr>
        <w:lastRenderedPageBreak/>
        <w:t>Table of Contents</w:t>
      </w:r>
    </w:p>
    <w:p w:rsidR="00CD35BF" w:rsidRPr="000E57B4" w:rsidRDefault="00CD35BF" w:rsidP="000E57B4">
      <w:pPr>
        <w:pStyle w:val="Heading1"/>
      </w:pPr>
      <w:r w:rsidRPr="000E57B4">
        <w:t>Abstract...………………………………………………………………………………………….</w:t>
      </w:r>
      <w:r w:rsidR="007521DE">
        <w:t>6</w:t>
      </w:r>
    </w:p>
    <w:p w:rsidR="00CD35BF" w:rsidRPr="000E57B4" w:rsidRDefault="00CD35BF" w:rsidP="000E57B4">
      <w:pPr>
        <w:pStyle w:val="Heading1"/>
      </w:pPr>
      <w:r w:rsidRPr="000E57B4">
        <w:t>Chapter 1: Weight Management in the Primary Care Setting...…………………………………..7</w:t>
      </w:r>
    </w:p>
    <w:p w:rsidR="00CD35BF" w:rsidRPr="000E57B4" w:rsidRDefault="00CD35BF" w:rsidP="000E57B4">
      <w:pPr>
        <w:pStyle w:val="Heading2"/>
      </w:pPr>
      <w:r w:rsidRPr="000E57B4">
        <w:t>Background and Significance……….………………………………………………………...7</w:t>
      </w:r>
    </w:p>
    <w:p w:rsidR="00CD35BF" w:rsidRPr="000E57B4" w:rsidRDefault="00CD35BF" w:rsidP="000E57B4">
      <w:pPr>
        <w:pStyle w:val="Heading2"/>
      </w:pPr>
      <w:r w:rsidRPr="000E57B4">
        <w:t>Problem Statement………….………………………………………………………………....8</w:t>
      </w:r>
    </w:p>
    <w:p w:rsidR="00CD35BF" w:rsidRPr="000E57B4" w:rsidRDefault="00CD35BF" w:rsidP="000E57B4">
      <w:pPr>
        <w:pStyle w:val="Heading2"/>
      </w:pPr>
      <w:r w:rsidRPr="000E57B4">
        <w:t>Justification of Study…………….……………………………………………………………9</w:t>
      </w:r>
    </w:p>
    <w:p w:rsidR="00CD35BF" w:rsidRPr="000E57B4" w:rsidRDefault="00CD35BF" w:rsidP="000E57B4">
      <w:pPr>
        <w:pStyle w:val="Heading2"/>
      </w:pPr>
      <w:r w:rsidRPr="000E57B4">
        <w:t>Conceptual Framework …………</w:t>
      </w:r>
      <w:r w:rsidR="00AA1324" w:rsidRPr="000E57B4">
        <w:t>.</w:t>
      </w:r>
      <w:r w:rsidRPr="000E57B4">
        <w:t>…………………………………………………………....9</w:t>
      </w:r>
    </w:p>
    <w:p w:rsidR="00CD35BF" w:rsidRPr="000E57B4" w:rsidRDefault="00CD35BF" w:rsidP="000E57B4">
      <w:pPr>
        <w:pStyle w:val="Heading2"/>
      </w:pPr>
      <w:r w:rsidRPr="000E57B4">
        <w:t xml:space="preserve">Authentically </w:t>
      </w:r>
      <w:r w:rsidR="00AA1324" w:rsidRPr="000E57B4">
        <w:t>p</w:t>
      </w:r>
      <w:r w:rsidRPr="000E57B4">
        <w:t>resent………………………………………………………………………...10</w:t>
      </w:r>
    </w:p>
    <w:p w:rsidR="00CD35BF" w:rsidRPr="000E57B4" w:rsidRDefault="00AA1324" w:rsidP="000E57B4">
      <w:pPr>
        <w:pStyle w:val="Heading2"/>
      </w:pPr>
      <w:r w:rsidRPr="000E57B4">
        <w:t>Developing t</w:t>
      </w:r>
      <w:r w:rsidR="00CD35BF" w:rsidRPr="000E57B4">
        <w:t>rust………………</w:t>
      </w:r>
      <w:r w:rsidRPr="000E57B4">
        <w:t>.</w:t>
      </w:r>
      <w:r w:rsidR="00CD35BF" w:rsidRPr="000E57B4">
        <w:t>……………………………………………………………..10</w:t>
      </w:r>
    </w:p>
    <w:p w:rsidR="00CD35BF" w:rsidRPr="000E57B4" w:rsidRDefault="00CD35BF" w:rsidP="000E57B4">
      <w:pPr>
        <w:pStyle w:val="Heading2"/>
      </w:pPr>
      <w:r w:rsidRPr="000E57B4">
        <w:t xml:space="preserve">Support of </w:t>
      </w:r>
      <w:r w:rsidR="00AA1324" w:rsidRPr="000E57B4">
        <w:t>f</w:t>
      </w:r>
      <w:r w:rsidRPr="000E57B4">
        <w:t>eelings……………………</w:t>
      </w:r>
      <w:r w:rsidR="00AA1324" w:rsidRPr="000E57B4">
        <w:t>.</w:t>
      </w:r>
      <w:r w:rsidRPr="000E57B4">
        <w:t>……………………………………………………..11</w:t>
      </w:r>
    </w:p>
    <w:p w:rsidR="00CD35BF" w:rsidRPr="000E57B4" w:rsidRDefault="00CD35BF" w:rsidP="000E57B4">
      <w:pPr>
        <w:pStyle w:val="Heading2"/>
      </w:pPr>
      <w:r w:rsidRPr="000E57B4">
        <w:t>Assumptions………………………………………………………………………………….12</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Chapter 2: Literature Review………</w:t>
      </w:r>
      <w:r w:rsidR="007521DE">
        <w:rPr>
          <w:rFonts w:ascii="Times New Roman" w:eastAsia="SimSun" w:hAnsi="Times New Roman" w:cs="Times New Roman"/>
        </w:rPr>
        <w:t>………………………………………...………………......13</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Literature Review ……………………………………………………………………………1</w:t>
      </w:r>
      <w:r w:rsidR="007521DE">
        <w:rPr>
          <w:rFonts w:ascii="Times New Roman" w:eastAsia="SimSun" w:hAnsi="Times New Roman" w:cs="Times New Roman"/>
        </w:rPr>
        <w:t>3</w:t>
      </w:r>
    </w:p>
    <w:p w:rsidR="00CD35BF" w:rsidRPr="00CD35BF" w:rsidRDefault="00CD35BF" w:rsidP="00CD35BF">
      <w:pPr>
        <w:ind w:firstLine="360"/>
        <w:rPr>
          <w:rFonts w:ascii="Times New Roman" w:eastAsia="SimSun" w:hAnsi="Times New Roman" w:cs="Times New Roman"/>
        </w:rPr>
      </w:pPr>
      <w:r w:rsidRPr="00CD35BF">
        <w:rPr>
          <w:rFonts w:ascii="Times New Roman" w:eastAsia="Times New Roman" w:hAnsi="Times New Roman" w:cs="Times New Roman"/>
          <w:kern w:val="0"/>
          <w:lang w:eastAsia="en-US"/>
        </w:rPr>
        <w:t>Statistics on Obesity...................................................................................</w:t>
      </w:r>
      <w:r w:rsidR="007521DE">
        <w:rPr>
          <w:rFonts w:ascii="Times New Roman" w:eastAsia="Times New Roman" w:hAnsi="Times New Roman" w:cs="Times New Roman"/>
          <w:kern w:val="0"/>
          <w:lang w:eastAsia="en-US"/>
        </w:rPr>
        <w:t>..............................13</w:t>
      </w:r>
    </w:p>
    <w:p w:rsidR="00CD35BF" w:rsidRPr="00CD35BF" w:rsidRDefault="00CD35BF" w:rsidP="00CD35BF">
      <w:pPr>
        <w:ind w:firstLine="360"/>
        <w:rPr>
          <w:rFonts w:ascii="Times New Roman" w:eastAsia="SimSun" w:hAnsi="Times New Roman" w:cs="Times New Roman"/>
        </w:rPr>
      </w:pPr>
      <w:r w:rsidRPr="00CD35BF">
        <w:rPr>
          <w:rFonts w:ascii="Times New Roman" w:eastAsia="Times New Roman" w:hAnsi="Times New Roman" w:cs="Times New Roman"/>
          <w:kern w:val="0"/>
          <w:lang w:eastAsia="en-US"/>
        </w:rPr>
        <w:t>Racial and Ethnic Disparities</w:t>
      </w:r>
      <w:r w:rsidR="007521DE">
        <w:rPr>
          <w:rFonts w:ascii="Times New Roman" w:eastAsia="SimSun" w:hAnsi="Times New Roman" w:cs="Times New Roman"/>
        </w:rPr>
        <w:t>………………………………………………………………...13</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Comorbidities ……</w:t>
      </w:r>
      <w:r w:rsidR="007521DE">
        <w:rPr>
          <w:rFonts w:ascii="Times New Roman" w:eastAsia="SimSun" w:hAnsi="Times New Roman" w:cs="Times New Roman"/>
        </w:rPr>
        <w:t>…………………………………………………………………………..14</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Treatment for Obesity …</w:t>
      </w:r>
      <w:r w:rsidR="007521DE">
        <w:rPr>
          <w:rFonts w:ascii="Times New Roman" w:eastAsia="SimSun" w:hAnsi="Times New Roman" w:cs="Times New Roman"/>
        </w:rPr>
        <w:t>………………………………………………………………….....15</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 xml:space="preserve">Behavior </w:t>
      </w:r>
      <w:r w:rsidR="00AA1324">
        <w:rPr>
          <w:rFonts w:ascii="Times New Roman" w:eastAsia="SimSun" w:hAnsi="Times New Roman" w:cs="Times New Roman"/>
        </w:rPr>
        <w:t>m</w:t>
      </w:r>
      <w:r w:rsidRPr="00CD35BF">
        <w:rPr>
          <w:rFonts w:ascii="Times New Roman" w:eastAsia="SimSun" w:hAnsi="Times New Roman" w:cs="Times New Roman"/>
        </w:rPr>
        <w:t>odificati</w:t>
      </w:r>
      <w:r w:rsidR="007521DE">
        <w:rPr>
          <w:rFonts w:ascii="Times New Roman" w:eastAsia="SimSun" w:hAnsi="Times New Roman" w:cs="Times New Roman"/>
        </w:rPr>
        <w:t>on……………………………………………………………………….15</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 xml:space="preserve">Diet </w:t>
      </w:r>
      <w:r w:rsidR="00AA1324">
        <w:rPr>
          <w:rFonts w:ascii="Times New Roman" w:eastAsia="SimSun" w:hAnsi="Times New Roman" w:cs="Times New Roman"/>
        </w:rPr>
        <w:t>m</w:t>
      </w:r>
      <w:r w:rsidRPr="00CD35BF">
        <w:rPr>
          <w:rFonts w:ascii="Times New Roman" w:eastAsia="SimSun" w:hAnsi="Times New Roman" w:cs="Times New Roman"/>
        </w:rPr>
        <w:t>odification</w:t>
      </w:r>
      <w:r w:rsidR="007521DE">
        <w:rPr>
          <w:rFonts w:ascii="Times New Roman" w:eastAsia="SimSun" w:hAnsi="Times New Roman" w:cs="Times New Roman"/>
        </w:rPr>
        <w:t>…………………………………………………………………………….16</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 xml:space="preserve">Medication </w:t>
      </w:r>
      <w:r w:rsidR="00AA1324">
        <w:rPr>
          <w:rFonts w:ascii="Times New Roman" w:eastAsia="SimSun" w:hAnsi="Times New Roman" w:cs="Times New Roman"/>
        </w:rPr>
        <w:t>m</w:t>
      </w:r>
      <w:r w:rsidRPr="00CD35BF">
        <w:rPr>
          <w:rFonts w:ascii="Times New Roman" w:eastAsia="SimSun" w:hAnsi="Times New Roman" w:cs="Times New Roman"/>
        </w:rPr>
        <w:t>anagement…………………</w:t>
      </w:r>
      <w:r w:rsidR="00AA1324">
        <w:rPr>
          <w:rFonts w:ascii="Times New Roman" w:eastAsia="SimSun" w:hAnsi="Times New Roman" w:cs="Times New Roman"/>
        </w:rPr>
        <w:t>.</w:t>
      </w:r>
      <w:r w:rsidR="007521DE">
        <w:rPr>
          <w:rFonts w:ascii="Times New Roman" w:eastAsia="SimSun" w:hAnsi="Times New Roman" w:cs="Times New Roman"/>
        </w:rPr>
        <w:t>………………………………………………….16</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 xml:space="preserve">Surgical </w:t>
      </w:r>
      <w:r w:rsidR="00AA1324">
        <w:rPr>
          <w:rFonts w:ascii="Times New Roman" w:eastAsia="SimSun" w:hAnsi="Times New Roman" w:cs="Times New Roman"/>
        </w:rPr>
        <w:t>i</w:t>
      </w:r>
      <w:r w:rsidRPr="00CD35BF">
        <w:rPr>
          <w:rFonts w:ascii="Times New Roman" w:eastAsia="SimSun" w:hAnsi="Times New Roman" w:cs="Times New Roman"/>
        </w:rPr>
        <w:t>nterventions………………………………………………………………………..16</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Prevention of Obesit</w:t>
      </w:r>
      <w:r w:rsidR="007521DE">
        <w:rPr>
          <w:rFonts w:ascii="Times New Roman" w:eastAsia="SimSun" w:hAnsi="Times New Roman" w:cs="Times New Roman"/>
        </w:rPr>
        <w:t>y………………………………………………………………………..17</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Importance of the Problem………………………………</w:t>
      </w:r>
      <w:r w:rsidR="00AA1324">
        <w:rPr>
          <w:rFonts w:ascii="Times New Roman" w:eastAsia="SimSun" w:hAnsi="Times New Roman" w:cs="Times New Roman"/>
        </w:rPr>
        <w:t>.</w:t>
      </w:r>
      <w:r w:rsidR="007521DE">
        <w:rPr>
          <w:rFonts w:ascii="Times New Roman" w:eastAsia="SimSun" w:hAnsi="Times New Roman" w:cs="Times New Roman"/>
        </w:rPr>
        <w:t>………………………..…………17</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Factors that Influence Provider Approach………………………………………</w:t>
      </w:r>
      <w:r w:rsidR="007521DE">
        <w:rPr>
          <w:rFonts w:ascii="Times New Roman" w:eastAsia="SimSun" w:hAnsi="Times New Roman" w:cs="Times New Roman"/>
        </w:rPr>
        <w:t>…………...18</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lastRenderedPageBreak/>
        <w:t>AHA Protocol Developme</w:t>
      </w:r>
      <w:r w:rsidR="007521DE">
        <w:rPr>
          <w:rFonts w:ascii="Times New Roman" w:eastAsia="SimSun" w:hAnsi="Times New Roman" w:cs="Times New Roman"/>
        </w:rPr>
        <w:t>nt ………………………………………………………………...20</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Current Practice in Primary Care…………………………………………………………….20</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Chapter 3: Methodology…</w:t>
      </w:r>
      <w:r w:rsidR="007521DE">
        <w:rPr>
          <w:rFonts w:ascii="Times New Roman" w:eastAsia="SimSun" w:hAnsi="Times New Roman" w:cs="Times New Roman"/>
        </w:rPr>
        <w:t>……………………………………...……………………………….22</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Project Design</w:t>
      </w:r>
      <w:r w:rsidR="00AA1324">
        <w:rPr>
          <w:rFonts w:ascii="Times New Roman" w:eastAsia="SimSun" w:hAnsi="Times New Roman" w:cs="Times New Roman"/>
        </w:rPr>
        <w:t>…</w:t>
      </w:r>
      <w:r w:rsidRPr="00CD35BF">
        <w:rPr>
          <w:rFonts w:ascii="Times New Roman" w:eastAsia="SimSun" w:hAnsi="Times New Roman" w:cs="Times New Roman"/>
        </w:rPr>
        <w:t>……..………</w:t>
      </w:r>
      <w:r w:rsidR="00AA1324">
        <w:rPr>
          <w:rFonts w:ascii="Times New Roman" w:eastAsia="SimSun" w:hAnsi="Times New Roman" w:cs="Times New Roman"/>
        </w:rPr>
        <w:t>….</w:t>
      </w:r>
      <w:r w:rsidR="007521DE">
        <w:rPr>
          <w:rFonts w:ascii="Times New Roman" w:eastAsia="SimSun" w:hAnsi="Times New Roman" w:cs="Times New Roman"/>
        </w:rPr>
        <w:t>…………………………………………...………………22</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Setting</w:t>
      </w:r>
      <w:r w:rsidR="00AA1324">
        <w:rPr>
          <w:rFonts w:ascii="Times New Roman" w:eastAsia="SimSun" w:hAnsi="Times New Roman" w:cs="Times New Roman"/>
        </w:rPr>
        <w:t>…</w:t>
      </w:r>
      <w:r w:rsidRPr="00CD35BF">
        <w:rPr>
          <w:rFonts w:ascii="Times New Roman" w:eastAsia="SimSun" w:hAnsi="Times New Roman" w:cs="Times New Roman"/>
        </w:rPr>
        <w:t>……………….</w:t>
      </w:r>
      <w:r w:rsidR="00AA1324">
        <w:rPr>
          <w:rFonts w:ascii="Times New Roman" w:eastAsia="SimSun" w:hAnsi="Times New Roman" w:cs="Times New Roman"/>
        </w:rPr>
        <w:t>.</w:t>
      </w:r>
      <w:r w:rsidRPr="00CD35BF">
        <w:rPr>
          <w:rFonts w:ascii="Times New Roman" w:eastAsia="SimSun" w:hAnsi="Times New Roman" w:cs="Times New Roman"/>
        </w:rPr>
        <w:t>..…………………………………………………………………..2</w:t>
      </w:r>
      <w:r w:rsidR="007521DE">
        <w:rPr>
          <w:rFonts w:ascii="Times New Roman" w:eastAsia="SimSun" w:hAnsi="Times New Roman" w:cs="Times New Roman"/>
        </w:rPr>
        <w:t>3</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Sample</w:t>
      </w:r>
      <w:r w:rsidR="00AA1324">
        <w:rPr>
          <w:rFonts w:ascii="Times New Roman" w:eastAsia="SimSun" w:hAnsi="Times New Roman" w:cs="Times New Roman"/>
        </w:rPr>
        <w:t>…</w:t>
      </w:r>
      <w:r w:rsidRPr="00CD35BF">
        <w:rPr>
          <w:rFonts w:ascii="Times New Roman" w:eastAsia="SimSun" w:hAnsi="Times New Roman" w:cs="Times New Roman"/>
        </w:rPr>
        <w:t>………………</w:t>
      </w:r>
      <w:r w:rsidR="00AA1324">
        <w:rPr>
          <w:rFonts w:ascii="Times New Roman" w:eastAsia="SimSun" w:hAnsi="Times New Roman" w:cs="Times New Roman"/>
        </w:rPr>
        <w:t>….</w:t>
      </w:r>
      <w:r w:rsidRPr="00CD35BF">
        <w:rPr>
          <w:rFonts w:ascii="Times New Roman" w:eastAsia="SimSun" w:hAnsi="Times New Roman" w:cs="Times New Roman"/>
        </w:rPr>
        <w:t>………………………………………………………………….2</w:t>
      </w:r>
      <w:r w:rsidR="007521DE">
        <w:rPr>
          <w:rFonts w:ascii="Times New Roman" w:eastAsia="SimSun" w:hAnsi="Times New Roman" w:cs="Times New Roman"/>
        </w:rPr>
        <w:t>3</w:t>
      </w:r>
    </w:p>
    <w:p w:rsidR="00CD35BF" w:rsidRPr="00CD35BF" w:rsidRDefault="00CD35BF" w:rsidP="00CD35BF">
      <w:pPr>
        <w:ind w:left="360" w:firstLine="0"/>
        <w:rPr>
          <w:rFonts w:ascii="Times New Roman" w:eastAsia="SimSun" w:hAnsi="Times New Roman" w:cs="Times New Roman"/>
        </w:rPr>
      </w:pPr>
      <w:r w:rsidRPr="00CD35BF">
        <w:rPr>
          <w:rFonts w:ascii="Times New Roman" w:eastAsia="SimSun" w:hAnsi="Times New Roman" w:cs="Times New Roman"/>
        </w:rPr>
        <w:t>Methods ………………………………………….……………..……………………………2</w:t>
      </w:r>
      <w:r w:rsidR="007521DE">
        <w:rPr>
          <w:rFonts w:ascii="Times New Roman" w:eastAsia="SimSun" w:hAnsi="Times New Roman" w:cs="Times New Roman"/>
        </w:rPr>
        <w:t>3</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Development of the Modified Protocol……………………………………………………...2</w:t>
      </w:r>
      <w:r w:rsidR="007521DE">
        <w:rPr>
          <w:rFonts w:ascii="Times New Roman" w:eastAsia="SimSun" w:hAnsi="Times New Roman" w:cs="Times New Roman"/>
        </w:rPr>
        <w:t>4</w:t>
      </w:r>
    </w:p>
    <w:p w:rsidR="00CD35BF" w:rsidRPr="00CD35BF" w:rsidRDefault="00CD35BF" w:rsidP="00CD35BF">
      <w:pPr>
        <w:ind w:left="360" w:firstLine="0"/>
        <w:rPr>
          <w:rFonts w:ascii="Times New Roman" w:eastAsia="SimSun" w:hAnsi="Times New Roman" w:cs="Times New Roman"/>
        </w:rPr>
      </w:pPr>
      <w:r w:rsidRPr="00CD35BF">
        <w:rPr>
          <w:rFonts w:ascii="Times New Roman" w:eastAsia="SimSun" w:hAnsi="Times New Roman" w:cs="Times New Roman"/>
        </w:rPr>
        <w:t>Implementation …...…………………………………………………………………...….....2</w:t>
      </w:r>
      <w:r w:rsidR="007521DE">
        <w:rPr>
          <w:rFonts w:ascii="Times New Roman" w:eastAsia="SimSun" w:hAnsi="Times New Roman" w:cs="Times New Roman"/>
        </w:rPr>
        <w:t>5</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Plan ..………………………………………………………………………………………...2</w:t>
      </w:r>
      <w:r w:rsidR="007521DE">
        <w:rPr>
          <w:rFonts w:ascii="Times New Roman" w:eastAsia="SimSun" w:hAnsi="Times New Roman" w:cs="Times New Roman"/>
        </w:rPr>
        <w:t>5</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Do …….……………...………………………………………………………………………2</w:t>
      </w:r>
      <w:r w:rsidR="007521DE">
        <w:rPr>
          <w:rFonts w:ascii="Times New Roman" w:eastAsia="SimSun" w:hAnsi="Times New Roman" w:cs="Times New Roman"/>
        </w:rPr>
        <w:t>6</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Pre-implementation discussion.………………………...….………………………………...2</w:t>
      </w:r>
      <w:r w:rsidR="00AA2D65">
        <w:rPr>
          <w:rFonts w:ascii="Times New Roman" w:eastAsia="SimSun" w:hAnsi="Times New Roman" w:cs="Times New Roman"/>
        </w:rPr>
        <w:t>6</w:t>
      </w:r>
    </w:p>
    <w:p w:rsidR="00CD35BF" w:rsidRPr="00CD35BF" w:rsidRDefault="00CD35BF" w:rsidP="00CD35BF">
      <w:pPr>
        <w:ind w:firstLine="360"/>
        <w:rPr>
          <w:rFonts w:ascii="Times New Roman" w:eastAsia="SimSun" w:hAnsi="Times New Roman" w:cs="Times New Roman"/>
        </w:rPr>
      </w:pPr>
      <w:r w:rsidRPr="00CD35BF">
        <w:rPr>
          <w:rFonts w:ascii="Times New Roman" w:eastAsia="SimSun" w:hAnsi="Times New Roman" w:cs="Times New Roman"/>
        </w:rPr>
        <w:t>Tools …...………………………………………………….…………………………………2</w:t>
      </w:r>
      <w:r w:rsidR="00AA2D65">
        <w:rPr>
          <w:rFonts w:ascii="Times New Roman" w:eastAsia="SimSun" w:hAnsi="Times New Roman" w:cs="Times New Roman"/>
        </w:rPr>
        <w:t>6</w:t>
      </w:r>
    </w:p>
    <w:p w:rsidR="00CD35BF" w:rsidRPr="00CD35BF" w:rsidRDefault="00CD35BF" w:rsidP="00CD35BF">
      <w:pPr>
        <w:ind w:firstLine="360"/>
        <w:rPr>
          <w:rFonts w:ascii="Times New Roman" w:eastAsia="Calibri" w:hAnsi="Times New Roman" w:cs="Times New Roman"/>
          <w:kern w:val="0"/>
          <w:lang w:eastAsia="en-US"/>
        </w:rPr>
      </w:pPr>
      <w:r w:rsidRPr="00CD35BF">
        <w:rPr>
          <w:rFonts w:ascii="Times New Roman" w:eastAsia="Calibri" w:hAnsi="Times New Roman" w:cs="Times New Roman"/>
          <w:kern w:val="0"/>
          <w:lang w:eastAsia="en-US"/>
        </w:rPr>
        <w:t>Modified version of AHA/ACC/TOS protocol ………….…………………………………..2</w:t>
      </w:r>
      <w:r w:rsidR="00AA2D65">
        <w:rPr>
          <w:rFonts w:ascii="Times New Roman" w:eastAsia="Calibri" w:hAnsi="Times New Roman" w:cs="Times New Roman"/>
          <w:kern w:val="0"/>
          <w:lang w:eastAsia="en-US"/>
        </w:rPr>
        <w:t>6</w:t>
      </w:r>
    </w:p>
    <w:p w:rsidR="00CD35BF" w:rsidRPr="00CD35BF" w:rsidRDefault="00CD35BF" w:rsidP="00CD35BF">
      <w:pPr>
        <w:ind w:firstLine="360"/>
        <w:rPr>
          <w:rFonts w:ascii="Times New Roman" w:eastAsia="Calibri" w:hAnsi="Times New Roman" w:cs="Times New Roman"/>
          <w:kern w:val="0"/>
          <w:lang w:eastAsia="en-US"/>
        </w:rPr>
      </w:pPr>
      <w:r w:rsidRPr="00CD35BF">
        <w:rPr>
          <w:rFonts w:ascii="Times New Roman" w:eastAsia="Calibri" w:hAnsi="Times New Roman" w:cs="Times New Roman"/>
          <w:kern w:val="0"/>
          <w:lang w:eastAsia="en-US"/>
        </w:rPr>
        <w:t>Patient tracking tool ……………………………………………………………………...….2</w:t>
      </w:r>
      <w:r w:rsidR="00AA2D65">
        <w:rPr>
          <w:rFonts w:ascii="Times New Roman" w:eastAsia="Calibri" w:hAnsi="Times New Roman" w:cs="Times New Roman"/>
          <w:kern w:val="0"/>
          <w:lang w:eastAsia="en-US"/>
        </w:rPr>
        <w:t>7</w:t>
      </w:r>
    </w:p>
    <w:p w:rsidR="00CD35BF" w:rsidRPr="00CD35BF" w:rsidRDefault="00CD35BF" w:rsidP="00CD35BF">
      <w:pPr>
        <w:ind w:firstLine="360"/>
        <w:rPr>
          <w:rFonts w:ascii="Times New Roman" w:eastAsia="Calibri" w:hAnsi="Times New Roman" w:cs="Times New Roman"/>
          <w:kern w:val="0"/>
          <w:lang w:eastAsia="en-US"/>
        </w:rPr>
      </w:pPr>
      <w:r w:rsidRPr="00CD35BF">
        <w:rPr>
          <w:rFonts w:ascii="Times New Roman" w:eastAsia="Calibri" w:hAnsi="Times New Roman" w:cs="Times New Roman"/>
          <w:kern w:val="0"/>
          <w:lang w:eastAsia="en-US"/>
        </w:rPr>
        <w:t>Post-intervention discussion guide …….……………………………………………………2</w:t>
      </w:r>
      <w:r w:rsidR="00AA2D65">
        <w:rPr>
          <w:rFonts w:ascii="Times New Roman" w:eastAsia="Calibri" w:hAnsi="Times New Roman" w:cs="Times New Roman"/>
          <w:kern w:val="0"/>
          <w:lang w:eastAsia="en-US"/>
        </w:rPr>
        <w:t>7</w:t>
      </w:r>
    </w:p>
    <w:p w:rsidR="00CD35BF" w:rsidRPr="00CD35BF" w:rsidRDefault="00CD35BF" w:rsidP="00CD35BF">
      <w:pPr>
        <w:ind w:firstLine="360"/>
        <w:rPr>
          <w:rFonts w:ascii="Times New Roman" w:eastAsia="Calibri" w:hAnsi="Times New Roman" w:cs="Times New Roman"/>
          <w:kern w:val="0"/>
          <w:lang w:eastAsia="en-US"/>
        </w:rPr>
      </w:pPr>
      <w:r w:rsidRPr="00CD35BF">
        <w:rPr>
          <w:rFonts w:ascii="Times New Roman" w:eastAsia="Calibri" w:hAnsi="Times New Roman" w:cs="Times New Roman"/>
          <w:kern w:val="0"/>
          <w:lang w:eastAsia="en-US"/>
        </w:rPr>
        <w:t>Implementation period……………………………………………………………………….2</w:t>
      </w:r>
      <w:r w:rsidR="00AA2D65">
        <w:rPr>
          <w:rFonts w:ascii="Times New Roman" w:eastAsia="Calibri" w:hAnsi="Times New Roman" w:cs="Times New Roman"/>
          <w:kern w:val="0"/>
          <w:lang w:eastAsia="en-US"/>
        </w:rPr>
        <w:t>7</w:t>
      </w:r>
    </w:p>
    <w:p w:rsidR="00CD35BF" w:rsidRPr="00CD35BF" w:rsidRDefault="00CD35BF" w:rsidP="00CD35BF">
      <w:pPr>
        <w:ind w:firstLine="360"/>
        <w:rPr>
          <w:rFonts w:ascii="Times New Roman" w:eastAsia="Calibri" w:hAnsi="Times New Roman" w:cs="Times New Roman"/>
          <w:kern w:val="0"/>
          <w:lang w:eastAsia="en-US"/>
        </w:rPr>
      </w:pPr>
      <w:r w:rsidRPr="00CD35BF">
        <w:rPr>
          <w:rFonts w:ascii="Times New Roman" w:eastAsia="Calibri" w:hAnsi="Times New Roman" w:cs="Times New Roman"/>
          <w:kern w:val="0"/>
          <w:lang w:eastAsia="en-US"/>
        </w:rPr>
        <w:t>Post-implementation discussion ……………………………………………………………..2</w:t>
      </w:r>
      <w:r w:rsidR="00AA2D65">
        <w:rPr>
          <w:rFonts w:ascii="Times New Roman" w:eastAsia="Calibri" w:hAnsi="Times New Roman" w:cs="Times New Roman"/>
          <w:kern w:val="0"/>
          <w:lang w:eastAsia="en-US"/>
        </w:rPr>
        <w:t>7</w:t>
      </w:r>
    </w:p>
    <w:p w:rsidR="00CD35BF" w:rsidRPr="00CD35BF" w:rsidRDefault="00CD35BF" w:rsidP="00CD35BF">
      <w:pPr>
        <w:ind w:firstLine="360"/>
        <w:rPr>
          <w:rFonts w:ascii="Times New Roman" w:eastAsia="SimSun" w:hAnsi="Times New Roman" w:cs="Times New Roman"/>
        </w:rPr>
      </w:pPr>
      <w:r w:rsidRPr="00CD35BF">
        <w:rPr>
          <w:rFonts w:ascii="Times New Roman" w:eastAsia="Calibri" w:hAnsi="Times New Roman" w:cs="Times New Roman"/>
          <w:kern w:val="0"/>
          <w:lang w:eastAsia="en-US"/>
        </w:rPr>
        <w:t>Study</w:t>
      </w:r>
      <w:r w:rsidR="00AA1324">
        <w:rPr>
          <w:rFonts w:ascii="Times New Roman" w:eastAsia="Calibri" w:hAnsi="Times New Roman" w:cs="Times New Roman"/>
          <w:kern w:val="0"/>
          <w:lang w:eastAsia="en-US"/>
        </w:rPr>
        <w:t>…..</w:t>
      </w:r>
      <w:r w:rsidRPr="00CD35BF">
        <w:rPr>
          <w:rFonts w:ascii="Times New Roman" w:eastAsia="Calibri" w:hAnsi="Times New Roman" w:cs="Times New Roman"/>
          <w:kern w:val="0"/>
          <w:lang w:eastAsia="en-US"/>
        </w:rPr>
        <w:t>…………………………………………………</w:t>
      </w:r>
      <w:r w:rsidR="00AA1324">
        <w:rPr>
          <w:rFonts w:ascii="Times New Roman" w:eastAsia="Calibri" w:hAnsi="Times New Roman" w:cs="Times New Roman"/>
          <w:kern w:val="0"/>
          <w:lang w:eastAsia="en-US"/>
        </w:rPr>
        <w:t>...</w:t>
      </w:r>
      <w:r w:rsidRPr="00CD35BF">
        <w:rPr>
          <w:rFonts w:ascii="Times New Roman" w:eastAsia="Calibri" w:hAnsi="Times New Roman" w:cs="Times New Roman"/>
          <w:kern w:val="0"/>
          <w:lang w:eastAsia="en-US"/>
        </w:rPr>
        <w:t>………………………………...2</w:t>
      </w:r>
      <w:r w:rsidR="00AA2D65">
        <w:rPr>
          <w:rFonts w:ascii="Times New Roman" w:eastAsia="Calibri" w:hAnsi="Times New Roman" w:cs="Times New Roman"/>
          <w:kern w:val="0"/>
          <w:lang w:eastAsia="en-US"/>
        </w:rPr>
        <w:t>8</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Chapter 4: Results</w:t>
      </w:r>
      <w:r w:rsidR="00AA1324">
        <w:rPr>
          <w:rFonts w:ascii="Times New Roman" w:eastAsia="SimSun" w:hAnsi="Times New Roman" w:cs="Times New Roman"/>
        </w:rPr>
        <w:t>…..</w:t>
      </w:r>
      <w:r w:rsidRPr="00CD35BF">
        <w:rPr>
          <w:rFonts w:ascii="Times New Roman" w:eastAsia="SimSun" w:hAnsi="Times New Roman" w:cs="Times New Roman"/>
        </w:rPr>
        <w:t>………………….………………</w:t>
      </w:r>
      <w:r w:rsidR="00AA1324">
        <w:rPr>
          <w:rFonts w:ascii="Times New Roman" w:eastAsia="SimSun" w:hAnsi="Times New Roman" w:cs="Times New Roman"/>
        </w:rPr>
        <w:t>.</w:t>
      </w:r>
      <w:r w:rsidRPr="00CD35BF">
        <w:rPr>
          <w:rFonts w:ascii="Times New Roman" w:eastAsia="SimSun" w:hAnsi="Times New Roman" w:cs="Times New Roman"/>
        </w:rPr>
        <w:t>………………………………………..2</w:t>
      </w:r>
      <w:r w:rsidR="00AA2D65">
        <w:rPr>
          <w:rFonts w:ascii="Times New Roman" w:eastAsia="SimSun" w:hAnsi="Times New Roman" w:cs="Times New Roman"/>
        </w:rPr>
        <w:t>9</w:t>
      </w:r>
    </w:p>
    <w:p w:rsidR="00CD35BF" w:rsidRPr="00CD35BF" w:rsidRDefault="00CD35BF" w:rsidP="00CD35BF">
      <w:pPr>
        <w:ind w:firstLine="0"/>
        <w:rPr>
          <w:rFonts w:ascii="Times New Roman" w:eastAsia="SimSun" w:hAnsi="Times New Roman" w:cs="Times New Roman"/>
          <w:color w:val="000000"/>
        </w:rPr>
      </w:pPr>
      <w:r w:rsidRPr="00CD35BF">
        <w:rPr>
          <w:rFonts w:ascii="Times New Roman" w:eastAsia="SimSun" w:hAnsi="Times New Roman" w:cs="Times New Roman"/>
        </w:rPr>
        <w:t xml:space="preserve">      </w:t>
      </w:r>
      <w:r w:rsidRPr="00CD35BF">
        <w:rPr>
          <w:rFonts w:ascii="Times New Roman" w:eastAsia="SimSun" w:hAnsi="Times New Roman" w:cs="Times New Roman"/>
          <w:color w:val="000000"/>
        </w:rPr>
        <w:t>Barriers to</w:t>
      </w:r>
      <w:r w:rsidR="00AA1324">
        <w:rPr>
          <w:rFonts w:ascii="Times New Roman" w:eastAsia="SimSun" w:hAnsi="Times New Roman" w:cs="Times New Roman"/>
          <w:color w:val="000000"/>
        </w:rPr>
        <w:t xml:space="preserve"> U</w:t>
      </w:r>
      <w:r w:rsidRPr="00CD35BF">
        <w:rPr>
          <w:rFonts w:ascii="Times New Roman" w:eastAsia="SimSun" w:hAnsi="Times New Roman" w:cs="Times New Roman"/>
        </w:rPr>
        <w:t xml:space="preserve">se of the </w:t>
      </w:r>
      <w:r w:rsidR="00AA1324">
        <w:rPr>
          <w:rFonts w:ascii="Times New Roman" w:eastAsia="SimSun" w:hAnsi="Times New Roman" w:cs="Times New Roman"/>
        </w:rPr>
        <w:t>P</w:t>
      </w:r>
      <w:r w:rsidRPr="00CD35BF">
        <w:rPr>
          <w:rFonts w:ascii="Times New Roman" w:eastAsia="SimSun" w:hAnsi="Times New Roman" w:cs="Times New Roman"/>
        </w:rPr>
        <w:t xml:space="preserve">rotocol as </w:t>
      </w:r>
      <w:r w:rsidR="00AA1324">
        <w:rPr>
          <w:rFonts w:ascii="Times New Roman" w:eastAsia="SimSun" w:hAnsi="Times New Roman" w:cs="Times New Roman"/>
        </w:rPr>
        <w:t>I</w:t>
      </w:r>
      <w:r w:rsidRPr="00CD35BF">
        <w:rPr>
          <w:rFonts w:ascii="Times New Roman" w:eastAsia="SimSun" w:hAnsi="Times New Roman" w:cs="Times New Roman"/>
        </w:rPr>
        <w:t xml:space="preserve">dentified by </w:t>
      </w:r>
      <w:r w:rsidR="00AA1324">
        <w:rPr>
          <w:rFonts w:ascii="Times New Roman" w:eastAsia="SimSun" w:hAnsi="Times New Roman" w:cs="Times New Roman"/>
        </w:rPr>
        <w:t>P</w:t>
      </w:r>
      <w:r w:rsidRPr="00CD35BF">
        <w:rPr>
          <w:rFonts w:ascii="Times New Roman" w:eastAsia="SimSun" w:hAnsi="Times New Roman" w:cs="Times New Roman"/>
        </w:rPr>
        <w:t>roviders……………</w:t>
      </w:r>
      <w:r w:rsidR="00AA1324">
        <w:rPr>
          <w:rFonts w:ascii="Times New Roman" w:eastAsia="SimSun" w:hAnsi="Times New Roman" w:cs="Times New Roman"/>
        </w:rPr>
        <w:t>..</w:t>
      </w:r>
      <w:r w:rsidRPr="00CD35BF">
        <w:rPr>
          <w:rFonts w:ascii="Times New Roman" w:eastAsia="SimSun" w:hAnsi="Times New Roman" w:cs="Times New Roman"/>
        </w:rPr>
        <w:t>……………………2</w:t>
      </w:r>
      <w:r w:rsidR="00AA2D65">
        <w:rPr>
          <w:rFonts w:ascii="Times New Roman" w:eastAsia="SimSun" w:hAnsi="Times New Roman" w:cs="Times New Roman"/>
        </w:rPr>
        <w:t>9</w:t>
      </w:r>
      <w:r w:rsidRPr="00CD35BF">
        <w:rPr>
          <w:rFonts w:ascii="Times New Roman" w:eastAsia="SimSun" w:hAnsi="Times New Roman" w:cs="Times New Roman"/>
          <w:color w:val="FF0000"/>
        </w:rPr>
        <w:t xml:space="preserve"> </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New </w:t>
      </w:r>
      <w:r w:rsidR="00AA1324">
        <w:rPr>
          <w:rFonts w:ascii="Times New Roman" w:eastAsia="SimSun" w:hAnsi="Times New Roman" w:cs="Times New Roman"/>
        </w:rPr>
        <w:t>p</w:t>
      </w:r>
      <w:r w:rsidRPr="00CD35BF">
        <w:rPr>
          <w:rFonts w:ascii="Times New Roman" w:eastAsia="SimSun" w:hAnsi="Times New Roman" w:cs="Times New Roman"/>
        </w:rPr>
        <w:t xml:space="preserve">ractice </w:t>
      </w:r>
      <w:r w:rsidR="00AA1324">
        <w:rPr>
          <w:rFonts w:ascii="Times New Roman" w:eastAsia="SimSun" w:hAnsi="Times New Roman" w:cs="Times New Roman"/>
        </w:rPr>
        <w:t>m</w:t>
      </w:r>
      <w:r w:rsidRPr="00CD35BF">
        <w:rPr>
          <w:rFonts w:ascii="Times New Roman" w:eastAsia="SimSun" w:hAnsi="Times New Roman" w:cs="Times New Roman"/>
        </w:rPr>
        <w:t>odel………………...…………………………………………...…………...2</w:t>
      </w:r>
      <w:r w:rsidR="00AA2D65">
        <w:rPr>
          <w:rFonts w:ascii="Times New Roman" w:eastAsia="SimSun" w:hAnsi="Times New Roman" w:cs="Times New Roman"/>
        </w:rPr>
        <w:t>9</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Physical </w:t>
      </w:r>
      <w:r w:rsidR="00AA1324">
        <w:rPr>
          <w:rFonts w:ascii="Times New Roman" w:eastAsia="SimSun" w:hAnsi="Times New Roman" w:cs="Times New Roman"/>
        </w:rPr>
        <w:t>s</w:t>
      </w:r>
      <w:r w:rsidRPr="00CD35BF">
        <w:rPr>
          <w:rFonts w:ascii="Times New Roman" w:eastAsia="SimSun" w:hAnsi="Times New Roman" w:cs="Times New Roman"/>
        </w:rPr>
        <w:t>pace………….………</w:t>
      </w:r>
      <w:r w:rsidR="00AA1324">
        <w:rPr>
          <w:rFonts w:ascii="Times New Roman" w:eastAsia="SimSun" w:hAnsi="Times New Roman" w:cs="Times New Roman"/>
        </w:rPr>
        <w:t>.</w:t>
      </w:r>
      <w:r w:rsidRPr="00CD35BF">
        <w:rPr>
          <w:rFonts w:ascii="Times New Roman" w:eastAsia="SimSun" w:hAnsi="Times New Roman" w:cs="Times New Roman"/>
        </w:rPr>
        <w:t>……………………………………………………………</w:t>
      </w:r>
      <w:r w:rsidR="00AA2D65">
        <w:rPr>
          <w:rFonts w:ascii="Times New Roman" w:eastAsia="SimSun" w:hAnsi="Times New Roman" w:cs="Times New Roman"/>
        </w:rPr>
        <w:t>30</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Time </w:t>
      </w:r>
      <w:r w:rsidR="00AA1324">
        <w:rPr>
          <w:rFonts w:ascii="Times New Roman" w:eastAsia="SimSun" w:hAnsi="Times New Roman" w:cs="Times New Roman"/>
        </w:rPr>
        <w:t>f</w:t>
      </w:r>
      <w:r w:rsidRPr="00CD35BF">
        <w:rPr>
          <w:rFonts w:ascii="Times New Roman" w:eastAsia="SimSun" w:hAnsi="Times New Roman" w:cs="Times New Roman"/>
        </w:rPr>
        <w:t>actor…………………………</w:t>
      </w:r>
      <w:r w:rsidR="00AA1324">
        <w:rPr>
          <w:rFonts w:ascii="Times New Roman" w:eastAsia="SimSun" w:hAnsi="Times New Roman" w:cs="Times New Roman"/>
        </w:rPr>
        <w:t>.</w:t>
      </w:r>
      <w:r w:rsidR="00AA2D65">
        <w:rPr>
          <w:rFonts w:ascii="Times New Roman" w:eastAsia="SimSun" w:hAnsi="Times New Roman" w:cs="Times New Roman"/>
        </w:rPr>
        <w:t>………………………………………………………..30</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lastRenderedPageBreak/>
        <w:t xml:space="preserve">      </w:t>
      </w:r>
      <w:r w:rsidRPr="00CD35BF">
        <w:rPr>
          <w:rFonts w:ascii="Times New Roman" w:eastAsia="SimSun" w:hAnsi="Times New Roman" w:cs="Times New Roman"/>
          <w:color w:val="000000"/>
        </w:rPr>
        <w:t>Reasons for Not Using the Protocol…</w:t>
      </w:r>
      <w:r w:rsidR="006E323F">
        <w:rPr>
          <w:rFonts w:ascii="Times New Roman" w:eastAsia="SimSun" w:hAnsi="Times New Roman" w:cs="Times New Roman"/>
          <w:color w:val="000000"/>
        </w:rPr>
        <w:t>……………</w:t>
      </w:r>
      <w:r w:rsidRPr="00CD35BF">
        <w:rPr>
          <w:rFonts w:ascii="Times New Roman" w:eastAsia="SimSun" w:hAnsi="Times New Roman" w:cs="Times New Roman"/>
          <w:color w:val="000000"/>
        </w:rPr>
        <w:t>..</w:t>
      </w:r>
      <w:r w:rsidR="00AA2D65">
        <w:rPr>
          <w:rFonts w:ascii="Times New Roman" w:eastAsia="SimSun" w:hAnsi="Times New Roman" w:cs="Times New Roman"/>
        </w:rPr>
        <w:t>…….....………………………………..30</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Forgetting</w:t>
      </w:r>
      <w:r w:rsidR="006E323F">
        <w:rPr>
          <w:rFonts w:ascii="Times New Roman" w:eastAsia="SimSun" w:hAnsi="Times New Roman" w:cs="Times New Roman"/>
        </w:rPr>
        <w:t xml:space="preserve"> to use the protocol</w:t>
      </w:r>
      <w:r w:rsidRPr="00CD35BF">
        <w:rPr>
          <w:rFonts w:ascii="Times New Roman" w:eastAsia="SimSun" w:hAnsi="Times New Roman" w:cs="Times New Roman"/>
        </w:rPr>
        <w:t>………</w:t>
      </w:r>
      <w:r w:rsidR="006E323F">
        <w:rPr>
          <w:rFonts w:ascii="Times New Roman" w:eastAsia="SimSun" w:hAnsi="Times New Roman" w:cs="Times New Roman"/>
        </w:rPr>
        <w:t>..</w:t>
      </w:r>
      <w:r w:rsidR="00AA2D65">
        <w:rPr>
          <w:rFonts w:ascii="Times New Roman" w:eastAsia="SimSun" w:hAnsi="Times New Roman" w:cs="Times New Roman"/>
        </w:rPr>
        <w:t>………………………………………………………31</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Medical </w:t>
      </w:r>
      <w:r w:rsidR="00AA1324">
        <w:rPr>
          <w:rFonts w:ascii="Times New Roman" w:eastAsia="SimSun" w:hAnsi="Times New Roman" w:cs="Times New Roman"/>
        </w:rPr>
        <w:t>i</w:t>
      </w:r>
      <w:r w:rsidRPr="00CD35BF">
        <w:rPr>
          <w:rFonts w:ascii="Times New Roman" w:eastAsia="SimSun" w:hAnsi="Times New Roman" w:cs="Times New Roman"/>
        </w:rPr>
        <w:t>ndications ………………</w:t>
      </w:r>
      <w:r w:rsidR="00AA1324">
        <w:rPr>
          <w:rFonts w:ascii="Times New Roman" w:eastAsia="SimSun" w:hAnsi="Times New Roman" w:cs="Times New Roman"/>
        </w:rPr>
        <w:t>.</w:t>
      </w:r>
      <w:r w:rsidRPr="00CD35BF">
        <w:rPr>
          <w:rFonts w:ascii="Times New Roman" w:eastAsia="SimSun" w:hAnsi="Times New Roman" w:cs="Times New Roman"/>
        </w:rPr>
        <w:t>……</w:t>
      </w:r>
      <w:r w:rsidR="00AA1324">
        <w:rPr>
          <w:rFonts w:ascii="Times New Roman" w:eastAsia="SimSun" w:hAnsi="Times New Roman" w:cs="Times New Roman"/>
        </w:rPr>
        <w:t>...</w:t>
      </w:r>
      <w:r w:rsidR="00AA2D65">
        <w:rPr>
          <w:rFonts w:ascii="Times New Roman" w:eastAsia="SimSun" w:hAnsi="Times New Roman" w:cs="Times New Roman"/>
        </w:rPr>
        <w:t>………………………………………………….31</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Acute care visits……</w:t>
      </w:r>
      <w:r w:rsidR="00AA2D65">
        <w:rPr>
          <w:rFonts w:ascii="Times New Roman" w:eastAsia="SimSun" w:hAnsi="Times New Roman" w:cs="Times New Roman"/>
        </w:rPr>
        <w:t>………………………………………………………………………...31</w:t>
      </w:r>
    </w:p>
    <w:p w:rsidR="00CD35BF" w:rsidRPr="00CD35BF" w:rsidRDefault="00CD35BF" w:rsidP="00CD35BF">
      <w:pPr>
        <w:ind w:firstLine="0"/>
        <w:rPr>
          <w:rFonts w:ascii="Times New Roman" w:eastAsia="SimSun" w:hAnsi="Times New Roman" w:cs="Times New Roman"/>
        </w:rPr>
      </w:pPr>
      <w:r w:rsidRPr="00CD35BF">
        <w:rPr>
          <w:rFonts w:ascii="Times New Roman" w:eastAsia="Times New Roman" w:hAnsi="Times New Roman" w:cs="Times New Roman"/>
          <w:color w:val="000000"/>
          <w:kern w:val="0"/>
          <w:lang w:eastAsia="en-US"/>
        </w:rPr>
        <w:t xml:space="preserve">      Not appropriate/debilit</w:t>
      </w:r>
      <w:r w:rsidR="00AA2D65">
        <w:rPr>
          <w:rFonts w:ascii="Times New Roman" w:eastAsia="Times New Roman" w:hAnsi="Times New Roman" w:cs="Times New Roman"/>
          <w:color w:val="000000"/>
          <w:kern w:val="0"/>
          <w:lang w:eastAsia="en-US"/>
        </w:rPr>
        <w:t>ation………………………………………………………………….31</w:t>
      </w:r>
      <w:r w:rsidRPr="00CD35BF">
        <w:rPr>
          <w:rFonts w:ascii="Times New Roman" w:eastAsia="SimSun" w:hAnsi="Times New Roman" w:cs="Times New Roman"/>
        </w:rPr>
        <w:t xml:space="preserve"> </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Pre and </w:t>
      </w:r>
      <w:r w:rsidR="00AA1324">
        <w:rPr>
          <w:rFonts w:ascii="Times New Roman" w:eastAsia="SimSun" w:hAnsi="Times New Roman" w:cs="Times New Roman"/>
        </w:rPr>
        <w:t>p</w:t>
      </w:r>
      <w:r w:rsidRPr="00CD35BF">
        <w:rPr>
          <w:rFonts w:ascii="Times New Roman" w:eastAsia="SimSun" w:hAnsi="Times New Roman" w:cs="Times New Roman"/>
        </w:rPr>
        <w:t xml:space="preserve">ost </w:t>
      </w:r>
      <w:r w:rsidR="00AA1324">
        <w:rPr>
          <w:rFonts w:ascii="Times New Roman" w:eastAsia="SimSun" w:hAnsi="Times New Roman" w:cs="Times New Roman"/>
        </w:rPr>
        <w:t>h</w:t>
      </w:r>
      <w:r w:rsidRPr="00CD35BF">
        <w:rPr>
          <w:rFonts w:ascii="Times New Roman" w:eastAsia="SimSun" w:hAnsi="Times New Roman" w:cs="Times New Roman"/>
        </w:rPr>
        <w:t>ospitalizations……..……</w:t>
      </w:r>
      <w:r w:rsidR="00AA1324">
        <w:rPr>
          <w:rFonts w:ascii="Times New Roman" w:eastAsia="SimSun" w:hAnsi="Times New Roman" w:cs="Times New Roman"/>
        </w:rPr>
        <w:t>.</w:t>
      </w:r>
      <w:r w:rsidRPr="00CD35BF">
        <w:rPr>
          <w:rFonts w:ascii="Times New Roman" w:eastAsia="SimSun" w:hAnsi="Times New Roman" w:cs="Times New Roman"/>
        </w:rPr>
        <w:t>…</w:t>
      </w:r>
      <w:r w:rsidR="00AA1324">
        <w:rPr>
          <w:rFonts w:ascii="Times New Roman" w:eastAsia="SimSun" w:hAnsi="Times New Roman" w:cs="Times New Roman"/>
        </w:rPr>
        <w:t>.</w:t>
      </w:r>
      <w:r w:rsidR="00AA2D65">
        <w:rPr>
          <w:rFonts w:ascii="Times New Roman" w:eastAsia="SimSun" w:hAnsi="Times New Roman" w:cs="Times New Roman"/>
        </w:rPr>
        <w:t>…………………………………………………31</w:t>
      </w:r>
      <w:r w:rsidRPr="00CD35BF">
        <w:rPr>
          <w:rFonts w:ascii="Times New Roman" w:eastAsia="SimSun" w:hAnsi="Times New Roman" w:cs="Times New Roman"/>
        </w:rPr>
        <w:t xml:space="preserve"> </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w:t>
      </w:r>
      <w:r w:rsidR="006E323F">
        <w:rPr>
          <w:rFonts w:ascii="Times New Roman" w:eastAsia="SimSun" w:hAnsi="Times New Roman" w:cs="Times New Roman"/>
        </w:rPr>
        <w:t xml:space="preserve">Provider </w:t>
      </w:r>
      <w:r w:rsidR="00AA1324">
        <w:rPr>
          <w:rFonts w:ascii="Times New Roman" w:eastAsia="SimSun" w:hAnsi="Times New Roman" w:cs="Times New Roman"/>
        </w:rPr>
        <w:t>t</w:t>
      </w:r>
      <w:r w:rsidRPr="00CD35BF">
        <w:rPr>
          <w:rFonts w:ascii="Times New Roman" w:eastAsia="SimSun" w:hAnsi="Times New Roman" w:cs="Times New Roman"/>
        </w:rPr>
        <w:t>ime</w:t>
      </w:r>
      <w:r w:rsidR="006E323F">
        <w:rPr>
          <w:rFonts w:ascii="Times New Roman" w:eastAsia="SimSun" w:hAnsi="Times New Roman" w:cs="Times New Roman"/>
        </w:rPr>
        <w:t xml:space="preserve"> </w:t>
      </w:r>
      <w:r w:rsidR="00AA1324">
        <w:rPr>
          <w:rFonts w:ascii="Times New Roman" w:eastAsia="SimSun" w:hAnsi="Times New Roman" w:cs="Times New Roman"/>
        </w:rPr>
        <w:t>c</w:t>
      </w:r>
      <w:r w:rsidRPr="00CD35BF">
        <w:rPr>
          <w:rFonts w:ascii="Times New Roman" w:eastAsia="SimSun" w:hAnsi="Times New Roman" w:cs="Times New Roman"/>
        </w:rPr>
        <w:t>onstraints……</w:t>
      </w:r>
      <w:r w:rsidR="006E323F">
        <w:rPr>
          <w:rFonts w:ascii="Times New Roman" w:eastAsia="SimSun" w:hAnsi="Times New Roman" w:cs="Times New Roman"/>
        </w:rPr>
        <w:t>.</w:t>
      </w:r>
      <w:r w:rsidRPr="00CD35BF">
        <w:rPr>
          <w:rFonts w:ascii="Times New Roman" w:eastAsia="SimSun" w:hAnsi="Times New Roman" w:cs="Times New Roman"/>
        </w:rPr>
        <w:t>…………</w:t>
      </w:r>
      <w:r w:rsidR="00AA1324">
        <w:rPr>
          <w:rFonts w:ascii="Times New Roman" w:eastAsia="SimSun" w:hAnsi="Times New Roman" w:cs="Times New Roman"/>
        </w:rPr>
        <w:t>..</w:t>
      </w:r>
      <w:r w:rsidR="00AA2D65">
        <w:rPr>
          <w:rFonts w:ascii="Times New Roman" w:eastAsia="SimSun" w:hAnsi="Times New Roman" w:cs="Times New Roman"/>
        </w:rPr>
        <w:t>…………………………………………………..32</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Use</w:t>
      </w:r>
      <w:r w:rsidR="006E323F">
        <w:rPr>
          <w:rFonts w:ascii="Times New Roman" w:eastAsia="SimSun" w:hAnsi="Times New Roman" w:cs="Times New Roman"/>
        </w:rPr>
        <w:t>fulness</w:t>
      </w:r>
      <w:r w:rsidRPr="00CD35BF">
        <w:rPr>
          <w:rFonts w:ascii="Times New Roman" w:eastAsia="SimSun" w:hAnsi="Times New Roman" w:cs="Times New Roman"/>
        </w:rPr>
        <w:t xml:space="preserve"> of </w:t>
      </w:r>
      <w:r w:rsidR="006E323F">
        <w:rPr>
          <w:rFonts w:ascii="Times New Roman" w:eastAsia="SimSun" w:hAnsi="Times New Roman" w:cs="Times New Roman"/>
        </w:rPr>
        <w:t xml:space="preserve">the </w:t>
      </w:r>
      <w:r w:rsidRPr="00CD35BF">
        <w:rPr>
          <w:rFonts w:ascii="Times New Roman" w:eastAsia="SimSun" w:hAnsi="Times New Roman" w:cs="Times New Roman"/>
        </w:rPr>
        <w:t>Modified Protocol</w:t>
      </w:r>
      <w:r w:rsidR="006E323F">
        <w:rPr>
          <w:rFonts w:ascii="Times New Roman" w:eastAsia="SimSun" w:hAnsi="Times New Roman" w:cs="Times New Roman"/>
        </w:rPr>
        <w:t xml:space="preserve"> Itself…..</w:t>
      </w:r>
      <w:r w:rsidRPr="00CD35BF">
        <w:rPr>
          <w:rFonts w:ascii="Times New Roman" w:eastAsia="SimSun" w:hAnsi="Times New Roman" w:cs="Times New Roman"/>
        </w:rPr>
        <w:t>……</w:t>
      </w:r>
      <w:r w:rsidR="006E323F">
        <w:rPr>
          <w:rFonts w:ascii="Times New Roman" w:eastAsia="SimSun" w:hAnsi="Times New Roman" w:cs="Times New Roman"/>
        </w:rPr>
        <w:t>.</w:t>
      </w:r>
      <w:r w:rsidR="00AA2D65">
        <w:rPr>
          <w:rFonts w:ascii="Times New Roman" w:eastAsia="SimSun" w:hAnsi="Times New Roman" w:cs="Times New Roman"/>
        </w:rPr>
        <w:t>…………………………………….…..32</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w:t>
      </w:r>
      <w:r w:rsidR="00AA1324">
        <w:rPr>
          <w:rFonts w:ascii="Times New Roman" w:eastAsia="SimSun" w:hAnsi="Times New Roman" w:cs="Times New Roman"/>
        </w:rPr>
        <w:t>Ease of u</w:t>
      </w:r>
      <w:r w:rsidRPr="00CD35BF">
        <w:rPr>
          <w:rFonts w:ascii="Times New Roman" w:eastAsia="SimSun" w:hAnsi="Times New Roman" w:cs="Times New Roman"/>
        </w:rPr>
        <w:t>se ……………</w:t>
      </w:r>
      <w:r w:rsidR="00AA1324">
        <w:rPr>
          <w:rFonts w:ascii="Times New Roman" w:eastAsia="SimSun" w:hAnsi="Times New Roman" w:cs="Times New Roman"/>
        </w:rPr>
        <w:t>.</w:t>
      </w:r>
      <w:r w:rsidR="00AA2D65">
        <w:rPr>
          <w:rFonts w:ascii="Times New Roman" w:eastAsia="SimSun" w:hAnsi="Times New Roman" w:cs="Times New Roman"/>
        </w:rPr>
        <w:t>…………………………………………………………………….32</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Frequency of discussions regard</w:t>
      </w:r>
      <w:r w:rsidR="00AA2D65">
        <w:rPr>
          <w:rFonts w:ascii="Times New Roman" w:eastAsia="SimSun" w:hAnsi="Times New Roman" w:cs="Times New Roman"/>
        </w:rPr>
        <w:t>ing weight …………………………………………………33</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Lack of measurable requir</w:t>
      </w:r>
      <w:r w:rsidR="00AA2D65">
        <w:rPr>
          <w:rFonts w:ascii="Times New Roman" w:eastAsia="SimSun" w:hAnsi="Times New Roman" w:cs="Times New Roman"/>
        </w:rPr>
        <w:t>ement …………………………………………………………….33</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      Provider </w:t>
      </w:r>
      <w:r w:rsidR="00AA1324">
        <w:rPr>
          <w:rFonts w:ascii="Times New Roman" w:eastAsia="SimSun" w:hAnsi="Times New Roman" w:cs="Times New Roman"/>
        </w:rPr>
        <w:t>r</w:t>
      </w:r>
      <w:r w:rsidRPr="00CD35BF">
        <w:rPr>
          <w:rFonts w:ascii="Times New Roman" w:eastAsia="SimSun" w:hAnsi="Times New Roman" w:cs="Times New Roman"/>
        </w:rPr>
        <w:t>ecommendations ………………</w:t>
      </w:r>
      <w:r w:rsidR="00AA1324">
        <w:rPr>
          <w:rFonts w:ascii="Times New Roman" w:eastAsia="SimSun" w:hAnsi="Times New Roman" w:cs="Times New Roman"/>
        </w:rPr>
        <w:t>.</w:t>
      </w:r>
      <w:r w:rsidRPr="00CD35BF">
        <w:rPr>
          <w:rFonts w:ascii="Times New Roman" w:eastAsia="SimSun" w:hAnsi="Times New Roman" w:cs="Times New Roman"/>
        </w:rPr>
        <w:t>…………………………………………………3</w:t>
      </w:r>
      <w:r w:rsidR="00AA2D65">
        <w:rPr>
          <w:rFonts w:ascii="Times New Roman" w:eastAsia="SimSun" w:hAnsi="Times New Roman" w:cs="Times New Roman"/>
        </w:rPr>
        <w:t>3</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rPr>
        <w:t xml:space="preserve">Chapter 5: Discussion  </w:t>
      </w:r>
      <w:r w:rsidR="00AA2D65">
        <w:rPr>
          <w:rFonts w:ascii="Times New Roman" w:eastAsia="SimSun" w:hAnsi="Times New Roman" w:cs="Times New Roman"/>
        </w:rPr>
        <w:t>…………………..………………………………………………………35</w:t>
      </w:r>
    </w:p>
    <w:p w:rsidR="00AA2D65" w:rsidRDefault="00CD35BF" w:rsidP="00AA2D65">
      <w:pPr>
        <w:ind w:firstLine="0"/>
        <w:rPr>
          <w:rFonts w:ascii="Times New Roman" w:eastAsia="SimSun" w:hAnsi="Times New Roman" w:cs="Times New Roman"/>
        </w:rPr>
      </w:pPr>
      <w:r w:rsidRPr="00CD35BF">
        <w:rPr>
          <w:rFonts w:ascii="Times New Roman" w:eastAsia="SimSun" w:hAnsi="Times New Roman" w:cs="Times New Roman"/>
        </w:rPr>
        <w:t xml:space="preserve">       </w:t>
      </w:r>
      <w:r w:rsidR="00AA2D65" w:rsidRPr="00AA2D65">
        <w:rPr>
          <w:rFonts w:ascii="Times New Roman" w:eastAsia="Calibri" w:hAnsi="Times New Roman" w:cs="Times New Roman"/>
          <w:kern w:val="0"/>
          <w:lang w:eastAsia="en-US"/>
        </w:rPr>
        <w:t>Modified Version of AHA/ACC/TOS Protocol</w:t>
      </w:r>
      <w:r w:rsidR="00AA2D65">
        <w:rPr>
          <w:rFonts w:ascii="Times New Roman" w:eastAsia="SimSun" w:hAnsi="Times New Roman" w:cs="Times New Roman"/>
        </w:rPr>
        <w:t>…………………………………………….38</w:t>
      </w:r>
    </w:p>
    <w:p w:rsidR="00AA2D65" w:rsidRPr="00AA2D65" w:rsidRDefault="00AA2D65" w:rsidP="00AA2D65">
      <w:pPr>
        <w:ind w:firstLine="0"/>
        <w:rPr>
          <w:rFonts w:ascii="Times New Roman" w:eastAsia="SimSun" w:hAnsi="Times New Roman" w:cs="Times New Roman"/>
        </w:rPr>
      </w:pPr>
      <w:r>
        <w:rPr>
          <w:rFonts w:ascii="Times New Roman" w:eastAsia="SimSun" w:hAnsi="Times New Roman" w:cs="Times New Roman"/>
        </w:rPr>
        <w:t xml:space="preserve">       Limitations…………………………………………………………………………………..39</w:t>
      </w:r>
    </w:p>
    <w:p w:rsidR="00CD35BF" w:rsidRDefault="00AA2D65" w:rsidP="00CD35BF">
      <w:pPr>
        <w:ind w:firstLine="0"/>
        <w:rPr>
          <w:rFonts w:ascii="Times New Roman" w:eastAsia="SimSun" w:hAnsi="Times New Roman" w:cs="Times New Roman"/>
        </w:rPr>
      </w:pPr>
      <w:r>
        <w:rPr>
          <w:rFonts w:ascii="Times New Roman" w:eastAsia="SimSun" w:hAnsi="Times New Roman" w:cs="Times New Roman"/>
        </w:rPr>
        <w:t xml:space="preserve">       </w:t>
      </w:r>
      <w:r w:rsidR="00CD35BF" w:rsidRPr="00CD35BF">
        <w:rPr>
          <w:rFonts w:ascii="Times New Roman" w:eastAsia="SimSun" w:hAnsi="Times New Roman" w:cs="Times New Roman"/>
        </w:rPr>
        <w:t>Recommendations……………………………………………………………………</w:t>
      </w:r>
      <w:r w:rsidR="0041794B">
        <w:rPr>
          <w:rFonts w:ascii="Times New Roman" w:eastAsia="SimSun" w:hAnsi="Times New Roman" w:cs="Times New Roman"/>
        </w:rPr>
        <w:t>.</w:t>
      </w:r>
      <w:r w:rsidR="00CD35BF" w:rsidRPr="00CD35BF">
        <w:rPr>
          <w:rFonts w:ascii="Times New Roman" w:eastAsia="SimSun" w:hAnsi="Times New Roman" w:cs="Times New Roman"/>
        </w:rPr>
        <w:t>……..3</w:t>
      </w:r>
      <w:r>
        <w:rPr>
          <w:rFonts w:ascii="Times New Roman" w:eastAsia="SimSun" w:hAnsi="Times New Roman" w:cs="Times New Roman"/>
        </w:rPr>
        <w:t>9</w:t>
      </w:r>
    </w:p>
    <w:p w:rsidR="006561B7" w:rsidRDefault="006561B7">
      <w:pPr>
        <w:rPr>
          <w:rFonts w:ascii="Times New Roman" w:eastAsia="SimSun" w:hAnsi="Times New Roman" w:cs="Times New Roman"/>
        </w:rPr>
      </w:pPr>
      <w:r>
        <w:rPr>
          <w:rFonts w:ascii="Times New Roman" w:eastAsia="SimSun" w:hAnsi="Times New Roman" w:cs="Times New Roman"/>
        </w:rPr>
        <w:br w:type="page"/>
      </w:r>
    </w:p>
    <w:p w:rsidR="006561B7" w:rsidRDefault="006561B7" w:rsidP="006561B7">
      <w:pPr>
        <w:spacing w:before="2400"/>
        <w:ind w:firstLine="0"/>
        <w:contextualSpacing/>
        <w:jc w:val="center"/>
        <w:rPr>
          <w:rFonts w:ascii="Times New Roman" w:eastAsia="SimHei" w:hAnsi="Times New Roman" w:cs="Times New Roman"/>
        </w:rPr>
      </w:pPr>
      <w:r>
        <w:rPr>
          <w:rFonts w:ascii="Times New Roman" w:eastAsia="SimHei" w:hAnsi="Times New Roman" w:cs="Times New Roman"/>
        </w:rPr>
        <w:lastRenderedPageBreak/>
        <w:t>Abstract</w:t>
      </w:r>
    </w:p>
    <w:p w:rsidR="006561B7" w:rsidRPr="00CD35BF" w:rsidRDefault="006561B7" w:rsidP="0031412B">
      <w:pPr>
        <w:ind w:firstLine="0"/>
        <w:rPr>
          <w:rFonts w:ascii="Times New Roman" w:eastAsia="SimSun" w:hAnsi="Times New Roman" w:cs="Times New Roman"/>
        </w:rPr>
      </w:pPr>
      <w:r w:rsidRPr="00CD35BF">
        <w:rPr>
          <w:rFonts w:ascii="Times New Roman" w:eastAsia="SimSun" w:hAnsi="Times New Roman" w:cs="Times New Roman"/>
        </w:rPr>
        <w:t>Obesity has become a major health problem.  The disease and its associated comorbidities impact health of patients and increase healthcare costs.  Primary care providers have the potential to proactively address weight management.  The importance of both prevention and treatment of obesity argues for addressing this matter at every provider-patient encounter.  The literature suggests that a large percentage of providers do not broach the subject of weight management with patients.  The American Heart Association (AHA), American College of Cardiology (ACC) and The Obesity Society (TOS) have developed a guideline for dealing with weight management.  It is lengthy, however, and a modified and</w:t>
      </w:r>
      <w:r w:rsidRPr="00CD35BF">
        <w:rPr>
          <w:rFonts w:ascii="Times New Roman" w:eastAsia="SimSun" w:hAnsi="Times New Roman" w:cs="Times New Roman"/>
          <w:color w:val="FF0000"/>
        </w:rPr>
        <w:t xml:space="preserve"> </w:t>
      </w:r>
      <w:r w:rsidRPr="00CD35BF">
        <w:rPr>
          <w:rFonts w:ascii="Times New Roman" w:eastAsia="SimSun" w:hAnsi="Times New Roman" w:cs="Times New Roman"/>
        </w:rPr>
        <w:t xml:space="preserve">quick reference tool that outlines the suggested interventions may assist providers.  The purpose of this quality improvement project is to evaluate whether the use of a modified version of the AHA/ACC/TOS guideline is feasible, and whether providers express more comfort in addressing obesity issues with use of the protocol.  The utilization of a brief moderated version of the protocol may improve the frequency of use thereby effectively addressing weight management interventions.  Providers utilized Watson’s Theory of Human Caring to engage patients in conversations about weight.  The AHA/ACC/TOS guideline was utilized to create a brief one page protocol for use at each patient visit for ten days.  The providers kept a tally of how many patients were seen and listed reasons that prevented the modified guidelines from being utilized.  </w:t>
      </w:r>
      <w:r>
        <w:rPr>
          <w:rFonts w:ascii="Times New Roman" w:eastAsia="SimSun" w:hAnsi="Times New Roman" w:cs="Times New Roman"/>
        </w:rPr>
        <w:t xml:space="preserve">Analysis of the data suggest that the use of a modified protocol may facilitate the discussion of weight management.  </w:t>
      </w:r>
    </w:p>
    <w:p w:rsidR="006561B7" w:rsidRPr="00CD35BF" w:rsidRDefault="006561B7" w:rsidP="00CD35BF">
      <w:pPr>
        <w:ind w:firstLine="0"/>
        <w:rPr>
          <w:rFonts w:ascii="Times New Roman" w:eastAsia="SimSun" w:hAnsi="Times New Roman" w:cs="Times New Roman"/>
        </w:rPr>
      </w:pPr>
    </w:p>
    <w:p w:rsidR="00CD35BF" w:rsidRPr="00CD35BF" w:rsidRDefault="00CD35BF" w:rsidP="00CD35BF">
      <w:pPr>
        <w:pageBreakBefore/>
        <w:ind w:firstLine="0"/>
        <w:jc w:val="center"/>
        <w:outlineLvl w:val="0"/>
        <w:rPr>
          <w:rFonts w:ascii="Times New Roman" w:eastAsia="SimHei" w:hAnsi="Times New Roman" w:cs="Times New Roman"/>
        </w:rPr>
      </w:pPr>
      <w:r w:rsidRPr="00CD35BF">
        <w:rPr>
          <w:rFonts w:ascii="Times New Roman" w:eastAsia="SimHei" w:hAnsi="Times New Roman" w:cs="Times New Roman"/>
        </w:rPr>
        <w:lastRenderedPageBreak/>
        <w:t xml:space="preserve">A Quality Improvement Initiative to Improve Weight Management in Primary Care  </w:t>
      </w:r>
    </w:p>
    <w:p w:rsidR="00CD35BF" w:rsidRPr="00CD35BF" w:rsidRDefault="00CD35BF" w:rsidP="00CD35BF">
      <w:pPr>
        <w:ind w:firstLine="0"/>
        <w:jc w:val="center"/>
        <w:rPr>
          <w:rFonts w:ascii="Times New Roman" w:eastAsia="SimSun" w:hAnsi="Times New Roman" w:cs="Times New Roman"/>
          <w:b/>
        </w:rPr>
      </w:pPr>
      <w:r w:rsidRPr="00CD35BF">
        <w:rPr>
          <w:rFonts w:ascii="Times New Roman" w:eastAsia="SimSun" w:hAnsi="Times New Roman" w:cs="Times New Roman"/>
          <w:b/>
        </w:rPr>
        <w:t>Chapter One: Weight Management in the Primary Care Setting</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Obesity is a common issue facing our society.  Obesity affects every race, age and sex </w:t>
      </w:r>
      <w:r w:rsidRPr="00CD35BF">
        <w:rPr>
          <w:rFonts w:ascii="Times New Roman" w:eastAsia="SimSun" w:hAnsi="Times New Roman" w:cs="Times New Roman"/>
          <w:noProof/>
        </w:rPr>
        <w:t>(Smith &amp; Smith, 2016).  I</w:t>
      </w:r>
      <w:r w:rsidRPr="00CD35BF">
        <w:rPr>
          <w:rFonts w:ascii="Times New Roman" w:eastAsia="SimSun" w:hAnsi="Times New Roman" w:cs="Times New Roman"/>
        </w:rPr>
        <w:t xml:space="preserve">ts impact is evident in health care costs, insurance premiums, time off work related to health issues and advancement of disease processes </w:t>
      </w:r>
      <w:r w:rsidRPr="00CD35BF">
        <w:rPr>
          <w:rFonts w:ascii="Times New Roman" w:eastAsia="SimSun" w:hAnsi="Times New Roman" w:cs="Times New Roman"/>
          <w:noProof/>
        </w:rPr>
        <w:t>(Spieker &amp; Pyzocha, 2016)</w:t>
      </w:r>
      <w:r w:rsidRPr="00CD35BF">
        <w:rPr>
          <w:rFonts w:ascii="Times New Roman" w:eastAsia="SimSun" w:hAnsi="Times New Roman" w:cs="Times New Roman"/>
        </w:rPr>
        <w:t>.</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b/>
        </w:rPr>
        <w:t xml:space="preserve">Background and Significance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Obesity has become a major health problem in the United States, a reality of more than one-third (34.9% or 78.6 million) the adult population in America </w:t>
      </w:r>
      <w:r w:rsidRPr="00CD35BF">
        <w:rPr>
          <w:rFonts w:ascii="Times New Roman" w:eastAsia="SimSun" w:hAnsi="Times New Roman" w:cs="Times New Roman"/>
          <w:noProof/>
        </w:rPr>
        <w:t>(Center for Disease Control and Prevention, 2015)</w:t>
      </w:r>
      <w:r w:rsidRPr="00CD35BF">
        <w:rPr>
          <w:rFonts w:ascii="Times New Roman" w:eastAsia="SimSun" w:hAnsi="Times New Roman" w:cs="Times New Roman"/>
        </w:rPr>
        <w:t xml:space="preserve">.  In addition to being injurious to health, obesity is frequently accompanied by its “comorbidities”, such as obesity-related type 2 diabetes, hypertension, coronary heart disease, gall bladder disease, breast cancer, endometrial cancer, colon cancer, and osteoarthritis are also problematic </w:t>
      </w:r>
      <w:r w:rsidRPr="00CD35BF">
        <w:rPr>
          <w:rFonts w:ascii="Times New Roman" w:eastAsia="SimSun" w:hAnsi="Times New Roman" w:cs="Times New Roman"/>
          <w:noProof/>
        </w:rPr>
        <w:t>(Spieker &amp; Pyzocha, 2016)</w:t>
      </w:r>
      <w:r w:rsidRPr="00CD35BF">
        <w:rPr>
          <w:rFonts w:ascii="Times New Roman" w:eastAsia="SimSun" w:hAnsi="Times New Roman" w:cs="Times New Roman"/>
          <w:color w:val="FF0000"/>
        </w:rPr>
        <w:t xml:space="preserve"> </w:t>
      </w:r>
      <w:r w:rsidRPr="00CD35BF">
        <w:rPr>
          <w:rFonts w:ascii="Times New Roman" w:eastAsia="SimSun" w:hAnsi="Times New Roman" w:cs="Times New Roman"/>
        </w:rPr>
        <w:t xml:space="preserve">as well as heart failure, increased risk for stroke, atrial fibrillation, lipid abnormalities, and coronary disease </w:t>
      </w:r>
      <w:r w:rsidRPr="00CD35BF">
        <w:rPr>
          <w:rFonts w:ascii="Times New Roman" w:eastAsia="SimSun" w:hAnsi="Times New Roman" w:cs="Times New Roman"/>
          <w:noProof/>
        </w:rPr>
        <w:t>(Smith &amp; Smith, 2016)</w:t>
      </w:r>
      <w:r w:rsidRPr="00CD35BF">
        <w:rPr>
          <w:rFonts w:ascii="Times New Roman" w:eastAsia="SimSun" w:hAnsi="Times New Roman" w:cs="Times New Roman"/>
        </w:rPr>
        <w:t>.  It is estimated that m</w:t>
      </w:r>
      <w:r w:rsidRPr="00CD35BF">
        <w:rPr>
          <w:rFonts w:ascii="Times New Roman" w:eastAsia="Times New Roman" w:hAnsi="Times New Roman" w:cs="Times New Roman"/>
          <w:kern w:val="0"/>
          <w:lang w:eastAsia="en-US"/>
        </w:rPr>
        <w:t xml:space="preserve">edical costs associated with obesity range as high as $209.7 billion and account for </w:t>
      </w:r>
      <w:r w:rsidRPr="00CD35BF">
        <w:rPr>
          <w:rFonts w:ascii="Times New Roman" w:eastAsia="SimSun" w:hAnsi="Times New Roman" w:cs="Times New Roman"/>
        </w:rPr>
        <w:t xml:space="preserve">more than 20% of all healthcare spending in the United States per year </w:t>
      </w:r>
      <w:r w:rsidRPr="00CD35BF">
        <w:rPr>
          <w:rFonts w:ascii="Times New Roman" w:eastAsia="SimSun" w:hAnsi="Times New Roman" w:cs="Times New Roman"/>
          <w:noProof/>
        </w:rPr>
        <w:t>(Spieker &amp; Pyzocha, 2016)</w:t>
      </w:r>
      <w:r w:rsidRPr="00CD35BF">
        <w:rPr>
          <w:rFonts w:ascii="Times New Roman" w:eastAsia="SimSun" w:hAnsi="Times New Roman" w:cs="Times New Roman"/>
        </w:rPr>
        <w:t>.  These chronic conditions make health care management at the primary care level more complex.</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Data collected from conversation with the patient during the primary care visit provides an opportunity for monitoring the prevalence of chronic disease and associated risk factors as well as counseling the patient </w:t>
      </w:r>
      <w:r w:rsidRPr="00CD35BF">
        <w:rPr>
          <w:rFonts w:ascii="Times New Roman" w:eastAsia="SimSun" w:hAnsi="Times New Roman" w:cs="Times New Roman"/>
          <w:noProof/>
        </w:rPr>
        <w:t xml:space="preserve">(Ghosh, Charlton, Girdo, &amp; Batterham, 2014).  </w:t>
      </w:r>
      <w:r w:rsidRPr="00CD35BF">
        <w:rPr>
          <w:rFonts w:ascii="Times New Roman" w:eastAsia="SimSun" w:hAnsi="Times New Roman" w:cs="Times New Roman"/>
        </w:rPr>
        <w:t xml:space="preserve">The provider in the primary care setting has the potential to proactively address weight management to assist in building a foundation of empowerment within the patient.  By consistently educating patients on behaviors and lifestyle choices providers can guide patients to help make significant changes in order to offset the devastating effects of this preventable disease. </w:t>
      </w:r>
    </w:p>
    <w:p w:rsidR="00CD35BF" w:rsidRPr="00CD35BF" w:rsidRDefault="00CD35BF" w:rsidP="00CD35BF">
      <w:pPr>
        <w:rPr>
          <w:rFonts w:ascii="Times New Roman" w:eastAsia="SimSun" w:hAnsi="Times New Roman" w:cs="Times New Roman"/>
          <w:color w:val="000000"/>
        </w:rPr>
      </w:pPr>
      <w:r w:rsidRPr="00CD35BF">
        <w:rPr>
          <w:rFonts w:ascii="Times New Roman" w:eastAsia="SimSun" w:hAnsi="Times New Roman" w:cs="Times New Roman"/>
          <w:color w:val="000000"/>
        </w:rPr>
        <w:lastRenderedPageBreak/>
        <w:t>Despite the opportunity provided by the primary care setting there is evidence in the literature that primary care providers, hereafter referred to as providers, are not consistently discussing obesity with his/her patients.  For example, i</w:t>
      </w:r>
      <w:r w:rsidRPr="00CD35BF">
        <w:rPr>
          <w:rFonts w:ascii="Times New Roman" w:eastAsia="SimSun" w:hAnsi="Times New Roman" w:cs="Times New Roman"/>
          <w:noProof/>
          <w:color w:val="000000"/>
        </w:rPr>
        <w:t xml:space="preserve">n one study 544 adult patients were monitored to assess the frequency of provider communication regarding weight and only </w:t>
      </w:r>
      <w:r w:rsidRPr="00CD35BF">
        <w:rPr>
          <w:rFonts w:ascii="Times New Roman" w:eastAsia="SimSun" w:hAnsi="Times New Roman" w:cs="Times New Roman"/>
        </w:rPr>
        <w:t>fifty percent of visits included weight discussions</w:t>
      </w:r>
      <w:r w:rsidRPr="00CD35BF">
        <w:rPr>
          <w:rFonts w:ascii="Times New Roman" w:eastAsia="SimSun" w:hAnsi="Times New Roman" w:cs="Times New Roman"/>
          <w:noProof/>
        </w:rPr>
        <w:t xml:space="preserve"> (Antognoli, et al., 2014)</w:t>
      </w:r>
      <w:r w:rsidRPr="00CD35BF">
        <w:rPr>
          <w:rFonts w:ascii="Times New Roman" w:eastAsia="SimSun" w:hAnsi="Times New Roman" w:cs="Times New Roman"/>
        </w:rPr>
        <w:t xml:space="preserve">.  </w:t>
      </w:r>
      <w:r w:rsidRPr="00CD35BF">
        <w:rPr>
          <w:rFonts w:ascii="Times New Roman" w:eastAsia="SimSun" w:hAnsi="Times New Roman" w:cs="Times New Roman"/>
          <w:color w:val="000000"/>
        </w:rPr>
        <w:t xml:space="preserve">Several reasons have been suggested for this omission.  They include providers feeling inadequate with the management after certain interventions, such a bariatric surgery, </w:t>
      </w:r>
      <w:r w:rsidRPr="00CD35BF">
        <w:rPr>
          <w:rFonts w:ascii="Times New Roman" w:eastAsia="SimSun" w:hAnsi="Times New Roman" w:cs="Times New Roman"/>
        </w:rPr>
        <w:t>lack of time during the visit, limited training, low expectations for success, and worry of being offensive to</w:t>
      </w:r>
      <w:r w:rsidRPr="00CD35BF">
        <w:rPr>
          <w:rFonts w:ascii="Times New Roman" w:eastAsia="SimSun" w:hAnsi="Times New Roman" w:cs="Times New Roman"/>
          <w:color w:val="000000"/>
        </w:rPr>
        <w:t xml:space="preserve"> patients </w:t>
      </w:r>
      <w:r w:rsidRPr="00CD35BF">
        <w:rPr>
          <w:rFonts w:ascii="Times New Roman" w:eastAsia="SimSun" w:hAnsi="Times New Roman" w:cs="Times New Roman"/>
          <w:noProof/>
          <w:color w:val="000000"/>
        </w:rPr>
        <w:t>(Blackburn, Stathi, Keogh, &amp; Eccleston, 2015)</w:t>
      </w:r>
      <w:r w:rsidRPr="00CD35BF">
        <w:rPr>
          <w:rFonts w:ascii="Times New Roman" w:eastAsia="SimSun" w:hAnsi="Times New Roman" w:cs="Times New Roman"/>
          <w:color w:val="000000"/>
        </w:rPr>
        <w:t>.</w:t>
      </w:r>
    </w:p>
    <w:p w:rsidR="00CD35BF" w:rsidRPr="00CD35BF" w:rsidRDefault="00CD35BF" w:rsidP="00CD35BF">
      <w:pPr>
        <w:rPr>
          <w:rFonts w:ascii="Times New Roman" w:eastAsia="SimSun" w:hAnsi="Times New Roman" w:cs="Times New Roman"/>
          <w:color w:val="000000"/>
        </w:rPr>
      </w:pPr>
      <w:r w:rsidRPr="00CD35BF">
        <w:rPr>
          <w:rFonts w:ascii="Times New Roman" w:eastAsia="SimSun" w:hAnsi="Times New Roman" w:cs="Times New Roman"/>
          <w:color w:val="000000"/>
        </w:rPr>
        <w:t xml:space="preserve">But if a protocol related to prevention and/or treatment of obesity were developed for use with every patient in the primary care setting then perhaps such </w:t>
      </w:r>
      <w:r w:rsidRPr="00CD35BF">
        <w:rPr>
          <w:rFonts w:ascii="Times New Roman" w:eastAsia="SimSun" w:hAnsi="Times New Roman" w:cs="Times New Roman"/>
        </w:rPr>
        <w:t xml:space="preserve">conversations </w:t>
      </w:r>
      <w:r w:rsidRPr="00CD35BF">
        <w:rPr>
          <w:rFonts w:ascii="Times New Roman" w:eastAsia="SimSun" w:hAnsi="Times New Roman" w:cs="Times New Roman"/>
          <w:color w:val="000000"/>
        </w:rPr>
        <w:t xml:space="preserve">would become standard practice.  </w:t>
      </w:r>
      <w:r w:rsidRPr="00CD35BF">
        <w:rPr>
          <w:rFonts w:ascii="Times New Roman" w:eastAsia="SimSun" w:hAnsi="Times New Roman" w:cs="Times New Roman"/>
        </w:rPr>
        <w:t>There is</w:t>
      </w:r>
      <w:r w:rsidRPr="00CD35BF">
        <w:rPr>
          <w:rFonts w:ascii="Times New Roman" w:eastAsia="SimSun" w:hAnsi="Times New Roman" w:cs="Times New Roman"/>
          <w:color w:val="FF0000"/>
        </w:rPr>
        <w:t xml:space="preserve"> </w:t>
      </w:r>
      <w:r w:rsidRPr="00CD35BF">
        <w:rPr>
          <w:rFonts w:ascii="Times New Roman" w:eastAsia="SimSun" w:hAnsi="Times New Roman" w:cs="Times New Roman"/>
          <w:color w:val="000000"/>
        </w:rPr>
        <w:t xml:space="preserve">such a protocol but </w:t>
      </w:r>
      <w:r w:rsidRPr="00CD35BF">
        <w:rPr>
          <w:rFonts w:ascii="Times New Roman" w:eastAsia="SimSun" w:hAnsi="Times New Roman" w:cs="Times New Roman"/>
        </w:rPr>
        <w:t>it has not been evaluated</w:t>
      </w:r>
      <w:r w:rsidRPr="00CD35BF">
        <w:rPr>
          <w:rFonts w:ascii="Times New Roman" w:eastAsia="SimSun" w:hAnsi="Times New Roman" w:cs="Times New Roman"/>
          <w:color w:val="FF0000"/>
        </w:rPr>
        <w:t xml:space="preserve"> </w:t>
      </w:r>
      <w:r w:rsidRPr="00CD35BF">
        <w:rPr>
          <w:rFonts w:ascii="Times New Roman" w:eastAsia="SimSun" w:hAnsi="Times New Roman" w:cs="Times New Roman"/>
          <w:color w:val="000000"/>
        </w:rPr>
        <w:t xml:space="preserve">for its acceptability to providers and/or patients.  </w:t>
      </w:r>
      <w:r w:rsidR="004B662F" w:rsidRPr="004B662F">
        <w:rPr>
          <w:rFonts w:ascii="Times New Roman" w:eastAsia="SimSun" w:hAnsi="Times New Roman" w:cs="Times New Roman"/>
          <w:color w:val="000000"/>
        </w:rPr>
        <w:t xml:space="preserve">The American Heart Association (AHA), American College of Cardiology (ACC) and The Obesity Society (TOS) </w:t>
      </w:r>
      <w:r w:rsidRPr="00CD35BF">
        <w:rPr>
          <w:rFonts w:ascii="Times New Roman" w:eastAsia="SimSun" w:hAnsi="Times New Roman" w:cs="Times New Roman"/>
          <w:color w:val="000000"/>
        </w:rPr>
        <w:t>ha</w:t>
      </w:r>
      <w:r w:rsidR="004B662F">
        <w:rPr>
          <w:rFonts w:ascii="Times New Roman" w:eastAsia="SimSun" w:hAnsi="Times New Roman" w:cs="Times New Roman"/>
          <w:color w:val="000000"/>
        </w:rPr>
        <w:t xml:space="preserve">ve developed </w:t>
      </w:r>
      <w:r w:rsidRPr="00CD35BF">
        <w:rPr>
          <w:rFonts w:ascii="Times New Roman" w:eastAsia="SimSun" w:hAnsi="Times New Roman" w:cs="Times New Roman"/>
          <w:color w:val="000000"/>
        </w:rPr>
        <w:t>detailed guidelines to address the prevention and treatment of obesity.  However, in review of the guidelines, it is easy to identify obstacles that may affect provider usability</w:t>
      </w:r>
      <w:r w:rsidRPr="00CD35BF">
        <w:rPr>
          <w:rFonts w:ascii="Times New Roman" w:eastAsia="SimSun" w:hAnsi="Times New Roman" w:cs="Times New Roman"/>
          <w:color w:val="FF0000"/>
        </w:rPr>
        <w:t xml:space="preserve"> </w:t>
      </w:r>
      <w:r w:rsidRPr="00CD35BF">
        <w:rPr>
          <w:rFonts w:ascii="Times New Roman" w:eastAsia="SimSun" w:hAnsi="Times New Roman" w:cs="Times New Roman"/>
        </w:rPr>
        <w:t>such as familiarity with the protocol, agreement with recommendations and timing constraints.</w:t>
      </w:r>
      <w:r w:rsidRPr="00CD35BF">
        <w:rPr>
          <w:rFonts w:ascii="Times New Roman" w:eastAsia="SimSun" w:hAnsi="Times New Roman" w:cs="Times New Roman"/>
          <w:color w:val="FF0000"/>
        </w:rPr>
        <w:t xml:space="preserve"> </w:t>
      </w:r>
      <w:r w:rsidRPr="00CD35BF">
        <w:rPr>
          <w:rFonts w:ascii="Times New Roman" w:eastAsia="SimSun" w:hAnsi="Times New Roman" w:cs="Times New Roman"/>
          <w:color w:val="000000"/>
        </w:rPr>
        <w:t xml:space="preserve"> </w:t>
      </w:r>
    </w:p>
    <w:p w:rsidR="00CD35BF" w:rsidRPr="00CD35BF" w:rsidRDefault="00CD35BF" w:rsidP="00CD35BF">
      <w:pPr>
        <w:ind w:firstLine="0"/>
        <w:rPr>
          <w:rFonts w:ascii="Times New Roman" w:eastAsia="SimSun" w:hAnsi="Times New Roman" w:cs="Times New Roman"/>
        </w:rPr>
      </w:pPr>
      <w:r w:rsidRPr="00CD35BF">
        <w:rPr>
          <w:rFonts w:ascii="Times New Roman" w:eastAsia="SimSun" w:hAnsi="Times New Roman" w:cs="Times New Roman"/>
          <w:b/>
        </w:rPr>
        <w:t>Problem Statement</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The purpose of this quality improvement project was to implement a uniform protocol with providers in a primary care setting to determine whether use of a protocol is feasible and acceptable to providers in that setting.  A brief modification of the </w:t>
      </w:r>
      <w:r w:rsidR="004B662F" w:rsidRPr="004B662F">
        <w:rPr>
          <w:rFonts w:ascii="Times New Roman" w:eastAsia="SimSun" w:hAnsi="Times New Roman" w:cs="Times New Roman"/>
        </w:rPr>
        <w:t xml:space="preserve">AHA/ACC/TOS </w:t>
      </w:r>
      <w:r w:rsidRPr="00CD35BF">
        <w:rPr>
          <w:rFonts w:ascii="Times New Roman" w:eastAsia="SimSun" w:hAnsi="Times New Roman" w:cs="Times New Roman"/>
        </w:rPr>
        <w:t xml:space="preserve">guidelines was developed.  By utilizing a brief modified version of the guidelines it may be that the provider will be able to consistently use the new tool to effectively address weight management interventions.  These interventions will reinforce good behaviors and/or increase awareness of </w:t>
      </w:r>
      <w:r w:rsidRPr="00CD35BF">
        <w:rPr>
          <w:rFonts w:ascii="Times New Roman" w:eastAsia="SimSun" w:hAnsi="Times New Roman" w:cs="Times New Roman"/>
        </w:rPr>
        <w:lastRenderedPageBreak/>
        <w:t xml:space="preserve">the risks of being overweight or obese.  The research question therefore is: Does the utilization of a modified version of the </w:t>
      </w:r>
      <w:r w:rsidR="004B662F" w:rsidRPr="004B662F">
        <w:rPr>
          <w:rFonts w:ascii="Times New Roman" w:eastAsia="SimSun" w:hAnsi="Times New Roman" w:cs="Times New Roman"/>
        </w:rPr>
        <w:t xml:space="preserve">AHA/ACC/TOS </w:t>
      </w:r>
      <w:r w:rsidRPr="00CD35BF">
        <w:rPr>
          <w:rFonts w:ascii="Times New Roman" w:eastAsia="SimSun" w:hAnsi="Times New Roman" w:cs="Times New Roman"/>
        </w:rPr>
        <w:t xml:space="preserve">guidelines affect provider’s willingness to discuss weight management?      </w:t>
      </w:r>
    </w:p>
    <w:p w:rsidR="00CD35BF" w:rsidRPr="00CD35BF" w:rsidRDefault="00CD35BF" w:rsidP="00CD35BF">
      <w:pPr>
        <w:ind w:firstLine="0"/>
        <w:rPr>
          <w:rFonts w:ascii="Times New Roman" w:eastAsia="SimSun" w:hAnsi="Times New Roman" w:cs="Times New Roman"/>
          <w:b/>
        </w:rPr>
      </w:pPr>
      <w:r w:rsidRPr="00CD35BF">
        <w:rPr>
          <w:rFonts w:ascii="Times New Roman" w:eastAsia="SimSun" w:hAnsi="Times New Roman" w:cs="Times New Roman"/>
          <w:b/>
        </w:rPr>
        <w:t>Justification of Study</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Society as a whole encounters the negative impact on health that is produced by obesity.  If obesity continues to become more prevalent, the health status of our society will continue to decline as well. </w:t>
      </w:r>
      <w:r w:rsidR="00E36DF5">
        <w:rPr>
          <w:rFonts w:ascii="Times New Roman" w:eastAsia="SimSun" w:hAnsi="Times New Roman" w:cs="Times New Roman"/>
        </w:rPr>
        <w:t xml:space="preserve"> </w:t>
      </w:r>
      <w:r w:rsidRPr="00CD35BF">
        <w:rPr>
          <w:rFonts w:ascii="Times New Roman" w:eastAsia="SimSun" w:hAnsi="Times New Roman" w:cs="Times New Roman"/>
        </w:rPr>
        <w:t xml:space="preserve">Therefore, the phenomenon of the provider’s approach to addressing obesity should be evaluated.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Furthermore, a recent study revealed that patients most likely to make an effort at weight loss were those who received counseling by a provider </w:t>
      </w:r>
      <w:r w:rsidRPr="00CD35BF">
        <w:rPr>
          <w:rFonts w:ascii="Times New Roman" w:eastAsia="SimSun" w:hAnsi="Times New Roman" w:cs="Times New Roman"/>
          <w:noProof/>
        </w:rPr>
        <w:t>(Clark, et al., 2016)</w:t>
      </w:r>
      <w:r w:rsidRPr="00CD35BF">
        <w:rPr>
          <w:rFonts w:ascii="Times New Roman" w:eastAsia="SimSun" w:hAnsi="Times New Roman" w:cs="Times New Roman"/>
        </w:rPr>
        <w:t>.  Weight loss counseling significantly influences those who need to lose weight.  It is necessary for providers to overcome their uncertainties and anxieties related to this topic.</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Additionally, weight loss can help alleviate discomforts associated with other health conditions.  For example, </w:t>
      </w:r>
      <w:r w:rsidRPr="00CD35BF">
        <w:rPr>
          <w:rFonts w:ascii="Times New Roman" w:eastAsia="SimSun" w:hAnsi="Times New Roman" w:cs="Times New Roman"/>
          <w:noProof/>
        </w:rPr>
        <w:t>Masheb, et al., (2015)</w:t>
      </w:r>
      <w:r w:rsidRPr="00CD35BF">
        <w:rPr>
          <w:rFonts w:ascii="Times New Roman" w:eastAsia="SimSun" w:hAnsi="Times New Roman" w:cs="Times New Roman"/>
        </w:rPr>
        <w:t xml:space="preserve"> found that the clinical care of patients with the combination problem of pain and overweight/obesity can be significantly impacted by weight loss.  Providers should not be hesitant to discuss weight management with these patients.  Weight stabilization and even good weight loss outcomes are within reach.</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Given the opportunity to impact the health status of what is becoming the majority of our population, this project can make a meaningful difference in the lives of patients.  Obesity plays an influential role in other co-morbidities.  Therefore treatment is a priority when addressing healthcare needs.  </w:t>
      </w:r>
    </w:p>
    <w:p w:rsidR="00CD35BF" w:rsidRPr="00CD35BF" w:rsidRDefault="00CD35BF" w:rsidP="00CD35BF">
      <w:pPr>
        <w:ind w:firstLine="0"/>
        <w:rPr>
          <w:rFonts w:ascii="Times New Roman" w:eastAsia="SimSun" w:hAnsi="Times New Roman" w:cs="Times New Roman"/>
          <w:b/>
        </w:rPr>
      </w:pPr>
      <w:r w:rsidRPr="00CD35BF">
        <w:rPr>
          <w:rFonts w:ascii="Times New Roman" w:eastAsia="SimSun" w:hAnsi="Times New Roman" w:cs="Times New Roman"/>
          <w:b/>
        </w:rPr>
        <w:t>Conceptual Framework</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SimSun" w:hAnsi="Times New Roman" w:cs="Times New Roman"/>
        </w:rPr>
        <w:t xml:space="preserve">Healthcare needs are determined by several factors.  The mixture of provider insight and patient interest guides the prioritization of disease management.  Jean Watson identified ten </w:t>
      </w:r>
      <w:r w:rsidRPr="00CD35BF">
        <w:rPr>
          <w:rFonts w:ascii="Times New Roman" w:eastAsia="SimSun" w:hAnsi="Times New Roman" w:cs="Times New Roman"/>
        </w:rPr>
        <w:lastRenderedPageBreak/>
        <w:t xml:space="preserve">caritas or core principles that will help establish the foundation necessary to impact provider-patient relationships.  The Theory of Human Caring developed by Jean Watson is the theoretical framework that will be utilized during this project.  </w:t>
      </w:r>
      <w:r w:rsidRPr="00CD35BF">
        <w:rPr>
          <w:rFonts w:ascii="Times New Roman" w:eastAsia="Times New Roman" w:hAnsi="Times New Roman" w:cs="Times New Roman"/>
          <w:kern w:val="0"/>
          <w:lang w:eastAsia="en-US"/>
        </w:rPr>
        <w:t xml:space="preserve">The utilization of three of Watson’s caritas principles, specifically: being authentically present, developing trust, and being supportive of the expression of positive and negative feelings, will aid the provider in obtaining a higher degree of comfort when addressing weight management </w:t>
      </w:r>
      <w:r w:rsidRPr="00CD35BF">
        <w:rPr>
          <w:rFonts w:ascii="Times New Roman" w:eastAsia="Times New Roman" w:hAnsi="Times New Roman" w:cs="Times New Roman"/>
          <w:noProof/>
          <w:kern w:val="0"/>
          <w:lang w:eastAsia="en-US"/>
        </w:rPr>
        <w:t>(Wagner A. L., 2016)</w:t>
      </w:r>
      <w:r w:rsidRPr="00CD35BF">
        <w:rPr>
          <w:rFonts w:ascii="Times New Roman" w:eastAsia="Times New Roman" w:hAnsi="Times New Roman" w:cs="Times New Roman"/>
          <w:kern w:val="0"/>
          <w:lang w:eastAsia="en-US"/>
        </w:rPr>
        <w:t xml:space="preserve">.  </w:t>
      </w:r>
    </w:p>
    <w:p w:rsidR="00CD35BF" w:rsidRPr="00CD35BF" w:rsidRDefault="00CD35BF" w:rsidP="00CD35BF">
      <w:pPr>
        <w:rPr>
          <w:rFonts w:ascii="Times New Roman" w:eastAsia="SimSun" w:hAnsi="Times New Roman" w:cs="Times New Roman"/>
        </w:rPr>
      </w:pPr>
      <w:r w:rsidRPr="00CD35BF">
        <w:rPr>
          <w:rFonts w:ascii="Times New Roman" w:eastAsia="Times New Roman" w:hAnsi="Times New Roman" w:cs="Times New Roman"/>
          <w:b/>
          <w:kern w:val="0"/>
          <w:lang w:eastAsia="en-US"/>
        </w:rPr>
        <w:t xml:space="preserve">Authentically present.  </w:t>
      </w:r>
      <w:r w:rsidRPr="00CD35BF">
        <w:rPr>
          <w:rFonts w:ascii="Times New Roman" w:eastAsia="Times New Roman" w:hAnsi="Times New Roman" w:cs="Times New Roman"/>
          <w:kern w:val="0"/>
          <w:lang w:eastAsia="en-US"/>
        </w:rPr>
        <w:t xml:space="preserve">Authentic presence exists when the provider is focused and </w:t>
      </w:r>
      <w:r w:rsidRPr="00CD35BF">
        <w:rPr>
          <w:rFonts w:ascii="Times New Roman" w:eastAsia="Times New Roman" w:hAnsi="Times New Roman" w:cs="Times New Roman"/>
          <w:i/>
          <w:kern w:val="0"/>
          <w:lang w:eastAsia="en-US"/>
        </w:rPr>
        <w:t xml:space="preserve">in the moment </w:t>
      </w:r>
      <w:r w:rsidRPr="00CD35BF">
        <w:rPr>
          <w:rFonts w:ascii="Times New Roman" w:eastAsia="Times New Roman" w:hAnsi="Times New Roman" w:cs="Times New Roman"/>
          <w:noProof/>
          <w:kern w:val="0"/>
          <w:lang w:eastAsia="en-US"/>
        </w:rPr>
        <w:t>(Altman, 2016)</w:t>
      </w:r>
      <w:r w:rsidRPr="00CD35BF">
        <w:rPr>
          <w:rFonts w:ascii="Times New Roman" w:eastAsia="Times New Roman" w:hAnsi="Times New Roman" w:cs="Times New Roman"/>
          <w:kern w:val="0"/>
          <w:lang w:eastAsia="en-US"/>
        </w:rPr>
        <w:t xml:space="preserve">.  Humans, by nature, will drift off; those who are authentically present recognize that, and return to the interaction.  Being present in every respect, sets the stage to establish trust, and creates a moment for accepting change, frankness, and risk-taking.  Authentic presence is the habitual integration of one’s beliefs, feelings and behaviors that creates an energetic field that originates from the heart.  To elaborate, being authentically present involves the provider becoming real and comfortable when discussing disease management.  This can be seen in how frequently the BMI is discussed, interventions are ordered and the AHA/ACC/TOS guideline is utilized.  To increase comfort with this sensitive subject, providers will engage patient conversations through use of motivational interviewing (MI) techniques.  </w:t>
      </w:r>
      <w:r w:rsidRPr="00CD35BF">
        <w:rPr>
          <w:rFonts w:ascii="Times New Roman" w:eastAsia="SimSun" w:hAnsi="Times New Roman" w:cs="Times New Roman"/>
        </w:rPr>
        <w:t xml:space="preserve">MI is a patient-centered, approach that enhances the patient’s intrinsic motivation to be goal oriented in regards to behavior change.  A hallmark of motivational interviewing is effectively working with and through a patient's ambivalence to prompt a change in behavior </w:t>
      </w:r>
      <w:r w:rsidRPr="00CD35BF">
        <w:rPr>
          <w:rFonts w:ascii="Times New Roman" w:eastAsia="SimSun" w:hAnsi="Times New Roman" w:cs="Times New Roman"/>
          <w:noProof/>
        </w:rPr>
        <w:t>(Kelley, Sbrocco, &amp; Sbrocco, 2016)</w:t>
      </w:r>
      <w:r w:rsidRPr="00CD35BF">
        <w:rPr>
          <w:rFonts w:ascii="Times New Roman" w:eastAsia="SimSun" w:hAnsi="Times New Roman" w:cs="Times New Roman"/>
        </w:rPr>
        <w:t xml:space="preserve">.  </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Times New Roman" w:hAnsi="Times New Roman" w:cs="Times New Roman"/>
          <w:b/>
          <w:kern w:val="0"/>
          <w:lang w:eastAsia="en-US"/>
        </w:rPr>
        <w:t xml:space="preserve">Developing trust.  </w:t>
      </w:r>
      <w:r w:rsidRPr="00CD35BF">
        <w:rPr>
          <w:rFonts w:ascii="Times New Roman" w:eastAsia="Times New Roman" w:hAnsi="Times New Roman" w:cs="Times New Roman"/>
          <w:kern w:val="0"/>
          <w:lang w:eastAsia="en-US"/>
        </w:rPr>
        <w:t xml:space="preserve">Trust can be seen in two dimensions: character: which includes one’s motive, integrity, and intent, and competence: which describes one’s capabilities, outcomes and track record </w:t>
      </w:r>
      <w:r w:rsidRPr="00CD35BF">
        <w:rPr>
          <w:rFonts w:ascii="Times New Roman" w:eastAsia="Times New Roman" w:hAnsi="Times New Roman" w:cs="Times New Roman"/>
          <w:noProof/>
          <w:kern w:val="0"/>
          <w:lang w:eastAsia="en-US"/>
        </w:rPr>
        <w:t>(Covey, 2009)</w:t>
      </w:r>
      <w:r w:rsidRPr="00CD35BF">
        <w:rPr>
          <w:rFonts w:ascii="Times New Roman" w:eastAsia="Times New Roman" w:hAnsi="Times New Roman" w:cs="Times New Roman"/>
          <w:kern w:val="0"/>
          <w:lang w:eastAsia="en-US"/>
        </w:rPr>
        <w:t xml:space="preserve">.  Communicating in an open transparent manner demonstrates respect and develops trust.  Likewise, clarifying expectations, confronting reality, and being honest </w:t>
      </w:r>
      <w:r w:rsidRPr="00CD35BF">
        <w:rPr>
          <w:rFonts w:ascii="Times New Roman" w:eastAsia="Times New Roman" w:hAnsi="Times New Roman" w:cs="Times New Roman"/>
          <w:kern w:val="0"/>
          <w:lang w:eastAsia="en-US"/>
        </w:rPr>
        <w:lastRenderedPageBreak/>
        <w:t xml:space="preserve">strengthens the trust relationship between the provider and the patient.  A good foundation for trust begins with listening first, to understand the level of commitment or concern the individual patient has for the problem at hand. </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Times New Roman" w:hAnsi="Times New Roman" w:cs="Times New Roman"/>
          <w:kern w:val="0"/>
          <w:lang w:eastAsia="en-US"/>
        </w:rPr>
        <w:t xml:space="preserve">Once the foundation of trust is established, providers may be able to decrease apprehensions regarding feelings of isolation when addressing weight issues with patients.  Developing trust is essential.  Providers list this as one barrier to mentioning weight management in the small time frame a visit extends due to concerns of alienating patients instead of developing trust </w:t>
      </w:r>
      <w:r w:rsidRPr="00CD35BF">
        <w:rPr>
          <w:rFonts w:ascii="Times New Roman" w:eastAsia="Times New Roman" w:hAnsi="Times New Roman" w:cs="Times New Roman"/>
          <w:noProof/>
          <w:kern w:val="0"/>
          <w:lang w:eastAsia="en-US"/>
        </w:rPr>
        <w:t>(Blackburn, Stathi, Keogh, &amp; Eccleston, 2015)</w:t>
      </w:r>
      <w:r w:rsidRPr="00CD35BF">
        <w:rPr>
          <w:rFonts w:ascii="Times New Roman" w:eastAsia="Times New Roman" w:hAnsi="Times New Roman" w:cs="Times New Roman"/>
          <w:kern w:val="0"/>
          <w:lang w:eastAsia="en-US"/>
        </w:rPr>
        <w:t xml:space="preserve">.  To further alleviate the anxieties providers may feel, the use of MI techniques will allow the patient to identify their own barriers to weight loss, increasing activity, and behavior modifications.  </w:t>
      </w:r>
    </w:p>
    <w:p w:rsidR="00CD35BF" w:rsidRPr="00CD35BF" w:rsidRDefault="00CD35BF" w:rsidP="00CD35BF">
      <w:pPr>
        <w:rPr>
          <w:rFonts w:ascii="Times New Roman" w:eastAsia="SimSun" w:hAnsi="Times New Roman" w:cs="Times New Roman"/>
        </w:rPr>
      </w:pPr>
      <w:r w:rsidRPr="00CD35BF">
        <w:rPr>
          <w:rFonts w:ascii="Times New Roman" w:eastAsia="Times New Roman" w:hAnsi="Times New Roman" w:cs="Times New Roman"/>
          <w:b/>
          <w:kern w:val="0"/>
          <w:lang w:eastAsia="en-US"/>
        </w:rPr>
        <w:t>Supportive of feelings.</w:t>
      </w:r>
      <w:r w:rsidRPr="00E36DF5">
        <w:rPr>
          <w:rFonts w:ascii="Times New Roman" w:eastAsia="Times New Roman" w:hAnsi="Times New Roman" w:cs="Times New Roman"/>
          <w:kern w:val="0"/>
          <w:lang w:eastAsia="en-US"/>
        </w:rPr>
        <w:t xml:space="preserve">  </w:t>
      </w:r>
      <w:r w:rsidRPr="00CD35BF">
        <w:rPr>
          <w:rFonts w:ascii="Times New Roman" w:eastAsia="Times New Roman" w:hAnsi="Times New Roman" w:cs="Times New Roman"/>
          <w:kern w:val="0"/>
          <w:lang w:eastAsia="en-US"/>
        </w:rPr>
        <w:t xml:space="preserve">Additionally, Watson’s principle of supporting the expression of positive and negative feelings increases trust while establishing a provider-patient relationship that goes beyond preconceived boundaries that limit care.  When the patient expresses those feelings, or hindrances, the provider can implement motivational interviewing skills to evoke change talk or use reflective listening to advance the conversation.  Through the use of MI techniques providers will demonstrate ease when presenting sensitive healthcare priorities.  </w:t>
      </w:r>
      <w:r w:rsidRPr="00CD35BF">
        <w:rPr>
          <w:rFonts w:ascii="Times New Roman" w:eastAsia="SimSun" w:hAnsi="Times New Roman" w:cs="Times New Roman"/>
        </w:rPr>
        <w:t xml:space="preserve">The aim in motivational interviewing is to create forward momentum and to then employ that momentum to create change </w:t>
      </w:r>
      <w:r w:rsidRPr="00CD35BF">
        <w:rPr>
          <w:rFonts w:ascii="Times New Roman" w:eastAsia="SimSun" w:hAnsi="Times New Roman" w:cs="Times New Roman"/>
          <w:noProof/>
        </w:rPr>
        <w:t>(Wagner &amp; Conners, 2015)</w:t>
      </w:r>
      <w:r w:rsidRPr="00CD35BF">
        <w:rPr>
          <w:rFonts w:ascii="Times New Roman" w:eastAsia="SimSun" w:hAnsi="Times New Roman" w:cs="Times New Roman"/>
        </w:rPr>
        <w:t>.</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Times New Roman" w:hAnsi="Times New Roman" w:cs="Times New Roman"/>
          <w:kern w:val="0"/>
          <w:lang w:eastAsia="en-US"/>
        </w:rPr>
        <w:t xml:space="preserve">As a provider, the utilization of Watson’s theory will be an instrumental foundation for success with this protocol.  The provider will utilize MI techniques, and therefore easily recognize when redirection or encouragement is needed.  For example, if the provider asks the patient to rate their willingness to change a behavior on a scale of 1-10, the patient is able to answer honestly without fear of judgement.  There are no correct scores, just subjective information that allows the provider to gain a sense of priorities from the patient’s perspective.  </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Times New Roman" w:hAnsi="Times New Roman" w:cs="Times New Roman"/>
          <w:b/>
          <w:kern w:val="0"/>
          <w:lang w:eastAsia="en-US"/>
        </w:rPr>
        <w:lastRenderedPageBreak/>
        <w:t>Assumptions.</w:t>
      </w:r>
      <w:r w:rsidRPr="00E36DF5">
        <w:rPr>
          <w:rFonts w:ascii="Times New Roman" w:eastAsia="Times New Roman" w:hAnsi="Times New Roman" w:cs="Times New Roman"/>
          <w:kern w:val="0"/>
          <w:lang w:eastAsia="en-US"/>
        </w:rPr>
        <w:t xml:space="preserve">  </w:t>
      </w:r>
      <w:r w:rsidRPr="00CD35BF">
        <w:rPr>
          <w:rFonts w:ascii="Times New Roman" w:eastAsia="Times New Roman" w:hAnsi="Times New Roman" w:cs="Times New Roman"/>
          <w:kern w:val="0"/>
          <w:lang w:eastAsia="en-US"/>
        </w:rPr>
        <w:t xml:space="preserve">The assumptions are: 1. Providers do not discuss the patient’s </w:t>
      </w:r>
      <w:smartTag w:uri="urn:schemas-microsoft-com:office:smarttags" w:element="stockticker">
        <w:r w:rsidRPr="00CD35BF">
          <w:rPr>
            <w:rFonts w:ascii="Times New Roman" w:eastAsia="Times New Roman" w:hAnsi="Times New Roman" w:cs="Times New Roman"/>
            <w:kern w:val="0"/>
            <w:lang w:eastAsia="en-US"/>
          </w:rPr>
          <w:t>BMI</w:t>
        </w:r>
      </w:smartTag>
      <w:r w:rsidRPr="00CD35BF">
        <w:rPr>
          <w:rFonts w:ascii="Times New Roman" w:eastAsia="Times New Roman" w:hAnsi="Times New Roman" w:cs="Times New Roman"/>
          <w:kern w:val="0"/>
          <w:lang w:eastAsia="en-US"/>
        </w:rPr>
        <w:t xml:space="preserve"> at every patient encounter; and 2. Weight management will significantly impact population health.  These assumptions are essential in developing criterion for this project.</w:t>
      </w:r>
    </w:p>
    <w:p w:rsidR="007521DE" w:rsidRDefault="007521DE">
      <w:pPr>
        <w:rPr>
          <w:rFonts w:ascii="Times New Roman" w:eastAsia="Times New Roman" w:hAnsi="Times New Roman" w:cs="Times New Roman"/>
          <w:kern w:val="0"/>
          <w:lang w:eastAsia="en-US"/>
        </w:rPr>
      </w:pPr>
      <w:r>
        <w:rPr>
          <w:rFonts w:ascii="Times New Roman" w:eastAsia="Times New Roman" w:hAnsi="Times New Roman" w:cs="Times New Roman"/>
          <w:kern w:val="0"/>
          <w:lang w:eastAsia="en-US"/>
        </w:rPr>
        <w:br w:type="page"/>
      </w:r>
    </w:p>
    <w:p w:rsidR="00CD35BF" w:rsidRPr="00CD35BF" w:rsidRDefault="00CD35BF" w:rsidP="00CD35BF">
      <w:pPr>
        <w:ind w:firstLine="0"/>
        <w:jc w:val="center"/>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lastRenderedPageBreak/>
        <w:t>Chapter Two: Literature Review</w:t>
      </w:r>
    </w:p>
    <w:p w:rsidR="00CD35BF" w:rsidRPr="00CD35BF" w:rsidRDefault="00CD35BF" w:rsidP="00CD35BF">
      <w:pPr>
        <w:rPr>
          <w:rFonts w:ascii="Times New Roman" w:eastAsia="SimSun" w:hAnsi="Times New Roman" w:cs="Times New Roman"/>
          <w:b/>
          <w:noProof/>
        </w:rPr>
      </w:pPr>
      <w:r w:rsidRPr="00CD35BF">
        <w:rPr>
          <w:rFonts w:ascii="Times New Roman" w:eastAsia="SimSun" w:hAnsi="Times New Roman" w:cs="Times New Roman"/>
        </w:rPr>
        <w:t>A literature search was originally conducted using PubMed.  The key terms identified were obesity and primary care, with filters for 5 years, in which 3089 articles were identified.  The search was narrowed to illicit treatment, prevention and economic factors.</w:t>
      </w:r>
      <w:r w:rsidRPr="00CD35BF">
        <w:rPr>
          <w:rFonts w:ascii="Times New Roman" w:eastAsia="SimSun" w:hAnsi="Times New Roman" w:cs="Times New Roman"/>
          <w:b/>
          <w:noProof/>
        </w:rPr>
        <w:t xml:space="preserve"> </w:t>
      </w:r>
    </w:p>
    <w:p w:rsidR="00CD35BF" w:rsidRPr="00CD35BF" w:rsidRDefault="00CD35BF" w:rsidP="00CD35BF">
      <w:pPr>
        <w:ind w:firstLine="0"/>
        <w:rPr>
          <w:rFonts w:ascii="Times New Roman" w:eastAsia="SimSun" w:hAnsi="Times New Roman" w:cs="Times New Roman"/>
          <w:b/>
          <w:noProof/>
        </w:rPr>
      </w:pPr>
      <w:r w:rsidRPr="00CD35BF">
        <w:rPr>
          <w:rFonts w:ascii="Times New Roman" w:eastAsia="SimSun" w:hAnsi="Times New Roman" w:cs="Times New Roman"/>
          <w:b/>
          <w:noProof/>
        </w:rPr>
        <w:t>Literature Review</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noProof/>
        </w:rPr>
        <w:t xml:space="preserve">The literative review conducted for this project consisted of a Pub Med and Cinahl identifying 2,012 potentially relevent articles regarding weight management and primary care.  Exclusions were made for duplicates, and articles not pertainging to the applicapable concepts.  Additionally, 314 abstracts were reviewed, thus narrowing the selection to attain the most appropriate literature foundation.  This resulted in 43 articles incorporated in this project. (Appendix D)   </w:t>
      </w:r>
      <w:r w:rsidRPr="00CD35BF">
        <w:rPr>
          <w:rFonts w:ascii="Times New Roman" w:eastAsia="SimSun" w:hAnsi="Times New Roman" w:cs="Times New Roman"/>
        </w:rPr>
        <w:t xml:space="preserve"> </w:t>
      </w:r>
    </w:p>
    <w:p w:rsidR="00CD35BF" w:rsidRPr="00CD35BF" w:rsidRDefault="00CD35BF" w:rsidP="00CD35BF">
      <w:pPr>
        <w:ind w:firstLine="0"/>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t>Statistics on Obesity</w:t>
      </w:r>
    </w:p>
    <w:p w:rsidR="00CD35BF" w:rsidRPr="00CD35BF" w:rsidRDefault="00CD35BF" w:rsidP="00CD35BF">
      <w:pPr>
        <w:rPr>
          <w:rFonts w:ascii="Times New Roman" w:eastAsia="Times New Roman" w:hAnsi="Times New Roman" w:cs="Times New Roman"/>
          <w:b/>
          <w:kern w:val="0"/>
          <w:lang w:eastAsia="en-US"/>
        </w:rPr>
      </w:pPr>
      <w:r w:rsidRPr="00CD35BF">
        <w:rPr>
          <w:rFonts w:ascii="Times New Roman" w:eastAsia="Times New Roman" w:hAnsi="Times New Roman" w:cs="Times New Roman"/>
          <w:kern w:val="0"/>
          <w:lang w:eastAsia="en-US"/>
        </w:rPr>
        <w:t>The incidence of obesity impacts 17.9% of youth and 34.9% or 78.6 million adults in the United States</w:t>
      </w:r>
      <w:r w:rsidRPr="00CD35BF">
        <w:rPr>
          <w:rFonts w:ascii="Times New Roman" w:eastAsia="Times New Roman" w:hAnsi="Times New Roman" w:cs="Times New Roman"/>
          <w:noProof/>
          <w:kern w:val="0"/>
          <w:lang w:eastAsia="en-US"/>
        </w:rPr>
        <w:t xml:space="preserve"> (Ogden, Carroll, Kit, &amp; Flegal, 2014)</w:t>
      </w:r>
      <w:r w:rsidRPr="00CD35BF">
        <w:rPr>
          <w:rFonts w:ascii="Times New Roman" w:eastAsia="Times New Roman" w:hAnsi="Times New Roman" w:cs="Times New Roman"/>
          <w:kern w:val="0"/>
          <w:lang w:eastAsia="en-US"/>
        </w:rPr>
        <w:t>.  Obesity rates vary by age, with 30.3% of people 20 to 39 years of age, 39.5% of 40 to 59 year olds, and 35.4% of individuals sixty and older affected by this medical condition</w:t>
      </w:r>
      <w:r w:rsidRPr="00CD35BF">
        <w:rPr>
          <w:rFonts w:ascii="Times New Roman" w:eastAsia="Times New Roman" w:hAnsi="Times New Roman" w:cs="Times New Roman"/>
          <w:noProof/>
          <w:kern w:val="0"/>
          <w:lang w:eastAsia="en-US"/>
        </w:rPr>
        <w:t xml:space="preserve"> (Levi, Segal, Rayburn, &amp; Martin, 2015b)</w:t>
      </w:r>
      <w:r w:rsidRPr="00CD35BF">
        <w:rPr>
          <w:rFonts w:ascii="Times New Roman" w:eastAsia="Times New Roman" w:hAnsi="Times New Roman" w:cs="Times New Roman"/>
          <w:kern w:val="0"/>
          <w:lang w:eastAsia="en-US"/>
        </w:rPr>
        <w:t>.  Additionally, overweight and obesity account for almost 3.4 million deaths annually</w:t>
      </w:r>
      <w:r w:rsidRPr="00CD35BF">
        <w:rPr>
          <w:rFonts w:ascii="Times New Roman" w:eastAsia="Times New Roman" w:hAnsi="Times New Roman" w:cs="Times New Roman"/>
          <w:noProof/>
          <w:kern w:val="0"/>
          <w:lang w:eastAsia="en-US"/>
        </w:rPr>
        <w:t xml:space="preserve"> (Smith &amp; Smith, 2016)</w:t>
      </w:r>
      <w:r w:rsidRPr="00CD35BF">
        <w:rPr>
          <w:rFonts w:ascii="Times New Roman" w:eastAsia="Times New Roman" w:hAnsi="Times New Roman" w:cs="Times New Roman"/>
          <w:kern w:val="0"/>
          <w:lang w:eastAsia="en-US"/>
        </w:rPr>
        <w:t xml:space="preserve">.  </w:t>
      </w:r>
      <w:r w:rsidRPr="00CD35BF">
        <w:rPr>
          <w:rFonts w:ascii="Times New Roman" w:eastAsia="Times New Roman" w:hAnsi="Times New Roman" w:cs="Times New Roman"/>
          <w:noProof/>
          <w:kern w:val="0"/>
          <w:lang w:eastAsia="en-US"/>
        </w:rPr>
        <w:t xml:space="preserve">The economic </w:t>
      </w:r>
      <w:r w:rsidRPr="00CD35BF">
        <w:rPr>
          <w:rFonts w:ascii="Times New Roman" w:eastAsia="SimSun" w:hAnsi="Times New Roman" w:cs="Times New Roman"/>
        </w:rPr>
        <w:t>health-care burden in the US increases significantly as obesity-related comorbidities require ongoing treatments.  As a result, the increased risk of comorbidities connected with obesity could point to substantial spending</w:t>
      </w:r>
      <w:r w:rsidRPr="00CD35BF">
        <w:rPr>
          <w:rFonts w:ascii="Times New Roman" w:eastAsia="SimSun" w:hAnsi="Times New Roman" w:cs="Times New Roman"/>
          <w:noProof/>
        </w:rPr>
        <w:t xml:space="preserve"> (Li, Blume, Huang, Hammer, &amp; Ganz, 2015)</w:t>
      </w:r>
      <w:r w:rsidRPr="00CD35BF">
        <w:rPr>
          <w:rFonts w:ascii="Times New Roman" w:eastAsia="SimSun" w:hAnsi="Times New Roman" w:cs="Times New Roman"/>
        </w:rPr>
        <w:t>.</w:t>
      </w:r>
    </w:p>
    <w:p w:rsidR="00CD35BF" w:rsidRPr="00CD35BF" w:rsidRDefault="00CD35BF" w:rsidP="00CD35BF">
      <w:pPr>
        <w:ind w:firstLine="0"/>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t>Racial and Ethnic Disparities</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Times New Roman" w:hAnsi="Times New Roman" w:cs="Times New Roman"/>
          <w:kern w:val="0"/>
          <w:lang w:eastAsia="en-US"/>
        </w:rPr>
        <w:t xml:space="preserve">The prevalence of overweight and obesity vary by ethnicity.  In the United States 47.8% of Black adults are obese, compared to 42.5% Latinos and 32.6% of White adults.  Similarly, </w:t>
      </w:r>
      <w:r w:rsidRPr="00CD35BF">
        <w:rPr>
          <w:rFonts w:ascii="Times New Roman" w:eastAsia="Times New Roman" w:hAnsi="Times New Roman" w:cs="Times New Roman"/>
          <w:kern w:val="0"/>
          <w:lang w:eastAsia="en-US"/>
        </w:rPr>
        <w:lastRenderedPageBreak/>
        <w:t xml:space="preserve">82% of Black women are overweight or obese, compared to 77.2% of Latino women, and 63.2% of White women </w:t>
      </w:r>
      <w:r w:rsidRPr="00CD35BF">
        <w:rPr>
          <w:rFonts w:ascii="Times New Roman" w:eastAsia="Times New Roman" w:hAnsi="Times New Roman" w:cs="Times New Roman"/>
          <w:noProof/>
          <w:kern w:val="0"/>
          <w:lang w:eastAsia="en-US"/>
        </w:rPr>
        <w:t>(Levi, Segal, Rayburn, &amp; Martin, 2015a)</w:t>
      </w:r>
      <w:r w:rsidRPr="00CD35BF">
        <w:rPr>
          <w:rFonts w:ascii="Times New Roman" w:eastAsia="Times New Roman" w:hAnsi="Times New Roman" w:cs="Times New Roman"/>
          <w:kern w:val="0"/>
          <w:lang w:eastAsia="en-US"/>
        </w:rPr>
        <w:t xml:space="preserve">.  Additionally, the incidence of obesity has drastically increased in the past 15 years, specifically, the Black adult occurrence has increased by over eight percent, and Latino obesity rates have gone up by ten percent </w:t>
      </w:r>
      <w:r w:rsidRPr="00CD35BF">
        <w:rPr>
          <w:rFonts w:ascii="Times New Roman" w:eastAsia="Times New Roman" w:hAnsi="Times New Roman" w:cs="Times New Roman"/>
          <w:noProof/>
          <w:kern w:val="0"/>
          <w:lang w:eastAsia="en-US"/>
        </w:rPr>
        <w:t>(Levi, Segal, Rayburn, &amp; Martin, 2015a)</w:t>
      </w:r>
      <w:r w:rsidRPr="00CD35BF">
        <w:rPr>
          <w:rFonts w:ascii="Times New Roman" w:eastAsia="Times New Roman" w:hAnsi="Times New Roman" w:cs="Times New Roman"/>
          <w:kern w:val="0"/>
          <w:lang w:eastAsia="en-US"/>
        </w:rPr>
        <w:t>.</w:t>
      </w:r>
    </w:p>
    <w:p w:rsidR="00CD35BF" w:rsidRPr="00CD35BF" w:rsidRDefault="00CD35BF" w:rsidP="00CD35BF">
      <w:pPr>
        <w:ind w:firstLine="0"/>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t>Comorbidities</w:t>
      </w:r>
    </w:p>
    <w:p w:rsidR="00CD35BF" w:rsidRPr="00CD35BF" w:rsidRDefault="00CD35BF" w:rsidP="00CD35BF">
      <w:pPr>
        <w:rPr>
          <w:rFonts w:ascii="Times New Roman" w:eastAsia="Times New Roman" w:hAnsi="Times New Roman" w:cs="Times New Roman"/>
          <w:b/>
          <w:kern w:val="0"/>
          <w:lang w:eastAsia="en-US"/>
        </w:rPr>
      </w:pPr>
      <w:r w:rsidRPr="00CD35BF">
        <w:rPr>
          <w:rFonts w:ascii="Times New Roman" w:eastAsia="SimSun" w:hAnsi="Times New Roman" w:cs="Times New Roman"/>
        </w:rPr>
        <w:t xml:space="preserve">Obesity is common, serious and costly.  </w:t>
      </w:r>
      <w:r w:rsidRPr="00CD35BF">
        <w:rPr>
          <w:rFonts w:ascii="Times New Roman" w:eastAsia="Times New Roman" w:hAnsi="Times New Roman" w:cs="Times New Roman"/>
          <w:kern w:val="0"/>
          <w:lang w:eastAsia="en-US"/>
        </w:rPr>
        <w:t xml:space="preserve">Obesity has been labeled as one of America’s number one health problems due to the increased incidence and devastating impact on other major medical conditions </w:t>
      </w:r>
      <w:r w:rsidRPr="00CD35BF">
        <w:rPr>
          <w:rFonts w:ascii="Times New Roman" w:eastAsia="Times New Roman" w:hAnsi="Times New Roman" w:cs="Times New Roman"/>
          <w:noProof/>
          <w:kern w:val="0"/>
          <w:lang w:eastAsia="en-US"/>
        </w:rPr>
        <w:t>(Guh, et al., 2009)</w:t>
      </w:r>
      <w:r w:rsidRPr="00CD35BF">
        <w:rPr>
          <w:rFonts w:ascii="Times New Roman" w:eastAsia="Times New Roman" w:hAnsi="Times New Roman" w:cs="Times New Roman"/>
          <w:kern w:val="0"/>
          <w:lang w:eastAsia="en-US"/>
        </w:rPr>
        <w:t xml:space="preserve">.  Overweight and obese people are </w:t>
      </w:r>
      <w:r w:rsidRPr="00CD35BF">
        <w:rPr>
          <w:rFonts w:ascii="Times New Roman" w:eastAsia="SimSun" w:hAnsi="Times New Roman" w:cs="Times New Roman"/>
        </w:rPr>
        <w:t xml:space="preserve">at risk of several other medical conditions which can set the precedent for further morbidity and mortality.  Obesity-related conditions include all cardiovascular diseases, type II diabetes and all cancers excluding esophageal in female, pancreatic and prostate cancer, asthma, gallbladder disease, osteoarthritis and chronic back pain </w:t>
      </w:r>
      <w:r w:rsidRPr="00CD35BF">
        <w:rPr>
          <w:rFonts w:ascii="Times New Roman" w:eastAsia="SimSun" w:hAnsi="Times New Roman" w:cs="Times New Roman"/>
          <w:noProof/>
        </w:rPr>
        <w:t>(Guh, et al., 2009)</w:t>
      </w:r>
      <w:r w:rsidRPr="00CD35BF">
        <w:rPr>
          <w:rFonts w:ascii="Times New Roman" w:eastAsia="SimSun" w:hAnsi="Times New Roman" w:cs="Times New Roman"/>
        </w:rPr>
        <w:t xml:space="preserve">.  Additionally, obese patients are more likely to fall (≥1 fall per year) regardless of age, resulting in additional medical problems </w:t>
      </w:r>
      <w:r w:rsidRPr="00CD35BF">
        <w:rPr>
          <w:rFonts w:ascii="Times New Roman" w:eastAsia="SimSun" w:hAnsi="Times New Roman" w:cs="Times New Roman"/>
          <w:noProof/>
        </w:rPr>
        <w:t>(Kim, Kim, Sim, Park, &amp; Choi, 2016).  As the incidence of multiple comorbidities compound</w:t>
      </w:r>
      <w:r w:rsidRPr="00CD35BF">
        <w:rPr>
          <w:rFonts w:ascii="Times New Roman" w:eastAsia="SimSun" w:hAnsi="Times New Roman" w:cs="Times New Roman"/>
        </w:rPr>
        <w:t>, t</w:t>
      </w:r>
      <w:r w:rsidRPr="00CD35BF">
        <w:rPr>
          <w:rFonts w:ascii="Times New Roman" w:eastAsia="SimSun" w:hAnsi="Times New Roman" w:cs="Times New Roman"/>
          <w:noProof/>
        </w:rPr>
        <w:t>he likelihood of disability increases (Kinge, 2016).</w:t>
      </w:r>
    </w:p>
    <w:p w:rsidR="00CD35BF" w:rsidRPr="00CD35BF" w:rsidRDefault="00CD35BF" w:rsidP="00CD35BF">
      <w:pPr>
        <w:rPr>
          <w:rFonts w:ascii="Times New Roman" w:eastAsia="Times New Roman" w:hAnsi="Times New Roman" w:cs="Times New Roman"/>
          <w:noProof/>
          <w:kern w:val="0"/>
          <w:lang w:eastAsia="en-US"/>
        </w:rPr>
      </w:pPr>
      <w:r w:rsidRPr="00CD35BF">
        <w:rPr>
          <w:rFonts w:ascii="Times New Roman" w:eastAsia="Times New Roman" w:hAnsi="Times New Roman" w:cs="Times New Roman"/>
          <w:kern w:val="0"/>
          <w:lang w:eastAsia="en-US"/>
        </w:rPr>
        <w:t xml:space="preserve">Because it’s such a problem, providers have a strong role in treatment and prevention.  </w:t>
      </w:r>
      <w:r w:rsidRPr="00CD35BF">
        <w:rPr>
          <w:rFonts w:ascii="Times New Roman" w:eastAsia="Times New Roman" w:hAnsi="Times New Roman" w:cs="Times New Roman"/>
          <w:noProof/>
          <w:kern w:val="0"/>
          <w:lang w:eastAsia="en-US"/>
        </w:rPr>
        <w:t>Goldkamp, Anderson, Lifits-Podorozhansky, and Gavard (2015) found that</w:t>
      </w:r>
      <w:r w:rsidRPr="00CD35BF">
        <w:rPr>
          <w:rFonts w:ascii="Times New Roman" w:eastAsia="Times New Roman" w:hAnsi="Times New Roman" w:cs="Times New Roman"/>
          <w:kern w:val="0"/>
          <w:lang w:eastAsia="en-US"/>
        </w:rPr>
        <w:t xml:space="preserve"> health care providers often fail to acknowledge, under-diagnose or focus on obesity only in conjunction with comorbidities.  </w:t>
      </w:r>
      <w:r w:rsidRPr="00CD35BF">
        <w:rPr>
          <w:rFonts w:ascii="Times New Roman" w:eastAsia="Times New Roman" w:hAnsi="Times New Roman" w:cs="Times New Roman"/>
          <w:noProof/>
          <w:kern w:val="0"/>
          <w:lang w:eastAsia="en-US"/>
        </w:rPr>
        <w:t xml:space="preserve">Conservatively, only 40% to 60% of patients who are obese receive counseling regarding obesity from their provider, and this percentage is declining (Goldkamp et al., 2015).  Patients tend to improperly self-assess their BMI status, therefore, not surprisingly, patients who are made aware of the need to lose weight, are more likely to pursue weight loss  (Dorsey, Eberhardt, &amp; Ogden, 2009).  Moreover, Dorsey et.al, (2009) found  racial/ethnic minorities, and </w:t>
      </w:r>
      <w:r w:rsidRPr="00CD35BF">
        <w:rPr>
          <w:rFonts w:ascii="Times New Roman" w:eastAsia="Times New Roman" w:hAnsi="Times New Roman" w:cs="Times New Roman"/>
          <w:noProof/>
          <w:kern w:val="0"/>
          <w:lang w:eastAsia="en-US"/>
        </w:rPr>
        <w:lastRenderedPageBreak/>
        <w:t xml:space="preserve">patients with lower education levels had misperceptions concerning their appropriate weight classification.  Knowng this, it is imperative providers integrate patient counseling and direction to make patients aware of their current weight status and need for management if indicated at each encounter. </w:t>
      </w:r>
    </w:p>
    <w:p w:rsidR="00CD35BF" w:rsidRPr="00CD35BF" w:rsidRDefault="00CD35BF" w:rsidP="00CD35BF">
      <w:pPr>
        <w:ind w:firstLine="0"/>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t xml:space="preserve">Treatment for Obesity </w:t>
      </w:r>
    </w:p>
    <w:p w:rsidR="00CD35BF" w:rsidRPr="00CD35BF" w:rsidRDefault="00CD35BF" w:rsidP="00CD35BF">
      <w:pPr>
        <w:rPr>
          <w:rFonts w:ascii="Times New Roman" w:eastAsia="Times New Roman" w:hAnsi="Times New Roman" w:cs="Times New Roman"/>
          <w:b/>
          <w:kern w:val="0"/>
          <w:lang w:eastAsia="en-US"/>
        </w:rPr>
      </w:pPr>
      <w:r w:rsidRPr="00CD35BF">
        <w:rPr>
          <w:rFonts w:ascii="Times New Roman" w:eastAsia="SimSun" w:hAnsi="Times New Roman" w:cs="Times New Roman"/>
        </w:rPr>
        <w:t xml:space="preserve">Obesity is a chronic disease that necessitates an array of lifestyle and medical interventions. </w:t>
      </w:r>
      <w:r w:rsidRPr="00CD35BF">
        <w:rPr>
          <w:rFonts w:ascii="Times New Roman" w:eastAsia="SimSun" w:hAnsi="Times New Roman" w:cs="Times New Roman"/>
          <w:color w:val="FF0000"/>
        </w:rPr>
        <w:t xml:space="preserve"> </w:t>
      </w:r>
      <w:r w:rsidRPr="00CD35BF">
        <w:rPr>
          <w:rFonts w:ascii="Times New Roman" w:eastAsia="SimSun" w:hAnsi="Times New Roman" w:cs="Times New Roman"/>
        </w:rPr>
        <w:t>A</w:t>
      </w:r>
      <w:r w:rsidRPr="00CD35BF">
        <w:rPr>
          <w:rFonts w:ascii="Times New Roman" w:eastAsia="SimSun" w:hAnsi="Times New Roman" w:cs="Times New Roman"/>
          <w:noProof/>
        </w:rPr>
        <w:t>pproaches to weight loss include behavior modification, diet modification, medication management, and surgical intervention.  It is not uncommon to employ multiple interventions depending on severity of the issue.</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Times New Roman" w:hAnsi="Times New Roman" w:cs="Times New Roman"/>
          <w:b/>
          <w:kern w:val="0"/>
          <w:lang w:eastAsia="en-US"/>
        </w:rPr>
        <w:t>Behavior modification.</w:t>
      </w:r>
      <w:r w:rsidRPr="00E36DF5">
        <w:rPr>
          <w:rFonts w:ascii="Times New Roman" w:eastAsia="Times New Roman" w:hAnsi="Times New Roman" w:cs="Times New Roman"/>
          <w:kern w:val="0"/>
          <w:lang w:eastAsia="en-US"/>
        </w:rPr>
        <w:t xml:space="preserve">  </w:t>
      </w:r>
      <w:r w:rsidRPr="00CD35BF">
        <w:rPr>
          <w:rFonts w:ascii="Times New Roman" w:eastAsia="Times New Roman" w:hAnsi="Times New Roman" w:cs="Times New Roman"/>
          <w:kern w:val="0"/>
          <w:lang w:eastAsia="en-US"/>
        </w:rPr>
        <w:t xml:space="preserve">One option for weight management is behavior </w:t>
      </w:r>
      <w:r w:rsidRPr="00CD35BF">
        <w:rPr>
          <w:rFonts w:ascii="Times New Roman" w:eastAsia="SimSun" w:hAnsi="Times New Roman" w:cs="Times New Roman"/>
        </w:rPr>
        <w:t>modification.  It can be categorized several different ways, but for the purpose of this paper, physical activity, and social environment will be addressed.  The connection between exercise and greater health outcomes is well established, and should be considered as a cost effective measure to be universally recommended as a first line treatment for virtually every chronic disease</w:t>
      </w:r>
      <w:r w:rsidRPr="00CD35BF">
        <w:rPr>
          <w:rFonts w:ascii="Times New Roman" w:eastAsia="SimSun" w:hAnsi="Times New Roman" w:cs="Times New Roman"/>
          <w:noProof/>
        </w:rPr>
        <w:t xml:space="preserve"> (Sallis, et al., 2015)</w:t>
      </w:r>
      <w:r w:rsidRPr="00CD35BF">
        <w:rPr>
          <w:rFonts w:ascii="Times New Roman" w:eastAsia="SimSun" w:hAnsi="Times New Roman" w:cs="Times New Roman"/>
        </w:rPr>
        <w:t xml:space="preserve">.  Furthermore, documentation of exercise habits, and recommendations for those not attaining 150 minutes per week is encouraged to promote compliance.  Assessment of barriers that limit physical activity and the employment of technology like smart phones applications to track activity are helpful </w:t>
      </w:r>
      <w:r w:rsidRPr="00CD35BF">
        <w:rPr>
          <w:rFonts w:ascii="Times New Roman" w:eastAsia="SimSun" w:hAnsi="Times New Roman" w:cs="Times New Roman"/>
          <w:noProof/>
        </w:rPr>
        <w:t>(Sallis, et al., 2015)</w:t>
      </w:r>
      <w:r w:rsidRPr="00CD35BF">
        <w:rPr>
          <w:rFonts w:ascii="Times New Roman" w:eastAsia="SimSun" w:hAnsi="Times New Roman" w:cs="Times New Roman"/>
        </w:rPr>
        <w:t xml:space="preserve">.  </w:t>
      </w:r>
    </w:p>
    <w:p w:rsidR="00CD35BF" w:rsidRPr="00CD35BF" w:rsidRDefault="00CD35BF" w:rsidP="00CD35BF">
      <w:pPr>
        <w:rPr>
          <w:rFonts w:ascii="Times New Roman" w:eastAsia="SimSun" w:hAnsi="Times New Roman" w:cs="Times New Roman"/>
          <w:noProof/>
        </w:rPr>
      </w:pPr>
      <w:r w:rsidRPr="00CD35BF">
        <w:rPr>
          <w:rFonts w:ascii="Times New Roman" w:eastAsia="Times New Roman" w:hAnsi="Times New Roman" w:cs="Times New Roman"/>
          <w:kern w:val="0"/>
          <w:lang w:eastAsia="en-US"/>
        </w:rPr>
        <w:t>The social environment in which food is consumed also plays a role in dietary intake.  From a behavioral modification standpoint, limiting temptations will increase success in any weight loss endeavor.  For instance, pre-planning to eat prior to parties, packing healthy snacks and increasing water consumption are likely to increase success.  A combination of education, exercise, and i</w:t>
      </w:r>
      <w:r w:rsidRPr="00CD35BF">
        <w:rPr>
          <w:rFonts w:ascii="Times New Roman" w:eastAsia="SimSun" w:hAnsi="Times New Roman" w:cs="Times New Roman"/>
        </w:rPr>
        <w:t xml:space="preserve">ncorporating behavior change strategies, has demonstrated improvement in health outcome measures </w:t>
      </w:r>
      <w:r w:rsidRPr="00CD35BF">
        <w:rPr>
          <w:rFonts w:ascii="Times New Roman" w:eastAsia="SimSun" w:hAnsi="Times New Roman" w:cs="Times New Roman"/>
          <w:noProof/>
        </w:rPr>
        <w:t xml:space="preserve">(Hetherington, Borodzicz, &amp; Shing, 2015).  Additionally, controlling how and </w:t>
      </w:r>
      <w:r w:rsidRPr="00CD35BF">
        <w:rPr>
          <w:rFonts w:ascii="Times New Roman" w:eastAsia="SimSun" w:hAnsi="Times New Roman" w:cs="Times New Roman"/>
          <w:noProof/>
        </w:rPr>
        <w:lastRenderedPageBreak/>
        <w:t xml:space="preserve">when food is served aides in decreased intake.  For instance, </w:t>
      </w:r>
      <w:r w:rsidRPr="00CD35BF">
        <w:rPr>
          <w:rFonts w:ascii="Times New Roman" w:eastAsia="SimSun" w:hAnsi="Times New Roman" w:cs="Times New Roman"/>
        </w:rPr>
        <w:t>smaller plate size and timing of meals, often referred to as external cues, tend to diminish internal cues of desire to eat and fullness</w:t>
      </w:r>
      <w:r w:rsidRPr="00CD35BF">
        <w:rPr>
          <w:rFonts w:ascii="Times New Roman" w:eastAsia="Times New Roman" w:hAnsi="Times New Roman" w:cs="Times New Roman"/>
          <w:noProof/>
          <w:kern w:val="0"/>
          <w:lang w:eastAsia="en-US"/>
        </w:rPr>
        <w:t xml:space="preserve"> (Drohan, 2002). </w:t>
      </w:r>
    </w:p>
    <w:p w:rsidR="00CD35BF" w:rsidRPr="00CD35BF" w:rsidRDefault="00CD35BF" w:rsidP="00CD35BF">
      <w:pPr>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t>Diet modification.</w:t>
      </w:r>
      <w:r w:rsidRPr="00E36DF5">
        <w:rPr>
          <w:rFonts w:ascii="Times New Roman" w:eastAsia="Times New Roman" w:hAnsi="Times New Roman" w:cs="Times New Roman"/>
          <w:kern w:val="0"/>
          <w:lang w:eastAsia="en-US"/>
        </w:rPr>
        <w:t xml:space="preserve">  </w:t>
      </w:r>
      <w:r w:rsidRPr="00CD35BF">
        <w:rPr>
          <w:rFonts w:ascii="Times New Roman" w:eastAsia="Times New Roman" w:hAnsi="Times New Roman" w:cs="Times New Roman"/>
          <w:kern w:val="0"/>
          <w:lang w:eastAsia="en-US"/>
        </w:rPr>
        <w:t>Another option for weight management is diet modification.  A variety of approaches are available such as low carbohydrate intake, low fat intake, and calorie restriction, to name a few</w:t>
      </w:r>
      <w:r w:rsidRPr="00CD35BF">
        <w:rPr>
          <w:rFonts w:ascii="Times New Roman" w:eastAsia="Times New Roman" w:hAnsi="Times New Roman" w:cs="Times New Roman"/>
          <w:noProof/>
          <w:kern w:val="0"/>
          <w:lang w:eastAsia="en-US"/>
        </w:rPr>
        <w:t xml:space="preserve"> (Jensen, Ryan, Apovian, Ard, and Comuzzie, 2014)</w:t>
      </w:r>
      <w:r w:rsidRPr="00CD35BF">
        <w:rPr>
          <w:rFonts w:ascii="Times New Roman" w:eastAsia="Times New Roman" w:hAnsi="Times New Roman" w:cs="Times New Roman"/>
          <w:kern w:val="0"/>
          <w:lang w:eastAsia="en-US"/>
        </w:rPr>
        <w:t>.  Recommendations and m</w:t>
      </w:r>
      <w:r w:rsidRPr="00CD35BF">
        <w:rPr>
          <w:rFonts w:ascii="Times New Roman" w:eastAsia="SimSun" w:hAnsi="Times New Roman" w:cs="Times New Roman"/>
        </w:rPr>
        <w:t xml:space="preserve">anagement of dietary counseling and weight loss follow-up that is provided by the provider facilitates weight loss maintenance </w:t>
      </w:r>
      <w:r w:rsidRPr="00CD35BF">
        <w:rPr>
          <w:rFonts w:ascii="Times New Roman" w:eastAsia="SimSun" w:hAnsi="Times New Roman" w:cs="Times New Roman"/>
          <w:noProof/>
        </w:rPr>
        <w:t xml:space="preserve">(Lenoir, Maillot, Guilbot, and Ritz, 2015).  </w:t>
      </w:r>
      <w:r w:rsidRPr="00CD35BF">
        <w:rPr>
          <w:rFonts w:ascii="Times New Roman" w:eastAsia="SimSun" w:hAnsi="Times New Roman" w:cs="Times New Roman"/>
        </w:rPr>
        <w:t xml:space="preserve">A healthy consumption that emphasizes appropriate portion sizes, and nutrient-dense foods is essential </w:t>
      </w:r>
      <w:r w:rsidRPr="00CD35BF">
        <w:rPr>
          <w:rFonts w:ascii="Times New Roman" w:eastAsia="SimSun" w:hAnsi="Times New Roman" w:cs="Times New Roman"/>
          <w:noProof/>
        </w:rPr>
        <w:t>(Franz, 2016).  Portion control plates have proven beneficial when combined with t</w:t>
      </w:r>
      <w:r w:rsidRPr="00CD35BF">
        <w:rPr>
          <w:rFonts w:ascii="Times New Roman" w:eastAsia="SimSun" w:hAnsi="Times New Roman" w:cs="Times New Roman"/>
        </w:rPr>
        <w:t xml:space="preserve">ele-coaching as a weight management strategy for obese women </w:t>
      </w:r>
      <w:r w:rsidRPr="00CD35BF">
        <w:rPr>
          <w:rFonts w:ascii="Times New Roman" w:eastAsia="SimSun" w:hAnsi="Times New Roman" w:cs="Times New Roman"/>
          <w:noProof/>
        </w:rPr>
        <w:t>(Huber, et al., 2015).</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noProof/>
        </w:rPr>
        <w:t>A low carbohydrate diet has proven to demonstrate better control of glycemic index, serum lipid profiles and body weight (Sasakabea, Haimoto, Umegaki, and Wakai, 2015)</w:t>
      </w:r>
      <w:r w:rsidRPr="00CD35BF">
        <w:rPr>
          <w:rFonts w:ascii="Times New Roman" w:eastAsia="SimSun" w:hAnsi="Times New Roman" w:cs="Times New Roman"/>
        </w:rPr>
        <w:t xml:space="preserve">.  Furthermore, a significant decrease in visceral adipose tissue and subcutaneous adipose tissue, in men and women who consumed about 40% energy from carbohydrates </w:t>
      </w:r>
      <w:r w:rsidRPr="00CD35BF">
        <w:rPr>
          <w:rFonts w:ascii="Times New Roman" w:eastAsia="SimSun" w:hAnsi="Times New Roman" w:cs="Times New Roman"/>
          <w:noProof/>
        </w:rPr>
        <w:t>(Sasakabea et al., 2015)</w:t>
      </w:r>
      <w:r w:rsidRPr="00CD35BF">
        <w:rPr>
          <w:rFonts w:ascii="Times New Roman" w:eastAsia="SimSun" w:hAnsi="Times New Roman" w:cs="Times New Roman"/>
        </w:rPr>
        <w:t xml:space="preserve">. </w:t>
      </w:r>
      <w:r w:rsidR="00E36DF5">
        <w:rPr>
          <w:rFonts w:ascii="Times New Roman" w:eastAsia="SimSun" w:hAnsi="Times New Roman" w:cs="Times New Roman"/>
        </w:rPr>
        <w:t>.</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b/>
        </w:rPr>
        <w:t>Medication management.</w:t>
      </w:r>
      <w:r w:rsidRPr="00E36DF5">
        <w:rPr>
          <w:rFonts w:ascii="Times New Roman" w:eastAsia="SimSun" w:hAnsi="Times New Roman" w:cs="Times New Roman"/>
        </w:rPr>
        <w:t xml:space="preserve">  </w:t>
      </w:r>
      <w:r w:rsidRPr="00CD35BF">
        <w:rPr>
          <w:rFonts w:ascii="Times New Roman" w:eastAsia="SimSun" w:hAnsi="Times New Roman" w:cs="Times New Roman"/>
        </w:rPr>
        <w:t xml:space="preserve">Pharmacotherapy is another option in the weight management toolbox.  Some currently used medications include Orlistat, Metformin, Phentermine, Belviq, Qsymia, and Liraglutide.  Although medications have shown temporary reductions in weight, most require other weight modification measures in conjunction with medication </w:t>
      </w:r>
      <w:r w:rsidRPr="00CD35BF">
        <w:rPr>
          <w:rFonts w:ascii="Times New Roman" w:eastAsia="SimSun" w:hAnsi="Times New Roman" w:cs="Times New Roman"/>
          <w:noProof/>
        </w:rPr>
        <w:t>(Alizadeh, Khosravi, &amp; Borna, 2013)</w:t>
      </w:r>
      <w:r w:rsidRPr="00CD35BF">
        <w:rPr>
          <w:rFonts w:ascii="Times New Roman" w:eastAsia="SimSun" w:hAnsi="Times New Roman" w:cs="Times New Roman"/>
        </w:rPr>
        <w:t>.  Additionally, the side effects associated with these medications can be a determent to compliance.</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Times New Roman" w:hAnsi="Times New Roman" w:cs="Times New Roman"/>
          <w:b/>
          <w:kern w:val="0"/>
          <w:lang w:eastAsia="en-US"/>
        </w:rPr>
        <w:t>Surgical intervention.</w:t>
      </w:r>
      <w:r w:rsidRPr="00E36DF5">
        <w:rPr>
          <w:rFonts w:ascii="Times New Roman" w:eastAsia="Times New Roman" w:hAnsi="Times New Roman" w:cs="Times New Roman"/>
          <w:kern w:val="0"/>
          <w:lang w:eastAsia="en-US"/>
        </w:rPr>
        <w:t xml:space="preserve">  </w:t>
      </w:r>
      <w:r w:rsidRPr="00CD35BF">
        <w:rPr>
          <w:rFonts w:ascii="Times New Roman" w:eastAsia="Times New Roman" w:hAnsi="Times New Roman" w:cs="Times New Roman"/>
          <w:kern w:val="0"/>
          <w:lang w:eastAsia="en-US"/>
        </w:rPr>
        <w:t>For those who are severely obese, bariatric surgery may be a possibility as listed in the guidelines.  Most bariatric</w:t>
      </w:r>
      <w:r w:rsidRPr="00CD35BF">
        <w:rPr>
          <w:rFonts w:ascii="Times New Roman" w:eastAsia="Times New Roman" w:hAnsi="Times New Roman" w:cs="Times New Roman"/>
          <w:b/>
          <w:kern w:val="0"/>
          <w:lang w:eastAsia="en-US"/>
        </w:rPr>
        <w:t xml:space="preserve"> </w:t>
      </w:r>
      <w:r w:rsidRPr="00CD35BF">
        <w:rPr>
          <w:rFonts w:ascii="Times New Roman" w:eastAsia="Times New Roman" w:hAnsi="Times New Roman" w:cs="Times New Roman"/>
          <w:kern w:val="0"/>
          <w:lang w:eastAsia="en-US"/>
        </w:rPr>
        <w:t xml:space="preserve">procedures are performed using laparoscopic techniques.  The surgery restricts the amount of food the stomach is able to hold, </w:t>
      </w:r>
      <w:r w:rsidRPr="00CD35BF">
        <w:rPr>
          <w:rFonts w:ascii="Times New Roman" w:eastAsia="Times New Roman" w:hAnsi="Times New Roman" w:cs="Times New Roman"/>
          <w:kern w:val="0"/>
          <w:lang w:eastAsia="en-US"/>
        </w:rPr>
        <w:lastRenderedPageBreak/>
        <w:t>causes malabsorption of nutrients, or by combination of the two, resulting in weight loss.  Gastric bypass</w:t>
      </w:r>
      <w:r w:rsidRPr="00CD35BF">
        <w:rPr>
          <w:rFonts w:ascii="Times New Roman" w:eastAsia="SimSun" w:hAnsi="Times New Roman" w:cs="Times New Roman"/>
        </w:rPr>
        <w:t xml:space="preserve">, the sleeve gastrectomy, the adjustable gastric band and the biliopancreatic diversion with duodenal switch are four options currently used today.  </w:t>
      </w:r>
      <w:r w:rsidRPr="00CD35BF">
        <w:rPr>
          <w:rFonts w:ascii="Times New Roman" w:eastAsia="Times New Roman" w:hAnsi="Times New Roman" w:cs="Times New Roman"/>
          <w:kern w:val="0"/>
          <w:lang w:eastAsia="en-US"/>
        </w:rPr>
        <w:t>T</w:t>
      </w:r>
      <w:r w:rsidRPr="00CD35BF">
        <w:rPr>
          <w:rFonts w:ascii="Times New Roman" w:eastAsia="SimSun" w:hAnsi="Times New Roman" w:cs="Times New Roman"/>
        </w:rPr>
        <w:t xml:space="preserve">he gold standard is the Roux-en-Y gastric bypass </w:t>
      </w:r>
      <w:r w:rsidRPr="00CD35BF">
        <w:rPr>
          <w:rFonts w:ascii="Times New Roman" w:eastAsia="SimSun" w:hAnsi="Times New Roman" w:cs="Times New Roman"/>
          <w:noProof/>
        </w:rPr>
        <w:t>(American Society for Metabolic and Bariatric Surgery, 2016)</w:t>
      </w:r>
      <w:r w:rsidRPr="00CD35BF">
        <w:rPr>
          <w:rFonts w:ascii="Times New Roman" w:eastAsia="SimSun" w:hAnsi="Times New Roman" w:cs="Times New Roman"/>
        </w:rPr>
        <w:t xml:space="preserve">.  Although this may be an alternative </w:t>
      </w:r>
      <w:r w:rsidRPr="00CD35BF">
        <w:rPr>
          <w:rFonts w:ascii="Times New Roman" w:eastAsia="Times New Roman" w:hAnsi="Times New Roman" w:cs="Times New Roman"/>
          <w:kern w:val="0"/>
          <w:lang w:eastAsia="en-US"/>
        </w:rPr>
        <w:t>for treatment, there are constricting factors such as insurance coverage and current health condition that may limit this option.</w:t>
      </w:r>
    </w:p>
    <w:p w:rsidR="00CD35BF" w:rsidRPr="00CD35BF" w:rsidRDefault="00CD35BF" w:rsidP="00CD35BF">
      <w:pPr>
        <w:ind w:firstLine="0"/>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t xml:space="preserve">Prevention of Obesity </w:t>
      </w:r>
    </w:p>
    <w:p w:rsidR="00CD35BF" w:rsidRPr="00CD35BF" w:rsidRDefault="00CD35BF" w:rsidP="00CD35BF">
      <w:pPr>
        <w:rPr>
          <w:rFonts w:ascii="Times New Roman" w:eastAsia="SimSun" w:hAnsi="Times New Roman" w:cs="Times New Roman"/>
          <w:noProof/>
        </w:rPr>
      </w:pPr>
      <w:r w:rsidRPr="00CD35BF">
        <w:rPr>
          <w:rFonts w:ascii="Times New Roman" w:eastAsia="SimSun" w:hAnsi="Times New Roman" w:cs="Times New Roman"/>
        </w:rPr>
        <w:t>Education is the foundation of obesity prevention.  Prevention of obesity can be promoted by focusing on core behaviors such as addressing dietary intake, physical activity, and sleep.  Providing concrete suggestions with handouts are preferable and e</w:t>
      </w:r>
      <w:r w:rsidRPr="00CD35BF">
        <w:rPr>
          <w:rFonts w:ascii="Times New Roman" w:eastAsia="Times New Roman" w:hAnsi="Times New Roman" w:cs="Times New Roman"/>
          <w:kern w:val="0"/>
          <w:lang w:eastAsia="en-US"/>
        </w:rPr>
        <w:t>arly prevention has better outcomes than treatment at later stages</w:t>
      </w:r>
      <w:r w:rsidRPr="00CD35BF">
        <w:rPr>
          <w:rFonts w:ascii="Times New Roman" w:eastAsia="Times New Roman" w:hAnsi="Times New Roman" w:cs="Times New Roman"/>
          <w:noProof/>
          <w:kern w:val="0"/>
          <w:lang w:eastAsia="en-US"/>
        </w:rPr>
        <w:t xml:space="preserve"> (Pandita, et al., 2016)</w:t>
      </w:r>
      <w:r w:rsidRPr="00CD35BF">
        <w:rPr>
          <w:rFonts w:ascii="Times New Roman" w:eastAsia="Times New Roman" w:hAnsi="Times New Roman" w:cs="Times New Roman"/>
          <w:kern w:val="0"/>
          <w:lang w:eastAsia="en-US"/>
        </w:rPr>
        <w:t>.  For instance, d</w:t>
      </w:r>
      <w:r w:rsidRPr="00CD35BF">
        <w:rPr>
          <w:rFonts w:ascii="Times New Roman" w:eastAsia="SimSun" w:hAnsi="Times New Roman" w:cs="Times New Roman"/>
        </w:rPr>
        <w:t>uring infancy, age appropriate guidelines for feeding support growth and may help reduce the risk of developing overweight and obesity</w:t>
      </w:r>
      <w:r w:rsidRPr="00CD35BF">
        <w:rPr>
          <w:rFonts w:ascii="Times New Roman" w:eastAsia="SimSun" w:hAnsi="Times New Roman" w:cs="Times New Roman"/>
          <w:noProof/>
        </w:rPr>
        <w:t xml:space="preserve"> (Mackey, Olson, DiFazio, &amp; Cassidy, 2016)</w:t>
      </w:r>
      <w:r w:rsidRPr="00CD35BF">
        <w:rPr>
          <w:rFonts w:ascii="Times New Roman" w:eastAsia="SimSun" w:hAnsi="Times New Roman" w:cs="Times New Roman"/>
        </w:rPr>
        <w:t xml:space="preserve">.  Additionally, understanding food cues, and alternative soothing techniques equip parents with complementary ways to address their child’s needs before detrimental feeding habits develop </w:t>
      </w:r>
      <w:r w:rsidRPr="00CD35BF">
        <w:rPr>
          <w:rFonts w:ascii="Times New Roman" w:eastAsia="SimSun" w:hAnsi="Times New Roman" w:cs="Times New Roman"/>
          <w:noProof/>
        </w:rPr>
        <w:t xml:space="preserve">(Mackey et al., 2016).  </w:t>
      </w:r>
    </w:p>
    <w:p w:rsidR="00CD35BF" w:rsidRPr="00CD35BF" w:rsidRDefault="00CD35BF" w:rsidP="00CD35BF">
      <w:pPr>
        <w:ind w:firstLine="0"/>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t xml:space="preserve">Importance of the Problem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There are</w:t>
      </w:r>
      <w:r w:rsidRPr="00CD35BF">
        <w:rPr>
          <w:rFonts w:ascii="Times New Roman" w:eastAsia="SimSun" w:hAnsi="Times New Roman" w:cs="Times New Roman"/>
          <w:b/>
        </w:rPr>
        <w:t xml:space="preserve"> </w:t>
      </w:r>
      <w:r w:rsidRPr="00CD35BF">
        <w:rPr>
          <w:rFonts w:ascii="Times New Roman" w:eastAsia="SimSun" w:hAnsi="Times New Roman" w:cs="Times New Roman"/>
        </w:rPr>
        <w:t>man</w:t>
      </w:r>
      <w:r w:rsidRPr="00CD35BF">
        <w:rPr>
          <w:rFonts w:ascii="Times New Roman" w:eastAsia="SimSun" w:hAnsi="Times New Roman" w:cs="Times New Roman"/>
          <w:b/>
        </w:rPr>
        <w:t xml:space="preserve">y </w:t>
      </w:r>
      <w:r w:rsidRPr="00CD35BF">
        <w:rPr>
          <w:rFonts w:ascii="Times New Roman" w:eastAsia="SimSun" w:hAnsi="Times New Roman" w:cs="Times New Roman"/>
        </w:rPr>
        <w:t>factors that contribute to obesity.  Genetics, environment, socioeconomic status, and individual choice all factor into the equation</w:t>
      </w:r>
      <w:r w:rsidRPr="00CD35BF">
        <w:rPr>
          <w:rFonts w:ascii="Times New Roman" w:eastAsia="SimSun" w:hAnsi="Times New Roman" w:cs="Times New Roman"/>
          <w:noProof/>
        </w:rPr>
        <w:t xml:space="preserve"> (Smith &amp; Smith, 2016)</w:t>
      </w:r>
      <w:r w:rsidRPr="00CD35BF">
        <w:rPr>
          <w:rFonts w:ascii="Times New Roman" w:eastAsia="SimSun" w:hAnsi="Times New Roman" w:cs="Times New Roman"/>
        </w:rPr>
        <w:t>.  Additionally, obstacles to achieving or maintain a normal weight include f</w:t>
      </w:r>
      <w:r w:rsidRPr="00CD35BF">
        <w:rPr>
          <w:rFonts w:ascii="Times New Roman" w:eastAsia="Times New Roman" w:hAnsi="Times New Roman" w:cs="Times New Roman"/>
          <w:kern w:val="0"/>
          <w:lang w:eastAsia="en-US"/>
        </w:rPr>
        <w:t xml:space="preserve">amily influences, societal expectations, cost, and failure to maintain weight loss </w:t>
      </w:r>
      <w:r w:rsidRPr="00CD35BF">
        <w:rPr>
          <w:rFonts w:ascii="Times New Roman" w:eastAsia="Times New Roman" w:hAnsi="Times New Roman" w:cs="Times New Roman"/>
          <w:noProof/>
          <w:kern w:val="0"/>
          <w:lang w:eastAsia="en-US"/>
        </w:rPr>
        <w:t xml:space="preserve">(Goldkamp, Anderson, Lifits-Podorozhansky, &amp; Gavard, 2015).  </w:t>
      </w:r>
      <w:r w:rsidRPr="00CD35BF">
        <w:rPr>
          <w:rFonts w:ascii="Times New Roman" w:eastAsia="SimSun" w:hAnsi="Times New Roman" w:cs="Times New Roman"/>
        </w:rPr>
        <w:t xml:space="preserve">Because there are so many factors, providers may deem the problem to be insurmountable and therefore may ignore any attempt to treat the condition.  Genetics undeniably play a role, but when comparing the influence the top 32 genetic risks have on </w:t>
      </w:r>
      <w:smartTag w:uri="urn:schemas-microsoft-com:office:smarttags" w:element="stockticker">
        <w:r w:rsidRPr="00CD35BF">
          <w:rPr>
            <w:rFonts w:ascii="Times New Roman" w:eastAsia="SimSun" w:hAnsi="Times New Roman" w:cs="Times New Roman"/>
          </w:rPr>
          <w:t>BMI</w:t>
        </w:r>
      </w:smartTag>
      <w:r w:rsidRPr="00CD35BF">
        <w:rPr>
          <w:rFonts w:ascii="Times New Roman" w:eastAsia="SimSun" w:hAnsi="Times New Roman" w:cs="Times New Roman"/>
        </w:rPr>
        <w:t>, it is obvious other obesity risk factors play a larger role</w:t>
      </w:r>
      <w:r w:rsidRPr="00CD35BF">
        <w:rPr>
          <w:rFonts w:ascii="Times New Roman" w:eastAsia="SimSun" w:hAnsi="Times New Roman" w:cs="Times New Roman"/>
          <w:noProof/>
        </w:rPr>
        <w:t xml:space="preserve"> (Hruby &amp; Hu, 2015)</w:t>
      </w:r>
      <w:r w:rsidRPr="00CD35BF">
        <w:rPr>
          <w:rFonts w:ascii="Times New Roman" w:eastAsia="SimSun" w:hAnsi="Times New Roman" w:cs="Times New Roman"/>
        </w:rPr>
        <w:t xml:space="preserve">.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lastRenderedPageBreak/>
        <w:t xml:space="preserve">Environment and socioeconomic status may play a more significant role in the prevalence of obesity than previously thought.  For instance, years ago, the wealthy were thought to be more at risk for obesity, simply because there were more resources to purchase delicacies </w:t>
      </w:r>
      <w:r w:rsidRPr="00CD35BF">
        <w:rPr>
          <w:rFonts w:ascii="Times New Roman" w:eastAsia="SimSun" w:hAnsi="Times New Roman" w:cs="Times New Roman"/>
          <w:noProof/>
        </w:rPr>
        <w:t>(Hruby &amp; Hu, 2015)</w:t>
      </w:r>
      <w:r w:rsidRPr="00CD35BF">
        <w:rPr>
          <w:rFonts w:ascii="Times New Roman" w:eastAsia="SimSun" w:hAnsi="Times New Roman" w:cs="Times New Roman"/>
        </w:rPr>
        <w:t>.  As Hruby and Hu (2015) note, marketing companies now target those of low socioeconomic status with cheap and highly available food, thus increasing the risk for obesity.  The difference in how people physically work, move from place to place, prepare meals, and do life is literally the root of the problem, turning a once rare disease of the affluent into an acceptable plot in life for many</w:t>
      </w:r>
      <w:r w:rsidRPr="00CD35BF">
        <w:rPr>
          <w:rFonts w:ascii="Times New Roman" w:eastAsia="SimSun" w:hAnsi="Times New Roman" w:cs="Times New Roman"/>
          <w:noProof/>
        </w:rPr>
        <w:t xml:space="preserve"> (Hruby and Hu, 2015)</w:t>
      </w:r>
      <w:r w:rsidRPr="00CD35BF">
        <w:rPr>
          <w:rFonts w:ascii="Times New Roman" w:eastAsia="SimSun" w:hAnsi="Times New Roman" w:cs="Times New Roman"/>
        </w:rPr>
        <w:t xml:space="preserve">. </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SimSun" w:hAnsi="Times New Roman" w:cs="Times New Roman"/>
        </w:rPr>
        <w:t xml:space="preserve">Weight management is an on-going issue that impacts multiple aspects of our society.  The high demands of everyday life trigger poor food choices and an increase in sedentary lifestyle.  This results in a culture that becomes complacent, therefore, it is helpful for providers to broach this subject at every encounter.  By seizing the opportunity, the provider puts weight management as a priority and identifies it as a major health concern that has the potential to intensify other disease states the patient may experience. </w:t>
      </w:r>
    </w:p>
    <w:p w:rsidR="00CD35BF" w:rsidRPr="00CD35BF" w:rsidRDefault="00CD35BF" w:rsidP="00CD35BF">
      <w:pPr>
        <w:ind w:firstLine="0"/>
        <w:rPr>
          <w:rFonts w:ascii="Times New Roman" w:eastAsia="SimSun" w:hAnsi="Times New Roman" w:cs="Times New Roman"/>
          <w:b/>
        </w:rPr>
      </w:pPr>
      <w:r w:rsidRPr="00CD35BF">
        <w:rPr>
          <w:rFonts w:ascii="Times New Roman" w:eastAsia="SimSun" w:hAnsi="Times New Roman" w:cs="Times New Roman"/>
          <w:b/>
        </w:rPr>
        <w:t>Factors that Influence Provider Approach</w:t>
      </w:r>
    </w:p>
    <w:p w:rsidR="00CD35BF" w:rsidRPr="00CD35BF" w:rsidRDefault="00CD35BF" w:rsidP="00CD35BF">
      <w:pPr>
        <w:rPr>
          <w:rFonts w:ascii="Times New Roman" w:eastAsia="Times New Roman" w:hAnsi="Times New Roman" w:cs="Times New Roman"/>
          <w:noProof/>
          <w:kern w:val="0"/>
          <w:lang w:eastAsia="en-US"/>
        </w:rPr>
      </w:pPr>
      <w:r w:rsidRPr="00CD35BF">
        <w:rPr>
          <w:rFonts w:ascii="Times New Roman" w:eastAsia="SimSun" w:hAnsi="Times New Roman" w:cs="Times New Roman"/>
        </w:rPr>
        <w:t>Providers encounter many barriers when it comes to weight management counseling.  The language associated with weight management such as</w:t>
      </w:r>
      <w:r w:rsidR="006561B7">
        <w:rPr>
          <w:rFonts w:ascii="Times New Roman" w:eastAsia="SimSun" w:hAnsi="Times New Roman" w:cs="Times New Roman"/>
        </w:rPr>
        <w:t xml:space="preserve"> the term </w:t>
      </w:r>
      <w:r w:rsidRPr="00CD35BF">
        <w:rPr>
          <w:rFonts w:ascii="Times New Roman" w:eastAsia="SimSun" w:hAnsi="Times New Roman" w:cs="Times New Roman"/>
        </w:rPr>
        <w:t>“fat” may be found offensive, thus limiting provider communication</w:t>
      </w:r>
      <w:r w:rsidRPr="00CD35BF">
        <w:rPr>
          <w:rFonts w:ascii="Times New Roman" w:eastAsia="SimSun" w:hAnsi="Times New Roman" w:cs="Times New Roman"/>
          <w:noProof/>
        </w:rPr>
        <w:t xml:space="preserve"> (Kushner, 2015)</w:t>
      </w:r>
      <w:r w:rsidRPr="00CD35BF">
        <w:rPr>
          <w:rFonts w:ascii="Times New Roman" w:eastAsia="SimSun" w:hAnsi="Times New Roman" w:cs="Times New Roman"/>
        </w:rPr>
        <w:t xml:space="preserve">.  Additionally, providers list a </w:t>
      </w:r>
      <w:r w:rsidRPr="00CD35BF">
        <w:rPr>
          <w:rFonts w:ascii="Times New Roman" w:eastAsia="Times New Roman" w:hAnsi="Times New Roman" w:cs="Times New Roman"/>
          <w:kern w:val="0"/>
          <w:lang w:eastAsia="en-US"/>
        </w:rPr>
        <w:t xml:space="preserve">focus on treating acute illnesses instead than offering preventive care, time constraints, inadequate training and unfamiliarity with the protocol as barriers </w:t>
      </w:r>
      <w:r w:rsidRPr="00CD35BF">
        <w:rPr>
          <w:rFonts w:ascii="Times New Roman" w:eastAsia="Times New Roman" w:hAnsi="Times New Roman" w:cs="Times New Roman"/>
          <w:noProof/>
          <w:kern w:val="0"/>
          <w:lang w:eastAsia="en-US"/>
        </w:rPr>
        <w:t xml:space="preserve">(Yaemsiri, Slining, &amp; Agarwal, 2011). </w:t>
      </w:r>
      <w:r w:rsidR="00E36DF5">
        <w:rPr>
          <w:rFonts w:ascii="Times New Roman" w:eastAsia="Times New Roman" w:hAnsi="Times New Roman" w:cs="Times New Roman"/>
          <w:noProof/>
          <w:kern w:val="0"/>
          <w:lang w:eastAsia="en-US"/>
        </w:rPr>
        <w:t xml:space="preserve"> </w:t>
      </w:r>
    </w:p>
    <w:p w:rsidR="00CD35BF" w:rsidRPr="00CD35BF" w:rsidRDefault="00CD35BF" w:rsidP="00CD35BF">
      <w:pPr>
        <w:rPr>
          <w:rFonts w:ascii="Times New Roman" w:eastAsia="SimSun" w:hAnsi="Times New Roman" w:cs="Times New Roman"/>
          <w:b/>
        </w:rPr>
      </w:pPr>
      <w:r w:rsidRPr="00CD35BF">
        <w:rPr>
          <w:rFonts w:ascii="Times New Roman" w:eastAsia="SimSun" w:hAnsi="Times New Roman" w:cs="Times New Roman"/>
        </w:rPr>
        <w:t xml:space="preserve">Weight discrimination is likely a common occurrence in the lives of overweight or obese patients.  Therefore, the language associated with this chronic disease is sensitive in nature and often offensive to the patient.  Patients prefer words such as body mass index, unhealthy weight, and excess weight as opposed to words such as heaviness, obesity, or excess fat </w:t>
      </w:r>
      <w:r w:rsidRPr="00CD35BF">
        <w:rPr>
          <w:rFonts w:ascii="Times New Roman" w:eastAsia="SimSun" w:hAnsi="Times New Roman" w:cs="Times New Roman"/>
          <w:noProof/>
        </w:rPr>
        <w:t>(Kushner, 2015)</w:t>
      </w:r>
      <w:r w:rsidRPr="00CD35BF">
        <w:rPr>
          <w:rFonts w:ascii="Times New Roman" w:eastAsia="SimSun" w:hAnsi="Times New Roman" w:cs="Times New Roman"/>
        </w:rPr>
        <w:t xml:space="preserve">. </w:t>
      </w:r>
      <w:r w:rsidR="00E36DF5">
        <w:rPr>
          <w:rFonts w:ascii="Times New Roman" w:eastAsia="SimSun" w:hAnsi="Times New Roman" w:cs="Times New Roman"/>
        </w:rPr>
        <w:t xml:space="preserve">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lastRenderedPageBreak/>
        <w:t xml:space="preserve">Uncertainty as to which protocol to follow might be another issue that delays provider engagement.  In 2013, a joint venture with the American Heart Association, the American College of Cardiology, and The Obesity Society led to the development of a suggested approach to managing patients with overweight or obesity in the primary care setting.  Additionally, the Endocrine Society issued guidelines concerning the pharmacologic management of obesity in 2015 </w:t>
      </w:r>
      <w:r w:rsidRPr="00CD35BF">
        <w:rPr>
          <w:rFonts w:ascii="Times New Roman" w:eastAsia="SimSun" w:hAnsi="Times New Roman" w:cs="Times New Roman"/>
          <w:noProof/>
        </w:rPr>
        <w:t>(Kushner, 2015)</w:t>
      </w:r>
      <w:r w:rsidRPr="00CD35BF">
        <w:rPr>
          <w:rFonts w:ascii="Times New Roman" w:eastAsia="SimSun" w:hAnsi="Times New Roman" w:cs="Times New Roman"/>
        </w:rPr>
        <w:t xml:space="preserve">.  Whereas, the AHA/ACC/TOS guidelines were established in collaboration and support of multiple stakeholders, a different set of guidelines offer choices which may paralyze the decision to use any protocol. </w:t>
      </w:r>
    </w:p>
    <w:p w:rsidR="00CD35BF" w:rsidRPr="00CD35BF" w:rsidRDefault="00CD35BF" w:rsidP="00CD35BF">
      <w:pPr>
        <w:rPr>
          <w:rFonts w:ascii="Times New Roman" w:eastAsia="SimSun" w:hAnsi="Times New Roman" w:cs="Times New Roman"/>
          <w:noProof/>
        </w:rPr>
      </w:pPr>
      <w:r w:rsidRPr="00CD35BF">
        <w:rPr>
          <w:rFonts w:ascii="Times New Roman" w:eastAsia="SimSun" w:hAnsi="Times New Roman" w:cs="Times New Roman"/>
        </w:rPr>
        <w:t xml:space="preserve">Another deterrent to providers using the protocol may be provider’s limited knowledge regarding postoperative management of patients who have undergone the surgery </w:t>
      </w:r>
      <w:r w:rsidRPr="00CD35BF">
        <w:rPr>
          <w:rFonts w:ascii="Times New Roman" w:eastAsia="SimSun" w:hAnsi="Times New Roman" w:cs="Times New Roman"/>
          <w:noProof/>
        </w:rPr>
        <w:t>(Tork, et al., 2015)</w:t>
      </w:r>
      <w:r w:rsidRPr="00CD35BF">
        <w:rPr>
          <w:rFonts w:ascii="Times New Roman" w:eastAsia="SimSun" w:hAnsi="Times New Roman" w:cs="Times New Roman"/>
        </w:rPr>
        <w:t xml:space="preserve">.  The lack of consistency in practice may support this.  For instance, although providers acknowledge the benefits of bariatric surgery, patients are infrequently referred for surgical evaluation and treatment </w:t>
      </w:r>
      <w:r w:rsidRPr="00CD35BF">
        <w:rPr>
          <w:rFonts w:ascii="Times New Roman" w:eastAsia="SimSun" w:hAnsi="Times New Roman" w:cs="Times New Roman"/>
          <w:noProof/>
        </w:rPr>
        <w:t xml:space="preserve">(Tork, et al., 2015). </w:t>
      </w:r>
    </w:p>
    <w:p w:rsidR="00CD35BF" w:rsidRPr="00CD35BF" w:rsidRDefault="00CD35BF" w:rsidP="00CD35BF">
      <w:pPr>
        <w:rPr>
          <w:rFonts w:ascii="Times New Roman" w:eastAsia="Times New Roman" w:hAnsi="Times New Roman" w:cs="Times New Roman"/>
          <w:b/>
          <w:kern w:val="0"/>
          <w:lang w:eastAsia="en-US"/>
        </w:rPr>
      </w:pPr>
      <w:r w:rsidRPr="00CD35BF">
        <w:rPr>
          <w:rFonts w:ascii="Times New Roman" w:eastAsia="SimSun" w:hAnsi="Times New Roman" w:cs="Times New Roman"/>
          <w:noProof/>
        </w:rPr>
        <w:t xml:space="preserve">Additionally, time constaints may impact the provider’s decision to address weight concerns.  Typically visits for acute illnesses are limited in time and therefore, providers do not attempt to discuss chronic conditions unless such discussion are initiated by the patient (Yaemsiri, Slining, &amp; Agarwal, 2011).   </w:t>
      </w:r>
    </w:p>
    <w:p w:rsidR="00CD35BF" w:rsidRPr="00CD35BF" w:rsidRDefault="00CD35BF" w:rsidP="00CD35BF">
      <w:pPr>
        <w:rPr>
          <w:rFonts w:ascii="Times New Roman" w:eastAsia="Times New Roman" w:hAnsi="Times New Roman" w:cs="Times New Roman"/>
          <w:b/>
          <w:kern w:val="0"/>
          <w:lang w:eastAsia="en-US"/>
        </w:rPr>
      </w:pPr>
      <w:r w:rsidRPr="00CD35BF">
        <w:rPr>
          <w:rFonts w:ascii="Times New Roman" w:eastAsia="Times New Roman" w:hAnsi="Times New Roman" w:cs="Times New Roman"/>
          <w:kern w:val="0"/>
          <w:lang w:eastAsia="en-US"/>
        </w:rPr>
        <w:t xml:space="preserve">Attitudes and knowledge regarding evidence-based practice may not influence provider behavior as much as a change due to institutional policy </w:t>
      </w:r>
      <w:r w:rsidRPr="00CD35BF">
        <w:rPr>
          <w:rFonts w:ascii="Times New Roman" w:eastAsia="Times New Roman" w:hAnsi="Times New Roman" w:cs="Times New Roman"/>
          <w:noProof/>
          <w:kern w:val="0"/>
          <w:lang w:eastAsia="en-US"/>
        </w:rPr>
        <w:t>(Barnes, Theeke, &amp; Mallow, 2015).  Policy or protocols often guide in treatment of complex conditions.  Although providers are co</w:t>
      </w:r>
      <w:r w:rsidRPr="00CD35BF">
        <w:rPr>
          <w:rFonts w:ascii="Times New Roman" w:eastAsia="SimSun" w:hAnsi="Times New Roman" w:cs="Times New Roman"/>
        </w:rPr>
        <w:t xml:space="preserve">nsidered the backbone of the U.S. healthcare system, it is doubtful they are fully utilizing the policy and procedures for obesity treatment.  </w:t>
      </w:r>
    </w:p>
    <w:p w:rsidR="007521DE" w:rsidRDefault="007521DE" w:rsidP="00CD35BF">
      <w:pPr>
        <w:ind w:firstLine="0"/>
        <w:rPr>
          <w:rFonts w:ascii="Times New Roman" w:eastAsia="Times New Roman" w:hAnsi="Times New Roman" w:cs="Times New Roman"/>
          <w:b/>
          <w:kern w:val="0"/>
          <w:lang w:eastAsia="en-US"/>
        </w:rPr>
      </w:pPr>
    </w:p>
    <w:p w:rsidR="007521DE" w:rsidRDefault="007521DE" w:rsidP="00CD35BF">
      <w:pPr>
        <w:ind w:firstLine="0"/>
        <w:rPr>
          <w:rFonts w:ascii="Times New Roman" w:eastAsia="Times New Roman" w:hAnsi="Times New Roman" w:cs="Times New Roman"/>
          <w:b/>
          <w:kern w:val="0"/>
          <w:lang w:eastAsia="en-US"/>
        </w:rPr>
      </w:pPr>
    </w:p>
    <w:p w:rsidR="00CD35BF" w:rsidRPr="00CD35BF" w:rsidRDefault="00CD35BF" w:rsidP="00CD35BF">
      <w:pPr>
        <w:ind w:firstLine="0"/>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lastRenderedPageBreak/>
        <w:t>AHA Protocol Development</w:t>
      </w:r>
    </w:p>
    <w:p w:rsidR="00CD35BF" w:rsidRPr="00CD35BF" w:rsidRDefault="00CD35BF" w:rsidP="00CD35BF">
      <w:pPr>
        <w:rPr>
          <w:rFonts w:ascii="Times New Roman" w:eastAsia="SimSun" w:hAnsi="Times New Roman" w:cs="Times New Roman"/>
          <w:b/>
        </w:rPr>
      </w:pPr>
      <w:r w:rsidRPr="00CD35BF">
        <w:rPr>
          <w:rFonts w:ascii="Times New Roman" w:eastAsia="Times New Roman" w:hAnsi="Times New Roman" w:cs="Times New Roman"/>
          <w:kern w:val="0"/>
          <w:lang w:eastAsia="en-US"/>
        </w:rPr>
        <w:t>The goals of the American College of Cardiology (ACC) and the American Heart Association (AHA) are to prevent, improve management of those who have, and to develop standards of care regarding cardiovascular diseases</w:t>
      </w:r>
      <w:r w:rsidRPr="00CD35BF">
        <w:rPr>
          <w:rFonts w:ascii="Times New Roman" w:eastAsia="Times New Roman" w:hAnsi="Times New Roman" w:cs="Times New Roman"/>
          <w:noProof/>
          <w:kern w:val="0"/>
          <w:lang w:eastAsia="en-US"/>
        </w:rPr>
        <w:t xml:space="preserve"> (Jensen, Ryan, Apovian, Ard, and Comuzzie, 2014)</w:t>
      </w:r>
      <w:r w:rsidRPr="00CD35BF">
        <w:rPr>
          <w:rFonts w:ascii="Times New Roman" w:eastAsia="Times New Roman" w:hAnsi="Times New Roman" w:cs="Times New Roman"/>
          <w:kern w:val="0"/>
          <w:lang w:eastAsia="en-US"/>
        </w:rPr>
        <w:t xml:space="preserve">.  Obesity is directly related to cardiovascular disease, and thus a collaborative effort with these organizations and The Obesity Society resulted in </w:t>
      </w:r>
      <w:r w:rsidRPr="00CD35BF">
        <w:rPr>
          <w:rFonts w:ascii="Times New Roman" w:eastAsia="SimSun" w:hAnsi="Times New Roman" w:cs="Times New Roman"/>
        </w:rPr>
        <w:t xml:space="preserve">AHA/ACC/TOS Guideline for the Management of Overweight and Obesity in Adults.  The guidelines are evidence-based and were developed using evidence from years of rigorous research.  Unfortunately, the guidelines are not widely utilized and suggested reasons include the length of the protocol, as well as provider unfamiliarity with this evidence-based protocol </w:t>
      </w:r>
      <w:r w:rsidRPr="00CD35BF">
        <w:rPr>
          <w:rFonts w:ascii="Times New Roman" w:eastAsia="SimSun" w:hAnsi="Times New Roman" w:cs="Times New Roman"/>
          <w:noProof/>
        </w:rPr>
        <w:t>(Goldkamp, Anderson, Lifits-Podorozhansky, and Gavard, 2015)</w:t>
      </w:r>
      <w:r w:rsidRPr="00CD35BF">
        <w:rPr>
          <w:rFonts w:ascii="Times New Roman" w:eastAsia="SimSun" w:hAnsi="Times New Roman" w:cs="Times New Roman"/>
        </w:rPr>
        <w:t xml:space="preserve">.  </w:t>
      </w:r>
    </w:p>
    <w:p w:rsidR="00CD35BF" w:rsidRPr="00CD35BF" w:rsidRDefault="00CD35BF" w:rsidP="00CD35BF">
      <w:pPr>
        <w:rPr>
          <w:rFonts w:ascii="Times New Roman" w:eastAsia="Times New Roman" w:hAnsi="Times New Roman" w:cs="Times New Roman"/>
          <w:b/>
          <w:kern w:val="0"/>
          <w:lang w:eastAsia="en-US"/>
        </w:rPr>
      </w:pPr>
      <w:r w:rsidRPr="00CD35BF">
        <w:rPr>
          <w:rFonts w:ascii="Times New Roman" w:eastAsia="SimSun" w:hAnsi="Times New Roman" w:cs="Times New Roman"/>
        </w:rPr>
        <w:t xml:space="preserve">The recent AHA/ACC/TOS Obesity Guidelines support the use of primary care weight loss programs with an emphasis on lifestyle interventions.  Motivational interviewing has also been identified as a helpful communication technique in weight management </w:t>
      </w:r>
      <w:r w:rsidRPr="00CD35BF">
        <w:rPr>
          <w:rFonts w:ascii="Times New Roman" w:eastAsia="SimSun" w:hAnsi="Times New Roman" w:cs="Times New Roman"/>
          <w:noProof/>
        </w:rPr>
        <w:t>(Huber, et al., 2015).  Therefore, the combination of a modified version of the guidelines and motivational interviewing techniques may alter provider practice and increase consistency of provider initiated conversation regarding weight management.</w:t>
      </w:r>
    </w:p>
    <w:p w:rsidR="00CD35BF" w:rsidRPr="00CD35BF" w:rsidRDefault="00CD35BF" w:rsidP="00CD35BF">
      <w:pPr>
        <w:ind w:firstLine="0"/>
        <w:rPr>
          <w:rFonts w:ascii="Times New Roman" w:eastAsia="SimSun" w:hAnsi="Times New Roman" w:cs="Times New Roman"/>
          <w:b/>
        </w:rPr>
      </w:pPr>
      <w:r w:rsidRPr="00CD35BF">
        <w:rPr>
          <w:rFonts w:ascii="Times New Roman" w:eastAsia="SimSun" w:hAnsi="Times New Roman" w:cs="Times New Roman"/>
          <w:b/>
        </w:rPr>
        <w:t>Current Practice in Primary Care</w:t>
      </w:r>
    </w:p>
    <w:p w:rsidR="00CD35BF" w:rsidRDefault="00CD35BF" w:rsidP="00CD35BF">
      <w:pPr>
        <w:rPr>
          <w:rFonts w:ascii="Times New Roman" w:eastAsia="SimSun" w:hAnsi="Times New Roman" w:cs="Times New Roman"/>
          <w:noProof/>
        </w:rPr>
      </w:pPr>
      <w:r w:rsidRPr="00CD35BF">
        <w:rPr>
          <w:rFonts w:ascii="Times New Roman" w:eastAsia="SimSun" w:hAnsi="Times New Roman" w:cs="Times New Roman"/>
        </w:rPr>
        <w:t xml:space="preserve">Currently primary care providers approach weight management in a variety of ways.  The current documentation criterion of electronic health records (EHR) offers the ability to monitor chronic disease prevalence and its associated risk factors at the primary care level, which is promising when evaluating the impact of treatment </w:t>
      </w:r>
      <w:r w:rsidRPr="00CD35BF">
        <w:rPr>
          <w:rFonts w:ascii="Times New Roman" w:eastAsia="SimSun" w:hAnsi="Times New Roman" w:cs="Times New Roman"/>
          <w:noProof/>
        </w:rPr>
        <w:t xml:space="preserve">(Ghosh, Charlton, Girdo, &amp; Batterham, 2014).  However, most providers’ current practice does not include tackling the problem with weight management seen so frequently today (Goldkamp, Anderson, Lifits-Podorozhansky, &amp; </w:t>
      </w:r>
      <w:r w:rsidRPr="00CD35BF">
        <w:rPr>
          <w:rFonts w:ascii="Times New Roman" w:eastAsia="SimSun" w:hAnsi="Times New Roman" w:cs="Times New Roman"/>
          <w:noProof/>
        </w:rPr>
        <w:lastRenderedPageBreak/>
        <w:t xml:space="preserve">Gavard, 2015).  </w:t>
      </w:r>
      <w:r w:rsidRPr="00CD35BF">
        <w:rPr>
          <w:rFonts w:ascii="Times New Roman" w:eastAsia="SimSun" w:hAnsi="Times New Roman" w:cs="Times New Roman"/>
        </w:rPr>
        <w:t>Ultimately, in order to succeed all available resources will need to be utilized and continuous investigation is essential to add new means in efforts to help patients, families and communities become more active</w:t>
      </w:r>
      <w:r w:rsidRPr="00CD35BF">
        <w:rPr>
          <w:rFonts w:ascii="Times New Roman" w:eastAsia="SimSun" w:hAnsi="Times New Roman" w:cs="Times New Roman"/>
          <w:noProof/>
        </w:rPr>
        <w:t xml:space="preserve"> (Sallis, et al., 2015).</w:t>
      </w:r>
    </w:p>
    <w:p w:rsidR="007521DE" w:rsidRDefault="007521DE">
      <w:pPr>
        <w:rPr>
          <w:rFonts w:ascii="Times New Roman" w:eastAsia="SimSun" w:hAnsi="Times New Roman" w:cs="Times New Roman"/>
          <w:noProof/>
        </w:rPr>
      </w:pPr>
      <w:r>
        <w:rPr>
          <w:rFonts w:ascii="Times New Roman" w:eastAsia="SimSun" w:hAnsi="Times New Roman" w:cs="Times New Roman"/>
          <w:noProof/>
        </w:rPr>
        <w:br w:type="page"/>
      </w:r>
    </w:p>
    <w:p w:rsidR="00CD35BF" w:rsidRPr="00CD35BF" w:rsidRDefault="00CD35BF" w:rsidP="00CD35BF">
      <w:pPr>
        <w:ind w:firstLine="0"/>
        <w:jc w:val="center"/>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lastRenderedPageBreak/>
        <w:t>Chapter Three: Methodology</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Times New Roman" w:hAnsi="Times New Roman" w:cs="Times New Roman"/>
          <w:kern w:val="0"/>
          <w:lang w:eastAsia="en-US"/>
        </w:rPr>
        <w:t>The plan-do-study-act (PDSA) cycle was the methodology utilized in this project.  The Institute for Healthcare Improvement promotes the use of the PDSA cycle to accelerate improvement.  It is a valuable tool that documents a test of change</w:t>
      </w:r>
      <w:r w:rsidRPr="00CD35BF">
        <w:rPr>
          <w:rFonts w:ascii="Times New Roman" w:eastAsia="Times New Roman" w:hAnsi="Times New Roman" w:cs="Times New Roman"/>
          <w:noProof/>
          <w:kern w:val="0"/>
          <w:lang w:eastAsia="en-US"/>
        </w:rPr>
        <w:t xml:space="preserve"> (Institute for Healthcare Improvement, 2016)</w:t>
      </w:r>
      <w:r w:rsidRPr="00CD35BF">
        <w:rPr>
          <w:rFonts w:ascii="Times New Roman" w:eastAsia="Times New Roman" w:hAnsi="Times New Roman" w:cs="Times New Roman"/>
          <w:kern w:val="0"/>
          <w:lang w:eastAsia="en-US"/>
        </w:rPr>
        <w:t>.  Health Resources and Services Administration (HRSA) characterizes measurable improvement in health status and healthcare services that results</w:t>
      </w:r>
      <w:r w:rsidRPr="00CD35BF">
        <w:rPr>
          <w:rFonts w:ascii="Times New Roman" w:eastAsia="Times New Roman" w:hAnsi="Times New Roman" w:cs="Times New Roman"/>
          <w:color w:val="FF0000"/>
          <w:kern w:val="0"/>
          <w:lang w:eastAsia="en-US"/>
        </w:rPr>
        <w:t xml:space="preserve"> </w:t>
      </w:r>
      <w:r w:rsidRPr="00CD35BF">
        <w:rPr>
          <w:rFonts w:ascii="Times New Roman" w:eastAsia="Times New Roman" w:hAnsi="Times New Roman" w:cs="Times New Roman"/>
          <w:kern w:val="0"/>
          <w:lang w:eastAsia="en-US"/>
        </w:rPr>
        <w:t xml:space="preserve">from systematic and continuous actions as quality improvement </w:t>
      </w:r>
      <w:r w:rsidRPr="00CD35BF">
        <w:rPr>
          <w:rFonts w:ascii="Times New Roman" w:eastAsia="Times New Roman" w:hAnsi="Times New Roman" w:cs="Times New Roman"/>
          <w:noProof/>
          <w:kern w:val="0"/>
          <w:lang w:eastAsia="en-US"/>
        </w:rPr>
        <w:t>(Health Workforce Technical Assistance Center, 2016)</w:t>
      </w:r>
      <w:r w:rsidRPr="00CD35BF">
        <w:rPr>
          <w:rFonts w:ascii="Times New Roman" w:eastAsia="Times New Roman" w:hAnsi="Times New Roman" w:cs="Times New Roman"/>
          <w:kern w:val="0"/>
          <w:lang w:eastAsia="en-US"/>
        </w:rPr>
        <w:t>.  This model provides insight for quality improvement modifications that may offer better results when implemented on a larger scale.</w:t>
      </w:r>
    </w:p>
    <w:p w:rsidR="00CD35BF" w:rsidRPr="00CD35BF" w:rsidRDefault="00CD35BF" w:rsidP="00CD35BF">
      <w:pPr>
        <w:ind w:firstLine="0"/>
        <w:rPr>
          <w:rFonts w:ascii="Times New Roman" w:eastAsia="SimSun" w:hAnsi="Times New Roman" w:cs="Times New Roman"/>
          <w:b/>
        </w:rPr>
      </w:pPr>
      <w:r w:rsidRPr="00CD35BF">
        <w:rPr>
          <w:rFonts w:ascii="Times New Roman" w:eastAsia="SimSun" w:hAnsi="Times New Roman" w:cs="Times New Roman"/>
          <w:b/>
        </w:rPr>
        <w:t>Project Design</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The project utilized a qualitative descriptive design with a pre and post open discussion with providers regarding the AHA/ACC/TOS modified intervention trial.  The pre discussion utilized Watson’s conceptual model to identify barriers to the application of the clinical practice guidelines.  The plan of this project was to evaluate the idea of bringing up weight management with all patients at the practice for a ten-day period.  The intervention began with a conference between the two providers and the researcher.  At that time the team discussed the intervention including the modified version of the protocol, motivational interviewing techniques which may be used with the patients and the utilization of the tracking tool.  Following the pre discussion, the providers implemented a modified protocol with all patients for a total of ten days.  At the end of the ten day data collection period, information from the tracking tool was examined and a post discussion was utilized to further discuss the providers’ response to the interventions.  Likewise, the post discussion assessed for any changes regarding previous barriers, knowledge, and use of motivational interviewing.  </w:t>
      </w:r>
    </w:p>
    <w:p w:rsidR="007521DE" w:rsidRDefault="007521DE" w:rsidP="00CD35BF">
      <w:pPr>
        <w:ind w:firstLine="0"/>
        <w:rPr>
          <w:rFonts w:ascii="Times New Roman" w:eastAsia="Times New Roman" w:hAnsi="Times New Roman" w:cs="Times New Roman"/>
          <w:b/>
          <w:kern w:val="0"/>
          <w:lang w:eastAsia="en-US"/>
        </w:rPr>
      </w:pPr>
    </w:p>
    <w:p w:rsidR="00CD35BF" w:rsidRPr="00CD35BF" w:rsidRDefault="00CD35BF" w:rsidP="00CD35BF">
      <w:pPr>
        <w:ind w:firstLine="0"/>
        <w:rPr>
          <w:rFonts w:ascii="Times New Roman" w:eastAsia="Times New Roman" w:hAnsi="Times New Roman" w:cs="Times New Roman"/>
          <w:b/>
          <w:kern w:val="0"/>
          <w:lang w:eastAsia="en-US"/>
        </w:rPr>
      </w:pPr>
      <w:r w:rsidRPr="00CD35BF">
        <w:rPr>
          <w:rFonts w:ascii="Times New Roman" w:eastAsia="Times New Roman" w:hAnsi="Times New Roman" w:cs="Times New Roman"/>
          <w:b/>
          <w:kern w:val="0"/>
          <w:lang w:eastAsia="en-US"/>
        </w:rPr>
        <w:lastRenderedPageBreak/>
        <w:t>Setting</w:t>
      </w:r>
    </w:p>
    <w:p w:rsidR="00CD35BF" w:rsidRPr="00CD35BF" w:rsidRDefault="00CD35BF" w:rsidP="00CD35BF">
      <w:pPr>
        <w:rPr>
          <w:rFonts w:ascii="Times New Roman" w:eastAsia="Times New Roman" w:hAnsi="Times New Roman" w:cs="Times New Roman"/>
          <w:strike/>
          <w:kern w:val="0"/>
          <w:lang w:eastAsia="en-US"/>
        </w:rPr>
      </w:pPr>
      <w:r w:rsidRPr="00CD35BF">
        <w:rPr>
          <w:rFonts w:ascii="Times New Roman" w:eastAsia="Times New Roman" w:hAnsi="Times New Roman" w:cs="Times New Roman"/>
          <w:kern w:val="0"/>
          <w:lang w:eastAsia="en-US"/>
        </w:rPr>
        <w:t xml:space="preserve">The primary care office in which the intervention was implemented is part of a large hospital system located in western North Carolina.  The practice provides medical care for patients of all ages, including infants, children, adolescents and adults, and older adults. </w:t>
      </w:r>
      <w:r w:rsidRPr="00CD35BF">
        <w:rPr>
          <w:rFonts w:ascii="Times New Roman" w:eastAsia="Times New Roman" w:hAnsi="Times New Roman" w:cs="Times New Roman"/>
          <w:strike/>
          <w:kern w:val="0"/>
          <w:lang w:eastAsia="en-US"/>
        </w:rPr>
        <w:t xml:space="preserve">    </w:t>
      </w:r>
    </w:p>
    <w:p w:rsidR="00CD35BF" w:rsidRPr="00CD35BF" w:rsidRDefault="00CD35BF" w:rsidP="00CD35BF">
      <w:pPr>
        <w:ind w:firstLine="0"/>
        <w:rPr>
          <w:rFonts w:ascii="Times New Roman" w:eastAsia="SimSun" w:hAnsi="Times New Roman" w:cs="Times New Roman"/>
          <w:b/>
        </w:rPr>
      </w:pPr>
      <w:r w:rsidRPr="00CD35BF">
        <w:rPr>
          <w:rFonts w:ascii="Times New Roman" w:eastAsia="SimSun" w:hAnsi="Times New Roman" w:cs="Times New Roman"/>
          <w:b/>
        </w:rPr>
        <w:t>Sample</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SimSun" w:hAnsi="Times New Roman" w:cs="Times New Roman"/>
        </w:rPr>
        <w:t>The participants included one physician and one nurse practitioner who are f</w:t>
      </w:r>
      <w:r w:rsidRPr="00CD35BF">
        <w:rPr>
          <w:rFonts w:ascii="Times New Roman" w:eastAsia="Times New Roman" w:hAnsi="Times New Roman" w:cs="Times New Roman"/>
          <w:kern w:val="0"/>
          <w:lang w:eastAsia="en-US"/>
        </w:rPr>
        <w:t xml:space="preserve">ull-time providers at the practice site.  They are referred to in this report as </w:t>
      </w:r>
      <w:r w:rsidR="00B06A29">
        <w:rPr>
          <w:rFonts w:ascii="Times New Roman" w:eastAsia="Times New Roman" w:hAnsi="Times New Roman" w:cs="Times New Roman"/>
          <w:kern w:val="0"/>
          <w:lang w:eastAsia="en-US"/>
        </w:rPr>
        <w:t>p</w:t>
      </w:r>
      <w:r w:rsidRPr="00CD35BF">
        <w:rPr>
          <w:rFonts w:ascii="Times New Roman" w:eastAsia="Times New Roman" w:hAnsi="Times New Roman" w:cs="Times New Roman"/>
          <w:kern w:val="0"/>
          <w:lang w:eastAsia="en-US"/>
        </w:rPr>
        <w:t>rovider</w:t>
      </w:r>
      <w:r w:rsidR="00B06A29">
        <w:rPr>
          <w:rFonts w:ascii="Times New Roman" w:eastAsia="Times New Roman" w:hAnsi="Times New Roman" w:cs="Times New Roman"/>
          <w:kern w:val="0"/>
          <w:lang w:eastAsia="en-US"/>
        </w:rPr>
        <w:t xml:space="preserve">s.  </w:t>
      </w:r>
      <w:r w:rsidRPr="00CD35BF">
        <w:rPr>
          <w:rFonts w:ascii="Times New Roman" w:eastAsia="Times New Roman" w:hAnsi="Times New Roman" w:cs="Times New Roman"/>
          <w:kern w:val="0"/>
          <w:lang w:eastAsia="en-US"/>
        </w:rPr>
        <w:t xml:space="preserve">    </w:t>
      </w:r>
    </w:p>
    <w:p w:rsidR="00CD35BF" w:rsidRPr="00CD35BF" w:rsidRDefault="00CD35BF" w:rsidP="00CD35BF">
      <w:pPr>
        <w:ind w:firstLine="0"/>
        <w:rPr>
          <w:rFonts w:ascii="Times New Roman" w:eastAsia="SimSun" w:hAnsi="Times New Roman" w:cs="Times New Roman"/>
          <w:b/>
        </w:rPr>
      </w:pPr>
      <w:r w:rsidRPr="00CD35BF">
        <w:rPr>
          <w:rFonts w:ascii="Times New Roman" w:eastAsia="SimSun" w:hAnsi="Times New Roman" w:cs="Times New Roman"/>
          <w:b/>
        </w:rPr>
        <w:t>Methods</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"Plan, Do, Study, Act" is a framework for initiating quality improvement projects.  In this framework the problem is first analyzed and a possible intervention is "planned".  Next, in the "Do" phase the intervention is executed on a small scale.  In the "Study" phase the results of the small scale intervention are studied, and finally, in the "Act" phase the intervention is refined and implemented on a larger scale.</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In this project the intervention was planned and then carried out on a small scale with two primary care providers.  The "study" phase is reported in the results section of this paper, and the "act" phase is represented by recommendations for future interventions.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The PDSA cycle was utilized to implement a modified version of the AHA/ACC/TOS guideline.  No patient or provider information was collected.  The goal of the intervention was to evaluate the providers’ thoughts and ease of use with implementing a modified version of the AHA/ACC/TOS guideline.  A modified version was developed to enhance the key objectives of the AHA/ACC/TOS Guideline for the Management of Overweight and Obesity in Adults and to alleviate the complexity of the current format.  </w:t>
      </w:r>
    </w:p>
    <w:p w:rsidR="007521DE" w:rsidRDefault="007521DE" w:rsidP="00CD35BF">
      <w:pPr>
        <w:ind w:firstLine="0"/>
        <w:rPr>
          <w:rFonts w:ascii="Times New Roman" w:eastAsia="SimSun" w:hAnsi="Times New Roman" w:cs="Times New Roman"/>
          <w:b/>
        </w:rPr>
      </w:pPr>
    </w:p>
    <w:p w:rsidR="007521DE" w:rsidRDefault="007521DE" w:rsidP="00CD35BF">
      <w:pPr>
        <w:ind w:firstLine="0"/>
        <w:rPr>
          <w:rFonts w:ascii="Times New Roman" w:eastAsia="SimSun" w:hAnsi="Times New Roman" w:cs="Times New Roman"/>
          <w:b/>
        </w:rPr>
      </w:pPr>
    </w:p>
    <w:p w:rsidR="00CD35BF" w:rsidRPr="00CD35BF" w:rsidRDefault="00CD35BF" w:rsidP="00CD35BF">
      <w:pPr>
        <w:ind w:firstLine="0"/>
        <w:rPr>
          <w:rFonts w:ascii="Times New Roman" w:eastAsia="SimSun" w:hAnsi="Times New Roman" w:cs="Times New Roman"/>
          <w:b/>
        </w:rPr>
      </w:pPr>
      <w:r w:rsidRPr="00CD35BF">
        <w:rPr>
          <w:rFonts w:ascii="Times New Roman" w:eastAsia="SimSun" w:hAnsi="Times New Roman" w:cs="Times New Roman"/>
          <w:b/>
        </w:rPr>
        <w:lastRenderedPageBreak/>
        <w:t>Development of the Modified Protocol</w:t>
      </w:r>
    </w:p>
    <w:p w:rsidR="00E36DF5" w:rsidRDefault="00CD35BF" w:rsidP="00CD35BF">
      <w:pPr>
        <w:autoSpaceDE w:val="0"/>
        <w:autoSpaceDN w:val="0"/>
        <w:adjustRightInd w:val="0"/>
        <w:rPr>
          <w:rFonts w:ascii="Times New Roman" w:eastAsia="SimSun" w:hAnsi="Times New Roman" w:cs="Times New Roman"/>
          <w:color w:val="000000"/>
          <w:kern w:val="0"/>
          <w:lang w:eastAsia="en-US"/>
        </w:rPr>
      </w:pPr>
      <w:r w:rsidRPr="00CD35BF">
        <w:rPr>
          <w:rFonts w:ascii="Times New Roman" w:eastAsia="SimSun" w:hAnsi="Times New Roman" w:cs="Times New Roman"/>
          <w:color w:val="000000"/>
          <w:kern w:val="0"/>
          <w:lang w:eastAsia="en-US"/>
        </w:rPr>
        <w:t xml:space="preserve">The 2013 AHA/ACC/TOS Guideline for the Management of Overweight and Obesity in Adults is a seventy page document that encompasses the evidence behind the recommendations.  Each intervention was classified and prioritized according to level of evidence.  </w:t>
      </w:r>
      <w:r w:rsidRPr="00CD35BF">
        <w:rPr>
          <w:rFonts w:ascii="Times New Roman" w:eastAsia="SimSun" w:hAnsi="Times New Roman" w:cs="Times New Roman"/>
          <w:kern w:val="0"/>
          <w:lang w:eastAsia="en-US"/>
        </w:rPr>
        <w:t xml:space="preserve">The interventions were categorized to identify patients who need to lose weight, which included obtaining BMI and waist circumference, matching treatment benefits and risk reduction profiles, dietary strategies for weight loss, lifestyle intervention and counseling, and bariatric surgical treatment options. </w:t>
      </w:r>
      <w:r w:rsidR="00E36DF5">
        <w:rPr>
          <w:rFonts w:ascii="Times New Roman" w:eastAsia="SimSun" w:hAnsi="Times New Roman" w:cs="Times New Roman"/>
          <w:kern w:val="0"/>
          <w:lang w:eastAsia="en-US"/>
        </w:rPr>
        <w:t xml:space="preserve"> </w:t>
      </w:r>
      <w:r w:rsidRPr="00CD35BF">
        <w:rPr>
          <w:rFonts w:ascii="Times New Roman" w:eastAsia="SimSun" w:hAnsi="Times New Roman" w:cs="Times New Roman"/>
          <w:kern w:val="0"/>
          <w:lang w:eastAsia="en-US"/>
        </w:rPr>
        <w:t>Thus it is quite lengthy and not feasible for quick reference during</w:t>
      </w:r>
      <w:r w:rsidRPr="00CD35BF">
        <w:rPr>
          <w:rFonts w:ascii="Times New Roman" w:eastAsia="SimSun" w:hAnsi="Times New Roman" w:cs="Times New Roman"/>
          <w:color w:val="000000"/>
          <w:kern w:val="0"/>
          <w:lang w:eastAsia="en-US"/>
        </w:rPr>
        <w:t xml:space="preserve"> an office visit.  A modified protocol presented as a one page reference </w:t>
      </w:r>
      <w:r w:rsidRPr="00CD35BF">
        <w:rPr>
          <w:rFonts w:ascii="Times New Roman" w:eastAsia="SimSun" w:hAnsi="Times New Roman" w:cs="Times New Roman"/>
          <w:kern w:val="0"/>
          <w:lang w:eastAsia="en-US"/>
        </w:rPr>
        <w:t>tool could be</w:t>
      </w:r>
      <w:r w:rsidRPr="00CD35BF">
        <w:rPr>
          <w:rFonts w:ascii="Times New Roman" w:eastAsia="SimSun" w:hAnsi="Times New Roman" w:cs="Times New Roman"/>
          <w:color w:val="FF0000"/>
          <w:kern w:val="0"/>
          <w:lang w:eastAsia="en-US"/>
        </w:rPr>
        <w:t xml:space="preserve"> </w:t>
      </w:r>
      <w:r w:rsidRPr="00CD35BF">
        <w:rPr>
          <w:rFonts w:ascii="Times New Roman" w:eastAsia="SimSun" w:hAnsi="Times New Roman" w:cs="Times New Roman"/>
          <w:color w:val="000000"/>
          <w:kern w:val="0"/>
          <w:lang w:eastAsia="en-US"/>
        </w:rPr>
        <w:t>useful in the clinical setting.</w:t>
      </w:r>
      <w:r w:rsidR="00E36DF5">
        <w:rPr>
          <w:rFonts w:ascii="Times New Roman" w:eastAsia="SimSun" w:hAnsi="Times New Roman" w:cs="Times New Roman"/>
          <w:color w:val="000000"/>
          <w:kern w:val="0"/>
          <w:lang w:eastAsia="en-US"/>
        </w:rPr>
        <w:t xml:space="preserve">  </w:t>
      </w:r>
    </w:p>
    <w:p w:rsidR="00CD35BF" w:rsidRPr="00CD35BF" w:rsidRDefault="00CD35BF" w:rsidP="00CD35BF">
      <w:pPr>
        <w:autoSpaceDE w:val="0"/>
        <w:autoSpaceDN w:val="0"/>
        <w:adjustRightInd w:val="0"/>
        <w:rPr>
          <w:rFonts w:ascii="Times New Roman" w:eastAsia="SimSun" w:hAnsi="Times New Roman" w:cs="Times New Roman"/>
          <w:color w:val="000000"/>
          <w:kern w:val="0"/>
          <w:lang w:eastAsia="en-US"/>
        </w:rPr>
      </w:pPr>
      <w:r w:rsidRPr="00CD35BF">
        <w:rPr>
          <w:rFonts w:ascii="Times New Roman" w:eastAsia="SimSun" w:hAnsi="Times New Roman" w:cs="Times New Roman"/>
          <w:color w:val="000000"/>
          <w:kern w:val="0"/>
          <w:lang w:eastAsia="en-US"/>
        </w:rPr>
        <w:t>The modifications were determined based on need, time to complete the intervention and/or difficulty explaining the intervention in a limited timeframe.  For instance</w:t>
      </w:r>
      <w:r w:rsidRPr="00CD35BF">
        <w:rPr>
          <w:rFonts w:ascii="Times New Roman" w:eastAsia="SimSun" w:hAnsi="Times New Roman" w:cs="Times New Roman"/>
          <w:kern w:val="0"/>
          <w:lang w:eastAsia="en-US"/>
        </w:rPr>
        <w:t>, an annual measure of</w:t>
      </w:r>
      <w:r w:rsidRPr="00CD35BF">
        <w:rPr>
          <w:rFonts w:ascii="Times New Roman" w:eastAsia="SimSun" w:hAnsi="Times New Roman" w:cs="Times New Roman"/>
          <w:color w:val="FF0000"/>
          <w:kern w:val="0"/>
          <w:lang w:eastAsia="en-US"/>
        </w:rPr>
        <w:t xml:space="preserve"> </w:t>
      </w:r>
      <w:r w:rsidRPr="00CD35BF">
        <w:rPr>
          <w:rFonts w:ascii="Times New Roman" w:eastAsia="SimSun" w:hAnsi="Times New Roman" w:cs="Times New Roman"/>
          <w:color w:val="000000"/>
          <w:kern w:val="0"/>
          <w:lang w:eastAsia="en-US"/>
        </w:rPr>
        <w:t xml:space="preserve">height and weight are incorporated into most electronic health records.  Therefore, eliminating that </w:t>
      </w:r>
      <w:r w:rsidRPr="00CD35BF">
        <w:rPr>
          <w:rFonts w:ascii="Times New Roman" w:eastAsia="SimSun" w:hAnsi="Times New Roman" w:cs="Times New Roman"/>
          <w:kern w:val="0"/>
          <w:lang w:eastAsia="en-US"/>
        </w:rPr>
        <w:t>criteria on the protocol made</w:t>
      </w:r>
      <w:r w:rsidRPr="00CD35BF">
        <w:rPr>
          <w:rFonts w:ascii="Times New Roman" w:eastAsia="SimSun" w:hAnsi="Times New Roman" w:cs="Times New Roman"/>
          <w:color w:val="000000"/>
          <w:kern w:val="0"/>
          <w:lang w:eastAsia="en-US"/>
        </w:rPr>
        <w:t xml:space="preserve"> sense, knowing it was captured elsewhere in the chart.  Waist circumference measurements were also eliminated </w:t>
      </w:r>
      <w:r w:rsidRPr="00CD35BF">
        <w:rPr>
          <w:rFonts w:ascii="Times New Roman" w:eastAsia="SimSun" w:hAnsi="Times New Roman" w:cs="Times New Roman"/>
          <w:kern w:val="0"/>
          <w:lang w:eastAsia="en-US"/>
        </w:rPr>
        <w:t xml:space="preserve">on the protocol, mainly due to time to perform such measures along with a possible lack of needed equipment. </w:t>
      </w:r>
      <w:r w:rsidR="00E36DF5">
        <w:rPr>
          <w:rFonts w:ascii="Times New Roman" w:eastAsia="SimSun" w:hAnsi="Times New Roman" w:cs="Times New Roman"/>
          <w:kern w:val="0"/>
          <w:lang w:eastAsia="en-US"/>
        </w:rPr>
        <w:t xml:space="preserve"> </w:t>
      </w:r>
      <w:r w:rsidRPr="00CD35BF">
        <w:rPr>
          <w:rFonts w:ascii="Times New Roman" w:eastAsia="SimSun" w:hAnsi="Times New Roman" w:cs="Times New Roman"/>
          <w:color w:val="000000"/>
          <w:kern w:val="0"/>
          <w:lang w:eastAsia="en-US"/>
        </w:rPr>
        <w:t>Additionally, the</w:t>
      </w:r>
      <w:r w:rsidRPr="00CD35BF">
        <w:rPr>
          <w:rFonts w:ascii="Times New Roman" w:eastAsia="SimSun" w:hAnsi="Times New Roman" w:cs="Times New Roman"/>
          <w:color w:val="FF0000"/>
          <w:kern w:val="0"/>
          <w:lang w:eastAsia="en-US"/>
        </w:rPr>
        <w:t xml:space="preserve"> </w:t>
      </w:r>
      <w:r w:rsidRPr="00CD35BF">
        <w:rPr>
          <w:rFonts w:ascii="Times New Roman" w:eastAsia="SimSun" w:hAnsi="Times New Roman" w:cs="Times New Roman"/>
          <w:kern w:val="0"/>
          <w:lang w:eastAsia="en-US"/>
        </w:rPr>
        <w:t>“</w:t>
      </w:r>
      <w:r w:rsidRPr="00CD35BF">
        <w:rPr>
          <w:rFonts w:ascii="Times New Roman" w:eastAsia="SimSun" w:hAnsi="Times New Roman" w:cs="Times New Roman"/>
          <w:color w:val="000000"/>
          <w:kern w:val="0"/>
          <w:lang w:eastAsia="en-US"/>
        </w:rPr>
        <w:t xml:space="preserve">comprehensive lifestyle intervention” section was minimized because not all practices have the resources for behavioral strategies, individual or group sessions and personalized feedback from trained interventionists on site.  However, each criteria was listed.  This allowed the provider the ability to discuss the resource and promoted the concept of patients sharing responsibility in their health care plans.  For instance, if the intervention was recommended, the patient may seek more information and discuss the feasibility of interventions based on their finances and time. </w:t>
      </w:r>
    </w:p>
    <w:p w:rsidR="00CD35BF" w:rsidRPr="00CD35BF" w:rsidRDefault="00CD35BF" w:rsidP="00CD35BF">
      <w:pPr>
        <w:autoSpaceDE w:val="0"/>
        <w:autoSpaceDN w:val="0"/>
        <w:adjustRightInd w:val="0"/>
        <w:rPr>
          <w:rFonts w:ascii="Times New Roman" w:eastAsia="SimSun" w:hAnsi="Times New Roman" w:cs="Times New Roman"/>
          <w:color w:val="000000"/>
          <w:kern w:val="0"/>
          <w:lang w:eastAsia="en-US"/>
        </w:rPr>
      </w:pPr>
      <w:r w:rsidRPr="00CD35BF">
        <w:rPr>
          <w:rFonts w:ascii="Times New Roman" w:eastAsia="SimSun" w:hAnsi="Times New Roman" w:cs="Times New Roman"/>
          <w:color w:val="000000"/>
          <w:kern w:val="0"/>
          <w:lang w:eastAsia="en-US"/>
        </w:rPr>
        <w:lastRenderedPageBreak/>
        <w:t xml:space="preserve">The section that included recommendations for bariatric surgery was minimized as well.  This was done in an attempt to simplify the tool to one page </w:t>
      </w:r>
      <w:r w:rsidRPr="00CD35BF">
        <w:rPr>
          <w:rFonts w:ascii="Times New Roman" w:eastAsia="SimSun" w:hAnsi="Times New Roman" w:cs="Times New Roman"/>
          <w:kern w:val="0"/>
          <w:lang w:eastAsia="en-US"/>
        </w:rPr>
        <w:t>in length and still keep it in an easily read format.  In the original meeting with providers,</w:t>
      </w:r>
      <w:r w:rsidRPr="00CD35BF">
        <w:rPr>
          <w:rFonts w:ascii="Times New Roman" w:eastAsia="SimSun" w:hAnsi="Times New Roman" w:cs="Times New Roman"/>
          <w:color w:val="000000"/>
          <w:kern w:val="0"/>
          <w:lang w:eastAsia="en-US"/>
        </w:rPr>
        <w:t xml:space="preserve"> both agreed they were familiar with the concept of patients with comorbid conditions being at increased risk for cardiovascular disease, thus earlier consideration for bariatric </w:t>
      </w:r>
      <w:r w:rsidR="00EE0AF8">
        <w:rPr>
          <w:rFonts w:ascii="Times New Roman" w:eastAsia="SimSun" w:hAnsi="Times New Roman" w:cs="Times New Roman"/>
          <w:color w:val="000000"/>
          <w:kern w:val="0"/>
          <w:lang w:eastAsia="en-US"/>
        </w:rPr>
        <w:t xml:space="preserve">surgery </w:t>
      </w:r>
      <w:r w:rsidRPr="00CD35BF">
        <w:rPr>
          <w:rFonts w:ascii="Times New Roman" w:eastAsia="SimSun" w:hAnsi="Times New Roman" w:cs="Times New Roman"/>
          <w:color w:val="000000"/>
          <w:kern w:val="0"/>
          <w:lang w:eastAsia="en-US"/>
        </w:rPr>
        <w:t xml:space="preserve">might be an option.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Th</w:t>
      </w:r>
      <w:r w:rsidR="00EE0AF8">
        <w:rPr>
          <w:rFonts w:ascii="Times New Roman" w:eastAsia="SimSun" w:hAnsi="Times New Roman" w:cs="Times New Roman"/>
        </w:rPr>
        <w:t>e</w:t>
      </w:r>
      <w:r w:rsidRPr="00CD35BF">
        <w:rPr>
          <w:rFonts w:ascii="Times New Roman" w:eastAsia="SimSun" w:hAnsi="Times New Roman" w:cs="Times New Roman"/>
        </w:rPr>
        <w:t xml:space="preserve"> modified protocol has a body mass index classification rank with corresponding interventions.  The classifications for each weight category was as follows: normal weight (</w:t>
      </w:r>
      <w:smartTag w:uri="urn:schemas-microsoft-com:office:smarttags" w:element="stockticker">
        <w:r w:rsidRPr="00CD35BF">
          <w:rPr>
            <w:rFonts w:ascii="Times New Roman" w:eastAsia="SimSun" w:hAnsi="Times New Roman" w:cs="Times New Roman"/>
          </w:rPr>
          <w:t>BMI</w:t>
        </w:r>
      </w:smartTag>
      <w:r w:rsidRPr="00CD35BF">
        <w:rPr>
          <w:rFonts w:ascii="Times New Roman" w:eastAsia="SimSun" w:hAnsi="Times New Roman" w:cs="Times New Roman"/>
        </w:rPr>
        <w:t xml:space="preserve"> 19-24.9); overweight (</w:t>
      </w:r>
      <w:smartTag w:uri="urn:schemas-microsoft-com:office:smarttags" w:element="stockticker">
        <w:r w:rsidRPr="00CD35BF">
          <w:rPr>
            <w:rFonts w:ascii="Times New Roman" w:eastAsia="SimSun" w:hAnsi="Times New Roman" w:cs="Times New Roman"/>
          </w:rPr>
          <w:t>BMI</w:t>
        </w:r>
      </w:smartTag>
      <w:r w:rsidRPr="00CD35BF">
        <w:rPr>
          <w:rFonts w:ascii="Times New Roman" w:eastAsia="SimSun" w:hAnsi="Times New Roman" w:cs="Times New Roman"/>
        </w:rPr>
        <w:t xml:space="preserve"> &gt;25.0-29.9); obesity (</w:t>
      </w:r>
      <w:smartTag w:uri="urn:schemas-microsoft-com:office:smarttags" w:element="stockticker">
        <w:r w:rsidRPr="00CD35BF">
          <w:rPr>
            <w:rFonts w:ascii="Times New Roman" w:eastAsia="SimSun" w:hAnsi="Times New Roman" w:cs="Times New Roman"/>
          </w:rPr>
          <w:t>BMI</w:t>
        </w:r>
      </w:smartTag>
      <w:r w:rsidRPr="00CD35BF">
        <w:rPr>
          <w:rFonts w:ascii="Times New Roman" w:eastAsia="SimSun" w:hAnsi="Times New Roman" w:cs="Times New Roman"/>
        </w:rPr>
        <w:t xml:space="preserve"> ≥ 30-39.9); extreme obesity (</w:t>
      </w:r>
      <w:smartTag w:uri="urn:schemas-microsoft-com:office:smarttags" w:element="stockticker">
        <w:r w:rsidRPr="00CD35BF">
          <w:rPr>
            <w:rFonts w:ascii="Times New Roman" w:eastAsia="SimSun" w:hAnsi="Times New Roman" w:cs="Times New Roman"/>
          </w:rPr>
          <w:t>BMI</w:t>
        </w:r>
      </w:smartTag>
      <w:r w:rsidRPr="00CD35BF">
        <w:rPr>
          <w:rFonts w:ascii="Times New Roman" w:eastAsia="SimSun" w:hAnsi="Times New Roman" w:cs="Times New Roman"/>
        </w:rPr>
        <w:t xml:space="preserve">&gt;40.0).  Implementation of this protocol required the provider to discuss the patient´s BMI, as well as have a brief discussion regarding the patient´s interest to act upon that knowledge.  The providers were able to utilize motivational interviewing techniques if they preferred, but it was not required.  A copy of the modified guideline can be found in Appendix A.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Once the modified protocol was developed several colleagues reviewed the modified tool.  Their feedback regarding ease of use and comprehension helped t</w:t>
      </w:r>
      <w:r w:rsidR="00E36DF5">
        <w:rPr>
          <w:rFonts w:ascii="Times New Roman" w:eastAsia="SimSun" w:hAnsi="Times New Roman" w:cs="Times New Roman"/>
        </w:rPr>
        <w:t xml:space="preserve">o guide a few minor revisions. </w:t>
      </w:r>
      <w:r w:rsidRPr="00CD35BF">
        <w:rPr>
          <w:rFonts w:ascii="Times New Roman" w:eastAsia="SimSun" w:hAnsi="Times New Roman" w:cs="Times New Roman"/>
        </w:rPr>
        <w:t xml:space="preserve"> Adjustments were made regarding categories and flow.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The tracking tool was reviewed as well. </w:t>
      </w:r>
      <w:r w:rsidR="00E36DF5">
        <w:rPr>
          <w:rFonts w:ascii="Times New Roman" w:eastAsia="SimSun" w:hAnsi="Times New Roman" w:cs="Times New Roman"/>
        </w:rPr>
        <w:t xml:space="preserve"> </w:t>
      </w:r>
      <w:r w:rsidRPr="00CD35BF">
        <w:rPr>
          <w:rFonts w:ascii="Times New Roman" w:eastAsia="SimSun" w:hAnsi="Times New Roman" w:cs="Times New Roman"/>
        </w:rPr>
        <w:t xml:space="preserve">Improvements were added to provide pre-identified reasons for omitting weight management conversations and space to list outliers. </w:t>
      </w:r>
      <w:r w:rsidR="00E36DF5">
        <w:rPr>
          <w:rFonts w:ascii="Times New Roman" w:eastAsia="SimSun" w:hAnsi="Times New Roman" w:cs="Times New Roman"/>
        </w:rPr>
        <w:t xml:space="preserve"> </w:t>
      </w:r>
      <w:r w:rsidRPr="00CD35BF">
        <w:rPr>
          <w:rFonts w:ascii="Times New Roman" w:eastAsia="SimSun" w:hAnsi="Times New Roman" w:cs="Times New Roman"/>
        </w:rPr>
        <w:t xml:space="preserve">The data collection boxes were enlarged for convenience. (Appendix B)   </w:t>
      </w:r>
    </w:p>
    <w:p w:rsidR="00CD35BF" w:rsidRPr="00CD35BF" w:rsidRDefault="00CD35BF" w:rsidP="00CD35BF">
      <w:pPr>
        <w:ind w:firstLine="0"/>
        <w:rPr>
          <w:rFonts w:ascii="Times New Roman" w:eastAsia="SimSun" w:hAnsi="Times New Roman" w:cs="Times New Roman"/>
          <w:b/>
        </w:rPr>
      </w:pPr>
      <w:r w:rsidRPr="00CD35BF">
        <w:rPr>
          <w:rFonts w:ascii="Times New Roman" w:eastAsia="SimSun" w:hAnsi="Times New Roman" w:cs="Times New Roman"/>
          <w:b/>
        </w:rPr>
        <w:t xml:space="preserve">Implementation   </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SimSun" w:hAnsi="Times New Roman" w:cs="Times New Roman"/>
          <w:b/>
        </w:rPr>
        <w:t>Plan.</w:t>
      </w:r>
      <w:r w:rsidRPr="00CD35BF">
        <w:rPr>
          <w:rFonts w:ascii="Times New Roman" w:eastAsia="SimSun" w:hAnsi="Times New Roman" w:cs="Times New Roman"/>
        </w:rPr>
        <w:t xml:space="preserve">  The “Plan” phase of this project consisted of </w:t>
      </w:r>
      <w:r w:rsidR="00E36DF5">
        <w:rPr>
          <w:rFonts w:ascii="Times New Roman" w:eastAsia="SimSun" w:hAnsi="Times New Roman" w:cs="Times New Roman"/>
        </w:rPr>
        <w:t>a</w:t>
      </w:r>
      <w:r w:rsidRPr="00CD35BF">
        <w:rPr>
          <w:rFonts w:ascii="Times New Roman" w:eastAsia="Times New Roman" w:hAnsi="Times New Roman" w:cs="Times New Roman"/>
          <w:kern w:val="0"/>
          <w:lang w:eastAsia="en-US"/>
        </w:rPr>
        <w:t xml:space="preserve"> call to the primary care practice manager was made to check interest of provider participation.  A brief overview of the project was explained with contact information provided to allow for follow up after the providers were made aware of the request.  A follow-up call was made to the primary care office resulting in a scheduled meeting to explain the project proposal to the providers in more detail.  </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Times New Roman" w:hAnsi="Times New Roman" w:cs="Times New Roman"/>
          <w:kern w:val="0"/>
          <w:lang w:eastAsia="en-US"/>
        </w:rPr>
        <w:lastRenderedPageBreak/>
        <w:t xml:space="preserve">A meeting was held with </w:t>
      </w:r>
      <w:r w:rsidR="00163AEE">
        <w:rPr>
          <w:rFonts w:ascii="Times New Roman" w:eastAsia="Times New Roman" w:hAnsi="Times New Roman" w:cs="Times New Roman"/>
          <w:kern w:val="0"/>
          <w:lang w:eastAsia="en-US"/>
        </w:rPr>
        <w:t xml:space="preserve">both providers </w:t>
      </w:r>
      <w:r w:rsidRPr="00CD35BF">
        <w:rPr>
          <w:rFonts w:ascii="Times New Roman" w:eastAsia="Times New Roman" w:hAnsi="Times New Roman" w:cs="Times New Roman"/>
          <w:kern w:val="0"/>
          <w:lang w:eastAsia="en-US"/>
        </w:rPr>
        <w:t>in attendance as well as the researcher</w:t>
      </w:r>
      <w:r w:rsidR="00163AEE">
        <w:rPr>
          <w:rFonts w:ascii="Times New Roman" w:eastAsia="Times New Roman" w:hAnsi="Times New Roman" w:cs="Times New Roman"/>
          <w:kern w:val="0"/>
          <w:lang w:eastAsia="en-US"/>
        </w:rPr>
        <w:t xml:space="preserve">.  </w:t>
      </w:r>
      <w:r w:rsidRPr="00CD35BF">
        <w:rPr>
          <w:rFonts w:ascii="Times New Roman" w:eastAsia="Times New Roman" w:hAnsi="Times New Roman" w:cs="Times New Roman"/>
          <w:kern w:val="0"/>
          <w:lang w:eastAsia="en-US"/>
        </w:rPr>
        <w:t xml:space="preserve">In this meeting the protocol was explained.  Preliminary plans for project implementation were also established.  </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Times New Roman" w:hAnsi="Times New Roman" w:cs="Times New Roman"/>
          <w:kern w:val="0"/>
          <w:lang w:eastAsia="en-US"/>
        </w:rPr>
        <w:t xml:space="preserve">Review was requested from both </w:t>
      </w:r>
      <w:r w:rsidRPr="00CD35BF">
        <w:rPr>
          <w:rFonts w:ascii="Times New Roman" w:eastAsia="SimSun" w:hAnsi="Times New Roman" w:cs="Times New Roman"/>
        </w:rPr>
        <w:t>Carolinas Healthcare System Institutional Review Board/ Privacy Board and East Carolina’s University &amp; Medical Center Institutional Review Board.  Both IRBs found this project to be exempt.  Approval was obtained</w:t>
      </w:r>
      <w:r w:rsidRPr="00CD35BF">
        <w:rPr>
          <w:rFonts w:ascii="Times New Roman" w:eastAsia="Times New Roman" w:hAnsi="Times New Roman" w:cs="Times New Roman"/>
          <w:kern w:val="0"/>
          <w:lang w:eastAsia="en-US"/>
        </w:rPr>
        <w:t xml:space="preserve"> from </w:t>
      </w:r>
      <w:r w:rsidR="00715441">
        <w:rPr>
          <w:rFonts w:ascii="Times New Roman" w:eastAsia="Times New Roman" w:hAnsi="Times New Roman" w:cs="Times New Roman"/>
          <w:kern w:val="0"/>
          <w:lang w:eastAsia="en-US"/>
        </w:rPr>
        <w:t xml:space="preserve">the </w:t>
      </w:r>
      <w:r w:rsidRPr="00CD35BF">
        <w:rPr>
          <w:rFonts w:ascii="Times New Roman" w:eastAsia="Times New Roman" w:hAnsi="Times New Roman" w:cs="Times New Roman"/>
          <w:kern w:val="0"/>
          <w:lang w:eastAsia="en-US"/>
        </w:rPr>
        <w:t xml:space="preserve">project site; (Appendix E), and preliminary dates were identified for pre discussion, implementation and post discussion, all pending IRB approval status.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b/>
        </w:rPr>
        <w:t>Do.</w:t>
      </w:r>
      <w:r w:rsidRPr="00CD35BF">
        <w:rPr>
          <w:rFonts w:ascii="Times New Roman" w:eastAsia="SimSun" w:hAnsi="Times New Roman" w:cs="Times New Roman"/>
        </w:rPr>
        <w:t xml:space="preserve">  The “Do” phase of this project consisted of a pre-implementation discussion with </w:t>
      </w:r>
      <w:r w:rsidR="00163AEE">
        <w:rPr>
          <w:rFonts w:ascii="Times New Roman" w:eastAsia="SimSun" w:hAnsi="Times New Roman" w:cs="Times New Roman"/>
        </w:rPr>
        <w:t xml:space="preserve">both </w:t>
      </w:r>
      <w:r w:rsidRPr="00CD35BF">
        <w:rPr>
          <w:rFonts w:ascii="Times New Roman" w:eastAsia="SimSun" w:hAnsi="Times New Roman" w:cs="Times New Roman"/>
        </w:rPr>
        <w:t>providers</w:t>
      </w:r>
      <w:r w:rsidR="00163AEE">
        <w:rPr>
          <w:rFonts w:ascii="Times New Roman" w:eastAsia="SimSun" w:hAnsi="Times New Roman" w:cs="Times New Roman"/>
        </w:rPr>
        <w:t xml:space="preserve">.  </w:t>
      </w:r>
      <w:r w:rsidRPr="00CD35BF">
        <w:rPr>
          <w:rFonts w:ascii="Times New Roman" w:eastAsia="SimSun" w:hAnsi="Times New Roman" w:cs="Times New Roman"/>
        </w:rPr>
        <w:t xml:space="preserve">It was followed by the implementation phase.  During the implementation phase of the intervention a modified version of the AHA/ACC/TOS weight management guidelines was utilized by each provider.  A post-intervention discussion was held to talk about the implementation and suggestions for future use.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b/>
          <w:i/>
        </w:rPr>
        <w:t xml:space="preserve">Pre-implementation discussion.  </w:t>
      </w:r>
      <w:r w:rsidRPr="00CD35BF">
        <w:rPr>
          <w:rFonts w:ascii="Times New Roman" w:eastAsia="SimSun" w:hAnsi="Times New Roman" w:cs="Times New Roman"/>
        </w:rPr>
        <w:t xml:space="preserve">The discussion was held at the site the implementation of the project was scheduled. </w:t>
      </w:r>
      <w:r w:rsidR="00163AEE">
        <w:rPr>
          <w:rFonts w:ascii="Times New Roman" w:eastAsia="SimSun" w:hAnsi="Times New Roman" w:cs="Times New Roman"/>
        </w:rPr>
        <w:t xml:space="preserve"> Both p</w:t>
      </w:r>
      <w:r w:rsidRPr="00CD35BF">
        <w:rPr>
          <w:rFonts w:ascii="Times New Roman" w:eastAsia="SimSun" w:hAnsi="Times New Roman" w:cs="Times New Roman"/>
        </w:rPr>
        <w:t>rovider</w:t>
      </w:r>
      <w:r w:rsidR="00163AEE">
        <w:rPr>
          <w:rFonts w:ascii="Times New Roman" w:eastAsia="SimSun" w:hAnsi="Times New Roman" w:cs="Times New Roman"/>
        </w:rPr>
        <w:t xml:space="preserve">s </w:t>
      </w:r>
      <w:r w:rsidRPr="00CD35BF">
        <w:rPr>
          <w:rFonts w:ascii="Times New Roman" w:eastAsia="SimSun" w:hAnsi="Times New Roman" w:cs="Times New Roman"/>
        </w:rPr>
        <w:t xml:space="preserve">and the researcher were present.  All tools were explained.  Questions were answered regarding project inclusions and dates for the ten days of data to be completed.  Tentative dates were set for the researcher to check in to answer any questions regarding the implementation phase.  A post-implementation discussion was also scheduled for after the implementation period.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b/>
          <w:i/>
        </w:rPr>
        <w:t>Tools.</w:t>
      </w:r>
      <w:r w:rsidR="00163AEE" w:rsidRPr="00163AEE">
        <w:rPr>
          <w:rFonts w:ascii="Times New Roman" w:eastAsia="SimSun" w:hAnsi="Times New Roman" w:cs="Times New Roman"/>
        </w:rPr>
        <w:t xml:space="preserve"> </w:t>
      </w:r>
      <w:r w:rsidRPr="00163AEE">
        <w:rPr>
          <w:rFonts w:ascii="Times New Roman" w:eastAsia="SimSun" w:hAnsi="Times New Roman" w:cs="Times New Roman"/>
        </w:rPr>
        <w:t xml:space="preserve"> </w:t>
      </w:r>
      <w:r w:rsidRPr="00CD35BF">
        <w:rPr>
          <w:rFonts w:ascii="Times New Roman" w:eastAsia="SimSun" w:hAnsi="Times New Roman" w:cs="Times New Roman"/>
        </w:rPr>
        <w:t xml:space="preserve">There were three tools utilized with this project.  Each were developed by the researcher.  They are included in the appendix. </w:t>
      </w:r>
    </w:p>
    <w:p w:rsidR="00CD35BF" w:rsidRPr="00CD35BF" w:rsidRDefault="00CD35BF" w:rsidP="00CD35BF">
      <w:pPr>
        <w:rPr>
          <w:rFonts w:ascii="Times New Roman" w:eastAsia="Calibri" w:hAnsi="Times New Roman" w:cs="Times New Roman"/>
          <w:kern w:val="0"/>
          <w:lang w:eastAsia="en-US"/>
        </w:rPr>
      </w:pPr>
      <w:r w:rsidRPr="00CD35BF">
        <w:rPr>
          <w:rFonts w:ascii="Times New Roman" w:eastAsia="Calibri" w:hAnsi="Times New Roman" w:cs="Times New Roman"/>
          <w:i/>
          <w:kern w:val="0"/>
          <w:lang w:eastAsia="en-US"/>
        </w:rPr>
        <w:t>Modified version of AHA/ACC/TOS protocol.</w:t>
      </w:r>
      <w:r w:rsidRPr="00163AEE">
        <w:rPr>
          <w:rFonts w:ascii="Times New Roman" w:eastAsia="Calibri" w:hAnsi="Times New Roman" w:cs="Times New Roman"/>
          <w:kern w:val="0"/>
          <w:lang w:eastAsia="en-US"/>
        </w:rPr>
        <w:t xml:space="preserve"> </w:t>
      </w:r>
      <w:r w:rsidRPr="00163AEE">
        <w:rPr>
          <w:rFonts w:ascii="Times New Roman" w:eastAsia="SimSun" w:hAnsi="Times New Roman" w:cs="Times New Roman"/>
        </w:rPr>
        <w:t xml:space="preserve"> </w:t>
      </w:r>
      <w:r w:rsidRPr="00CD35BF">
        <w:rPr>
          <w:rFonts w:ascii="Times New Roman" w:eastAsia="SimSun" w:hAnsi="Times New Roman" w:cs="Times New Roman"/>
        </w:rPr>
        <w:t xml:space="preserve">The </w:t>
      </w:r>
      <w:r w:rsidRPr="00CD35BF">
        <w:rPr>
          <w:rFonts w:ascii="Times New Roman" w:eastAsia="Calibri" w:hAnsi="Times New Roman" w:cs="Times New Roman"/>
          <w:kern w:val="0"/>
          <w:lang w:eastAsia="en-US"/>
        </w:rPr>
        <w:t xml:space="preserve">Modified Version of AHA/ACC/TOS Protocol was the tool used to guide provider discussion.  The modified protocol closely aligns with the AHA/ACC/TOS guidelines.  The modified version was developed to make it easier to </w:t>
      </w:r>
      <w:r w:rsidRPr="00CD35BF">
        <w:rPr>
          <w:rFonts w:ascii="Times New Roman" w:eastAsia="Calibri" w:hAnsi="Times New Roman" w:cs="Times New Roman"/>
          <w:kern w:val="0"/>
          <w:lang w:eastAsia="en-US"/>
        </w:rPr>
        <w:lastRenderedPageBreak/>
        <w:t>follow.  The length of the full version was cumbersome to use as a quick reference and therefore not fully utilized.  The modified protocol was a one page handout that included two columns, the BMI categories and the corresponding interventions.  It was used as a visual to show patients the recommended interventions.  The back of the modified protocol had motivational interview prompts in case the provider needed such a reference.</w:t>
      </w:r>
    </w:p>
    <w:p w:rsidR="00CD35BF" w:rsidRPr="00CD35BF" w:rsidRDefault="00CD35BF" w:rsidP="00CD35BF">
      <w:pPr>
        <w:rPr>
          <w:rFonts w:ascii="Times New Roman" w:eastAsia="Calibri" w:hAnsi="Times New Roman" w:cs="Times New Roman"/>
          <w:strike/>
          <w:kern w:val="0"/>
          <w:lang w:eastAsia="en-US"/>
        </w:rPr>
      </w:pPr>
      <w:r w:rsidRPr="00CD35BF">
        <w:rPr>
          <w:rFonts w:ascii="Times New Roman" w:eastAsia="Calibri" w:hAnsi="Times New Roman" w:cs="Times New Roman"/>
          <w:i/>
          <w:kern w:val="0"/>
          <w:lang w:eastAsia="en-US"/>
        </w:rPr>
        <w:t>Patient tracking tool.</w:t>
      </w:r>
      <w:r w:rsidRPr="00CD35BF">
        <w:rPr>
          <w:rFonts w:ascii="Times New Roman" w:eastAsia="Calibri" w:hAnsi="Times New Roman" w:cs="Times New Roman"/>
          <w:kern w:val="0"/>
          <w:lang w:eastAsia="en-US"/>
        </w:rPr>
        <w:t xml:space="preserve">  A tracking tool was used by each provider to keep track of the total patients seen.  It also provided space to track the number of patients in which the protocol was used and the number for which it was not used.  There were columns to note the reasons for which the protocol was not utilized.  Each tool provided space for ten days of data collection.  </w:t>
      </w:r>
      <w:r w:rsidRPr="00CD35BF">
        <w:rPr>
          <w:rFonts w:ascii="Times New Roman" w:eastAsia="Calibri" w:hAnsi="Times New Roman" w:cs="Times New Roman"/>
          <w:strike/>
          <w:kern w:val="0"/>
          <w:lang w:eastAsia="en-US"/>
        </w:rPr>
        <w:t xml:space="preserve"> </w:t>
      </w:r>
    </w:p>
    <w:p w:rsidR="00CD35BF" w:rsidRPr="00CD35BF" w:rsidRDefault="00CD35BF" w:rsidP="00CD35BF">
      <w:pPr>
        <w:rPr>
          <w:rFonts w:ascii="Times New Roman" w:eastAsia="SimSun" w:hAnsi="Times New Roman" w:cs="Times New Roman"/>
        </w:rPr>
      </w:pPr>
      <w:r w:rsidRPr="00CD35BF">
        <w:rPr>
          <w:rFonts w:ascii="Times New Roman" w:eastAsia="Calibri" w:hAnsi="Times New Roman" w:cs="Times New Roman"/>
          <w:i/>
          <w:kern w:val="0"/>
          <w:lang w:eastAsia="en-US"/>
        </w:rPr>
        <w:t>Post-intervention discussion guide.</w:t>
      </w:r>
      <w:r w:rsidRPr="00163AEE">
        <w:rPr>
          <w:rFonts w:ascii="Times New Roman" w:eastAsia="Calibri" w:hAnsi="Times New Roman" w:cs="Times New Roman"/>
          <w:kern w:val="0"/>
          <w:lang w:eastAsia="en-US"/>
        </w:rPr>
        <w:t xml:space="preserve">  </w:t>
      </w:r>
      <w:r w:rsidRPr="00CD35BF">
        <w:rPr>
          <w:rFonts w:ascii="Times New Roman" w:eastAsia="Calibri" w:hAnsi="Times New Roman" w:cs="Times New Roman"/>
          <w:kern w:val="0"/>
          <w:lang w:eastAsia="en-US"/>
        </w:rPr>
        <w:t xml:space="preserve">The last tool was the post-intervention discussion guide.  It was the </w:t>
      </w:r>
      <w:r w:rsidRPr="00CD35BF">
        <w:rPr>
          <w:rFonts w:ascii="Times New Roman" w:eastAsia="Calibri" w:hAnsi="Times New Roman" w:cs="Times New Roman"/>
          <w:noProof/>
          <w:kern w:val="0"/>
          <w:lang w:eastAsia="en-US"/>
        </w:rPr>
        <w:t xml:space="preserve">framework to guide the open forum discussion with providers.  There were several questions to prompt dialogue between the providers and the researcher.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b/>
          <w:i/>
        </w:rPr>
        <w:t>Implementation period.</w:t>
      </w:r>
      <w:r w:rsidR="00163AEE" w:rsidRPr="00163AEE">
        <w:rPr>
          <w:rFonts w:ascii="Times New Roman" w:eastAsia="SimSun" w:hAnsi="Times New Roman" w:cs="Times New Roman"/>
        </w:rPr>
        <w:t xml:space="preserve"> </w:t>
      </w:r>
      <w:r w:rsidRPr="00163AEE">
        <w:rPr>
          <w:rFonts w:ascii="Times New Roman" w:eastAsia="SimSun" w:hAnsi="Times New Roman" w:cs="Times New Roman"/>
        </w:rPr>
        <w:t xml:space="preserve"> </w:t>
      </w:r>
      <w:r w:rsidRPr="00CD35BF">
        <w:rPr>
          <w:rFonts w:ascii="Times New Roman" w:eastAsia="SimSun" w:hAnsi="Times New Roman" w:cs="Times New Roman"/>
        </w:rPr>
        <w:t xml:space="preserve">The implementation period lasted approximately two months.  During that time each provider chose ten days in which they would utilize the modified protocol with their patients.  Implementation days were selected per provider preference excluding site expansion days. </w:t>
      </w:r>
      <w:r w:rsidR="00163AEE">
        <w:rPr>
          <w:rFonts w:ascii="Times New Roman" w:eastAsia="SimSun" w:hAnsi="Times New Roman" w:cs="Times New Roman"/>
        </w:rPr>
        <w:t xml:space="preserve"> </w:t>
      </w:r>
      <w:r w:rsidRPr="00CD35BF">
        <w:rPr>
          <w:rFonts w:ascii="Times New Roman" w:eastAsia="SimSun" w:hAnsi="Times New Roman" w:cs="Times New Roman"/>
        </w:rPr>
        <w:t xml:space="preserve">During those days construction workers were present which created crowded work space.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b/>
          <w:i/>
        </w:rPr>
        <w:t>Post-implementation discussion.</w:t>
      </w:r>
      <w:r w:rsidRPr="00163AEE">
        <w:rPr>
          <w:rFonts w:ascii="Times New Roman" w:eastAsia="SimSun" w:hAnsi="Times New Roman" w:cs="Times New Roman"/>
        </w:rPr>
        <w:t xml:space="preserve">  </w:t>
      </w:r>
      <w:r w:rsidRPr="00CD35BF">
        <w:rPr>
          <w:rFonts w:ascii="Times New Roman" w:eastAsia="SimSun" w:hAnsi="Times New Roman" w:cs="Times New Roman"/>
        </w:rPr>
        <w:t xml:space="preserve">A meeting was held at the site after both providers completed ten days of data collection.  Both providers and the researcher were present.  Topics addressed included: their comfort level in using the modified AHA/ACC/TOS guideline, if they agreed with the protocol recommendations, amount of time the protocol took to discuss, if they experienced less awkwardness with discussing weight management, and general feelings regarding their future use of the modified tool.  Project evaluation also consisted of reporting discussion results regarding provider ease of use, and recommendations for change to practice.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b/>
        </w:rPr>
        <w:lastRenderedPageBreak/>
        <w:t>Study.</w:t>
      </w:r>
      <w:r w:rsidRPr="00163AEE">
        <w:rPr>
          <w:rFonts w:ascii="Times New Roman" w:eastAsia="SimSun" w:hAnsi="Times New Roman" w:cs="Times New Roman"/>
        </w:rPr>
        <w:t xml:space="preserve">  </w:t>
      </w:r>
      <w:r w:rsidRPr="00CD35BF">
        <w:rPr>
          <w:rFonts w:ascii="Times New Roman" w:eastAsia="SimSun" w:hAnsi="Times New Roman" w:cs="Times New Roman"/>
        </w:rPr>
        <w:t xml:space="preserve">The two areas identified to study were data gathered from the tracker sheet analysis and provider feedback at the post intervention meeting.  Data obtained from the tracking sheets was examined for the percentage of patients with whom the providers were able or willing to discuss the protocol and the number of patients for whom they were not able to do so.  In those cases in which the protocol was not discussed the reasons were examined.  </w:t>
      </w:r>
    </w:p>
    <w:p w:rsidR="00CD35BF" w:rsidRDefault="00CD35BF" w:rsidP="00CD35BF">
      <w:pPr>
        <w:rPr>
          <w:rFonts w:ascii="Times New Roman" w:eastAsia="SimSun" w:hAnsi="Times New Roman" w:cs="Times New Roman"/>
        </w:rPr>
      </w:pPr>
      <w:r w:rsidRPr="00CD35BF">
        <w:rPr>
          <w:rFonts w:ascii="Times New Roman" w:eastAsia="SimSun" w:hAnsi="Times New Roman" w:cs="Times New Roman"/>
        </w:rPr>
        <w:t>Data from the notes on provider feedback were studied until an agreement on the major themes were identified by the team.  Results were examined</w:t>
      </w:r>
      <w:r w:rsidRPr="00CD35BF">
        <w:rPr>
          <w:rFonts w:ascii="Times New Roman" w:eastAsia="SimSun" w:hAnsi="Times New Roman" w:cs="Times New Roman"/>
          <w:b/>
        </w:rPr>
        <w:t xml:space="preserve"> </w:t>
      </w:r>
      <w:r w:rsidRPr="00CD35BF">
        <w:rPr>
          <w:rFonts w:ascii="Times New Roman" w:eastAsia="SimSun" w:hAnsi="Times New Roman" w:cs="Times New Roman"/>
        </w:rPr>
        <w:t>for development of</w:t>
      </w:r>
      <w:r w:rsidRPr="00CD35BF">
        <w:rPr>
          <w:rFonts w:ascii="Times New Roman" w:eastAsia="SimSun" w:hAnsi="Times New Roman" w:cs="Times New Roman"/>
          <w:color w:val="FF0000"/>
        </w:rPr>
        <w:t xml:space="preserve"> </w:t>
      </w:r>
      <w:r w:rsidRPr="00CD35BF">
        <w:rPr>
          <w:rFonts w:ascii="Times New Roman" w:eastAsia="SimSun" w:hAnsi="Times New Roman" w:cs="Times New Roman"/>
        </w:rPr>
        <w:t xml:space="preserve">recommendations for future use.  The data obtained from the tracker sheets helped to form an overall impression of the success of this intervention. </w:t>
      </w:r>
    </w:p>
    <w:p w:rsidR="007521DE" w:rsidRDefault="007521DE">
      <w:pPr>
        <w:rPr>
          <w:rFonts w:ascii="Times New Roman" w:eastAsia="SimSun" w:hAnsi="Times New Roman" w:cs="Times New Roman"/>
        </w:rPr>
      </w:pPr>
      <w:r>
        <w:rPr>
          <w:rFonts w:ascii="Times New Roman" w:eastAsia="SimSun" w:hAnsi="Times New Roman" w:cs="Times New Roman"/>
        </w:rPr>
        <w:br w:type="page"/>
      </w:r>
    </w:p>
    <w:p w:rsidR="00CD35BF" w:rsidRPr="00CD35BF" w:rsidRDefault="00CD35BF" w:rsidP="00CD35BF">
      <w:pPr>
        <w:ind w:firstLine="0"/>
        <w:jc w:val="center"/>
        <w:rPr>
          <w:rFonts w:ascii="Times New Roman" w:eastAsia="SimSun" w:hAnsi="Times New Roman" w:cs="Times New Roman"/>
          <w:b/>
        </w:rPr>
      </w:pPr>
      <w:r w:rsidRPr="00CD35BF">
        <w:rPr>
          <w:rFonts w:ascii="Times New Roman" w:eastAsia="SimSun" w:hAnsi="Times New Roman" w:cs="Times New Roman"/>
          <w:b/>
        </w:rPr>
        <w:lastRenderedPageBreak/>
        <w:t>Chapter Four: Results</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color w:val="000000"/>
        </w:rPr>
        <w:t xml:space="preserve">The purpose of this quality improvement project was to assess whether the use of a modified protocol derived from the AHA/ACC/TOS guidelines can be used </w:t>
      </w:r>
      <w:r w:rsidRPr="00CD35BF">
        <w:rPr>
          <w:rFonts w:ascii="Times New Roman" w:eastAsia="SimSun" w:hAnsi="Times New Roman" w:cs="Times New Roman"/>
        </w:rPr>
        <w:t xml:space="preserve">by the primary care providers </w:t>
      </w:r>
      <w:r w:rsidR="006561B7" w:rsidRPr="006561B7">
        <w:t>to facilitate weight management discussions in the primary care setting</w:t>
      </w:r>
      <w:r w:rsidR="006561B7">
        <w:t xml:space="preserve">.  </w:t>
      </w:r>
      <w:r w:rsidRPr="00CD35BF">
        <w:rPr>
          <w:rFonts w:ascii="Times New Roman" w:eastAsia="SimSun" w:hAnsi="Times New Roman" w:cs="Times New Roman"/>
        </w:rPr>
        <w:t xml:space="preserve">The project was implemented in a rural area with two providers, a physician and a nurse practitioner.  The goal was for each provider to utilize the protocol on every patient who met the inclusion criteria for a total of ten days.  A meeting was held prior to the start of the project to explain the modified protocol and tracking tool.  After each provider completed a ten day implementation period, a follow-up open discussion took place. </w:t>
      </w:r>
    </w:p>
    <w:p w:rsidR="00CD35BF" w:rsidRPr="00CD35BF" w:rsidRDefault="00CD35BF" w:rsidP="00CD35BF">
      <w:pPr>
        <w:rPr>
          <w:rFonts w:ascii="Times New Roman" w:eastAsia="SimSun" w:hAnsi="Times New Roman" w:cs="Times New Roman"/>
          <w:color w:val="000000"/>
        </w:rPr>
      </w:pPr>
      <w:r w:rsidRPr="00CD35BF">
        <w:rPr>
          <w:rFonts w:ascii="Times New Roman" w:eastAsia="SimSun" w:hAnsi="Times New Roman" w:cs="Times New Roman"/>
          <w:color w:val="000000"/>
        </w:rPr>
        <w:t xml:space="preserve">The two primary care providers saw a total of 276 patients during the implementation phase of this project.  The modified protocol was used in 155 (56%) of those visits.  The providers opted not to </w:t>
      </w:r>
      <w:r w:rsidR="006561B7">
        <w:rPr>
          <w:rFonts w:ascii="Times New Roman" w:eastAsia="SimSun" w:hAnsi="Times New Roman" w:cs="Times New Roman"/>
          <w:color w:val="000000"/>
        </w:rPr>
        <w:t>discuss weight management</w:t>
      </w:r>
      <w:r w:rsidRPr="00CD35BF">
        <w:rPr>
          <w:rFonts w:ascii="Times New Roman" w:eastAsia="SimSun" w:hAnsi="Times New Roman" w:cs="Times New Roman"/>
          <w:color w:val="000000"/>
        </w:rPr>
        <w:t xml:space="preserve"> during 121 (44%) of those visits, as noted in Appendix G, </w:t>
      </w:r>
      <w:r w:rsidRPr="00CD35BF">
        <w:rPr>
          <w:rFonts w:ascii="Times New Roman" w:eastAsia="SimSun" w:hAnsi="Times New Roman" w:cs="Times New Roman"/>
          <w:i/>
          <w:color w:val="000000"/>
        </w:rPr>
        <w:t>Figure 1</w:t>
      </w:r>
      <w:r w:rsidRPr="00CD35BF">
        <w:rPr>
          <w:rFonts w:ascii="Times New Roman" w:eastAsia="SimSun" w:hAnsi="Times New Roman" w:cs="Times New Roman"/>
          <w:color w:val="000000"/>
        </w:rPr>
        <w:t xml:space="preserve">. </w:t>
      </w:r>
    </w:p>
    <w:p w:rsidR="00CD35BF" w:rsidRPr="00CD35BF" w:rsidRDefault="00CD35BF" w:rsidP="00CD35BF">
      <w:pPr>
        <w:ind w:firstLine="0"/>
        <w:rPr>
          <w:rFonts w:ascii="Times New Roman" w:eastAsia="SimSun" w:hAnsi="Times New Roman" w:cs="Times New Roman"/>
          <w:b/>
        </w:rPr>
      </w:pPr>
      <w:r w:rsidRPr="00CD35BF">
        <w:rPr>
          <w:rFonts w:ascii="Times New Roman" w:eastAsia="SimSun" w:hAnsi="Times New Roman" w:cs="Times New Roman"/>
          <w:b/>
          <w:color w:val="000000"/>
        </w:rPr>
        <w:t xml:space="preserve">Barriers to </w:t>
      </w:r>
      <w:r w:rsidR="007959B4">
        <w:rPr>
          <w:rFonts w:ascii="Times New Roman" w:eastAsia="SimSun" w:hAnsi="Times New Roman" w:cs="Times New Roman"/>
          <w:b/>
          <w:color w:val="000000"/>
        </w:rPr>
        <w:t>U</w:t>
      </w:r>
      <w:r w:rsidRPr="00CD35BF">
        <w:rPr>
          <w:rFonts w:ascii="Times New Roman" w:eastAsia="SimSun" w:hAnsi="Times New Roman" w:cs="Times New Roman"/>
          <w:b/>
        </w:rPr>
        <w:t xml:space="preserve">se of the </w:t>
      </w:r>
      <w:r w:rsidR="007959B4">
        <w:rPr>
          <w:rFonts w:ascii="Times New Roman" w:eastAsia="SimSun" w:hAnsi="Times New Roman" w:cs="Times New Roman"/>
          <w:b/>
        </w:rPr>
        <w:t>Protocol as I</w:t>
      </w:r>
      <w:r w:rsidRPr="00CD35BF">
        <w:rPr>
          <w:rFonts w:ascii="Times New Roman" w:eastAsia="SimSun" w:hAnsi="Times New Roman" w:cs="Times New Roman"/>
          <w:b/>
        </w:rPr>
        <w:t xml:space="preserve">dentified by </w:t>
      </w:r>
      <w:r w:rsidR="007959B4">
        <w:rPr>
          <w:rFonts w:ascii="Times New Roman" w:eastAsia="SimSun" w:hAnsi="Times New Roman" w:cs="Times New Roman"/>
          <w:b/>
        </w:rPr>
        <w:t>P</w:t>
      </w:r>
      <w:r w:rsidRPr="00CD35BF">
        <w:rPr>
          <w:rFonts w:ascii="Times New Roman" w:eastAsia="SimSun" w:hAnsi="Times New Roman" w:cs="Times New Roman"/>
          <w:b/>
        </w:rPr>
        <w:t>roviders</w:t>
      </w:r>
    </w:p>
    <w:p w:rsidR="00CD35BF" w:rsidRPr="00CD35BF" w:rsidRDefault="00CD35BF" w:rsidP="00CD35BF">
      <w:pPr>
        <w:rPr>
          <w:rFonts w:ascii="Times New Roman" w:eastAsia="SimSun" w:hAnsi="Times New Roman" w:cs="Times New Roman"/>
          <w:b/>
          <w:color w:val="000000"/>
        </w:rPr>
      </w:pPr>
      <w:r w:rsidRPr="00CD35BF">
        <w:rPr>
          <w:rFonts w:ascii="Times New Roman" w:eastAsia="Times New Roman" w:hAnsi="Times New Roman" w:cs="Times New Roman"/>
          <w:kern w:val="0"/>
          <w:lang w:eastAsia="en-US"/>
        </w:rPr>
        <w:t xml:space="preserve">Several barriers were identified initially by the two providers as having the potential to influence the use of the protocol.  They included the initiation of a new practice model, construction at the site, and the fact that one provider had left the team necessitating a higher workload for the remaining two providers. </w:t>
      </w:r>
      <w:r w:rsidR="00591EA9">
        <w:rPr>
          <w:rFonts w:ascii="Times New Roman" w:eastAsia="Times New Roman" w:hAnsi="Times New Roman" w:cs="Times New Roman"/>
          <w:kern w:val="0"/>
          <w:lang w:eastAsia="en-US"/>
        </w:rPr>
        <w:t xml:space="preserve"> Both providers shared these concerns.  </w:t>
      </w:r>
    </w:p>
    <w:p w:rsidR="00CD35BF" w:rsidRPr="00CD35BF" w:rsidRDefault="00CD35BF" w:rsidP="00CD35BF">
      <w:pPr>
        <w:rPr>
          <w:rFonts w:ascii="Times New Roman" w:eastAsia="SimSun" w:hAnsi="Times New Roman" w:cs="Times New Roman"/>
          <w:color w:val="000000"/>
        </w:rPr>
      </w:pPr>
      <w:r w:rsidRPr="00CD35BF">
        <w:rPr>
          <w:rFonts w:ascii="Times New Roman" w:eastAsia="SimSun" w:hAnsi="Times New Roman" w:cs="Times New Roman"/>
          <w:b/>
          <w:color w:val="000000"/>
        </w:rPr>
        <w:t xml:space="preserve">New </w:t>
      </w:r>
      <w:r w:rsidR="007959B4">
        <w:rPr>
          <w:rFonts w:ascii="Times New Roman" w:eastAsia="SimSun" w:hAnsi="Times New Roman" w:cs="Times New Roman"/>
          <w:b/>
          <w:color w:val="000000"/>
        </w:rPr>
        <w:t>p</w:t>
      </w:r>
      <w:r w:rsidRPr="00CD35BF">
        <w:rPr>
          <w:rFonts w:ascii="Times New Roman" w:eastAsia="SimSun" w:hAnsi="Times New Roman" w:cs="Times New Roman"/>
          <w:b/>
          <w:color w:val="000000"/>
        </w:rPr>
        <w:t xml:space="preserve">ractice </w:t>
      </w:r>
      <w:r w:rsidR="007959B4">
        <w:rPr>
          <w:rFonts w:ascii="Times New Roman" w:eastAsia="SimSun" w:hAnsi="Times New Roman" w:cs="Times New Roman"/>
          <w:b/>
          <w:color w:val="000000"/>
        </w:rPr>
        <w:t>m</w:t>
      </w:r>
      <w:r w:rsidRPr="00CD35BF">
        <w:rPr>
          <w:rFonts w:ascii="Times New Roman" w:eastAsia="SimSun" w:hAnsi="Times New Roman" w:cs="Times New Roman"/>
          <w:b/>
          <w:color w:val="000000"/>
        </w:rPr>
        <w:t>odel.</w:t>
      </w:r>
      <w:r w:rsidRPr="00163AEE">
        <w:rPr>
          <w:rFonts w:ascii="Times New Roman" w:eastAsia="SimSun" w:hAnsi="Times New Roman" w:cs="Times New Roman"/>
          <w:color w:val="000000"/>
        </w:rPr>
        <w:t xml:space="preserve"> </w:t>
      </w:r>
      <w:r w:rsidR="00163AEE" w:rsidRPr="00163AEE">
        <w:rPr>
          <w:rFonts w:ascii="Times New Roman" w:eastAsia="SimSun" w:hAnsi="Times New Roman" w:cs="Times New Roman"/>
          <w:color w:val="000000"/>
        </w:rPr>
        <w:t xml:space="preserve"> </w:t>
      </w:r>
      <w:r w:rsidRPr="00CD35BF">
        <w:rPr>
          <w:rFonts w:ascii="Times New Roman" w:eastAsia="SimSun" w:hAnsi="Times New Roman" w:cs="Times New Roman"/>
          <w:color w:val="000000"/>
        </w:rPr>
        <w:t xml:space="preserve">Initially, one provider was apprehensive regarding the new work flow </w:t>
      </w:r>
      <w:r w:rsidRPr="00CD35BF">
        <w:rPr>
          <w:rFonts w:ascii="Times New Roman" w:eastAsia="SimSun" w:hAnsi="Times New Roman" w:cs="Times New Roman"/>
        </w:rPr>
        <w:t>because of a new care model being initiated within the practice</w:t>
      </w:r>
      <w:r w:rsidRPr="00CD35BF">
        <w:rPr>
          <w:rFonts w:ascii="Times New Roman" w:eastAsia="SimSun" w:hAnsi="Times New Roman" w:cs="Times New Roman"/>
          <w:color w:val="000000"/>
        </w:rPr>
        <w:t>.  Since our initial contact, the corporate entity had decided to implement a Care Model within the practice.</w:t>
      </w:r>
      <w:r w:rsidR="00163AEE">
        <w:rPr>
          <w:rFonts w:ascii="Times New Roman" w:eastAsia="SimSun" w:hAnsi="Times New Roman" w:cs="Times New Roman"/>
          <w:color w:val="000000"/>
        </w:rPr>
        <w:t xml:space="preserve"> </w:t>
      </w:r>
      <w:r w:rsidRPr="00CD35BF">
        <w:rPr>
          <w:rFonts w:ascii="Times New Roman" w:eastAsia="SimSun" w:hAnsi="Times New Roman" w:cs="Times New Roman"/>
          <w:color w:val="000000"/>
        </w:rPr>
        <w:t xml:space="preserve"> The Care Model is a change in the dynamic of the healthcare team. It introduced a new work flow in which there are two certified medical assistants (CMA) for each provider and one nurse for two providers.</w:t>
      </w:r>
      <w:r w:rsidR="00163AEE">
        <w:rPr>
          <w:rFonts w:ascii="Times New Roman" w:eastAsia="SimSun" w:hAnsi="Times New Roman" w:cs="Times New Roman"/>
          <w:color w:val="000000"/>
        </w:rPr>
        <w:t xml:space="preserve"> </w:t>
      </w:r>
      <w:r w:rsidRPr="00CD35BF">
        <w:rPr>
          <w:rFonts w:ascii="Times New Roman" w:eastAsia="SimSun" w:hAnsi="Times New Roman" w:cs="Times New Roman"/>
          <w:color w:val="000000"/>
        </w:rPr>
        <w:t xml:space="preserve"> That entailed a change in some staff roles, additional corporate meetings, and the </w:t>
      </w:r>
      <w:r w:rsidRPr="00CD35BF">
        <w:rPr>
          <w:rFonts w:ascii="Times New Roman" w:eastAsia="SimSun" w:hAnsi="Times New Roman" w:cs="Times New Roman"/>
          <w:color w:val="000000"/>
        </w:rPr>
        <w:lastRenderedPageBreak/>
        <w:t>learning curve associated with the change.  The provider was concerned project implementation would not be given a high enough priority in the midst of all the change within the office.</w:t>
      </w:r>
    </w:p>
    <w:p w:rsidR="00CD35BF" w:rsidRPr="00CD35BF" w:rsidRDefault="00CD35BF" w:rsidP="00CD35BF">
      <w:pPr>
        <w:rPr>
          <w:rFonts w:ascii="Times New Roman" w:eastAsia="SimSun" w:hAnsi="Times New Roman" w:cs="Times New Roman"/>
          <w:color w:val="000000"/>
        </w:rPr>
      </w:pPr>
      <w:r w:rsidRPr="00CD35BF">
        <w:rPr>
          <w:rFonts w:ascii="Times New Roman" w:eastAsia="SimSun" w:hAnsi="Times New Roman" w:cs="Times New Roman"/>
          <w:b/>
          <w:color w:val="000000"/>
        </w:rPr>
        <w:t>Physical space.</w:t>
      </w:r>
      <w:r w:rsidRPr="00163AEE">
        <w:rPr>
          <w:rFonts w:ascii="Times New Roman" w:eastAsia="SimSun" w:hAnsi="Times New Roman" w:cs="Times New Roman"/>
          <w:color w:val="000000"/>
        </w:rPr>
        <w:t xml:space="preserve"> </w:t>
      </w:r>
      <w:r w:rsidR="00163AEE" w:rsidRPr="00163AEE">
        <w:rPr>
          <w:rFonts w:ascii="Times New Roman" w:eastAsia="SimSun" w:hAnsi="Times New Roman" w:cs="Times New Roman"/>
          <w:color w:val="000000"/>
        </w:rPr>
        <w:t xml:space="preserve"> </w:t>
      </w:r>
      <w:r w:rsidRPr="00CD35BF">
        <w:rPr>
          <w:rFonts w:ascii="Times New Roman" w:eastAsia="SimSun" w:hAnsi="Times New Roman" w:cs="Times New Roman"/>
          <w:color w:val="000000"/>
        </w:rPr>
        <w:t xml:space="preserve">The office was also undergoing physical construction.  The providers expressed concern that </w:t>
      </w:r>
      <w:r w:rsidRPr="00CD35BF">
        <w:rPr>
          <w:rFonts w:ascii="Times New Roman" w:eastAsia="SimSun" w:hAnsi="Times New Roman" w:cs="Times New Roman"/>
        </w:rPr>
        <w:t xml:space="preserve">the construction noise might hinder implementation of the protocol.  </w:t>
      </w:r>
      <w:r w:rsidRPr="00CD35BF">
        <w:rPr>
          <w:rFonts w:ascii="Times New Roman" w:eastAsia="SimSun" w:hAnsi="Times New Roman" w:cs="Times New Roman"/>
          <w:color w:val="000000"/>
        </w:rPr>
        <w:t>Also the presence of extra people such as construction workers and corporate people who visited frequently to review progress in the small practice setting i</w:t>
      </w:r>
      <w:r w:rsidRPr="00CD35BF">
        <w:rPr>
          <w:rFonts w:ascii="Times New Roman" w:eastAsia="Times New Roman" w:hAnsi="Times New Roman" w:cs="Times New Roman"/>
          <w:kern w:val="0"/>
          <w:lang w:eastAsia="en-US"/>
        </w:rPr>
        <w:t xml:space="preserve">nterfered with the normal flow of the practice.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b/>
          <w:color w:val="000000"/>
        </w:rPr>
        <w:t xml:space="preserve">Time </w:t>
      </w:r>
      <w:r w:rsidR="007959B4">
        <w:rPr>
          <w:rFonts w:ascii="Times New Roman" w:eastAsia="SimSun" w:hAnsi="Times New Roman" w:cs="Times New Roman"/>
          <w:b/>
          <w:color w:val="000000"/>
        </w:rPr>
        <w:t>f</w:t>
      </w:r>
      <w:r w:rsidRPr="00CD35BF">
        <w:rPr>
          <w:rFonts w:ascii="Times New Roman" w:eastAsia="SimSun" w:hAnsi="Times New Roman" w:cs="Times New Roman"/>
          <w:b/>
          <w:color w:val="000000"/>
        </w:rPr>
        <w:t>actor.</w:t>
      </w:r>
      <w:r w:rsidR="00163AEE" w:rsidRPr="00163AEE">
        <w:rPr>
          <w:rFonts w:ascii="Times New Roman" w:eastAsia="SimSun" w:hAnsi="Times New Roman" w:cs="Times New Roman"/>
          <w:color w:val="000000"/>
        </w:rPr>
        <w:t xml:space="preserve"> </w:t>
      </w:r>
      <w:r w:rsidRPr="00163AEE">
        <w:rPr>
          <w:rFonts w:ascii="Times New Roman" w:eastAsia="SimSun" w:hAnsi="Times New Roman" w:cs="Times New Roman"/>
          <w:color w:val="000000"/>
        </w:rPr>
        <w:t xml:space="preserve"> </w:t>
      </w:r>
      <w:r w:rsidRPr="00CD35BF">
        <w:rPr>
          <w:rFonts w:ascii="Times New Roman" w:eastAsia="SimSun" w:hAnsi="Times New Roman" w:cs="Times New Roman"/>
          <w:color w:val="000000"/>
        </w:rPr>
        <w:t xml:space="preserve">The practice usually has three providers.  One </w:t>
      </w:r>
      <w:r w:rsidRPr="00CD35BF">
        <w:rPr>
          <w:rFonts w:ascii="Times New Roman" w:eastAsia="SimSun" w:hAnsi="Times New Roman" w:cs="Times New Roman"/>
        </w:rPr>
        <w:t xml:space="preserve">provider was on maternity leave which necessitated coverage of her patients by the other providers. </w:t>
      </w:r>
      <w:r w:rsidRPr="00CD35BF">
        <w:rPr>
          <w:rFonts w:ascii="Times New Roman" w:eastAsia="SimSun" w:hAnsi="Times New Roman" w:cs="Times New Roman"/>
          <w:color w:val="000000"/>
        </w:rPr>
        <w:t xml:space="preserve"> There was also a nurse practitioner student </w:t>
      </w:r>
      <w:r w:rsidRPr="00CD35BF">
        <w:rPr>
          <w:rFonts w:ascii="Times New Roman" w:eastAsia="SimSun" w:hAnsi="Times New Roman" w:cs="Times New Roman"/>
        </w:rPr>
        <w:t>assigned to the practice this semester and providers were concerned that this would slow the workflow.</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The initial concerns did seem to have an impact on the implementation of this project. </w:t>
      </w:r>
      <w:r w:rsidR="00163AEE">
        <w:rPr>
          <w:rFonts w:ascii="Times New Roman" w:eastAsia="SimSun" w:hAnsi="Times New Roman" w:cs="Times New Roman"/>
        </w:rPr>
        <w:t xml:space="preserve"> </w:t>
      </w:r>
      <w:r w:rsidRPr="00CD35BF">
        <w:rPr>
          <w:rFonts w:ascii="Times New Roman" w:eastAsia="SimSun" w:hAnsi="Times New Roman" w:cs="Times New Roman"/>
        </w:rPr>
        <w:t>Each provider decided which days to implement the project and one provider did not implement the project on days fill-in staff was present.  Additionally, when corporate visitors or construction workers were physica</w:t>
      </w:r>
      <w:r w:rsidR="00331258">
        <w:rPr>
          <w:rFonts w:ascii="Times New Roman" w:eastAsia="SimSun" w:hAnsi="Times New Roman" w:cs="Times New Roman"/>
        </w:rPr>
        <w:t>l</w:t>
      </w:r>
      <w:r w:rsidRPr="00CD35BF">
        <w:rPr>
          <w:rFonts w:ascii="Times New Roman" w:eastAsia="SimSun" w:hAnsi="Times New Roman" w:cs="Times New Roman"/>
        </w:rPr>
        <w:t>l</w:t>
      </w:r>
      <w:r w:rsidR="00331258">
        <w:rPr>
          <w:rFonts w:ascii="Times New Roman" w:eastAsia="SimSun" w:hAnsi="Times New Roman" w:cs="Times New Roman"/>
        </w:rPr>
        <w:t>y</w:t>
      </w:r>
      <w:r w:rsidRPr="00CD35BF">
        <w:rPr>
          <w:rFonts w:ascii="Times New Roman" w:eastAsia="SimSun" w:hAnsi="Times New Roman" w:cs="Times New Roman"/>
        </w:rPr>
        <w:t xml:space="preserve"> present, one provider did not implement the project on those days.  This extended the initial prospective dates of implementation.  Time may have played a role as well.  For instance, one provider forget to utilize the protocol on some patients.  The nurse practitioner student was helpful in that the protocol was utilized on every patient she saw. </w:t>
      </w:r>
    </w:p>
    <w:p w:rsidR="00CD35BF" w:rsidRPr="00CD35BF" w:rsidRDefault="00CD35BF" w:rsidP="00CD35BF">
      <w:pPr>
        <w:ind w:firstLine="0"/>
        <w:rPr>
          <w:rFonts w:ascii="Times New Roman" w:eastAsia="SimSun" w:hAnsi="Times New Roman" w:cs="Times New Roman"/>
          <w:b/>
          <w:color w:val="000000"/>
        </w:rPr>
      </w:pPr>
      <w:r w:rsidRPr="00CD35BF">
        <w:rPr>
          <w:rFonts w:ascii="Times New Roman" w:eastAsia="SimSun" w:hAnsi="Times New Roman" w:cs="Times New Roman"/>
          <w:b/>
          <w:color w:val="000000"/>
        </w:rPr>
        <w:t>Reasons for Not Using the Protocol</w:t>
      </w:r>
    </w:p>
    <w:p w:rsidR="00CD35BF" w:rsidRPr="00CD35BF" w:rsidRDefault="00CD35BF" w:rsidP="00163AEE">
      <w:pPr>
        <w:rPr>
          <w:rFonts w:ascii="Times New Roman" w:eastAsia="SimSun" w:hAnsi="Times New Roman" w:cs="Times New Roman"/>
          <w:color w:val="000000"/>
        </w:rPr>
      </w:pPr>
      <w:r w:rsidRPr="00CD35BF">
        <w:rPr>
          <w:rFonts w:ascii="Times New Roman" w:eastAsia="SimSun" w:hAnsi="Times New Roman" w:cs="Times New Roman"/>
          <w:color w:val="000000"/>
        </w:rPr>
        <w:t>The data suggested that the incidences where the modified protocol was not implemented could be placed in three categories.</w:t>
      </w:r>
      <w:r w:rsidR="00163AEE">
        <w:rPr>
          <w:rFonts w:ascii="Times New Roman" w:eastAsia="SimSun" w:hAnsi="Times New Roman" w:cs="Times New Roman"/>
          <w:color w:val="000000"/>
        </w:rPr>
        <w:t xml:space="preserve"> </w:t>
      </w:r>
      <w:r w:rsidRPr="00CD35BF">
        <w:rPr>
          <w:rFonts w:ascii="Times New Roman" w:eastAsia="SimSun" w:hAnsi="Times New Roman" w:cs="Times New Roman"/>
          <w:color w:val="000000"/>
        </w:rPr>
        <w:t xml:space="preserve"> They included the provider forgetting, medical indications and provider time constraints.  </w:t>
      </w:r>
    </w:p>
    <w:p w:rsidR="00CD35BF" w:rsidRPr="00CD35BF" w:rsidRDefault="00CD35BF" w:rsidP="00CD35BF">
      <w:pPr>
        <w:rPr>
          <w:rFonts w:ascii="Times New Roman" w:eastAsia="Times New Roman" w:hAnsi="Times New Roman" w:cs="Times New Roman"/>
          <w:kern w:val="0"/>
          <w:lang w:eastAsia="en-US"/>
        </w:rPr>
      </w:pPr>
      <w:r w:rsidRPr="00CD35BF">
        <w:rPr>
          <w:rFonts w:ascii="Times New Roman" w:eastAsia="SimSun" w:hAnsi="Times New Roman" w:cs="Times New Roman"/>
          <w:b/>
        </w:rPr>
        <w:lastRenderedPageBreak/>
        <w:t>Forgetting to use the protocol.</w:t>
      </w:r>
      <w:r w:rsidRPr="00163AEE">
        <w:rPr>
          <w:rFonts w:ascii="Times New Roman" w:eastAsia="SimSun" w:hAnsi="Times New Roman" w:cs="Times New Roman"/>
        </w:rPr>
        <w:t xml:space="preserve">  </w:t>
      </w:r>
      <w:r w:rsidRPr="00CD35BF">
        <w:rPr>
          <w:rFonts w:ascii="Times New Roman" w:eastAsia="Times New Roman" w:hAnsi="Times New Roman" w:cs="Times New Roman"/>
          <w:kern w:val="0"/>
          <w:lang w:eastAsia="en-US"/>
        </w:rPr>
        <w:t>Although one provider did not report forgetting to use the protocol the other provider reported simply forgetting to use the protocol with 26 patients</w:t>
      </w:r>
      <w:r w:rsidR="006561B7">
        <w:rPr>
          <w:rFonts w:ascii="Times New Roman" w:eastAsia="Times New Roman" w:hAnsi="Times New Roman" w:cs="Times New Roman"/>
          <w:kern w:val="0"/>
          <w:lang w:eastAsia="en-US"/>
        </w:rPr>
        <w:t>, and so did not discuss weight management issues</w:t>
      </w:r>
      <w:r w:rsidRPr="00CD35BF">
        <w:rPr>
          <w:rFonts w:ascii="Times New Roman" w:eastAsia="Times New Roman" w:hAnsi="Times New Roman" w:cs="Times New Roman"/>
          <w:kern w:val="0"/>
          <w:lang w:eastAsia="en-US"/>
        </w:rPr>
        <w:t xml:space="preserve">. </w:t>
      </w:r>
    </w:p>
    <w:p w:rsidR="00CD35BF" w:rsidRPr="00CD35BF" w:rsidRDefault="00CD35BF" w:rsidP="00CD35BF">
      <w:pPr>
        <w:rPr>
          <w:rFonts w:ascii="Times New Roman" w:eastAsia="SimSun" w:hAnsi="Times New Roman" w:cs="Times New Roman"/>
          <w:strike/>
        </w:rPr>
      </w:pPr>
      <w:r w:rsidRPr="00CD35BF">
        <w:rPr>
          <w:rFonts w:ascii="Times New Roman" w:eastAsia="SimSun" w:hAnsi="Times New Roman" w:cs="Times New Roman"/>
          <w:b/>
        </w:rPr>
        <w:t>Medical indications.</w:t>
      </w:r>
      <w:r w:rsidRPr="00163AEE">
        <w:rPr>
          <w:rFonts w:ascii="Times New Roman" w:eastAsia="SimSun" w:hAnsi="Times New Roman" w:cs="Times New Roman"/>
        </w:rPr>
        <w:t xml:space="preserve">  </w:t>
      </w:r>
      <w:r w:rsidRPr="00CD35BF">
        <w:rPr>
          <w:rFonts w:ascii="Times New Roman" w:eastAsia="SimSun" w:hAnsi="Times New Roman" w:cs="Times New Roman"/>
        </w:rPr>
        <w:t xml:space="preserve">Both providers indicated a number of medical reasons for the decision not to use the protocol with particular patients.  Each provider made independent decisions concerning those patients with whom they would use the protocol. </w:t>
      </w:r>
    </w:p>
    <w:p w:rsidR="00CD35BF" w:rsidRPr="00CD35BF" w:rsidRDefault="00CD35BF" w:rsidP="00CD35BF">
      <w:pPr>
        <w:numPr>
          <w:ilvl w:val="0"/>
          <w:numId w:val="16"/>
        </w:numPr>
        <w:contextualSpacing/>
        <w:rPr>
          <w:rFonts w:ascii="Times New Roman" w:eastAsia="Times New Roman" w:hAnsi="Times New Roman" w:cs="Times New Roman"/>
          <w:color w:val="000000"/>
          <w:kern w:val="0"/>
          <w:lang w:eastAsia="en-US"/>
        </w:rPr>
      </w:pPr>
      <w:r w:rsidRPr="00CD35BF">
        <w:rPr>
          <w:rFonts w:ascii="Times New Roman" w:eastAsia="SimSun" w:hAnsi="Times New Roman" w:cs="Times New Roman"/>
          <w:b/>
          <w:i/>
        </w:rPr>
        <w:t>Acute care visits</w:t>
      </w:r>
      <w:r w:rsidRPr="00CD35BF">
        <w:rPr>
          <w:rFonts w:ascii="Times New Roman" w:eastAsia="SimSun" w:hAnsi="Times New Roman" w:cs="Times New Roman"/>
        </w:rPr>
        <w:t xml:space="preserve">. </w:t>
      </w:r>
      <w:r w:rsidR="00163AEE">
        <w:rPr>
          <w:rFonts w:ascii="Times New Roman" w:eastAsia="SimSun" w:hAnsi="Times New Roman" w:cs="Times New Roman"/>
        </w:rPr>
        <w:t xml:space="preserve"> </w:t>
      </w:r>
      <w:r w:rsidRPr="00CD35BF">
        <w:rPr>
          <w:rFonts w:ascii="Times New Roman" w:eastAsia="Times New Roman" w:hAnsi="Times New Roman" w:cs="Times New Roman"/>
          <w:color w:val="000000"/>
          <w:kern w:val="0"/>
          <w:lang w:eastAsia="en-US"/>
        </w:rPr>
        <w:t xml:space="preserve">Sixty-two patients were seen primarily for acute care situations.  Both providers made </w:t>
      </w:r>
      <w:r w:rsidRPr="00CD35BF">
        <w:rPr>
          <w:rFonts w:ascii="Times New Roman" w:eastAsia="Times New Roman" w:hAnsi="Times New Roman" w:cs="Times New Roman"/>
          <w:kern w:val="0"/>
          <w:lang w:eastAsia="en-US"/>
        </w:rPr>
        <w:t>conscious decisions not to use</w:t>
      </w:r>
      <w:r w:rsidRPr="00CD35BF">
        <w:rPr>
          <w:rFonts w:ascii="Times New Roman" w:eastAsia="Times New Roman" w:hAnsi="Times New Roman" w:cs="Times New Roman"/>
          <w:color w:val="000000"/>
          <w:kern w:val="0"/>
          <w:lang w:eastAsia="en-US"/>
        </w:rPr>
        <w:t xml:space="preserve"> the protocol for these types of visits.  Both providers indicated the shortened amount of time with the patients and acute exacerbation of symptoms would have hindered a discussion regarding weight control.  </w:t>
      </w:r>
    </w:p>
    <w:p w:rsidR="00CD35BF" w:rsidRPr="00CD35BF" w:rsidRDefault="00CD35BF" w:rsidP="00CD35BF">
      <w:pPr>
        <w:numPr>
          <w:ilvl w:val="0"/>
          <w:numId w:val="16"/>
        </w:numPr>
        <w:contextualSpacing/>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b/>
          <w:i/>
          <w:color w:val="000000"/>
          <w:kern w:val="0"/>
          <w:lang w:eastAsia="en-US"/>
        </w:rPr>
        <w:t>Not appropriate/debilitation</w:t>
      </w:r>
      <w:r w:rsidRPr="00CD35BF">
        <w:rPr>
          <w:rFonts w:ascii="Times New Roman" w:eastAsia="Times New Roman" w:hAnsi="Times New Roman" w:cs="Times New Roman"/>
          <w:color w:val="000000"/>
          <w:kern w:val="0"/>
          <w:lang w:eastAsia="en-US"/>
        </w:rPr>
        <w:t xml:space="preserve">.  In another fifteen cases the providers reported not feeling use of the protocol was appropriate due to the patients’ conditions, such as dementia, stroke or cancer.  In these cases, the providers verbalized reasons including poor prognosis, escalated patient need for symptom management, debilitation, and patient’s ability to comprehend the material.  </w:t>
      </w:r>
    </w:p>
    <w:p w:rsidR="00CD35BF" w:rsidRPr="00CD35BF" w:rsidRDefault="00CD35BF" w:rsidP="00CD35BF">
      <w:pPr>
        <w:numPr>
          <w:ilvl w:val="0"/>
          <w:numId w:val="16"/>
        </w:numPr>
        <w:contextualSpacing/>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b/>
          <w:i/>
          <w:color w:val="000000"/>
          <w:kern w:val="0"/>
          <w:lang w:eastAsia="en-US"/>
        </w:rPr>
        <w:t>Pre and post hospitalizations</w:t>
      </w:r>
      <w:r w:rsidRPr="00CD35BF">
        <w:rPr>
          <w:rFonts w:ascii="Times New Roman" w:eastAsia="Times New Roman" w:hAnsi="Times New Roman" w:cs="Times New Roman"/>
          <w:color w:val="000000"/>
          <w:kern w:val="0"/>
          <w:lang w:eastAsia="en-US"/>
        </w:rPr>
        <w:t xml:space="preserve">.  One provider did not use the modified protocol with five patients due to either a preoperative appointment, or a post hospitalization appointment.  This provider used a “check-off list” for the pre-op patient.  He also addressed </w:t>
      </w:r>
      <w:r w:rsidRPr="00CD35BF">
        <w:rPr>
          <w:rFonts w:ascii="Times New Roman" w:eastAsia="Times New Roman" w:hAnsi="Times New Roman" w:cs="Times New Roman"/>
          <w:kern w:val="0"/>
          <w:lang w:eastAsia="en-US"/>
        </w:rPr>
        <w:t>laboratory tests, diagnostic tests and plan of care for the post hospitalization visits.  This provider felt the extra</w:t>
      </w:r>
      <w:r w:rsidRPr="00CD35BF">
        <w:rPr>
          <w:rFonts w:ascii="Times New Roman" w:eastAsia="Times New Roman" w:hAnsi="Times New Roman" w:cs="Times New Roman"/>
          <w:color w:val="000000"/>
          <w:kern w:val="0"/>
          <w:lang w:eastAsia="en-US"/>
        </w:rPr>
        <w:t xml:space="preserve"> weight management discussion would have been too much for the patients </w:t>
      </w:r>
      <w:r w:rsidRPr="00CD35BF">
        <w:rPr>
          <w:rFonts w:ascii="Times New Roman" w:eastAsia="Times New Roman" w:hAnsi="Times New Roman" w:cs="Times New Roman"/>
          <w:kern w:val="0"/>
          <w:lang w:eastAsia="en-US"/>
        </w:rPr>
        <w:t xml:space="preserve">to comprehend and that the areas that were discussed rated a higher priority.  </w:t>
      </w:r>
    </w:p>
    <w:p w:rsidR="00CD35BF" w:rsidRPr="00CD35BF" w:rsidRDefault="00CD35BF" w:rsidP="00CD35BF">
      <w:pPr>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color w:val="000000"/>
          <w:kern w:val="0"/>
          <w:lang w:eastAsia="en-US"/>
        </w:rPr>
        <w:lastRenderedPageBreak/>
        <w:t>There were two other isolated incidences in which the protocol was not utilized.  The first was an emergency situation in which 911 was utilized, thus the protocol was not used</w:t>
      </w:r>
      <w:r w:rsidR="006561B7">
        <w:rPr>
          <w:rFonts w:ascii="Times New Roman" w:eastAsia="Times New Roman" w:hAnsi="Times New Roman" w:cs="Times New Roman"/>
          <w:color w:val="000000"/>
          <w:kern w:val="0"/>
          <w:lang w:eastAsia="en-US"/>
        </w:rPr>
        <w:t xml:space="preserve"> and weight management was not discussed</w:t>
      </w:r>
      <w:r w:rsidRPr="00CD35BF">
        <w:rPr>
          <w:rFonts w:ascii="Times New Roman" w:eastAsia="Times New Roman" w:hAnsi="Times New Roman" w:cs="Times New Roman"/>
          <w:color w:val="000000"/>
          <w:kern w:val="0"/>
          <w:lang w:eastAsia="en-US"/>
        </w:rPr>
        <w:t xml:space="preserve">.  The second was a patient who came as a first-time visit to establish care in which case the provider did not utilize the protocol.   </w:t>
      </w:r>
    </w:p>
    <w:p w:rsidR="00CD35BF" w:rsidRPr="00CD35BF" w:rsidRDefault="00CD35BF" w:rsidP="00CD35BF">
      <w:pPr>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b/>
          <w:color w:val="000000"/>
          <w:kern w:val="0"/>
          <w:lang w:eastAsia="en-US"/>
        </w:rPr>
        <w:t xml:space="preserve">Provider </w:t>
      </w:r>
      <w:r w:rsidR="007959B4">
        <w:rPr>
          <w:rFonts w:ascii="Times New Roman" w:eastAsia="Times New Roman" w:hAnsi="Times New Roman" w:cs="Times New Roman"/>
          <w:b/>
          <w:color w:val="000000"/>
          <w:kern w:val="0"/>
          <w:lang w:eastAsia="en-US"/>
        </w:rPr>
        <w:t>t</w:t>
      </w:r>
      <w:r w:rsidRPr="00CD35BF">
        <w:rPr>
          <w:rFonts w:ascii="Times New Roman" w:eastAsia="Times New Roman" w:hAnsi="Times New Roman" w:cs="Times New Roman"/>
          <w:b/>
          <w:color w:val="000000"/>
          <w:kern w:val="0"/>
          <w:lang w:eastAsia="en-US"/>
        </w:rPr>
        <w:t>ime constraints</w:t>
      </w:r>
      <w:r w:rsidRPr="00CD35BF">
        <w:rPr>
          <w:rFonts w:ascii="Times New Roman" w:eastAsia="Times New Roman" w:hAnsi="Times New Roman" w:cs="Times New Roman"/>
          <w:color w:val="000000"/>
          <w:kern w:val="0"/>
          <w:lang w:eastAsia="en-US"/>
        </w:rPr>
        <w:t xml:space="preserve">.  Eleven patients had complex medical problems.  The providers did not feel there was enough time to address the protocol as well as deal with more pressing issues.  Although both providers acknowledged obesity as a co-morbidity factor, they both felt the balance of addressing the patient’s preferences and covering the providers’ priorities took time.  Therefore, health promotion was given a </w:t>
      </w:r>
      <w:r w:rsidRPr="00CD35BF">
        <w:rPr>
          <w:rFonts w:ascii="Times New Roman" w:eastAsia="Times New Roman" w:hAnsi="Times New Roman" w:cs="Times New Roman"/>
          <w:kern w:val="0"/>
          <w:lang w:eastAsia="en-US"/>
        </w:rPr>
        <w:t>lower p</w:t>
      </w:r>
      <w:r w:rsidRPr="00CD35BF">
        <w:rPr>
          <w:rFonts w:ascii="Times New Roman" w:eastAsia="Times New Roman" w:hAnsi="Times New Roman" w:cs="Times New Roman"/>
          <w:color w:val="000000"/>
          <w:kern w:val="0"/>
          <w:lang w:eastAsia="en-US"/>
        </w:rPr>
        <w:t>riority.</w:t>
      </w:r>
    </w:p>
    <w:p w:rsidR="00CD35BF" w:rsidRPr="00CD35BF" w:rsidRDefault="00CD35BF" w:rsidP="00CD35BF">
      <w:pPr>
        <w:ind w:firstLine="0"/>
        <w:rPr>
          <w:rFonts w:ascii="Times New Roman" w:eastAsia="Times New Roman" w:hAnsi="Times New Roman" w:cs="Times New Roman"/>
          <w:b/>
          <w:color w:val="000000"/>
          <w:kern w:val="0"/>
          <w:lang w:eastAsia="en-US"/>
        </w:rPr>
      </w:pPr>
      <w:r w:rsidRPr="00CD35BF">
        <w:rPr>
          <w:rFonts w:ascii="Times New Roman" w:eastAsia="Times New Roman" w:hAnsi="Times New Roman" w:cs="Times New Roman"/>
          <w:b/>
          <w:color w:val="000000"/>
          <w:kern w:val="0"/>
          <w:lang w:eastAsia="en-US"/>
        </w:rPr>
        <w:t>Usefulness of the Modified Protocol Itself</w:t>
      </w:r>
    </w:p>
    <w:p w:rsidR="00CD35BF" w:rsidRPr="00CD35BF" w:rsidRDefault="00CD35BF" w:rsidP="00CD35BF">
      <w:pPr>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b/>
          <w:color w:val="000000"/>
          <w:kern w:val="0"/>
          <w:lang w:eastAsia="en-US"/>
        </w:rPr>
        <w:t>Ease of use.</w:t>
      </w:r>
      <w:r w:rsidRPr="00163AEE">
        <w:rPr>
          <w:rFonts w:ascii="Times New Roman" w:eastAsia="Times New Roman" w:hAnsi="Times New Roman" w:cs="Times New Roman"/>
          <w:color w:val="000000"/>
          <w:kern w:val="0"/>
          <w:lang w:eastAsia="en-US"/>
        </w:rPr>
        <w:t xml:space="preserve">  </w:t>
      </w:r>
      <w:r w:rsidRPr="00CD35BF">
        <w:rPr>
          <w:rFonts w:ascii="Times New Roman" w:eastAsia="Times New Roman" w:hAnsi="Times New Roman" w:cs="Times New Roman"/>
          <w:color w:val="000000"/>
          <w:kern w:val="0"/>
          <w:lang w:eastAsia="en-US"/>
        </w:rPr>
        <w:t xml:space="preserve">One provider commented there were not any “negative interactions” with using the protocol.  He clarified “negative interactions” as situations in which the patient was upset by the discussion or blatantly refused to discuss weight management.  He felt it increased his “ability to have deeper conversations” regarding weight management.  He also expressed that on one or two occasions the flow of conversation was awkward when he discussed the intervention regarding a comprehensive lifestyle program, despite the modifications made to that area of the protocol. </w:t>
      </w:r>
      <w:r w:rsidR="00163AEE">
        <w:rPr>
          <w:rFonts w:ascii="Times New Roman" w:eastAsia="Times New Roman" w:hAnsi="Times New Roman" w:cs="Times New Roman"/>
          <w:color w:val="000000"/>
          <w:kern w:val="0"/>
          <w:lang w:eastAsia="en-US"/>
        </w:rPr>
        <w:t xml:space="preserve"> </w:t>
      </w:r>
      <w:r w:rsidRPr="00CD35BF">
        <w:rPr>
          <w:rFonts w:ascii="Times New Roman" w:eastAsia="Times New Roman" w:hAnsi="Times New Roman" w:cs="Times New Roman"/>
          <w:color w:val="000000"/>
          <w:kern w:val="0"/>
          <w:lang w:eastAsia="en-US"/>
        </w:rPr>
        <w:t xml:space="preserve">However, he did say he was able to address the content in an appropriate manner. </w:t>
      </w:r>
    </w:p>
    <w:p w:rsidR="00CD35BF" w:rsidRPr="00CD35BF" w:rsidRDefault="00CD35BF" w:rsidP="00CD35BF">
      <w:pPr>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color w:val="000000"/>
          <w:kern w:val="0"/>
          <w:lang w:eastAsia="en-US"/>
        </w:rPr>
        <w:t xml:space="preserve">The other provider commented that she felt the protocol was thorough and provided a visual that listed the specific interventions for patients to follow along as she discussed the recommendations.  There were times she felt the protocol hindered her conversation because she already had a work flow she used to address weight management.  Her workflow involved having a routine conversation which did not necessarily include a full listing of the interventions </w:t>
      </w:r>
      <w:r w:rsidRPr="00CD35BF">
        <w:rPr>
          <w:rFonts w:ascii="Times New Roman" w:eastAsia="Times New Roman" w:hAnsi="Times New Roman" w:cs="Times New Roman"/>
          <w:color w:val="000000"/>
          <w:kern w:val="0"/>
          <w:lang w:eastAsia="en-US"/>
        </w:rPr>
        <w:lastRenderedPageBreak/>
        <w:t xml:space="preserve">recommended by the </w:t>
      </w:r>
      <w:r w:rsidRPr="00CD35BF">
        <w:rPr>
          <w:rFonts w:ascii="Times New Roman" w:eastAsia="SimSun" w:hAnsi="Times New Roman" w:cs="Times New Roman"/>
        </w:rPr>
        <w:t xml:space="preserve">AHA/ACC/TOS.  </w:t>
      </w:r>
      <w:r w:rsidRPr="00CD35BF">
        <w:rPr>
          <w:rFonts w:ascii="Times New Roman" w:eastAsia="Times New Roman" w:hAnsi="Times New Roman" w:cs="Times New Roman"/>
          <w:color w:val="000000"/>
          <w:kern w:val="0"/>
          <w:lang w:eastAsia="en-US"/>
        </w:rPr>
        <w:t xml:space="preserve">However, she stated she would be able to utilize the modified protocol more consistently with time. </w:t>
      </w:r>
    </w:p>
    <w:p w:rsidR="00CD35BF" w:rsidRPr="00CD35BF" w:rsidRDefault="00CD35BF" w:rsidP="00CD35BF">
      <w:pPr>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b/>
          <w:color w:val="000000"/>
          <w:kern w:val="0"/>
          <w:lang w:eastAsia="en-US"/>
        </w:rPr>
        <w:t>Frequency of discussions regarding weight.</w:t>
      </w:r>
      <w:r w:rsidRPr="00163AEE">
        <w:rPr>
          <w:rFonts w:ascii="Times New Roman" w:eastAsia="Times New Roman" w:hAnsi="Times New Roman" w:cs="Times New Roman"/>
          <w:color w:val="000000"/>
          <w:kern w:val="0"/>
          <w:lang w:eastAsia="en-US"/>
        </w:rPr>
        <w:t xml:space="preserve">  </w:t>
      </w:r>
      <w:r w:rsidR="00163AEE">
        <w:rPr>
          <w:rFonts w:ascii="Times New Roman" w:eastAsia="Times New Roman" w:hAnsi="Times New Roman" w:cs="Times New Roman"/>
          <w:color w:val="000000"/>
          <w:kern w:val="0"/>
          <w:lang w:eastAsia="en-US"/>
        </w:rPr>
        <w:t>One p</w:t>
      </w:r>
      <w:r w:rsidRPr="00CD35BF">
        <w:rPr>
          <w:rFonts w:ascii="Times New Roman" w:eastAsia="Times New Roman" w:hAnsi="Times New Roman" w:cs="Times New Roman"/>
          <w:color w:val="000000"/>
          <w:kern w:val="0"/>
          <w:lang w:eastAsia="en-US"/>
        </w:rPr>
        <w:t>rovider</w:t>
      </w:r>
      <w:r w:rsidR="00163AEE">
        <w:rPr>
          <w:rFonts w:ascii="Times New Roman" w:eastAsia="Times New Roman" w:hAnsi="Times New Roman" w:cs="Times New Roman"/>
          <w:color w:val="000000"/>
          <w:kern w:val="0"/>
          <w:lang w:eastAsia="en-US"/>
        </w:rPr>
        <w:t xml:space="preserve"> </w:t>
      </w:r>
      <w:r w:rsidRPr="00CD35BF">
        <w:rPr>
          <w:rFonts w:ascii="Times New Roman" w:eastAsia="Times New Roman" w:hAnsi="Times New Roman" w:cs="Times New Roman"/>
          <w:color w:val="000000"/>
          <w:kern w:val="0"/>
          <w:lang w:eastAsia="en-US"/>
        </w:rPr>
        <w:t xml:space="preserve">mentioned the use of the modified protocol increased his frequency of detailed discussions.  </w:t>
      </w:r>
      <w:r w:rsidR="00163AEE">
        <w:rPr>
          <w:rFonts w:ascii="Times New Roman" w:eastAsia="Times New Roman" w:hAnsi="Times New Roman" w:cs="Times New Roman"/>
          <w:color w:val="000000"/>
          <w:kern w:val="0"/>
          <w:lang w:eastAsia="en-US"/>
        </w:rPr>
        <w:t xml:space="preserve">The provider </w:t>
      </w:r>
      <w:r w:rsidRPr="00CD35BF">
        <w:rPr>
          <w:rFonts w:ascii="Times New Roman" w:eastAsia="Times New Roman" w:hAnsi="Times New Roman" w:cs="Times New Roman"/>
          <w:color w:val="000000"/>
          <w:kern w:val="0"/>
          <w:lang w:eastAsia="en-US"/>
        </w:rPr>
        <w:t xml:space="preserve">acknowledged </w:t>
      </w:r>
      <w:r w:rsidR="00163AEE">
        <w:rPr>
          <w:rFonts w:ascii="Times New Roman" w:eastAsia="Times New Roman" w:hAnsi="Times New Roman" w:cs="Times New Roman"/>
          <w:color w:val="000000"/>
          <w:kern w:val="0"/>
          <w:lang w:eastAsia="en-US"/>
        </w:rPr>
        <w:t xml:space="preserve">that education was able to occur </w:t>
      </w:r>
      <w:r w:rsidRPr="00CD35BF">
        <w:rPr>
          <w:rFonts w:ascii="Times New Roman" w:eastAsia="Times New Roman" w:hAnsi="Times New Roman" w:cs="Times New Roman"/>
          <w:color w:val="000000"/>
          <w:kern w:val="0"/>
          <w:lang w:eastAsia="en-US"/>
        </w:rPr>
        <w:t>in a quicker, more concise manner</w:t>
      </w:r>
      <w:r w:rsidR="00591EA9">
        <w:rPr>
          <w:rFonts w:ascii="Times New Roman" w:eastAsia="Times New Roman" w:hAnsi="Times New Roman" w:cs="Times New Roman"/>
          <w:color w:val="000000"/>
          <w:kern w:val="0"/>
          <w:lang w:eastAsia="en-US"/>
        </w:rPr>
        <w:t xml:space="preserve">.  They felt this made </w:t>
      </w:r>
      <w:r w:rsidRPr="00CD35BF">
        <w:rPr>
          <w:rFonts w:ascii="Times New Roman" w:eastAsia="Times New Roman" w:hAnsi="Times New Roman" w:cs="Times New Roman"/>
          <w:color w:val="000000"/>
          <w:kern w:val="0"/>
          <w:lang w:eastAsia="en-US"/>
        </w:rPr>
        <w:t xml:space="preserve">the modified protocol ideal for use in a primary care setting.   </w:t>
      </w:r>
    </w:p>
    <w:p w:rsidR="00CD35BF" w:rsidRPr="00CD35BF" w:rsidRDefault="00163AEE" w:rsidP="00CD35BF">
      <w:pPr>
        <w:rPr>
          <w:rFonts w:ascii="Times New Roman" w:eastAsia="Times New Roman" w:hAnsi="Times New Roman" w:cs="Times New Roman"/>
          <w:color w:val="000000"/>
          <w:kern w:val="0"/>
          <w:lang w:eastAsia="en-US"/>
        </w:rPr>
      </w:pPr>
      <w:r>
        <w:rPr>
          <w:rFonts w:ascii="Times New Roman" w:eastAsia="Times New Roman" w:hAnsi="Times New Roman" w:cs="Times New Roman"/>
          <w:color w:val="000000"/>
          <w:kern w:val="0"/>
          <w:lang w:eastAsia="en-US"/>
        </w:rPr>
        <w:t xml:space="preserve">One provider </w:t>
      </w:r>
      <w:r w:rsidR="00CD35BF" w:rsidRPr="00CD35BF">
        <w:rPr>
          <w:rFonts w:ascii="Times New Roman" w:eastAsia="Times New Roman" w:hAnsi="Times New Roman" w:cs="Times New Roman"/>
          <w:kern w:val="0"/>
          <w:lang w:eastAsia="en-US"/>
        </w:rPr>
        <w:t>noted t</w:t>
      </w:r>
      <w:r w:rsidR="00CD35BF" w:rsidRPr="00CD35BF">
        <w:rPr>
          <w:rFonts w:ascii="Times New Roman" w:eastAsia="Times New Roman" w:hAnsi="Times New Roman" w:cs="Times New Roman"/>
          <w:color w:val="000000"/>
          <w:kern w:val="0"/>
          <w:lang w:eastAsia="en-US"/>
        </w:rPr>
        <w:t xml:space="preserve">hat weight management </w:t>
      </w:r>
      <w:r>
        <w:rPr>
          <w:rFonts w:ascii="Times New Roman" w:eastAsia="Times New Roman" w:hAnsi="Times New Roman" w:cs="Times New Roman"/>
          <w:color w:val="000000"/>
          <w:kern w:val="0"/>
          <w:lang w:eastAsia="en-US"/>
        </w:rPr>
        <w:t xml:space="preserve">was already being addressed </w:t>
      </w:r>
      <w:r w:rsidR="00CD35BF" w:rsidRPr="00CD35BF">
        <w:rPr>
          <w:rFonts w:ascii="Times New Roman" w:eastAsia="Times New Roman" w:hAnsi="Times New Roman" w:cs="Times New Roman"/>
          <w:color w:val="000000"/>
          <w:kern w:val="0"/>
          <w:lang w:eastAsia="en-US"/>
        </w:rPr>
        <w:t xml:space="preserve">on a regular basis.  </w:t>
      </w:r>
      <w:r>
        <w:rPr>
          <w:rFonts w:ascii="Times New Roman" w:eastAsia="Times New Roman" w:hAnsi="Times New Roman" w:cs="Times New Roman"/>
          <w:color w:val="000000"/>
          <w:kern w:val="0"/>
          <w:lang w:eastAsia="en-US"/>
        </w:rPr>
        <w:t>T</w:t>
      </w:r>
      <w:r w:rsidR="00CD35BF" w:rsidRPr="00CD35BF">
        <w:rPr>
          <w:rFonts w:ascii="Times New Roman" w:eastAsia="Times New Roman" w:hAnsi="Times New Roman" w:cs="Times New Roman"/>
          <w:color w:val="000000"/>
          <w:kern w:val="0"/>
          <w:lang w:eastAsia="en-US"/>
        </w:rPr>
        <w:t xml:space="preserve">he electronic health record had ticklers that prompted providers to address weight management.  However, upon further discussion, </w:t>
      </w:r>
      <w:r>
        <w:rPr>
          <w:rFonts w:ascii="Times New Roman" w:eastAsia="Times New Roman" w:hAnsi="Times New Roman" w:cs="Times New Roman"/>
          <w:color w:val="000000"/>
          <w:kern w:val="0"/>
          <w:lang w:eastAsia="en-US"/>
        </w:rPr>
        <w:t xml:space="preserve">it was </w:t>
      </w:r>
      <w:r w:rsidR="00CD35BF" w:rsidRPr="00CD35BF">
        <w:rPr>
          <w:rFonts w:ascii="Times New Roman" w:eastAsia="Times New Roman" w:hAnsi="Times New Roman" w:cs="Times New Roman"/>
          <w:kern w:val="0"/>
          <w:lang w:eastAsia="en-US"/>
        </w:rPr>
        <w:t>noted that</w:t>
      </w:r>
      <w:r w:rsidR="00CD35BF" w:rsidRPr="00CD35BF">
        <w:rPr>
          <w:rFonts w:ascii="Times New Roman" w:eastAsia="Times New Roman" w:hAnsi="Times New Roman" w:cs="Times New Roman"/>
          <w:color w:val="FF0000"/>
          <w:kern w:val="0"/>
          <w:lang w:eastAsia="en-US"/>
        </w:rPr>
        <w:t xml:space="preserve"> </w:t>
      </w:r>
      <w:r w:rsidR="00CD35BF" w:rsidRPr="00CD35BF">
        <w:rPr>
          <w:rFonts w:ascii="Times New Roman" w:eastAsia="Times New Roman" w:hAnsi="Times New Roman" w:cs="Times New Roman"/>
          <w:color w:val="000000"/>
          <w:kern w:val="0"/>
          <w:lang w:eastAsia="en-US"/>
        </w:rPr>
        <w:t xml:space="preserve">the ticklers only occur annually. </w:t>
      </w:r>
    </w:p>
    <w:p w:rsidR="00CD35BF" w:rsidRPr="00CD35BF" w:rsidRDefault="00CD35BF" w:rsidP="00CD35BF">
      <w:pPr>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b/>
          <w:color w:val="000000"/>
          <w:kern w:val="0"/>
          <w:lang w:eastAsia="en-US"/>
        </w:rPr>
        <w:t>Lack of measurable requirement.</w:t>
      </w:r>
      <w:r w:rsidRPr="00163AEE">
        <w:rPr>
          <w:rFonts w:ascii="Times New Roman" w:eastAsia="Times New Roman" w:hAnsi="Times New Roman" w:cs="Times New Roman"/>
          <w:color w:val="000000"/>
          <w:kern w:val="0"/>
          <w:lang w:eastAsia="en-US"/>
        </w:rPr>
        <w:t xml:space="preserve">  </w:t>
      </w:r>
      <w:r w:rsidRPr="00CD35BF">
        <w:rPr>
          <w:rFonts w:ascii="Times New Roman" w:eastAsia="Times New Roman" w:hAnsi="Times New Roman" w:cs="Times New Roman"/>
          <w:color w:val="000000"/>
          <w:kern w:val="0"/>
          <w:lang w:eastAsia="en-US"/>
        </w:rPr>
        <w:t xml:space="preserve">At the primary care level providers are required to document specific metrics.  This requirement can be from payer sources or corporate entities.  One provider commented on the stressor of documenting specified requirements for measured data, which did not include weight management interventions.  He was candid with his comment regarding the fact that weight management education is not a measurable metric.  Therefore, when choosing what to prioritize within each visit, weight management does not necessarily get discussed. </w:t>
      </w:r>
    </w:p>
    <w:p w:rsidR="00CD35BF" w:rsidRPr="00CD35BF" w:rsidRDefault="00CD35BF" w:rsidP="00CD35BF">
      <w:pPr>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color w:val="000000"/>
          <w:kern w:val="0"/>
          <w:lang w:eastAsia="en-US"/>
        </w:rPr>
        <w:t xml:space="preserve">One provider commented that it is only required annually.  </w:t>
      </w:r>
      <w:r w:rsidR="00D82A35">
        <w:rPr>
          <w:rFonts w:ascii="Times New Roman" w:eastAsia="Times New Roman" w:hAnsi="Times New Roman" w:cs="Times New Roman"/>
          <w:color w:val="000000"/>
          <w:kern w:val="0"/>
          <w:lang w:eastAsia="en-US"/>
        </w:rPr>
        <w:t>T</w:t>
      </w:r>
      <w:r w:rsidRPr="00CD35BF">
        <w:rPr>
          <w:rFonts w:ascii="Times New Roman" w:eastAsia="Times New Roman" w:hAnsi="Times New Roman" w:cs="Times New Roman"/>
          <w:color w:val="000000"/>
          <w:kern w:val="0"/>
          <w:lang w:eastAsia="en-US"/>
        </w:rPr>
        <w:t>he</w:t>
      </w:r>
      <w:r w:rsidR="00D82A35">
        <w:rPr>
          <w:rFonts w:ascii="Times New Roman" w:eastAsia="Times New Roman" w:hAnsi="Times New Roman" w:cs="Times New Roman"/>
          <w:color w:val="000000"/>
          <w:kern w:val="0"/>
          <w:lang w:eastAsia="en-US"/>
        </w:rPr>
        <w:t>y</w:t>
      </w:r>
      <w:r w:rsidRPr="00CD35BF">
        <w:rPr>
          <w:rFonts w:ascii="Times New Roman" w:eastAsia="Times New Roman" w:hAnsi="Times New Roman" w:cs="Times New Roman"/>
          <w:color w:val="000000"/>
          <w:kern w:val="0"/>
          <w:lang w:eastAsia="en-US"/>
        </w:rPr>
        <w:t xml:space="preserve"> reported </w:t>
      </w:r>
      <w:r w:rsidR="00D82A35">
        <w:rPr>
          <w:rFonts w:ascii="Times New Roman" w:eastAsia="Times New Roman" w:hAnsi="Times New Roman" w:cs="Times New Roman"/>
          <w:color w:val="000000"/>
          <w:kern w:val="0"/>
          <w:lang w:eastAsia="en-US"/>
        </w:rPr>
        <w:t xml:space="preserve">they </w:t>
      </w:r>
      <w:r w:rsidRPr="00CD35BF">
        <w:rPr>
          <w:rFonts w:ascii="Times New Roman" w:eastAsia="Times New Roman" w:hAnsi="Times New Roman" w:cs="Times New Roman"/>
          <w:color w:val="000000"/>
          <w:kern w:val="0"/>
          <w:lang w:eastAsia="en-US"/>
        </w:rPr>
        <w:t>always met that standard</w:t>
      </w:r>
      <w:r w:rsidR="00D82A35">
        <w:rPr>
          <w:rFonts w:ascii="Times New Roman" w:eastAsia="Times New Roman" w:hAnsi="Times New Roman" w:cs="Times New Roman"/>
          <w:color w:val="000000"/>
          <w:kern w:val="0"/>
          <w:lang w:eastAsia="en-US"/>
        </w:rPr>
        <w:t xml:space="preserve">.  They also discussed </w:t>
      </w:r>
      <w:r w:rsidRPr="00CD35BF">
        <w:rPr>
          <w:rFonts w:ascii="Times New Roman" w:eastAsia="Times New Roman" w:hAnsi="Times New Roman" w:cs="Times New Roman"/>
          <w:color w:val="000000"/>
          <w:kern w:val="0"/>
          <w:lang w:eastAsia="en-US"/>
        </w:rPr>
        <w:t>the</w:t>
      </w:r>
      <w:r w:rsidR="00D82A35">
        <w:rPr>
          <w:rFonts w:ascii="Times New Roman" w:eastAsia="Times New Roman" w:hAnsi="Times New Roman" w:cs="Times New Roman"/>
          <w:color w:val="000000"/>
          <w:kern w:val="0"/>
          <w:lang w:eastAsia="en-US"/>
        </w:rPr>
        <w:t xml:space="preserve">ir feelings of </w:t>
      </w:r>
      <w:r w:rsidR="00591EA9">
        <w:rPr>
          <w:rFonts w:ascii="Times New Roman" w:eastAsia="Times New Roman" w:hAnsi="Times New Roman" w:cs="Times New Roman"/>
          <w:color w:val="000000"/>
          <w:kern w:val="0"/>
          <w:lang w:eastAsia="en-US"/>
        </w:rPr>
        <w:t xml:space="preserve">being </w:t>
      </w:r>
      <w:r w:rsidRPr="00CD35BF">
        <w:rPr>
          <w:rFonts w:ascii="Times New Roman" w:eastAsia="Times New Roman" w:hAnsi="Times New Roman" w:cs="Times New Roman"/>
          <w:color w:val="000000"/>
          <w:kern w:val="0"/>
          <w:lang w:eastAsia="en-US"/>
        </w:rPr>
        <w:t>pressure</w:t>
      </w:r>
      <w:r w:rsidR="00591EA9">
        <w:rPr>
          <w:rFonts w:ascii="Times New Roman" w:eastAsia="Times New Roman" w:hAnsi="Times New Roman" w:cs="Times New Roman"/>
          <w:color w:val="000000"/>
          <w:kern w:val="0"/>
          <w:lang w:eastAsia="en-US"/>
        </w:rPr>
        <w:t xml:space="preserve">d for </w:t>
      </w:r>
      <w:r w:rsidRPr="00CD35BF">
        <w:rPr>
          <w:rFonts w:ascii="Times New Roman" w:eastAsia="Times New Roman" w:hAnsi="Times New Roman" w:cs="Times New Roman"/>
          <w:color w:val="000000"/>
          <w:kern w:val="0"/>
          <w:lang w:eastAsia="en-US"/>
        </w:rPr>
        <w:t xml:space="preserve">time and addressing what the patient felt was a priority, </w:t>
      </w:r>
      <w:r w:rsidR="00B42C03">
        <w:rPr>
          <w:rFonts w:ascii="Times New Roman" w:eastAsia="Times New Roman" w:hAnsi="Times New Roman" w:cs="Times New Roman"/>
          <w:color w:val="000000"/>
          <w:kern w:val="0"/>
          <w:lang w:eastAsia="en-US"/>
        </w:rPr>
        <w:t xml:space="preserve">therefore, </w:t>
      </w:r>
      <w:r w:rsidRPr="00CD35BF">
        <w:rPr>
          <w:rFonts w:ascii="Times New Roman" w:eastAsia="Times New Roman" w:hAnsi="Times New Roman" w:cs="Times New Roman"/>
          <w:color w:val="000000"/>
          <w:kern w:val="0"/>
          <w:lang w:eastAsia="en-US"/>
        </w:rPr>
        <w:t xml:space="preserve">weight management does not get addressed </w:t>
      </w:r>
      <w:r w:rsidR="00B42C03">
        <w:rPr>
          <w:rFonts w:ascii="Times New Roman" w:eastAsia="Times New Roman" w:hAnsi="Times New Roman" w:cs="Times New Roman"/>
          <w:color w:val="000000"/>
          <w:kern w:val="0"/>
          <w:lang w:eastAsia="en-US"/>
        </w:rPr>
        <w:t xml:space="preserve">at </w:t>
      </w:r>
      <w:r w:rsidRPr="00CD35BF">
        <w:rPr>
          <w:rFonts w:ascii="Times New Roman" w:eastAsia="Times New Roman" w:hAnsi="Times New Roman" w:cs="Times New Roman"/>
          <w:color w:val="000000"/>
          <w:kern w:val="0"/>
          <w:lang w:eastAsia="en-US"/>
        </w:rPr>
        <w:t>every encounter.</w:t>
      </w:r>
    </w:p>
    <w:p w:rsidR="00CD35BF" w:rsidRDefault="00CD35BF" w:rsidP="00CD35BF">
      <w:pPr>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b/>
          <w:color w:val="000000"/>
          <w:kern w:val="0"/>
          <w:lang w:eastAsia="en-US"/>
        </w:rPr>
        <w:t>Provider recommendations.</w:t>
      </w:r>
      <w:r w:rsidRPr="00163AEE">
        <w:rPr>
          <w:rFonts w:ascii="Times New Roman" w:eastAsia="Times New Roman" w:hAnsi="Times New Roman" w:cs="Times New Roman"/>
          <w:color w:val="000000"/>
          <w:kern w:val="0"/>
          <w:lang w:eastAsia="en-US"/>
        </w:rPr>
        <w:t xml:space="preserve">  </w:t>
      </w:r>
      <w:r w:rsidRPr="00CD35BF">
        <w:rPr>
          <w:rFonts w:ascii="Times New Roman" w:eastAsia="Times New Roman" w:hAnsi="Times New Roman" w:cs="Times New Roman"/>
          <w:color w:val="000000"/>
          <w:kern w:val="0"/>
          <w:lang w:eastAsia="en-US"/>
        </w:rPr>
        <w:t xml:space="preserve">One provider suggested the responsibility of weight management education could be addressed by a staff person other than the provider.  </w:t>
      </w:r>
      <w:r w:rsidR="00593F35">
        <w:rPr>
          <w:rFonts w:ascii="Times New Roman" w:eastAsia="Times New Roman" w:hAnsi="Times New Roman" w:cs="Times New Roman"/>
          <w:color w:val="000000"/>
          <w:kern w:val="0"/>
          <w:lang w:eastAsia="en-US"/>
        </w:rPr>
        <w:t xml:space="preserve">The provider </w:t>
      </w:r>
      <w:r w:rsidRPr="00CD35BF">
        <w:rPr>
          <w:rFonts w:ascii="Times New Roman" w:eastAsia="Times New Roman" w:hAnsi="Times New Roman" w:cs="Times New Roman"/>
          <w:color w:val="000000"/>
          <w:kern w:val="0"/>
          <w:lang w:eastAsia="en-US"/>
        </w:rPr>
        <w:t xml:space="preserve">commented it did not require professional judgement to review the protocol.  </w:t>
      </w:r>
      <w:r w:rsidR="00593F35">
        <w:rPr>
          <w:rFonts w:ascii="Times New Roman" w:eastAsia="Times New Roman" w:hAnsi="Times New Roman" w:cs="Times New Roman"/>
          <w:color w:val="000000"/>
          <w:kern w:val="0"/>
          <w:lang w:eastAsia="en-US"/>
        </w:rPr>
        <w:t xml:space="preserve">The </w:t>
      </w:r>
      <w:r w:rsidR="00593F35">
        <w:rPr>
          <w:rFonts w:ascii="Times New Roman" w:eastAsia="Times New Roman" w:hAnsi="Times New Roman" w:cs="Times New Roman"/>
          <w:color w:val="000000"/>
          <w:kern w:val="0"/>
          <w:lang w:eastAsia="en-US"/>
        </w:rPr>
        <w:lastRenderedPageBreak/>
        <w:t xml:space="preserve">provider </w:t>
      </w:r>
      <w:r w:rsidRPr="00CD35BF">
        <w:rPr>
          <w:rFonts w:ascii="Times New Roman" w:eastAsia="Times New Roman" w:hAnsi="Times New Roman" w:cs="Times New Roman"/>
          <w:color w:val="000000"/>
          <w:kern w:val="0"/>
          <w:lang w:eastAsia="en-US"/>
        </w:rPr>
        <w:t xml:space="preserve">felt </w:t>
      </w:r>
      <w:r w:rsidR="00593F35">
        <w:rPr>
          <w:rFonts w:ascii="Times New Roman" w:eastAsia="Times New Roman" w:hAnsi="Times New Roman" w:cs="Times New Roman"/>
          <w:color w:val="000000"/>
          <w:kern w:val="0"/>
          <w:lang w:eastAsia="en-US"/>
        </w:rPr>
        <w:t xml:space="preserve">that </w:t>
      </w:r>
      <w:r w:rsidRPr="00CD35BF">
        <w:rPr>
          <w:rFonts w:ascii="Times New Roman" w:eastAsia="Times New Roman" w:hAnsi="Times New Roman" w:cs="Times New Roman"/>
          <w:color w:val="000000"/>
          <w:kern w:val="0"/>
          <w:lang w:eastAsia="en-US"/>
        </w:rPr>
        <w:t>based on already strained timelines, the utilization of ancillary staff might provide a more thorough review</w:t>
      </w:r>
      <w:r>
        <w:rPr>
          <w:rFonts w:ascii="Times New Roman" w:eastAsia="Times New Roman" w:hAnsi="Times New Roman" w:cs="Times New Roman"/>
          <w:color w:val="000000"/>
          <w:kern w:val="0"/>
          <w:lang w:eastAsia="en-US"/>
        </w:rPr>
        <w:t xml:space="preserve"> and discussion.  </w:t>
      </w:r>
    </w:p>
    <w:p w:rsidR="007521DE" w:rsidRDefault="007521DE">
      <w:pPr>
        <w:rPr>
          <w:rFonts w:ascii="Times New Roman" w:eastAsia="Times New Roman" w:hAnsi="Times New Roman" w:cs="Times New Roman"/>
          <w:color w:val="000000"/>
          <w:kern w:val="0"/>
          <w:lang w:eastAsia="en-US"/>
        </w:rPr>
      </w:pPr>
      <w:r>
        <w:rPr>
          <w:rFonts w:ascii="Times New Roman" w:eastAsia="Times New Roman" w:hAnsi="Times New Roman" w:cs="Times New Roman"/>
          <w:color w:val="000000"/>
          <w:kern w:val="0"/>
          <w:lang w:eastAsia="en-US"/>
        </w:rPr>
        <w:br w:type="page"/>
      </w:r>
    </w:p>
    <w:p w:rsidR="00CD35BF" w:rsidRPr="00CD35BF" w:rsidRDefault="00CD35BF" w:rsidP="00CD35BF">
      <w:pPr>
        <w:ind w:firstLine="0"/>
        <w:jc w:val="center"/>
        <w:rPr>
          <w:rFonts w:ascii="Times New Roman" w:eastAsia="Times New Roman" w:hAnsi="Times New Roman" w:cs="Times New Roman"/>
          <w:b/>
          <w:color w:val="000000"/>
          <w:kern w:val="0"/>
          <w:lang w:eastAsia="en-US"/>
        </w:rPr>
      </w:pPr>
      <w:r w:rsidRPr="00CD35BF">
        <w:rPr>
          <w:rFonts w:ascii="Times New Roman" w:eastAsia="Times New Roman" w:hAnsi="Times New Roman" w:cs="Times New Roman"/>
          <w:b/>
          <w:color w:val="000000"/>
          <w:kern w:val="0"/>
          <w:lang w:eastAsia="en-US"/>
        </w:rPr>
        <w:lastRenderedPageBreak/>
        <w:t>Chapter Five: Discussion</w:t>
      </w:r>
    </w:p>
    <w:p w:rsidR="00CD35BF" w:rsidRPr="00CD35BF" w:rsidRDefault="00CD35BF" w:rsidP="00CD35BF">
      <w:pPr>
        <w:rPr>
          <w:rFonts w:ascii="Times New Roman" w:eastAsia="SimSun" w:hAnsi="Times New Roman" w:cs="Times New Roman"/>
        </w:rPr>
      </w:pPr>
      <w:r w:rsidRPr="00CD35BF">
        <w:rPr>
          <w:rFonts w:ascii="Times New Roman" w:eastAsia="Times New Roman" w:hAnsi="Times New Roman" w:cs="Times New Roman"/>
          <w:color w:val="000000"/>
          <w:kern w:val="0"/>
          <w:lang w:eastAsia="en-US"/>
        </w:rPr>
        <w:t xml:space="preserve">This quality improvement project </w:t>
      </w:r>
      <w:r w:rsidRPr="00CD35BF">
        <w:rPr>
          <w:rFonts w:ascii="Times New Roman" w:eastAsia="SimSun" w:hAnsi="Times New Roman" w:cs="Times New Roman"/>
        </w:rPr>
        <w:t>implement</w:t>
      </w:r>
      <w:r w:rsidR="00925A17">
        <w:rPr>
          <w:rFonts w:ascii="Times New Roman" w:eastAsia="SimSun" w:hAnsi="Times New Roman" w:cs="Times New Roman"/>
        </w:rPr>
        <w:t xml:space="preserve">ed </w:t>
      </w:r>
      <w:r w:rsidRPr="00CD35BF">
        <w:rPr>
          <w:rFonts w:ascii="Times New Roman" w:eastAsia="SimSun" w:hAnsi="Times New Roman" w:cs="Times New Roman"/>
        </w:rPr>
        <w:t>a protocol</w:t>
      </w:r>
      <w:r w:rsidR="00925A17">
        <w:rPr>
          <w:rFonts w:ascii="Times New Roman" w:eastAsia="SimSun" w:hAnsi="Times New Roman" w:cs="Times New Roman"/>
        </w:rPr>
        <w:t xml:space="preserve"> modified from the </w:t>
      </w:r>
      <w:r w:rsidR="00925A17" w:rsidRPr="00CD35BF">
        <w:rPr>
          <w:rFonts w:ascii="Times New Roman" w:eastAsia="SimSun" w:hAnsi="Times New Roman" w:cs="Times New Roman"/>
          <w:color w:val="000000"/>
          <w:kern w:val="0"/>
          <w:lang w:eastAsia="en-US"/>
        </w:rPr>
        <w:t>2013 AHA/ACC/TOS Guideline for the Management of Overweight and Obesity in Adults</w:t>
      </w:r>
      <w:r w:rsidR="00925A17">
        <w:rPr>
          <w:rFonts w:ascii="Times New Roman" w:eastAsia="SimSun" w:hAnsi="Times New Roman" w:cs="Times New Roman"/>
          <w:color w:val="000000"/>
          <w:kern w:val="0"/>
          <w:lang w:eastAsia="en-US"/>
        </w:rPr>
        <w:t xml:space="preserve"> </w:t>
      </w:r>
      <w:r w:rsidRPr="00CD35BF">
        <w:rPr>
          <w:rFonts w:ascii="Times New Roman" w:eastAsia="SimSun" w:hAnsi="Times New Roman" w:cs="Times New Roman"/>
        </w:rPr>
        <w:t xml:space="preserve">with providers in a primary care setting.  The goal was to examine if </w:t>
      </w:r>
      <w:r w:rsidR="00925A17">
        <w:rPr>
          <w:rFonts w:ascii="Times New Roman" w:eastAsia="SimSun" w:hAnsi="Times New Roman" w:cs="Times New Roman"/>
        </w:rPr>
        <w:t xml:space="preserve">whether </w:t>
      </w:r>
      <w:r w:rsidRPr="00CD35BF">
        <w:rPr>
          <w:rFonts w:ascii="Times New Roman" w:eastAsia="SimSun" w:hAnsi="Times New Roman" w:cs="Times New Roman"/>
        </w:rPr>
        <w:t xml:space="preserve">the use of a protocol is feasible and acceptable to providers in that environment.    </w:t>
      </w:r>
    </w:p>
    <w:p w:rsidR="00925A17" w:rsidRDefault="00925A17" w:rsidP="00A142F7">
      <w:pPr>
        <w:pStyle w:val="NormalWeb"/>
        <w:ind w:firstLine="720"/>
        <w:rPr>
          <w:kern w:val="0"/>
        </w:rPr>
      </w:pPr>
      <w:r>
        <w:rPr>
          <w:rFonts w:eastAsia="SimSun"/>
        </w:rPr>
        <w:t>P</w:t>
      </w:r>
      <w:r w:rsidR="00CD35BF" w:rsidRPr="00CD35BF">
        <w:rPr>
          <w:rFonts w:eastAsia="SimSun"/>
        </w:rPr>
        <w:t>roviders opted to not initiate the protocol with all patients.</w:t>
      </w:r>
      <w:r w:rsidR="00593F35">
        <w:rPr>
          <w:rFonts w:eastAsia="SimSun"/>
        </w:rPr>
        <w:t xml:space="preserve"> </w:t>
      </w:r>
      <w:r w:rsidR="00CD35BF" w:rsidRPr="00CD35BF">
        <w:rPr>
          <w:rFonts w:eastAsia="SimSun"/>
        </w:rPr>
        <w:t xml:space="preserve"> Each provider sorted his/her own criteria based on personal preferences.</w:t>
      </w:r>
      <w:r w:rsidR="00593F35">
        <w:rPr>
          <w:rFonts w:eastAsia="SimSun"/>
        </w:rPr>
        <w:t xml:space="preserve"> </w:t>
      </w:r>
      <w:r w:rsidR="00CD35BF" w:rsidRPr="00CD35BF">
        <w:rPr>
          <w:rFonts w:eastAsia="SimSun"/>
        </w:rPr>
        <w:t xml:space="preserve"> Both providers chose not to utilize the </w:t>
      </w:r>
      <w:r w:rsidR="00593F35">
        <w:rPr>
          <w:rFonts w:eastAsia="SimSun"/>
        </w:rPr>
        <w:t xml:space="preserve">protocol on acute care visits. </w:t>
      </w:r>
      <w:r w:rsidR="00CD35BF" w:rsidRPr="00CD35BF">
        <w:rPr>
          <w:rFonts w:eastAsia="SimSun"/>
        </w:rPr>
        <w:t xml:space="preserve"> </w:t>
      </w:r>
      <w:r>
        <w:rPr>
          <w:rFonts w:eastAsia="SimSun"/>
        </w:rPr>
        <w:t>W</w:t>
      </w:r>
      <w:r>
        <w:t xml:space="preserve">e do not know the specific circumstances, but the providers’ judgment suggested that the use of the protocol is not appropriate in these cases. </w:t>
      </w:r>
      <w:r w:rsidR="00D82A35">
        <w:t xml:space="preserve"> </w:t>
      </w:r>
      <w:r>
        <w:t>The literature suggests, however, that some protocol should be used on all occasions</w:t>
      </w:r>
      <w:r w:rsidR="005E6173">
        <w:t xml:space="preserve"> </w:t>
      </w:r>
      <w:r w:rsidR="005E6173" w:rsidRPr="00CD35BF">
        <w:rPr>
          <w:rFonts w:eastAsia="Times New Roman"/>
          <w:noProof/>
          <w:kern w:val="0"/>
          <w:lang w:eastAsia="en-US"/>
        </w:rPr>
        <w:t>(Pandita, et al., 2016)</w:t>
      </w:r>
      <w:r w:rsidR="005E6173" w:rsidRPr="00CD35BF">
        <w:rPr>
          <w:rFonts w:eastAsia="Times New Roman"/>
          <w:kern w:val="0"/>
          <w:lang w:eastAsia="en-US"/>
        </w:rPr>
        <w:t xml:space="preserve">. </w:t>
      </w:r>
      <w:r w:rsidR="005E6173">
        <w:rPr>
          <w:rFonts w:eastAsia="Times New Roman"/>
          <w:kern w:val="0"/>
          <w:lang w:eastAsia="en-US"/>
        </w:rPr>
        <w:t xml:space="preserve"> </w:t>
      </w:r>
      <w:r>
        <w:t xml:space="preserve">We did not locate any reports in the literature in which the nature of the visits were qualified and certain ones deemed unacceptable. </w:t>
      </w:r>
    </w:p>
    <w:p w:rsidR="005E6173" w:rsidRDefault="005E6173" w:rsidP="00925A17">
      <w:pPr>
        <w:rPr>
          <w:rFonts w:ascii="Times New Roman" w:eastAsia="Times New Roman" w:hAnsi="Times New Roman" w:cs="Times New Roman"/>
          <w:noProof/>
          <w:kern w:val="0"/>
          <w:lang w:eastAsia="en-US"/>
        </w:rPr>
      </w:pPr>
      <w:r>
        <w:rPr>
          <w:rFonts w:ascii="Times New Roman" w:eastAsia="Times New Roman" w:hAnsi="Times New Roman" w:cs="Times New Roman"/>
          <w:noProof/>
          <w:kern w:val="0"/>
          <w:lang w:eastAsia="en-US"/>
        </w:rPr>
        <w:t xml:space="preserve">In some cases the provider simply forgot about using the protocol.  </w:t>
      </w:r>
      <w:r w:rsidR="00CD35BF" w:rsidRPr="00CD35BF">
        <w:rPr>
          <w:rFonts w:ascii="Times New Roman" w:eastAsia="Times New Roman" w:hAnsi="Times New Roman" w:cs="Times New Roman"/>
          <w:noProof/>
          <w:kern w:val="0"/>
          <w:lang w:eastAsia="en-US"/>
        </w:rPr>
        <w:t>This may reflect the low ranking priority providers place on prevenative health.  It also may indicate the need to establish a measurable metric</w:t>
      </w:r>
      <w:r w:rsidR="00186AAB">
        <w:rPr>
          <w:rFonts w:ascii="Times New Roman" w:eastAsia="Times New Roman" w:hAnsi="Times New Roman" w:cs="Times New Roman"/>
          <w:noProof/>
          <w:kern w:val="0"/>
          <w:lang w:eastAsia="en-US"/>
        </w:rPr>
        <w:t>.  By</w:t>
      </w:r>
      <w:r w:rsidR="00186AAB" w:rsidRPr="00186AAB">
        <w:rPr>
          <w:rFonts w:ascii="Times New Roman" w:eastAsia="Times New Roman" w:hAnsi="Times New Roman" w:cs="Times New Roman"/>
          <w:noProof/>
          <w:kern w:val="0"/>
          <w:lang w:eastAsia="en-US"/>
        </w:rPr>
        <w:t xml:space="preserve"> </w:t>
      </w:r>
      <w:r w:rsidR="00186AAB">
        <w:rPr>
          <w:rFonts w:ascii="Times New Roman" w:eastAsia="Times New Roman" w:hAnsi="Times New Roman" w:cs="Times New Roman"/>
          <w:noProof/>
          <w:kern w:val="0"/>
          <w:lang w:eastAsia="en-US"/>
        </w:rPr>
        <w:t xml:space="preserve">instituting initiatives that would encourage providers to discuss and document care regarding weight management perhaps a higher </w:t>
      </w:r>
      <w:r w:rsidR="00CD35BF" w:rsidRPr="00CD35BF">
        <w:rPr>
          <w:rFonts w:ascii="Times New Roman" w:eastAsia="Times New Roman" w:hAnsi="Times New Roman" w:cs="Times New Roman"/>
          <w:noProof/>
          <w:kern w:val="0"/>
          <w:lang w:eastAsia="en-US"/>
        </w:rPr>
        <w:t xml:space="preserve">priority </w:t>
      </w:r>
      <w:r w:rsidR="00186AAB">
        <w:rPr>
          <w:rFonts w:ascii="Times New Roman" w:eastAsia="Times New Roman" w:hAnsi="Times New Roman" w:cs="Times New Roman"/>
          <w:noProof/>
          <w:kern w:val="0"/>
          <w:lang w:eastAsia="en-US"/>
        </w:rPr>
        <w:t xml:space="preserve">would be </w:t>
      </w:r>
      <w:r w:rsidR="00CD35BF" w:rsidRPr="00CD35BF">
        <w:rPr>
          <w:rFonts w:ascii="Times New Roman" w:eastAsia="Times New Roman" w:hAnsi="Times New Roman" w:cs="Times New Roman"/>
          <w:noProof/>
          <w:kern w:val="0"/>
          <w:lang w:eastAsia="en-US"/>
        </w:rPr>
        <w:t>place</w:t>
      </w:r>
      <w:r w:rsidR="00186AAB">
        <w:rPr>
          <w:rFonts w:ascii="Times New Roman" w:eastAsia="Times New Roman" w:hAnsi="Times New Roman" w:cs="Times New Roman"/>
          <w:noProof/>
          <w:kern w:val="0"/>
          <w:lang w:eastAsia="en-US"/>
        </w:rPr>
        <w:t>d</w:t>
      </w:r>
      <w:r w:rsidR="00CD35BF" w:rsidRPr="00CD35BF">
        <w:rPr>
          <w:rFonts w:ascii="Times New Roman" w:eastAsia="Times New Roman" w:hAnsi="Times New Roman" w:cs="Times New Roman"/>
          <w:noProof/>
          <w:kern w:val="0"/>
          <w:lang w:eastAsia="en-US"/>
        </w:rPr>
        <w:t xml:space="preserve"> on preventative medicine.</w:t>
      </w:r>
      <w:r w:rsidR="00186AAB">
        <w:rPr>
          <w:rFonts w:ascii="Times New Roman" w:eastAsia="Times New Roman" w:hAnsi="Times New Roman" w:cs="Times New Roman"/>
          <w:noProof/>
          <w:kern w:val="0"/>
          <w:lang w:eastAsia="en-US"/>
        </w:rPr>
        <w:t xml:space="preserve">  </w:t>
      </w:r>
      <w:r w:rsidR="00CD35BF" w:rsidRPr="00CD35BF">
        <w:rPr>
          <w:rFonts w:ascii="Times New Roman" w:eastAsia="Times New Roman" w:hAnsi="Times New Roman" w:cs="Times New Roman"/>
          <w:noProof/>
          <w:kern w:val="0"/>
          <w:lang w:eastAsia="en-US"/>
        </w:rPr>
        <w:t xml:space="preserve">  </w:t>
      </w:r>
    </w:p>
    <w:p w:rsidR="00CD35BF" w:rsidRPr="00CD35BF" w:rsidRDefault="00CD35BF" w:rsidP="00186AAB">
      <w:pPr>
        <w:pStyle w:val="NormalWeb"/>
        <w:ind w:firstLine="720"/>
        <w:rPr>
          <w:rFonts w:eastAsia="Times New Roman"/>
          <w:noProof/>
          <w:kern w:val="0"/>
          <w:lang w:eastAsia="en-US"/>
        </w:rPr>
      </w:pPr>
      <w:r w:rsidRPr="00CD35BF">
        <w:rPr>
          <w:rFonts w:eastAsia="Times New Roman"/>
          <w:noProof/>
          <w:kern w:val="0"/>
          <w:lang w:eastAsia="en-US"/>
        </w:rPr>
        <w:t xml:space="preserve">There was also one visit that was a new patient establishment.  </w:t>
      </w:r>
      <w:r w:rsidR="005E6173">
        <w:rPr>
          <w:rFonts w:eastAsia="Times New Roman"/>
          <w:noProof/>
          <w:kern w:val="0"/>
          <w:lang w:eastAsia="en-US"/>
        </w:rPr>
        <w:t>Although t</w:t>
      </w:r>
      <w:r w:rsidRPr="00CD35BF">
        <w:rPr>
          <w:rFonts w:eastAsia="Times New Roman"/>
          <w:noProof/>
          <w:kern w:val="0"/>
          <w:lang w:eastAsia="en-US"/>
        </w:rPr>
        <w:t xml:space="preserve">his </w:t>
      </w:r>
      <w:r w:rsidR="005E6173">
        <w:rPr>
          <w:rFonts w:eastAsia="Times New Roman"/>
          <w:noProof/>
          <w:kern w:val="0"/>
          <w:lang w:eastAsia="en-US"/>
        </w:rPr>
        <w:t xml:space="preserve">might </w:t>
      </w:r>
      <w:r w:rsidRPr="00CD35BF">
        <w:rPr>
          <w:rFonts w:eastAsia="Times New Roman"/>
          <w:noProof/>
          <w:kern w:val="0"/>
          <w:lang w:eastAsia="en-US"/>
        </w:rPr>
        <w:t>have been the ideal situation to priortize weight management as a goal of care</w:t>
      </w:r>
      <w:r w:rsidR="00A142F7">
        <w:rPr>
          <w:rFonts w:eastAsia="Times New Roman"/>
          <w:noProof/>
          <w:kern w:val="0"/>
          <w:lang w:eastAsia="en-US"/>
        </w:rPr>
        <w:t xml:space="preserve"> we do not have data exploring why this was ruled out.  </w:t>
      </w:r>
      <w:r w:rsidR="00D82A35">
        <w:rPr>
          <w:rFonts w:eastAsia="Times New Roman"/>
          <w:noProof/>
          <w:kern w:val="0"/>
          <w:lang w:eastAsia="en-US"/>
        </w:rPr>
        <w:t xml:space="preserve">It may be that initiating conversations regarding weight management at the start of care may present weight management as a high priority of care.  </w:t>
      </w:r>
      <w:r w:rsidR="00186AAB">
        <w:rPr>
          <w:rFonts w:eastAsia="Times New Roman"/>
          <w:noProof/>
          <w:kern w:val="0"/>
          <w:lang w:eastAsia="en-US"/>
        </w:rPr>
        <w:t xml:space="preserve"> </w:t>
      </w:r>
      <w:r w:rsidR="00186AAB" w:rsidRPr="00186AAB">
        <w:rPr>
          <w:rFonts w:eastAsia="Times New Roman"/>
          <w:kern w:val="0"/>
          <w:lang w:eastAsia="en-US"/>
        </w:rPr>
        <w:t xml:space="preserve">Or it may be that the provider did not want to risk alienating or embarrassing the patient early in the relationship. </w:t>
      </w:r>
    </w:p>
    <w:p w:rsidR="00D34501" w:rsidRDefault="00CD35BF" w:rsidP="00A142F7">
      <w:pPr>
        <w:pStyle w:val="NormalWeb"/>
        <w:ind w:firstLine="720"/>
        <w:rPr>
          <w:rFonts w:eastAsia="Times New Roman"/>
          <w:noProof/>
          <w:kern w:val="0"/>
          <w:lang w:eastAsia="en-US"/>
        </w:rPr>
      </w:pPr>
      <w:r w:rsidRPr="00CD35BF">
        <w:rPr>
          <w:rFonts w:eastAsia="Times New Roman"/>
          <w:color w:val="000000"/>
          <w:kern w:val="0"/>
          <w:lang w:eastAsia="en-US"/>
        </w:rPr>
        <w:lastRenderedPageBreak/>
        <w:t>Treatment of acute illness</w:t>
      </w:r>
      <w:r w:rsidR="00A142F7">
        <w:rPr>
          <w:rFonts w:eastAsia="Times New Roman"/>
          <w:color w:val="000000"/>
          <w:kern w:val="0"/>
          <w:lang w:eastAsia="en-US"/>
        </w:rPr>
        <w:t xml:space="preserve"> </w:t>
      </w:r>
      <w:r w:rsidR="00A142F7" w:rsidRPr="00A142F7">
        <w:rPr>
          <w:rFonts w:eastAsia="Times New Roman"/>
          <w:kern w:val="0"/>
          <w:lang w:eastAsia="en-US"/>
        </w:rPr>
        <w:t>is also noted in the literature as one of the barriers limiting the use of the protocol</w:t>
      </w:r>
      <w:r w:rsidR="00A142F7">
        <w:rPr>
          <w:rFonts w:eastAsia="Times New Roman"/>
          <w:kern w:val="0"/>
          <w:lang w:eastAsia="en-US"/>
        </w:rPr>
        <w:t xml:space="preserve">.  </w:t>
      </w:r>
      <w:r w:rsidRPr="00CD35BF">
        <w:rPr>
          <w:rFonts w:eastAsia="Times New Roman"/>
          <w:noProof/>
          <w:kern w:val="0"/>
          <w:lang w:eastAsia="en-US"/>
        </w:rPr>
        <w:t xml:space="preserve">Yaemsiri, Slining, </w:t>
      </w:r>
      <w:r w:rsidR="00A142F7">
        <w:rPr>
          <w:rFonts w:eastAsia="Times New Roman"/>
          <w:noProof/>
          <w:kern w:val="0"/>
          <w:lang w:eastAsia="en-US"/>
        </w:rPr>
        <w:t>&amp; Agarwal</w:t>
      </w:r>
      <w:r w:rsidRPr="00CD35BF">
        <w:rPr>
          <w:rFonts w:eastAsia="Times New Roman"/>
          <w:noProof/>
          <w:kern w:val="0"/>
          <w:lang w:eastAsia="en-US"/>
        </w:rPr>
        <w:t xml:space="preserve"> </w:t>
      </w:r>
      <w:r w:rsidR="00A142F7">
        <w:rPr>
          <w:rFonts w:eastAsia="Times New Roman"/>
          <w:noProof/>
          <w:kern w:val="0"/>
          <w:lang w:eastAsia="en-US"/>
        </w:rPr>
        <w:t>(</w:t>
      </w:r>
      <w:r w:rsidRPr="00CD35BF">
        <w:rPr>
          <w:rFonts w:eastAsia="Times New Roman"/>
          <w:noProof/>
          <w:kern w:val="0"/>
          <w:lang w:eastAsia="en-US"/>
        </w:rPr>
        <w:t>2011)</w:t>
      </w:r>
      <w:r w:rsidR="00A142F7">
        <w:rPr>
          <w:rFonts w:eastAsia="Times New Roman"/>
          <w:noProof/>
          <w:kern w:val="0"/>
          <w:lang w:eastAsia="en-US"/>
        </w:rPr>
        <w:t xml:space="preserve">, </w:t>
      </w:r>
      <w:r w:rsidR="00D34501">
        <w:rPr>
          <w:rFonts w:eastAsia="Times New Roman"/>
          <w:noProof/>
          <w:kern w:val="0"/>
          <w:lang w:eastAsia="en-US"/>
        </w:rPr>
        <w:t>discussed the idea that weight loss may seem unachievable for older populations of those with cormorbidities and that counseling regarding modest weight reductions of 5-10% may improve health statuses.  Patients may be able to improve blood pressure, glucose tolerance, and reduc</w:t>
      </w:r>
      <w:r w:rsidR="00D82A35">
        <w:rPr>
          <w:rFonts w:eastAsia="Times New Roman"/>
          <w:noProof/>
          <w:kern w:val="0"/>
          <w:lang w:eastAsia="en-US"/>
        </w:rPr>
        <w:t xml:space="preserve">e serum lipid levels as well.  </w:t>
      </w:r>
      <w:r w:rsidRPr="00CD35BF">
        <w:rPr>
          <w:rFonts w:eastAsia="Times New Roman"/>
          <w:noProof/>
          <w:kern w:val="0"/>
          <w:lang w:eastAsia="en-US"/>
        </w:rPr>
        <w:t xml:space="preserve">The feedback gained from the post discussion concurs with that finding.  </w:t>
      </w:r>
    </w:p>
    <w:p w:rsidR="00CD35BF" w:rsidRPr="00CD35BF" w:rsidRDefault="00CD35BF" w:rsidP="00CD35BF">
      <w:pPr>
        <w:rPr>
          <w:rFonts w:ascii="Times New Roman" w:eastAsia="Times New Roman" w:hAnsi="Times New Roman" w:cs="Times New Roman"/>
          <w:noProof/>
          <w:kern w:val="0"/>
          <w:lang w:eastAsia="en-US"/>
        </w:rPr>
      </w:pPr>
      <w:r w:rsidRPr="00CD35BF">
        <w:rPr>
          <w:rFonts w:ascii="Times New Roman" w:eastAsia="Times New Roman" w:hAnsi="Times New Roman" w:cs="Times New Roman"/>
          <w:noProof/>
          <w:kern w:val="0"/>
          <w:lang w:eastAsia="en-US"/>
        </w:rPr>
        <w:t xml:space="preserve">Both providers chose not to apply the protocol when dealing with visits that were acute illnesses.  The providers stated reasons for excluding the protocol with those patients were because the visits were slotted as short time which allowed extra time they considered as valuable to complete previous charting. </w:t>
      </w:r>
      <w:r w:rsidR="00593F35">
        <w:rPr>
          <w:rFonts w:ascii="Times New Roman" w:eastAsia="Times New Roman" w:hAnsi="Times New Roman" w:cs="Times New Roman"/>
          <w:noProof/>
          <w:kern w:val="0"/>
          <w:lang w:eastAsia="en-US"/>
        </w:rPr>
        <w:t xml:space="preserve"> </w:t>
      </w:r>
      <w:r w:rsidR="00D5678E">
        <w:rPr>
          <w:rFonts w:ascii="Times New Roman" w:eastAsia="Times New Roman" w:hAnsi="Times New Roman" w:cs="Times New Roman"/>
          <w:noProof/>
          <w:kern w:val="0"/>
          <w:lang w:eastAsia="en-US"/>
        </w:rPr>
        <w:t>One p</w:t>
      </w:r>
      <w:r w:rsidRPr="00CD35BF">
        <w:rPr>
          <w:rFonts w:ascii="Times New Roman" w:eastAsia="Times New Roman" w:hAnsi="Times New Roman" w:cs="Times New Roman"/>
          <w:noProof/>
          <w:kern w:val="0"/>
          <w:lang w:eastAsia="en-US"/>
        </w:rPr>
        <w:t>rovider</w:t>
      </w:r>
      <w:r w:rsidR="00D5678E">
        <w:rPr>
          <w:rFonts w:ascii="Times New Roman" w:eastAsia="Times New Roman" w:hAnsi="Times New Roman" w:cs="Times New Roman"/>
          <w:noProof/>
          <w:kern w:val="0"/>
          <w:lang w:eastAsia="en-US"/>
        </w:rPr>
        <w:t xml:space="preserve"> </w:t>
      </w:r>
      <w:r w:rsidRPr="00CD35BF">
        <w:rPr>
          <w:rFonts w:ascii="Times New Roman" w:eastAsia="Times New Roman" w:hAnsi="Times New Roman" w:cs="Times New Roman"/>
          <w:noProof/>
          <w:kern w:val="0"/>
          <w:lang w:eastAsia="en-US"/>
        </w:rPr>
        <w:t xml:space="preserve">indicated </w:t>
      </w:r>
      <w:r w:rsidR="00240277">
        <w:rPr>
          <w:rFonts w:ascii="Times New Roman" w:eastAsia="Times New Roman" w:hAnsi="Times New Roman" w:cs="Times New Roman"/>
          <w:noProof/>
          <w:kern w:val="0"/>
          <w:lang w:eastAsia="en-US"/>
        </w:rPr>
        <w:t>t</w:t>
      </w:r>
      <w:r w:rsidRPr="00CD35BF">
        <w:rPr>
          <w:rFonts w:ascii="Times New Roman" w:eastAsia="Times New Roman" w:hAnsi="Times New Roman" w:cs="Times New Roman"/>
          <w:noProof/>
          <w:kern w:val="0"/>
          <w:lang w:eastAsia="en-US"/>
        </w:rPr>
        <w:t>he</w:t>
      </w:r>
      <w:r w:rsidR="00240277">
        <w:rPr>
          <w:rFonts w:ascii="Times New Roman" w:eastAsia="Times New Roman" w:hAnsi="Times New Roman" w:cs="Times New Roman"/>
          <w:noProof/>
          <w:kern w:val="0"/>
          <w:lang w:eastAsia="en-US"/>
        </w:rPr>
        <w:t>y</w:t>
      </w:r>
      <w:r w:rsidRPr="00CD35BF">
        <w:rPr>
          <w:rFonts w:ascii="Times New Roman" w:eastAsia="Times New Roman" w:hAnsi="Times New Roman" w:cs="Times New Roman"/>
          <w:noProof/>
          <w:kern w:val="0"/>
          <w:lang w:eastAsia="en-US"/>
        </w:rPr>
        <w:t xml:space="preserve"> did not find it appropriate to discuss the details of weight loss with someone in acute pain.  </w:t>
      </w:r>
      <w:r w:rsidR="00D34501">
        <w:rPr>
          <w:rFonts w:ascii="Times New Roman" w:eastAsia="Times New Roman" w:hAnsi="Times New Roman" w:cs="Times New Roman"/>
          <w:noProof/>
          <w:kern w:val="0"/>
          <w:lang w:eastAsia="en-US"/>
        </w:rPr>
        <w:t xml:space="preserve">The other </w:t>
      </w:r>
      <w:r w:rsidR="00D5678E">
        <w:rPr>
          <w:rFonts w:ascii="Times New Roman" w:eastAsia="Times New Roman" w:hAnsi="Times New Roman" w:cs="Times New Roman"/>
          <w:noProof/>
          <w:kern w:val="0"/>
          <w:lang w:eastAsia="en-US"/>
        </w:rPr>
        <w:t>p</w:t>
      </w:r>
      <w:r w:rsidRPr="00CD35BF">
        <w:rPr>
          <w:rFonts w:ascii="Times New Roman" w:eastAsia="Times New Roman" w:hAnsi="Times New Roman" w:cs="Times New Roman"/>
          <w:noProof/>
          <w:kern w:val="0"/>
          <w:lang w:eastAsia="en-US"/>
        </w:rPr>
        <w:t>rovider</w:t>
      </w:r>
      <w:r w:rsidR="00D5678E">
        <w:rPr>
          <w:rFonts w:ascii="Times New Roman" w:eastAsia="Times New Roman" w:hAnsi="Times New Roman" w:cs="Times New Roman"/>
          <w:noProof/>
          <w:kern w:val="0"/>
          <w:lang w:eastAsia="en-US"/>
        </w:rPr>
        <w:t xml:space="preserve"> affirmed and </w:t>
      </w:r>
      <w:r w:rsidRPr="00CD35BF">
        <w:rPr>
          <w:rFonts w:ascii="Times New Roman" w:eastAsia="Times New Roman" w:hAnsi="Times New Roman" w:cs="Times New Roman"/>
          <w:noProof/>
          <w:kern w:val="0"/>
          <w:lang w:eastAsia="en-US"/>
        </w:rPr>
        <w:t>also acknowledged it was difficult to ca</w:t>
      </w:r>
      <w:r w:rsidR="00240277">
        <w:rPr>
          <w:rFonts w:ascii="Times New Roman" w:eastAsia="Times New Roman" w:hAnsi="Times New Roman" w:cs="Times New Roman"/>
          <w:noProof/>
          <w:kern w:val="0"/>
          <w:lang w:eastAsia="en-US"/>
        </w:rPr>
        <w:t>p</w:t>
      </w:r>
      <w:r w:rsidRPr="00CD35BF">
        <w:rPr>
          <w:rFonts w:ascii="Times New Roman" w:eastAsia="Times New Roman" w:hAnsi="Times New Roman" w:cs="Times New Roman"/>
          <w:noProof/>
          <w:kern w:val="0"/>
          <w:lang w:eastAsia="en-US"/>
        </w:rPr>
        <w:t>ture the patient’s attention when they are dealing with symptoms of an acute illness.</w:t>
      </w:r>
    </w:p>
    <w:p w:rsidR="00CD35BF" w:rsidRPr="00CD35BF" w:rsidRDefault="00D5678E" w:rsidP="00CD35BF">
      <w:pPr>
        <w:rPr>
          <w:rFonts w:ascii="Times New Roman" w:eastAsia="Times New Roman" w:hAnsi="Times New Roman" w:cs="Times New Roman"/>
          <w:noProof/>
          <w:kern w:val="0"/>
          <w:lang w:eastAsia="en-US"/>
        </w:rPr>
      </w:pPr>
      <w:r>
        <w:rPr>
          <w:rFonts w:ascii="Times New Roman" w:eastAsia="Times New Roman" w:hAnsi="Times New Roman" w:cs="Times New Roman"/>
          <w:noProof/>
          <w:kern w:val="0"/>
          <w:lang w:eastAsia="en-US"/>
        </w:rPr>
        <w:t>One p</w:t>
      </w:r>
      <w:r w:rsidR="00CD35BF" w:rsidRPr="00CD35BF">
        <w:rPr>
          <w:rFonts w:ascii="Times New Roman" w:eastAsia="Times New Roman" w:hAnsi="Times New Roman" w:cs="Times New Roman"/>
          <w:noProof/>
          <w:kern w:val="0"/>
          <w:lang w:eastAsia="en-US"/>
        </w:rPr>
        <w:t>rovider</w:t>
      </w:r>
      <w:r>
        <w:rPr>
          <w:rFonts w:ascii="Times New Roman" w:eastAsia="Times New Roman" w:hAnsi="Times New Roman" w:cs="Times New Roman"/>
          <w:noProof/>
          <w:kern w:val="0"/>
          <w:lang w:eastAsia="en-US"/>
        </w:rPr>
        <w:t xml:space="preserve"> </w:t>
      </w:r>
      <w:r w:rsidR="00D34501">
        <w:rPr>
          <w:rFonts w:ascii="Times New Roman" w:eastAsia="Times New Roman" w:hAnsi="Times New Roman" w:cs="Times New Roman"/>
          <w:noProof/>
          <w:kern w:val="0"/>
          <w:lang w:eastAsia="en-US"/>
        </w:rPr>
        <w:t>made a conscious</w:t>
      </w:r>
      <w:r w:rsidR="00CD35BF" w:rsidRPr="00CD35BF">
        <w:rPr>
          <w:rFonts w:ascii="Times New Roman" w:eastAsia="Times New Roman" w:hAnsi="Times New Roman" w:cs="Times New Roman"/>
          <w:noProof/>
          <w:kern w:val="0"/>
          <w:lang w:eastAsia="en-US"/>
        </w:rPr>
        <w:t xml:space="preserve"> decision not to discuss the protocol with 5 patients that were listed as pre-operative or hospital follow ups.  </w:t>
      </w:r>
      <w:r w:rsidR="00240277">
        <w:rPr>
          <w:rFonts w:ascii="Times New Roman" w:eastAsia="Times New Roman" w:hAnsi="Times New Roman" w:cs="Times New Roman"/>
          <w:noProof/>
          <w:kern w:val="0"/>
          <w:lang w:eastAsia="en-US"/>
        </w:rPr>
        <w:t xml:space="preserve">The provider </w:t>
      </w:r>
      <w:r w:rsidR="00CD35BF" w:rsidRPr="00CD35BF">
        <w:rPr>
          <w:rFonts w:ascii="Times New Roman" w:eastAsia="Times New Roman" w:hAnsi="Times New Roman" w:cs="Times New Roman"/>
          <w:noProof/>
          <w:kern w:val="0"/>
          <w:lang w:eastAsia="en-US"/>
        </w:rPr>
        <w:t xml:space="preserve">stated during the pre-op visit there were generally forms to complete which made the visit extremely focused.  </w:t>
      </w:r>
      <w:r w:rsidR="00240277">
        <w:rPr>
          <w:rFonts w:ascii="Times New Roman" w:eastAsia="Times New Roman" w:hAnsi="Times New Roman" w:cs="Times New Roman"/>
          <w:noProof/>
          <w:kern w:val="0"/>
          <w:lang w:eastAsia="en-US"/>
        </w:rPr>
        <w:t xml:space="preserve">They also </w:t>
      </w:r>
      <w:r w:rsidR="00CD35BF" w:rsidRPr="00CD35BF">
        <w:rPr>
          <w:rFonts w:ascii="Times New Roman" w:eastAsia="Times New Roman" w:hAnsi="Times New Roman" w:cs="Times New Roman"/>
          <w:noProof/>
          <w:kern w:val="0"/>
          <w:lang w:eastAsia="en-US"/>
        </w:rPr>
        <w:t xml:space="preserve">stated the patients are generally anxious and he uses that time to reexplain the procedure and set them at ease.  However, </w:t>
      </w:r>
      <w:r w:rsidR="00240277">
        <w:rPr>
          <w:rFonts w:ascii="Times New Roman" w:eastAsia="Times New Roman" w:hAnsi="Times New Roman" w:cs="Times New Roman"/>
          <w:noProof/>
          <w:kern w:val="0"/>
          <w:lang w:eastAsia="en-US"/>
        </w:rPr>
        <w:t xml:space="preserve">one wonders if </w:t>
      </w:r>
      <w:r w:rsidR="00CD35BF" w:rsidRPr="00CD35BF">
        <w:rPr>
          <w:rFonts w:ascii="Times New Roman" w:eastAsia="Times New Roman" w:hAnsi="Times New Roman" w:cs="Times New Roman"/>
          <w:noProof/>
          <w:kern w:val="0"/>
          <w:lang w:eastAsia="en-US"/>
        </w:rPr>
        <w:t>there might have been teachable moments during those visits which were forfeited.</w:t>
      </w:r>
    </w:p>
    <w:p w:rsidR="00240277" w:rsidRDefault="00CD35BF" w:rsidP="00CD35BF">
      <w:pPr>
        <w:rPr>
          <w:rFonts w:ascii="Times New Roman" w:eastAsia="Times New Roman" w:hAnsi="Times New Roman" w:cs="Times New Roman"/>
          <w:noProof/>
          <w:kern w:val="0"/>
          <w:lang w:eastAsia="en-US"/>
        </w:rPr>
      </w:pPr>
      <w:r w:rsidRPr="00CD35BF">
        <w:rPr>
          <w:rFonts w:ascii="Times New Roman" w:eastAsia="Times New Roman" w:hAnsi="Times New Roman" w:cs="Times New Roman"/>
          <w:noProof/>
          <w:kern w:val="0"/>
          <w:lang w:eastAsia="en-US"/>
        </w:rPr>
        <w:t xml:space="preserve">Likewise, limitaions in ability and poor prognosis force other priorities within the visit.  Life threatening situations are understandable, and 911 was utilized in one circumstance.  However, there was a generalized lack of detail in most </w:t>
      </w:r>
      <w:r w:rsidR="00186AAB">
        <w:rPr>
          <w:rFonts w:ascii="Times New Roman" w:eastAsia="Times New Roman" w:hAnsi="Times New Roman" w:cs="Times New Roman"/>
          <w:noProof/>
          <w:kern w:val="0"/>
          <w:lang w:eastAsia="en-US"/>
        </w:rPr>
        <w:t xml:space="preserve">of these </w:t>
      </w:r>
      <w:r w:rsidRPr="00CD35BF">
        <w:rPr>
          <w:rFonts w:ascii="Times New Roman" w:eastAsia="Times New Roman" w:hAnsi="Times New Roman" w:cs="Times New Roman"/>
          <w:noProof/>
          <w:kern w:val="0"/>
          <w:lang w:eastAsia="en-US"/>
        </w:rPr>
        <w:t>occurences which made i</w:t>
      </w:r>
      <w:r w:rsidR="00186AAB">
        <w:rPr>
          <w:rFonts w:ascii="Times New Roman" w:eastAsia="Times New Roman" w:hAnsi="Times New Roman" w:cs="Times New Roman"/>
          <w:noProof/>
          <w:kern w:val="0"/>
          <w:lang w:eastAsia="en-US"/>
        </w:rPr>
        <w:t>t</w:t>
      </w:r>
      <w:r w:rsidRPr="00CD35BF">
        <w:rPr>
          <w:rFonts w:ascii="Times New Roman" w:eastAsia="Times New Roman" w:hAnsi="Times New Roman" w:cs="Times New Roman"/>
          <w:noProof/>
          <w:kern w:val="0"/>
          <w:lang w:eastAsia="en-US"/>
        </w:rPr>
        <w:t xml:space="preserve"> difficult to ascertain</w:t>
      </w:r>
      <w:r w:rsidR="00240277">
        <w:rPr>
          <w:rFonts w:ascii="Times New Roman" w:eastAsia="Times New Roman" w:hAnsi="Times New Roman" w:cs="Times New Roman"/>
          <w:noProof/>
          <w:kern w:val="0"/>
          <w:lang w:eastAsia="en-US"/>
        </w:rPr>
        <w:t>.</w:t>
      </w:r>
    </w:p>
    <w:p w:rsidR="00CD35BF" w:rsidRPr="00CD35BF" w:rsidRDefault="002A0546" w:rsidP="002A0546">
      <w:pPr>
        <w:rPr>
          <w:rFonts w:ascii="Times New Roman" w:eastAsia="Times New Roman" w:hAnsi="Times New Roman" w:cs="Times New Roman"/>
          <w:noProof/>
          <w:kern w:val="0"/>
          <w:lang w:eastAsia="en-US"/>
        </w:rPr>
      </w:pPr>
      <w:r w:rsidRPr="002A0546">
        <w:rPr>
          <w:rFonts w:ascii="Times New Roman" w:eastAsia="Times New Roman" w:hAnsi="Times New Roman" w:cs="Times New Roman"/>
          <w:kern w:val="0"/>
          <w:lang w:eastAsia="en-US"/>
        </w:rPr>
        <w:lastRenderedPageBreak/>
        <w:t>The use of a person other than the provider to discuss weight issues has been suggested in the literature and in practice</w:t>
      </w:r>
      <w:r w:rsidR="00F7001E">
        <w:rPr>
          <w:rFonts w:ascii="Times New Roman" w:eastAsia="Times New Roman" w:hAnsi="Times New Roman" w:cs="Times New Roman"/>
          <w:kern w:val="0"/>
          <w:lang w:eastAsia="en-US"/>
        </w:rPr>
        <w:t xml:space="preserve"> </w:t>
      </w:r>
      <w:r w:rsidR="00F7001E" w:rsidRPr="00CD35BF">
        <w:rPr>
          <w:rFonts w:ascii="Times New Roman" w:eastAsia="SimSun" w:hAnsi="Times New Roman" w:cs="Times New Roman"/>
          <w:noProof/>
        </w:rPr>
        <w:t>(Sallis, et al., 2015)</w:t>
      </w:r>
      <w:r w:rsidR="00F7001E" w:rsidRPr="00CD35BF">
        <w:rPr>
          <w:rFonts w:ascii="Times New Roman" w:eastAsia="SimSun" w:hAnsi="Times New Roman" w:cs="Times New Roman"/>
        </w:rPr>
        <w:t>.</w:t>
      </w:r>
      <w:r w:rsidR="00F7001E">
        <w:rPr>
          <w:rFonts w:ascii="Times New Roman" w:eastAsia="SimSun" w:hAnsi="Times New Roman" w:cs="Times New Roman"/>
        </w:rPr>
        <w:t xml:space="preserve">  </w:t>
      </w:r>
      <w:r w:rsidR="00541A44">
        <w:rPr>
          <w:rFonts w:ascii="Times New Roman" w:eastAsia="SimSun" w:hAnsi="Times New Roman" w:cs="Times New Roman"/>
        </w:rPr>
        <w:t xml:space="preserve">One provider </w:t>
      </w:r>
      <w:r w:rsidR="00CD35BF" w:rsidRPr="00CD35BF">
        <w:rPr>
          <w:rFonts w:ascii="Times New Roman" w:eastAsia="Times New Roman" w:hAnsi="Times New Roman" w:cs="Times New Roman"/>
          <w:noProof/>
          <w:kern w:val="0"/>
          <w:lang w:eastAsia="en-US"/>
        </w:rPr>
        <w:t>stated it would be a better allocation of resources because discussion of the protocol takes more time</w:t>
      </w:r>
      <w:r w:rsidR="00541A44">
        <w:rPr>
          <w:rFonts w:ascii="Times New Roman" w:eastAsia="Times New Roman" w:hAnsi="Times New Roman" w:cs="Times New Roman"/>
          <w:noProof/>
          <w:kern w:val="0"/>
          <w:lang w:eastAsia="en-US"/>
        </w:rPr>
        <w:t xml:space="preserve">.  </w:t>
      </w:r>
      <w:r w:rsidR="001F2CEF">
        <w:rPr>
          <w:rFonts w:ascii="Times New Roman" w:eastAsia="Times New Roman" w:hAnsi="Times New Roman" w:cs="Times New Roman"/>
          <w:noProof/>
          <w:kern w:val="0"/>
          <w:lang w:eastAsia="en-US"/>
        </w:rPr>
        <w:t xml:space="preserve">They </w:t>
      </w:r>
      <w:r w:rsidR="001F2CEF" w:rsidRPr="00CD35BF">
        <w:rPr>
          <w:rFonts w:ascii="Times New Roman" w:eastAsia="Times New Roman" w:hAnsi="Times New Roman" w:cs="Times New Roman"/>
          <w:noProof/>
          <w:kern w:val="0"/>
          <w:lang w:eastAsia="en-US"/>
        </w:rPr>
        <w:t xml:space="preserve">suggested having a person within the office to be available for referral if the patient showed interest in weight management. </w:t>
      </w:r>
      <w:r w:rsidR="001F2CEF">
        <w:rPr>
          <w:rFonts w:ascii="Times New Roman" w:eastAsia="Times New Roman" w:hAnsi="Times New Roman" w:cs="Times New Roman"/>
          <w:noProof/>
          <w:kern w:val="0"/>
          <w:lang w:eastAsia="en-US"/>
        </w:rPr>
        <w:t xml:space="preserve"> </w:t>
      </w:r>
      <w:r w:rsidR="00541A44">
        <w:rPr>
          <w:rFonts w:ascii="Times New Roman" w:eastAsia="Times New Roman" w:hAnsi="Times New Roman" w:cs="Times New Roman"/>
          <w:noProof/>
          <w:kern w:val="0"/>
          <w:lang w:eastAsia="en-US"/>
        </w:rPr>
        <w:t>The greater length of time at each visit limits how many visits the provider can accommodate with</w:t>
      </w:r>
      <w:r w:rsidR="001F2CEF">
        <w:rPr>
          <w:rFonts w:ascii="Times New Roman" w:eastAsia="Times New Roman" w:hAnsi="Times New Roman" w:cs="Times New Roman"/>
          <w:noProof/>
          <w:kern w:val="0"/>
          <w:lang w:eastAsia="en-US"/>
        </w:rPr>
        <w:t>in</w:t>
      </w:r>
      <w:r w:rsidR="00541A44">
        <w:rPr>
          <w:rFonts w:ascii="Times New Roman" w:eastAsia="Times New Roman" w:hAnsi="Times New Roman" w:cs="Times New Roman"/>
          <w:noProof/>
          <w:kern w:val="0"/>
          <w:lang w:eastAsia="en-US"/>
        </w:rPr>
        <w:t xml:space="preserve"> a business day.  By placing the responsibility on another person</w:t>
      </w:r>
      <w:r w:rsidR="006C2375">
        <w:rPr>
          <w:rFonts w:ascii="Times New Roman" w:eastAsia="Times New Roman" w:hAnsi="Times New Roman" w:cs="Times New Roman"/>
          <w:noProof/>
          <w:kern w:val="0"/>
          <w:lang w:eastAsia="en-US"/>
        </w:rPr>
        <w:t>,</w:t>
      </w:r>
      <w:r w:rsidR="00541A44">
        <w:rPr>
          <w:rFonts w:ascii="Times New Roman" w:eastAsia="Times New Roman" w:hAnsi="Times New Roman" w:cs="Times New Roman"/>
          <w:noProof/>
          <w:kern w:val="0"/>
          <w:lang w:eastAsia="en-US"/>
        </w:rPr>
        <w:t xml:space="preserve"> </w:t>
      </w:r>
      <w:r w:rsidR="001F2CEF">
        <w:rPr>
          <w:rFonts w:ascii="Times New Roman" w:eastAsia="Times New Roman" w:hAnsi="Times New Roman" w:cs="Times New Roman"/>
          <w:noProof/>
          <w:kern w:val="0"/>
          <w:lang w:eastAsia="en-US"/>
        </w:rPr>
        <w:t xml:space="preserve">weight management discussions </w:t>
      </w:r>
      <w:r w:rsidR="00541A44">
        <w:rPr>
          <w:rFonts w:ascii="Times New Roman" w:eastAsia="Times New Roman" w:hAnsi="Times New Roman" w:cs="Times New Roman"/>
          <w:noProof/>
          <w:kern w:val="0"/>
          <w:lang w:eastAsia="en-US"/>
        </w:rPr>
        <w:t>would not interfere</w:t>
      </w:r>
      <w:r w:rsidR="001F2CEF">
        <w:rPr>
          <w:rFonts w:ascii="Times New Roman" w:eastAsia="Times New Roman" w:hAnsi="Times New Roman" w:cs="Times New Roman"/>
          <w:noProof/>
          <w:kern w:val="0"/>
          <w:lang w:eastAsia="en-US"/>
        </w:rPr>
        <w:t xml:space="preserve"> with provider availability.  </w:t>
      </w:r>
    </w:p>
    <w:p w:rsidR="001F2CEF" w:rsidRPr="001F2CEF" w:rsidRDefault="002A0546" w:rsidP="006C2375">
      <w:pPr>
        <w:pStyle w:val="NormalWeb"/>
        <w:ind w:firstLine="720"/>
        <w:rPr>
          <w:rFonts w:eastAsia="Times New Roman"/>
          <w:kern w:val="0"/>
          <w:lang w:eastAsia="en-US"/>
        </w:rPr>
      </w:pPr>
      <w:r>
        <w:rPr>
          <w:rFonts w:eastAsia="Times New Roman"/>
          <w:noProof/>
          <w:kern w:val="0"/>
          <w:lang w:eastAsia="en-US"/>
        </w:rPr>
        <w:t xml:space="preserve">One can see </w:t>
      </w:r>
      <w:r w:rsidR="00D82A35">
        <w:rPr>
          <w:rFonts w:eastAsia="Times New Roman"/>
          <w:noProof/>
          <w:kern w:val="0"/>
          <w:lang w:eastAsia="en-US"/>
        </w:rPr>
        <w:t xml:space="preserve">the </w:t>
      </w:r>
      <w:r w:rsidR="001F2CEF">
        <w:rPr>
          <w:rFonts w:eastAsia="Times New Roman"/>
          <w:noProof/>
          <w:kern w:val="0"/>
          <w:lang w:eastAsia="en-US"/>
        </w:rPr>
        <w:t xml:space="preserve">advantages and </w:t>
      </w:r>
      <w:r>
        <w:rPr>
          <w:rFonts w:eastAsia="Times New Roman"/>
          <w:noProof/>
          <w:kern w:val="0"/>
          <w:lang w:eastAsia="en-US"/>
        </w:rPr>
        <w:t>disadvantages to this approach.  T</w:t>
      </w:r>
      <w:r w:rsidR="00CD35BF" w:rsidRPr="00CD35BF">
        <w:rPr>
          <w:rFonts w:eastAsia="Times New Roman"/>
          <w:noProof/>
          <w:kern w:val="0"/>
          <w:lang w:eastAsia="en-US"/>
        </w:rPr>
        <w:t>he nature of rerouting conversations diminishes the act of furthering the provider/patient trust relationship.  Blackburn, Stathi, Keogh, &amp; Eccleston (2015) discuss the concerns providers feel regarding alienation of patients by mentioning weight management in a short time span.</w:t>
      </w:r>
      <w:r w:rsidR="00593F35">
        <w:rPr>
          <w:rFonts w:eastAsia="Times New Roman"/>
          <w:noProof/>
          <w:kern w:val="0"/>
          <w:lang w:eastAsia="en-US"/>
        </w:rPr>
        <w:t xml:space="preserve"> </w:t>
      </w:r>
      <w:r w:rsidR="00CD35BF" w:rsidRPr="00CD35BF">
        <w:rPr>
          <w:rFonts w:eastAsia="Times New Roman"/>
          <w:noProof/>
          <w:kern w:val="0"/>
          <w:lang w:eastAsia="en-US"/>
        </w:rPr>
        <w:t xml:space="preserve"> It would seem that redirecting the conversation to another person</w:t>
      </w:r>
      <w:r w:rsidR="001F2CEF">
        <w:rPr>
          <w:rFonts w:eastAsia="Times New Roman"/>
          <w:noProof/>
          <w:kern w:val="0"/>
          <w:lang w:eastAsia="en-US"/>
        </w:rPr>
        <w:t xml:space="preserve"> could possibly </w:t>
      </w:r>
      <w:r w:rsidR="006C2375">
        <w:rPr>
          <w:rFonts w:eastAsia="Times New Roman"/>
          <w:noProof/>
          <w:kern w:val="0"/>
          <w:lang w:eastAsia="en-US"/>
        </w:rPr>
        <w:t xml:space="preserve">further </w:t>
      </w:r>
      <w:r w:rsidR="00CD35BF" w:rsidRPr="00CD35BF">
        <w:rPr>
          <w:rFonts w:eastAsia="Times New Roman"/>
          <w:noProof/>
          <w:kern w:val="0"/>
          <w:lang w:eastAsia="en-US"/>
        </w:rPr>
        <w:t xml:space="preserve">alienate the patient, thus decreasing the trust factor even more.  </w:t>
      </w:r>
      <w:r w:rsidR="001F2CEF">
        <w:rPr>
          <w:rFonts w:eastAsia="Times New Roman"/>
          <w:noProof/>
          <w:kern w:val="0"/>
          <w:lang w:eastAsia="en-US"/>
        </w:rPr>
        <w:t>O</w:t>
      </w:r>
      <w:r w:rsidR="001F2CEF" w:rsidRPr="001F2CEF">
        <w:rPr>
          <w:rFonts w:eastAsia="Times New Roman"/>
          <w:kern w:val="0"/>
          <w:lang w:eastAsia="en-US"/>
        </w:rPr>
        <w:t xml:space="preserve">n the other hand, it could provide the patient with more time to discuss personal weight concerns with a practitioner and gain practical advice. </w:t>
      </w:r>
    </w:p>
    <w:p w:rsidR="00D82A35" w:rsidRDefault="00CD35BF" w:rsidP="00D82A35">
      <w:pPr>
        <w:pStyle w:val="NormalWeb"/>
        <w:ind w:firstLine="720"/>
        <w:rPr>
          <w:rFonts w:eastAsia="Times New Roman"/>
          <w:kern w:val="0"/>
          <w:lang w:eastAsia="en-US"/>
        </w:rPr>
      </w:pPr>
      <w:r w:rsidRPr="00CD35BF">
        <w:rPr>
          <w:rFonts w:eastAsia="Times New Roman"/>
          <w:noProof/>
          <w:kern w:val="0"/>
          <w:lang w:eastAsia="en-US"/>
        </w:rPr>
        <w:t xml:space="preserve">Another concern would be the responsiveness of patients to other care providers.  Provider collaboration in which individualized feedback alone is offered leads to clinical improvements (Searight, 2009).  Patients may not value or trust advice from someone other than their provider. </w:t>
      </w:r>
      <w:r w:rsidR="00F7001E">
        <w:rPr>
          <w:rFonts w:eastAsia="Times New Roman"/>
          <w:noProof/>
          <w:kern w:val="0"/>
          <w:lang w:eastAsia="en-US"/>
        </w:rPr>
        <w:t xml:space="preserve"> </w:t>
      </w:r>
      <w:r w:rsidR="00F7001E" w:rsidRPr="00F7001E">
        <w:rPr>
          <w:rFonts w:eastAsia="Times New Roman"/>
          <w:kern w:val="0"/>
          <w:lang w:eastAsia="en-US"/>
        </w:rPr>
        <w:t>On the other hand</w:t>
      </w:r>
      <w:r w:rsidR="00F7001E">
        <w:rPr>
          <w:rFonts w:eastAsia="Times New Roman"/>
          <w:kern w:val="0"/>
          <w:lang w:eastAsia="en-US"/>
        </w:rPr>
        <w:t>,</w:t>
      </w:r>
      <w:r w:rsidR="00F7001E" w:rsidRPr="00F7001E">
        <w:rPr>
          <w:rFonts w:eastAsia="Times New Roman"/>
          <w:kern w:val="0"/>
          <w:lang w:eastAsia="en-US"/>
        </w:rPr>
        <w:t xml:space="preserve"> specially trained practitioners such as dieticians or other nutrition experts are highly knowledgeable and may more appropriately answer patients’ questions.</w:t>
      </w:r>
      <w:r w:rsidR="00D82A35">
        <w:rPr>
          <w:rFonts w:eastAsia="Times New Roman"/>
          <w:kern w:val="0"/>
          <w:lang w:eastAsia="en-US"/>
        </w:rPr>
        <w:t xml:space="preserve">  </w:t>
      </w:r>
    </w:p>
    <w:p w:rsidR="00CD35BF" w:rsidRPr="00CD35BF" w:rsidRDefault="00CD35BF" w:rsidP="00D82A35">
      <w:pPr>
        <w:pStyle w:val="NormalWeb"/>
        <w:ind w:firstLine="720"/>
        <w:rPr>
          <w:rFonts w:eastAsia="Times New Roman"/>
          <w:noProof/>
          <w:kern w:val="0"/>
          <w:lang w:eastAsia="en-US"/>
        </w:rPr>
      </w:pPr>
      <w:r w:rsidRPr="00CD35BF">
        <w:rPr>
          <w:rFonts w:eastAsia="Times New Roman"/>
          <w:noProof/>
          <w:kern w:val="0"/>
          <w:lang w:eastAsia="en-US"/>
        </w:rPr>
        <w:t xml:space="preserve">Payment for services are an additional concern.  Knowing screenings would be completed by someone other than the provider raises the question of insurance reimbursement.  Follow up visits based on individual needs may not be reimbursed if conducted by someone other than the provider. </w:t>
      </w:r>
      <w:r w:rsidR="00593F35">
        <w:rPr>
          <w:rFonts w:eastAsia="Times New Roman"/>
          <w:noProof/>
          <w:kern w:val="0"/>
          <w:lang w:eastAsia="en-US"/>
        </w:rPr>
        <w:t xml:space="preserve"> </w:t>
      </w:r>
      <w:r w:rsidRPr="00CD35BF">
        <w:rPr>
          <w:rFonts w:eastAsia="Times New Roman"/>
          <w:noProof/>
          <w:kern w:val="0"/>
          <w:lang w:eastAsia="en-US"/>
        </w:rPr>
        <w:t>Further exploration for reimbursement are suggested.</w:t>
      </w:r>
    </w:p>
    <w:p w:rsidR="00CD35BF" w:rsidRPr="00CD35BF" w:rsidRDefault="00D5678E" w:rsidP="00CD35BF">
      <w:pPr>
        <w:rPr>
          <w:rFonts w:ascii="Times New Roman" w:eastAsia="SimSun" w:hAnsi="Times New Roman" w:cs="Times New Roman"/>
        </w:rPr>
      </w:pPr>
      <w:r>
        <w:rPr>
          <w:rFonts w:ascii="Times New Roman" w:eastAsia="Times New Roman" w:hAnsi="Times New Roman" w:cs="Times New Roman"/>
          <w:noProof/>
          <w:kern w:val="0"/>
          <w:lang w:eastAsia="en-US"/>
        </w:rPr>
        <w:lastRenderedPageBreak/>
        <w:t>One p</w:t>
      </w:r>
      <w:r w:rsidR="00CD35BF" w:rsidRPr="00CD35BF">
        <w:rPr>
          <w:rFonts w:ascii="Times New Roman" w:eastAsia="Times New Roman" w:hAnsi="Times New Roman" w:cs="Times New Roman"/>
          <w:noProof/>
          <w:kern w:val="0"/>
          <w:lang w:eastAsia="en-US"/>
        </w:rPr>
        <w:t>rovider</w:t>
      </w:r>
      <w:r>
        <w:rPr>
          <w:rFonts w:ascii="Times New Roman" w:eastAsia="Times New Roman" w:hAnsi="Times New Roman" w:cs="Times New Roman"/>
          <w:noProof/>
          <w:kern w:val="0"/>
          <w:lang w:eastAsia="en-US"/>
        </w:rPr>
        <w:t xml:space="preserve"> </w:t>
      </w:r>
      <w:r w:rsidR="00CD35BF" w:rsidRPr="00CD35BF">
        <w:rPr>
          <w:rFonts w:ascii="Times New Roman" w:eastAsia="Times New Roman" w:hAnsi="Times New Roman" w:cs="Times New Roman"/>
          <w:noProof/>
          <w:kern w:val="0"/>
          <w:lang w:eastAsia="en-US"/>
        </w:rPr>
        <w:t xml:space="preserve">mentioned the </w:t>
      </w:r>
      <w:r w:rsidR="00F7001E">
        <w:rPr>
          <w:rFonts w:ascii="Times New Roman" w:eastAsia="Times New Roman" w:hAnsi="Times New Roman" w:cs="Times New Roman"/>
          <w:noProof/>
          <w:kern w:val="0"/>
          <w:lang w:eastAsia="en-US"/>
        </w:rPr>
        <w:t xml:space="preserve">automated </w:t>
      </w:r>
      <w:r w:rsidR="00CD35BF" w:rsidRPr="00CD35BF">
        <w:rPr>
          <w:rFonts w:ascii="Times New Roman" w:eastAsia="Times New Roman" w:hAnsi="Times New Roman" w:cs="Times New Roman"/>
          <w:noProof/>
          <w:kern w:val="0"/>
          <w:lang w:eastAsia="en-US"/>
        </w:rPr>
        <w:t>tickler</w:t>
      </w:r>
      <w:r w:rsidR="00F7001E">
        <w:rPr>
          <w:rFonts w:ascii="Times New Roman" w:eastAsia="Times New Roman" w:hAnsi="Times New Roman" w:cs="Times New Roman"/>
          <w:noProof/>
          <w:kern w:val="0"/>
          <w:lang w:eastAsia="en-US"/>
        </w:rPr>
        <w:t xml:space="preserve"> the EHR  system </w:t>
      </w:r>
      <w:r w:rsidR="003B76C6">
        <w:rPr>
          <w:rFonts w:ascii="Times New Roman" w:eastAsia="Times New Roman" w:hAnsi="Times New Roman" w:cs="Times New Roman"/>
          <w:noProof/>
          <w:kern w:val="0"/>
          <w:lang w:eastAsia="en-US"/>
        </w:rPr>
        <w:t xml:space="preserve">generates.  The tickler is an automatically generated </w:t>
      </w:r>
      <w:r w:rsidR="00CD35BF" w:rsidRPr="00CD35BF">
        <w:rPr>
          <w:rFonts w:ascii="Times New Roman" w:eastAsia="Times New Roman" w:hAnsi="Times New Roman" w:cs="Times New Roman"/>
          <w:noProof/>
          <w:kern w:val="0"/>
          <w:lang w:eastAsia="en-US"/>
        </w:rPr>
        <w:t xml:space="preserve">reminder </w:t>
      </w:r>
      <w:r w:rsidR="003B76C6">
        <w:rPr>
          <w:rFonts w:ascii="Times New Roman" w:eastAsia="Times New Roman" w:hAnsi="Times New Roman" w:cs="Times New Roman"/>
          <w:noProof/>
          <w:kern w:val="0"/>
          <w:lang w:eastAsia="en-US"/>
        </w:rPr>
        <w:t>to discuss weight management.  It is designed to create a yearly reminder for the provider.  Once the provider documents the required criteria, the prompt is automati</w:t>
      </w:r>
      <w:r w:rsidR="00D82A35">
        <w:rPr>
          <w:rFonts w:ascii="Times New Roman" w:eastAsia="Times New Roman" w:hAnsi="Times New Roman" w:cs="Times New Roman"/>
          <w:noProof/>
          <w:kern w:val="0"/>
          <w:lang w:eastAsia="en-US"/>
        </w:rPr>
        <w:t xml:space="preserve">cally removed from the chart.  </w:t>
      </w:r>
      <w:r w:rsidR="00CD35BF" w:rsidRPr="00CD35BF">
        <w:rPr>
          <w:rFonts w:ascii="Times New Roman" w:eastAsia="Times New Roman" w:hAnsi="Times New Roman" w:cs="Times New Roman"/>
          <w:noProof/>
          <w:kern w:val="0"/>
          <w:lang w:eastAsia="en-US"/>
        </w:rPr>
        <w:t xml:space="preserve">That appears to be in direct contrast with the recommendations from </w:t>
      </w:r>
      <w:r w:rsidR="00CD35BF" w:rsidRPr="00CD35BF">
        <w:rPr>
          <w:rFonts w:ascii="Times New Roman" w:eastAsia="SimSun" w:hAnsi="Times New Roman" w:cs="Times New Roman"/>
        </w:rPr>
        <w:t xml:space="preserve">AHA/ACC/TOS guidelines of </w:t>
      </w:r>
      <w:r w:rsidR="00B42C03">
        <w:rPr>
          <w:rFonts w:ascii="Times New Roman" w:eastAsia="SimSun" w:hAnsi="Times New Roman" w:cs="Times New Roman"/>
        </w:rPr>
        <w:t>a discussion at</w:t>
      </w:r>
      <w:r w:rsidR="001F2CEF">
        <w:rPr>
          <w:rFonts w:ascii="Times New Roman" w:eastAsia="SimSun" w:hAnsi="Times New Roman" w:cs="Times New Roman"/>
        </w:rPr>
        <w:t xml:space="preserve"> </w:t>
      </w:r>
      <w:r w:rsidR="00CD35BF" w:rsidRPr="00CD35BF">
        <w:rPr>
          <w:rFonts w:ascii="Times New Roman" w:eastAsia="SimSun" w:hAnsi="Times New Roman" w:cs="Times New Roman"/>
        </w:rPr>
        <w:t>every encounter.  The EHR system utilized by the practice is programmed for infrequent monitoring of key concepts that affect the health of populations.  It was unclear as to what determined the timeframe of an annual tickler.  Further investigation is warranted.</w:t>
      </w:r>
    </w:p>
    <w:p w:rsidR="00CD35BF" w:rsidRPr="00CD35BF" w:rsidRDefault="003B76C6" w:rsidP="003B76C6">
      <w:pPr>
        <w:pStyle w:val="NormalWeb"/>
        <w:ind w:firstLine="720"/>
        <w:rPr>
          <w:rFonts w:eastAsia="SimSun"/>
        </w:rPr>
      </w:pPr>
      <w:r>
        <w:t>Pediatric patients were not included in the testing of this intervention.  The AHA/ACC/TOS guide</w:t>
      </w:r>
      <w:r w:rsidR="006C6BF7">
        <w:t xml:space="preserve">lines were developed for adults.  </w:t>
      </w:r>
      <w:r w:rsidR="00CD35BF" w:rsidRPr="00CD35BF">
        <w:rPr>
          <w:rFonts w:eastAsia="SimSun"/>
        </w:rPr>
        <w:t xml:space="preserve">However, pediatric patients may benefit from such a protocol. </w:t>
      </w:r>
      <w:r w:rsidR="00593F35">
        <w:rPr>
          <w:rFonts w:eastAsia="SimSun"/>
        </w:rPr>
        <w:t xml:space="preserve"> </w:t>
      </w:r>
      <w:r w:rsidR="00CD35BF" w:rsidRPr="00CD35BF">
        <w:rPr>
          <w:rFonts w:eastAsia="SimSun"/>
        </w:rPr>
        <w:t xml:space="preserve">Further investigation of a pediatric protocol would be beneficial.  </w:t>
      </w:r>
    </w:p>
    <w:p w:rsidR="00241E4E" w:rsidRPr="00241E4E" w:rsidRDefault="00241E4E" w:rsidP="00241E4E">
      <w:pPr>
        <w:ind w:firstLine="0"/>
        <w:rPr>
          <w:rFonts w:ascii="Times New Roman" w:eastAsia="SimSun" w:hAnsi="Times New Roman" w:cs="Times New Roman"/>
          <w:b/>
        </w:rPr>
      </w:pPr>
      <w:r w:rsidRPr="00241E4E">
        <w:rPr>
          <w:rFonts w:ascii="Times New Roman" w:eastAsia="Calibri" w:hAnsi="Times New Roman" w:cs="Times New Roman"/>
          <w:b/>
          <w:kern w:val="0"/>
          <w:lang w:eastAsia="en-US"/>
        </w:rPr>
        <w:t xml:space="preserve">Modified </w:t>
      </w:r>
      <w:r>
        <w:rPr>
          <w:rFonts w:ascii="Times New Roman" w:eastAsia="Calibri" w:hAnsi="Times New Roman" w:cs="Times New Roman"/>
          <w:b/>
          <w:kern w:val="0"/>
          <w:lang w:eastAsia="en-US"/>
        </w:rPr>
        <w:t>V</w:t>
      </w:r>
      <w:r w:rsidRPr="00241E4E">
        <w:rPr>
          <w:rFonts w:ascii="Times New Roman" w:eastAsia="Calibri" w:hAnsi="Times New Roman" w:cs="Times New Roman"/>
          <w:b/>
          <w:kern w:val="0"/>
          <w:lang w:eastAsia="en-US"/>
        </w:rPr>
        <w:t xml:space="preserve">ersion of AHA/ACC/TOS </w:t>
      </w:r>
      <w:r>
        <w:rPr>
          <w:rFonts w:ascii="Times New Roman" w:eastAsia="Calibri" w:hAnsi="Times New Roman" w:cs="Times New Roman"/>
          <w:b/>
          <w:kern w:val="0"/>
          <w:lang w:eastAsia="en-US"/>
        </w:rPr>
        <w:t>P</w:t>
      </w:r>
      <w:r w:rsidRPr="00241E4E">
        <w:rPr>
          <w:rFonts w:ascii="Times New Roman" w:eastAsia="Calibri" w:hAnsi="Times New Roman" w:cs="Times New Roman"/>
          <w:b/>
          <w:kern w:val="0"/>
          <w:lang w:eastAsia="en-US"/>
        </w:rPr>
        <w:t>rotocol</w:t>
      </w:r>
      <w:r w:rsidRPr="00241E4E">
        <w:rPr>
          <w:rFonts w:ascii="Times New Roman" w:eastAsia="SimSun" w:hAnsi="Times New Roman" w:cs="Times New Roman"/>
          <w:b/>
        </w:rPr>
        <w:t xml:space="preserve"> </w:t>
      </w:r>
    </w:p>
    <w:p w:rsid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The AHA/ACC/TOS guidelines were developed with the recommendation of use at every patient encounter.  </w:t>
      </w:r>
      <w:r w:rsidR="0038299B" w:rsidRPr="00CD35BF">
        <w:rPr>
          <w:rFonts w:ascii="Times New Roman" w:eastAsia="SimSun" w:hAnsi="Times New Roman" w:cs="Times New Roman"/>
          <w:kern w:val="0"/>
          <w:lang w:eastAsia="en-US"/>
        </w:rPr>
        <w:t xml:space="preserve">The </w:t>
      </w:r>
      <w:r w:rsidR="0038299B">
        <w:rPr>
          <w:rFonts w:ascii="Times New Roman" w:eastAsia="SimSun" w:hAnsi="Times New Roman" w:cs="Times New Roman"/>
          <w:kern w:val="0"/>
          <w:lang w:eastAsia="en-US"/>
        </w:rPr>
        <w:t xml:space="preserve">length of the guidelines may discourage provider use. </w:t>
      </w:r>
      <w:r w:rsidR="006C2375">
        <w:rPr>
          <w:rFonts w:ascii="Times New Roman" w:eastAsia="SimSun" w:hAnsi="Times New Roman" w:cs="Times New Roman"/>
          <w:kern w:val="0"/>
          <w:lang w:eastAsia="en-US"/>
        </w:rPr>
        <w:t>This project included m</w:t>
      </w:r>
      <w:r w:rsidR="0038299B">
        <w:rPr>
          <w:rFonts w:ascii="Times New Roman" w:eastAsia="SimSun" w:hAnsi="Times New Roman" w:cs="Times New Roman"/>
          <w:kern w:val="0"/>
          <w:lang w:eastAsia="en-US"/>
        </w:rPr>
        <w:t xml:space="preserve">odifications </w:t>
      </w:r>
      <w:r w:rsidR="006C2375">
        <w:rPr>
          <w:rFonts w:ascii="Times New Roman" w:eastAsia="SimSun" w:hAnsi="Times New Roman" w:cs="Times New Roman"/>
          <w:kern w:val="0"/>
          <w:lang w:eastAsia="en-US"/>
        </w:rPr>
        <w:t xml:space="preserve">to the guidelines </w:t>
      </w:r>
      <w:r w:rsidR="0038299B">
        <w:rPr>
          <w:rFonts w:ascii="Times New Roman" w:eastAsia="SimSun" w:hAnsi="Times New Roman" w:cs="Times New Roman"/>
          <w:kern w:val="0"/>
          <w:lang w:eastAsia="en-US"/>
        </w:rPr>
        <w:t xml:space="preserve">such as omitting waist </w:t>
      </w:r>
      <w:r w:rsidR="00130CBE">
        <w:rPr>
          <w:rFonts w:ascii="Times New Roman" w:eastAsia="SimSun" w:hAnsi="Times New Roman" w:cs="Times New Roman"/>
          <w:kern w:val="0"/>
          <w:lang w:eastAsia="en-US"/>
        </w:rPr>
        <w:t>circumference, simplif</w:t>
      </w:r>
      <w:r w:rsidR="002B2B03">
        <w:rPr>
          <w:rFonts w:ascii="Times New Roman" w:eastAsia="SimSun" w:hAnsi="Times New Roman" w:cs="Times New Roman"/>
          <w:kern w:val="0"/>
          <w:lang w:eastAsia="en-US"/>
        </w:rPr>
        <w:t xml:space="preserve">ying a </w:t>
      </w:r>
      <w:r w:rsidR="00130CBE">
        <w:rPr>
          <w:rFonts w:ascii="Times New Roman" w:eastAsia="SimSun" w:hAnsi="Times New Roman" w:cs="Times New Roman"/>
          <w:kern w:val="0"/>
          <w:lang w:eastAsia="en-US"/>
        </w:rPr>
        <w:t xml:space="preserve">flow chart that allows </w:t>
      </w:r>
      <w:r w:rsidR="002B2B03">
        <w:rPr>
          <w:rFonts w:ascii="Times New Roman" w:eastAsia="SimSun" w:hAnsi="Times New Roman" w:cs="Times New Roman"/>
          <w:kern w:val="0"/>
          <w:lang w:eastAsia="en-US"/>
        </w:rPr>
        <w:t xml:space="preserve">the </w:t>
      </w:r>
      <w:r w:rsidR="00130CBE">
        <w:rPr>
          <w:rFonts w:ascii="Times New Roman" w:eastAsia="SimSun" w:hAnsi="Times New Roman" w:cs="Times New Roman"/>
          <w:kern w:val="0"/>
          <w:lang w:eastAsia="en-US"/>
        </w:rPr>
        <w:t xml:space="preserve">BMI category to align with recommended </w:t>
      </w:r>
      <w:r w:rsidR="0038299B" w:rsidRPr="00CD35BF">
        <w:rPr>
          <w:rFonts w:ascii="Times New Roman" w:eastAsia="SimSun" w:hAnsi="Times New Roman" w:cs="Times New Roman"/>
          <w:kern w:val="0"/>
          <w:lang w:eastAsia="en-US"/>
        </w:rPr>
        <w:t>interventions</w:t>
      </w:r>
      <w:r w:rsidR="00130CBE">
        <w:rPr>
          <w:rFonts w:ascii="Times New Roman" w:eastAsia="SimSun" w:hAnsi="Times New Roman" w:cs="Times New Roman"/>
          <w:kern w:val="0"/>
          <w:lang w:eastAsia="en-US"/>
        </w:rPr>
        <w:t xml:space="preserve">, </w:t>
      </w:r>
      <w:r w:rsidR="002B2B03">
        <w:rPr>
          <w:rFonts w:ascii="Times New Roman" w:eastAsia="SimSun" w:hAnsi="Times New Roman" w:cs="Times New Roman"/>
          <w:kern w:val="0"/>
          <w:lang w:eastAsia="en-US"/>
        </w:rPr>
        <w:t xml:space="preserve">and excluding a detailed summary of each intervention. </w:t>
      </w:r>
      <w:r w:rsidR="00DB0B52" w:rsidRPr="00DB0B52">
        <w:rPr>
          <w:rFonts w:ascii="Times New Roman" w:eastAsia="SimSun" w:hAnsi="Times New Roman" w:cs="Times New Roman"/>
          <w:kern w:val="0"/>
          <w:lang w:eastAsia="en-US"/>
        </w:rPr>
        <w:t>The elimi</w:t>
      </w:r>
      <w:r w:rsidR="006C2375">
        <w:rPr>
          <w:rFonts w:ascii="Times New Roman" w:eastAsia="SimSun" w:hAnsi="Times New Roman" w:cs="Times New Roman"/>
          <w:kern w:val="0"/>
          <w:lang w:eastAsia="en-US"/>
        </w:rPr>
        <w:t xml:space="preserve">nation of that criteria allows for a shortened </w:t>
      </w:r>
      <w:r w:rsidR="00DB0B52" w:rsidRPr="00DB0B52">
        <w:rPr>
          <w:rFonts w:ascii="Times New Roman" w:eastAsia="SimSun" w:hAnsi="Times New Roman" w:cs="Times New Roman"/>
          <w:kern w:val="0"/>
          <w:lang w:eastAsia="en-US"/>
        </w:rPr>
        <w:t xml:space="preserve">protocol to be utilized in a timely manner without too much inconvenience in standard practices. </w:t>
      </w:r>
      <w:r w:rsidR="00DB0B52">
        <w:rPr>
          <w:rFonts w:ascii="Times New Roman" w:eastAsia="SimSun" w:hAnsi="Times New Roman" w:cs="Times New Roman"/>
          <w:kern w:val="0"/>
          <w:lang w:eastAsia="en-US"/>
        </w:rPr>
        <w:t xml:space="preserve"> </w:t>
      </w:r>
      <w:r w:rsidR="0038299B">
        <w:rPr>
          <w:rFonts w:ascii="Times New Roman" w:eastAsia="SimSun" w:hAnsi="Times New Roman" w:cs="Times New Roman"/>
        </w:rPr>
        <w:t>Modifications were made to</w:t>
      </w:r>
      <w:r w:rsidR="002B2B03">
        <w:rPr>
          <w:rFonts w:ascii="Times New Roman" w:eastAsia="SimSun" w:hAnsi="Times New Roman" w:cs="Times New Roman"/>
        </w:rPr>
        <w:t xml:space="preserve"> </w:t>
      </w:r>
      <w:r w:rsidR="002B2B03" w:rsidRPr="002B2B03">
        <w:rPr>
          <w:rFonts w:ascii="Times New Roman" w:eastAsia="Times New Roman" w:hAnsi="Times New Roman" w:cs="Times New Roman"/>
          <w:kern w:val="0"/>
          <w:lang w:eastAsia="en-US"/>
        </w:rPr>
        <w:t xml:space="preserve">streamline the process of weight management discussions and to provide a quick reference to the interventions. </w:t>
      </w:r>
      <w:r w:rsidRPr="00CD35BF">
        <w:rPr>
          <w:rFonts w:ascii="Times New Roman" w:eastAsia="SimSun" w:hAnsi="Times New Roman" w:cs="Times New Roman"/>
        </w:rPr>
        <w:t xml:space="preserve">The comprehensive lifestyle program is advantageous, therefore, the criteria was listed. The quick reference is helpful and cumbersome at the same time.  It was included in the modified version because the availability of the detailed approach is valuable. </w:t>
      </w:r>
    </w:p>
    <w:p w:rsidR="00DB0B52" w:rsidRPr="00DB0B52" w:rsidRDefault="00CD35BF" w:rsidP="006C2375">
      <w:pPr>
        <w:pStyle w:val="NormalWeb"/>
        <w:ind w:firstLine="720"/>
        <w:rPr>
          <w:rFonts w:eastAsia="Times New Roman"/>
          <w:kern w:val="0"/>
          <w:lang w:eastAsia="en-US"/>
        </w:rPr>
      </w:pPr>
      <w:r w:rsidRPr="00CD35BF">
        <w:rPr>
          <w:rFonts w:eastAsia="SimSun"/>
        </w:rPr>
        <w:lastRenderedPageBreak/>
        <w:t xml:space="preserve">Further studies would provide insight in regards to the different populations.  </w:t>
      </w:r>
      <w:r w:rsidR="00DB0B52">
        <w:rPr>
          <w:rFonts w:eastAsia="SimSun"/>
        </w:rPr>
        <w:t>T</w:t>
      </w:r>
      <w:r w:rsidR="00DB0B52" w:rsidRPr="00DB0B52">
        <w:rPr>
          <w:rFonts w:eastAsia="Times New Roman"/>
          <w:kern w:val="0"/>
          <w:lang w:eastAsia="en-US"/>
        </w:rPr>
        <w:t xml:space="preserve">his intervention focused on older patients primarily and it was carried out in a rural setting. It may be that there are fewer providers in a rural setting and this then places higher demand on the provider’s time. This can effect provider-patient interaction if overbooking or tight scheduling is an issue. Older patient populations often have multiple comorbidities, which can demand more provider time for assessment of laboratory data and disease states, rendering extra time to discuss the modified protocol as a burden. </w:t>
      </w:r>
    </w:p>
    <w:p w:rsidR="00CD35BF" w:rsidRPr="00CD35BF" w:rsidRDefault="00CD35BF" w:rsidP="00320F17">
      <w:pPr>
        <w:rPr>
          <w:rFonts w:ascii="Times New Roman" w:eastAsia="Times New Roman" w:hAnsi="Times New Roman" w:cs="Times New Roman"/>
          <w:color w:val="000000"/>
          <w:kern w:val="0"/>
          <w:lang w:eastAsia="en-US"/>
        </w:rPr>
      </w:pPr>
      <w:r w:rsidRPr="00CD35BF">
        <w:rPr>
          <w:rFonts w:ascii="Times New Roman" w:eastAsia="Times New Roman" w:hAnsi="Times New Roman" w:cs="Times New Roman"/>
          <w:color w:val="000000"/>
          <w:kern w:val="0"/>
          <w:lang w:eastAsia="en-US"/>
        </w:rPr>
        <w:t xml:space="preserve">Fear of being offensive and </w:t>
      </w:r>
      <w:r w:rsidRPr="00CD35BF">
        <w:rPr>
          <w:rFonts w:ascii="Times New Roman" w:eastAsia="Times New Roman" w:hAnsi="Times New Roman" w:cs="Times New Roman"/>
          <w:kern w:val="0"/>
          <w:lang w:eastAsia="en-US"/>
        </w:rPr>
        <w:t xml:space="preserve">using language associated with obesity were identified in the literature as possible reasons for providers not approaching the subject of weight management </w:t>
      </w:r>
      <w:r w:rsidRPr="00CD35BF">
        <w:rPr>
          <w:rFonts w:ascii="Times New Roman" w:eastAsia="Times New Roman" w:hAnsi="Times New Roman" w:cs="Times New Roman"/>
          <w:noProof/>
          <w:color w:val="000000"/>
          <w:kern w:val="0"/>
          <w:lang w:eastAsia="en-US"/>
        </w:rPr>
        <w:t>(Kushner, 2015)</w:t>
      </w:r>
      <w:r w:rsidRPr="00CD35BF">
        <w:rPr>
          <w:rFonts w:ascii="Times New Roman" w:eastAsia="Times New Roman" w:hAnsi="Times New Roman" w:cs="Times New Roman"/>
          <w:color w:val="000000"/>
          <w:kern w:val="0"/>
          <w:lang w:eastAsia="en-US"/>
        </w:rPr>
        <w:t xml:space="preserve">.  Another reason listed was lack of knowledge of postoperative care </w:t>
      </w:r>
      <w:r w:rsidRPr="00CD35BF">
        <w:rPr>
          <w:rFonts w:ascii="Times New Roman" w:eastAsia="Times New Roman" w:hAnsi="Times New Roman" w:cs="Times New Roman"/>
          <w:noProof/>
          <w:color w:val="000000"/>
          <w:kern w:val="0"/>
          <w:lang w:eastAsia="en-US"/>
        </w:rPr>
        <w:t>(Tork, et al., 2015)</w:t>
      </w:r>
      <w:r w:rsidRPr="00CD35BF">
        <w:rPr>
          <w:rFonts w:ascii="Times New Roman" w:eastAsia="Times New Roman" w:hAnsi="Times New Roman" w:cs="Times New Roman"/>
          <w:color w:val="000000"/>
          <w:kern w:val="0"/>
          <w:lang w:eastAsia="en-US"/>
        </w:rPr>
        <w:t xml:space="preserve">.  These did not appear to factor for the providers implementing this project.  </w:t>
      </w:r>
    </w:p>
    <w:p w:rsidR="00320F17" w:rsidRPr="00320F17" w:rsidRDefault="00320F17" w:rsidP="00320F17">
      <w:pPr>
        <w:pStyle w:val="NormalWeb"/>
        <w:rPr>
          <w:rFonts w:eastAsia="Times New Roman"/>
          <w:b/>
          <w:kern w:val="0"/>
          <w:lang w:eastAsia="en-US"/>
        </w:rPr>
      </w:pPr>
      <w:r w:rsidRPr="00320F17">
        <w:rPr>
          <w:rFonts w:eastAsia="Times New Roman"/>
          <w:b/>
          <w:kern w:val="0"/>
          <w:lang w:eastAsia="en-US"/>
        </w:rPr>
        <w:t>Limitations</w:t>
      </w:r>
    </w:p>
    <w:p w:rsidR="00133474" w:rsidRDefault="00320F17" w:rsidP="00320F17">
      <w:pPr>
        <w:pStyle w:val="NormalWeb"/>
        <w:ind w:firstLine="720"/>
        <w:rPr>
          <w:rFonts w:eastAsia="Times New Roman"/>
          <w:kern w:val="0"/>
          <w:lang w:eastAsia="en-US"/>
        </w:rPr>
      </w:pPr>
      <w:r>
        <w:rPr>
          <w:rFonts w:eastAsia="Times New Roman"/>
          <w:kern w:val="0"/>
          <w:lang w:eastAsia="en-US"/>
        </w:rPr>
        <w:t>O</w:t>
      </w:r>
      <w:r w:rsidRPr="00FE4B0F">
        <w:rPr>
          <w:rFonts w:eastAsia="Times New Roman"/>
          <w:kern w:val="0"/>
          <w:lang w:eastAsia="en-US"/>
        </w:rPr>
        <w:t xml:space="preserve">ne limitation </w:t>
      </w:r>
      <w:r>
        <w:rPr>
          <w:rFonts w:eastAsia="Times New Roman"/>
          <w:kern w:val="0"/>
          <w:lang w:eastAsia="en-US"/>
        </w:rPr>
        <w:t xml:space="preserve">with this project is that it was </w:t>
      </w:r>
      <w:r w:rsidRPr="00FE4B0F">
        <w:rPr>
          <w:rFonts w:eastAsia="Times New Roman"/>
          <w:kern w:val="0"/>
          <w:lang w:eastAsia="en-US"/>
        </w:rPr>
        <w:t xml:space="preserve">only </w:t>
      </w:r>
      <w:r>
        <w:rPr>
          <w:rFonts w:eastAsia="Times New Roman"/>
          <w:kern w:val="0"/>
          <w:lang w:eastAsia="en-US"/>
        </w:rPr>
        <w:t xml:space="preserve">implemented </w:t>
      </w:r>
      <w:r w:rsidRPr="00FE4B0F">
        <w:rPr>
          <w:rFonts w:eastAsia="Times New Roman"/>
          <w:kern w:val="0"/>
          <w:lang w:eastAsia="en-US"/>
        </w:rPr>
        <w:t xml:space="preserve">in one practice with two providers. </w:t>
      </w:r>
      <w:r>
        <w:rPr>
          <w:rFonts w:eastAsia="Times New Roman"/>
          <w:kern w:val="0"/>
          <w:lang w:eastAsia="en-US"/>
        </w:rPr>
        <w:t>Perhaps expanding the implementation to multiple practices would provide a bet</w:t>
      </w:r>
      <w:r w:rsidRPr="00FE4B0F">
        <w:rPr>
          <w:rFonts w:eastAsia="Times New Roman"/>
          <w:kern w:val="0"/>
          <w:lang w:eastAsia="en-US"/>
        </w:rPr>
        <w:t>ter picture</w:t>
      </w:r>
      <w:r>
        <w:rPr>
          <w:rFonts w:eastAsia="Times New Roman"/>
          <w:kern w:val="0"/>
          <w:lang w:eastAsia="en-US"/>
        </w:rPr>
        <w:t xml:space="preserve"> of the impact on patient care. </w:t>
      </w:r>
    </w:p>
    <w:p w:rsidR="00320F17" w:rsidRDefault="00133474" w:rsidP="00133474">
      <w:pPr>
        <w:pStyle w:val="NormalWeb"/>
        <w:ind w:firstLine="720"/>
        <w:rPr>
          <w:rFonts w:eastAsia="Times New Roman"/>
          <w:kern w:val="0"/>
          <w:lang w:eastAsia="en-US"/>
        </w:rPr>
      </w:pPr>
      <w:r>
        <w:rPr>
          <w:rFonts w:eastAsia="Times New Roman"/>
          <w:kern w:val="0"/>
          <w:lang w:eastAsia="en-US"/>
        </w:rPr>
        <w:t>A s</w:t>
      </w:r>
      <w:r w:rsidR="00320F17" w:rsidRPr="00FE4B0F">
        <w:rPr>
          <w:rFonts w:eastAsia="Times New Roman"/>
          <w:kern w:val="0"/>
          <w:lang w:eastAsia="en-US"/>
        </w:rPr>
        <w:t xml:space="preserve">econd </w:t>
      </w:r>
      <w:r>
        <w:rPr>
          <w:rFonts w:eastAsia="Times New Roman"/>
          <w:kern w:val="0"/>
          <w:lang w:eastAsia="en-US"/>
        </w:rPr>
        <w:t>limitation may be the amount of time the project was implemented. A t</w:t>
      </w:r>
      <w:r w:rsidR="00320F17" w:rsidRPr="00FE4B0F">
        <w:rPr>
          <w:rFonts w:eastAsia="Times New Roman"/>
          <w:kern w:val="0"/>
          <w:lang w:eastAsia="en-US"/>
        </w:rPr>
        <w:t>wo week period</w:t>
      </w:r>
      <w:r w:rsidRPr="00133474">
        <w:rPr>
          <w:rFonts w:eastAsia="Times New Roman"/>
          <w:kern w:val="0"/>
          <w:lang w:eastAsia="en-US"/>
        </w:rPr>
        <w:t xml:space="preserve"> </w:t>
      </w:r>
      <w:r>
        <w:rPr>
          <w:rFonts w:eastAsia="Times New Roman"/>
          <w:kern w:val="0"/>
          <w:lang w:eastAsia="en-US"/>
        </w:rPr>
        <w:t>offers some insight, however a longer period of time may be beneficial.  A l</w:t>
      </w:r>
      <w:r w:rsidR="00320F17" w:rsidRPr="00FE4B0F">
        <w:rPr>
          <w:rFonts w:eastAsia="Times New Roman"/>
          <w:kern w:val="0"/>
          <w:lang w:eastAsia="en-US"/>
        </w:rPr>
        <w:t xml:space="preserve">onger </w:t>
      </w:r>
      <w:r>
        <w:rPr>
          <w:rFonts w:eastAsia="Times New Roman"/>
          <w:kern w:val="0"/>
          <w:lang w:eastAsia="en-US"/>
        </w:rPr>
        <w:t xml:space="preserve">amount of time </w:t>
      </w:r>
      <w:r w:rsidR="00320F17" w:rsidRPr="00FE4B0F">
        <w:rPr>
          <w:rFonts w:eastAsia="Times New Roman"/>
          <w:kern w:val="0"/>
          <w:lang w:eastAsia="en-US"/>
        </w:rPr>
        <w:t xml:space="preserve">might have given a better picture of the situation. </w:t>
      </w:r>
    </w:p>
    <w:p w:rsidR="00133474" w:rsidRPr="00FE4B0F" w:rsidRDefault="00133474" w:rsidP="00133474">
      <w:pPr>
        <w:pStyle w:val="NormalWeb"/>
        <w:ind w:firstLine="720"/>
        <w:rPr>
          <w:rFonts w:eastAsia="Times New Roman"/>
          <w:kern w:val="0"/>
          <w:lang w:eastAsia="en-US"/>
        </w:rPr>
      </w:pPr>
      <w:r>
        <w:rPr>
          <w:rFonts w:eastAsia="Times New Roman"/>
          <w:kern w:val="0"/>
          <w:lang w:eastAsia="en-US"/>
        </w:rPr>
        <w:t xml:space="preserve">Another limitation may be the timeline selected for project implementation. Facility reconstruction and new implementation of the Care Model </w:t>
      </w:r>
      <w:r w:rsidR="009F27EC">
        <w:rPr>
          <w:rFonts w:eastAsia="Times New Roman"/>
          <w:kern w:val="0"/>
          <w:lang w:eastAsia="en-US"/>
        </w:rPr>
        <w:t xml:space="preserve">are potential disadvantages due to the changes necessary during transition.   </w:t>
      </w:r>
    </w:p>
    <w:p w:rsidR="00CD35BF" w:rsidRPr="00CD35BF" w:rsidRDefault="00CD35BF" w:rsidP="00320F17">
      <w:pPr>
        <w:ind w:firstLine="0"/>
        <w:rPr>
          <w:rFonts w:ascii="Times New Roman" w:eastAsia="Times New Roman" w:hAnsi="Times New Roman" w:cs="Times New Roman"/>
          <w:b/>
          <w:noProof/>
          <w:kern w:val="0"/>
          <w:lang w:eastAsia="en-US"/>
        </w:rPr>
      </w:pPr>
      <w:r w:rsidRPr="00CD35BF">
        <w:rPr>
          <w:rFonts w:ascii="Times New Roman" w:eastAsia="Times New Roman" w:hAnsi="Times New Roman" w:cs="Times New Roman"/>
          <w:b/>
          <w:noProof/>
          <w:kern w:val="0"/>
          <w:lang w:eastAsia="en-US"/>
        </w:rPr>
        <w:t>Recommendations</w:t>
      </w:r>
    </w:p>
    <w:p w:rsidR="00CD35BF" w:rsidRPr="00CD35BF" w:rsidRDefault="00EA3664" w:rsidP="00CD35BF">
      <w:pPr>
        <w:rPr>
          <w:rFonts w:ascii="Times New Roman" w:eastAsia="SimSun" w:hAnsi="Times New Roman" w:cs="Times New Roman"/>
        </w:rPr>
      </w:pPr>
      <w:r>
        <w:rPr>
          <w:rFonts w:ascii="Times New Roman" w:eastAsia="SimSun" w:hAnsi="Times New Roman" w:cs="Times New Roman"/>
        </w:rPr>
        <w:t>S</w:t>
      </w:r>
      <w:r w:rsidR="00CD35BF" w:rsidRPr="00CD35BF">
        <w:rPr>
          <w:rFonts w:ascii="Times New Roman" w:eastAsia="SimSun" w:hAnsi="Times New Roman" w:cs="Times New Roman"/>
        </w:rPr>
        <w:t xml:space="preserve">everal recommendations </w:t>
      </w:r>
      <w:r>
        <w:rPr>
          <w:rFonts w:ascii="Times New Roman" w:eastAsia="SimSun" w:hAnsi="Times New Roman" w:cs="Times New Roman"/>
        </w:rPr>
        <w:t xml:space="preserve">can be made </w:t>
      </w:r>
      <w:r w:rsidR="00CD35BF" w:rsidRPr="00CD35BF">
        <w:rPr>
          <w:rFonts w:ascii="Times New Roman" w:eastAsia="SimSun" w:hAnsi="Times New Roman" w:cs="Times New Roman"/>
        </w:rPr>
        <w:t xml:space="preserve">for further use in implementing this project.  They include, but not limited to testing the modified protocol with a larger sample, utilizing the </w:t>
      </w:r>
      <w:r w:rsidR="00CD35BF" w:rsidRPr="00CD35BF">
        <w:rPr>
          <w:rFonts w:ascii="Times New Roman" w:eastAsia="SimSun" w:hAnsi="Times New Roman" w:cs="Times New Roman"/>
        </w:rPr>
        <w:lastRenderedPageBreak/>
        <w:t>protocol in the pediatric population, further exploration of annual documentation and the utilization of an alternate</w:t>
      </w:r>
      <w:r>
        <w:rPr>
          <w:rFonts w:ascii="Times New Roman" w:eastAsia="SimSun" w:hAnsi="Times New Roman" w:cs="Times New Roman"/>
        </w:rPr>
        <w:t xml:space="preserve"> care provider.  Consideration of </w:t>
      </w:r>
      <w:r w:rsidR="00CD35BF" w:rsidRPr="00CD35BF">
        <w:rPr>
          <w:rFonts w:ascii="Times New Roman" w:eastAsia="SimSun" w:hAnsi="Times New Roman" w:cs="Times New Roman"/>
        </w:rPr>
        <w:t xml:space="preserve">each recommendation will </w:t>
      </w:r>
      <w:r>
        <w:rPr>
          <w:rFonts w:ascii="Times New Roman" w:eastAsia="SimSun" w:hAnsi="Times New Roman" w:cs="Times New Roman"/>
        </w:rPr>
        <w:t xml:space="preserve">help provide further insight and </w:t>
      </w:r>
      <w:r w:rsidRPr="00EA3664">
        <w:rPr>
          <w:rFonts w:ascii="Times New Roman" w:eastAsia="SimSun" w:hAnsi="Times New Roman" w:cs="Times New Roman"/>
        </w:rPr>
        <w:t xml:space="preserve">generalizability </w:t>
      </w:r>
      <w:r>
        <w:rPr>
          <w:rFonts w:ascii="Times New Roman" w:eastAsia="SimSun" w:hAnsi="Times New Roman" w:cs="Times New Roman"/>
        </w:rPr>
        <w:t xml:space="preserve">of the modified protocol.  </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First, the recommendation to expand this study to that of a larger sample size may support the use of a modified protocol.  The </w:t>
      </w:r>
      <w:r w:rsidR="006C2375">
        <w:rPr>
          <w:rFonts w:ascii="Times New Roman" w:eastAsia="SimSun" w:hAnsi="Times New Roman" w:cs="Times New Roman"/>
        </w:rPr>
        <w:t xml:space="preserve">modified protocol was only tested with two </w:t>
      </w:r>
      <w:r w:rsidR="00320F17">
        <w:rPr>
          <w:rFonts w:ascii="Times New Roman" w:eastAsia="SimSun" w:hAnsi="Times New Roman" w:cs="Times New Roman"/>
        </w:rPr>
        <w:t xml:space="preserve">providers, which limits the </w:t>
      </w:r>
      <w:r w:rsidRPr="00CD35BF">
        <w:rPr>
          <w:rFonts w:ascii="Times New Roman" w:eastAsia="SimSun" w:hAnsi="Times New Roman" w:cs="Times New Roman"/>
        </w:rPr>
        <w:t>demographics.</w:t>
      </w:r>
      <w:r w:rsidR="00593F35">
        <w:rPr>
          <w:rFonts w:ascii="Times New Roman" w:eastAsia="SimSun" w:hAnsi="Times New Roman" w:cs="Times New Roman"/>
        </w:rPr>
        <w:t xml:space="preserve"> </w:t>
      </w:r>
      <w:r w:rsidRPr="00CD35BF">
        <w:rPr>
          <w:rFonts w:ascii="Times New Roman" w:eastAsia="SimSun" w:hAnsi="Times New Roman" w:cs="Times New Roman"/>
        </w:rPr>
        <w:t xml:space="preserve"> Additionally, </w:t>
      </w:r>
      <w:r w:rsidR="00320F17">
        <w:rPr>
          <w:rFonts w:ascii="Times New Roman" w:eastAsia="SimSun" w:hAnsi="Times New Roman" w:cs="Times New Roman"/>
        </w:rPr>
        <w:t>by expanding the use of the modified</w:t>
      </w:r>
      <w:r w:rsidR="004B662F">
        <w:rPr>
          <w:rFonts w:ascii="Times New Roman" w:eastAsia="SimSun" w:hAnsi="Times New Roman" w:cs="Times New Roman"/>
        </w:rPr>
        <w:t xml:space="preserve"> protocol</w:t>
      </w:r>
      <w:r w:rsidR="00320F17">
        <w:rPr>
          <w:rFonts w:ascii="Times New Roman" w:eastAsia="SimSun" w:hAnsi="Times New Roman" w:cs="Times New Roman"/>
        </w:rPr>
        <w:t xml:space="preserve">, </w:t>
      </w:r>
      <w:r w:rsidRPr="00CD35BF">
        <w:rPr>
          <w:rFonts w:ascii="Times New Roman" w:eastAsia="SimSun" w:hAnsi="Times New Roman" w:cs="Times New Roman"/>
        </w:rPr>
        <w:t xml:space="preserve">it </w:t>
      </w:r>
      <w:r w:rsidR="00320F17">
        <w:rPr>
          <w:rFonts w:ascii="Times New Roman" w:eastAsia="SimSun" w:hAnsi="Times New Roman" w:cs="Times New Roman"/>
        </w:rPr>
        <w:t xml:space="preserve">may </w:t>
      </w:r>
      <w:r w:rsidRPr="00CD35BF">
        <w:rPr>
          <w:rFonts w:ascii="Times New Roman" w:eastAsia="SimSun" w:hAnsi="Times New Roman" w:cs="Times New Roman"/>
        </w:rPr>
        <w:t xml:space="preserve">offer insight to a wider variety of patient mix. </w:t>
      </w:r>
      <w:r w:rsidR="00320F17">
        <w:rPr>
          <w:rFonts w:ascii="Times New Roman" w:eastAsia="SimSun" w:hAnsi="Times New Roman" w:cs="Times New Roman"/>
        </w:rPr>
        <w:t>Further testing may yield more generalizability for convenience and inclusiveness.</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Another recommendation may be to expand the study to focus on the pediatric population.  Given the incidence of pediatric obesity, addressing weight management by use of the modified guidelines might be beneficial with pediatric patients.  The guidelines utilized for this project are for adults, however, consideration for the pediatric population may be suitable.</w:t>
      </w: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t>Further investigation into the practice of documenting a weight management discussion annually might improve the frequency of provider initiated conversations.  However, given that weight management was discussed with 56% of the patients, it is important to acknowledge the influence of weight management discussion could have on disease progression, or lack thereof.  The possibility of decreasing comorbidities makes the modified protocol worthy of consideration as a means to effectively address the problem in a feasible timeframe.</w:t>
      </w:r>
    </w:p>
    <w:p w:rsidR="00CD35BF" w:rsidRDefault="00CD35BF" w:rsidP="00CD35BF">
      <w:pPr>
        <w:rPr>
          <w:rFonts w:ascii="Times New Roman" w:eastAsia="SimSun" w:hAnsi="Times New Roman" w:cs="Times New Roman"/>
        </w:rPr>
      </w:pPr>
      <w:r w:rsidRPr="00CD35BF">
        <w:rPr>
          <w:rFonts w:ascii="Times New Roman" w:eastAsia="SimSun" w:hAnsi="Times New Roman" w:cs="Times New Roman"/>
        </w:rPr>
        <w:t xml:space="preserve">Moreover, the utilization of ancillary staff to provide teaching may benefit the patient, as well as prove to be a cost effective measure.  As suggested by </w:t>
      </w:r>
      <w:r w:rsidR="00D5678E">
        <w:rPr>
          <w:rFonts w:ascii="Times New Roman" w:eastAsia="SimSun" w:hAnsi="Times New Roman" w:cs="Times New Roman"/>
        </w:rPr>
        <w:t>one p</w:t>
      </w:r>
      <w:r w:rsidRPr="00CD35BF">
        <w:rPr>
          <w:rFonts w:ascii="Times New Roman" w:eastAsia="SimSun" w:hAnsi="Times New Roman" w:cs="Times New Roman"/>
        </w:rPr>
        <w:t>rovider</w:t>
      </w:r>
      <w:r w:rsidR="00D5678E">
        <w:rPr>
          <w:rFonts w:ascii="Times New Roman" w:eastAsia="SimSun" w:hAnsi="Times New Roman" w:cs="Times New Roman"/>
        </w:rPr>
        <w:t xml:space="preserve">, </w:t>
      </w:r>
      <w:r w:rsidRPr="00CD35BF">
        <w:rPr>
          <w:rFonts w:ascii="Times New Roman" w:eastAsia="SimSun" w:hAnsi="Times New Roman" w:cs="Times New Roman"/>
        </w:rPr>
        <w:t>this measure would alleviate the time burden, and would only be used for those patients interested in the service.  That being said, payment for services may be a factor.</w:t>
      </w:r>
    </w:p>
    <w:p w:rsidR="00040C79" w:rsidRPr="00040C79" w:rsidRDefault="00040C79" w:rsidP="00860740">
      <w:pPr>
        <w:rPr>
          <w:rFonts w:ascii="Times New Roman" w:eastAsia="Times New Roman" w:hAnsi="Times New Roman" w:cs="Times New Roman"/>
          <w:color w:val="FF0000"/>
          <w:kern w:val="0"/>
          <w:lang w:eastAsia="en-US"/>
        </w:rPr>
      </w:pPr>
    </w:p>
    <w:p w:rsidR="00CD35BF" w:rsidRPr="00CD35BF" w:rsidRDefault="00AA2D65" w:rsidP="00AA2D65">
      <w:pPr>
        <w:spacing w:before="100" w:beforeAutospacing="1" w:after="100" w:afterAutospacing="1" w:line="240" w:lineRule="auto"/>
        <w:ind w:firstLine="0"/>
        <w:jc w:val="center"/>
        <w:rPr>
          <w:rFonts w:ascii="Times New Roman" w:eastAsia="SimSun" w:hAnsi="Times New Roman" w:cs="Times New Roman"/>
          <w:lang w:val="es-MX"/>
        </w:rPr>
      </w:pPr>
      <w:r w:rsidRPr="00F80CE1">
        <w:rPr>
          <w:rFonts w:ascii="Times New Roman" w:eastAsia="Times New Roman" w:hAnsi="Times New Roman" w:cs="Times New Roman"/>
          <w:kern w:val="0"/>
          <w:lang w:val="es-MX" w:eastAsia="en-US"/>
        </w:rPr>
        <w:lastRenderedPageBreak/>
        <w:t>R</w:t>
      </w:r>
      <w:r w:rsidR="00CD35BF" w:rsidRPr="00CD35BF">
        <w:rPr>
          <w:rFonts w:ascii="Times New Roman" w:eastAsia="SimSun" w:hAnsi="Times New Roman" w:cs="Times New Roman"/>
          <w:lang w:val="es-MX"/>
        </w:rPr>
        <w:t>eference</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lang w:val="es-MX"/>
        </w:rPr>
        <w:t xml:space="preserve">Alizadeh, Z., Khosravi, S., &amp; Borna, S. (2013, December). </w:t>
      </w:r>
      <w:r w:rsidRPr="00CD35BF">
        <w:rPr>
          <w:rFonts w:ascii="Times New Roman" w:eastAsia="SimSun" w:hAnsi="Times New Roman" w:cs="Times New Roman"/>
          <w:noProof/>
        </w:rPr>
        <w:t xml:space="preserve">Obese and overweight children and adolescents: An algorithmic clinical approach. </w:t>
      </w:r>
      <w:r w:rsidRPr="00CD35BF">
        <w:rPr>
          <w:rFonts w:ascii="Times New Roman" w:eastAsia="SimSun" w:hAnsi="Times New Roman" w:cs="Times New Roman"/>
          <w:i/>
          <w:iCs/>
          <w:noProof/>
        </w:rPr>
        <w:t>Iranian Journal of Pediatrics, 23</w:t>
      </w:r>
      <w:r w:rsidRPr="00CD35BF">
        <w:rPr>
          <w:rFonts w:ascii="Times New Roman" w:eastAsia="SimSun" w:hAnsi="Times New Roman" w:cs="Times New Roman"/>
          <w:noProof/>
        </w:rPr>
        <w:t>(6), 621-631.</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Altman, G. (2016, April 22). </w:t>
      </w:r>
      <w:r w:rsidRPr="00CD35BF">
        <w:rPr>
          <w:rFonts w:ascii="Times New Roman" w:eastAsia="SimSun" w:hAnsi="Times New Roman" w:cs="Times New Roman"/>
          <w:i/>
          <w:iCs/>
          <w:noProof/>
        </w:rPr>
        <w:t>A Formula for More Authentic Presence.</w:t>
      </w:r>
      <w:r w:rsidRPr="00CD35BF">
        <w:rPr>
          <w:rFonts w:ascii="Times New Roman" w:eastAsia="SimSun" w:hAnsi="Times New Roman" w:cs="Times New Roman"/>
          <w:noProof/>
        </w:rPr>
        <w:t xml:space="preserve"> Retrieved from Mindful Matters: https://mindful-matters.net/2014/06/24/a-formula-for-more-authentic-presence-2/</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American Society for Metabolic and Bariatric Surgery. (2016, April 14). </w:t>
      </w:r>
      <w:r w:rsidRPr="00CD35BF">
        <w:rPr>
          <w:rFonts w:ascii="Times New Roman" w:eastAsia="SimSun" w:hAnsi="Times New Roman" w:cs="Times New Roman"/>
          <w:i/>
          <w:iCs/>
          <w:noProof/>
        </w:rPr>
        <w:t>Bariatric Surgical Procedures</w:t>
      </w:r>
      <w:r w:rsidRPr="00CD35BF">
        <w:rPr>
          <w:rFonts w:ascii="Times New Roman" w:eastAsia="SimSun" w:hAnsi="Times New Roman" w:cs="Times New Roman"/>
          <w:noProof/>
        </w:rPr>
        <w:t>. Retrieved from American Society for Metabolic and Bariatric Surgery: https://asmbs.org/patients/bariatric-surgery-procedures</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Antognoli, E. L., Smith, K. J., Mason, M. J., Milliner, B. R., Davis, E. M., Harris-Haywood, S., . . . Flocke, S. A. (2014). Direct observation of weight counselling in primary care: Alignment with clinical guidelines. </w:t>
      </w:r>
      <w:r w:rsidRPr="00CD35BF">
        <w:rPr>
          <w:rFonts w:ascii="Times New Roman" w:eastAsia="SimSun" w:hAnsi="Times New Roman" w:cs="Times New Roman"/>
          <w:i/>
          <w:iCs/>
          <w:noProof/>
        </w:rPr>
        <w:t>Clinical Obesity, 4</w:t>
      </w:r>
      <w:r w:rsidRPr="00CD35BF">
        <w:rPr>
          <w:rFonts w:ascii="Times New Roman" w:eastAsia="SimSun" w:hAnsi="Times New Roman" w:cs="Times New Roman"/>
          <w:noProof/>
        </w:rPr>
        <w:t>, 69-76. doi:10.1111/cob.12050</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Barnes, E. R., Theeke, L. A., &amp; Mallow, J. (2015, April). Impact of the Provider and Healthcare team Adherence to Treatment Guidelines (PHAT-G) intervention on adherence to national obesity clinical practice guidelines in a primary care centre. </w:t>
      </w:r>
      <w:r w:rsidRPr="00CD35BF">
        <w:rPr>
          <w:rFonts w:ascii="Times New Roman" w:eastAsia="SimSun" w:hAnsi="Times New Roman" w:cs="Times New Roman"/>
          <w:i/>
          <w:iCs/>
          <w:noProof/>
        </w:rPr>
        <w:t>Journal of Evaluation in Clinical Practice, 21</w:t>
      </w:r>
      <w:r w:rsidRPr="00CD35BF">
        <w:rPr>
          <w:rFonts w:ascii="Times New Roman" w:eastAsia="SimSun" w:hAnsi="Times New Roman" w:cs="Times New Roman"/>
          <w:noProof/>
        </w:rPr>
        <w:t>(2), 300-306. doi:10.1111/jep.12308</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Befort, C. A., VanWormer, J. J., DeSouza, C., Ellerbeck, E. F., Kimminau, K. S., Greiner, A., . . . Drincic, A. (2016, March). Protocol for the Rural Engagement in Primary Care for Optimizing Weight Reduction (RE-POWER) Trial: Comparing three obesity treatment models in rural primary care. </w:t>
      </w:r>
      <w:r w:rsidRPr="00CD35BF">
        <w:rPr>
          <w:rFonts w:ascii="Times New Roman" w:eastAsia="SimSun" w:hAnsi="Times New Roman" w:cs="Times New Roman"/>
          <w:i/>
          <w:iCs/>
          <w:noProof/>
        </w:rPr>
        <w:t>Contemporary Clinical Trials, 47</w:t>
      </w:r>
      <w:r w:rsidRPr="00CD35BF">
        <w:rPr>
          <w:rFonts w:ascii="Times New Roman" w:eastAsia="SimSun" w:hAnsi="Times New Roman" w:cs="Times New Roman"/>
          <w:noProof/>
        </w:rPr>
        <w:t>, 304-314. doi:10.1016/j.cct.2016.02.006</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lastRenderedPageBreak/>
        <w:t xml:space="preserve">Blackburn, M., Stathi, A., Keogh, E., &amp; Eccleston, C. (2015, August 7). Raising the topic of weight in general practice: perspectives of GPs and primary care nurses. </w:t>
      </w:r>
      <w:r w:rsidRPr="00CD35BF">
        <w:rPr>
          <w:rFonts w:ascii="Times New Roman" w:eastAsia="SimSun" w:hAnsi="Times New Roman" w:cs="Times New Roman"/>
          <w:i/>
          <w:iCs/>
          <w:noProof/>
        </w:rPr>
        <w:t>British Medical Journal Open, 5</w:t>
      </w:r>
      <w:r w:rsidRPr="00CD35BF">
        <w:rPr>
          <w:rFonts w:ascii="Times New Roman" w:eastAsia="SimSun" w:hAnsi="Times New Roman" w:cs="Times New Roman"/>
          <w:noProof/>
        </w:rPr>
        <w:t>(8), 1-11. doi:10.1136/bmjopen-2015-008546</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Center for Disease Control and Prevention. (2015, January 22). </w:t>
      </w:r>
      <w:r w:rsidRPr="00CD35BF">
        <w:rPr>
          <w:rFonts w:ascii="Times New Roman" w:eastAsia="SimSun" w:hAnsi="Times New Roman" w:cs="Times New Roman"/>
          <w:i/>
          <w:iCs/>
          <w:noProof/>
        </w:rPr>
        <w:t>Division of Nutrition, Physical Activity, and Obesity</w:t>
      </w:r>
      <w:r w:rsidRPr="00CD35BF">
        <w:rPr>
          <w:rFonts w:ascii="Times New Roman" w:eastAsia="SimSun" w:hAnsi="Times New Roman" w:cs="Times New Roman"/>
          <w:noProof/>
        </w:rPr>
        <w:t>. Retrieved from Center for Disease Control and Prevention: http://www.cdc.gov/obesity/data/adult.html</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Clark, L. H., Ko, E. M., Kernodle, A., Harris, A., Moore, D. T., Gehrig, P. A., &amp; Bae-Jump, V. (2016, February). Endometrial cancer survivors' perceptions of provider obesity counseling and attempted behavior change: Are we seizing the moment? </w:t>
      </w:r>
      <w:r w:rsidRPr="00CD35BF">
        <w:rPr>
          <w:rFonts w:ascii="Times New Roman" w:eastAsia="SimSun" w:hAnsi="Times New Roman" w:cs="Times New Roman"/>
          <w:i/>
          <w:iCs/>
          <w:noProof/>
        </w:rPr>
        <w:t>International Journal of Gynecological Cancer, 26</w:t>
      </w:r>
      <w:r w:rsidRPr="00CD35BF">
        <w:rPr>
          <w:rFonts w:ascii="Times New Roman" w:eastAsia="SimSun" w:hAnsi="Times New Roman" w:cs="Times New Roman"/>
          <w:noProof/>
        </w:rPr>
        <w:t>(2), 318-324. doi:10.1097/IGC.0000000000000596</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Covey, S. M. (2009, May). </w:t>
      </w:r>
      <w:r w:rsidRPr="00CD35BF">
        <w:rPr>
          <w:rFonts w:ascii="Times New Roman" w:eastAsia="SimSun" w:hAnsi="Times New Roman" w:cs="Times New Roman"/>
          <w:i/>
          <w:iCs/>
          <w:noProof/>
        </w:rPr>
        <w:t>How the Best Leaders Build Trust.</w:t>
      </w:r>
      <w:r w:rsidRPr="00CD35BF">
        <w:rPr>
          <w:rFonts w:ascii="Times New Roman" w:eastAsia="SimSun" w:hAnsi="Times New Roman" w:cs="Times New Roman"/>
          <w:noProof/>
        </w:rPr>
        <w:t xml:space="preserve"> Retrieved from www.LeadershipNow.com: http://www.leadershipnow.com/CoveyOnTrust.html</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Dorsey, R. R., Eberhardt, M. S., &amp; Ogden, C. L. (2009). Racial/Ethnic differences in weight perception. </w:t>
      </w:r>
      <w:r w:rsidRPr="00CD35BF">
        <w:rPr>
          <w:rFonts w:ascii="Times New Roman" w:eastAsia="SimSun" w:hAnsi="Times New Roman" w:cs="Times New Roman"/>
          <w:i/>
          <w:iCs/>
          <w:noProof/>
        </w:rPr>
        <w:t>Obesity, 17</w:t>
      </w:r>
      <w:r w:rsidRPr="00CD35BF">
        <w:rPr>
          <w:rFonts w:ascii="Times New Roman" w:eastAsia="SimSun" w:hAnsi="Times New Roman" w:cs="Times New Roman"/>
          <w:noProof/>
        </w:rPr>
        <w:t xml:space="preserve">(4), 790-795. doi:10.1038/oby.2008.603 </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Drohan, S. H. (2002, Nov/Dec). Managing early childhood obesity in the primary care setting: A behavior modification approach. </w:t>
      </w:r>
      <w:r w:rsidRPr="00CD35BF">
        <w:rPr>
          <w:rFonts w:ascii="Times New Roman" w:eastAsia="SimSun" w:hAnsi="Times New Roman" w:cs="Times New Roman"/>
          <w:i/>
          <w:iCs/>
          <w:noProof/>
        </w:rPr>
        <w:t>Pediatric Nursing, 28</w:t>
      </w:r>
      <w:r w:rsidRPr="00CD35BF">
        <w:rPr>
          <w:rFonts w:ascii="Times New Roman" w:eastAsia="SimSun" w:hAnsi="Times New Roman" w:cs="Times New Roman"/>
          <w:noProof/>
        </w:rPr>
        <w:t>(6), 599-610.</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Franz, M. J. (2016, April). Diabetes nutrition therapy: Effectiveness, macronutrients, eating patterns and weight management. </w:t>
      </w:r>
      <w:r w:rsidRPr="00CD35BF">
        <w:rPr>
          <w:rFonts w:ascii="Times New Roman" w:eastAsia="SimSun" w:hAnsi="Times New Roman" w:cs="Times New Roman"/>
          <w:i/>
          <w:iCs/>
          <w:noProof/>
        </w:rPr>
        <w:t>The American Journal of the American Sciences, 351</w:t>
      </w:r>
      <w:r w:rsidRPr="00CD35BF">
        <w:rPr>
          <w:rFonts w:ascii="Times New Roman" w:eastAsia="SimSun" w:hAnsi="Times New Roman" w:cs="Times New Roman"/>
          <w:noProof/>
        </w:rPr>
        <w:t>(4), 374-379. doi:10.1016/j.amjms.2016.02.001</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Ghosh, A., Charlton, K. E., Girdo, L., &amp; Batterham, M. (2014, June 5). Using data from patient interactions in primary care for population level chronic disease surveillance: The Sentinel Practices Data Sourcing (SPDS) project. </w:t>
      </w:r>
      <w:r w:rsidRPr="00CD35BF">
        <w:rPr>
          <w:rFonts w:ascii="Times New Roman" w:eastAsia="SimSun" w:hAnsi="Times New Roman" w:cs="Times New Roman"/>
          <w:i/>
          <w:iCs/>
          <w:noProof/>
        </w:rPr>
        <w:t>14</w:t>
      </w:r>
      <w:r w:rsidRPr="00CD35BF">
        <w:rPr>
          <w:rFonts w:ascii="Times New Roman" w:eastAsia="SimSun" w:hAnsi="Times New Roman" w:cs="Times New Roman"/>
          <w:noProof/>
        </w:rPr>
        <w:t>(557). doi:10.1186/1471-2458-14-557</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lastRenderedPageBreak/>
        <w:t xml:space="preserve">Goldkamp, J., Anderson, S., Lifits-Podorozhansky, Y., &amp; Gavard, J. A. (2015, November). Women's perceptions regarding obesity and comorbidities and provider interaction. </w:t>
      </w:r>
      <w:r w:rsidRPr="00CD35BF">
        <w:rPr>
          <w:rFonts w:ascii="Times New Roman" w:eastAsia="SimSun" w:hAnsi="Times New Roman" w:cs="Times New Roman"/>
          <w:i/>
          <w:iCs/>
          <w:noProof/>
        </w:rPr>
        <w:t>Journal of Obstetric, Gynecologic &amp; Neonatal Nursing, 44</w:t>
      </w:r>
      <w:r w:rsidRPr="00CD35BF">
        <w:rPr>
          <w:rFonts w:ascii="Times New Roman" w:eastAsia="SimSun" w:hAnsi="Times New Roman" w:cs="Times New Roman"/>
          <w:noProof/>
        </w:rPr>
        <w:t xml:space="preserve">(6), 784-792. doi:10.1111/1552-6909.12751 </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Guh, D. P., Zhang, W., Bansback, N., Amarsi, Z., Birmingham, C. L., &amp; Anis, A. H. (2009, March). The incidence of co-morbidities related to obesity and overweight: A systematic review and meta-analysis. </w:t>
      </w:r>
      <w:r w:rsidRPr="00CD35BF">
        <w:rPr>
          <w:rFonts w:ascii="Times New Roman" w:eastAsia="SimSun" w:hAnsi="Times New Roman" w:cs="Times New Roman"/>
          <w:i/>
          <w:iCs/>
          <w:noProof/>
        </w:rPr>
        <w:t>BMC Public Health, 9</w:t>
      </w:r>
      <w:r w:rsidRPr="00CD35BF">
        <w:rPr>
          <w:rFonts w:ascii="Times New Roman" w:eastAsia="SimSun" w:hAnsi="Times New Roman" w:cs="Times New Roman"/>
          <w:noProof/>
        </w:rPr>
        <w:t>(88). doi:10.1186/1471-2458-9-88</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Health Workforce Technical Assistance Center. (2016, June). </w:t>
      </w:r>
      <w:r w:rsidRPr="00CD35BF">
        <w:rPr>
          <w:rFonts w:ascii="Times New Roman" w:eastAsia="SimSun" w:hAnsi="Times New Roman" w:cs="Times New Roman"/>
          <w:i/>
          <w:iCs/>
          <w:noProof/>
        </w:rPr>
        <w:t>Rapid Cycle Quality Improvement Resources.</w:t>
      </w:r>
      <w:r w:rsidRPr="00CD35BF">
        <w:rPr>
          <w:rFonts w:ascii="Times New Roman" w:eastAsia="SimSun" w:hAnsi="Times New Roman" w:cs="Times New Roman"/>
          <w:noProof/>
        </w:rPr>
        <w:t xml:space="preserve"> Retrieved from Health Workforce Technical Assistance Center: http://www.healthworkforceta.org/wp-content/uploads/2016/06/RCQI_Resource_Guide.pdf</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Hetherington, S. A., Borodzicz, J. A., &amp; Shing, C. M. (2015). Assessing the real world effectiveness of the healthy eating activity and lifestyle (HEAL(TM)) program. </w:t>
      </w:r>
      <w:r w:rsidRPr="00CD35BF">
        <w:rPr>
          <w:rFonts w:ascii="Times New Roman" w:eastAsia="SimSun" w:hAnsi="Times New Roman" w:cs="Times New Roman"/>
          <w:i/>
          <w:iCs/>
          <w:noProof/>
        </w:rPr>
        <w:t>Health Promotion Journal of Australia, 26</w:t>
      </w:r>
      <w:r w:rsidRPr="00CD35BF">
        <w:rPr>
          <w:rFonts w:ascii="Times New Roman" w:eastAsia="SimSun" w:hAnsi="Times New Roman" w:cs="Times New Roman"/>
          <w:noProof/>
        </w:rPr>
        <w:t>(2), 93-98. doi:10.1071/HE14031</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Hruby, F., &amp; Hu, F. B. (2015). The epidemiology of obesity: A big picture. </w:t>
      </w:r>
      <w:r w:rsidRPr="00CD35BF">
        <w:rPr>
          <w:rFonts w:ascii="Times New Roman" w:eastAsia="SimSun" w:hAnsi="Times New Roman" w:cs="Times New Roman"/>
          <w:i/>
          <w:iCs/>
          <w:noProof/>
        </w:rPr>
        <w:t>PharmacoEconomics, 33</w:t>
      </w:r>
      <w:r w:rsidRPr="00CD35BF">
        <w:rPr>
          <w:rFonts w:ascii="Times New Roman" w:eastAsia="SimSun" w:hAnsi="Times New Roman" w:cs="Times New Roman"/>
          <w:noProof/>
        </w:rPr>
        <w:t>, 673-689. doi:10.1007/s40273-014-0243-x</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Huber, J. M., Shapiro, J. S., Wieland, M. L., Croghan, I. T., Vickers Douglas, K. S., Schroeder, D. R., . . . Ebbert, J. O. (2015, July). Telecoaching plus a portion control plate for weight care management: A randomized trial. </w:t>
      </w:r>
      <w:r w:rsidRPr="00CD35BF">
        <w:rPr>
          <w:rFonts w:ascii="Times New Roman" w:eastAsia="SimSun" w:hAnsi="Times New Roman" w:cs="Times New Roman"/>
          <w:i/>
          <w:iCs/>
          <w:noProof/>
        </w:rPr>
        <w:t>Trials, 16</w:t>
      </w:r>
      <w:r w:rsidRPr="00CD35BF">
        <w:rPr>
          <w:rFonts w:ascii="Times New Roman" w:eastAsia="SimSun" w:hAnsi="Times New Roman" w:cs="Times New Roman"/>
          <w:noProof/>
        </w:rPr>
        <w:t>, 323. doi:10.1186/s13063-015-0880-1</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Institute for Healthcare Improvement. (2016, June 30). </w:t>
      </w:r>
      <w:r w:rsidRPr="00CD35BF">
        <w:rPr>
          <w:rFonts w:ascii="Times New Roman" w:eastAsia="SimSun" w:hAnsi="Times New Roman" w:cs="Times New Roman"/>
          <w:i/>
          <w:iCs/>
          <w:noProof/>
        </w:rPr>
        <w:t>How to improve</w:t>
      </w:r>
      <w:r w:rsidRPr="00CD35BF">
        <w:rPr>
          <w:rFonts w:ascii="Times New Roman" w:eastAsia="SimSun" w:hAnsi="Times New Roman" w:cs="Times New Roman"/>
          <w:noProof/>
        </w:rPr>
        <w:t>. Retrieved from Institute for Healthcare Improvement: http://www.ihi.org/resources/Pages/HowtoImprove/default.aspx</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lang w:val="es-MX"/>
        </w:rPr>
        <w:t xml:space="preserve">Jensen, M. D., Ryan, D. H., Apovian, C. M., Ard, J. D., &amp; Comuzzie, A. G. (2014). </w:t>
      </w:r>
      <w:r w:rsidRPr="00CD35BF">
        <w:rPr>
          <w:rFonts w:ascii="Times New Roman" w:eastAsia="SimSun" w:hAnsi="Times New Roman" w:cs="Times New Roman"/>
          <w:noProof/>
        </w:rPr>
        <w:t xml:space="preserve">2013 AHA/ACC/TOS guideline for the management of overweight and obesity in adults . </w:t>
      </w:r>
      <w:r w:rsidRPr="00CD35BF">
        <w:rPr>
          <w:rFonts w:ascii="Times New Roman" w:eastAsia="SimSun" w:hAnsi="Times New Roman" w:cs="Times New Roman"/>
          <w:i/>
          <w:iCs/>
          <w:noProof/>
        </w:rPr>
        <w:lastRenderedPageBreak/>
        <w:t>Journal of the American College of Cardiology, 63</w:t>
      </w:r>
      <w:r w:rsidRPr="00CD35BF">
        <w:rPr>
          <w:rFonts w:ascii="Times New Roman" w:eastAsia="SimSun" w:hAnsi="Times New Roman" w:cs="Times New Roman"/>
          <w:noProof/>
        </w:rPr>
        <w:t>(25), 2985-3023. doi:10.1016/j.jacc.2013.11.004</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Kelley, C. P., Sbrocco, G., &amp; Sbrocco, T. (2016). Behavioral modification for the management of obesity. </w:t>
      </w:r>
      <w:r w:rsidRPr="00CD35BF">
        <w:rPr>
          <w:rFonts w:ascii="Times New Roman" w:eastAsia="SimSun" w:hAnsi="Times New Roman" w:cs="Times New Roman"/>
          <w:i/>
          <w:iCs/>
          <w:noProof/>
        </w:rPr>
        <w:t>Primary Care: Clinics in Office Practice, 43</w:t>
      </w:r>
      <w:r w:rsidRPr="00CD35BF">
        <w:rPr>
          <w:rFonts w:ascii="Times New Roman" w:eastAsia="SimSun" w:hAnsi="Times New Roman" w:cs="Times New Roman"/>
          <w:noProof/>
        </w:rPr>
        <w:t>(1), 159-175.</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Kim, S. Y., Kim, M. S., Sim, S., Park, B., &amp; Choi, H. G. (2016, March). Association between obesity and falls among Korean adults: A population-based cross-sectional study. </w:t>
      </w:r>
      <w:r w:rsidRPr="00CD35BF">
        <w:rPr>
          <w:rFonts w:ascii="Times New Roman" w:eastAsia="SimSun" w:hAnsi="Times New Roman" w:cs="Times New Roman"/>
          <w:i/>
          <w:iCs/>
          <w:noProof/>
        </w:rPr>
        <w:t>Medicine, 95</w:t>
      </w:r>
      <w:r w:rsidRPr="00CD35BF">
        <w:rPr>
          <w:rFonts w:ascii="Times New Roman" w:eastAsia="SimSun" w:hAnsi="Times New Roman" w:cs="Times New Roman"/>
          <w:noProof/>
        </w:rPr>
        <w:t>(12), e3130. doi:10.1097/MD.0000000000003130</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Kinge, J. M. (2016, March). Body mass index and employment status: A new look. </w:t>
      </w:r>
      <w:r w:rsidRPr="00CD35BF">
        <w:rPr>
          <w:rFonts w:ascii="Times New Roman" w:eastAsia="SimSun" w:hAnsi="Times New Roman" w:cs="Times New Roman"/>
          <w:i/>
          <w:iCs/>
          <w:noProof/>
        </w:rPr>
        <w:t>Economics and Human Biology, 17</w:t>
      </w:r>
      <w:r w:rsidRPr="00CD35BF">
        <w:rPr>
          <w:rFonts w:ascii="Times New Roman" w:eastAsia="SimSun" w:hAnsi="Times New Roman" w:cs="Times New Roman"/>
          <w:noProof/>
        </w:rPr>
        <w:t>(22), 117-125. doi:10.1016/j.ehb.2016.03.008</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Kushner, R. F. (2015). Hot topics in primary care: Pharmacologic approach to obesity management. </w:t>
      </w:r>
      <w:r w:rsidRPr="00CD35BF">
        <w:rPr>
          <w:rFonts w:ascii="Times New Roman" w:eastAsia="SimSun" w:hAnsi="Times New Roman" w:cs="Times New Roman"/>
          <w:i/>
          <w:iCs/>
          <w:noProof/>
        </w:rPr>
        <w:t>Journal of Family Practice, 64</w:t>
      </w:r>
      <w:r w:rsidRPr="00CD35BF">
        <w:rPr>
          <w:rFonts w:ascii="Times New Roman" w:eastAsia="SimSun" w:hAnsi="Times New Roman" w:cs="Times New Roman"/>
          <w:noProof/>
        </w:rPr>
        <w:t>(12), 43.</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Lemstra, M. E., &amp; Rogers, M. R. (2016, March 7). Improving health-related quality of life through an evidence-based obesity reduction program: The Healthy Weights Initiative. </w:t>
      </w:r>
      <w:r w:rsidRPr="00CD35BF">
        <w:rPr>
          <w:rFonts w:ascii="Times New Roman" w:eastAsia="SimSun" w:hAnsi="Times New Roman" w:cs="Times New Roman"/>
          <w:i/>
          <w:iCs/>
          <w:noProof/>
        </w:rPr>
        <w:t>Journal of Multidisciplinary Healthcare, 9</w:t>
      </w:r>
      <w:r w:rsidRPr="00CD35BF">
        <w:rPr>
          <w:rFonts w:ascii="Times New Roman" w:eastAsia="SimSun" w:hAnsi="Times New Roman" w:cs="Times New Roman"/>
          <w:noProof/>
        </w:rPr>
        <w:t>, 103-106. doi:10.2147/JMDH.S100693</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Lenoir, L., Maillot, M., Guilbot, A., &amp; Ritz, P. (2015, September). Primary care weight loss maintenance with behavioral nutrition: An observational study. </w:t>
      </w:r>
      <w:r w:rsidRPr="00CD35BF">
        <w:rPr>
          <w:rFonts w:ascii="Times New Roman" w:eastAsia="SimSun" w:hAnsi="Times New Roman" w:cs="Times New Roman"/>
          <w:i/>
          <w:iCs/>
          <w:noProof/>
        </w:rPr>
        <w:t>Obesity (Silver Spring, Md.), 23</w:t>
      </w:r>
      <w:r w:rsidRPr="00CD35BF">
        <w:rPr>
          <w:rFonts w:ascii="Times New Roman" w:eastAsia="SimSun" w:hAnsi="Times New Roman" w:cs="Times New Roman"/>
          <w:noProof/>
        </w:rPr>
        <w:t>(9), 1771-1777. doi:10.1002/oby.21157</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Levi, J., Segal, L. M., Rayburn, J., &amp; Martin, A. (2015a, September). </w:t>
      </w:r>
      <w:r w:rsidRPr="00CD35BF">
        <w:rPr>
          <w:rFonts w:ascii="Times New Roman" w:eastAsia="SimSun" w:hAnsi="Times New Roman" w:cs="Times New Roman"/>
          <w:i/>
          <w:iCs/>
          <w:noProof/>
        </w:rPr>
        <w:t>Fast Facts on the State of Obesity in America</w:t>
      </w:r>
      <w:r w:rsidRPr="00CD35BF">
        <w:rPr>
          <w:rFonts w:ascii="Times New Roman" w:eastAsia="SimSun" w:hAnsi="Times New Roman" w:cs="Times New Roman"/>
          <w:noProof/>
        </w:rPr>
        <w:t>. Retrieved from States of Obesity: http://stateofobesity.org/fastfacts/</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Levi, J., Segal, L. M., Rayburn, J., &amp; Martin, A. (2015b, September). </w:t>
      </w:r>
      <w:r w:rsidRPr="00CD35BF">
        <w:rPr>
          <w:rFonts w:ascii="Times New Roman" w:eastAsia="SimSun" w:hAnsi="Times New Roman" w:cs="Times New Roman"/>
          <w:i/>
          <w:iCs/>
          <w:noProof/>
        </w:rPr>
        <w:t>Obesity Rates and Tends</w:t>
      </w:r>
      <w:r w:rsidRPr="00CD35BF">
        <w:rPr>
          <w:rFonts w:ascii="Times New Roman" w:eastAsia="SimSun" w:hAnsi="Times New Roman" w:cs="Times New Roman"/>
          <w:noProof/>
        </w:rPr>
        <w:t>. Retrieved from State of Obesity: http://stateofobesity.org/rates/</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Li, Q., Blume, S. W., Huang, J. C., Hammer, M., &amp; Ganz, M. L. (2015, July). Prevalence and healthcare costs of obesity-related comorbidities: Evidence from an electronic medical </w:t>
      </w:r>
      <w:r w:rsidRPr="00CD35BF">
        <w:rPr>
          <w:rFonts w:ascii="Times New Roman" w:eastAsia="SimSun" w:hAnsi="Times New Roman" w:cs="Times New Roman"/>
          <w:noProof/>
        </w:rPr>
        <w:lastRenderedPageBreak/>
        <w:t xml:space="preserve">records system in the United States. </w:t>
      </w:r>
      <w:r w:rsidRPr="00CD35BF">
        <w:rPr>
          <w:rFonts w:ascii="Times New Roman" w:eastAsia="SimSun" w:hAnsi="Times New Roman" w:cs="Times New Roman"/>
          <w:i/>
          <w:iCs/>
          <w:noProof/>
        </w:rPr>
        <w:t>Journal of Medical Economics, 18</w:t>
      </w:r>
      <w:r w:rsidRPr="00CD35BF">
        <w:rPr>
          <w:rFonts w:ascii="Times New Roman" w:eastAsia="SimSun" w:hAnsi="Times New Roman" w:cs="Times New Roman"/>
          <w:noProof/>
        </w:rPr>
        <w:t>(12), 1020-1028. doi:10.3111/13696998.2015.1067623</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Mackey, E. R., Olson, A., DiFazio, M., &amp; Cassidy, C. (2016, March). Obesity prevention and screening. </w:t>
      </w:r>
      <w:r w:rsidRPr="00CD35BF">
        <w:rPr>
          <w:rFonts w:ascii="Times New Roman" w:eastAsia="SimSun" w:hAnsi="Times New Roman" w:cs="Times New Roman"/>
          <w:i/>
          <w:iCs/>
          <w:noProof/>
        </w:rPr>
        <w:t>Obesity Management in Primary Care, 43</w:t>
      </w:r>
      <w:r w:rsidRPr="00CD35BF">
        <w:rPr>
          <w:rFonts w:ascii="Times New Roman" w:eastAsia="SimSun" w:hAnsi="Times New Roman" w:cs="Times New Roman"/>
          <w:noProof/>
        </w:rPr>
        <w:t>(1), 39-51.</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Masheb, R. M., Lutes, L. D., Kim, H. M., Holleman, R. G., Goodrich, D. E., Janney, C. A., . . . Damschroder, L. J. (2015, September). Weight loss outcomes in patients with pain. </w:t>
      </w:r>
      <w:r w:rsidRPr="00CD35BF">
        <w:rPr>
          <w:rFonts w:ascii="Times New Roman" w:eastAsia="SimSun" w:hAnsi="Times New Roman" w:cs="Times New Roman"/>
          <w:i/>
          <w:iCs/>
          <w:noProof/>
        </w:rPr>
        <w:t>Obesity, 9</w:t>
      </w:r>
      <w:r w:rsidRPr="00CD35BF">
        <w:rPr>
          <w:rFonts w:ascii="Times New Roman" w:eastAsia="SimSun" w:hAnsi="Times New Roman" w:cs="Times New Roman"/>
          <w:noProof/>
        </w:rPr>
        <w:t>, 1778-1784. doi:10.1002/oby.21160</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Ogden, C. L., Carroll, M. D., Kit, B. K., &amp; Flegal, K. M. (2014, February). Prevalence of childhood and adult obesity in the United States, 2011-2012. </w:t>
      </w:r>
      <w:r w:rsidRPr="00CD35BF">
        <w:rPr>
          <w:rFonts w:ascii="Times New Roman" w:eastAsia="SimSun" w:hAnsi="Times New Roman" w:cs="Times New Roman"/>
          <w:i/>
          <w:iCs/>
          <w:noProof/>
        </w:rPr>
        <w:t>JAMA, 311</w:t>
      </w:r>
      <w:r w:rsidRPr="00CD35BF">
        <w:rPr>
          <w:rFonts w:ascii="Times New Roman" w:eastAsia="SimSun" w:hAnsi="Times New Roman" w:cs="Times New Roman"/>
          <w:noProof/>
        </w:rPr>
        <w:t>(8), 806-814. doi:10.1001/jama.2014.732</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Pandita, A., Sharma, D., Pandita, D., Pawar, S., Tariq, M., &amp; Kaul, A. (2016, March). Childhood obesity: Prevention is better than cure. </w:t>
      </w:r>
      <w:r w:rsidRPr="00CD35BF">
        <w:rPr>
          <w:rFonts w:ascii="Times New Roman" w:eastAsia="SimSun" w:hAnsi="Times New Roman" w:cs="Times New Roman"/>
          <w:i/>
          <w:iCs/>
          <w:noProof/>
        </w:rPr>
        <w:t xml:space="preserve">Diabetes, Metabolic Syndrome and Obesity: Targets and Therapy </w:t>
      </w:r>
      <w:r w:rsidRPr="00CD35BF">
        <w:rPr>
          <w:rFonts w:ascii="Times New Roman" w:eastAsia="SimSun" w:hAnsi="Times New Roman" w:cs="Times New Roman"/>
          <w:noProof/>
        </w:rPr>
        <w:t>, 83-89. doi:10.2147/DMSO.S90783</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Sallis, R., Franklin, B., Joy, L., Ross, R., Sabgir, D., &amp; Stone, J. (2015, January/February). Strategies for promoting physical activity in clinical practice. </w:t>
      </w:r>
      <w:r w:rsidRPr="00CD35BF">
        <w:rPr>
          <w:rFonts w:ascii="Times New Roman" w:eastAsia="SimSun" w:hAnsi="Times New Roman" w:cs="Times New Roman"/>
          <w:i/>
          <w:iCs/>
          <w:noProof/>
        </w:rPr>
        <w:t>Progress in Cardiovascular Diseases, 57</w:t>
      </w:r>
      <w:r w:rsidRPr="00CD35BF">
        <w:rPr>
          <w:rFonts w:ascii="Times New Roman" w:eastAsia="SimSun" w:hAnsi="Times New Roman" w:cs="Times New Roman"/>
          <w:noProof/>
        </w:rPr>
        <w:t>(4), 375-386. doi:10.1016/j.pcad.2014.10.003</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Sasakabea, T., Haimoto, H., Umegaki, H., &amp; Wakai, K. (2015, May). Association of decrease in carbohydrate intake with reduction in abdominal fat during 3-month moderate low-carbohydrate diet among non-obese Japanese patients with type 2 diabetes. </w:t>
      </w:r>
      <w:r w:rsidRPr="00CD35BF">
        <w:rPr>
          <w:rFonts w:ascii="Times New Roman" w:eastAsia="SimSun" w:hAnsi="Times New Roman" w:cs="Times New Roman"/>
          <w:i/>
          <w:iCs/>
          <w:noProof/>
        </w:rPr>
        <w:t>Metabolism, 64</w:t>
      </w:r>
      <w:r w:rsidRPr="00CD35BF">
        <w:rPr>
          <w:rFonts w:ascii="Times New Roman" w:eastAsia="SimSun" w:hAnsi="Times New Roman" w:cs="Times New Roman"/>
          <w:noProof/>
        </w:rPr>
        <w:t>(5), 618-625. doi:10.1016/j.metabol.2015.01.012</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Searight, A. R. (2009, February 15). Realistic approaches to counseling in the office setting. </w:t>
      </w:r>
      <w:r w:rsidRPr="00CD35BF">
        <w:rPr>
          <w:rFonts w:ascii="Times New Roman" w:eastAsia="SimSun" w:hAnsi="Times New Roman" w:cs="Times New Roman"/>
          <w:i/>
          <w:iCs/>
          <w:noProof/>
        </w:rPr>
        <w:t>American Family Physician, 79</w:t>
      </w:r>
      <w:r w:rsidRPr="00CD35BF">
        <w:rPr>
          <w:rFonts w:ascii="Times New Roman" w:eastAsia="SimSun" w:hAnsi="Times New Roman" w:cs="Times New Roman"/>
          <w:noProof/>
        </w:rPr>
        <w:t>(4), 277-284.</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Smith, K. B., &amp; Smith, M. S. (2016). Obesity Statistics. </w:t>
      </w:r>
      <w:r w:rsidRPr="00CD35BF">
        <w:rPr>
          <w:rFonts w:ascii="Times New Roman" w:eastAsia="SimSun" w:hAnsi="Times New Roman" w:cs="Times New Roman"/>
          <w:i/>
          <w:iCs/>
          <w:noProof/>
        </w:rPr>
        <w:t>Primary Care: Clinics in office practice, 43</w:t>
      </w:r>
      <w:r w:rsidRPr="00CD35BF">
        <w:rPr>
          <w:rFonts w:ascii="Times New Roman" w:eastAsia="SimSun" w:hAnsi="Times New Roman" w:cs="Times New Roman"/>
          <w:noProof/>
        </w:rPr>
        <w:t xml:space="preserve">(1), 121-135. Retrieved from Clinical Key: </w:t>
      </w:r>
      <w:r w:rsidRPr="00CD35BF">
        <w:rPr>
          <w:rFonts w:ascii="Times New Roman" w:eastAsia="SimSun" w:hAnsi="Times New Roman" w:cs="Times New Roman"/>
          <w:noProof/>
        </w:rPr>
        <w:lastRenderedPageBreak/>
        <w:t>http://jw3mh2cm6n.search.serialssolutions.com.jproxy.lib.ecu.edu/?V=1.0&amp;sid=PubMed:LinkOut&amp;pmid=26896205</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Spieker, E. A., &amp; Pyzocha, N. (2016). Economic impact of obesity. </w:t>
      </w:r>
      <w:r w:rsidRPr="00CD35BF">
        <w:rPr>
          <w:rFonts w:ascii="Times New Roman" w:eastAsia="SimSun" w:hAnsi="Times New Roman" w:cs="Times New Roman"/>
          <w:i/>
          <w:iCs/>
          <w:noProof/>
        </w:rPr>
        <w:t>Journal Care, 43</w:t>
      </w:r>
      <w:r w:rsidRPr="00CD35BF">
        <w:rPr>
          <w:rFonts w:ascii="Times New Roman" w:eastAsia="SimSun" w:hAnsi="Times New Roman" w:cs="Times New Roman"/>
          <w:noProof/>
        </w:rPr>
        <w:t>(1), 83-95.</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Tork, S., Meister, K. M., Uebele, A. L., Hussain, L. R., Kelley, S. R., Kerlakian, G. M., &amp; Tymitz, K. M. (2015, July-September). Factors influencing primary care physicians’ referral for bariatric surgery. </w:t>
      </w:r>
      <w:r w:rsidRPr="00CD35BF">
        <w:rPr>
          <w:rFonts w:ascii="Times New Roman" w:eastAsia="SimSun" w:hAnsi="Times New Roman" w:cs="Times New Roman"/>
          <w:i/>
          <w:iCs/>
          <w:noProof/>
        </w:rPr>
        <w:t>Journal of the Society of Laparoendoscopic Surgeons</w:t>
      </w:r>
      <w:r w:rsidRPr="00CD35BF">
        <w:rPr>
          <w:rFonts w:ascii="Times New Roman" w:eastAsia="SimSun" w:hAnsi="Times New Roman" w:cs="Times New Roman"/>
          <w:noProof/>
        </w:rPr>
        <w:t>, e2015.00046. doi:10.4293/JSLS.2015.00046</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Wagner, A. L. (2016, February 29). </w:t>
      </w:r>
      <w:r w:rsidRPr="00CD35BF">
        <w:rPr>
          <w:rFonts w:ascii="Times New Roman" w:eastAsia="SimSun" w:hAnsi="Times New Roman" w:cs="Times New Roman"/>
          <w:i/>
          <w:iCs/>
          <w:noProof/>
        </w:rPr>
        <w:t>Core Concepts of Jean Watson’s Theory of Human Caring/Caring Science.</w:t>
      </w:r>
      <w:r w:rsidRPr="00CD35BF">
        <w:rPr>
          <w:rFonts w:ascii="Times New Roman" w:eastAsia="SimSun" w:hAnsi="Times New Roman" w:cs="Times New Roman"/>
          <w:noProof/>
        </w:rPr>
        <w:t xml:space="preserve"> Retrieved from Watson Caring Science Institute: http://watsoncaringscience.org/files/Cohort%206/watsons-theory-of-human-caring-core-concepts-and-evolution-to-caritas-processes-handout.pdf</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Wagner, C., &amp; Conners, W. (2015). </w:t>
      </w:r>
      <w:r w:rsidRPr="00CD35BF">
        <w:rPr>
          <w:rFonts w:ascii="Times New Roman" w:eastAsia="SimSun" w:hAnsi="Times New Roman" w:cs="Times New Roman"/>
          <w:i/>
          <w:iCs/>
          <w:noProof/>
        </w:rPr>
        <w:t>Interaction Techniques</w:t>
      </w:r>
      <w:r w:rsidRPr="00CD35BF">
        <w:rPr>
          <w:rFonts w:ascii="Times New Roman" w:eastAsia="SimSun" w:hAnsi="Times New Roman" w:cs="Times New Roman"/>
          <w:noProof/>
        </w:rPr>
        <w:t>. Retrieved from Motivational Interviewing: http://motivationalinterview.net/clinical/interaction.html</w:t>
      </w:r>
    </w:p>
    <w:p w:rsidR="00CD35BF" w:rsidRPr="00CD35BF" w:rsidRDefault="00CD35BF" w:rsidP="00CD35BF">
      <w:pPr>
        <w:ind w:left="720" w:hanging="720"/>
        <w:rPr>
          <w:rFonts w:ascii="Times New Roman" w:eastAsia="SimSun" w:hAnsi="Times New Roman" w:cs="Times New Roman"/>
          <w:noProof/>
        </w:rPr>
      </w:pPr>
      <w:r w:rsidRPr="00CD35BF">
        <w:rPr>
          <w:rFonts w:ascii="Times New Roman" w:eastAsia="SimSun" w:hAnsi="Times New Roman" w:cs="Times New Roman"/>
          <w:noProof/>
        </w:rPr>
        <w:t xml:space="preserve">Yaemsiri, S., Slining, M. M., &amp; Agarwal, S. K. (2011). Perceived weight status, overweight diagnosis, and weight control among US adults: The NHANES 2003-2008 Study. </w:t>
      </w:r>
      <w:r w:rsidRPr="00CD35BF">
        <w:rPr>
          <w:rFonts w:ascii="Times New Roman" w:eastAsia="SimSun" w:hAnsi="Times New Roman" w:cs="Times New Roman"/>
          <w:i/>
          <w:iCs/>
          <w:noProof/>
        </w:rPr>
        <w:t>International Journal of Obesity, 35</w:t>
      </w:r>
      <w:r w:rsidRPr="00CD35BF">
        <w:rPr>
          <w:rFonts w:ascii="Times New Roman" w:eastAsia="SimSun" w:hAnsi="Times New Roman" w:cs="Times New Roman"/>
          <w:noProof/>
        </w:rPr>
        <w:t>, 1063-1070.</w:t>
      </w:r>
    </w:p>
    <w:p w:rsidR="00CD35BF" w:rsidRPr="00CD35BF" w:rsidRDefault="00CD35BF" w:rsidP="00CD35BF">
      <w:pPr>
        <w:spacing w:before="2400"/>
        <w:ind w:firstLine="0"/>
        <w:contextualSpacing/>
        <w:jc w:val="center"/>
        <w:rPr>
          <w:rFonts w:ascii="Times New Roman" w:eastAsia="SimHei" w:hAnsi="Times New Roman" w:cs="Times New Roman"/>
        </w:rPr>
      </w:pPr>
    </w:p>
    <w:p w:rsidR="00CD35BF" w:rsidRPr="00CD35BF" w:rsidRDefault="00CD35BF" w:rsidP="00CD35BF">
      <w:pPr>
        <w:spacing w:before="2400"/>
        <w:ind w:firstLine="0"/>
        <w:contextualSpacing/>
        <w:jc w:val="center"/>
        <w:rPr>
          <w:rFonts w:ascii="Times New Roman" w:eastAsia="SimHei" w:hAnsi="Times New Roman" w:cs="Times New Roman"/>
        </w:rPr>
      </w:pPr>
    </w:p>
    <w:p w:rsidR="00CD35BF" w:rsidRPr="00CD35BF" w:rsidRDefault="00CD35BF" w:rsidP="00CD35BF">
      <w:pPr>
        <w:ind w:firstLine="0"/>
        <w:jc w:val="center"/>
        <w:rPr>
          <w:rFonts w:ascii="Times New Roman" w:eastAsia="SimSun" w:hAnsi="Times New Roman" w:cs="Times New Roman"/>
        </w:rPr>
      </w:pPr>
      <w:r w:rsidRPr="00CD35BF">
        <w:rPr>
          <w:rFonts w:ascii="Times New Roman" w:eastAsia="SimSun" w:hAnsi="Times New Roman" w:cs="Times New Roman"/>
        </w:rPr>
        <w:br w:type="page"/>
      </w:r>
      <w:r w:rsidRPr="00CD35BF">
        <w:rPr>
          <w:rFonts w:ascii="Times New Roman" w:eastAsia="SimSun" w:hAnsi="Times New Roman" w:cs="Times New Roman"/>
        </w:rPr>
        <w:lastRenderedPageBreak/>
        <w:t>Appendix A</w:t>
      </w:r>
    </w:p>
    <w:p w:rsidR="00CD35BF" w:rsidRPr="00CD35BF" w:rsidRDefault="00CD35BF" w:rsidP="00CD35BF">
      <w:pPr>
        <w:spacing w:after="160" w:line="259" w:lineRule="auto"/>
        <w:ind w:firstLine="0"/>
        <w:jc w:val="center"/>
        <w:rPr>
          <w:rFonts w:ascii="Times New Roman" w:eastAsia="Calibri" w:hAnsi="Times New Roman" w:cs="Times New Roman"/>
          <w:b/>
          <w:kern w:val="0"/>
          <w:sz w:val="32"/>
          <w:szCs w:val="32"/>
          <w:lang w:eastAsia="en-US"/>
        </w:rPr>
      </w:pPr>
      <w:r w:rsidRPr="00CD35BF">
        <w:rPr>
          <w:rFonts w:ascii="Times New Roman" w:eastAsia="Calibri" w:hAnsi="Times New Roman" w:cs="Times New Roman"/>
          <w:b/>
          <w:kern w:val="0"/>
          <w:sz w:val="32"/>
          <w:szCs w:val="32"/>
          <w:lang w:eastAsia="en-US"/>
        </w:rPr>
        <w:t>Modified Version of AHA/ACC/TOS Protocol</w:t>
      </w:r>
    </w:p>
    <w:tbl>
      <w:tblPr>
        <w:tblStyle w:val="TableGrid2"/>
        <w:tblW w:w="9445" w:type="dxa"/>
        <w:tblLook w:val="04A0" w:firstRow="1" w:lastRow="0" w:firstColumn="1" w:lastColumn="0" w:noHBand="0" w:noVBand="1"/>
      </w:tblPr>
      <w:tblGrid>
        <w:gridCol w:w="3685"/>
        <w:gridCol w:w="5760"/>
      </w:tblGrid>
      <w:tr w:rsidR="00CD35BF" w:rsidRPr="00CD35BF" w:rsidTr="00CD35BF">
        <w:tc>
          <w:tcPr>
            <w:tcW w:w="3685" w:type="dxa"/>
          </w:tcPr>
          <w:p w:rsidR="00CD35BF" w:rsidRPr="00CD35BF" w:rsidRDefault="00CD35BF" w:rsidP="00CD35BF">
            <w:pPr>
              <w:rPr>
                <w:rFonts w:ascii="Calibri" w:hAnsi="Calibri" w:cs="Times New Roman"/>
                <w:b/>
                <w:kern w:val="0"/>
                <w:sz w:val="28"/>
                <w:szCs w:val="28"/>
              </w:rPr>
            </w:pPr>
            <w:r w:rsidRPr="00CD35BF">
              <w:rPr>
                <w:rFonts w:ascii="Calibri" w:hAnsi="Calibri" w:cs="Times New Roman"/>
                <w:b/>
                <w:kern w:val="0"/>
                <w:sz w:val="28"/>
                <w:szCs w:val="28"/>
              </w:rPr>
              <w:t>BMI Category</w:t>
            </w:r>
          </w:p>
        </w:tc>
        <w:tc>
          <w:tcPr>
            <w:tcW w:w="5760" w:type="dxa"/>
          </w:tcPr>
          <w:p w:rsidR="00CD35BF" w:rsidRPr="00CD35BF" w:rsidRDefault="00CD35BF" w:rsidP="00CD35BF">
            <w:pPr>
              <w:rPr>
                <w:rFonts w:ascii="Calibri" w:hAnsi="Calibri" w:cs="Times New Roman"/>
                <w:b/>
                <w:kern w:val="0"/>
                <w:sz w:val="28"/>
                <w:szCs w:val="28"/>
              </w:rPr>
            </w:pPr>
            <w:r w:rsidRPr="00CD35BF">
              <w:rPr>
                <w:rFonts w:ascii="Calibri" w:hAnsi="Calibri" w:cs="Times New Roman"/>
                <w:b/>
                <w:kern w:val="0"/>
                <w:sz w:val="28"/>
                <w:szCs w:val="28"/>
              </w:rPr>
              <w:t>Interventions</w:t>
            </w:r>
          </w:p>
        </w:tc>
      </w:tr>
      <w:tr w:rsidR="00CD35BF" w:rsidRPr="00CD35BF" w:rsidTr="00CD35BF">
        <w:trPr>
          <w:trHeight w:val="728"/>
        </w:trPr>
        <w:tc>
          <w:tcPr>
            <w:tcW w:w="3685" w:type="dxa"/>
            <w:shd w:val="clear" w:color="auto" w:fill="FFFFFF"/>
          </w:tcPr>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r w:rsidRPr="00CD35BF">
              <w:rPr>
                <w:rFonts w:ascii="Calibri" w:hAnsi="Calibri" w:cs="Times New Roman"/>
                <w:kern w:val="0"/>
              </w:rPr>
              <w:t>BMI 19-24.9</w:t>
            </w:r>
          </w:p>
          <w:p w:rsidR="00CD35BF" w:rsidRPr="00CD35BF" w:rsidRDefault="00CD35BF" w:rsidP="00CD35BF">
            <w:pPr>
              <w:rPr>
                <w:rFonts w:ascii="Calibri" w:hAnsi="Calibri" w:cs="Times New Roman"/>
                <w:kern w:val="0"/>
              </w:rPr>
            </w:pPr>
          </w:p>
        </w:tc>
        <w:tc>
          <w:tcPr>
            <w:tcW w:w="5760" w:type="dxa"/>
            <w:tcBorders>
              <w:bottom w:val="single" w:sz="4" w:space="0" w:color="auto"/>
            </w:tcBorders>
            <w:shd w:val="clear" w:color="auto" w:fill="FFFFFF"/>
          </w:tcPr>
          <w:p w:rsidR="00CD35BF" w:rsidRPr="00CD35BF" w:rsidRDefault="00CD35BF" w:rsidP="00CD35BF">
            <w:pPr>
              <w:numPr>
                <w:ilvl w:val="0"/>
                <w:numId w:val="21"/>
              </w:numPr>
              <w:ind w:hanging="378"/>
              <w:contextualSpacing/>
              <w:rPr>
                <w:rFonts w:ascii="Calibri" w:hAnsi="Calibri" w:cs="Times New Roman"/>
                <w:kern w:val="0"/>
              </w:rPr>
            </w:pPr>
            <w:r w:rsidRPr="00CD35BF">
              <w:rPr>
                <w:rFonts w:ascii="Calibri" w:hAnsi="Calibri" w:cs="Times New Roman"/>
                <w:kern w:val="0"/>
              </w:rPr>
              <w:t>Avoid Weight Gain</w:t>
            </w:r>
          </w:p>
          <w:p w:rsidR="00CD35BF" w:rsidRPr="00CD35BF" w:rsidRDefault="00CD35BF" w:rsidP="00CD35BF">
            <w:pPr>
              <w:numPr>
                <w:ilvl w:val="0"/>
                <w:numId w:val="21"/>
              </w:numPr>
              <w:ind w:left="702"/>
              <w:contextualSpacing/>
              <w:rPr>
                <w:rFonts w:ascii="Calibri" w:hAnsi="Calibri" w:cs="Times New Roman"/>
                <w:kern w:val="0"/>
              </w:rPr>
            </w:pPr>
            <w:r w:rsidRPr="00CD35BF">
              <w:rPr>
                <w:rFonts w:ascii="Calibri" w:hAnsi="Calibri" w:cs="Times New Roman"/>
                <w:kern w:val="0"/>
              </w:rPr>
              <w:t>Calculate BMI annually</w:t>
            </w:r>
          </w:p>
          <w:p w:rsidR="00CD35BF" w:rsidRPr="00CD35BF" w:rsidRDefault="00CD35BF" w:rsidP="00CD35BF">
            <w:pPr>
              <w:rPr>
                <w:rFonts w:ascii="Calibri" w:hAnsi="Calibri" w:cs="Times New Roman"/>
                <w:kern w:val="0"/>
              </w:rPr>
            </w:pPr>
          </w:p>
        </w:tc>
      </w:tr>
      <w:tr w:rsidR="00CD35BF" w:rsidRPr="00CD35BF" w:rsidTr="00CD35BF">
        <w:trPr>
          <w:trHeight w:val="2132"/>
        </w:trPr>
        <w:tc>
          <w:tcPr>
            <w:tcW w:w="3685" w:type="dxa"/>
            <w:tcBorders>
              <w:bottom w:val="nil"/>
            </w:tcBorders>
            <w:shd w:val="clear" w:color="auto" w:fill="FFFFFF"/>
          </w:tcPr>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b/>
                <w:kern w:val="0"/>
              </w:rPr>
            </w:pPr>
            <w:r w:rsidRPr="00CD35BF">
              <w:rPr>
                <w:rFonts w:ascii="Calibri" w:hAnsi="Calibri" w:cs="Times New Roman"/>
                <w:b/>
                <w:kern w:val="0"/>
              </w:rPr>
              <w:t>For the following BMI ranges:</w:t>
            </w:r>
          </w:p>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r w:rsidRPr="00CD35BF">
              <w:rPr>
                <w:rFonts w:ascii="Calibri" w:hAnsi="Calibri" w:cs="Times New Roman"/>
                <w:kern w:val="0"/>
              </w:rPr>
              <w:t>BMI ≥25.0-29.9 with at</w:t>
            </w:r>
          </w:p>
          <w:p w:rsidR="00CD35BF" w:rsidRPr="00CD35BF" w:rsidRDefault="00CD35BF" w:rsidP="00CD35BF">
            <w:pPr>
              <w:rPr>
                <w:rFonts w:ascii="Calibri" w:hAnsi="Calibri" w:cs="Times New Roman"/>
                <w:kern w:val="0"/>
              </w:rPr>
            </w:pPr>
            <w:r w:rsidRPr="00CD35BF">
              <w:rPr>
                <w:rFonts w:ascii="Calibri" w:hAnsi="Calibri" w:cs="Times New Roman"/>
                <w:kern w:val="0"/>
              </w:rPr>
              <w:t>least 1 risk factor</w:t>
            </w:r>
          </w:p>
          <w:p w:rsidR="00CD35BF" w:rsidRPr="00CD35BF" w:rsidRDefault="00CD35BF" w:rsidP="00CD35BF">
            <w:pPr>
              <w:rPr>
                <w:rFonts w:ascii="Calibri" w:hAnsi="Calibri" w:cs="Times New Roman"/>
                <w:kern w:val="0"/>
              </w:rPr>
            </w:pPr>
            <w:r w:rsidRPr="00CD35BF">
              <w:rPr>
                <w:rFonts w:ascii="Calibri" w:hAnsi="Calibri" w:cs="Times New Roman"/>
                <w:kern w:val="0"/>
              </w:rPr>
              <w:t>(overweight)</w:t>
            </w:r>
          </w:p>
        </w:tc>
        <w:tc>
          <w:tcPr>
            <w:tcW w:w="5760" w:type="dxa"/>
            <w:vMerge w:val="restart"/>
            <w:shd w:val="clear" w:color="auto" w:fill="FFFFFF"/>
          </w:tcPr>
          <w:p w:rsidR="00CD35BF" w:rsidRPr="00CD35BF" w:rsidRDefault="00CD35BF" w:rsidP="00CD35BF">
            <w:pPr>
              <w:rPr>
                <w:rFonts w:ascii="Calibri" w:hAnsi="Calibri" w:cs="Times New Roman"/>
                <w:kern w:val="0"/>
              </w:rPr>
            </w:pPr>
            <w:r w:rsidRPr="00CD35BF">
              <w:rPr>
                <w:rFonts w:ascii="Calibri" w:hAnsi="Calibri" w:cs="Times New Roman"/>
                <w:kern w:val="0"/>
              </w:rPr>
              <w:t xml:space="preserve">                       1 and 2 Above plus  </w:t>
            </w:r>
          </w:p>
          <w:p w:rsidR="00CD35BF" w:rsidRPr="00CD35BF" w:rsidRDefault="00CD35BF" w:rsidP="00CD35BF">
            <w:pPr>
              <w:numPr>
                <w:ilvl w:val="0"/>
                <w:numId w:val="21"/>
              </w:numPr>
              <w:contextualSpacing/>
              <w:rPr>
                <w:rFonts w:ascii="Calibri" w:hAnsi="Calibri" w:cs="Times New Roman"/>
                <w:kern w:val="0"/>
              </w:rPr>
            </w:pPr>
            <w:r w:rsidRPr="00CD35BF">
              <w:rPr>
                <w:rFonts w:ascii="Calibri" w:hAnsi="Calibri" w:cs="Times New Roman"/>
                <w:kern w:val="0"/>
              </w:rPr>
              <w:t>Assess &amp; Treat CVD Risk Factors</w:t>
            </w:r>
          </w:p>
          <w:p w:rsidR="00CD35BF" w:rsidRPr="00CD35BF" w:rsidRDefault="00CD35BF" w:rsidP="00CD35BF">
            <w:pPr>
              <w:numPr>
                <w:ilvl w:val="0"/>
                <w:numId w:val="21"/>
              </w:numPr>
              <w:contextualSpacing/>
              <w:rPr>
                <w:rFonts w:ascii="Calibri" w:hAnsi="Calibri" w:cs="Times New Roman"/>
                <w:kern w:val="0"/>
              </w:rPr>
            </w:pPr>
            <w:r w:rsidRPr="00CD35BF">
              <w:rPr>
                <w:rFonts w:ascii="Calibri" w:hAnsi="Calibri" w:cs="Times New Roman"/>
                <w:kern w:val="0"/>
              </w:rPr>
              <w:t xml:space="preserve">Advise &gt;BMI = &gt; risk for CVD, Type 2 Diabetes and mortality. </w:t>
            </w:r>
          </w:p>
          <w:p w:rsidR="00CD35BF" w:rsidRPr="00CD35BF" w:rsidRDefault="00CD35BF" w:rsidP="00CD35BF">
            <w:pPr>
              <w:numPr>
                <w:ilvl w:val="0"/>
                <w:numId w:val="21"/>
              </w:numPr>
              <w:contextualSpacing/>
              <w:rPr>
                <w:rFonts w:ascii="Calibri" w:hAnsi="Calibri" w:cs="Times New Roman"/>
                <w:kern w:val="0"/>
              </w:rPr>
            </w:pPr>
            <w:r w:rsidRPr="00CD35BF">
              <w:rPr>
                <w:rFonts w:ascii="Calibri" w:hAnsi="Calibri" w:cs="Times New Roman"/>
                <w:kern w:val="0"/>
              </w:rPr>
              <w:t>Assess readiness to make lifestyle changes</w:t>
            </w:r>
          </w:p>
          <w:p w:rsidR="00CD35BF" w:rsidRPr="00CD35BF" w:rsidRDefault="00CD35BF" w:rsidP="00CD35BF">
            <w:pPr>
              <w:ind w:left="360"/>
              <w:rPr>
                <w:rFonts w:ascii="Calibri" w:hAnsi="Calibri" w:cs="Times New Roman"/>
                <w:kern w:val="0"/>
              </w:rPr>
            </w:pPr>
            <w:r w:rsidRPr="00CD35BF">
              <w:rPr>
                <w:rFonts w:ascii="Calibri" w:hAnsi="Calibri" w:cs="Times New Roman"/>
                <w:noProof/>
                <w:kern w:val="0"/>
              </w:rPr>
              <mc:AlternateContent>
                <mc:Choice Requires="wps">
                  <w:drawing>
                    <wp:anchor distT="0" distB="0" distL="114300" distR="114300" simplePos="0" relativeHeight="251660288" behindDoc="0" locked="0" layoutInCell="1" allowOverlap="1" wp14:anchorId="215CEC8D" wp14:editId="04EBA396">
                      <wp:simplePos x="0" y="0"/>
                      <wp:positionH relativeFrom="column">
                        <wp:posOffset>1398270</wp:posOffset>
                      </wp:positionH>
                      <wp:positionV relativeFrom="paragraph">
                        <wp:posOffset>9526</wp:posOffset>
                      </wp:positionV>
                      <wp:extent cx="133350" cy="190500"/>
                      <wp:effectExtent l="19050" t="0" r="38100" b="38100"/>
                      <wp:wrapNone/>
                      <wp:docPr id="5" name="Down Arrow 5"/>
                      <wp:cNvGraphicFramePr/>
                      <a:graphic xmlns:a="http://schemas.openxmlformats.org/drawingml/2006/main">
                        <a:graphicData uri="http://schemas.microsoft.com/office/word/2010/wordprocessingShape">
                          <wps:wsp>
                            <wps:cNvSpPr/>
                            <wps:spPr>
                              <a:xfrm>
                                <a:off x="0" y="0"/>
                                <a:ext cx="133350" cy="19050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0290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110.1pt;margin-top:.75pt;width:10.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" adj="14040" fillcolor="window" strokecolor="windowText" strokeweight="1pt"/>
                  </w:pict>
                </mc:Fallback>
              </mc:AlternateContent>
            </w:r>
          </w:p>
          <w:p w:rsidR="00CD35BF" w:rsidRPr="00CD35BF" w:rsidRDefault="00CD35BF" w:rsidP="00CD35BF">
            <w:pPr>
              <w:ind w:left="360"/>
              <w:rPr>
                <w:rFonts w:ascii="Calibri" w:hAnsi="Calibri" w:cs="Times New Roman"/>
                <w:kern w:val="0"/>
              </w:rPr>
            </w:pPr>
            <w:r w:rsidRPr="00CD35BF">
              <w:rPr>
                <w:rFonts w:ascii="Calibri" w:hAnsi="Calibri" w:cs="Times New Roman"/>
                <w:kern w:val="0"/>
              </w:rPr>
              <w:t>{If NOT ready-Advise to avoid weight gain}</w:t>
            </w:r>
          </w:p>
          <w:p w:rsidR="00CD35BF" w:rsidRPr="00CD35BF" w:rsidRDefault="00CD35BF" w:rsidP="00CD35BF">
            <w:pPr>
              <w:rPr>
                <w:rFonts w:ascii="Calibri" w:hAnsi="Calibri" w:cs="Times New Roman"/>
                <w:kern w:val="0"/>
              </w:rPr>
            </w:pPr>
            <w:r w:rsidRPr="00CD35BF">
              <w:rPr>
                <w:rFonts w:ascii="Calibri" w:hAnsi="Calibri" w:cs="Times New Roman"/>
                <w:kern w:val="0"/>
              </w:rPr>
              <w:t xml:space="preserve">      {If YES to readiness-Set health &amp; weight loss goals} </w:t>
            </w:r>
          </w:p>
          <w:p w:rsidR="00CD35BF" w:rsidRPr="00CD35BF" w:rsidRDefault="00CD35BF" w:rsidP="00CD35BF">
            <w:pPr>
              <w:rPr>
                <w:rFonts w:ascii="Calibri" w:hAnsi="Calibri" w:cs="Times New Roman"/>
                <w:kern w:val="0"/>
              </w:rPr>
            </w:pPr>
          </w:p>
          <w:p w:rsidR="00CD35BF" w:rsidRPr="00CD35BF" w:rsidRDefault="00CD35BF" w:rsidP="00CD35BF">
            <w:pPr>
              <w:numPr>
                <w:ilvl w:val="0"/>
                <w:numId w:val="21"/>
              </w:numPr>
              <w:contextualSpacing/>
              <w:rPr>
                <w:rFonts w:ascii="Calibri" w:hAnsi="Calibri" w:cs="Times New Roman"/>
                <w:kern w:val="0"/>
              </w:rPr>
            </w:pPr>
            <w:r w:rsidRPr="00CD35BF">
              <w:rPr>
                <w:rFonts w:ascii="Calibri" w:hAnsi="Calibri" w:cs="Times New Roman"/>
                <w:kern w:val="0"/>
              </w:rPr>
              <w:t>Prescribe calorie restricted diet</w:t>
            </w:r>
          </w:p>
          <w:p w:rsidR="00CD35BF" w:rsidRPr="00CD35BF" w:rsidRDefault="00CD35BF" w:rsidP="00CD35BF">
            <w:pPr>
              <w:numPr>
                <w:ilvl w:val="0"/>
                <w:numId w:val="21"/>
              </w:numPr>
              <w:contextualSpacing/>
              <w:rPr>
                <w:rFonts w:ascii="Calibri" w:hAnsi="Calibri" w:cs="Times New Roman"/>
                <w:kern w:val="0"/>
              </w:rPr>
            </w:pPr>
            <w:r w:rsidRPr="00CD35BF">
              <w:rPr>
                <w:rFonts w:ascii="Calibri" w:hAnsi="Calibri" w:cs="Times New Roman"/>
                <w:kern w:val="0"/>
              </w:rPr>
              <w:t>Counsel for weight loss ≥ 5% body weight</w:t>
            </w:r>
          </w:p>
          <w:p w:rsidR="00CD35BF" w:rsidRPr="00CD35BF" w:rsidRDefault="00CD35BF" w:rsidP="00CD35BF">
            <w:pPr>
              <w:numPr>
                <w:ilvl w:val="0"/>
                <w:numId w:val="21"/>
              </w:numPr>
              <w:ind w:left="72" w:firstLine="270"/>
              <w:contextualSpacing/>
              <w:rPr>
                <w:rFonts w:ascii="Calibri" w:hAnsi="Calibri" w:cs="Times New Roman"/>
                <w:kern w:val="0"/>
              </w:rPr>
            </w:pPr>
            <w:r w:rsidRPr="00CD35BF">
              <w:rPr>
                <w:rFonts w:ascii="Calibri" w:hAnsi="Calibri" w:cs="Times New Roman"/>
                <w:kern w:val="0"/>
              </w:rPr>
              <w:t>Recommend Comprehensive Lifestyle Program: Lifestyle Program should include participation of  ≥6 months and consists of:</w:t>
            </w:r>
          </w:p>
          <w:p w:rsidR="00CD35BF" w:rsidRPr="00CD35BF" w:rsidRDefault="00CD35BF" w:rsidP="00CD35BF">
            <w:pPr>
              <w:numPr>
                <w:ilvl w:val="0"/>
                <w:numId w:val="18"/>
              </w:numPr>
              <w:tabs>
                <w:tab w:val="left" w:pos="900"/>
              </w:tabs>
              <w:ind w:left="1512" w:hanging="270"/>
              <w:contextualSpacing/>
              <w:rPr>
                <w:rFonts w:ascii="Calibri" w:hAnsi="Calibri" w:cs="Times New Roman"/>
                <w:kern w:val="0"/>
              </w:rPr>
            </w:pPr>
            <w:r w:rsidRPr="00CD35BF">
              <w:rPr>
                <w:rFonts w:ascii="Calibri" w:hAnsi="Calibri" w:cs="Times New Roman"/>
                <w:kern w:val="0"/>
              </w:rPr>
              <w:t>Lower Calorie Diet</w:t>
            </w:r>
          </w:p>
          <w:p w:rsidR="00CD35BF" w:rsidRPr="00CD35BF" w:rsidRDefault="00CD35BF" w:rsidP="00CD35BF">
            <w:pPr>
              <w:numPr>
                <w:ilvl w:val="0"/>
                <w:numId w:val="18"/>
              </w:numPr>
              <w:ind w:left="1512" w:hanging="270"/>
              <w:contextualSpacing/>
              <w:rPr>
                <w:rFonts w:ascii="Calibri" w:hAnsi="Calibri" w:cs="Times New Roman"/>
                <w:kern w:val="0"/>
              </w:rPr>
            </w:pPr>
            <w:r w:rsidRPr="00CD35BF">
              <w:rPr>
                <w:rFonts w:ascii="Calibri" w:hAnsi="Calibri" w:cs="Times New Roman"/>
                <w:kern w:val="0"/>
              </w:rPr>
              <w:t>Increase Physical Activity</w:t>
            </w:r>
          </w:p>
          <w:p w:rsidR="00CD35BF" w:rsidRPr="00CD35BF" w:rsidRDefault="00CD35BF" w:rsidP="00CD35BF">
            <w:pPr>
              <w:numPr>
                <w:ilvl w:val="0"/>
                <w:numId w:val="18"/>
              </w:numPr>
              <w:ind w:left="1512" w:hanging="270"/>
              <w:contextualSpacing/>
              <w:rPr>
                <w:rFonts w:ascii="Calibri" w:hAnsi="Calibri" w:cs="Times New Roman"/>
                <w:kern w:val="0"/>
              </w:rPr>
            </w:pPr>
            <w:r w:rsidRPr="00CD35BF">
              <w:rPr>
                <w:rFonts w:ascii="Calibri" w:hAnsi="Calibri" w:cs="Times New Roman"/>
                <w:kern w:val="0"/>
              </w:rPr>
              <w:t xml:space="preserve">Individual/Group Sessions by Trained Interventionist </w:t>
            </w:r>
          </w:p>
          <w:p w:rsidR="00CD35BF" w:rsidRPr="00CD35BF" w:rsidRDefault="00CD35BF" w:rsidP="00CD35BF">
            <w:pPr>
              <w:numPr>
                <w:ilvl w:val="0"/>
                <w:numId w:val="18"/>
              </w:numPr>
              <w:ind w:left="1512" w:hanging="270"/>
              <w:contextualSpacing/>
              <w:rPr>
                <w:rFonts w:ascii="Calibri" w:hAnsi="Calibri" w:cs="Times New Roman"/>
                <w:kern w:val="0"/>
              </w:rPr>
            </w:pPr>
            <w:r w:rsidRPr="00CD35BF">
              <w:rPr>
                <w:rFonts w:ascii="Calibri" w:hAnsi="Calibri" w:cs="Times New Roman"/>
                <w:kern w:val="0"/>
              </w:rPr>
              <w:t>Electronic Delivered Programs (Phone or personalized feedback)</w:t>
            </w:r>
          </w:p>
          <w:p w:rsidR="00CD35BF" w:rsidRPr="00CD35BF" w:rsidRDefault="00CD35BF" w:rsidP="00CD35BF">
            <w:pPr>
              <w:numPr>
                <w:ilvl w:val="0"/>
                <w:numId w:val="18"/>
              </w:numPr>
              <w:ind w:left="1512" w:hanging="270"/>
              <w:contextualSpacing/>
              <w:rPr>
                <w:rFonts w:ascii="Calibri" w:hAnsi="Calibri" w:cs="Times New Roman"/>
                <w:kern w:val="0"/>
              </w:rPr>
            </w:pPr>
            <w:r w:rsidRPr="00CD35BF">
              <w:rPr>
                <w:rFonts w:ascii="Calibri" w:hAnsi="Calibri" w:cs="Times New Roman"/>
                <w:kern w:val="0"/>
              </w:rPr>
              <w:t>Consider Pharmacotherapy</w:t>
            </w:r>
          </w:p>
          <w:p w:rsidR="00CD35BF" w:rsidRPr="00CD35BF" w:rsidRDefault="00CD35BF" w:rsidP="00CD35BF">
            <w:pPr>
              <w:ind w:left="540"/>
              <w:contextualSpacing/>
              <w:rPr>
                <w:rFonts w:ascii="Calibri" w:hAnsi="Calibri" w:cs="Times New Roman"/>
                <w:kern w:val="0"/>
              </w:rPr>
            </w:pPr>
          </w:p>
        </w:tc>
      </w:tr>
      <w:tr w:rsidR="00CD35BF" w:rsidRPr="00CD35BF" w:rsidTr="00CD35BF">
        <w:trPr>
          <w:trHeight w:val="1538"/>
        </w:trPr>
        <w:tc>
          <w:tcPr>
            <w:tcW w:w="3685" w:type="dxa"/>
            <w:tcBorders>
              <w:top w:val="nil"/>
              <w:bottom w:val="nil"/>
              <w:right w:val="single" w:sz="4" w:space="0" w:color="auto"/>
            </w:tcBorders>
            <w:shd w:val="clear" w:color="auto" w:fill="FFFFFF"/>
          </w:tcPr>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r w:rsidRPr="00CD35BF">
              <w:rPr>
                <w:rFonts w:ascii="Calibri" w:hAnsi="Calibri" w:cs="Times New Roman"/>
                <w:kern w:val="0"/>
              </w:rPr>
              <w:t>BMI ≥ 30-34.9</w:t>
            </w:r>
          </w:p>
          <w:p w:rsidR="00CD35BF" w:rsidRPr="00CD35BF" w:rsidRDefault="00CD35BF" w:rsidP="00CD35BF">
            <w:pPr>
              <w:rPr>
                <w:rFonts w:ascii="Calibri" w:hAnsi="Calibri" w:cs="Times New Roman"/>
                <w:kern w:val="0"/>
              </w:rPr>
            </w:pPr>
            <w:r w:rsidRPr="00CD35BF">
              <w:rPr>
                <w:rFonts w:ascii="Calibri" w:hAnsi="Calibri" w:cs="Times New Roman"/>
                <w:kern w:val="0"/>
              </w:rPr>
              <w:t>(class I obese)</w:t>
            </w:r>
          </w:p>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r w:rsidRPr="00CD35BF">
              <w:rPr>
                <w:rFonts w:ascii="Calibri" w:hAnsi="Calibri" w:cs="Times New Roman"/>
                <w:kern w:val="0"/>
              </w:rPr>
              <w:t>BMI ≥ 35-39.9</w:t>
            </w:r>
          </w:p>
          <w:p w:rsidR="00CD35BF" w:rsidRPr="00CD35BF" w:rsidRDefault="00CD35BF" w:rsidP="00CD35BF">
            <w:pPr>
              <w:rPr>
                <w:rFonts w:ascii="Calibri" w:hAnsi="Calibri" w:cs="Times New Roman"/>
                <w:kern w:val="0"/>
              </w:rPr>
            </w:pPr>
            <w:r w:rsidRPr="00CD35BF">
              <w:rPr>
                <w:rFonts w:ascii="Calibri" w:hAnsi="Calibri" w:cs="Times New Roman"/>
                <w:kern w:val="0"/>
              </w:rPr>
              <w:t>(class II obese)</w:t>
            </w:r>
          </w:p>
          <w:p w:rsidR="00CD35BF" w:rsidRPr="00CD35BF" w:rsidRDefault="00CD35BF" w:rsidP="00CD35BF">
            <w:pPr>
              <w:rPr>
                <w:rFonts w:ascii="Calibri" w:hAnsi="Calibri" w:cs="Times New Roman"/>
                <w:kern w:val="0"/>
              </w:rPr>
            </w:pPr>
          </w:p>
        </w:tc>
        <w:tc>
          <w:tcPr>
            <w:tcW w:w="5760" w:type="dxa"/>
            <w:vMerge/>
            <w:tcBorders>
              <w:left w:val="single" w:sz="4" w:space="0" w:color="auto"/>
            </w:tcBorders>
            <w:shd w:val="clear" w:color="auto" w:fill="FFFFFF"/>
          </w:tcPr>
          <w:p w:rsidR="00CD35BF" w:rsidRPr="00CD35BF" w:rsidRDefault="00CD35BF" w:rsidP="00CD35BF">
            <w:pPr>
              <w:ind w:left="540"/>
              <w:contextualSpacing/>
              <w:rPr>
                <w:rFonts w:ascii="Calibri" w:hAnsi="Calibri" w:cs="Times New Roman"/>
                <w:kern w:val="0"/>
              </w:rPr>
            </w:pPr>
          </w:p>
        </w:tc>
      </w:tr>
      <w:tr w:rsidR="00CD35BF" w:rsidRPr="00CD35BF" w:rsidTr="00CD35BF">
        <w:tc>
          <w:tcPr>
            <w:tcW w:w="3685" w:type="dxa"/>
            <w:tcBorders>
              <w:top w:val="nil"/>
            </w:tcBorders>
            <w:shd w:val="clear" w:color="auto" w:fill="FFFFFF"/>
          </w:tcPr>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p>
        </w:tc>
        <w:tc>
          <w:tcPr>
            <w:tcW w:w="5760" w:type="dxa"/>
            <w:vMerge/>
            <w:shd w:val="clear" w:color="auto" w:fill="FFFFFF"/>
          </w:tcPr>
          <w:p w:rsidR="00CD35BF" w:rsidRPr="00CD35BF" w:rsidRDefault="00CD35BF" w:rsidP="00CD35BF">
            <w:pPr>
              <w:ind w:left="540"/>
              <w:contextualSpacing/>
              <w:rPr>
                <w:rFonts w:ascii="Calibri" w:hAnsi="Calibri" w:cs="Times New Roman"/>
                <w:kern w:val="0"/>
              </w:rPr>
            </w:pPr>
          </w:p>
        </w:tc>
      </w:tr>
      <w:tr w:rsidR="00CD35BF" w:rsidRPr="00CD35BF" w:rsidTr="00CD35BF">
        <w:tc>
          <w:tcPr>
            <w:tcW w:w="3685" w:type="dxa"/>
            <w:shd w:val="clear" w:color="auto" w:fill="FFFFFF"/>
          </w:tcPr>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r w:rsidRPr="00CD35BF">
              <w:rPr>
                <w:rFonts w:ascii="Calibri" w:hAnsi="Calibri" w:cs="Times New Roman"/>
                <w:kern w:val="0"/>
              </w:rPr>
              <w:t>BMI ≥ 40.0 (class III obese)</w:t>
            </w:r>
          </w:p>
          <w:p w:rsidR="00CD35BF" w:rsidRPr="00CD35BF" w:rsidRDefault="00CD35BF" w:rsidP="00CD35BF">
            <w:pPr>
              <w:rPr>
                <w:rFonts w:ascii="Calibri" w:hAnsi="Calibri" w:cs="Times New Roman"/>
                <w:kern w:val="0"/>
              </w:rPr>
            </w:pPr>
          </w:p>
          <w:p w:rsidR="00CD35BF" w:rsidRPr="00CD35BF" w:rsidRDefault="00CD35BF" w:rsidP="00CD35BF">
            <w:pPr>
              <w:rPr>
                <w:rFonts w:ascii="Calibri" w:hAnsi="Calibri" w:cs="Times New Roman"/>
                <w:kern w:val="0"/>
              </w:rPr>
            </w:pPr>
          </w:p>
        </w:tc>
        <w:tc>
          <w:tcPr>
            <w:tcW w:w="5760" w:type="dxa"/>
            <w:shd w:val="clear" w:color="auto" w:fill="FFFFFF"/>
          </w:tcPr>
          <w:p w:rsidR="00CD35BF" w:rsidRPr="00CD35BF" w:rsidRDefault="00CD35BF" w:rsidP="00CD35BF">
            <w:pPr>
              <w:ind w:left="522"/>
              <w:contextualSpacing/>
              <w:rPr>
                <w:rFonts w:ascii="Calibri" w:hAnsi="Calibri" w:cs="Times New Roman"/>
                <w:kern w:val="0"/>
              </w:rPr>
            </w:pPr>
          </w:p>
          <w:p w:rsidR="00CD35BF" w:rsidRPr="00CD35BF" w:rsidRDefault="00CD35BF" w:rsidP="00CD35BF">
            <w:pPr>
              <w:ind w:left="522"/>
              <w:rPr>
                <w:rFonts w:ascii="Calibri" w:hAnsi="Calibri" w:cs="Times New Roman"/>
                <w:kern w:val="0"/>
              </w:rPr>
            </w:pPr>
            <w:r w:rsidRPr="00CD35BF">
              <w:rPr>
                <w:rFonts w:ascii="Calibri" w:hAnsi="Calibri" w:cs="Times New Roman"/>
                <w:kern w:val="0"/>
              </w:rPr>
              <w:t xml:space="preserve">           1-8 Above  and</w:t>
            </w:r>
          </w:p>
          <w:p w:rsidR="00CD35BF" w:rsidRPr="00CD35BF" w:rsidRDefault="00CD35BF" w:rsidP="00CD35BF">
            <w:pPr>
              <w:numPr>
                <w:ilvl w:val="0"/>
                <w:numId w:val="18"/>
              </w:numPr>
              <w:ind w:left="522" w:hanging="270"/>
              <w:contextualSpacing/>
              <w:rPr>
                <w:rFonts w:ascii="Calibri" w:hAnsi="Calibri" w:cs="Times New Roman"/>
                <w:kern w:val="0"/>
              </w:rPr>
            </w:pPr>
            <w:r w:rsidRPr="00CD35BF">
              <w:rPr>
                <w:rFonts w:ascii="Calibri" w:hAnsi="Calibri" w:cs="Times New Roman"/>
                <w:kern w:val="0"/>
              </w:rPr>
              <w:t>Consider Bariatric Surgery Referral</w:t>
            </w:r>
          </w:p>
          <w:p w:rsidR="00CD35BF" w:rsidRPr="00CD35BF" w:rsidRDefault="00CD35BF" w:rsidP="00CD35BF">
            <w:pPr>
              <w:rPr>
                <w:rFonts w:ascii="Calibri" w:hAnsi="Calibri" w:cs="Times New Roman"/>
                <w:kern w:val="0"/>
              </w:rPr>
            </w:pPr>
          </w:p>
        </w:tc>
      </w:tr>
    </w:tbl>
    <w:p w:rsidR="00CD35BF" w:rsidRPr="00CD35BF" w:rsidRDefault="00CD35BF" w:rsidP="00CD35BF">
      <w:pPr>
        <w:spacing w:line="240" w:lineRule="auto"/>
        <w:ind w:left="720" w:hanging="720"/>
        <w:rPr>
          <w:rFonts w:ascii="Times New Roman" w:eastAsia="SimSun" w:hAnsi="Times New Roman" w:cs="Times New Roman"/>
          <w:noProof/>
        </w:rPr>
      </w:pPr>
      <w:r w:rsidRPr="00CD35BF">
        <w:rPr>
          <w:rFonts w:ascii="Times New Roman" w:eastAsia="SimSun" w:hAnsi="Times New Roman" w:cs="Times New Roman"/>
        </w:rPr>
        <w:t xml:space="preserve"> Adapted From: </w:t>
      </w:r>
      <w:r w:rsidRPr="00CD35BF">
        <w:rPr>
          <w:rFonts w:ascii="Times New Roman" w:eastAsia="SimSun" w:hAnsi="Times New Roman" w:cs="Times New Roman"/>
          <w:noProof/>
        </w:rPr>
        <w:t xml:space="preserve">Jensen, M. D., Ryan, D. H., Apovian, C. M., Ard, J. D., &amp; Comuzzie, A. G. (2014). 2013 AHA/ACC/TOS guideline for the management of overweight and obesity in adults . </w:t>
      </w:r>
      <w:r w:rsidRPr="00CD35BF">
        <w:rPr>
          <w:rFonts w:ascii="Times New Roman" w:eastAsia="SimSun" w:hAnsi="Times New Roman" w:cs="Times New Roman"/>
          <w:i/>
          <w:iCs/>
          <w:noProof/>
        </w:rPr>
        <w:t>Journal of the American College of Cardiology, 63</w:t>
      </w:r>
      <w:r w:rsidRPr="00CD35BF">
        <w:rPr>
          <w:rFonts w:ascii="Times New Roman" w:eastAsia="SimSun" w:hAnsi="Times New Roman" w:cs="Times New Roman"/>
          <w:noProof/>
        </w:rPr>
        <w:t xml:space="preserve">(25), 2985-3023. doi:10.1016/j.jacc.2013.11.004                            </w:t>
      </w:r>
    </w:p>
    <w:p w:rsidR="00CD35BF" w:rsidRPr="00CD35BF" w:rsidRDefault="00CD35BF" w:rsidP="00CD35BF">
      <w:pPr>
        <w:spacing w:line="240" w:lineRule="auto"/>
        <w:ind w:left="720" w:hanging="720"/>
        <w:jc w:val="right"/>
        <w:rPr>
          <w:rFonts w:ascii="Times New Roman" w:eastAsia="SimSun" w:hAnsi="Times New Roman" w:cs="Times New Roman"/>
        </w:rPr>
      </w:pPr>
      <w:r w:rsidRPr="00CD35BF">
        <w:rPr>
          <w:rFonts w:ascii="Times New Roman" w:eastAsia="SimSun" w:hAnsi="Times New Roman" w:cs="Times New Roman"/>
          <w:noProof/>
        </w:rPr>
        <w:t xml:space="preserve">  </w:t>
      </w:r>
      <w:r w:rsidRPr="00CD35BF">
        <w:rPr>
          <w:rFonts w:ascii="Times New Roman" w:eastAsia="SimSun" w:hAnsi="Times New Roman" w:cs="Times New Roman"/>
        </w:rPr>
        <w:t>(Jackson, 2016)</w:t>
      </w:r>
    </w:p>
    <w:p w:rsidR="00CD35BF" w:rsidRPr="00CD35BF" w:rsidRDefault="00CD35BF" w:rsidP="00CD35BF">
      <w:pPr>
        <w:spacing w:after="160" w:line="259" w:lineRule="auto"/>
        <w:ind w:firstLine="0"/>
        <w:rPr>
          <w:rFonts w:ascii="Calibri" w:eastAsia="Calibri" w:hAnsi="Calibri" w:cs="Times New Roman"/>
          <w:kern w:val="0"/>
          <w:sz w:val="22"/>
          <w:szCs w:val="22"/>
        </w:rPr>
      </w:pPr>
    </w:p>
    <w:p w:rsidR="00CD35BF" w:rsidRPr="00CD35BF" w:rsidRDefault="00CD35BF" w:rsidP="00CD35BF">
      <w:pPr>
        <w:jc w:val="center"/>
        <w:rPr>
          <w:rFonts w:ascii="Times New Roman" w:eastAsia="SimSun" w:hAnsi="Times New Roman" w:cs="Times New Roman"/>
          <w:b/>
          <w:sz w:val="32"/>
          <w:szCs w:val="32"/>
        </w:rPr>
      </w:pPr>
    </w:p>
    <w:p w:rsidR="00CD35BF" w:rsidRDefault="00CD35BF" w:rsidP="00CD35BF">
      <w:pPr>
        <w:rPr>
          <w:rFonts w:ascii="Times New Roman" w:eastAsia="SimSun" w:hAnsi="Times New Roman" w:cs="Times New Roman"/>
        </w:rPr>
      </w:pPr>
    </w:p>
    <w:p w:rsidR="00A3474C" w:rsidRDefault="00A3474C" w:rsidP="00CD35BF">
      <w:pPr>
        <w:rPr>
          <w:rFonts w:ascii="Times New Roman" w:eastAsia="SimSun" w:hAnsi="Times New Roman" w:cs="Times New Roman"/>
        </w:rPr>
      </w:pPr>
    </w:p>
    <w:p w:rsidR="00CD35BF" w:rsidRPr="00CD35BF" w:rsidRDefault="00CD35BF" w:rsidP="00CD35BF">
      <w:pPr>
        <w:rPr>
          <w:rFonts w:ascii="Times New Roman" w:eastAsia="SimSun" w:hAnsi="Times New Roman" w:cs="Times New Roman"/>
        </w:rPr>
      </w:pPr>
      <w:r w:rsidRPr="00CD35BF">
        <w:rPr>
          <w:rFonts w:ascii="Times New Roman" w:eastAsia="SimSun" w:hAnsi="Times New Roman" w:cs="Times New Roman"/>
        </w:rPr>
        <w:lastRenderedPageBreak/>
        <w:t>(((Back of Modified AHA Protocol)))</w:t>
      </w:r>
    </w:p>
    <w:p w:rsidR="00CD35BF" w:rsidRPr="00CD35BF" w:rsidRDefault="00CD35BF" w:rsidP="00CD35BF">
      <w:pPr>
        <w:ind w:firstLine="0"/>
        <w:jc w:val="center"/>
        <w:rPr>
          <w:rFonts w:ascii="Times New Roman" w:eastAsia="SimSun" w:hAnsi="Times New Roman" w:cs="Times New Roman"/>
          <w:b/>
        </w:rPr>
      </w:pPr>
      <w:r w:rsidRPr="00CD35BF">
        <w:rPr>
          <w:rFonts w:ascii="Times New Roman" w:eastAsia="SimSun" w:hAnsi="Times New Roman" w:cs="Times New Roman"/>
          <w:b/>
        </w:rPr>
        <w:t xml:space="preserve">Prompts for Motivational Interviewing </w:t>
      </w:r>
    </w:p>
    <w:p w:rsidR="00CD35BF" w:rsidRPr="00CD35BF" w:rsidRDefault="00CD35BF" w:rsidP="00CD35BF">
      <w:pPr>
        <w:numPr>
          <w:ilvl w:val="0"/>
          <w:numId w:val="20"/>
        </w:numPr>
        <w:spacing w:after="160" w:line="259" w:lineRule="auto"/>
        <w:contextualSpacing/>
        <w:rPr>
          <w:rFonts w:ascii="Times New Roman" w:eastAsia="SimSun" w:hAnsi="Times New Roman" w:cs="Times New Roman"/>
        </w:rPr>
      </w:pPr>
      <w:r w:rsidRPr="00CD35BF">
        <w:rPr>
          <w:rFonts w:ascii="Times New Roman" w:eastAsia="SimSun" w:hAnsi="Times New Roman" w:cs="Times New Roman"/>
        </w:rPr>
        <w:t xml:space="preserve">How willing are you to make changes to your diet? </w:t>
      </w:r>
    </w:p>
    <w:p w:rsidR="00CD35BF" w:rsidRPr="00CD35BF" w:rsidRDefault="00CD35BF" w:rsidP="00CD35BF">
      <w:pPr>
        <w:ind w:left="720" w:firstLine="0"/>
        <w:contextualSpacing/>
        <w:rPr>
          <w:rFonts w:ascii="Times New Roman" w:eastAsia="SimSun" w:hAnsi="Times New Roman" w:cs="Times New Roman"/>
        </w:rPr>
      </w:pPr>
    </w:p>
    <w:p w:rsidR="00CD35BF" w:rsidRPr="00CD35BF" w:rsidRDefault="00CD35BF" w:rsidP="00CD35BF">
      <w:pPr>
        <w:numPr>
          <w:ilvl w:val="0"/>
          <w:numId w:val="20"/>
        </w:numPr>
        <w:spacing w:after="160" w:line="259" w:lineRule="auto"/>
        <w:contextualSpacing/>
        <w:rPr>
          <w:rFonts w:ascii="Times New Roman" w:eastAsia="SimSun" w:hAnsi="Times New Roman" w:cs="Times New Roman"/>
        </w:rPr>
      </w:pPr>
      <w:r w:rsidRPr="00CD35BF">
        <w:rPr>
          <w:rFonts w:ascii="Times New Roman" w:eastAsia="SimSun" w:hAnsi="Times New Roman" w:cs="Times New Roman"/>
        </w:rPr>
        <w:t xml:space="preserve">How willing are you to be more physically active? </w:t>
      </w:r>
    </w:p>
    <w:p w:rsidR="00CD35BF" w:rsidRPr="00CD35BF" w:rsidRDefault="00CD35BF" w:rsidP="00CD35BF">
      <w:pPr>
        <w:ind w:left="720" w:firstLine="0"/>
        <w:contextualSpacing/>
        <w:rPr>
          <w:rFonts w:ascii="Times New Roman" w:eastAsia="SimSun" w:hAnsi="Times New Roman" w:cs="Times New Roman"/>
        </w:rPr>
      </w:pPr>
    </w:p>
    <w:p w:rsidR="00CD35BF" w:rsidRPr="00CD35BF" w:rsidRDefault="00CD35BF" w:rsidP="00CD35BF">
      <w:pPr>
        <w:numPr>
          <w:ilvl w:val="0"/>
          <w:numId w:val="20"/>
        </w:numPr>
        <w:spacing w:after="160" w:line="259" w:lineRule="auto"/>
        <w:contextualSpacing/>
        <w:rPr>
          <w:rFonts w:ascii="Times New Roman" w:eastAsia="SimSun" w:hAnsi="Times New Roman" w:cs="Times New Roman"/>
        </w:rPr>
      </w:pPr>
      <w:r w:rsidRPr="00CD35BF">
        <w:rPr>
          <w:rFonts w:ascii="Times New Roman" w:eastAsia="SimSun" w:hAnsi="Times New Roman" w:cs="Times New Roman"/>
        </w:rPr>
        <w:t>How willing are you to implement behavior modifications such as recording your food intake?</w:t>
      </w:r>
    </w:p>
    <w:p w:rsidR="00CD35BF" w:rsidRPr="00CD35BF" w:rsidRDefault="00CD35BF" w:rsidP="00CD35BF">
      <w:pPr>
        <w:rPr>
          <w:rFonts w:ascii="Times New Roman" w:eastAsia="SimSun" w:hAnsi="Times New Roman" w:cs="Times New Roman"/>
        </w:rPr>
      </w:pPr>
    </w:p>
    <w:p w:rsidR="00CD35BF" w:rsidRPr="00CD35BF" w:rsidRDefault="00CD35BF" w:rsidP="00CD35BF">
      <w:pPr>
        <w:rPr>
          <w:rFonts w:ascii="Times New Roman" w:eastAsia="SimSun" w:hAnsi="Times New Roman" w:cs="Times New Roman"/>
        </w:rPr>
      </w:pPr>
    </w:p>
    <w:p w:rsidR="00CD35BF" w:rsidRPr="00CD35BF" w:rsidRDefault="00CD35BF" w:rsidP="00CD35BF">
      <w:pPr>
        <w:ind w:firstLine="0"/>
        <w:jc w:val="center"/>
        <w:rPr>
          <w:rFonts w:ascii="Times New Roman" w:eastAsia="SimSun" w:hAnsi="Times New Roman" w:cs="Times New Roman"/>
          <w:b/>
        </w:rPr>
      </w:pPr>
      <w:r w:rsidRPr="00CD35BF">
        <w:rPr>
          <w:rFonts w:ascii="Times New Roman" w:eastAsia="SimSun" w:hAnsi="Times New Roman" w:cs="Times New Roman"/>
          <w:b/>
        </w:rPr>
        <w:t>EVOKE CHANGE TALK</w:t>
      </w:r>
    </w:p>
    <w:p w:rsidR="00CD35BF" w:rsidRPr="00CD35BF" w:rsidRDefault="00CD35BF" w:rsidP="00CD35BF">
      <w:pPr>
        <w:numPr>
          <w:ilvl w:val="0"/>
          <w:numId w:val="19"/>
        </w:numPr>
        <w:spacing w:after="160" w:line="259" w:lineRule="auto"/>
        <w:contextualSpacing/>
        <w:rPr>
          <w:rFonts w:ascii="Times New Roman" w:eastAsia="SimSun" w:hAnsi="Times New Roman" w:cs="Times New Roman"/>
        </w:rPr>
      </w:pPr>
      <w:r w:rsidRPr="00CD35BF">
        <w:rPr>
          <w:rFonts w:ascii="Times New Roman" w:eastAsia="SimSun" w:hAnsi="Times New Roman" w:cs="Times New Roman"/>
        </w:rPr>
        <w:t>What would be the good things about changing your diet/lifestyle?</w:t>
      </w:r>
    </w:p>
    <w:p w:rsidR="00CD35BF" w:rsidRPr="00CD35BF" w:rsidRDefault="00CD35BF" w:rsidP="00CD35BF">
      <w:pPr>
        <w:ind w:left="720" w:firstLine="0"/>
        <w:contextualSpacing/>
        <w:rPr>
          <w:rFonts w:ascii="Times New Roman" w:eastAsia="SimSun" w:hAnsi="Times New Roman" w:cs="Times New Roman"/>
        </w:rPr>
      </w:pPr>
    </w:p>
    <w:p w:rsidR="00CD35BF" w:rsidRPr="00CD35BF" w:rsidRDefault="00CD35BF" w:rsidP="00CD35BF">
      <w:pPr>
        <w:numPr>
          <w:ilvl w:val="0"/>
          <w:numId w:val="19"/>
        </w:numPr>
        <w:spacing w:after="160" w:line="259" w:lineRule="auto"/>
        <w:contextualSpacing/>
        <w:rPr>
          <w:rFonts w:ascii="Times New Roman" w:eastAsia="SimSun" w:hAnsi="Times New Roman" w:cs="Times New Roman"/>
        </w:rPr>
      </w:pPr>
      <w:r w:rsidRPr="00CD35BF">
        <w:rPr>
          <w:rFonts w:ascii="Times New Roman" w:eastAsia="SimSun" w:hAnsi="Times New Roman" w:cs="Times New Roman"/>
        </w:rPr>
        <w:t>What would your life be like 3 years from now if you changed your diet and activity?</w:t>
      </w:r>
    </w:p>
    <w:p w:rsidR="00CD35BF" w:rsidRPr="00CD35BF" w:rsidRDefault="00CD35BF" w:rsidP="00CD35BF">
      <w:pPr>
        <w:ind w:left="720" w:firstLine="0"/>
        <w:contextualSpacing/>
        <w:rPr>
          <w:rFonts w:ascii="Times New Roman" w:eastAsia="SimSun" w:hAnsi="Times New Roman" w:cs="Times New Roman"/>
        </w:rPr>
      </w:pPr>
    </w:p>
    <w:p w:rsidR="00CD35BF" w:rsidRPr="00CD35BF" w:rsidRDefault="00CD35BF" w:rsidP="00CD35BF">
      <w:pPr>
        <w:numPr>
          <w:ilvl w:val="0"/>
          <w:numId w:val="19"/>
        </w:numPr>
        <w:spacing w:after="160" w:line="259" w:lineRule="auto"/>
        <w:contextualSpacing/>
        <w:rPr>
          <w:rFonts w:ascii="Times New Roman" w:eastAsia="SimSun" w:hAnsi="Times New Roman" w:cs="Times New Roman"/>
        </w:rPr>
      </w:pPr>
      <w:r w:rsidRPr="00CD35BF">
        <w:rPr>
          <w:rFonts w:ascii="Times New Roman" w:eastAsia="SimSun" w:hAnsi="Times New Roman" w:cs="Times New Roman"/>
        </w:rPr>
        <w:t>How can I help you get past some of the difficulties you are experiencing?</w:t>
      </w:r>
    </w:p>
    <w:p w:rsidR="00CD35BF" w:rsidRPr="00CD35BF" w:rsidRDefault="00CD35BF" w:rsidP="00CD35BF">
      <w:pPr>
        <w:ind w:left="720" w:firstLine="0"/>
        <w:contextualSpacing/>
        <w:rPr>
          <w:rFonts w:ascii="Times New Roman" w:eastAsia="SimSun" w:hAnsi="Times New Roman" w:cs="Times New Roman"/>
        </w:rPr>
      </w:pPr>
    </w:p>
    <w:p w:rsidR="00CD35BF" w:rsidRPr="00CD35BF" w:rsidRDefault="00CD35BF" w:rsidP="00CD35BF">
      <w:pPr>
        <w:numPr>
          <w:ilvl w:val="0"/>
          <w:numId w:val="19"/>
        </w:numPr>
        <w:spacing w:after="160" w:line="259" w:lineRule="auto"/>
        <w:contextualSpacing/>
        <w:rPr>
          <w:rFonts w:ascii="Times New Roman" w:eastAsia="SimSun" w:hAnsi="Times New Roman" w:cs="Times New Roman"/>
        </w:rPr>
      </w:pPr>
      <w:r w:rsidRPr="00CD35BF">
        <w:rPr>
          <w:rFonts w:ascii="Times New Roman" w:eastAsia="SimSun" w:hAnsi="Times New Roman" w:cs="Times New Roman"/>
        </w:rPr>
        <w:t>If you were to decide to change, what would you have to do to make this happen?</w:t>
      </w:r>
    </w:p>
    <w:p w:rsidR="00CD35BF" w:rsidRPr="00CD35BF" w:rsidRDefault="00CD35BF" w:rsidP="00CD35BF">
      <w:pPr>
        <w:rPr>
          <w:rFonts w:ascii="Times New Roman" w:eastAsia="SimSun" w:hAnsi="Times New Roman" w:cs="Times New Roman"/>
        </w:rPr>
      </w:pPr>
    </w:p>
    <w:p w:rsidR="00CD35BF" w:rsidRPr="00CD35BF" w:rsidRDefault="00CD35BF" w:rsidP="00CD35BF">
      <w:pPr>
        <w:jc w:val="center"/>
        <w:rPr>
          <w:rFonts w:ascii="Times New Roman" w:eastAsia="SimSun" w:hAnsi="Times New Roman" w:cs="Times New Roman"/>
        </w:rPr>
      </w:pPr>
      <w:r w:rsidRPr="00CD35BF">
        <w:rPr>
          <w:rFonts w:ascii="Times New Roman" w:eastAsia="SimSun" w:hAnsi="Times New Roman" w:cs="Times New Roman"/>
          <w:noProof/>
          <w:lang w:eastAsia="en-US"/>
        </w:rPr>
        <w:drawing>
          <wp:inline distT="0" distB="0" distL="0" distR="0" wp14:anchorId="5EEF541C" wp14:editId="1E7A8CDE">
            <wp:extent cx="2838450" cy="1914525"/>
            <wp:effectExtent l="0" t="0" r="0" b="0"/>
            <wp:docPr id="1" name="Picture 15" descr="https://s-media-cache-ak0.pinimg.com/736x/57/b4/e1/57b4e152dd7d6b9e251065c1402169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media-cache-ak0.pinimg.com/736x/57/b4/e1/57b4e152dd7d6b9e251065c1402169f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1914525"/>
                    </a:xfrm>
                    <a:prstGeom prst="rect">
                      <a:avLst/>
                    </a:prstGeom>
                    <a:noFill/>
                    <a:ln>
                      <a:noFill/>
                    </a:ln>
                  </pic:spPr>
                </pic:pic>
              </a:graphicData>
            </a:graphic>
          </wp:inline>
        </w:drawing>
      </w:r>
      <w:r w:rsidRPr="00CD35BF">
        <w:rPr>
          <w:rFonts w:ascii="Times New Roman" w:eastAsia="SimSun" w:hAnsi="Times New Roman" w:cs="Times New Roman"/>
        </w:rPr>
        <w:t xml:space="preserve">             </w:t>
      </w:r>
    </w:p>
    <w:p w:rsidR="00CD35BF" w:rsidRDefault="00CD35BF" w:rsidP="00CD35BF">
      <w:pPr>
        <w:jc w:val="right"/>
        <w:rPr>
          <w:rFonts w:ascii="Times New Roman" w:eastAsia="SimSun" w:hAnsi="Times New Roman" w:cs="Times New Roman"/>
        </w:rPr>
      </w:pPr>
      <w:r w:rsidRPr="00CD35BF">
        <w:rPr>
          <w:rFonts w:ascii="Times New Roman" w:eastAsia="SimSun" w:hAnsi="Times New Roman" w:cs="Times New Roman"/>
        </w:rPr>
        <w:t>(Jackson, 2016)</w:t>
      </w:r>
    </w:p>
    <w:p w:rsidR="006E323F" w:rsidRDefault="006E323F" w:rsidP="00CD35BF">
      <w:pPr>
        <w:spacing w:line="240" w:lineRule="auto"/>
        <w:ind w:firstLine="0"/>
        <w:jc w:val="center"/>
        <w:rPr>
          <w:rFonts w:ascii="Times New Roman" w:eastAsia="SimSun" w:hAnsi="Times New Roman" w:cs="Times New Roman"/>
        </w:rPr>
      </w:pPr>
    </w:p>
    <w:p w:rsidR="006E323F" w:rsidRDefault="006E323F" w:rsidP="00CD35BF">
      <w:pPr>
        <w:spacing w:line="240" w:lineRule="auto"/>
        <w:ind w:firstLine="0"/>
        <w:jc w:val="center"/>
        <w:rPr>
          <w:rFonts w:ascii="Times New Roman" w:eastAsia="SimSun" w:hAnsi="Times New Roman" w:cs="Times New Roman"/>
        </w:rPr>
      </w:pPr>
    </w:p>
    <w:p w:rsidR="00CD35BF" w:rsidRPr="00CD35BF" w:rsidRDefault="00CD35BF" w:rsidP="00CD35BF">
      <w:pPr>
        <w:spacing w:line="240" w:lineRule="auto"/>
        <w:ind w:firstLine="0"/>
        <w:jc w:val="center"/>
        <w:rPr>
          <w:rFonts w:ascii="Times New Roman" w:eastAsia="SimSun" w:hAnsi="Times New Roman" w:cs="Times New Roman"/>
        </w:rPr>
      </w:pPr>
    </w:p>
    <w:p w:rsidR="00CD35BF" w:rsidRPr="00CD35BF" w:rsidRDefault="00CD35BF" w:rsidP="006E323F">
      <w:pPr>
        <w:spacing w:line="240" w:lineRule="auto"/>
        <w:ind w:firstLine="0"/>
        <w:jc w:val="center"/>
        <w:rPr>
          <w:rFonts w:ascii="Times New Roman" w:eastAsia="SimSun" w:hAnsi="Times New Roman" w:cs="Times New Roman"/>
        </w:rPr>
      </w:pPr>
      <w:r w:rsidRPr="00CD35BF">
        <w:rPr>
          <w:rFonts w:ascii="Times New Roman" w:eastAsia="SimSun" w:hAnsi="Times New Roman" w:cs="Times New Roman"/>
        </w:rPr>
        <w:lastRenderedPageBreak/>
        <w:t xml:space="preserve"> </w:t>
      </w:r>
      <w:r w:rsidR="006E323F">
        <w:rPr>
          <w:rFonts w:ascii="Times New Roman" w:eastAsia="SimSun" w:hAnsi="Times New Roman" w:cs="Times New Roman"/>
        </w:rPr>
        <w:t>Appendix B</w:t>
      </w:r>
    </w:p>
    <w:p w:rsidR="00CD35BF" w:rsidRPr="00CD35BF" w:rsidRDefault="006E323F" w:rsidP="00CD35BF">
      <w:pPr>
        <w:spacing w:line="240" w:lineRule="auto"/>
        <w:ind w:firstLine="0"/>
        <w:jc w:val="center"/>
        <w:rPr>
          <w:rFonts w:ascii="Times New Roman" w:eastAsia="SimSun" w:hAnsi="Times New Roman" w:cs="Times New Roman"/>
        </w:rPr>
      </w:pPr>
      <w:r>
        <w:rPr>
          <w:rFonts w:ascii="Times New Roman" w:eastAsia="SimSun" w:hAnsi="Times New Roman" w:cs="Times New Roman"/>
        </w:rPr>
        <w:t>Patient Tracking Tool</w:t>
      </w:r>
    </w:p>
    <w:tbl>
      <w:tblPr>
        <w:tblpPr w:leftFromText="180" w:rightFromText="180" w:vertAnchor="page" w:horzAnchor="margin" w:tblpY="1876"/>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895"/>
        <w:gridCol w:w="1081"/>
        <w:gridCol w:w="991"/>
        <w:gridCol w:w="991"/>
        <w:gridCol w:w="901"/>
        <w:gridCol w:w="1162"/>
        <w:gridCol w:w="1270"/>
        <w:gridCol w:w="1892"/>
      </w:tblGrid>
      <w:tr w:rsidR="00CD35BF" w:rsidRPr="00CD35BF" w:rsidTr="00CD35BF">
        <w:trPr>
          <w:trHeight w:val="1100"/>
        </w:trPr>
        <w:tc>
          <w:tcPr>
            <w:tcW w:w="992" w:type="dxa"/>
            <w:shd w:val="clear" w:color="auto" w:fill="auto"/>
          </w:tcPr>
          <w:p w:rsidR="00CD35BF" w:rsidRDefault="00CD35BF" w:rsidP="00CD35BF">
            <w:pPr>
              <w:spacing w:line="240" w:lineRule="auto"/>
              <w:ind w:firstLine="0"/>
              <w:rPr>
                <w:rFonts w:ascii="Calibri" w:eastAsia="Calibri" w:hAnsi="Calibri" w:cs="Times New Roman"/>
                <w:kern w:val="0"/>
                <w:sz w:val="22"/>
                <w:szCs w:val="22"/>
                <w:lang w:eastAsia="en-US"/>
              </w:rPr>
            </w:pPr>
          </w:p>
          <w:p w:rsid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 of</w:t>
            </w:r>
          </w:p>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patients Seen</w:t>
            </w: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 xml:space="preserve"># of </w:t>
            </w:r>
          </w:p>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 xml:space="preserve">patients </w:t>
            </w:r>
          </w:p>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protocol utilized</w:t>
            </w: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 xml:space="preserve"># of </w:t>
            </w:r>
          </w:p>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 xml:space="preserve">patients </w:t>
            </w:r>
          </w:p>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 xml:space="preserve">protocol </w:t>
            </w:r>
            <w:r w:rsidRPr="00CD35BF">
              <w:rPr>
                <w:rFonts w:ascii="Calibri" w:eastAsia="Calibri" w:hAnsi="Calibri" w:cs="Times New Roman"/>
                <w:b/>
                <w:kern w:val="0"/>
                <w:sz w:val="20"/>
                <w:szCs w:val="20"/>
                <w:u w:val="single"/>
                <w:lang w:eastAsia="en-US"/>
              </w:rPr>
              <w:t xml:space="preserve">not </w:t>
            </w:r>
            <w:r w:rsidRPr="00CD35BF">
              <w:rPr>
                <w:rFonts w:ascii="Calibri" w:eastAsia="Calibri" w:hAnsi="Calibri" w:cs="Times New Roman"/>
                <w:kern w:val="0"/>
                <w:sz w:val="20"/>
                <w:szCs w:val="20"/>
                <w:lang w:eastAsia="en-US"/>
              </w:rPr>
              <w:t>utilized</w:t>
            </w: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Reason:</w:t>
            </w:r>
          </w:p>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Forgot to bring up</w:t>
            </w: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Reason:</w:t>
            </w:r>
          </w:p>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Patient refused to discuss</w:t>
            </w: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Reason: Emergency Situation</w:t>
            </w: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Reason:</w:t>
            </w:r>
          </w:p>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Not appropriate, end of life</w:t>
            </w: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0"/>
                <w:szCs w:val="20"/>
                <w:lang w:eastAsia="en-US"/>
              </w:rPr>
            </w:pPr>
            <w:r w:rsidRPr="00CD35BF">
              <w:rPr>
                <w:rFonts w:ascii="Calibri" w:eastAsia="Calibri" w:hAnsi="Calibri" w:cs="Times New Roman"/>
                <w:kern w:val="0"/>
                <w:sz w:val="20"/>
                <w:szCs w:val="20"/>
                <w:lang w:eastAsia="en-US"/>
              </w:rPr>
              <w:t>Reason: Other. (Please indicate reason)</w:t>
            </w:r>
          </w:p>
        </w:tc>
      </w:tr>
      <w:tr w:rsidR="00CD35BF" w:rsidRPr="00CD35BF" w:rsidTr="00CD35BF">
        <w:trPr>
          <w:trHeight w:val="277"/>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b/>
                <w:kern w:val="0"/>
                <w:sz w:val="22"/>
                <w:szCs w:val="22"/>
                <w:lang w:eastAsia="en-US"/>
              </w:rPr>
            </w:pPr>
            <w:r w:rsidRPr="00CD35BF">
              <w:rPr>
                <w:rFonts w:ascii="Calibri" w:eastAsia="Calibri" w:hAnsi="Calibri" w:cs="Times New Roman"/>
                <w:b/>
                <w:kern w:val="0"/>
                <w:sz w:val="22"/>
                <w:szCs w:val="22"/>
                <w:lang w:eastAsia="en-US"/>
              </w:rPr>
              <w:t>WEEK 1</w:t>
            </w:r>
          </w:p>
        </w:tc>
        <w:tc>
          <w:tcPr>
            <w:tcW w:w="895"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highlight w:val="lightGray"/>
                <w:lang w:eastAsia="en-US"/>
              </w:rPr>
            </w:pPr>
          </w:p>
        </w:tc>
        <w:tc>
          <w:tcPr>
            <w:tcW w:w="1081"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highlight w:val="lightGray"/>
                <w:lang w:eastAsia="en-US"/>
              </w:rPr>
            </w:pPr>
          </w:p>
        </w:tc>
        <w:tc>
          <w:tcPr>
            <w:tcW w:w="991"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highlight w:val="lightGray"/>
                <w:lang w:eastAsia="en-US"/>
              </w:rPr>
            </w:pPr>
          </w:p>
        </w:tc>
        <w:tc>
          <w:tcPr>
            <w:tcW w:w="991"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highlight w:val="lightGray"/>
                <w:lang w:eastAsia="en-US"/>
              </w:rPr>
            </w:pPr>
          </w:p>
        </w:tc>
        <w:tc>
          <w:tcPr>
            <w:tcW w:w="901"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highlight w:val="lightGray"/>
                <w:lang w:eastAsia="en-US"/>
              </w:rPr>
            </w:pPr>
          </w:p>
        </w:tc>
        <w:tc>
          <w:tcPr>
            <w:tcW w:w="1162"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highlight w:val="lightGray"/>
                <w:lang w:eastAsia="en-US"/>
              </w:rPr>
            </w:pPr>
          </w:p>
        </w:tc>
        <w:tc>
          <w:tcPr>
            <w:tcW w:w="1270"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highlight w:val="lightGray"/>
                <w:lang w:eastAsia="en-US"/>
              </w:rPr>
            </w:pPr>
          </w:p>
        </w:tc>
        <w:tc>
          <w:tcPr>
            <w:tcW w:w="1892"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highlight w:val="lightGray"/>
                <w:lang w:eastAsia="en-US"/>
              </w:rPr>
            </w:pPr>
          </w:p>
        </w:tc>
      </w:tr>
      <w:tr w:rsidR="00CD35BF" w:rsidRPr="00CD35BF" w:rsidTr="00CD35BF">
        <w:trPr>
          <w:trHeight w:val="817"/>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Calibri" w:eastAsia="Calibri" w:hAnsi="Calibri" w:cs="Times New Roman"/>
                <w:kern w:val="0"/>
                <w:sz w:val="22"/>
                <w:szCs w:val="22"/>
                <w:lang w:eastAsia="en-US"/>
              </w:rPr>
              <w:t>Day 1</w:t>
            </w: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r w:rsidR="00CD35BF" w:rsidRPr="00CD35BF" w:rsidTr="00CD35BF">
        <w:trPr>
          <w:trHeight w:val="817"/>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Calibri" w:eastAsia="Calibri" w:hAnsi="Calibri" w:cs="Times New Roman"/>
                <w:kern w:val="0"/>
                <w:sz w:val="22"/>
                <w:szCs w:val="22"/>
                <w:lang w:eastAsia="en-US"/>
              </w:rPr>
              <w:t>Day 2</w:t>
            </w: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r w:rsidR="00CD35BF" w:rsidRPr="00CD35BF" w:rsidTr="00CD35BF">
        <w:trPr>
          <w:trHeight w:val="833"/>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Calibri" w:eastAsia="Calibri" w:hAnsi="Calibri" w:cs="Times New Roman"/>
                <w:kern w:val="0"/>
                <w:sz w:val="22"/>
                <w:szCs w:val="22"/>
                <w:lang w:eastAsia="en-US"/>
              </w:rPr>
              <w:t>Day 3</w:t>
            </w: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r w:rsidR="00CD35BF" w:rsidRPr="00CD35BF" w:rsidTr="00CD35BF">
        <w:trPr>
          <w:trHeight w:val="817"/>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Calibri" w:eastAsia="Calibri" w:hAnsi="Calibri" w:cs="Times New Roman"/>
                <w:kern w:val="0"/>
                <w:sz w:val="22"/>
                <w:szCs w:val="22"/>
                <w:lang w:eastAsia="en-US"/>
              </w:rPr>
              <w:t>Day 4</w:t>
            </w: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r w:rsidR="00CD35BF" w:rsidRPr="00CD35BF" w:rsidTr="00CD35BF">
        <w:trPr>
          <w:trHeight w:val="833"/>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Calibri" w:eastAsia="Calibri" w:hAnsi="Calibri" w:cs="Times New Roman"/>
                <w:kern w:val="0"/>
                <w:sz w:val="22"/>
                <w:szCs w:val="22"/>
                <w:lang w:eastAsia="en-US"/>
              </w:rPr>
              <w:t>Day 5</w:t>
            </w: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r w:rsidR="00CD35BF" w:rsidRPr="00CD35BF" w:rsidTr="00CD35BF">
        <w:trPr>
          <w:trHeight w:val="262"/>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b/>
                <w:kern w:val="0"/>
                <w:sz w:val="22"/>
                <w:szCs w:val="22"/>
                <w:lang w:eastAsia="en-US"/>
              </w:rPr>
            </w:pPr>
            <w:r w:rsidRPr="00CD35BF">
              <w:rPr>
                <w:rFonts w:ascii="Calibri" w:eastAsia="Calibri" w:hAnsi="Calibri" w:cs="Times New Roman"/>
                <w:b/>
                <w:kern w:val="0"/>
                <w:sz w:val="22"/>
                <w:szCs w:val="22"/>
                <w:lang w:eastAsia="en-US"/>
              </w:rPr>
              <w:t>WEEK 2</w:t>
            </w:r>
          </w:p>
        </w:tc>
        <w:tc>
          <w:tcPr>
            <w:tcW w:w="895"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D9D9D9"/>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r w:rsidR="00CD35BF" w:rsidRPr="00CD35BF" w:rsidTr="00CD35BF">
        <w:trPr>
          <w:trHeight w:val="817"/>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Calibri" w:eastAsia="Calibri" w:hAnsi="Calibri" w:cs="Times New Roman"/>
                <w:kern w:val="0"/>
                <w:sz w:val="22"/>
                <w:szCs w:val="22"/>
                <w:lang w:eastAsia="en-US"/>
              </w:rPr>
              <w:t>Day 6</w:t>
            </w: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r w:rsidR="00CD35BF" w:rsidRPr="00CD35BF" w:rsidTr="00CD35BF">
        <w:trPr>
          <w:trHeight w:val="833"/>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Calibri" w:eastAsia="Calibri" w:hAnsi="Calibri" w:cs="Times New Roman"/>
                <w:kern w:val="0"/>
                <w:sz w:val="22"/>
                <w:szCs w:val="22"/>
                <w:lang w:eastAsia="en-US"/>
              </w:rPr>
              <w:t>Day 7</w:t>
            </w: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r w:rsidR="00CD35BF" w:rsidRPr="00CD35BF" w:rsidTr="00CD35BF">
        <w:trPr>
          <w:trHeight w:val="817"/>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Calibri" w:eastAsia="Calibri" w:hAnsi="Calibri" w:cs="Times New Roman"/>
                <w:kern w:val="0"/>
                <w:sz w:val="22"/>
                <w:szCs w:val="22"/>
                <w:lang w:eastAsia="en-US"/>
              </w:rPr>
              <w:t>Day 8</w:t>
            </w: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r w:rsidR="00CD35BF" w:rsidRPr="00CD35BF" w:rsidTr="00CD35BF">
        <w:trPr>
          <w:trHeight w:val="833"/>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Calibri" w:eastAsia="Calibri" w:hAnsi="Calibri" w:cs="Times New Roman"/>
                <w:kern w:val="0"/>
                <w:sz w:val="22"/>
                <w:szCs w:val="22"/>
                <w:lang w:eastAsia="en-US"/>
              </w:rPr>
              <w:t>Day 9</w:t>
            </w: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r w:rsidR="00CD35BF" w:rsidRPr="00CD35BF" w:rsidTr="00CD35BF">
        <w:trPr>
          <w:trHeight w:val="817"/>
        </w:trPr>
        <w:tc>
          <w:tcPr>
            <w:tcW w:w="9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Calibri" w:eastAsia="Calibri" w:hAnsi="Calibri" w:cs="Times New Roman"/>
                <w:kern w:val="0"/>
                <w:sz w:val="22"/>
                <w:szCs w:val="22"/>
                <w:lang w:eastAsia="en-US"/>
              </w:rPr>
              <w:t>Day 10</w:t>
            </w:r>
          </w:p>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895"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08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9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901"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16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270"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c>
          <w:tcPr>
            <w:tcW w:w="1892" w:type="dxa"/>
            <w:shd w:val="clear" w:color="auto" w:fill="auto"/>
          </w:tcPr>
          <w:p w:rsidR="00CD35BF" w:rsidRPr="00CD35BF" w:rsidRDefault="00CD35BF" w:rsidP="00CD35BF">
            <w:pPr>
              <w:spacing w:line="240" w:lineRule="auto"/>
              <w:ind w:firstLine="0"/>
              <w:rPr>
                <w:rFonts w:ascii="Calibri" w:eastAsia="Calibri" w:hAnsi="Calibri" w:cs="Times New Roman"/>
                <w:kern w:val="0"/>
                <w:sz w:val="22"/>
                <w:szCs w:val="22"/>
                <w:lang w:eastAsia="en-US"/>
              </w:rPr>
            </w:pPr>
          </w:p>
        </w:tc>
      </w:tr>
    </w:tbl>
    <w:p w:rsidR="00CD35BF" w:rsidRPr="00CD35BF" w:rsidRDefault="00CD35BF" w:rsidP="00CD35BF">
      <w:pPr>
        <w:spacing w:after="160" w:line="259" w:lineRule="auto"/>
        <w:ind w:firstLine="0"/>
        <w:rPr>
          <w:rFonts w:ascii="Times New Roman" w:eastAsia="Calibri" w:hAnsi="Times New Roman" w:cs="Times New Roman"/>
          <w:kern w:val="0"/>
          <w:lang w:eastAsia="en-US"/>
        </w:rPr>
      </w:pPr>
      <w:r w:rsidRPr="00CD35BF">
        <w:rPr>
          <w:rFonts w:ascii="Times New Roman" w:eastAsia="Calibri" w:hAnsi="Times New Roman" w:cs="Times New Roman"/>
          <w:kern w:val="0"/>
          <w:lang w:eastAsia="en-US"/>
        </w:rPr>
        <w:t>Please complete daily.</w:t>
      </w:r>
    </w:p>
    <w:p w:rsidR="00CD35BF" w:rsidRPr="00CD35BF" w:rsidRDefault="00CD35BF" w:rsidP="00CD35BF">
      <w:pPr>
        <w:spacing w:after="160" w:line="259" w:lineRule="auto"/>
        <w:ind w:firstLine="0"/>
        <w:rPr>
          <w:rFonts w:ascii="Times New Roman" w:eastAsia="Calibri" w:hAnsi="Times New Roman" w:cs="Times New Roman"/>
          <w:kern w:val="0"/>
          <w:lang w:eastAsia="en-US"/>
        </w:rPr>
      </w:pPr>
      <w:r w:rsidRPr="00CD35BF">
        <w:rPr>
          <w:rFonts w:ascii="Times New Roman" w:eastAsia="Calibri" w:hAnsi="Times New Roman" w:cs="Times New Roman"/>
          <w:kern w:val="0"/>
          <w:lang w:eastAsia="en-US"/>
        </w:rPr>
        <w:t>Thank you for your time and commitment to this DNP scholarly project.</w:t>
      </w:r>
    </w:p>
    <w:p w:rsidR="00CD35BF" w:rsidRPr="00CD35BF" w:rsidRDefault="00CD35BF" w:rsidP="00CD35BF">
      <w:pPr>
        <w:ind w:firstLine="0"/>
        <w:jc w:val="center"/>
        <w:rPr>
          <w:rFonts w:ascii="Times New Roman" w:eastAsia="SimSun" w:hAnsi="Times New Roman" w:cs="Times New Roman"/>
          <w:lang w:eastAsia="en-US"/>
        </w:rPr>
      </w:pPr>
      <w:r w:rsidRPr="00CD35BF">
        <w:rPr>
          <w:rFonts w:ascii="Times New Roman" w:eastAsia="SimSun" w:hAnsi="Times New Roman" w:cs="Times New Roman"/>
          <w:lang w:eastAsia="en-US"/>
        </w:rPr>
        <w:br w:type="page"/>
      </w:r>
      <w:r w:rsidRPr="00CD35BF">
        <w:rPr>
          <w:rFonts w:ascii="Times New Roman" w:eastAsia="SimSun" w:hAnsi="Times New Roman" w:cs="Times New Roman"/>
          <w:lang w:eastAsia="en-US"/>
        </w:rPr>
        <w:lastRenderedPageBreak/>
        <w:t>Appendix C</w:t>
      </w:r>
    </w:p>
    <w:p w:rsidR="00CD35BF" w:rsidRPr="00CD35BF" w:rsidRDefault="00CD35BF" w:rsidP="00CD35BF">
      <w:pPr>
        <w:ind w:firstLine="0"/>
        <w:jc w:val="center"/>
        <w:rPr>
          <w:rFonts w:ascii="Times New Roman" w:eastAsia="SimSun" w:hAnsi="Times New Roman" w:cs="Times New Roman"/>
          <w:lang w:eastAsia="en-US"/>
        </w:rPr>
      </w:pPr>
      <w:r w:rsidRPr="00CD35BF">
        <w:rPr>
          <w:rFonts w:ascii="Times New Roman" w:eastAsia="SimSun" w:hAnsi="Times New Roman" w:cs="Times New Roman"/>
          <w:lang w:eastAsia="en-US"/>
        </w:rPr>
        <w:t>Post Intervention Discussion Guide</w:t>
      </w:r>
    </w:p>
    <w:p w:rsidR="00CD35BF" w:rsidRPr="00CD35BF" w:rsidRDefault="00CD35BF" w:rsidP="00CD35BF">
      <w:pPr>
        <w:tabs>
          <w:tab w:val="left" w:pos="0"/>
        </w:tabs>
        <w:spacing w:after="160" w:line="259" w:lineRule="auto"/>
        <w:ind w:firstLine="0"/>
        <w:rPr>
          <w:rFonts w:ascii="Times New Roman" w:eastAsia="Calibri" w:hAnsi="Times New Roman" w:cs="Times New Roman"/>
          <w:noProof/>
          <w:kern w:val="0"/>
          <w:lang w:eastAsia="en-US"/>
        </w:rPr>
      </w:pPr>
      <w:r w:rsidRPr="00CD35BF">
        <w:rPr>
          <w:rFonts w:ascii="Times New Roman" w:eastAsia="Calibri" w:hAnsi="Times New Roman" w:cs="Times New Roman"/>
          <w:noProof/>
          <w:kern w:val="0"/>
          <w:lang w:eastAsia="en-US"/>
        </w:rPr>
        <w:t xml:space="preserve">This Post Intervention Discussion Guide will be the guiding framework of the provider feedback. Answers will be obtained during an open forum meeting with both providers and myself after the 2 week project is complete to gain insight of each provider’s experience during the implementation of provider initiated weight management discussions at each patient encounter using the modified AHA/ACC/TOS guideline. </w:t>
      </w:r>
    </w:p>
    <w:p w:rsidR="00CD35BF" w:rsidRPr="00CD35BF" w:rsidRDefault="00CD35BF" w:rsidP="00CD35BF">
      <w:pPr>
        <w:spacing w:after="160" w:line="259" w:lineRule="auto"/>
        <w:ind w:firstLine="0"/>
        <w:rPr>
          <w:rFonts w:ascii="Tahoma" w:eastAsia="Times New Roman" w:hAnsi="Tahoma" w:cs="Tahoma"/>
          <w:color w:val="000000"/>
          <w:kern w:val="0"/>
          <w:shd w:val="clear" w:color="auto" w:fill="FFFFFF"/>
          <w:lang w:eastAsia="en-US"/>
        </w:rPr>
      </w:pPr>
      <w:r w:rsidRPr="00CD35BF">
        <w:rPr>
          <w:rFonts w:ascii="Times New Roman" w:eastAsia="Calibri" w:hAnsi="Times New Roman" w:cs="Times New Roman"/>
          <w:noProof/>
          <w:kern w:val="0"/>
          <w:lang w:eastAsia="en-US"/>
        </w:rPr>
        <w:t xml:space="preserve">I will be taking notes during this session and no identifying information will be obtained during the project write-up. </w:t>
      </w:r>
      <w:r w:rsidRPr="00CD35BF">
        <w:rPr>
          <w:rFonts w:ascii="Times New Roman" w:eastAsia="Calibri" w:hAnsi="Times New Roman" w:cs="Times New Roman"/>
          <w:kern w:val="0"/>
          <w:lang w:eastAsia="en-US"/>
        </w:rPr>
        <w:t xml:space="preserve">I’ll start with a few questions and please feel free to interact and add input at any time. </w:t>
      </w:r>
      <w:r w:rsidRPr="00CD35BF">
        <w:rPr>
          <w:rFonts w:ascii="Times New Roman" w:eastAsia="Calibri" w:hAnsi="Times New Roman" w:cs="Times New Roman"/>
          <w:kern w:val="0"/>
          <w:lang w:eastAsia="en-US"/>
        </w:rPr>
        <w:sym w:font="Wingdings" w:char="F04A"/>
      </w:r>
      <w:r w:rsidRPr="00CD35BF">
        <w:rPr>
          <w:rFonts w:ascii="Times New Roman" w:eastAsia="Times New Roman" w:hAnsi="Times New Roman" w:cs="Times New Roman"/>
          <w:b/>
          <w:bCs/>
          <w:color w:val="000000"/>
          <w:kern w:val="0"/>
          <w:shd w:val="clear" w:color="auto" w:fill="FFFFFF"/>
          <w:lang w:eastAsia="en-US"/>
        </w:rPr>
        <w:t> </w:t>
      </w:r>
    </w:p>
    <w:p w:rsidR="00CD35BF" w:rsidRPr="00CD35BF" w:rsidRDefault="00CD35BF" w:rsidP="00CD35BF">
      <w:pPr>
        <w:spacing w:line="240" w:lineRule="auto"/>
        <w:ind w:firstLine="0"/>
        <w:jc w:val="center"/>
        <w:rPr>
          <w:rFonts w:ascii="Times New Roman" w:eastAsia="Times New Roman" w:hAnsi="Times New Roman" w:cs="Times New Roman"/>
          <w:b/>
          <w:bCs/>
          <w:color w:val="000000"/>
          <w:kern w:val="0"/>
          <w:shd w:val="clear" w:color="auto" w:fill="FFFFFF"/>
          <w:lang w:eastAsia="en-US"/>
        </w:rPr>
      </w:pPr>
    </w:p>
    <w:p w:rsidR="00CD35BF" w:rsidRPr="00CD35BF" w:rsidRDefault="00CD35BF" w:rsidP="00CD35BF">
      <w:pPr>
        <w:spacing w:line="240" w:lineRule="auto"/>
        <w:ind w:firstLine="0"/>
        <w:jc w:val="center"/>
        <w:rPr>
          <w:rFonts w:ascii="Times New Roman" w:eastAsia="Times New Roman" w:hAnsi="Times New Roman" w:cs="Times New Roman"/>
          <w:b/>
          <w:bCs/>
          <w:color w:val="000000"/>
          <w:kern w:val="0"/>
          <w:shd w:val="clear" w:color="auto" w:fill="FFFFFF"/>
          <w:lang w:eastAsia="en-US"/>
        </w:rPr>
      </w:pPr>
    </w:p>
    <w:p w:rsidR="00CD35BF" w:rsidRPr="00CD35BF" w:rsidRDefault="00CD35BF" w:rsidP="00CD35BF">
      <w:pPr>
        <w:spacing w:line="240" w:lineRule="auto"/>
        <w:ind w:firstLine="0"/>
        <w:jc w:val="center"/>
        <w:rPr>
          <w:rFonts w:ascii="Times New Roman" w:eastAsia="Times New Roman" w:hAnsi="Times New Roman" w:cs="Times New Roman"/>
          <w:b/>
          <w:bCs/>
          <w:color w:val="000000"/>
          <w:kern w:val="0"/>
          <w:shd w:val="clear" w:color="auto" w:fill="FFFFFF"/>
          <w:lang w:eastAsia="en-US"/>
        </w:rPr>
      </w:pPr>
    </w:p>
    <w:p w:rsidR="00CD35BF" w:rsidRPr="00CD35BF" w:rsidRDefault="00CD35BF" w:rsidP="00CD35BF">
      <w:pPr>
        <w:spacing w:line="240" w:lineRule="auto"/>
        <w:ind w:firstLine="0"/>
        <w:jc w:val="center"/>
        <w:rPr>
          <w:rFonts w:ascii="Tahoma" w:eastAsia="Times New Roman" w:hAnsi="Tahoma" w:cs="Tahoma"/>
          <w:color w:val="000000"/>
          <w:kern w:val="0"/>
          <w:shd w:val="clear" w:color="auto" w:fill="FFFFFF"/>
          <w:lang w:eastAsia="en-US"/>
        </w:rPr>
      </w:pPr>
      <w:r w:rsidRPr="00CD35BF">
        <w:rPr>
          <w:rFonts w:ascii="Times New Roman" w:eastAsia="Times New Roman" w:hAnsi="Times New Roman" w:cs="Times New Roman"/>
          <w:b/>
          <w:bCs/>
          <w:color w:val="000000"/>
          <w:kern w:val="0"/>
          <w:shd w:val="clear" w:color="auto" w:fill="FFFFFF"/>
          <w:lang w:eastAsia="en-US"/>
        </w:rPr>
        <w:t>Questions</w:t>
      </w:r>
    </w:p>
    <w:p w:rsidR="00CD35BF" w:rsidRPr="00CD35BF" w:rsidRDefault="00CD35BF" w:rsidP="00CD35BF">
      <w:pPr>
        <w:spacing w:line="240" w:lineRule="auto"/>
        <w:ind w:firstLine="0"/>
        <w:rPr>
          <w:rFonts w:ascii="Times New Roman" w:eastAsia="Times New Roman" w:hAnsi="Times New Roman" w:cs="Times New Roman"/>
          <w:iCs/>
          <w:color w:val="000000"/>
          <w:kern w:val="0"/>
          <w:shd w:val="clear" w:color="auto" w:fill="FFFFFF"/>
          <w:lang w:eastAsia="en-US"/>
        </w:rPr>
      </w:pPr>
      <w:r w:rsidRPr="00CD35BF">
        <w:rPr>
          <w:rFonts w:ascii="Times New Roman" w:eastAsia="Times New Roman" w:hAnsi="Times New Roman" w:cs="Times New Roman"/>
          <w:iCs/>
          <w:color w:val="000000"/>
          <w:kern w:val="0"/>
          <w:shd w:val="clear" w:color="auto" w:fill="FFFFFF"/>
          <w:lang w:eastAsia="en-US"/>
        </w:rPr>
        <w:t>I see from the records that you gave me that you managed to bring up the matter of weight management with quite a few patients. Let me first ask you an overall question.  </w:t>
      </w:r>
    </w:p>
    <w:p w:rsidR="00CD35BF" w:rsidRPr="00CD35BF" w:rsidRDefault="00CD35BF" w:rsidP="00CD35BF">
      <w:pPr>
        <w:spacing w:line="240" w:lineRule="auto"/>
        <w:ind w:firstLine="0"/>
        <w:rPr>
          <w:rFonts w:ascii="Times New Roman" w:eastAsia="Times New Roman" w:hAnsi="Times New Roman" w:cs="Times New Roman"/>
          <w:iCs/>
          <w:color w:val="000000"/>
          <w:kern w:val="0"/>
          <w:shd w:val="clear" w:color="auto" w:fill="FFFFFF"/>
          <w:lang w:eastAsia="en-US"/>
        </w:rPr>
      </w:pPr>
    </w:p>
    <w:p w:rsidR="00CD35BF" w:rsidRPr="00CD35BF" w:rsidRDefault="00CD35BF" w:rsidP="00CD35BF">
      <w:pPr>
        <w:numPr>
          <w:ilvl w:val="0"/>
          <w:numId w:val="17"/>
        </w:numPr>
        <w:spacing w:after="160" w:line="240" w:lineRule="auto"/>
        <w:ind w:left="360"/>
        <w:contextualSpacing/>
        <w:rPr>
          <w:rFonts w:ascii="Times New Roman" w:eastAsia="Times New Roman" w:hAnsi="Times New Roman" w:cs="Times New Roman"/>
          <w:iCs/>
          <w:color w:val="000000"/>
          <w:kern w:val="0"/>
          <w:shd w:val="clear" w:color="auto" w:fill="FFFFFF"/>
          <w:lang w:eastAsia="en-US"/>
        </w:rPr>
      </w:pPr>
      <w:r w:rsidRPr="00CD35BF">
        <w:rPr>
          <w:rFonts w:ascii="Times New Roman" w:eastAsia="Times New Roman" w:hAnsi="Times New Roman" w:cs="Times New Roman"/>
          <w:iCs/>
          <w:color w:val="000000"/>
          <w:kern w:val="0"/>
          <w:shd w:val="clear" w:color="auto" w:fill="FFFFFF"/>
          <w:lang w:eastAsia="en-US"/>
        </w:rPr>
        <w:t xml:space="preserve">How would you evaluate this process of bringing up weight management with all of your patients in a systematic manner? </w:t>
      </w:r>
    </w:p>
    <w:p w:rsidR="00CD35BF" w:rsidRPr="00CD35BF" w:rsidRDefault="00CD35BF" w:rsidP="00CD35BF">
      <w:pPr>
        <w:spacing w:line="360" w:lineRule="auto"/>
        <w:ind w:left="360" w:hanging="360"/>
        <w:contextualSpacing/>
        <w:rPr>
          <w:rFonts w:ascii="Tahoma" w:eastAsia="Times New Roman" w:hAnsi="Tahoma" w:cs="Tahoma"/>
          <w:color w:val="000000"/>
          <w:kern w:val="0"/>
          <w:shd w:val="clear" w:color="auto" w:fill="FFFFFF"/>
          <w:lang w:eastAsia="en-US"/>
        </w:rPr>
      </w:pPr>
    </w:p>
    <w:p w:rsidR="00CD35BF" w:rsidRPr="00CD35BF" w:rsidRDefault="00CD35BF" w:rsidP="00CD35BF">
      <w:pPr>
        <w:numPr>
          <w:ilvl w:val="0"/>
          <w:numId w:val="17"/>
        </w:numPr>
        <w:spacing w:after="160" w:line="360" w:lineRule="auto"/>
        <w:ind w:left="360"/>
        <w:contextualSpacing/>
        <w:rPr>
          <w:rFonts w:ascii="Tahoma" w:eastAsia="Times New Roman" w:hAnsi="Tahoma" w:cs="Tahoma"/>
          <w:color w:val="000000"/>
          <w:kern w:val="0"/>
          <w:shd w:val="clear" w:color="auto" w:fill="FFFFFF"/>
          <w:lang w:eastAsia="en-US"/>
        </w:rPr>
      </w:pPr>
      <w:r w:rsidRPr="00CD35BF">
        <w:rPr>
          <w:rFonts w:ascii="Times New Roman" w:eastAsia="Times New Roman" w:hAnsi="Times New Roman" w:cs="Times New Roman"/>
          <w:iCs/>
          <w:color w:val="000000"/>
          <w:kern w:val="0"/>
          <w:shd w:val="clear" w:color="auto" w:fill="FFFFFF"/>
          <w:lang w:eastAsia="en-US"/>
        </w:rPr>
        <w:t>Would you say, for example, that in your view it is beneficial, or a nuisance, or not needed?  </w:t>
      </w:r>
    </w:p>
    <w:p w:rsidR="00CD35BF" w:rsidRPr="00CD35BF" w:rsidRDefault="00CD35BF" w:rsidP="00CD35BF">
      <w:pPr>
        <w:spacing w:line="360" w:lineRule="auto"/>
        <w:ind w:firstLine="0"/>
        <w:rPr>
          <w:rFonts w:ascii="Tahoma" w:eastAsia="Times New Roman" w:hAnsi="Tahoma" w:cs="Tahoma"/>
          <w:color w:val="000000"/>
          <w:kern w:val="0"/>
          <w:shd w:val="clear" w:color="auto" w:fill="FFFFFF"/>
          <w:lang w:eastAsia="en-US"/>
        </w:rPr>
      </w:pPr>
    </w:p>
    <w:p w:rsidR="00CD35BF" w:rsidRPr="00CD35BF" w:rsidRDefault="00CD35BF" w:rsidP="00CD35BF">
      <w:pPr>
        <w:numPr>
          <w:ilvl w:val="0"/>
          <w:numId w:val="17"/>
        </w:numPr>
        <w:spacing w:after="160" w:line="240" w:lineRule="auto"/>
        <w:ind w:left="360"/>
        <w:contextualSpacing/>
        <w:rPr>
          <w:rFonts w:ascii="Tahoma" w:eastAsia="Times New Roman" w:hAnsi="Tahoma" w:cs="Tahoma"/>
          <w:color w:val="000000"/>
          <w:kern w:val="0"/>
          <w:shd w:val="clear" w:color="auto" w:fill="FFFFFF"/>
          <w:lang w:eastAsia="en-US"/>
        </w:rPr>
      </w:pPr>
      <w:r w:rsidRPr="00CD35BF">
        <w:rPr>
          <w:rFonts w:ascii="Times New Roman" w:eastAsia="Times New Roman" w:hAnsi="Times New Roman" w:cs="Times New Roman"/>
          <w:color w:val="000000"/>
          <w:kern w:val="0"/>
          <w:shd w:val="clear" w:color="auto" w:fill="FFFFFF"/>
          <w:lang w:eastAsia="en-US"/>
        </w:rPr>
        <w:t>Did you encounter barriers during the process of discussing weight management, and if       so, what were they?  </w:t>
      </w:r>
    </w:p>
    <w:p w:rsidR="00CD35BF" w:rsidRPr="00CD35BF" w:rsidRDefault="00CD35BF" w:rsidP="00CD35BF">
      <w:pPr>
        <w:spacing w:line="360" w:lineRule="auto"/>
        <w:ind w:left="360" w:hanging="360"/>
        <w:rPr>
          <w:rFonts w:ascii="Tahoma" w:eastAsia="Times New Roman" w:hAnsi="Tahoma" w:cs="Tahoma"/>
          <w:color w:val="000000"/>
          <w:kern w:val="0"/>
          <w:shd w:val="clear" w:color="auto" w:fill="FFFFFF"/>
          <w:lang w:eastAsia="en-US"/>
        </w:rPr>
      </w:pPr>
      <w:r w:rsidRPr="00CD35BF">
        <w:rPr>
          <w:rFonts w:ascii="Times New Roman" w:eastAsia="Times New Roman" w:hAnsi="Times New Roman" w:cs="Times New Roman"/>
          <w:color w:val="000000"/>
          <w:kern w:val="0"/>
          <w:sz w:val="14"/>
          <w:szCs w:val="14"/>
          <w:shd w:val="clear" w:color="auto" w:fill="FFFFFF"/>
          <w:lang w:eastAsia="en-US"/>
        </w:rPr>
        <w:t xml:space="preserve">  </w:t>
      </w:r>
    </w:p>
    <w:p w:rsidR="00CD35BF" w:rsidRPr="00CD35BF" w:rsidRDefault="00CD35BF" w:rsidP="00CD35BF">
      <w:pPr>
        <w:numPr>
          <w:ilvl w:val="0"/>
          <w:numId w:val="17"/>
        </w:numPr>
        <w:spacing w:after="160" w:line="240" w:lineRule="auto"/>
        <w:ind w:left="360"/>
        <w:contextualSpacing/>
        <w:rPr>
          <w:rFonts w:ascii="Tahoma" w:eastAsia="Times New Roman" w:hAnsi="Tahoma" w:cs="Tahoma"/>
          <w:color w:val="000000"/>
          <w:kern w:val="0"/>
          <w:shd w:val="clear" w:color="auto" w:fill="FFFFFF"/>
          <w:lang w:eastAsia="en-US"/>
        </w:rPr>
      </w:pPr>
      <w:r w:rsidRPr="00CD35BF">
        <w:rPr>
          <w:rFonts w:ascii="Times New Roman" w:eastAsia="Times New Roman" w:hAnsi="Times New Roman" w:cs="Times New Roman"/>
          <w:color w:val="000000"/>
          <w:kern w:val="0"/>
          <w:shd w:val="clear" w:color="auto" w:fill="FFFFFF"/>
          <w:lang w:eastAsia="en-US"/>
        </w:rPr>
        <w:t>Has implementing a specific protocol changed the way in which you address weight management with your patients? </w:t>
      </w:r>
    </w:p>
    <w:p w:rsidR="00CD35BF" w:rsidRPr="00CD35BF" w:rsidRDefault="00CD35BF" w:rsidP="00CD35BF">
      <w:pPr>
        <w:spacing w:line="240" w:lineRule="auto"/>
        <w:ind w:firstLine="0"/>
        <w:rPr>
          <w:rFonts w:ascii="Tahoma" w:eastAsia="Times New Roman" w:hAnsi="Tahoma" w:cs="Tahoma"/>
          <w:color w:val="000000"/>
          <w:kern w:val="0"/>
          <w:shd w:val="clear" w:color="auto" w:fill="FFFFFF"/>
          <w:lang w:eastAsia="en-US"/>
        </w:rPr>
      </w:pPr>
    </w:p>
    <w:p w:rsidR="00CD35BF" w:rsidRPr="00CD35BF" w:rsidRDefault="00CD35BF" w:rsidP="00CD35BF">
      <w:pPr>
        <w:numPr>
          <w:ilvl w:val="0"/>
          <w:numId w:val="17"/>
        </w:numPr>
        <w:spacing w:after="160" w:line="360" w:lineRule="auto"/>
        <w:ind w:left="360"/>
        <w:contextualSpacing/>
        <w:rPr>
          <w:rFonts w:ascii="Tahoma" w:eastAsia="Times New Roman" w:hAnsi="Tahoma" w:cs="Tahoma"/>
          <w:color w:val="000000"/>
          <w:kern w:val="0"/>
          <w:shd w:val="clear" w:color="auto" w:fill="FFFFFF"/>
          <w:lang w:eastAsia="en-US"/>
        </w:rPr>
      </w:pPr>
      <w:r w:rsidRPr="00CD35BF">
        <w:rPr>
          <w:rFonts w:ascii="Times New Roman" w:eastAsia="Times New Roman" w:hAnsi="Times New Roman" w:cs="Times New Roman"/>
          <w:color w:val="000000"/>
          <w:kern w:val="0"/>
          <w:shd w:val="clear" w:color="auto" w:fill="FFFFFF"/>
          <w:lang w:eastAsia="en-US"/>
        </w:rPr>
        <w:t xml:space="preserve">Do you feel the intervention affected your relationship with the patient? If so, in what way? </w:t>
      </w:r>
    </w:p>
    <w:p w:rsidR="00CD35BF" w:rsidRPr="00CD35BF" w:rsidRDefault="00CD35BF" w:rsidP="00CD35BF">
      <w:pPr>
        <w:spacing w:line="360" w:lineRule="auto"/>
        <w:ind w:firstLine="0"/>
        <w:rPr>
          <w:rFonts w:ascii="Tahoma" w:eastAsia="Times New Roman" w:hAnsi="Tahoma" w:cs="Tahoma"/>
          <w:color w:val="000000"/>
          <w:kern w:val="0"/>
          <w:shd w:val="clear" w:color="auto" w:fill="FFFFFF"/>
          <w:lang w:eastAsia="en-US"/>
        </w:rPr>
      </w:pPr>
    </w:p>
    <w:p w:rsidR="00CD35BF" w:rsidRPr="00CD35BF" w:rsidRDefault="00CD35BF" w:rsidP="00CD35BF">
      <w:pPr>
        <w:numPr>
          <w:ilvl w:val="0"/>
          <w:numId w:val="17"/>
        </w:numPr>
        <w:spacing w:after="160" w:line="240" w:lineRule="auto"/>
        <w:ind w:left="360"/>
        <w:contextualSpacing/>
        <w:rPr>
          <w:rFonts w:ascii="Tahoma" w:eastAsia="Times New Roman" w:hAnsi="Tahoma" w:cs="Tahoma"/>
          <w:color w:val="000000"/>
          <w:kern w:val="0"/>
          <w:shd w:val="clear" w:color="auto" w:fill="FFFFFF"/>
          <w:lang w:eastAsia="en-US"/>
        </w:rPr>
      </w:pPr>
      <w:r w:rsidRPr="00CD35BF">
        <w:rPr>
          <w:rFonts w:ascii="Times New Roman" w:eastAsia="Times New Roman" w:hAnsi="Times New Roman" w:cs="Times New Roman"/>
          <w:color w:val="000000"/>
          <w:kern w:val="0"/>
          <w:shd w:val="clear" w:color="auto" w:fill="FFFFFF"/>
          <w:lang w:eastAsia="en-US"/>
        </w:rPr>
        <w:t>What suggestions for future implementation of the modified version of the AHA/ACC/TOS guidelines would you recommend?</w:t>
      </w:r>
    </w:p>
    <w:p w:rsidR="00CD35BF" w:rsidRPr="00CD35BF" w:rsidRDefault="00CD35BF" w:rsidP="00CD35BF">
      <w:pPr>
        <w:spacing w:line="240" w:lineRule="auto"/>
        <w:ind w:firstLine="0"/>
        <w:rPr>
          <w:rFonts w:ascii="Tahoma" w:eastAsia="Times New Roman" w:hAnsi="Tahoma" w:cs="Tahoma"/>
          <w:color w:val="000000"/>
          <w:kern w:val="0"/>
          <w:shd w:val="clear" w:color="auto" w:fill="FFFFFF"/>
          <w:lang w:eastAsia="en-US"/>
        </w:rPr>
      </w:pPr>
    </w:p>
    <w:p w:rsidR="00CD35BF" w:rsidRPr="00CD35BF" w:rsidRDefault="00CD35BF" w:rsidP="00CD35BF">
      <w:pPr>
        <w:numPr>
          <w:ilvl w:val="0"/>
          <w:numId w:val="17"/>
        </w:numPr>
        <w:spacing w:after="160" w:line="360" w:lineRule="auto"/>
        <w:ind w:left="360"/>
        <w:contextualSpacing/>
        <w:rPr>
          <w:rFonts w:ascii="Times New Roman" w:eastAsia="Times New Roman" w:hAnsi="Times New Roman" w:cs="Times New Roman"/>
          <w:color w:val="000000"/>
          <w:kern w:val="0"/>
          <w:shd w:val="clear" w:color="auto" w:fill="FFFFFF"/>
          <w:lang w:eastAsia="en-US"/>
        </w:rPr>
      </w:pPr>
      <w:r w:rsidRPr="00CD35BF">
        <w:rPr>
          <w:rFonts w:ascii="Times New Roman" w:eastAsia="Times New Roman" w:hAnsi="Times New Roman" w:cs="Times New Roman"/>
          <w:iCs/>
          <w:color w:val="000000"/>
          <w:kern w:val="0"/>
          <w:shd w:val="clear" w:color="auto" w:fill="FFFFFF"/>
          <w:lang w:eastAsia="en-US"/>
        </w:rPr>
        <w:t xml:space="preserve">Is there anything else I should know?    </w:t>
      </w:r>
    </w:p>
    <w:p w:rsidR="00CD35BF" w:rsidRPr="00CD35BF" w:rsidRDefault="00CD35BF" w:rsidP="00CD35BF">
      <w:pPr>
        <w:spacing w:line="360" w:lineRule="auto"/>
        <w:ind w:left="720" w:firstLine="0"/>
        <w:contextualSpacing/>
        <w:rPr>
          <w:rFonts w:ascii="Times New Roman" w:eastAsia="Times New Roman" w:hAnsi="Times New Roman" w:cs="Times New Roman"/>
          <w:color w:val="000000"/>
          <w:kern w:val="0"/>
          <w:shd w:val="clear" w:color="auto" w:fill="FFFFFF"/>
          <w:lang w:eastAsia="en-US"/>
        </w:rPr>
      </w:pPr>
    </w:p>
    <w:p w:rsidR="00CD35BF" w:rsidRPr="00CD35BF" w:rsidRDefault="00CD35BF" w:rsidP="00CD35BF">
      <w:pPr>
        <w:spacing w:line="240" w:lineRule="auto"/>
        <w:ind w:firstLine="0"/>
        <w:rPr>
          <w:rFonts w:ascii="Calibri" w:eastAsia="Calibri" w:hAnsi="Calibri" w:cs="Times New Roman"/>
          <w:kern w:val="0"/>
          <w:sz w:val="22"/>
          <w:szCs w:val="22"/>
          <w:lang w:eastAsia="en-US"/>
        </w:rPr>
      </w:pPr>
      <w:r w:rsidRPr="00CD35BF">
        <w:rPr>
          <w:rFonts w:ascii="Times New Roman" w:eastAsia="Times New Roman" w:hAnsi="Times New Roman" w:cs="Times New Roman"/>
          <w:iCs/>
          <w:color w:val="000000"/>
          <w:kern w:val="0"/>
          <w:shd w:val="clear" w:color="auto" w:fill="FFFFFF"/>
          <w:lang w:eastAsia="en-US"/>
        </w:rPr>
        <w:t>Again, THANK YOU for your willingness to participate in my DNP project and your openness with this discussion. I believe the experience will help me understand some of the barriers with weight management and prepare me as I transition to the provider role. Each of you will receive a copy of your final results and conclusions at the completion of this project.</w:t>
      </w:r>
    </w:p>
    <w:p w:rsidR="00CD35BF" w:rsidRPr="00CD35BF" w:rsidRDefault="00CD35BF" w:rsidP="00CD35BF">
      <w:pPr>
        <w:tabs>
          <w:tab w:val="left" w:pos="0"/>
        </w:tabs>
        <w:spacing w:line="240" w:lineRule="auto"/>
        <w:rPr>
          <w:rFonts w:ascii="Times New Roman" w:eastAsia="SimSun" w:hAnsi="Times New Roman" w:cs="Times New Roman"/>
          <w:noProof/>
        </w:rPr>
      </w:pPr>
    </w:p>
    <w:p w:rsidR="00CD35BF" w:rsidRPr="00CD35BF" w:rsidRDefault="00CD35BF" w:rsidP="00CD35BF">
      <w:pPr>
        <w:spacing w:line="240" w:lineRule="auto"/>
        <w:ind w:firstLine="0"/>
        <w:jc w:val="center"/>
        <w:rPr>
          <w:rFonts w:ascii="Times New Roman" w:eastAsia="SimSun" w:hAnsi="Times New Roman" w:cs="Times New Roman"/>
        </w:rPr>
      </w:pPr>
    </w:p>
    <w:p w:rsidR="00CD35BF" w:rsidRPr="00CD35BF" w:rsidRDefault="00CD35BF" w:rsidP="00CD35BF">
      <w:pPr>
        <w:spacing w:line="240" w:lineRule="auto"/>
        <w:ind w:firstLine="0"/>
        <w:jc w:val="center"/>
        <w:rPr>
          <w:rFonts w:ascii="Times New Roman" w:eastAsia="SimSun" w:hAnsi="Times New Roman" w:cs="Times New Roman"/>
        </w:rPr>
      </w:pPr>
      <w:r w:rsidRPr="00CD35BF">
        <w:rPr>
          <w:rFonts w:ascii="Times New Roman" w:eastAsia="SimSun" w:hAnsi="Times New Roman" w:cs="Times New Roman"/>
        </w:rPr>
        <w:t>Appendix D</w:t>
      </w:r>
    </w:p>
    <w:p w:rsidR="00CD35BF" w:rsidRPr="00CD35BF" w:rsidRDefault="00CD35BF" w:rsidP="00CD35BF">
      <w:pPr>
        <w:spacing w:line="240" w:lineRule="auto"/>
        <w:ind w:firstLine="0"/>
        <w:jc w:val="center"/>
        <w:rPr>
          <w:rFonts w:ascii="Times New Roman" w:eastAsia="SimSun" w:hAnsi="Times New Roman" w:cs="Times New Roman"/>
        </w:rPr>
      </w:pPr>
      <w:r w:rsidRPr="00CD35BF">
        <w:rPr>
          <w:rFonts w:ascii="Times New Roman" w:eastAsia="SimSun" w:hAnsi="Times New Roman" w:cs="Times New Roman"/>
        </w:rPr>
        <w:t>Literature Review Flow Chart</w:t>
      </w:r>
    </w:p>
    <w:p w:rsidR="00CD35BF" w:rsidRPr="00CD35BF" w:rsidRDefault="00CD35BF" w:rsidP="00CD35BF">
      <w:pPr>
        <w:spacing w:line="240" w:lineRule="auto"/>
        <w:ind w:firstLine="0"/>
        <w:jc w:val="center"/>
        <w:rPr>
          <w:rFonts w:ascii="Times New Roman" w:eastAsia="SimSun" w:hAnsi="Times New Roman" w:cs="Times New Roman"/>
        </w:rPr>
      </w:pPr>
      <w:r w:rsidRPr="00CD35BF">
        <w:rPr>
          <w:rFonts w:ascii="Times New Roman" w:eastAsia="SimSun" w:hAnsi="Times New Roman" w:cs="Times New Roman"/>
          <w:noProof/>
          <w:lang w:eastAsia="en-US"/>
        </w:rPr>
        <mc:AlternateContent>
          <mc:Choice Requires="wps">
            <w:drawing>
              <wp:anchor distT="0" distB="0" distL="114300" distR="114300" simplePos="0" relativeHeight="251659264" behindDoc="0" locked="0" layoutInCell="1" allowOverlap="1" wp14:anchorId="5E7ADA31" wp14:editId="2A1176D3">
                <wp:simplePos x="0" y="0"/>
                <wp:positionH relativeFrom="margin">
                  <wp:posOffset>1057275</wp:posOffset>
                </wp:positionH>
                <wp:positionV relativeFrom="paragraph">
                  <wp:posOffset>133350</wp:posOffset>
                </wp:positionV>
                <wp:extent cx="3419475" cy="3333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3419475" cy="333375"/>
                        </a:xfrm>
                        <a:prstGeom prst="rect">
                          <a:avLst/>
                        </a:prstGeom>
                        <a:solidFill>
                          <a:sysClr val="window" lastClr="FFFFFF"/>
                        </a:solidFill>
                        <a:ln w="6350">
                          <a:solidFill>
                            <a:prstClr val="black"/>
                          </a:solidFill>
                        </a:ln>
                        <a:effectLst/>
                      </wps:spPr>
                      <wps:txbx>
                        <w:txbxContent>
                          <w:p w:rsidR="00AA2D65" w:rsidRDefault="00AA2D65" w:rsidP="00CD35BF">
                            <w:pPr>
                              <w:ind w:firstLine="0"/>
                              <w:jc w:val="center"/>
                            </w:pPr>
                            <w:r>
                              <w:t>Results of screening potentially relevant 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7ADA31" id="_x0000_t202" coordsize="21600,21600" o:spt="202" path="m,l,21600r21600,l21600,xe">
                <v:stroke joinstyle="miter"/>
                <v:path gradientshapeok="t" o:connecttype="rect"/>
              </v:shapetype>
              <v:shape id="Text Box 4" o:spid="_x0000_s1026" type="#_x0000_t202" style="position:absolute;left:0;text-align:left;margin-left:83.25pt;margin-top:10.5pt;width:269.25pt;height:2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" fillcolor="window" strokeweight=".5pt">
                <v:textbox>
                  <w:txbxContent>
                    <w:p w:rsidR="00AA2D65" w:rsidRDefault="00AA2D65" w:rsidP="00CD35BF">
                      <w:pPr>
                        <w:ind w:firstLine="0"/>
                        <w:jc w:val="center"/>
                      </w:pPr>
                      <w:r>
                        <w:t>Results of screening potentially relevant articles</w:t>
                      </w:r>
                    </w:p>
                  </w:txbxContent>
                </v:textbox>
                <w10:wrap anchorx="margin"/>
              </v:shape>
            </w:pict>
          </mc:Fallback>
        </mc:AlternateContent>
      </w:r>
    </w:p>
    <w:p w:rsidR="00CD35BF" w:rsidRPr="00CD35BF" w:rsidRDefault="00CD35BF" w:rsidP="00CD35BF">
      <w:pPr>
        <w:spacing w:line="240" w:lineRule="auto"/>
        <w:ind w:firstLine="0"/>
        <w:jc w:val="center"/>
        <w:rPr>
          <w:rFonts w:ascii="Times New Roman" w:eastAsia="SimSun" w:hAnsi="Times New Roman" w:cs="Times New Roman"/>
        </w:rPr>
      </w:pPr>
    </w:p>
    <w:p w:rsidR="00CD35BF" w:rsidRPr="00CD35BF" w:rsidRDefault="00CD35BF" w:rsidP="00CD35BF">
      <w:pPr>
        <w:spacing w:line="240" w:lineRule="auto"/>
        <w:ind w:firstLine="0"/>
        <w:jc w:val="center"/>
        <w:rPr>
          <w:rFonts w:ascii="Times New Roman" w:eastAsia="SimSun" w:hAnsi="Times New Roman" w:cs="Times New Roman"/>
        </w:rPr>
      </w:pPr>
    </w:p>
    <w:p w:rsidR="00CD35BF" w:rsidRPr="00CD35BF" w:rsidRDefault="00CD35BF" w:rsidP="00CD35BF">
      <w:pPr>
        <w:spacing w:line="240" w:lineRule="auto"/>
        <w:ind w:firstLine="0"/>
        <w:jc w:val="center"/>
        <w:rPr>
          <w:rFonts w:ascii="Times New Roman" w:eastAsia="SimSun" w:hAnsi="Times New Roman" w:cs="Times New Roman"/>
        </w:rPr>
      </w:pPr>
    </w:p>
    <w:p w:rsidR="00CD35BF" w:rsidRPr="00CD35BF" w:rsidRDefault="00CD35BF" w:rsidP="00CD35BF">
      <w:pPr>
        <w:spacing w:line="240" w:lineRule="auto"/>
        <w:ind w:firstLine="0"/>
        <w:jc w:val="center"/>
        <w:rPr>
          <w:rFonts w:ascii="Times New Roman" w:eastAsia="SimSun" w:hAnsi="Times New Roman" w:cs="Times New Roman"/>
        </w:rPr>
      </w:pPr>
      <w:r w:rsidRPr="00CD35BF">
        <w:rPr>
          <w:rFonts w:ascii="Times New Roman" w:eastAsia="SimSun" w:hAnsi="Times New Roman" w:cs="Times New Roman"/>
          <w:noProof/>
          <w:lang w:eastAsia="en-US"/>
        </w:rPr>
        <w:drawing>
          <wp:inline distT="0" distB="0" distL="0" distR="0" wp14:anchorId="7B083B24" wp14:editId="05D1C0A7">
            <wp:extent cx="5486400" cy="6315075"/>
            <wp:effectExtent l="0" t="0" r="1905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D35BF" w:rsidRPr="00CD35BF" w:rsidRDefault="00CD35BF" w:rsidP="00CD35BF">
      <w:pPr>
        <w:spacing w:line="240" w:lineRule="auto"/>
        <w:ind w:left="720" w:firstLine="0"/>
        <w:rPr>
          <w:rFonts w:ascii="Times New Roman" w:eastAsia="SimSun" w:hAnsi="Times New Roman" w:cs="Times New Roman"/>
        </w:rPr>
      </w:pPr>
    </w:p>
    <w:p w:rsidR="00CD35BF" w:rsidRPr="00CD35BF" w:rsidRDefault="00CD35BF" w:rsidP="00CD35BF">
      <w:pPr>
        <w:spacing w:line="240" w:lineRule="auto"/>
        <w:ind w:left="720" w:firstLine="0"/>
        <w:rPr>
          <w:rFonts w:ascii="Times New Roman" w:eastAsia="SimSun" w:hAnsi="Times New Roman" w:cs="Times New Roman"/>
        </w:rPr>
      </w:pPr>
    </w:p>
    <w:p w:rsidR="00CD35BF" w:rsidRPr="00CD35BF" w:rsidRDefault="00CD35BF" w:rsidP="00CD35BF">
      <w:pPr>
        <w:spacing w:line="240" w:lineRule="auto"/>
        <w:ind w:left="720" w:firstLine="0"/>
        <w:rPr>
          <w:rFonts w:ascii="Times New Roman" w:eastAsia="SimSun" w:hAnsi="Times New Roman" w:cs="Times New Roman"/>
        </w:rPr>
      </w:pPr>
    </w:p>
    <w:p w:rsidR="00CD35BF" w:rsidRPr="00CD35BF" w:rsidRDefault="00CD35BF" w:rsidP="00CD35BF">
      <w:pPr>
        <w:spacing w:line="240" w:lineRule="auto"/>
        <w:ind w:firstLine="0"/>
        <w:jc w:val="center"/>
        <w:rPr>
          <w:rFonts w:ascii="Times New Roman" w:eastAsia="SimSun" w:hAnsi="Times New Roman" w:cs="Times New Roman"/>
        </w:rPr>
      </w:pPr>
    </w:p>
    <w:p w:rsidR="00CD35BF" w:rsidRPr="00CD35BF" w:rsidRDefault="00CD35BF" w:rsidP="00CD35BF">
      <w:pPr>
        <w:spacing w:line="240" w:lineRule="auto"/>
        <w:ind w:firstLine="0"/>
        <w:jc w:val="center"/>
        <w:rPr>
          <w:rFonts w:ascii="Times New Roman" w:eastAsia="SimSun" w:hAnsi="Times New Roman" w:cs="Times New Roman"/>
        </w:rPr>
      </w:pPr>
      <w:r w:rsidRPr="00CD35BF">
        <w:rPr>
          <w:rFonts w:ascii="Times New Roman" w:eastAsia="SimSun" w:hAnsi="Times New Roman" w:cs="Times New Roman"/>
        </w:rPr>
        <w:lastRenderedPageBreak/>
        <w:t>Appendix E</w:t>
      </w:r>
    </w:p>
    <w:p w:rsidR="00CD35BF" w:rsidRPr="00CD35BF" w:rsidRDefault="00CD35BF" w:rsidP="00CD35BF">
      <w:pPr>
        <w:spacing w:line="240" w:lineRule="auto"/>
        <w:ind w:firstLine="0"/>
        <w:jc w:val="center"/>
        <w:rPr>
          <w:rFonts w:ascii="Times New Roman" w:eastAsia="SimSun" w:hAnsi="Times New Roman" w:cs="Times New Roman"/>
        </w:rPr>
      </w:pPr>
      <w:r w:rsidRPr="00CD35BF">
        <w:rPr>
          <w:rFonts w:ascii="Times New Roman" w:eastAsia="SimSun" w:hAnsi="Times New Roman" w:cs="Times New Roman"/>
        </w:rPr>
        <w:t>Site Approval</w:t>
      </w:r>
    </w:p>
    <w:p w:rsidR="00CD35BF" w:rsidRPr="00CD35BF" w:rsidRDefault="00CD35BF" w:rsidP="00CD35BF">
      <w:pPr>
        <w:spacing w:line="240" w:lineRule="auto"/>
        <w:ind w:firstLine="0"/>
        <w:rPr>
          <w:rFonts w:ascii="Times New Roman" w:eastAsia="SimSun" w:hAnsi="Times New Roman" w:cs="Times New Roman"/>
        </w:rPr>
      </w:pPr>
      <w:r w:rsidRPr="00CD35BF">
        <w:rPr>
          <w:rFonts w:ascii="Times New Roman" w:eastAsia="SimSun" w:hAnsi="Times New Roman" w:cs="Times New Roman"/>
          <w:noProof/>
          <w:lang w:eastAsia="en-US"/>
        </w:rPr>
        <w:drawing>
          <wp:inline distT="0" distB="0" distL="0" distR="0" wp14:anchorId="5AD881C9" wp14:editId="3EF7E1EC">
            <wp:extent cx="5753735" cy="7487322"/>
            <wp:effectExtent l="0" t="0" r="0" b="0"/>
            <wp:docPr id="2" name="Picture 2" descr="C:\Users\Kim Jackson\Pictures\2016-07-21 Site Approval\Site Approval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 Jackson\Pictures\2016-07-21 Site Approval\Site Approval 00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21" t="-117" r="-321" b="117"/>
                    <a:stretch/>
                  </pic:blipFill>
                  <pic:spPr bwMode="auto">
                    <a:xfrm rot="10800000">
                      <a:off x="0" y="0"/>
                      <a:ext cx="5760745" cy="7496444"/>
                    </a:xfrm>
                    <a:prstGeom prst="rect">
                      <a:avLst/>
                    </a:prstGeom>
                    <a:noFill/>
                    <a:ln>
                      <a:noFill/>
                    </a:ln>
                  </pic:spPr>
                </pic:pic>
              </a:graphicData>
            </a:graphic>
          </wp:inline>
        </w:drawing>
      </w: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jc w:val="center"/>
        <w:rPr>
          <w:rFonts w:ascii="Times New Roman" w:eastAsia="SimSun" w:hAnsi="Times New Roman" w:cs="Times New Roman"/>
        </w:rPr>
      </w:pPr>
      <w:r w:rsidRPr="00CD35BF">
        <w:rPr>
          <w:rFonts w:ascii="Times New Roman" w:eastAsia="SimSun" w:hAnsi="Times New Roman" w:cs="Times New Roman"/>
        </w:rPr>
        <w:lastRenderedPageBreak/>
        <w:t>Appendix F</w:t>
      </w:r>
    </w:p>
    <w:p w:rsidR="00CD35BF" w:rsidRPr="00CD35BF" w:rsidRDefault="00CD35BF" w:rsidP="00CD35BF">
      <w:pPr>
        <w:spacing w:line="240" w:lineRule="auto"/>
        <w:ind w:firstLine="0"/>
        <w:jc w:val="center"/>
        <w:rPr>
          <w:rFonts w:ascii="Times New Roman" w:eastAsia="SimSun" w:hAnsi="Times New Roman" w:cs="Times New Roman"/>
        </w:rPr>
      </w:pPr>
      <w:r w:rsidRPr="00CD35BF">
        <w:rPr>
          <w:rFonts w:ascii="Times New Roman" w:eastAsia="SimSun" w:hAnsi="Times New Roman" w:cs="Times New Roman"/>
        </w:rPr>
        <w:t>CHS IRB Approval</w:t>
      </w: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noProof/>
          <w:lang w:eastAsia="en-US"/>
        </w:rPr>
      </w:pPr>
    </w:p>
    <w:p w:rsidR="00CD35BF" w:rsidRPr="00CD35BF" w:rsidRDefault="00CD35BF" w:rsidP="00CD35BF">
      <w:pPr>
        <w:spacing w:line="240" w:lineRule="auto"/>
        <w:ind w:firstLine="0"/>
        <w:rPr>
          <w:rFonts w:ascii="Times New Roman" w:eastAsia="SimSun" w:hAnsi="Times New Roman" w:cs="Times New Roman"/>
          <w:noProof/>
          <w:lang w:eastAsia="en-US"/>
        </w:rPr>
      </w:pPr>
    </w:p>
    <w:p w:rsidR="00CD35BF" w:rsidRPr="00CD35BF" w:rsidRDefault="00CD35BF" w:rsidP="00CD35BF">
      <w:pPr>
        <w:spacing w:line="240" w:lineRule="auto"/>
        <w:ind w:firstLine="0"/>
        <w:rPr>
          <w:rFonts w:ascii="Times New Roman" w:eastAsia="SimSun" w:hAnsi="Times New Roman" w:cs="Times New Roman"/>
          <w:noProof/>
          <w:lang w:eastAsia="en-US"/>
        </w:rPr>
      </w:pPr>
    </w:p>
    <w:p w:rsidR="00CD35BF" w:rsidRPr="00CD35BF" w:rsidRDefault="00CD35BF" w:rsidP="00CD35BF">
      <w:pPr>
        <w:spacing w:line="240" w:lineRule="auto"/>
        <w:ind w:firstLine="0"/>
        <w:rPr>
          <w:rFonts w:ascii="Times New Roman" w:eastAsia="SimSun" w:hAnsi="Times New Roman" w:cs="Times New Roman"/>
        </w:rPr>
      </w:pPr>
      <w:r w:rsidRPr="00CD35BF">
        <w:rPr>
          <w:rFonts w:ascii="Times New Roman" w:eastAsia="SimSun" w:hAnsi="Times New Roman" w:cs="Times New Roman"/>
          <w:noProof/>
          <w:lang w:eastAsia="en-US"/>
        </w:rPr>
        <w:drawing>
          <wp:inline distT="0" distB="0" distL="0" distR="0" wp14:anchorId="46A2F5C6" wp14:editId="74BB7B01">
            <wp:extent cx="5943600" cy="46155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615583"/>
                    </a:xfrm>
                    <a:prstGeom prst="rect">
                      <a:avLst/>
                    </a:prstGeom>
                    <a:noFill/>
                    <a:ln>
                      <a:noFill/>
                    </a:ln>
                  </pic:spPr>
                </pic:pic>
              </a:graphicData>
            </a:graphic>
          </wp:inline>
        </w:drawing>
      </w: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jc w:val="center"/>
        <w:rPr>
          <w:rFonts w:ascii="Times New Roman" w:eastAsia="SimSun" w:hAnsi="Times New Roman" w:cs="Times New Roman"/>
        </w:rPr>
      </w:pPr>
      <w:r w:rsidRPr="00CD35BF">
        <w:rPr>
          <w:rFonts w:ascii="Times New Roman" w:eastAsia="SimSun" w:hAnsi="Times New Roman" w:cs="Times New Roman"/>
        </w:rPr>
        <w:lastRenderedPageBreak/>
        <w:t>Appendix G</w:t>
      </w:r>
    </w:p>
    <w:p w:rsidR="00CD35BF" w:rsidRPr="00CD35BF" w:rsidRDefault="00CD35BF" w:rsidP="00CD35BF">
      <w:pPr>
        <w:spacing w:line="240" w:lineRule="auto"/>
        <w:ind w:firstLine="0"/>
        <w:rPr>
          <w:rFonts w:ascii="Times New Roman" w:eastAsia="SimSun" w:hAnsi="Times New Roman" w:cs="Times New Roman"/>
        </w:rPr>
      </w:pPr>
    </w:p>
    <w:p w:rsidR="00CD35BF" w:rsidRPr="00CD35BF" w:rsidRDefault="00CD35BF" w:rsidP="00CD35BF">
      <w:pPr>
        <w:spacing w:line="240" w:lineRule="auto"/>
        <w:ind w:firstLine="0"/>
        <w:jc w:val="center"/>
        <w:rPr>
          <w:rFonts w:ascii="Times New Roman" w:eastAsia="SimSun" w:hAnsi="Times New Roman" w:cs="Times New Roman"/>
          <w:i/>
        </w:rPr>
      </w:pPr>
      <w:r w:rsidRPr="00CD35BF">
        <w:rPr>
          <w:rFonts w:ascii="Times New Roman" w:eastAsia="SimSun" w:hAnsi="Times New Roman" w:cs="Times New Roman"/>
          <w:noProof/>
          <w:bdr w:val="single" w:sz="4" w:space="0" w:color="auto"/>
          <w:lang w:eastAsia="en-US"/>
        </w:rPr>
        <w:drawing>
          <wp:inline distT="0" distB="0" distL="0" distR="0" wp14:anchorId="576AB98B" wp14:editId="345CDDCB">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D35BF" w:rsidRPr="00CD35BF" w:rsidRDefault="00CD35BF" w:rsidP="00CD35BF">
      <w:pPr>
        <w:spacing w:line="240" w:lineRule="auto"/>
        <w:ind w:firstLine="0"/>
        <w:rPr>
          <w:rFonts w:ascii="Times New Roman" w:eastAsia="SimSun" w:hAnsi="Times New Roman" w:cs="Times New Roman"/>
          <w:i/>
        </w:rPr>
      </w:pPr>
    </w:p>
    <w:p w:rsidR="00CD35BF" w:rsidRPr="00CD35BF" w:rsidRDefault="00CD35BF" w:rsidP="00CD35BF">
      <w:pPr>
        <w:spacing w:line="240" w:lineRule="auto"/>
        <w:ind w:firstLine="0"/>
        <w:rPr>
          <w:rFonts w:ascii="Times New Roman" w:eastAsia="SimSun" w:hAnsi="Times New Roman" w:cs="Times New Roman"/>
          <w:i/>
        </w:rPr>
      </w:pPr>
      <w:r w:rsidRPr="00CD35BF">
        <w:rPr>
          <w:rFonts w:ascii="Times New Roman" w:eastAsia="SimSun" w:hAnsi="Times New Roman" w:cs="Times New Roman"/>
          <w:i/>
        </w:rPr>
        <w:t xml:space="preserve">     Figure 1.</w:t>
      </w:r>
    </w:p>
    <w:p w:rsidR="00CD35BF" w:rsidRPr="00CD35BF" w:rsidRDefault="00CD35BF" w:rsidP="00CD35BF">
      <w:pPr>
        <w:rPr>
          <w:rFonts w:ascii="Times New Roman" w:eastAsia="SimSun" w:hAnsi="Times New Roman" w:cs="Times New Roman"/>
          <w:noProof/>
        </w:rPr>
      </w:pPr>
    </w:p>
    <w:p w:rsidR="00347853" w:rsidRDefault="00347853">
      <w:r>
        <w:br w:type="page"/>
      </w:r>
    </w:p>
    <w:p w:rsidR="00347853" w:rsidRDefault="00347853" w:rsidP="00347853">
      <w:pPr>
        <w:jc w:val="center"/>
      </w:pPr>
      <w:r>
        <w:lastRenderedPageBreak/>
        <w:t>Appendix H</w:t>
      </w:r>
    </w:p>
    <w:p w:rsidR="00347853" w:rsidRDefault="00347853" w:rsidP="00347853">
      <w:pPr>
        <w:jc w:val="center"/>
      </w:pPr>
      <w:r>
        <w:t>Chair Approval of Final Project</w:t>
      </w:r>
    </w:p>
    <w:p w:rsidR="00CD35BF" w:rsidRDefault="00347853" w:rsidP="00347853">
      <w:pPr>
        <w:pStyle w:val="TableFigure"/>
      </w:pPr>
      <w:r>
        <w:rPr>
          <w:noProof/>
          <w:lang w:eastAsia="en-US"/>
        </w:rPr>
        <w:drawing>
          <wp:inline distT="0" distB="0" distL="0" distR="0" wp14:anchorId="0C7A37FF">
            <wp:extent cx="6151245" cy="457263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1245" cy="4572635"/>
                    </a:xfrm>
                    <a:prstGeom prst="rect">
                      <a:avLst/>
                    </a:prstGeom>
                    <a:noFill/>
                  </pic:spPr>
                </pic:pic>
              </a:graphicData>
            </a:graphic>
          </wp:inline>
        </w:drawing>
      </w:r>
    </w:p>
    <w:sectPr w:rsidR="00CD35BF" w:rsidSect="006E323F">
      <w:headerReference w:type="default" r:id="rId19"/>
      <w:headerReference w:type="first" r:id="rId20"/>
      <w:footnotePr>
        <w:pos w:val="beneathText"/>
      </w:footnotePr>
      <w:pgSz w:w="12240" w:h="15840"/>
      <w:pgMar w:top="126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3AA" w:rsidRDefault="00BC33AA">
      <w:pPr>
        <w:spacing w:line="240" w:lineRule="auto"/>
      </w:pPr>
      <w:r>
        <w:separator/>
      </w:r>
    </w:p>
    <w:p w:rsidR="00BC33AA" w:rsidRDefault="00BC33AA"/>
  </w:endnote>
  <w:endnote w:type="continuationSeparator" w:id="0">
    <w:p w:rsidR="00BC33AA" w:rsidRDefault="00BC33AA">
      <w:pPr>
        <w:spacing w:line="240" w:lineRule="auto"/>
      </w:pPr>
      <w:r>
        <w:continuationSeparator/>
      </w:r>
    </w:p>
    <w:p w:rsidR="00BC33AA" w:rsidRDefault="00BC3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3AA" w:rsidRDefault="00BC33AA">
      <w:pPr>
        <w:spacing w:line="240" w:lineRule="auto"/>
      </w:pPr>
      <w:r>
        <w:separator/>
      </w:r>
    </w:p>
    <w:p w:rsidR="00BC33AA" w:rsidRDefault="00BC33AA"/>
  </w:footnote>
  <w:footnote w:type="continuationSeparator" w:id="0">
    <w:p w:rsidR="00BC33AA" w:rsidRDefault="00BC33AA">
      <w:pPr>
        <w:spacing w:line="240" w:lineRule="auto"/>
      </w:pPr>
      <w:r>
        <w:continuationSeparator/>
      </w:r>
    </w:p>
    <w:p w:rsidR="00BC33AA" w:rsidRDefault="00BC33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D65" w:rsidRDefault="00BC33AA">
    <w:pPr>
      <w:pStyle w:val="Header"/>
    </w:pPr>
    <w:sdt>
      <w:sdtPr>
        <w:rPr>
          <w:rStyle w:val="Strong"/>
        </w:rPr>
        <w:alias w:val="Running head"/>
        <w:tag w:val=""/>
        <w:id w:val="444740301"/>
        <w:placeholder>
          <w:docPart w:val="ADE76D6AF4A94A969AE8181B0DEC6C5E"/>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AA2D65">
          <w:rPr>
            <w:rStyle w:val="Strong"/>
          </w:rPr>
          <w:t>addressing obesity</w:t>
        </w:r>
      </w:sdtContent>
    </w:sdt>
    <w:r w:rsidR="00AA2D65">
      <w:rPr>
        <w:rStyle w:val="Strong"/>
      </w:rPr>
      <w:ptab w:relativeTo="margin" w:alignment="right" w:leader="none"/>
    </w:r>
    <w:r w:rsidR="00AA2D65">
      <w:rPr>
        <w:rStyle w:val="Strong"/>
      </w:rPr>
      <w:fldChar w:fldCharType="begin"/>
    </w:r>
    <w:r w:rsidR="00AA2D65">
      <w:rPr>
        <w:rStyle w:val="Strong"/>
      </w:rPr>
      <w:instrText xml:space="preserve"> PAGE   \* MERGEFORMAT </w:instrText>
    </w:r>
    <w:r w:rsidR="00AA2D65">
      <w:rPr>
        <w:rStyle w:val="Strong"/>
      </w:rPr>
      <w:fldChar w:fldCharType="separate"/>
    </w:r>
    <w:r w:rsidR="00401001">
      <w:rPr>
        <w:rStyle w:val="Strong"/>
        <w:noProof/>
      </w:rPr>
      <w:t>21</w:t>
    </w:r>
    <w:r w:rsidR="00AA2D65">
      <w:rPr>
        <w:rStyle w:val="Strong"/>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D65" w:rsidRDefault="00AA2D65">
    <w:pPr>
      <w:pStyle w:val="Header"/>
      <w:rPr>
        <w:rStyle w:val="Strong"/>
      </w:rPr>
    </w:pPr>
    <w:r>
      <w:t xml:space="preserve">Running head: </w:t>
    </w:r>
    <w:sdt>
      <w:sdtPr>
        <w:rPr>
          <w:rStyle w:val="Strong"/>
        </w:rPr>
        <w:alias w:val="Running head"/>
        <w:tag w:val=""/>
        <w:id w:val="743690014"/>
        <w:placeholder>
          <w:docPart w:val="2C4FB5C5BCD04878AAFC20854D154CFF"/>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Pr>
            <w:rStyle w:val="Strong"/>
          </w:rPr>
          <w:t>addressing obesity</w:t>
        </w:r>
      </w:sdtContent>
    </w:sdt>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sidR="00401001">
      <w:rPr>
        <w:rStyle w:val="Strong"/>
        <w:noProof/>
      </w:rPr>
      <w:t>1</w:t>
    </w:r>
    <w:r>
      <w:rPr>
        <w:rStyle w:val="Strong"/>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170F60C9"/>
    <w:multiLevelType w:val="hybridMultilevel"/>
    <w:tmpl w:val="B8D08FE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C3D94"/>
    <w:multiLevelType w:val="hybridMultilevel"/>
    <w:tmpl w:val="FC480432"/>
    <w:lvl w:ilvl="0" w:tplc="32484988">
      <w:start w:val="1"/>
      <w:numFmt w:val="upperLetter"/>
      <w:lvlText w:val="%1."/>
      <w:lvlJc w:val="left"/>
      <w:pPr>
        <w:ind w:left="1080" w:hanging="360"/>
      </w:pPr>
      <w:rPr>
        <w:rFonts w:eastAsia="SimSun" w:hint="default"/>
        <w:b/>
        <w:i/>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A513C8"/>
    <w:multiLevelType w:val="hybridMultilevel"/>
    <w:tmpl w:val="6F4E9B2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42C260EA"/>
    <w:multiLevelType w:val="hybridMultilevel"/>
    <w:tmpl w:val="F3DAA48A"/>
    <w:lvl w:ilvl="0" w:tplc="EE2CD09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5024417A"/>
    <w:multiLevelType w:val="hybridMultilevel"/>
    <w:tmpl w:val="6C78D2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A3527E8"/>
    <w:multiLevelType w:val="hybridMultilevel"/>
    <w:tmpl w:val="B2D05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8"/>
  </w:num>
  <w:num w:numId="13">
    <w:abstractNumId w:val="16"/>
  </w:num>
  <w:num w:numId="14">
    <w:abstractNumId w:val="14"/>
  </w:num>
  <w:num w:numId="15">
    <w:abstractNumId w:val="17"/>
  </w:num>
  <w:num w:numId="16">
    <w:abstractNumId w:val="11"/>
  </w:num>
  <w:num w:numId="17">
    <w:abstractNumId w:val="13"/>
  </w:num>
  <w:num w:numId="18">
    <w:abstractNumId w:val="12"/>
  </w:num>
  <w:num w:numId="19">
    <w:abstractNumId w:val="15"/>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5BF"/>
    <w:rsid w:val="00040C79"/>
    <w:rsid w:val="00070B17"/>
    <w:rsid w:val="000C7CCB"/>
    <w:rsid w:val="000D3F41"/>
    <w:rsid w:val="000E57B4"/>
    <w:rsid w:val="00130CBE"/>
    <w:rsid w:val="00133474"/>
    <w:rsid w:val="00163AEE"/>
    <w:rsid w:val="00186AAB"/>
    <w:rsid w:val="001960B9"/>
    <w:rsid w:val="001A4A2F"/>
    <w:rsid w:val="001F2CEF"/>
    <w:rsid w:val="00231FA7"/>
    <w:rsid w:val="00240277"/>
    <w:rsid w:val="00241E4E"/>
    <w:rsid w:val="002A0546"/>
    <w:rsid w:val="002B2B03"/>
    <w:rsid w:val="0031412B"/>
    <w:rsid w:val="00320F17"/>
    <w:rsid w:val="00331258"/>
    <w:rsid w:val="00347853"/>
    <w:rsid w:val="00355DCA"/>
    <w:rsid w:val="0038299B"/>
    <w:rsid w:val="003A5EB7"/>
    <w:rsid w:val="003B76C6"/>
    <w:rsid w:val="003C5C71"/>
    <w:rsid w:val="00401001"/>
    <w:rsid w:val="0041794B"/>
    <w:rsid w:val="00450D30"/>
    <w:rsid w:val="004B662F"/>
    <w:rsid w:val="00541A44"/>
    <w:rsid w:val="00551A02"/>
    <w:rsid w:val="005534FA"/>
    <w:rsid w:val="00572ADA"/>
    <w:rsid w:val="00591EA9"/>
    <w:rsid w:val="00593F35"/>
    <w:rsid w:val="005B444F"/>
    <w:rsid w:val="005D3A03"/>
    <w:rsid w:val="005E6173"/>
    <w:rsid w:val="005F1D6A"/>
    <w:rsid w:val="006561B7"/>
    <w:rsid w:val="0067075A"/>
    <w:rsid w:val="006C2375"/>
    <w:rsid w:val="006C6BF7"/>
    <w:rsid w:val="006E323F"/>
    <w:rsid w:val="00715441"/>
    <w:rsid w:val="007521DE"/>
    <w:rsid w:val="00783889"/>
    <w:rsid w:val="007959B4"/>
    <w:rsid w:val="007C2EEE"/>
    <w:rsid w:val="008002C0"/>
    <w:rsid w:val="00860740"/>
    <w:rsid w:val="008C5323"/>
    <w:rsid w:val="00925A17"/>
    <w:rsid w:val="009266B9"/>
    <w:rsid w:val="0096357B"/>
    <w:rsid w:val="009840FE"/>
    <w:rsid w:val="009A6A3B"/>
    <w:rsid w:val="009E2086"/>
    <w:rsid w:val="009F27EC"/>
    <w:rsid w:val="00A142F7"/>
    <w:rsid w:val="00A151F5"/>
    <w:rsid w:val="00A3474C"/>
    <w:rsid w:val="00A76FFA"/>
    <w:rsid w:val="00AA1324"/>
    <w:rsid w:val="00AA2D65"/>
    <w:rsid w:val="00B06A29"/>
    <w:rsid w:val="00B42C03"/>
    <w:rsid w:val="00B6268A"/>
    <w:rsid w:val="00B73FD0"/>
    <w:rsid w:val="00B823AA"/>
    <w:rsid w:val="00BA45DB"/>
    <w:rsid w:val="00BC33AA"/>
    <w:rsid w:val="00BF4184"/>
    <w:rsid w:val="00C0601E"/>
    <w:rsid w:val="00C31D30"/>
    <w:rsid w:val="00CD35BF"/>
    <w:rsid w:val="00CD6E39"/>
    <w:rsid w:val="00CF6E91"/>
    <w:rsid w:val="00D34501"/>
    <w:rsid w:val="00D5678E"/>
    <w:rsid w:val="00D82A35"/>
    <w:rsid w:val="00D85B68"/>
    <w:rsid w:val="00DB0B52"/>
    <w:rsid w:val="00E36DF5"/>
    <w:rsid w:val="00E6004D"/>
    <w:rsid w:val="00E81978"/>
    <w:rsid w:val="00EA3664"/>
    <w:rsid w:val="00EE0AF8"/>
    <w:rsid w:val="00F20AF0"/>
    <w:rsid w:val="00F33BD5"/>
    <w:rsid w:val="00F379B7"/>
    <w:rsid w:val="00F525FA"/>
    <w:rsid w:val="00F7001E"/>
    <w:rsid w:val="00F80CE1"/>
    <w:rsid w:val="00F970AC"/>
    <w:rsid w:val="00FA0DA7"/>
    <w:rsid w:val="00FD754B"/>
    <w:rsid w:val="00FE4B0F"/>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5:chartTrackingRefBased/>
  <w15:docId w15:val="{5D6AE642-438B-4DCB-835E-E9F0FC30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F41"/>
    <w:rPr>
      <w:kern w:val="24"/>
    </w:rPr>
  </w:style>
  <w:style w:type="paragraph" w:styleId="Heading1">
    <w:name w:val="heading 1"/>
    <w:basedOn w:val="Normal"/>
    <w:next w:val="Normal"/>
    <w:link w:val="Heading1Char"/>
    <w:uiPriority w:val="4"/>
    <w:qFormat/>
    <w:rsid w:val="000E57B4"/>
    <w:pPr>
      <w:ind w:firstLine="0"/>
      <w:outlineLvl w:val="0"/>
    </w:pPr>
    <w:rPr>
      <w:rFonts w:ascii="Times New Roman" w:eastAsia="SimSun" w:hAnsi="Times New Roman" w:cs="Times New Roman"/>
    </w:rPr>
  </w:style>
  <w:style w:type="paragraph" w:styleId="Heading2">
    <w:name w:val="heading 2"/>
    <w:basedOn w:val="Normal"/>
    <w:next w:val="Normal"/>
    <w:link w:val="Heading2Char"/>
    <w:uiPriority w:val="4"/>
    <w:unhideWhenUsed/>
    <w:qFormat/>
    <w:rsid w:val="000E57B4"/>
    <w:pPr>
      <w:ind w:firstLine="360"/>
      <w:outlineLvl w:val="1"/>
    </w:pPr>
    <w:rPr>
      <w:rFonts w:ascii="Times New Roman" w:eastAsia="SimSun" w:hAnsi="Times New Roman" w:cs="Times New Roman"/>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sid w:val="000E57B4"/>
    <w:rPr>
      <w:rFonts w:ascii="Times New Roman" w:eastAsia="SimSun" w:hAnsi="Times New Roman" w:cs="Times New Roman"/>
      <w:kern w:val="24"/>
    </w:rPr>
  </w:style>
  <w:style w:type="character" w:customStyle="1" w:styleId="Heading2Char">
    <w:name w:val="Heading 2 Char"/>
    <w:basedOn w:val="DefaultParagraphFont"/>
    <w:link w:val="Heading2"/>
    <w:uiPriority w:val="4"/>
    <w:rsid w:val="000E57B4"/>
    <w:rPr>
      <w:rFonts w:ascii="Times New Roman" w:eastAsia="SimSun" w:hAnsi="Times New Roman" w:cs="Times New Roman"/>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outlineLvl w:val="9"/>
    </w:pPr>
    <w:rPr>
      <w:bCs/>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table" w:customStyle="1" w:styleId="TableGrid2">
    <w:name w:val="Table Grid2"/>
    <w:basedOn w:val="TableNormal"/>
    <w:next w:val="TableGrid"/>
    <w:uiPriority w:val="39"/>
    <w:rsid w:val="00CD35BF"/>
    <w:pPr>
      <w:spacing w:line="240" w:lineRule="auto"/>
      <w:ind w:firstLine="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37738550">
      <w:bodyDiv w:val="1"/>
      <w:marLeft w:val="0"/>
      <w:marRight w:val="0"/>
      <w:marTop w:val="0"/>
      <w:marBottom w:val="0"/>
      <w:divBdr>
        <w:top w:val="none" w:sz="0" w:space="0" w:color="auto"/>
        <w:left w:val="none" w:sz="0" w:space="0" w:color="auto"/>
        <w:bottom w:val="none" w:sz="0" w:space="0" w:color="auto"/>
        <w:right w:val="none" w:sz="0" w:space="0" w:color="auto"/>
      </w:divBdr>
    </w:div>
    <w:div w:id="342704679">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2477050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22866669">
      <w:bodyDiv w:val="1"/>
      <w:marLeft w:val="0"/>
      <w:marRight w:val="0"/>
      <w:marTop w:val="0"/>
      <w:marBottom w:val="0"/>
      <w:divBdr>
        <w:top w:val="none" w:sz="0" w:space="0" w:color="auto"/>
        <w:left w:val="none" w:sz="0" w:space="0" w:color="auto"/>
        <w:bottom w:val="none" w:sz="0" w:space="0" w:color="auto"/>
        <w:right w:val="none" w:sz="0" w:space="0" w:color="auto"/>
      </w:divBdr>
      <w:divsChild>
        <w:div w:id="956371687">
          <w:marLeft w:val="0"/>
          <w:marRight w:val="0"/>
          <w:marTop w:val="0"/>
          <w:marBottom w:val="0"/>
          <w:divBdr>
            <w:top w:val="none" w:sz="0" w:space="0" w:color="auto"/>
            <w:left w:val="none" w:sz="0" w:space="0" w:color="auto"/>
            <w:bottom w:val="none" w:sz="0" w:space="0" w:color="auto"/>
            <w:right w:val="none" w:sz="0" w:space="0" w:color="auto"/>
          </w:divBdr>
        </w:div>
        <w:div w:id="922951641">
          <w:marLeft w:val="0"/>
          <w:marRight w:val="0"/>
          <w:marTop w:val="0"/>
          <w:marBottom w:val="0"/>
          <w:divBdr>
            <w:top w:val="none" w:sz="0" w:space="0" w:color="auto"/>
            <w:left w:val="none" w:sz="0" w:space="0" w:color="auto"/>
            <w:bottom w:val="none" w:sz="0" w:space="0" w:color="auto"/>
            <w:right w:val="none" w:sz="0" w:space="0" w:color="auto"/>
          </w:divBdr>
        </w:div>
        <w:div w:id="1731610415">
          <w:marLeft w:val="0"/>
          <w:marRight w:val="0"/>
          <w:marTop w:val="0"/>
          <w:marBottom w:val="0"/>
          <w:divBdr>
            <w:top w:val="none" w:sz="0" w:space="0" w:color="auto"/>
            <w:left w:val="none" w:sz="0" w:space="0" w:color="auto"/>
            <w:bottom w:val="none" w:sz="0" w:space="0" w:color="auto"/>
            <w:right w:val="none" w:sz="0" w:space="0" w:color="auto"/>
          </w:divBdr>
        </w:div>
        <w:div w:id="2118063566">
          <w:marLeft w:val="0"/>
          <w:marRight w:val="0"/>
          <w:marTop w:val="0"/>
          <w:marBottom w:val="0"/>
          <w:divBdr>
            <w:top w:val="none" w:sz="0" w:space="0" w:color="auto"/>
            <w:left w:val="none" w:sz="0" w:space="0" w:color="auto"/>
            <w:bottom w:val="none" w:sz="0" w:space="0" w:color="auto"/>
            <w:right w:val="none" w:sz="0" w:space="0" w:color="auto"/>
          </w:divBdr>
        </w:div>
        <w:div w:id="252327691">
          <w:marLeft w:val="0"/>
          <w:marRight w:val="0"/>
          <w:marTop w:val="0"/>
          <w:marBottom w:val="0"/>
          <w:divBdr>
            <w:top w:val="none" w:sz="0" w:space="0" w:color="auto"/>
            <w:left w:val="none" w:sz="0" w:space="0" w:color="auto"/>
            <w:bottom w:val="none" w:sz="0" w:space="0" w:color="auto"/>
            <w:right w:val="none" w:sz="0" w:space="0" w:color="auto"/>
          </w:divBdr>
        </w:div>
        <w:div w:id="1133475209">
          <w:marLeft w:val="0"/>
          <w:marRight w:val="0"/>
          <w:marTop w:val="0"/>
          <w:marBottom w:val="0"/>
          <w:divBdr>
            <w:top w:val="none" w:sz="0" w:space="0" w:color="auto"/>
            <w:left w:val="none" w:sz="0" w:space="0" w:color="auto"/>
            <w:bottom w:val="none" w:sz="0" w:space="0" w:color="auto"/>
            <w:right w:val="none" w:sz="0" w:space="0" w:color="auto"/>
          </w:divBdr>
        </w:div>
        <w:div w:id="1118985229">
          <w:marLeft w:val="0"/>
          <w:marRight w:val="0"/>
          <w:marTop w:val="0"/>
          <w:marBottom w:val="0"/>
          <w:divBdr>
            <w:top w:val="none" w:sz="0" w:space="0" w:color="auto"/>
            <w:left w:val="none" w:sz="0" w:space="0" w:color="auto"/>
            <w:bottom w:val="none" w:sz="0" w:space="0" w:color="auto"/>
            <w:right w:val="none" w:sz="0" w:space="0" w:color="auto"/>
          </w:divBdr>
        </w:div>
        <w:div w:id="2146771481">
          <w:marLeft w:val="0"/>
          <w:marRight w:val="0"/>
          <w:marTop w:val="0"/>
          <w:marBottom w:val="0"/>
          <w:divBdr>
            <w:top w:val="none" w:sz="0" w:space="0" w:color="auto"/>
            <w:left w:val="none" w:sz="0" w:space="0" w:color="auto"/>
            <w:bottom w:val="none" w:sz="0" w:space="0" w:color="auto"/>
            <w:right w:val="none" w:sz="0" w:space="0" w:color="auto"/>
          </w:divBdr>
        </w:div>
        <w:div w:id="527640304">
          <w:marLeft w:val="0"/>
          <w:marRight w:val="0"/>
          <w:marTop w:val="0"/>
          <w:marBottom w:val="0"/>
          <w:divBdr>
            <w:top w:val="none" w:sz="0" w:space="0" w:color="auto"/>
            <w:left w:val="none" w:sz="0" w:space="0" w:color="auto"/>
            <w:bottom w:val="none" w:sz="0" w:space="0" w:color="auto"/>
            <w:right w:val="none" w:sz="0" w:space="0" w:color="auto"/>
          </w:divBdr>
        </w:div>
        <w:div w:id="1561945066">
          <w:marLeft w:val="0"/>
          <w:marRight w:val="0"/>
          <w:marTop w:val="0"/>
          <w:marBottom w:val="0"/>
          <w:divBdr>
            <w:top w:val="none" w:sz="0" w:space="0" w:color="auto"/>
            <w:left w:val="none" w:sz="0" w:space="0" w:color="auto"/>
            <w:bottom w:val="none" w:sz="0" w:space="0" w:color="auto"/>
            <w:right w:val="none" w:sz="0" w:space="0" w:color="auto"/>
          </w:divBdr>
        </w:div>
      </w:divsChild>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19012055">
      <w:bodyDiv w:val="1"/>
      <w:marLeft w:val="0"/>
      <w:marRight w:val="0"/>
      <w:marTop w:val="0"/>
      <w:marBottom w:val="0"/>
      <w:divBdr>
        <w:top w:val="none" w:sz="0" w:space="0" w:color="auto"/>
        <w:left w:val="none" w:sz="0" w:space="0" w:color="auto"/>
        <w:bottom w:val="none" w:sz="0" w:space="0" w:color="auto"/>
        <w:right w:val="none" w:sz="0" w:space="0" w:color="auto"/>
      </w:divBdr>
    </w:div>
    <w:div w:id="779228774">
      <w:bodyDiv w:val="1"/>
      <w:marLeft w:val="0"/>
      <w:marRight w:val="0"/>
      <w:marTop w:val="0"/>
      <w:marBottom w:val="0"/>
      <w:divBdr>
        <w:top w:val="none" w:sz="0" w:space="0" w:color="auto"/>
        <w:left w:val="none" w:sz="0" w:space="0" w:color="auto"/>
        <w:bottom w:val="none" w:sz="0" w:space="0" w:color="auto"/>
        <w:right w:val="none" w:sz="0" w:space="0" w:color="auto"/>
      </w:divBdr>
    </w:div>
    <w:div w:id="793671252">
      <w:bodyDiv w:val="1"/>
      <w:marLeft w:val="0"/>
      <w:marRight w:val="0"/>
      <w:marTop w:val="0"/>
      <w:marBottom w:val="0"/>
      <w:divBdr>
        <w:top w:val="none" w:sz="0" w:space="0" w:color="auto"/>
        <w:left w:val="none" w:sz="0" w:space="0" w:color="auto"/>
        <w:bottom w:val="none" w:sz="0" w:space="0" w:color="auto"/>
        <w:right w:val="none" w:sz="0" w:space="0" w:color="auto"/>
      </w:divBdr>
    </w:div>
    <w:div w:id="920139363">
      <w:bodyDiv w:val="1"/>
      <w:marLeft w:val="0"/>
      <w:marRight w:val="0"/>
      <w:marTop w:val="0"/>
      <w:marBottom w:val="0"/>
      <w:divBdr>
        <w:top w:val="none" w:sz="0" w:space="0" w:color="auto"/>
        <w:left w:val="none" w:sz="0" w:space="0" w:color="auto"/>
        <w:bottom w:val="none" w:sz="0" w:space="0" w:color="auto"/>
        <w:right w:val="none" w:sz="0" w:space="0" w:color="auto"/>
      </w:divBdr>
    </w:div>
    <w:div w:id="994575059">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01032377">
      <w:bodyDiv w:val="1"/>
      <w:marLeft w:val="0"/>
      <w:marRight w:val="0"/>
      <w:marTop w:val="0"/>
      <w:marBottom w:val="0"/>
      <w:divBdr>
        <w:top w:val="none" w:sz="0" w:space="0" w:color="auto"/>
        <w:left w:val="none" w:sz="0" w:space="0" w:color="auto"/>
        <w:bottom w:val="none" w:sz="0" w:space="0" w:color="auto"/>
        <w:right w:val="none" w:sz="0" w:space="0" w:color="auto"/>
      </w:divBdr>
    </w:div>
    <w:div w:id="1114518667">
      <w:bodyDiv w:val="1"/>
      <w:marLeft w:val="0"/>
      <w:marRight w:val="0"/>
      <w:marTop w:val="0"/>
      <w:marBottom w:val="0"/>
      <w:divBdr>
        <w:top w:val="none" w:sz="0" w:space="0" w:color="auto"/>
        <w:left w:val="none" w:sz="0" w:space="0" w:color="auto"/>
        <w:bottom w:val="none" w:sz="0" w:space="0" w:color="auto"/>
        <w:right w:val="none" w:sz="0" w:space="0" w:color="auto"/>
      </w:divBdr>
    </w:div>
    <w:div w:id="1135220479">
      <w:bodyDiv w:val="1"/>
      <w:marLeft w:val="0"/>
      <w:marRight w:val="0"/>
      <w:marTop w:val="0"/>
      <w:marBottom w:val="0"/>
      <w:divBdr>
        <w:top w:val="none" w:sz="0" w:space="0" w:color="auto"/>
        <w:left w:val="none" w:sz="0" w:space="0" w:color="auto"/>
        <w:bottom w:val="none" w:sz="0" w:space="0" w:color="auto"/>
        <w:right w:val="none" w:sz="0" w:space="0" w:color="auto"/>
      </w:divBdr>
    </w:div>
    <w:div w:id="1159347798">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39969456">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5925439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20Jackson\AppData\Roaming\Microsoft\Templates\APA%20style%20report%20(6th%20edition)(2).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Explanations Why Modified Protocol Was Not Utilized for Each Provider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Provider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Sheet1!$A$2:$A$8</c:f>
              <c:strCache>
                <c:ptCount val="7"/>
                <c:pt idx="0">
                  <c:v>Forgot</c:v>
                </c:pt>
                <c:pt idx="1">
                  <c:v>Acute Care Visit</c:v>
                </c:pt>
                <c:pt idx="2">
                  <c:v>Not Appropriate (Debilitation)</c:v>
                </c:pt>
                <c:pt idx="3">
                  <c:v>Complex Medical Conditions</c:v>
                </c:pt>
                <c:pt idx="4">
                  <c:v>Pre-op/Post Hospitalization</c:v>
                </c:pt>
                <c:pt idx="5">
                  <c:v>Emergency (911)</c:v>
                </c:pt>
                <c:pt idx="6">
                  <c:v>New Patient Establishment</c:v>
                </c:pt>
              </c:strCache>
            </c:strRef>
          </c:cat>
          <c:val>
            <c:numRef>
              <c:f>Sheet1!$B$2:$B$8</c:f>
              <c:numCache>
                <c:formatCode>General</c:formatCode>
                <c:ptCount val="7"/>
                <c:pt idx="0">
                  <c:v>26</c:v>
                </c:pt>
                <c:pt idx="1">
                  <c:v>19</c:v>
                </c:pt>
                <c:pt idx="2">
                  <c:v>12</c:v>
                </c:pt>
                <c:pt idx="3">
                  <c:v>11</c:v>
                </c:pt>
                <c:pt idx="4">
                  <c:v>5</c:v>
                </c:pt>
                <c:pt idx="5">
                  <c:v>1</c:v>
                </c:pt>
                <c:pt idx="6">
                  <c:v>1</c:v>
                </c:pt>
              </c:numCache>
            </c:numRef>
          </c:val>
        </c:ser>
        <c:ser>
          <c:idx val="1"/>
          <c:order val="1"/>
          <c:tx>
            <c:strRef>
              <c:f>Sheet1!$C$1</c:f>
              <c:strCache>
                <c:ptCount val="1"/>
                <c:pt idx="0">
                  <c:v>Provider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Sheet1!$A$2:$A$8</c:f>
              <c:strCache>
                <c:ptCount val="7"/>
                <c:pt idx="0">
                  <c:v>Forgot</c:v>
                </c:pt>
                <c:pt idx="1">
                  <c:v>Acute Care Visit</c:v>
                </c:pt>
                <c:pt idx="2">
                  <c:v>Not Appropriate (Debilitation)</c:v>
                </c:pt>
                <c:pt idx="3">
                  <c:v>Complex Medical Conditions</c:v>
                </c:pt>
                <c:pt idx="4">
                  <c:v>Pre-op/Post Hospitalization</c:v>
                </c:pt>
                <c:pt idx="5">
                  <c:v>Emergency (911)</c:v>
                </c:pt>
                <c:pt idx="6">
                  <c:v>New Patient Establishment</c:v>
                </c:pt>
              </c:strCache>
            </c:strRef>
          </c:cat>
          <c:val>
            <c:numRef>
              <c:f>Sheet1!$C$2:$C$8</c:f>
              <c:numCache>
                <c:formatCode>General</c:formatCode>
                <c:ptCount val="7"/>
                <c:pt idx="0">
                  <c:v>0</c:v>
                </c:pt>
                <c:pt idx="1">
                  <c:v>43</c:v>
                </c:pt>
                <c:pt idx="2">
                  <c:v>3</c:v>
                </c:pt>
                <c:pt idx="3">
                  <c:v>0</c:v>
                </c:pt>
                <c:pt idx="4">
                  <c:v>0</c:v>
                </c:pt>
                <c:pt idx="5">
                  <c:v>0</c:v>
                </c:pt>
                <c:pt idx="6">
                  <c:v>0</c:v>
                </c:pt>
              </c:numCache>
            </c:numRef>
          </c:val>
        </c:ser>
        <c:dLbls>
          <c:showLegendKey val="0"/>
          <c:showVal val="0"/>
          <c:showCatName val="0"/>
          <c:showSerName val="0"/>
          <c:showPercent val="0"/>
          <c:showBubbleSize val="0"/>
        </c:dLbls>
        <c:gapWidth val="100"/>
        <c:overlap val="-24"/>
        <c:axId val="1032193384"/>
        <c:axId val="1032193776"/>
      </c:barChart>
      <c:catAx>
        <c:axId val="1032193384"/>
        <c:scaling>
          <c:orientation val="minMax"/>
        </c:scaling>
        <c:delete val="0"/>
        <c:axPos val="b"/>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2193776"/>
        <c:crosses val="autoZero"/>
        <c:auto val="1"/>
        <c:lblAlgn val="ctr"/>
        <c:lblOffset val="100"/>
        <c:noMultiLvlLbl val="0"/>
      </c:catAx>
      <c:valAx>
        <c:axId val="103219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2193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6F8B15-8BAE-4F22-90AF-99687F791D43}" type="doc">
      <dgm:prSet loTypeId="urn:microsoft.com/office/officeart/2005/8/layout/vList5" loCatId="list" qsTypeId="urn:microsoft.com/office/officeart/2005/8/quickstyle/simple1" qsCatId="simple" csTypeId="urn:microsoft.com/office/officeart/2005/8/colors/accent3_2" csCatId="accent3" phldr="1"/>
      <dgm:spPr/>
      <dgm:t>
        <a:bodyPr/>
        <a:lstStyle/>
        <a:p>
          <a:endParaRPr lang="en-US"/>
        </a:p>
      </dgm:t>
    </dgm:pt>
    <dgm:pt modelId="{50122BB8-22CC-4D00-8954-BA0C5F2804CF}">
      <dgm:prSet phldrT="[Text]" custT="1"/>
      <dgm:spPr>
        <a:xfrm>
          <a:off x="0" y="3160"/>
          <a:ext cx="1975104" cy="1520181"/>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600">
              <a:solidFill>
                <a:sysClr val="window" lastClr="FFFFFF"/>
              </a:solidFill>
              <a:latin typeface="Times New Roman" panose="02020603050405020304" pitchFamily="18" charset="0"/>
              <a:ea typeface="+mn-ea"/>
              <a:cs typeface="Times New Roman" panose="02020603050405020304" pitchFamily="18" charset="0"/>
            </a:rPr>
            <a:t>Results of searches for potentially relevant </a:t>
          </a:r>
        </a:p>
      </dgm:t>
    </dgm:pt>
    <dgm:pt modelId="{6730F1F9-4CCA-4BA0-87B2-FA233A1505A8}" type="parTrans" cxnId="{5D8DBFB5-034E-41BE-995F-DB09AB4316CA}">
      <dgm:prSet/>
      <dgm:spPr/>
      <dgm:t>
        <a:bodyPr/>
        <a:lstStyle/>
        <a:p>
          <a:endParaRPr lang="en-US"/>
        </a:p>
      </dgm:t>
    </dgm:pt>
    <dgm:pt modelId="{A5817516-D832-4C3A-A411-CF6D93E65752}" type="sibTrans" cxnId="{5D8DBFB5-034E-41BE-995F-DB09AB4316CA}">
      <dgm:prSet/>
      <dgm:spPr/>
      <dgm:t>
        <a:bodyPr/>
        <a:lstStyle/>
        <a:p>
          <a:endParaRPr lang="en-US"/>
        </a:p>
      </dgm:t>
    </dgm:pt>
    <dgm:pt modelId="{D6612098-7D70-494D-9941-33AA143E2D7D}">
      <dgm:prSet phldrT="[Text]" custT="1"/>
      <dgm:spPr>
        <a:xfrm rot="5400000">
          <a:off x="3122679" y="-992396"/>
          <a:ext cx="1216145" cy="3511296"/>
        </a:xfr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Identified  2,012 potentially relevant titles through search</a:t>
          </a:r>
        </a:p>
      </dgm:t>
    </dgm:pt>
    <dgm:pt modelId="{41C1DD2B-352B-4EFC-8390-5CD5A8B80EA3}" type="parTrans" cxnId="{FFC5DAB9-B5C1-4258-AA13-B67FD11CDACC}">
      <dgm:prSet/>
      <dgm:spPr/>
      <dgm:t>
        <a:bodyPr/>
        <a:lstStyle/>
        <a:p>
          <a:endParaRPr lang="en-US"/>
        </a:p>
      </dgm:t>
    </dgm:pt>
    <dgm:pt modelId="{DF936C41-6D95-4305-B47D-902590D24446}" type="sibTrans" cxnId="{FFC5DAB9-B5C1-4258-AA13-B67FD11CDACC}">
      <dgm:prSet/>
      <dgm:spPr/>
      <dgm:t>
        <a:bodyPr/>
        <a:lstStyle/>
        <a:p>
          <a:endParaRPr lang="en-US"/>
        </a:p>
      </dgm:t>
    </dgm:pt>
    <dgm:pt modelId="{D80C0F53-3511-4A80-8C81-A12A0CB4B7E7}">
      <dgm:prSet phldrT="[Text]" custT="1"/>
      <dgm:spPr>
        <a:xfrm>
          <a:off x="0" y="1599351"/>
          <a:ext cx="1975104" cy="1520181"/>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600">
              <a:solidFill>
                <a:sysClr val="window" lastClr="FFFFFF"/>
              </a:solidFill>
              <a:latin typeface="Times New Roman" panose="02020603050405020304" pitchFamily="18" charset="0"/>
              <a:ea typeface="+mn-ea"/>
              <a:cs typeface="Times New Roman" panose="02020603050405020304" pitchFamily="18" charset="0"/>
            </a:rPr>
            <a:t>Excluded</a:t>
          </a:r>
        </a:p>
      </dgm:t>
    </dgm:pt>
    <dgm:pt modelId="{B862C986-517E-4DF1-8A6E-FDAEFD7D2369}" type="parTrans" cxnId="{16FCE7BD-AC99-4336-9E6F-3861F49ADA18}">
      <dgm:prSet/>
      <dgm:spPr/>
      <dgm:t>
        <a:bodyPr/>
        <a:lstStyle/>
        <a:p>
          <a:endParaRPr lang="en-US"/>
        </a:p>
      </dgm:t>
    </dgm:pt>
    <dgm:pt modelId="{D8634279-DDE9-4206-B28B-A7A519F70967}" type="sibTrans" cxnId="{16FCE7BD-AC99-4336-9E6F-3861F49ADA18}">
      <dgm:prSet/>
      <dgm:spPr/>
      <dgm:t>
        <a:bodyPr/>
        <a:lstStyle/>
        <a:p>
          <a:endParaRPr lang="en-US"/>
        </a:p>
      </dgm:t>
    </dgm:pt>
    <dgm:pt modelId="{FFC03ED8-B2DD-4ECB-979A-C88EE7D49762}">
      <dgm:prSet phldrT="[Text]" custT="1"/>
      <dgm:spPr>
        <a:xfrm rot="5400000">
          <a:off x="3122679" y="603794"/>
          <a:ext cx="1216145" cy="3511296"/>
        </a:xfr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 </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1,702 Duplicates; differing concepts; not applicapable to key concepts </a:t>
          </a:r>
        </a:p>
      </dgm:t>
    </dgm:pt>
    <dgm:pt modelId="{070EB1CB-DC23-47AF-9356-0036CB0B5926}" type="parTrans" cxnId="{F1210874-5427-446A-B79D-27D14BECE03C}">
      <dgm:prSet/>
      <dgm:spPr/>
      <dgm:t>
        <a:bodyPr/>
        <a:lstStyle/>
        <a:p>
          <a:endParaRPr lang="en-US"/>
        </a:p>
      </dgm:t>
    </dgm:pt>
    <dgm:pt modelId="{CA53B644-FF70-402E-AEB7-F0C131279532}" type="sibTrans" cxnId="{F1210874-5427-446A-B79D-27D14BECE03C}">
      <dgm:prSet/>
      <dgm:spPr/>
      <dgm:t>
        <a:bodyPr/>
        <a:lstStyle/>
        <a:p>
          <a:endParaRPr lang="en-US"/>
        </a:p>
      </dgm:t>
    </dgm:pt>
    <dgm:pt modelId="{DF323C0D-50FB-4365-8072-E9885A6D3080}">
      <dgm:prSet phldrT="[Text]"/>
      <dgm:spPr>
        <a:xfrm rot="5400000">
          <a:off x="3122679" y="603794"/>
          <a:ext cx="1216145" cy="3511296"/>
        </a:xfr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gm:spPr>
      <dgm:t>
        <a:bodyPr/>
        <a:lstStyle/>
        <a:p>
          <a:endParaRPr lang="en-US" sz="900">
            <a:solidFill>
              <a:sysClr val="windowText" lastClr="000000">
                <a:hueOff val="0"/>
                <a:satOff val="0"/>
                <a:lumOff val="0"/>
                <a:alphaOff val="0"/>
              </a:sysClr>
            </a:solidFill>
            <a:latin typeface="Calibri" panose="020F0502020204030204"/>
            <a:ea typeface="+mn-ea"/>
            <a:cs typeface="+mn-cs"/>
          </a:endParaRPr>
        </a:p>
        <a:p>
          <a:endParaRPr lang="en-US" sz="900">
            <a:solidFill>
              <a:sysClr val="windowText" lastClr="000000">
                <a:hueOff val="0"/>
                <a:satOff val="0"/>
                <a:lumOff val="0"/>
                <a:alphaOff val="0"/>
              </a:sysClr>
            </a:solidFill>
            <a:latin typeface="Calibri" panose="020F0502020204030204"/>
            <a:ea typeface="+mn-ea"/>
            <a:cs typeface="+mn-cs"/>
          </a:endParaRPr>
        </a:p>
      </dgm:t>
    </dgm:pt>
    <dgm:pt modelId="{0590A6FD-963D-4554-B8E3-620303B7B134}" type="parTrans" cxnId="{9990B7B4-6BF8-45E5-998F-B9764C00CDF6}">
      <dgm:prSet/>
      <dgm:spPr/>
      <dgm:t>
        <a:bodyPr/>
        <a:lstStyle/>
        <a:p>
          <a:endParaRPr lang="en-US"/>
        </a:p>
      </dgm:t>
    </dgm:pt>
    <dgm:pt modelId="{9FF5371A-D48B-43E4-900F-F886E53AAF25}" type="sibTrans" cxnId="{9990B7B4-6BF8-45E5-998F-B9764C00CDF6}">
      <dgm:prSet/>
      <dgm:spPr/>
      <dgm:t>
        <a:bodyPr/>
        <a:lstStyle/>
        <a:p>
          <a:endParaRPr lang="en-US"/>
        </a:p>
      </dgm:t>
    </dgm:pt>
    <dgm:pt modelId="{1CCE2B76-5C24-4768-B6B4-9D404F0817AB}">
      <dgm:prSet phldrT="[Text]"/>
      <dgm:spPr>
        <a:xfrm rot="5400000">
          <a:off x="3122679" y="-992396"/>
          <a:ext cx="1216145" cy="3511296"/>
        </a:xfr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gm:spPr>
      <dgm:t>
        <a:bodyPr/>
        <a:lstStyle/>
        <a:p>
          <a:endParaRPr lang="en-US" sz="2000">
            <a:solidFill>
              <a:sysClr val="windowText" lastClr="000000">
                <a:hueOff val="0"/>
                <a:satOff val="0"/>
                <a:lumOff val="0"/>
                <a:alphaOff val="0"/>
              </a:sysClr>
            </a:solidFill>
            <a:latin typeface="Calibri" panose="020F0502020204030204"/>
            <a:ea typeface="+mn-ea"/>
            <a:cs typeface="+mn-cs"/>
          </a:endParaRPr>
        </a:p>
      </dgm:t>
    </dgm:pt>
    <dgm:pt modelId="{761EB786-AA03-4401-B000-BD437FE186FE}" type="parTrans" cxnId="{226A2725-B7DC-44EC-BD98-CD9D85D26478}">
      <dgm:prSet/>
      <dgm:spPr/>
      <dgm:t>
        <a:bodyPr/>
        <a:lstStyle/>
        <a:p>
          <a:endParaRPr lang="en-US"/>
        </a:p>
      </dgm:t>
    </dgm:pt>
    <dgm:pt modelId="{A7FF0D29-58FD-4383-8C58-B2879E9CA878}" type="sibTrans" cxnId="{226A2725-B7DC-44EC-BD98-CD9D85D26478}">
      <dgm:prSet/>
      <dgm:spPr/>
      <dgm:t>
        <a:bodyPr/>
        <a:lstStyle/>
        <a:p>
          <a:endParaRPr lang="en-US"/>
        </a:p>
      </dgm:t>
    </dgm:pt>
    <dgm:pt modelId="{AB8FA240-0F4B-47AC-AD63-C107921842E8}">
      <dgm:prSet custT="1"/>
      <dgm:spPr>
        <a:xfrm>
          <a:off x="0" y="3195542"/>
          <a:ext cx="1975104" cy="1520181"/>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600">
              <a:solidFill>
                <a:sysClr val="window" lastClr="FFFFFF"/>
              </a:solidFill>
              <a:latin typeface="Times New Roman" panose="02020603050405020304" pitchFamily="18" charset="0"/>
              <a:ea typeface="+mn-ea"/>
              <a:cs typeface="Times New Roman" panose="02020603050405020304" pitchFamily="18" charset="0"/>
            </a:rPr>
            <a:t>Reviewed</a:t>
          </a:r>
        </a:p>
      </dgm:t>
    </dgm:pt>
    <dgm:pt modelId="{6E1A7A74-2B73-46AC-813B-91AD1436DEF8}" type="parTrans" cxnId="{6F6A29B6-820E-4349-8FDF-4BF7113E2D8A}">
      <dgm:prSet/>
      <dgm:spPr/>
      <dgm:t>
        <a:bodyPr/>
        <a:lstStyle/>
        <a:p>
          <a:endParaRPr lang="en-US"/>
        </a:p>
      </dgm:t>
    </dgm:pt>
    <dgm:pt modelId="{324F660A-518E-40D9-A7AF-C92B4BF7B172}" type="sibTrans" cxnId="{6F6A29B6-820E-4349-8FDF-4BF7113E2D8A}">
      <dgm:prSet/>
      <dgm:spPr/>
      <dgm:t>
        <a:bodyPr/>
        <a:lstStyle/>
        <a:p>
          <a:endParaRPr lang="en-US"/>
        </a:p>
      </dgm:t>
    </dgm:pt>
    <dgm:pt modelId="{A51A6846-256B-4720-B670-73181A29ABA3}">
      <dgm:prSet phldrT="[Text]"/>
      <dgm:spPr>
        <a:xfrm rot="5400000">
          <a:off x="3122679" y="603794"/>
          <a:ext cx="1216145" cy="3511296"/>
        </a:xfr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gm:spPr>
      <dgm:t>
        <a:bodyPr/>
        <a:lstStyle/>
        <a:p>
          <a:endParaRPr lang="en-US" sz="900">
            <a:solidFill>
              <a:sysClr val="windowText" lastClr="000000">
                <a:hueOff val="0"/>
                <a:satOff val="0"/>
                <a:lumOff val="0"/>
                <a:alphaOff val="0"/>
              </a:sysClr>
            </a:solidFill>
            <a:latin typeface="Calibri" panose="020F0502020204030204"/>
            <a:ea typeface="+mn-ea"/>
            <a:cs typeface="+mn-cs"/>
          </a:endParaRPr>
        </a:p>
      </dgm:t>
    </dgm:pt>
    <dgm:pt modelId="{44F93E63-F78D-490B-A959-8A1DD24265BD}" type="parTrans" cxnId="{48AB3135-7B8E-4B5D-B9DF-1D113A95B798}">
      <dgm:prSet/>
      <dgm:spPr/>
      <dgm:t>
        <a:bodyPr/>
        <a:lstStyle/>
        <a:p>
          <a:endParaRPr lang="en-US"/>
        </a:p>
      </dgm:t>
    </dgm:pt>
    <dgm:pt modelId="{B7344DB6-45C6-4756-AB7A-582330387266}" type="sibTrans" cxnId="{48AB3135-7B8E-4B5D-B9DF-1D113A95B798}">
      <dgm:prSet/>
      <dgm:spPr/>
      <dgm:t>
        <a:bodyPr/>
        <a:lstStyle/>
        <a:p>
          <a:endParaRPr lang="en-US"/>
        </a:p>
      </dgm:t>
    </dgm:pt>
    <dgm:pt modelId="{BBBBA76E-FA55-434D-94EA-82559D384238}">
      <dgm:prSet phldrT="[Text]"/>
      <dgm:spPr>
        <a:xfrm rot="5400000">
          <a:off x="3122679" y="603794"/>
          <a:ext cx="1216145" cy="3511296"/>
        </a:xfr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gm:spPr>
      <dgm:t>
        <a:bodyPr/>
        <a:lstStyle/>
        <a:p>
          <a:endParaRPr lang="en-US" sz="900">
            <a:solidFill>
              <a:sysClr val="windowText" lastClr="000000">
                <a:hueOff val="0"/>
                <a:satOff val="0"/>
                <a:lumOff val="0"/>
                <a:alphaOff val="0"/>
              </a:sysClr>
            </a:solidFill>
            <a:latin typeface="Calibri" panose="020F0502020204030204"/>
            <a:ea typeface="+mn-ea"/>
            <a:cs typeface="+mn-cs"/>
          </a:endParaRPr>
        </a:p>
      </dgm:t>
    </dgm:pt>
    <dgm:pt modelId="{E8E3AA82-728C-45D9-8977-34366B6E412F}" type="parTrans" cxnId="{0A4326E8-0CA6-407D-BEBF-45C80825655E}">
      <dgm:prSet/>
      <dgm:spPr/>
      <dgm:t>
        <a:bodyPr/>
        <a:lstStyle/>
        <a:p>
          <a:endParaRPr lang="en-US"/>
        </a:p>
      </dgm:t>
    </dgm:pt>
    <dgm:pt modelId="{C1A6F171-4A55-4504-93FF-50A92BE94548}" type="sibTrans" cxnId="{0A4326E8-0CA6-407D-BEBF-45C80825655E}">
      <dgm:prSet/>
      <dgm:spPr/>
      <dgm:t>
        <a:bodyPr/>
        <a:lstStyle/>
        <a:p>
          <a:endParaRPr lang="en-US"/>
        </a:p>
      </dgm:t>
    </dgm:pt>
    <dgm:pt modelId="{7CDBE650-A113-4448-8D09-7819D54374A8}">
      <dgm:prSet phldrT="[Text]"/>
      <dgm:spPr>
        <a:xfrm rot="5400000">
          <a:off x="3122679" y="603794"/>
          <a:ext cx="1216145" cy="3511296"/>
        </a:xfr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gm:spPr>
      <dgm:t>
        <a:bodyPr/>
        <a:lstStyle/>
        <a:p>
          <a:endParaRPr lang="en-US" sz="900">
            <a:solidFill>
              <a:sysClr val="windowText" lastClr="000000">
                <a:hueOff val="0"/>
                <a:satOff val="0"/>
                <a:lumOff val="0"/>
                <a:alphaOff val="0"/>
              </a:sysClr>
            </a:solidFill>
            <a:latin typeface="Calibri" panose="020F0502020204030204"/>
            <a:ea typeface="+mn-ea"/>
            <a:cs typeface="+mn-cs"/>
          </a:endParaRPr>
        </a:p>
      </dgm:t>
    </dgm:pt>
    <dgm:pt modelId="{3682484E-965A-427A-9A2F-E42DB0699C16}" type="parTrans" cxnId="{12B961C2-9C19-4F35-9965-709D2FEF3BE8}">
      <dgm:prSet/>
      <dgm:spPr/>
      <dgm:t>
        <a:bodyPr/>
        <a:lstStyle/>
        <a:p>
          <a:endParaRPr lang="en-US"/>
        </a:p>
      </dgm:t>
    </dgm:pt>
    <dgm:pt modelId="{CEEE81B8-1105-491F-934A-7B1616A3DF99}" type="sibTrans" cxnId="{12B961C2-9C19-4F35-9965-709D2FEF3BE8}">
      <dgm:prSet/>
      <dgm:spPr/>
      <dgm:t>
        <a:bodyPr/>
        <a:lstStyle/>
        <a:p>
          <a:endParaRPr lang="en-US"/>
        </a:p>
      </dgm:t>
    </dgm:pt>
    <dgm:pt modelId="{A277D4B0-9822-4ACA-85FC-FE3F11C230BD}">
      <dgm:prSet custT="1"/>
      <dgm:spPr>
        <a:xfrm>
          <a:off x="0" y="4791732"/>
          <a:ext cx="1975104" cy="1520181"/>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600">
              <a:solidFill>
                <a:sysClr val="window" lastClr="FFFFFF"/>
              </a:solidFill>
              <a:latin typeface="Times New Roman" panose="02020603050405020304" pitchFamily="18" charset="0"/>
              <a:ea typeface="+mn-ea"/>
              <a:cs typeface="Times New Roman" panose="02020603050405020304" pitchFamily="18" charset="0"/>
            </a:rPr>
            <a:t>Included</a:t>
          </a:r>
        </a:p>
      </dgm:t>
    </dgm:pt>
    <dgm:pt modelId="{43E24B65-893C-4FDF-A41B-9D0816EE416D}" type="parTrans" cxnId="{52C11EBF-0D56-400F-90DF-7E03DE0E24E1}">
      <dgm:prSet/>
      <dgm:spPr/>
      <dgm:t>
        <a:bodyPr/>
        <a:lstStyle/>
        <a:p>
          <a:endParaRPr lang="en-US"/>
        </a:p>
      </dgm:t>
    </dgm:pt>
    <dgm:pt modelId="{2B882EDB-33BC-4454-8168-623072D3F160}" type="sibTrans" cxnId="{52C11EBF-0D56-400F-90DF-7E03DE0E24E1}">
      <dgm:prSet/>
      <dgm:spPr/>
      <dgm:t>
        <a:bodyPr/>
        <a:lstStyle/>
        <a:p>
          <a:endParaRPr lang="en-US"/>
        </a:p>
      </dgm:t>
    </dgm:pt>
    <dgm:pt modelId="{70B60851-A004-4B83-8F3A-1936C57DE84E}">
      <dgm:prSet custT="1"/>
      <dgm:spPr>
        <a:xfrm rot="5400000">
          <a:off x="3122679" y="2199984"/>
          <a:ext cx="1216145" cy="3511296"/>
        </a:xfr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 </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314-Abstracts in detail</a:t>
          </a:r>
        </a:p>
      </dgm:t>
    </dgm:pt>
    <dgm:pt modelId="{8BB3B2C3-7EDD-4EDA-865D-A319109727A1}" type="parTrans" cxnId="{63B23F88-EB26-419B-9BE3-DC1156288B08}">
      <dgm:prSet/>
      <dgm:spPr/>
      <dgm:t>
        <a:bodyPr/>
        <a:lstStyle/>
        <a:p>
          <a:endParaRPr lang="en-US"/>
        </a:p>
      </dgm:t>
    </dgm:pt>
    <dgm:pt modelId="{F960BD7A-60F7-4888-8973-6057BA087328}" type="sibTrans" cxnId="{63B23F88-EB26-419B-9BE3-DC1156288B08}">
      <dgm:prSet/>
      <dgm:spPr/>
      <dgm:t>
        <a:bodyPr/>
        <a:lstStyle/>
        <a:p>
          <a:endParaRPr lang="en-US"/>
        </a:p>
      </dgm:t>
    </dgm:pt>
    <dgm:pt modelId="{8502524B-8EF4-45AD-9B7E-EAADF5A33327}">
      <dgm:prSet custT="1"/>
      <dgm:spPr>
        <a:xfrm rot="5400000">
          <a:off x="3122679" y="2199984"/>
          <a:ext cx="1216145" cy="3511296"/>
        </a:xfr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96-Articles in full</a:t>
          </a:r>
        </a:p>
      </dgm:t>
    </dgm:pt>
    <dgm:pt modelId="{1A874724-7144-41C8-BCBC-F1ADF9417FA9}" type="parTrans" cxnId="{F92E0E44-8813-4472-A2B8-9CFD4ACA0824}">
      <dgm:prSet/>
      <dgm:spPr/>
      <dgm:t>
        <a:bodyPr/>
        <a:lstStyle/>
        <a:p>
          <a:endParaRPr lang="en-US"/>
        </a:p>
      </dgm:t>
    </dgm:pt>
    <dgm:pt modelId="{B761ECC6-38BF-4FF3-9A45-B24155EEA7F0}" type="sibTrans" cxnId="{F92E0E44-8813-4472-A2B8-9CFD4ACA0824}">
      <dgm:prSet/>
      <dgm:spPr/>
      <dgm:t>
        <a:bodyPr/>
        <a:lstStyle/>
        <a:p>
          <a:endParaRPr lang="en-US"/>
        </a:p>
      </dgm:t>
    </dgm:pt>
    <dgm:pt modelId="{722DC1DE-D4B6-4EE8-A789-E428AFD88740}">
      <dgm:prSet custT="1"/>
      <dgm:spPr>
        <a:xfrm rot="5400000">
          <a:off x="3122679" y="3796175"/>
          <a:ext cx="1216145" cy="3511296"/>
        </a:xfr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43 Articles</a:t>
          </a:r>
        </a:p>
      </dgm:t>
    </dgm:pt>
    <dgm:pt modelId="{A86C1383-0132-406E-9DDD-A76291C17281}" type="parTrans" cxnId="{7078C6D8-4FB8-4900-B7F2-AF5A85CF993A}">
      <dgm:prSet/>
      <dgm:spPr/>
      <dgm:t>
        <a:bodyPr/>
        <a:lstStyle/>
        <a:p>
          <a:endParaRPr lang="en-US"/>
        </a:p>
      </dgm:t>
    </dgm:pt>
    <dgm:pt modelId="{C665FACB-696D-43D8-8876-4EA93485C130}" type="sibTrans" cxnId="{7078C6D8-4FB8-4900-B7F2-AF5A85CF993A}">
      <dgm:prSet/>
      <dgm:spPr/>
      <dgm:t>
        <a:bodyPr/>
        <a:lstStyle/>
        <a:p>
          <a:endParaRPr lang="en-US"/>
        </a:p>
      </dgm:t>
    </dgm:pt>
    <dgm:pt modelId="{C62A911E-CA0C-46E8-B64C-5E721DBA4D82}" type="pres">
      <dgm:prSet presAssocID="{146F8B15-8BAE-4F22-90AF-99687F791D43}" presName="Name0" presStyleCnt="0">
        <dgm:presLayoutVars>
          <dgm:dir/>
          <dgm:animLvl val="lvl"/>
          <dgm:resizeHandles val="exact"/>
        </dgm:presLayoutVars>
      </dgm:prSet>
      <dgm:spPr/>
      <dgm:t>
        <a:bodyPr/>
        <a:lstStyle/>
        <a:p>
          <a:endParaRPr lang="en-US"/>
        </a:p>
      </dgm:t>
    </dgm:pt>
    <dgm:pt modelId="{3F34ACAD-A06D-470C-868F-38BF65C36F3E}" type="pres">
      <dgm:prSet presAssocID="{50122BB8-22CC-4D00-8954-BA0C5F2804CF}" presName="linNode" presStyleCnt="0"/>
      <dgm:spPr/>
    </dgm:pt>
    <dgm:pt modelId="{194A54F3-53C8-4D20-A733-5B3609230A9C}" type="pres">
      <dgm:prSet presAssocID="{50122BB8-22CC-4D00-8954-BA0C5F2804CF}" presName="parentText" presStyleLbl="node1" presStyleIdx="0" presStyleCnt="4">
        <dgm:presLayoutVars>
          <dgm:chMax val="1"/>
          <dgm:bulletEnabled val="1"/>
        </dgm:presLayoutVars>
      </dgm:prSet>
      <dgm:spPr>
        <a:prstGeom prst="roundRect">
          <a:avLst/>
        </a:prstGeom>
      </dgm:spPr>
      <dgm:t>
        <a:bodyPr/>
        <a:lstStyle/>
        <a:p>
          <a:endParaRPr lang="en-US"/>
        </a:p>
      </dgm:t>
    </dgm:pt>
    <dgm:pt modelId="{C0638D79-5DF8-4D9D-8027-F8895E4332D0}" type="pres">
      <dgm:prSet presAssocID="{50122BB8-22CC-4D00-8954-BA0C5F2804CF}" presName="descendantText" presStyleLbl="alignAccFollowNode1" presStyleIdx="0" presStyleCnt="4">
        <dgm:presLayoutVars>
          <dgm:bulletEnabled val="1"/>
        </dgm:presLayoutVars>
      </dgm:prSet>
      <dgm:spPr>
        <a:prstGeom prst="round2SameRect">
          <a:avLst/>
        </a:prstGeom>
      </dgm:spPr>
      <dgm:t>
        <a:bodyPr/>
        <a:lstStyle/>
        <a:p>
          <a:endParaRPr lang="en-US"/>
        </a:p>
      </dgm:t>
    </dgm:pt>
    <dgm:pt modelId="{CE386050-C9F9-408C-B3F3-F1BAB0D83931}" type="pres">
      <dgm:prSet presAssocID="{A5817516-D832-4C3A-A411-CF6D93E65752}" presName="sp" presStyleCnt="0"/>
      <dgm:spPr/>
    </dgm:pt>
    <dgm:pt modelId="{49B27F78-BFF2-4E4E-AF5A-9BCD93206C25}" type="pres">
      <dgm:prSet presAssocID="{D80C0F53-3511-4A80-8C81-A12A0CB4B7E7}" presName="linNode" presStyleCnt="0"/>
      <dgm:spPr/>
    </dgm:pt>
    <dgm:pt modelId="{5796D328-3C73-4227-A8FC-B446919C86FF}" type="pres">
      <dgm:prSet presAssocID="{D80C0F53-3511-4A80-8C81-A12A0CB4B7E7}" presName="parentText" presStyleLbl="node1" presStyleIdx="1" presStyleCnt="4">
        <dgm:presLayoutVars>
          <dgm:chMax val="1"/>
          <dgm:bulletEnabled val="1"/>
        </dgm:presLayoutVars>
      </dgm:prSet>
      <dgm:spPr>
        <a:prstGeom prst="roundRect">
          <a:avLst/>
        </a:prstGeom>
      </dgm:spPr>
      <dgm:t>
        <a:bodyPr/>
        <a:lstStyle/>
        <a:p>
          <a:endParaRPr lang="en-US"/>
        </a:p>
      </dgm:t>
    </dgm:pt>
    <dgm:pt modelId="{EC8DEFB3-97B1-49CF-8300-9CFA7A9DDB29}" type="pres">
      <dgm:prSet presAssocID="{D80C0F53-3511-4A80-8C81-A12A0CB4B7E7}" presName="descendantText" presStyleLbl="alignAccFollowNode1" presStyleIdx="1" presStyleCnt="4">
        <dgm:presLayoutVars>
          <dgm:bulletEnabled val="1"/>
        </dgm:presLayoutVars>
      </dgm:prSet>
      <dgm:spPr>
        <a:prstGeom prst="round2SameRect">
          <a:avLst/>
        </a:prstGeom>
      </dgm:spPr>
      <dgm:t>
        <a:bodyPr/>
        <a:lstStyle/>
        <a:p>
          <a:endParaRPr lang="en-US"/>
        </a:p>
      </dgm:t>
    </dgm:pt>
    <dgm:pt modelId="{50314CAA-F3A5-4A74-870C-2BEF4BA82127}" type="pres">
      <dgm:prSet presAssocID="{D8634279-DDE9-4206-B28B-A7A519F70967}" presName="sp" presStyleCnt="0"/>
      <dgm:spPr/>
    </dgm:pt>
    <dgm:pt modelId="{6321CCE1-EA5A-472B-943E-8B413269216F}" type="pres">
      <dgm:prSet presAssocID="{AB8FA240-0F4B-47AC-AD63-C107921842E8}" presName="linNode" presStyleCnt="0"/>
      <dgm:spPr/>
    </dgm:pt>
    <dgm:pt modelId="{63C26367-2DE3-427F-9E2B-D15114636A15}" type="pres">
      <dgm:prSet presAssocID="{AB8FA240-0F4B-47AC-AD63-C107921842E8}" presName="parentText" presStyleLbl="node1" presStyleIdx="2" presStyleCnt="4">
        <dgm:presLayoutVars>
          <dgm:chMax val="1"/>
          <dgm:bulletEnabled val="1"/>
        </dgm:presLayoutVars>
      </dgm:prSet>
      <dgm:spPr>
        <a:prstGeom prst="roundRect">
          <a:avLst/>
        </a:prstGeom>
      </dgm:spPr>
      <dgm:t>
        <a:bodyPr/>
        <a:lstStyle/>
        <a:p>
          <a:endParaRPr lang="en-US"/>
        </a:p>
      </dgm:t>
    </dgm:pt>
    <dgm:pt modelId="{C227BD15-D425-4ED1-A020-6AC33848BCCD}" type="pres">
      <dgm:prSet presAssocID="{AB8FA240-0F4B-47AC-AD63-C107921842E8}" presName="descendantText" presStyleLbl="alignAccFollowNode1" presStyleIdx="2" presStyleCnt="4">
        <dgm:presLayoutVars>
          <dgm:bulletEnabled val="1"/>
        </dgm:presLayoutVars>
      </dgm:prSet>
      <dgm:spPr>
        <a:prstGeom prst="round2SameRect">
          <a:avLst/>
        </a:prstGeom>
      </dgm:spPr>
      <dgm:t>
        <a:bodyPr/>
        <a:lstStyle/>
        <a:p>
          <a:endParaRPr lang="en-US"/>
        </a:p>
      </dgm:t>
    </dgm:pt>
    <dgm:pt modelId="{332B562F-2DBC-4E86-B7E4-E6561F8884A7}" type="pres">
      <dgm:prSet presAssocID="{324F660A-518E-40D9-A7AF-C92B4BF7B172}" presName="sp" presStyleCnt="0"/>
      <dgm:spPr/>
    </dgm:pt>
    <dgm:pt modelId="{20D6E02D-9DB3-418C-974C-6A5D03F2641A}" type="pres">
      <dgm:prSet presAssocID="{A277D4B0-9822-4ACA-85FC-FE3F11C230BD}" presName="linNode" presStyleCnt="0"/>
      <dgm:spPr/>
    </dgm:pt>
    <dgm:pt modelId="{2B1C49B4-E3C8-4E8C-911F-0A3F38E7907F}" type="pres">
      <dgm:prSet presAssocID="{A277D4B0-9822-4ACA-85FC-FE3F11C230BD}" presName="parentText" presStyleLbl="node1" presStyleIdx="3" presStyleCnt="4">
        <dgm:presLayoutVars>
          <dgm:chMax val="1"/>
          <dgm:bulletEnabled val="1"/>
        </dgm:presLayoutVars>
      </dgm:prSet>
      <dgm:spPr>
        <a:prstGeom prst="roundRect">
          <a:avLst/>
        </a:prstGeom>
      </dgm:spPr>
      <dgm:t>
        <a:bodyPr/>
        <a:lstStyle/>
        <a:p>
          <a:endParaRPr lang="en-US"/>
        </a:p>
      </dgm:t>
    </dgm:pt>
    <dgm:pt modelId="{FD5308B2-120C-4D12-B14A-2C7F5CDA20DE}" type="pres">
      <dgm:prSet presAssocID="{A277D4B0-9822-4ACA-85FC-FE3F11C230BD}" presName="descendantText" presStyleLbl="alignAccFollowNode1" presStyleIdx="3" presStyleCnt="4" custLinFactNeighborX="482" custLinFactNeighborY="0">
        <dgm:presLayoutVars>
          <dgm:bulletEnabled val="1"/>
        </dgm:presLayoutVars>
      </dgm:prSet>
      <dgm:spPr>
        <a:prstGeom prst="round2SameRect">
          <a:avLst/>
        </a:prstGeom>
      </dgm:spPr>
      <dgm:t>
        <a:bodyPr/>
        <a:lstStyle/>
        <a:p>
          <a:endParaRPr lang="en-US"/>
        </a:p>
      </dgm:t>
    </dgm:pt>
  </dgm:ptLst>
  <dgm:cxnLst>
    <dgm:cxn modelId="{52C11EBF-0D56-400F-90DF-7E03DE0E24E1}" srcId="{146F8B15-8BAE-4F22-90AF-99687F791D43}" destId="{A277D4B0-9822-4ACA-85FC-FE3F11C230BD}" srcOrd="3" destOrd="0" parTransId="{43E24B65-893C-4FDF-A41B-9D0816EE416D}" sibTransId="{2B882EDB-33BC-4454-8168-623072D3F160}"/>
    <dgm:cxn modelId="{12B961C2-9C19-4F35-9965-709D2FEF3BE8}" srcId="{D80C0F53-3511-4A80-8C81-A12A0CB4B7E7}" destId="{7CDBE650-A113-4448-8D09-7819D54374A8}" srcOrd="2" destOrd="0" parTransId="{3682484E-965A-427A-9A2F-E42DB0699C16}" sibTransId="{CEEE81B8-1105-491F-934A-7B1616A3DF99}"/>
    <dgm:cxn modelId="{FD51F573-773F-4375-A020-2E3F4A3D5BFE}" type="presOf" srcId="{50122BB8-22CC-4D00-8954-BA0C5F2804CF}" destId="{194A54F3-53C8-4D20-A733-5B3609230A9C}" srcOrd="0" destOrd="0" presId="urn:microsoft.com/office/officeart/2005/8/layout/vList5"/>
    <dgm:cxn modelId="{AB24D307-B13F-4F42-9763-2B257CC1582F}" type="presOf" srcId="{8502524B-8EF4-45AD-9B7E-EAADF5A33327}" destId="{C227BD15-D425-4ED1-A020-6AC33848BCCD}" srcOrd="0" destOrd="1" presId="urn:microsoft.com/office/officeart/2005/8/layout/vList5"/>
    <dgm:cxn modelId="{5D8DBFB5-034E-41BE-995F-DB09AB4316CA}" srcId="{146F8B15-8BAE-4F22-90AF-99687F791D43}" destId="{50122BB8-22CC-4D00-8954-BA0C5F2804CF}" srcOrd="0" destOrd="0" parTransId="{6730F1F9-4CCA-4BA0-87B2-FA233A1505A8}" sibTransId="{A5817516-D832-4C3A-A411-CF6D93E65752}"/>
    <dgm:cxn modelId="{2EA25A11-B3FC-453D-872F-6BAA9B134512}" type="presOf" srcId="{70B60851-A004-4B83-8F3A-1936C57DE84E}" destId="{C227BD15-D425-4ED1-A020-6AC33848BCCD}" srcOrd="0" destOrd="0" presId="urn:microsoft.com/office/officeart/2005/8/layout/vList5"/>
    <dgm:cxn modelId="{16FCE7BD-AC99-4336-9E6F-3861F49ADA18}" srcId="{146F8B15-8BAE-4F22-90AF-99687F791D43}" destId="{D80C0F53-3511-4A80-8C81-A12A0CB4B7E7}" srcOrd="1" destOrd="0" parTransId="{B862C986-517E-4DF1-8A6E-FDAEFD7D2369}" sibTransId="{D8634279-DDE9-4206-B28B-A7A519F70967}"/>
    <dgm:cxn modelId="{FFC5DAB9-B5C1-4258-AA13-B67FD11CDACC}" srcId="{50122BB8-22CC-4D00-8954-BA0C5F2804CF}" destId="{D6612098-7D70-494D-9941-33AA143E2D7D}" srcOrd="0" destOrd="0" parTransId="{41C1DD2B-352B-4EFC-8390-5CD5A8B80EA3}" sibTransId="{DF936C41-6D95-4305-B47D-902590D24446}"/>
    <dgm:cxn modelId="{0A4326E8-0CA6-407D-BEBF-45C80825655E}" srcId="{D80C0F53-3511-4A80-8C81-A12A0CB4B7E7}" destId="{BBBBA76E-FA55-434D-94EA-82559D384238}" srcOrd="1" destOrd="0" parTransId="{E8E3AA82-728C-45D9-8977-34366B6E412F}" sibTransId="{C1A6F171-4A55-4504-93FF-50A92BE94548}"/>
    <dgm:cxn modelId="{D8103C3E-50CC-419E-9440-F61069C7CDD7}" type="presOf" srcId="{722DC1DE-D4B6-4EE8-A789-E428AFD88740}" destId="{FD5308B2-120C-4D12-B14A-2C7F5CDA20DE}" srcOrd="0" destOrd="0" presId="urn:microsoft.com/office/officeart/2005/8/layout/vList5"/>
    <dgm:cxn modelId="{DD3A84AF-F1AE-497F-BD17-D2D21C1228D1}" type="presOf" srcId="{A51A6846-256B-4720-B670-73181A29ABA3}" destId="{EC8DEFB3-97B1-49CF-8300-9CFA7A9DDB29}" srcOrd="0" destOrd="0" presId="urn:microsoft.com/office/officeart/2005/8/layout/vList5"/>
    <dgm:cxn modelId="{226A2725-B7DC-44EC-BD98-CD9D85D26478}" srcId="{50122BB8-22CC-4D00-8954-BA0C5F2804CF}" destId="{1CCE2B76-5C24-4768-B6B4-9D404F0817AB}" srcOrd="1" destOrd="0" parTransId="{761EB786-AA03-4401-B000-BD437FE186FE}" sibTransId="{A7FF0D29-58FD-4383-8C58-B2879E9CA878}"/>
    <dgm:cxn modelId="{4F259477-8E5E-427E-94B0-37402A7B4E2F}" type="presOf" srcId="{7CDBE650-A113-4448-8D09-7819D54374A8}" destId="{EC8DEFB3-97B1-49CF-8300-9CFA7A9DDB29}" srcOrd="0" destOrd="2" presId="urn:microsoft.com/office/officeart/2005/8/layout/vList5"/>
    <dgm:cxn modelId="{9990B7B4-6BF8-45E5-998F-B9764C00CDF6}" srcId="{D80C0F53-3511-4A80-8C81-A12A0CB4B7E7}" destId="{DF323C0D-50FB-4365-8072-E9885A6D3080}" srcOrd="4" destOrd="0" parTransId="{0590A6FD-963D-4554-B8E3-620303B7B134}" sibTransId="{9FF5371A-D48B-43E4-900F-F886E53AAF25}"/>
    <dgm:cxn modelId="{63B23F88-EB26-419B-9BE3-DC1156288B08}" srcId="{AB8FA240-0F4B-47AC-AD63-C107921842E8}" destId="{70B60851-A004-4B83-8F3A-1936C57DE84E}" srcOrd="0" destOrd="0" parTransId="{8BB3B2C3-7EDD-4EDA-865D-A319109727A1}" sibTransId="{F960BD7A-60F7-4888-8973-6057BA087328}"/>
    <dgm:cxn modelId="{48AB3135-7B8E-4B5D-B9DF-1D113A95B798}" srcId="{D80C0F53-3511-4A80-8C81-A12A0CB4B7E7}" destId="{A51A6846-256B-4720-B670-73181A29ABA3}" srcOrd="0" destOrd="0" parTransId="{44F93E63-F78D-490B-A959-8A1DD24265BD}" sibTransId="{B7344DB6-45C6-4756-AB7A-582330387266}"/>
    <dgm:cxn modelId="{4E217D77-0207-401F-B9B0-EC9948BDA436}" type="presOf" srcId="{DF323C0D-50FB-4365-8072-E9885A6D3080}" destId="{EC8DEFB3-97B1-49CF-8300-9CFA7A9DDB29}" srcOrd="0" destOrd="4" presId="urn:microsoft.com/office/officeart/2005/8/layout/vList5"/>
    <dgm:cxn modelId="{7078C6D8-4FB8-4900-B7F2-AF5A85CF993A}" srcId="{A277D4B0-9822-4ACA-85FC-FE3F11C230BD}" destId="{722DC1DE-D4B6-4EE8-A789-E428AFD88740}" srcOrd="0" destOrd="0" parTransId="{A86C1383-0132-406E-9DDD-A76291C17281}" sibTransId="{C665FACB-696D-43D8-8876-4EA93485C130}"/>
    <dgm:cxn modelId="{6F6A29B6-820E-4349-8FDF-4BF7113E2D8A}" srcId="{146F8B15-8BAE-4F22-90AF-99687F791D43}" destId="{AB8FA240-0F4B-47AC-AD63-C107921842E8}" srcOrd="2" destOrd="0" parTransId="{6E1A7A74-2B73-46AC-813B-91AD1436DEF8}" sibTransId="{324F660A-518E-40D9-A7AF-C92B4BF7B172}"/>
    <dgm:cxn modelId="{D0AEFCC8-B58D-4F99-AE16-57CC53960188}" type="presOf" srcId="{BBBBA76E-FA55-434D-94EA-82559D384238}" destId="{EC8DEFB3-97B1-49CF-8300-9CFA7A9DDB29}" srcOrd="0" destOrd="1" presId="urn:microsoft.com/office/officeart/2005/8/layout/vList5"/>
    <dgm:cxn modelId="{F1210874-5427-446A-B79D-27D14BECE03C}" srcId="{D80C0F53-3511-4A80-8C81-A12A0CB4B7E7}" destId="{FFC03ED8-B2DD-4ECB-979A-C88EE7D49762}" srcOrd="3" destOrd="0" parTransId="{070EB1CB-DC23-47AF-9356-0036CB0B5926}" sibTransId="{CA53B644-FF70-402E-AEB7-F0C131279532}"/>
    <dgm:cxn modelId="{FB1F2B19-CD7D-42B6-A147-DB9A25BA7728}" type="presOf" srcId="{1CCE2B76-5C24-4768-B6B4-9D404F0817AB}" destId="{C0638D79-5DF8-4D9D-8027-F8895E4332D0}" srcOrd="0" destOrd="1" presId="urn:microsoft.com/office/officeart/2005/8/layout/vList5"/>
    <dgm:cxn modelId="{F92E0E44-8813-4472-A2B8-9CFD4ACA0824}" srcId="{AB8FA240-0F4B-47AC-AD63-C107921842E8}" destId="{8502524B-8EF4-45AD-9B7E-EAADF5A33327}" srcOrd="1" destOrd="0" parTransId="{1A874724-7144-41C8-BCBC-F1ADF9417FA9}" sibTransId="{B761ECC6-38BF-4FF3-9A45-B24155EEA7F0}"/>
    <dgm:cxn modelId="{6C0A623C-3A77-4B56-AE08-F01F28BB2787}" type="presOf" srcId="{A277D4B0-9822-4ACA-85FC-FE3F11C230BD}" destId="{2B1C49B4-E3C8-4E8C-911F-0A3F38E7907F}" srcOrd="0" destOrd="0" presId="urn:microsoft.com/office/officeart/2005/8/layout/vList5"/>
    <dgm:cxn modelId="{D77A0A49-3FC6-4914-96CD-D842F73FE98A}" type="presOf" srcId="{D80C0F53-3511-4A80-8C81-A12A0CB4B7E7}" destId="{5796D328-3C73-4227-A8FC-B446919C86FF}" srcOrd="0" destOrd="0" presId="urn:microsoft.com/office/officeart/2005/8/layout/vList5"/>
    <dgm:cxn modelId="{787D3ED8-FF9C-4D3D-A92E-BB45373DA004}" type="presOf" srcId="{AB8FA240-0F4B-47AC-AD63-C107921842E8}" destId="{63C26367-2DE3-427F-9E2B-D15114636A15}" srcOrd="0" destOrd="0" presId="urn:microsoft.com/office/officeart/2005/8/layout/vList5"/>
    <dgm:cxn modelId="{D7ED043C-B525-41F1-A9F6-8F56AF48747C}" type="presOf" srcId="{FFC03ED8-B2DD-4ECB-979A-C88EE7D49762}" destId="{EC8DEFB3-97B1-49CF-8300-9CFA7A9DDB29}" srcOrd="0" destOrd="3" presId="urn:microsoft.com/office/officeart/2005/8/layout/vList5"/>
    <dgm:cxn modelId="{125572BA-651A-4D20-A492-38BF241DE88D}" type="presOf" srcId="{D6612098-7D70-494D-9941-33AA143E2D7D}" destId="{C0638D79-5DF8-4D9D-8027-F8895E4332D0}" srcOrd="0" destOrd="0" presId="urn:microsoft.com/office/officeart/2005/8/layout/vList5"/>
    <dgm:cxn modelId="{1EE60034-E7A4-4691-AD8E-2AC7592A1A73}" type="presOf" srcId="{146F8B15-8BAE-4F22-90AF-99687F791D43}" destId="{C62A911E-CA0C-46E8-B64C-5E721DBA4D82}" srcOrd="0" destOrd="0" presId="urn:microsoft.com/office/officeart/2005/8/layout/vList5"/>
    <dgm:cxn modelId="{965A8FB6-07B2-4F37-8F1E-BC5A13004A06}" type="presParOf" srcId="{C62A911E-CA0C-46E8-B64C-5E721DBA4D82}" destId="{3F34ACAD-A06D-470C-868F-38BF65C36F3E}" srcOrd="0" destOrd="0" presId="urn:microsoft.com/office/officeart/2005/8/layout/vList5"/>
    <dgm:cxn modelId="{5E916F45-98EE-4144-B761-1E586286BA90}" type="presParOf" srcId="{3F34ACAD-A06D-470C-868F-38BF65C36F3E}" destId="{194A54F3-53C8-4D20-A733-5B3609230A9C}" srcOrd="0" destOrd="0" presId="urn:microsoft.com/office/officeart/2005/8/layout/vList5"/>
    <dgm:cxn modelId="{E6F29983-FD47-496A-8BF8-F9234C71EC40}" type="presParOf" srcId="{3F34ACAD-A06D-470C-868F-38BF65C36F3E}" destId="{C0638D79-5DF8-4D9D-8027-F8895E4332D0}" srcOrd="1" destOrd="0" presId="urn:microsoft.com/office/officeart/2005/8/layout/vList5"/>
    <dgm:cxn modelId="{D4165A00-5B83-4594-B418-1E2E1E32950F}" type="presParOf" srcId="{C62A911E-CA0C-46E8-B64C-5E721DBA4D82}" destId="{CE386050-C9F9-408C-B3F3-F1BAB0D83931}" srcOrd="1" destOrd="0" presId="urn:microsoft.com/office/officeart/2005/8/layout/vList5"/>
    <dgm:cxn modelId="{4B11C212-4B64-4FD7-B94A-BAF50FFE69D2}" type="presParOf" srcId="{C62A911E-CA0C-46E8-B64C-5E721DBA4D82}" destId="{49B27F78-BFF2-4E4E-AF5A-9BCD93206C25}" srcOrd="2" destOrd="0" presId="urn:microsoft.com/office/officeart/2005/8/layout/vList5"/>
    <dgm:cxn modelId="{D12D3CD3-0D13-45CE-8973-3B5A3B9C76C1}" type="presParOf" srcId="{49B27F78-BFF2-4E4E-AF5A-9BCD93206C25}" destId="{5796D328-3C73-4227-A8FC-B446919C86FF}" srcOrd="0" destOrd="0" presId="urn:microsoft.com/office/officeart/2005/8/layout/vList5"/>
    <dgm:cxn modelId="{36919492-C2B9-4ED6-83D9-59BA7C634E50}" type="presParOf" srcId="{49B27F78-BFF2-4E4E-AF5A-9BCD93206C25}" destId="{EC8DEFB3-97B1-49CF-8300-9CFA7A9DDB29}" srcOrd="1" destOrd="0" presId="urn:microsoft.com/office/officeart/2005/8/layout/vList5"/>
    <dgm:cxn modelId="{852077EB-0E79-444A-AA0A-FDD614D07F7F}" type="presParOf" srcId="{C62A911E-CA0C-46E8-B64C-5E721DBA4D82}" destId="{50314CAA-F3A5-4A74-870C-2BEF4BA82127}" srcOrd="3" destOrd="0" presId="urn:microsoft.com/office/officeart/2005/8/layout/vList5"/>
    <dgm:cxn modelId="{470EDEE2-7F3B-4243-9E52-39E0DACAEA44}" type="presParOf" srcId="{C62A911E-CA0C-46E8-B64C-5E721DBA4D82}" destId="{6321CCE1-EA5A-472B-943E-8B413269216F}" srcOrd="4" destOrd="0" presId="urn:microsoft.com/office/officeart/2005/8/layout/vList5"/>
    <dgm:cxn modelId="{BC97FBCC-1B0B-4AC7-BFE4-55400AEA3F0A}" type="presParOf" srcId="{6321CCE1-EA5A-472B-943E-8B413269216F}" destId="{63C26367-2DE3-427F-9E2B-D15114636A15}" srcOrd="0" destOrd="0" presId="urn:microsoft.com/office/officeart/2005/8/layout/vList5"/>
    <dgm:cxn modelId="{E2585A84-B13B-4756-B6DA-B78D9C04B3BA}" type="presParOf" srcId="{6321CCE1-EA5A-472B-943E-8B413269216F}" destId="{C227BD15-D425-4ED1-A020-6AC33848BCCD}" srcOrd="1" destOrd="0" presId="urn:microsoft.com/office/officeart/2005/8/layout/vList5"/>
    <dgm:cxn modelId="{8ED4B451-12AB-4006-B676-D8915CD2D92C}" type="presParOf" srcId="{C62A911E-CA0C-46E8-B64C-5E721DBA4D82}" destId="{332B562F-2DBC-4E86-B7E4-E6561F8884A7}" srcOrd="5" destOrd="0" presId="urn:microsoft.com/office/officeart/2005/8/layout/vList5"/>
    <dgm:cxn modelId="{33CC0C21-893C-4BCE-98EA-02D1D0298A1E}" type="presParOf" srcId="{C62A911E-CA0C-46E8-B64C-5E721DBA4D82}" destId="{20D6E02D-9DB3-418C-974C-6A5D03F2641A}" srcOrd="6" destOrd="0" presId="urn:microsoft.com/office/officeart/2005/8/layout/vList5"/>
    <dgm:cxn modelId="{B958D0C9-FBC5-4CC9-B7C0-5D0B552EA601}" type="presParOf" srcId="{20D6E02D-9DB3-418C-974C-6A5D03F2641A}" destId="{2B1C49B4-E3C8-4E8C-911F-0A3F38E7907F}" srcOrd="0" destOrd="0" presId="urn:microsoft.com/office/officeart/2005/8/layout/vList5"/>
    <dgm:cxn modelId="{3D499991-E6CE-43F1-8412-8329D44D171C}" type="presParOf" srcId="{20D6E02D-9DB3-418C-974C-6A5D03F2641A}" destId="{FD5308B2-120C-4D12-B14A-2C7F5CDA20DE}"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638D79-5DF8-4D9D-8027-F8895E4332D0}">
      <dsp:nvSpPr>
        <dsp:cNvPr id="0" name=""/>
        <dsp:cNvSpPr/>
      </dsp:nvSpPr>
      <dsp:spPr>
        <a:xfrm rot="5400000">
          <a:off x="3122679" y="-992396"/>
          <a:ext cx="1216145" cy="3511296"/>
        </a:xfrm>
        <a:prstGeom prst="round2SameRect">
          <a:avLst/>
        </a:prstGeo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Identified  2,012 potentially relevant titles through search</a:t>
          </a:r>
        </a:p>
        <a:p>
          <a:pPr marL="228600" lvl="1" indent="-228600" algn="l" defTabSz="889000">
            <a:lnSpc>
              <a:spcPct val="90000"/>
            </a:lnSpc>
            <a:spcBef>
              <a:spcPct val="0"/>
            </a:spcBef>
            <a:spcAft>
              <a:spcPct val="15000"/>
            </a:spcAft>
            <a:buChar char="••"/>
          </a:pPr>
          <a:endParaRPr lang="en-US" sz="2000" kern="1200">
            <a:solidFill>
              <a:sysClr val="windowText" lastClr="000000">
                <a:hueOff val="0"/>
                <a:satOff val="0"/>
                <a:lumOff val="0"/>
                <a:alphaOff val="0"/>
              </a:sysClr>
            </a:solidFill>
            <a:latin typeface="Calibri" panose="020F0502020204030204"/>
            <a:ea typeface="+mn-ea"/>
            <a:cs typeface="+mn-cs"/>
          </a:endParaRPr>
        </a:p>
      </dsp:txBody>
      <dsp:txXfrm rot="-5400000">
        <a:off x="1975104" y="214546"/>
        <a:ext cx="3451929" cy="1097411"/>
      </dsp:txXfrm>
    </dsp:sp>
    <dsp:sp modelId="{194A54F3-53C8-4D20-A733-5B3609230A9C}">
      <dsp:nvSpPr>
        <dsp:cNvPr id="0" name=""/>
        <dsp:cNvSpPr/>
      </dsp:nvSpPr>
      <dsp:spPr>
        <a:xfrm>
          <a:off x="0" y="3160"/>
          <a:ext cx="1975104" cy="152018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en-US" sz="1600" kern="1200">
              <a:solidFill>
                <a:sysClr val="window" lastClr="FFFFFF"/>
              </a:solidFill>
              <a:latin typeface="Times New Roman" panose="02020603050405020304" pitchFamily="18" charset="0"/>
              <a:ea typeface="+mn-ea"/>
              <a:cs typeface="Times New Roman" panose="02020603050405020304" pitchFamily="18" charset="0"/>
            </a:rPr>
            <a:t>Results of searches for potentially relevant </a:t>
          </a:r>
        </a:p>
      </dsp:txBody>
      <dsp:txXfrm>
        <a:off x="74209" y="77369"/>
        <a:ext cx="1826686" cy="1371763"/>
      </dsp:txXfrm>
    </dsp:sp>
    <dsp:sp modelId="{EC8DEFB3-97B1-49CF-8300-9CFA7A9DDB29}">
      <dsp:nvSpPr>
        <dsp:cNvPr id="0" name=""/>
        <dsp:cNvSpPr/>
      </dsp:nvSpPr>
      <dsp:spPr>
        <a:xfrm rot="5400000">
          <a:off x="3122679" y="603794"/>
          <a:ext cx="1216145" cy="3511296"/>
        </a:xfrm>
        <a:prstGeom prst="round2SameRect">
          <a:avLst/>
        </a:prstGeo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 </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1,702 Duplicates; differing concepts; not applicapable to key concepts </a:t>
          </a: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00050">
            <a:lnSpc>
              <a:spcPct val="90000"/>
            </a:lnSpc>
            <a:spcBef>
              <a:spcPct val="0"/>
            </a:spcBef>
            <a:spcAft>
              <a:spcPct val="15000"/>
            </a:spcAft>
            <a:buChar char="••"/>
          </a:pPr>
          <a:endParaRPr lang="en-US" sz="900" kern="1200">
            <a:solidFill>
              <a:sysClr val="windowText" lastClr="000000">
                <a:hueOff val="0"/>
                <a:satOff val="0"/>
                <a:lumOff val="0"/>
                <a:alphaOff val="0"/>
              </a:sysClr>
            </a:solidFill>
            <a:latin typeface="Calibri" panose="020F0502020204030204"/>
            <a:ea typeface="+mn-ea"/>
            <a:cs typeface="+mn-cs"/>
          </a:endParaRPr>
        </a:p>
      </dsp:txBody>
      <dsp:txXfrm rot="-5400000">
        <a:off x="1975104" y="1810737"/>
        <a:ext cx="3451929" cy="1097411"/>
      </dsp:txXfrm>
    </dsp:sp>
    <dsp:sp modelId="{5796D328-3C73-4227-A8FC-B446919C86FF}">
      <dsp:nvSpPr>
        <dsp:cNvPr id="0" name=""/>
        <dsp:cNvSpPr/>
      </dsp:nvSpPr>
      <dsp:spPr>
        <a:xfrm>
          <a:off x="0" y="1599351"/>
          <a:ext cx="1975104" cy="152018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en-US" sz="1600" kern="1200">
              <a:solidFill>
                <a:sysClr val="window" lastClr="FFFFFF"/>
              </a:solidFill>
              <a:latin typeface="Times New Roman" panose="02020603050405020304" pitchFamily="18" charset="0"/>
              <a:ea typeface="+mn-ea"/>
              <a:cs typeface="Times New Roman" panose="02020603050405020304" pitchFamily="18" charset="0"/>
            </a:rPr>
            <a:t>Excluded</a:t>
          </a:r>
        </a:p>
      </dsp:txBody>
      <dsp:txXfrm>
        <a:off x="74209" y="1673560"/>
        <a:ext cx="1826686" cy="1371763"/>
      </dsp:txXfrm>
    </dsp:sp>
    <dsp:sp modelId="{C227BD15-D425-4ED1-A020-6AC33848BCCD}">
      <dsp:nvSpPr>
        <dsp:cNvPr id="0" name=""/>
        <dsp:cNvSpPr/>
      </dsp:nvSpPr>
      <dsp:spPr>
        <a:xfrm rot="5400000">
          <a:off x="3122679" y="2199984"/>
          <a:ext cx="1216145" cy="3511296"/>
        </a:xfrm>
        <a:prstGeom prst="round2SameRect">
          <a:avLst/>
        </a:prstGeo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 </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314-Abstracts in detail</a:t>
          </a: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96-Articles in full</a:t>
          </a:r>
        </a:p>
      </dsp:txBody>
      <dsp:txXfrm rot="-5400000">
        <a:off x="1975104" y="3406927"/>
        <a:ext cx="3451929" cy="1097411"/>
      </dsp:txXfrm>
    </dsp:sp>
    <dsp:sp modelId="{63C26367-2DE3-427F-9E2B-D15114636A15}">
      <dsp:nvSpPr>
        <dsp:cNvPr id="0" name=""/>
        <dsp:cNvSpPr/>
      </dsp:nvSpPr>
      <dsp:spPr>
        <a:xfrm>
          <a:off x="0" y="3195542"/>
          <a:ext cx="1975104" cy="152018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en-US" sz="1600" kern="1200">
              <a:solidFill>
                <a:sysClr val="window" lastClr="FFFFFF"/>
              </a:solidFill>
              <a:latin typeface="Times New Roman" panose="02020603050405020304" pitchFamily="18" charset="0"/>
              <a:ea typeface="+mn-ea"/>
              <a:cs typeface="Times New Roman" panose="02020603050405020304" pitchFamily="18" charset="0"/>
            </a:rPr>
            <a:t>Reviewed</a:t>
          </a:r>
        </a:p>
      </dsp:txBody>
      <dsp:txXfrm>
        <a:off x="74209" y="3269751"/>
        <a:ext cx="1826686" cy="1371763"/>
      </dsp:txXfrm>
    </dsp:sp>
    <dsp:sp modelId="{FD5308B2-120C-4D12-B14A-2C7F5CDA20DE}">
      <dsp:nvSpPr>
        <dsp:cNvPr id="0" name=""/>
        <dsp:cNvSpPr/>
      </dsp:nvSpPr>
      <dsp:spPr>
        <a:xfrm rot="5400000">
          <a:off x="3122679" y="3796175"/>
          <a:ext cx="1216145" cy="3511296"/>
        </a:xfrm>
        <a:prstGeom prst="round2SameRect">
          <a:avLst/>
        </a:prstGeom>
        <a:solidFill>
          <a:srgbClr val="A5A5A5">
            <a:alpha val="90000"/>
            <a:tint val="40000"/>
            <a:hueOff val="0"/>
            <a:satOff val="0"/>
            <a:lumOff val="0"/>
            <a:alphaOff val="0"/>
          </a:srgbClr>
        </a:solidFill>
        <a:ln w="12700" cap="flat" cmpd="sng" algn="ctr">
          <a:solidFill>
            <a:srgbClr val="A5A5A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43 Articles</a:t>
          </a:r>
        </a:p>
      </dsp:txBody>
      <dsp:txXfrm rot="-5400000">
        <a:off x="1975104" y="5003118"/>
        <a:ext cx="3451929" cy="1097411"/>
      </dsp:txXfrm>
    </dsp:sp>
    <dsp:sp modelId="{2B1C49B4-E3C8-4E8C-911F-0A3F38E7907F}">
      <dsp:nvSpPr>
        <dsp:cNvPr id="0" name=""/>
        <dsp:cNvSpPr/>
      </dsp:nvSpPr>
      <dsp:spPr>
        <a:xfrm>
          <a:off x="0" y="4791732"/>
          <a:ext cx="1975104" cy="1520181"/>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en-US" sz="1600" kern="1200">
              <a:solidFill>
                <a:sysClr val="window" lastClr="FFFFFF"/>
              </a:solidFill>
              <a:latin typeface="Times New Roman" panose="02020603050405020304" pitchFamily="18" charset="0"/>
              <a:ea typeface="+mn-ea"/>
              <a:cs typeface="Times New Roman" panose="02020603050405020304" pitchFamily="18" charset="0"/>
            </a:rPr>
            <a:t>Included</a:t>
          </a:r>
        </a:p>
      </dsp:txBody>
      <dsp:txXfrm>
        <a:off x="74209" y="4865941"/>
        <a:ext cx="1826686" cy="137176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F1BA78634B4AA79D34AE213CA48FE0"/>
        <w:category>
          <w:name w:val="General"/>
          <w:gallery w:val="placeholder"/>
        </w:category>
        <w:types>
          <w:type w:val="bbPlcHdr"/>
        </w:types>
        <w:behaviors>
          <w:behavior w:val="content"/>
        </w:behaviors>
        <w:guid w:val="{389ED2D6-A953-4240-B4BC-2EFEE84C481B}"/>
      </w:docPartPr>
      <w:docPartBody>
        <w:p w:rsidR="000E6F51" w:rsidRDefault="00ED40B8">
          <w:pPr>
            <w:pStyle w:val="F8F1BA78634B4AA79D34AE213CA48FE0"/>
          </w:pPr>
          <w:r>
            <w:t>[Title Here, up to 12 Words, on One to Two Lines]</w:t>
          </w:r>
        </w:p>
      </w:docPartBody>
    </w:docPart>
    <w:docPart>
      <w:docPartPr>
        <w:name w:val="ADE76D6AF4A94A969AE8181B0DEC6C5E"/>
        <w:category>
          <w:name w:val="General"/>
          <w:gallery w:val="placeholder"/>
        </w:category>
        <w:types>
          <w:type w:val="bbPlcHdr"/>
        </w:types>
        <w:behaviors>
          <w:behavior w:val="content"/>
        </w:behaviors>
        <w:guid w:val="{8979AB5D-8AE2-4A15-908F-83439F2173DE}"/>
      </w:docPartPr>
      <w:docPartBody>
        <w:p w:rsidR="000E6F51" w:rsidRDefault="00ED40B8">
          <w:pPr>
            <w:pStyle w:val="ADE76D6AF4A94A969AE8181B0DEC6C5E"/>
          </w:pPr>
          <w:r w:rsidRPr="005D3A03">
            <w:t>Figures title:</w:t>
          </w:r>
        </w:p>
      </w:docPartBody>
    </w:docPart>
    <w:docPart>
      <w:docPartPr>
        <w:name w:val="2C4FB5C5BCD04878AAFC20854D154CFF"/>
        <w:category>
          <w:name w:val="General"/>
          <w:gallery w:val="placeholder"/>
        </w:category>
        <w:types>
          <w:type w:val="bbPlcHdr"/>
        </w:types>
        <w:behaviors>
          <w:behavior w:val="content"/>
        </w:behaviors>
        <w:guid w:val="{6C26D426-3ECF-47AB-8596-2A6407749E58}"/>
      </w:docPartPr>
      <w:docPartBody>
        <w:p w:rsidR="000E6F51" w:rsidRDefault="00ED40B8">
          <w:pPr>
            <w:pStyle w:val="2C4FB5C5BCD04878AAFC20854D154CFF"/>
          </w:pPr>
          <w:r>
            <w:t>[Include all figures in their own section, following references (and footnotes and tables, if applicable).  Include a numbered caption for each figure.  Use the Table/Figure style for easy spacing between figure and caption.]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0B8"/>
    <w:rsid w:val="00005F64"/>
    <w:rsid w:val="000E6F51"/>
    <w:rsid w:val="00116F30"/>
    <w:rsid w:val="002C58CD"/>
    <w:rsid w:val="002F566A"/>
    <w:rsid w:val="00437FC7"/>
    <w:rsid w:val="00620F7C"/>
    <w:rsid w:val="006A0FB7"/>
    <w:rsid w:val="00A843E0"/>
    <w:rsid w:val="00CB3A9C"/>
    <w:rsid w:val="00DC4D46"/>
    <w:rsid w:val="00E1046D"/>
    <w:rsid w:val="00ED40B8"/>
    <w:rsid w:val="00FD7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F1BA78634B4AA79D34AE213CA48FE0">
    <w:name w:val="F8F1BA78634B4AA79D34AE213CA48FE0"/>
  </w:style>
  <w:style w:type="paragraph" w:customStyle="1" w:styleId="EBB6E4A0CDA5411EAD0A7B544DA2CB5C">
    <w:name w:val="EBB6E4A0CDA5411EAD0A7B544DA2CB5C"/>
  </w:style>
  <w:style w:type="paragraph" w:customStyle="1" w:styleId="79FDAE75FE0743A6A680F0177054AADC">
    <w:name w:val="79FDAE75FE0743A6A680F0177054AADC"/>
  </w:style>
  <w:style w:type="paragraph" w:customStyle="1" w:styleId="AF2CDB5ED48D44C78D7A0F669F460D91">
    <w:name w:val="AF2CDB5ED48D44C78D7A0F669F460D91"/>
  </w:style>
  <w:style w:type="paragraph" w:customStyle="1" w:styleId="26FFCE3D88F2484098CD048E430F3AA3">
    <w:name w:val="26FFCE3D88F2484098CD048E430F3AA3"/>
  </w:style>
  <w:style w:type="paragraph" w:customStyle="1" w:styleId="80081FDA3FD3465B88966CC72E9F2B77">
    <w:name w:val="80081FDA3FD3465B88966CC72E9F2B77"/>
  </w:style>
  <w:style w:type="character" w:styleId="Emphasis">
    <w:name w:val="Emphasis"/>
    <w:basedOn w:val="DefaultParagraphFont"/>
    <w:uiPriority w:val="4"/>
    <w:unhideWhenUsed/>
    <w:qFormat/>
    <w:rPr>
      <w:i/>
      <w:iCs/>
    </w:rPr>
  </w:style>
  <w:style w:type="paragraph" w:customStyle="1" w:styleId="349BCAF4C18D405EA06F6A9CEDBA8497">
    <w:name w:val="349BCAF4C18D405EA06F6A9CEDBA8497"/>
  </w:style>
  <w:style w:type="paragraph" w:customStyle="1" w:styleId="12C26919690142279AB75B0830A8D870">
    <w:name w:val="12C26919690142279AB75B0830A8D870"/>
  </w:style>
  <w:style w:type="paragraph" w:customStyle="1" w:styleId="631370311E0946F68F622A1B052037CD">
    <w:name w:val="631370311E0946F68F622A1B052037CD"/>
  </w:style>
  <w:style w:type="paragraph" w:customStyle="1" w:styleId="1FCA530C614B422DAFFF7C3EB95D63D7">
    <w:name w:val="1FCA530C614B422DAFFF7C3EB95D63D7"/>
  </w:style>
  <w:style w:type="paragraph" w:customStyle="1" w:styleId="9D9922BD3B8D42F19DFBF5CCE583BBD1">
    <w:name w:val="9D9922BD3B8D42F19DFBF5CCE583BBD1"/>
  </w:style>
  <w:style w:type="paragraph" w:customStyle="1" w:styleId="47456BBD4AD44BD2B2549BE6B7D7B6D4">
    <w:name w:val="47456BBD4AD44BD2B2549BE6B7D7B6D4"/>
  </w:style>
  <w:style w:type="paragraph" w:customStyle="1" w:styleId="F6E736E68B964ED0881E1FAFF0085DE2">
    <w:name w:val="F6E736E68B964ED0881E1FAFF0085DE2"/>
  </w:style>
  <w:style w:type="paragraph" w:customStyle="1" w:styleId="69068CF6A3B64389A6EC9399DC2AD71A">
    <w:name w:val="69068CF6A3B64389A6EC9399DC2AD71A"/>
  </w:style>
  <w:style w:type="paragraph" w:customStyle="1" w:styleId="EFF371AB929A4BB59C22DE40FBA6A3D1">
    <w:name w:val="EFF371AB929A4BB59C22DE40FBA6A3D1"/>
  </w:style>
  <w:style w:type="paragraph" w:customStyle="1" w:styleId="39E0FDB9A629433DA84EAB35D65F89CB">
    <w:name w:val="39E0FDB9A629433DA84EAB35D65F89CB"/>
  </w:style>
  <w:style w:type="paragraph" w:customStyle="1" w:styleId="7BFA62159F124AAEBAF98C43B53110D1">
    <w:name w:val="7BFA62159F124AAEBAF98C43B53110D1"/>
  </w:style>
  <w:style w:type="paragraph" w:customStyle="1" w:styleId="FFA365DFBB224492B24A7A71F99DD1DE">
    <w:name w:val="FFA365DFBB224492B24A7A71F99DD1DE"/>
  </w:style>
  <w:style w:type="paragraph" w:customStyle="1" w:styleId="372998850B3C48D0A4DC8167D0E9DE4C">
    <w:name w:val="372998850B3C48D0A4DC8167D0E9DE4C"/>
  </w:style>
  <w:style w:type="paragraph" w:customStyle="1" w:styleId="268D0949859B4859A7DD35647C3D7303">
    <w:name w:val="268D0949859B4859A7DD35647C3D7303"/>
  </w:style>
  <w:style w:type="paragraph" w:customStyle="1" w:styleId="F3EFBB8979A54FDAA386937B68464262">
    <w:name w:val="F3EFBB8979A54FDAA386937B68464262"/>
  </w:style>
  <w:style w:type="paragraph" w:customStyle="1" w:styleId="200900DD6D81406A8779E3270E255B80">
    <w:name w:val="200900DD6D81406A8779E3270E255B80"/>
  </w:style>
  <w:style w:type="paragraph" w:customStyle="1" w:styleId="EEAD0AD74AE44A7096AF5D4178AA46D1">
    <w:name w:val="EEAD0AD74AE44A7096AF5D4178AA46D1"/>
  </w:style>
  <w:style w:type="paragraph" w:customStyle="1" w:styleId="B57DBC67D2EF471B97F8C5CD4877CF0E">
    <w:name w:val="B57DBC67D2EF471B97F8C5CD4877CF0E"/>
  </w:style>
  <w:style w:type="paragraph" w:customStyle="1" w:styleId="B2A1EC4B54A742D585BF208FE76F2773">
    <w:name w:val="B2A1EC4B54A742D585BF208FE76F2773"/>
  </w:style>
  <w:style w:type="paragraph" w:customStyle="1" w:styleId="C17B4B1C3D1F4D8F88620E104808DD90">
    <w:name w:val="C17B4B1C3D1F4D8F88620E104808DD90"/>
  </w:style>
  <w:style w:type="paragraph" w:customStyle="1" w:styleId="277ECFDAA96A408685EBBBD6B82AE2C6">
    <w:name w:val="277ECFDAA96A408685EBBBD6B82AE2C6"/>
  </w:style>
  <w:style w:type="paragraph" w:customStyle="1" w:styleId="26A62BE3EDF44D468796C2F201B53BEE">
    <w:name w:val="26A62BE3EDF44D468796C2F201B53BEE"/>
  </w:style>
  <w:style w:type="paragraph" w:customStyle="1" w:styleId="BA44B0FAC985476197CB51C9212E54A0">
    <w:name w:val="BA44B0FAC985476197CB51C9212E54A0"/>
  </w:style>
  <w:style w:type="paragraph" w:customStyle="1" w:styleId="3ED12ABAF3CB4030BA6FCAA24A31BE69">
    <w:name w:val="3ED12ABAF3CB4030BA6FCAA24A31BE69"/>
  </w:style>
  <w:style w:type="paragraph" w:customStyle="1" w:styleId="3C0613A7D2074B0AA9C18351C3B63E98">
    <w:name w:val="3C0613A7D2074B0AA9C18351C3B63E98"/>
  </w:style>
  <w:style w:type="paragraph" w:customStyle="1" w:styleId="E14BD727A7674B22813695B3B5CE7855">
    <w:name w:val="E14BD727A7674B22813695B3B5CE7855"/>
  </w:style>
  <w:style w:type="paragraph" w:customStyle="1" w:styleId="749817C03E404FD79CCB167EB69DACCE">
    <w:name w:val="749817C03E404FD79CCB167EB69DACCE"/>
  </w:style>
  <w:style w:type="paragraph" w:customStyle="1" w:styleId="5437D5B5ACC0457FA1BB27B34BE20288">
    <w:name w:val="5437D5B5ACC0457FA1BB27B34BE20288"/>
  </w:style>
  <w:style w:type="paragraph" w:customStyle="1" w:styleId="3FE0926C644C4AB4A946982EAEA5E922">
    <w:name w:val="3FE0926C644C4AB4A946982EAEA5E922"/>
  </w:style>
  <w:style w:type="paragraph" w:customStyle="1" w:styleId="DE50E30C35954FFC81F1B995AC0B5ACB">
    <w:name w:val="DE50E30C35954FFC81F1B995AC0B5ACB"/>
  </w:style>
  <w:style w:type="paragraph" w:customStyle="1" w:styleId="587F48AD48F14C23965D5E524BF46F42">
    <w:name w:val="587F48AD48F14C23965D5E524BF46F42"/>
  </w:style>
  <w:style w:type="paragraph" w:customStyle="1" w:styleId="1B30E936C4D04B208CE6811386C02E30">
    <w:name w:val="1B30E936C4D04B208CE6811386C02E30"/>
  </w:style>
  <w:style w:type="paragraph" w:customStyle="1" w:styleId="264D4E995E154D6FB2B0C668A457D852">
    <w:name w:val="264D4E995E154D6FB2B0C668A457D852"/>
  </w:style>
  <w:style w:type="paragraph" w:customStyle="1" w:styleId="76A822D764374CE09AD767AF0D8356DC">
    <w:name w:val="76A822D764374CE09AD767AF0D8356DC"/>
  </w:style>
  <w:style w:type="paragraph" w:customStyle="1" w:styleId="200B9DB081254D0DA89A6467BDC281EE">
    <w:name w:val="200B9DB081254D0DA89A6467BDC281EE"/>
  </w:style>
  <w:style w:type="paragraph" w:customStyle="1" w:styleId="70A045D1C0684870A9EA6F5551A117F4">
    <w:name w:val="70A045D1C0684870A9EA6F5551A117F4"/>
  </w:style>
  <w:style w:type="paragraph" w:customStyle="1" w:styleId="21FA6BCB688C4337B36730681CA50B61">
    <w:name w:val="21FA6BCB688C4337B36730681CA50B61"/>
  </w:style>
  <w:style w:type="paragraph" w:customStyle="1" w:styleId="F838B9761ACF45FA83B7D168B20AE847">
    <w:name w:val="F838B9761ACF45FA83B7D168B20AE847"/>
  </w:style>
  <w:style w:type="paragraph" w:customStyle="1" w:styleId="9B6C4210A1BC4C91A8ABB98E536E7365">
    <w:name w:val="9B6C4210A1BC4C91A8ABB98E536E7365"/>
  </w:style>
  <w:style w:type="paragraph" w:customStyle="1" w:styleId="9DC60EFD18204796B0ED30E99AA9B697">
    <w:name w:val="9DC60EFD18204796B0ED30E99AA9B697"/>
  </w:style>
  <w:style w:type="paragraph" w:customStyle="1" w:styleId="1551E63C542642119B1723F290744EF2">
    <w:name w:val="1551E63C542642119B1723F290744EF2"/>
  </w:style>
  <w:style w:type="paragraph" w:customStyle="1" w:styleId="51197D45D14845DEBC0886E7B55C7C10">
    <w:name w:val="51197D45D14845DEBC0886E7B55C7C10"/>
  </w:style>
  <w:style w:type="paragraph" w:customStyle="1" w:styleId="7DDC9DD2126D46428CC320DF7A0FBC28">
    <w:name w:val="7DDC9DD2126D46428CC320DF7A0FBC28"/>
  </w:style>
  <w:style w:type="paragraph" w:customStyle="1" w:styleId="71DF50E6588545CFAA841AC2B3A1D96E">
    <w:name w:val="71DF50E6588545CFAA841AC2B3A1D96E"/>
  </w:style>
  <w:style w:type="paragraph" w:customStyle="1" w:styleId="B16D380EB024430C8928137A34217910">
    <w:name w:val="B16D380EB024430C8928137A34217910"/>
  </w:style>
  <w:style w:type="paragraph" w:customStyle="1" w:styleId="A44317983E0C4AF9A95368217DAD8B88">
    <w:name w:val="A44317983E0C4AF9A95368217DAD8B88"/>
  </w:style>
  <w:style w:type="paragraph" w:customStyle="1" w:styleId="EAA0EB0F97B74B08A52B6B12FC4B68EC">
    <w:name w:val="EAA0EB0F97B74B08A52B6B12FC4B68EC"/>
  </w:style>
  <w:style w:type="paragraph" w:customStyle="1" w:styleId="B5686E0929FF4FE2B2C53EA27751A5D2">
    <w:name w:val="B5686E0929FF4FE2B2C53EA27751A5D2"/>
  </w:style>
  <w:style w:type="paragraph" w:customStyle="1" w:styleId="6E90C3F00A374A0282E01EA6025F9025">
    <w:name w:val="6E90C3F00A374A0282E01EA6025F9025"/>
  </w:style>
  <w:style w:type="paragraph" w:customStyle="1" w:styleId="5B3E058EA9BA45C18B085F80F6C5F614">
    <w:name w:val="5B3E058EA9BA45C18B085F80F6C5F614"/>
  </w:style>
  <w:style w:type="paragraph" w:customStyle="1" w:styleId="2B3A685469C9436CB14DC2D48C6E4187">
    <w:name w:val="2B3A685469C9436CB14DC2D48C6E4187"/>
  </w:style>
  <w:style w:type="paragraph" w:customStyle="1" w:styleId="7357B5E7F90C4307ACC7A2067D42A8C4">
    <w:name w:val="7357B5E7F90C4307ACC7A2067D42A8C4"/>
  </w:style>
  <w:style w:type="paragraph" w:customStyle="1" w:styleId="2BDBB984395B4F549478FDACD965B6AC">
    <w:name w:val="2BDBB984395B4F549478FDACD965B6AC"/>
  </w:style>
  <w:style w:type="paragraph" w:customStyle="1" w:styleId="47357B97DA48440687C7160326FA476E">
    <w:name w:val="47357B97DA48440687C7160326FA476E"/>
  </w:style>
  <w:style w:type="paragraph" w:customStyle="1" w:styleId="805FEBDD5D3D45C891DDC00169552EFD">
    <w:name w:val="805FEBDD5D3D45C891DDC00169552EFD"/>
  </w:style>
  <w:style w:type="paragraph" w:customStyle="1" w:styleId="ADE76D6AF4A94A969AE8181B0DEC6C5E">
    <w:name w:val="ADE76D6AF4A94A969AE8181B0DEC6C5E"/>
  </w:style>
  <w:style w:type="paragraph" w:customStyle="1" w:styleId="2C4FB5C5BCD04878AAFC20854D154CFF">
    <w:name w:val="2C4FB5C5BCD04878AAFC20854D154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addressing obesity</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0B42BC-6673-4AA6-BF17-7F54E6D24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edition)(2)</Template>
  <TotalTime>0</TotalTime>
  <Pages>55</Pages>
  <Words>12147</Words>
  <Characters>69244</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Quality Improvement Initiative to Improve Weight Management in Primary Care</vt:lpstr>
    </vt:vector>
  </TitlesOfParts>
  <Company/>
  <LinksUpToDate>false</LinksUpToDate>
  <CharactersWithSpaces>81229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Improvement Initiative to Improve Weight Management in Primary Care</dc:title>
  <dc:subject/>
  <dc:creator>Kim Jackson</dc:creator>
  <cp:keywords/>
  <dc:description/>
  <cp:lastModifiedBy>Sewell, Kerry</cp:lastModifiedBy>
  <cp:revision>2</cp:revision>
  <dcterms:created xsi:type="dcterms:W3CDTF">2017-04-20T11:47:00Z</dcterms:created>
  <dcterms:modified xsi:type="dcterms:W3CDTF">2017-04-20T11:47:00Z</dcterms:modified>
</cp:coreProperties>
</file>