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58C" w:rsidRDefault="009D258C" w:rsidP="009D258C">
      <w:pPr>
        <w:pStyle w:val="APABody"/>
      </w:pPr>
    </w:p>
    <w:p w:rsidR="009D258C" w:rsidRDefault="009D258C" w:rsidP="009D258C">
      <w:pPr>
        <w:pStyle w:val="APABody"/>
      </w:pPr>
    </w:p>
    <w:p w:rsidR="009D258C" w:rsidRDefault="009D258C" w:rsidP="009D258C">
      <w:pPr>
        <w:pStyle w:val="APABody"/>
      </w:pPr>
    </w:p>
    <w:p w:rsidR="009D258C" w:rsidRDefault="009D258C" w:rsidP="009D258C">
      <w:pPr>
        <w:pStyle w:val="APABody"/>
      </w:pPr>
    </w:p>
    <w:p w:rsidR="009D258C" w:rsidRDefault="009D258C" w:rsidP="009D258C">
      <w:pPr>
        <w:pStyle w:val="APABody"/>
      </w:pPr>
    </w:p>
    <w:p w:rsidR="009D258C" w:rsidRDefault="009D258C" w:rsidP="009D258C">
      <w:pPr>
        <w:pStyle w:val="APABody"/>
      </w:pPr>
    </w:p>
    <w:p w:rsidR="009D258C" w:rsidRDefault="009D258C" w:rsidP="009D258C">
      <w:pPr>
        <w:pStyle w:val="APACenteredText"/>
      </w:pPr>
      <w:r>
        <w:t xml:space="preserve">Health Literacy Perception and Experience among Members of the Pediatric Nephrology </w:t>
      </w:r>
      <w:proofErr w:type="spellStart"/>
      <w:r>
        <w:t>Interprofessional</w:t>
      </w:r>
      <w:proofErr w:type="spellEnd"/>
      <w:r>
        <w:t xml:space="preserve"> Team</w:t>
      </w:r>
    </w:p>
    <w:p w:rsidR="009D258C" w:rsidRDefault="009D258C" w:rsidP="009D258C">
      <w:pPr>
        <w:pStyle w:val="APACenteredText"/>
      </w:pPr>
      <w:r>
        <w:t>Malinda C</w:t>
      </w:r>
      <w:r w:rsidR="006C272C">
        <w:t>.</w:t>
      </w:r>
      <w:r>
        <w:t xml:space="preserve"> Harrington</w:t>
      </w:r>
    </w:p>
    <w:p w:rsidR="009D258C" w:rsidRDefault="009D258C" w:rsidP="009D258C">
      <w:pPr>
        <w:pStyle w:val="APACenteredText"/>
      </w:pPr>
      <w:r>
        <w:t>East Carolina University College of Nursing</w:t>
      </w:r>
    </w:p>
    <w:p w:rsidR="009D258C" w:rsidRDefault="009D258C" w:rsidP="009D258C">
      <w:pPr>
        <w:pStyle w:val="APABody"/>
      </w:pPr>
      <w:r>
        <w:br w:type="page"/>
      </w:r>
    </w:p>
    <w:p w:rsidR="007A4F75" w:rsidRDefault="003D21FB" w:rsidP="007A4F75">
      <w:pPr>
        <w:pStyle w:val="APABody"/>
        <w:jc w:val="center"/>
      </w:pPr>
      <w:r>
        <w:lastRenderedPageBreak/>
        <w:t>Acknowledgements</w:t>
      </w:r>
    </w:p>
    <w:p w:rsidR="007A4F75" w:rsidRDefault="007A4F75" w:rsidP="007A4F75">
      <w:pPr>
        <w:pStyle w:val="APABody"/>
        <w:rPr>
          <w:color w:val="000000"/>
          <w:szCs w:val="24"/>
          <w:shd w:val="clear" w:color="auto" w:fill="FFFFFF"/>
        </w:rPr>
      </w:pPr>
      <w:r>
        <w:t xml:space="preserve">Thank you </w:t>
      </w:r>
      <w:r w:rsidR="00E37ABB">
        <w:t>to</w:t>
      </w:r>
      <w:r>
        <w:t xml:space="preserve"> </w:t>
      </w:r>
      <w:r w:rsidR="00E37ABB">
        <w:t xml:space="preserve">the </w:t>
      </w:r>
      <w:r>
        <w:t xml:space="preserve">members of the </w:t>
      </w:r>
      <w:r w:rsidRPr="00EA3685">
        <w:rPr>
          <w:color w:val="000000"/>
          <w:szCs w:val="24"/>
          <w:shd w:val="clear" w:color="auto" w:fill="FFFFFF"/>
        </w:rPr>
        <w:t xml:space="preserve">American Society of Pediatric Nephrology (ASPN) </w:t>
      </w:r>
      <w:r>
        <w:rPr>
          <w:color w:val="000000"/>
          <w:szCs w:val="24"/>
          <w:shd w:val="clear" w:color="auto" w:fill="FFFFFF"/>
        </w:rPr>
        <w:t>affi</w:t>
      </w:r>
      <w:r w:rsidR="00E37ABB">
        <w:rPr>
          <w:color w:val="000000"/>
          <w:szCs w:val="24"/>
          <w:shd w:val="clear" w:color="auto" w:fill="FFFFFF"/>
        </w:rPr>
        <w:t>liate group</w:t>
      </w:r>
      <w:r>
        <w:rPr>
          <w:color w:val="000000"/>
          <w:szCs w:val="24"/>
          <w:shd w:val="clear" w:color="auto" w:fill="FFFFFF"/>
        </w:rPr>
        <w:t xml:space="preserve">, the </w:t>
      </w:r>
      <w:r w:rsidRPr="00EA3685">
        <w:rPr>
          <w:color w:val="000000"/>
          <w:szCs w:val="24"/>
          <w:shd w:val="clear" w:color="auto" w:fill="FFFFFF"/>
        </w:rPr>
        <w:t>Children’s Hospital Association Standard</w:t>
      </w:r>
      <w:r>
        <w:rPr>
          <w:color w:val="000000"/>
          <w:szCs w:val="24"/>
          <w:shd w:val="clear" w:color="auto" w:fill="FFFFFF"/>
        </w:rPr>
        <w:t xml:space="preserve">ized Care to Improve Outcomes in Pediatric End Stage Renal Disease (SCOPE), and the </w:t>
      </w:r>
      <w:r w:rsidRPr="00263B74">
        <w:rPr>
          <w:color w:val="000000"/>
          <w:szCs w:val="24"/>
          <w:shd w:val="clear" w:color="auto" w:fill="FFFFFF"/>
        </w:rPr>
        <w:t xml:space="preserve">American Nephrology Nurse’s Association Pediatric Specialty Practice Network </w:t>
      </w:r>
      <w:r w:rsidR="00E37ABB">
        <w:rPr>
          <w:color w:val="000000"/>
          <w:szCs w:val="24"/>
          <w:shd w:val="clear" w:color="auto" w:fill="FFFFFF"/>
        </w:rPr>
        <w:t>for participation in the Health Literacy Perception and Experience Survey.</w:t>
      </w:r>
    </w:p>
    <w:p w:rsidR="00E37ABB" w:rsidRPr="00263B74" w:rsidRDefault="00E37ABB" w:rsidP="003D21FB">
      <w:pPr>
        <w:pStyle w:val="APABody"/>
        <w:rPr>
          <w:color w:val="000000"/>
          <w:szCs w:val="24"/>
          <w:shd w:val="clear" w:color="auto" w:fill="FFFFFF"/>
        </w:rPr>
      </w:pPr>
      <w:r>
        <w:rPr>
          <w:color w:val="000000"/>
          <w:szCs w:val="24"/>
          <w:shd w:val="clear" w:color="auto" w:fill="FFFFFF"/>
        </w:rPr>
        <w:t xml:space="preserve">Thank you for the guidance and support of </w:t>
      </w:r>
      <w:r w:rsidR="003D21FB">
        <w:rPr>
          <w:color w:val="000000"/>
          <w:szCs w:val="24"/>
          <w:shd w:val="clear" w:color="auto" w:fill="FFFFFF"/>
        </w:rPr>
        <w:t xml:space="preserve">committee members; </w:t>
      </w:r>
      <w:r>
        <w:rPr>
          <w:color w:val="000000"/>
          <w:szCs w:val="24"/>
          <w:shd w:val="clear" w:color="auto" w:fill="FFFFFF"/>
        </w:rPr>
        <w:t xml:space="preserve">Dr. Martha </w:t>
      </w:r>
      <w:proofErr w:type="spellStart"/>
      <w:r>
        <w:rPr>
          <w:color w:val="000000"/>
          <w:szCs w:val="24"/>
          <w:shd w:val="clear" w:color="auto" w:fill="FFFFFF"/>
        </w:rPr>
        <w:t>Engelke</w:t>
      </w:r>
      <w:proofErr w:type="spellEnd"/>
      <w:r>
        <w:rPr>
          <w:color w:val="000000"/>
          <w:szCs w:val="24"/>
          <w:shd w:val="clear" w:color="auto" w:fill="FFFFFF"/>
        </w:rPr>
        <w:t xml:space="preserve">, committee chair, Dr. Ann King, faculty committee member, and Dr. Jackie Costello, community committee member.  </w:t>
      </w:r>
      <w:r w:rsidR="003D21FB">
        <w:rPr>
          <w:color w:val="000000"/>
          <w:szCs w:val="24"/>
          <w:shd w:val="clear" w:color="auto" w:fill="FFFFFF"/>
        </w:rPr>
        <w:t>The</w:t>
      </w:r>
      <w:r>
        <w:rPr>
          <w:color w:val="000000"/>
          <w:szCs w:val="24"/>
          <w:shd w:val="clear" w:color="auto" w:fill="FFFFFF"/>
        </w:rPr>
        <w:t xml:space="preserve"> knowledge and expertise</w:t>
      </w:r>
      <w:r w:rsidR="003D21FB">
        <w:rPr>
          <w:color w:val="000000"/>
          <w:szCs w:val="24"/>
          <w:shd w:val="clear" w:color="auto" w:fill="FFFFFF"/>
        </w:rPr>
        <w:t xml:space="preserve"> of each committee </w:t>
      </w:r>
      <w:r w:rsidR="00EB1E71">
        <w:rPr>
          <w:color w:val="000000"/>
          <w:szCs w:val="24"/>
          <w:shd w:val="clear" w:color="auto" w:fill="FFFFFF"/>
        </w:rPr>
        <w:t>member is</w:t>
      </w:r>
      <w:r w:rsidR="003D21FB">
        <w:rPr>
          <w:color w:val="000000"/>
          <w:szCs w:val="24"/>
          <w:shd w:val="clear" w:color="auto" w:fill="FFFFFF"/>
        </w:rPr>
        <w:t xml:space="preserve"> greatly appreciated.</w:t>
      </w:r>
      <w:r>
        <w:rPr>
          <w:color w:val="000000"/>
          <w:szCs w:val="24"/>
          <w:shd w:val="clear" w:color="auto" w:fill="FFFFFF"/>
        </w:rPr>
        <w:t xml:space="preserve"> </w:t>
      </w:r>
      <w:r w:rsidR="003D21FB">
        <w:rPr>
          <w:color w:val="000000"/>
          <w:szCs w:val="24"/>
          <w:shd w:val="clear" w:color="auto" w:fill="FFFFFF"/>
        </w:rPr>
        <w:t xml:space="preserve"> </w:t>
      </w:r>
    </w:p>
    <w:p w:rsidR="007A4F75" w:rsidRDefault="007A4F75" w:rsidP="007A4F75">
      <w:pPr>
        <w:pStyle w:val="APABody"/>
      </w:pPr>
    </w:p>
    <w:p w:rsidR="007A4F75" w:rsidRDefault="00E37ABB" w:rsidP="007A4F75">
      <w:pPr>
        <w:pStyle w:val="APABody"/>
        <w:jc w:val="center"/>
      </w:pPr>
      <w:r>
        <w:t xml:space="preserve"> </w:t>
      </w:r>
    </w:p>
    <w:p w:rsidR="007A4F75" w:rsidRDefault="007A4F75" w:rsidP="009D258C">
      <w:pPr>
        <w:pStyle w:val="APABody"/>
      </w:pPr>
    </w:p>
    <w:p w:rsidR="007A4F75" w:rsidRDefault="007A4F75" w:rsidP="009D258C">
      <w:pPr>
        <w:pStyle w:val="APABody"/>
      </w:pPr>
    </w:p>
    <w:p w:rsidR="007A4F75" w:rsidRDefault="007A4F75" w:rsidP="009D258C">
      <w:pPr>
        <w:pStyle w:val="APABody"/>
      </w:pPr>
    </w:p>
    <w:p w:rsidR="007A4F75" w:rsidRDefault="007A4F75" w:rsidP="009D258C">
      <w:pPr>
        <w:pStyle w:val="APABody"/>
      </w:pPr>
    </w:p>
    <w:p w:rsidR="007A4F75" w:rsidRDefault="007A4F75" w:rsidP="009D258C">
      <w:pPr>
        <w:pStyle w:val="APABody"/>
      </w:pPr>
    </w:p>
    <w:p w:rsidR="007A4F75" w:rsidRDefault="007A4F75" w:rsidP="009D258C">
      <w:pPr>
        <w:pStyle w:val="APABody"/>
      </w:pPr>
    </w:p>
    <w:p w:rsidR="007A4F75" w:rsidRDefault="007A4F75" w:rsidP="009D258C">
      <w:pPr>
        <w:pStyle w:val="APABody"/>
      </w:pPr>
    </w:p>
    <w:p w:rsidR="007A4F75" w:rsidRDefault="007A4F75" w:rsidP="009D258C">
      <w:pPr>
        <w:pStyle w:val="APABody"/>
      </w:pPr>
    </w:p>
    <w:p w:rsidR="007A4F75" w:rsidRDefault="007A4F75" w:rsidP="009D258C">
      <w:pPr>
        <w:pStyle w:val="APABody"/>
      </w:pPr>
    </w:p>
    <w:p w:rsidR="00EB1E71" w:rsidRDefault="00EB1E71" w:rsidP="00F24DE7">
      <w:pPr>
        <w:pStyle w:val="APABody"/>
        <w:jc w:val="center"/>
      </w:pPr>
    </w:p>
    <w:p w:rsidR="00EB1E71" w:rsidRDefault="00EB1E71" w:rsidP="00F24DE7">
      <w:pPr>
        <w:pStyle w:val="APABody"/>
        <w:jc w:val="center"/>
      </w:pPr>
    </w:p>
    <w:p w:rsidR="00F24DE7" w:rsidRDefault="00F24DE7" w:rsidP="00F24DE7">
      <w:pPr>
        <w:pStyle w:val="APABody"/>
        <w:jc w:val="center"/>
      </w:pPr>
      <w:r>
        <w:lastRenderedPageBreak/>
        <w:t>Table of Contents</w:t>
      </w:r>
    </w:p>
    <w:p w:rsidR="00F24DE7" w:rsidRDefault="00F24DE7" w:rsidP="006C272C">
      <w:pPr>
        <w:pStyle w:val="APABody"/>
        <w:tabs>
          <w:tab w:val="right" w:leader="dot" w:pos="8640"/>
        </w:tabs>
      </w:pPr>
      <w:r>
        <w:t>List of</w:t>
      </w:r>
      <w:r w:rsidR="006C272C">
        <w:t xml:space="preserve"> Tables</w:t>
      </w:r>
      <w:r w:rsidR="006C272C">
        <w:tab/>
      </w:r>
      <w:r w:rsidR="001A7E57">
        <w:t>3</w:t>
      </w:r>
    </w:p>
    <w:p w:rsidR="00C77684" w:rsidRDefault="00C77684" w:rsidP="006C272C">
      <w:pPr>
        <w:pStyle w:val="APABody"/>
        <w:tabs>
          <w:tab w:val="right" w:leader="dot" w:pos="8640"/>
        </w:tabs>
      </w:pPr>
      <w:r>
        <w:t>List of Fig</w:t>
      </w:r>
      <w:r w:rsidR="006C272C">
        <w:t>ures</w:t>
      </w:r>
      <w:r w:rsidR="006C272C">
        <w:tab/>
      </w:r>
      <w:r>
        <w:t>4</w:t>
      </w:r>
    </w:p>
    <w:p w:rsidR="00F24DE7" w:rsidRDefault="00F24DE7" w:rsidP="006C272C">
      <w:pPr>
        <w:pStyle w:val="APABody"/>
        <w:tabs>
          <w:tab w:val="right" w:leader="dot" w:pos="8640"/>
        </w:tabs>
      </w:pPr>
      <w:r>
        <w:t>Abstract</w:t>
      </w:r>
      <w:r w:rsidR="006C272C">
        <w:tab/>
      </w:r>
      <w:r w:rsidR="001A7E57">
        <w:t>4</w:t>
      </w:r>
    </w:p>
    <w:p w:rsidR="00F24DE7" w:rsidRDefault="00F24DE7" w:rsidP="006C272C">
      <w:pPr>
        <w:pStyle w:val="APABody"/>
        <w:tabs>
          <w:tab w:val="right" w:leader="dot" w:pos="8640"/>
        </w:tabs>
        <w:spacing w:line="240" w:lineRule="auto"/>
        <w:ind w:left="720"/>
      </w:pPr>
      <w:r>
        <w:t>Introduction</w:t>
      </w:r>
      <w:r w:rsidR="006C272C">
        <w:tab/>
      </w:r>
      <w:r w:rsidR="001A7E57">
        <w:t>5</w:t>
      </w:r>
    </w:p>
    <w:p w:rsidR="00F24DE7" w:rsidRDefault="00F24DE7" w:rsidP="006C272C">
      <w:pPr>
        <w:pStyle w:val="APABody"/>
        <w:tabs>
          <w:tab w:val="right" w:leader="dot" w:pos="8640"/>
        </w:tabs>
        <w:spacing w:line="240" w:lineRule="auto"/>
        <w:ind w:left="1440"/>
      </w:pPr>
      <w:r>
        <w:t>Problem Statement and Rationale</w:t>
      </w:r>
      <w:r w:rsidR="006C272C">
        <w:tab/>
      </w:r>
      <w:r w:rsidR="001A7E57">
        <w:t>5</w:t>
      </w:r>
    </w:p>
    <w:p w:rsidR="00F24DE7" w:rsidRDefault="00F24DE7" w:rsidP="006C272C">
      <w:pPr>
        <w:pStyle w:val="APABody"/>
        <w:tabs>
          <w:tab w:val="right" w:leader="dot" w:pos="8640"/>
        </w:tabs>
        <w:spacing w:line="240" w:lineRule="auto"/>
        <w:ind w:left="1440"/>
      </w:pPr>
      <w:r>
        <w:t>Purpose Aims and Objectives</w:t>
      </w:r>
      <w:r w:rsidR="006C272C">
        <w:tab/>
      </w:r>
      <w:r w:rsidR="001A7E57">
        <w:t>6</w:t>
      </w:r>
    </w:p>
    <w:p w:rsidR="00F24DE7" w:rsidRDefault="00F24DE7" w:rsidP="006C272C">
      <w:pPr>
        <w:pStyle w:val="APABody"/>
        <w:tabs>
          <w:tab w:val="right" w:leader="dot" w:pos="8640"/>
        </w:tabs>
        <w:spacing w:line="240" w:lineRule="auto"/>
        <w:ind w:left="1440"/>
      </w:pPr>
      <w:r>
        <w:t>Background of Problem of Interest</w:t>
      </w:r>
      <w:r w:rsidR="006C272C">
        <w:tab/>
      </w:r>
      <w:r w:rsidR="001A7E57">
        <w:t>7</w:t>
      </w:r>
    </w:p>
    <w:p w:rsidR="00F24DE7" w:rsidRDefault="00F24DE7" w:rsidP="006C272C">
      <w:pPr>
        <w:pStyle w:val="APABody"/>
        <w:tabs>
          <w:tab w:val="right" w:leader="dot" w:pos="8640"/>
        </w:tabs>
        <w:spacing w:line="240" w:lineRule="auto"/>
        <w:ind w:left="1440"/>
      </w:pPr>
      <w:r>
        <w:t>Significance of Problem Related to Health Care</w:t>
      </w:r>
      <w:r w:rsidR="006C272C">
        <w:tab/>
      </w:r>
      <w:r w:rsidR="001A7E57">
        <w:t>8</w:t>
      </w:r>
    </w:p>
    <w:p w:rsidR="00F24DE7" w:rsidRDefault="00F24DE7" w:rsidP="006C272C">
      <w:pPr>
        <w:pStyle w:val="APABody"/>
        <w:tabs>
          <w:tab w:val="right" w:leader="dot" w:pos="8640"/>
        </w:tabs>
        <w:spacing w:line="240" w:lineRule="auto"/>
        <w:ind w:left="1440"/>
      </w:pPr>
      <w:r>
        <w:t>Discussion</w:t>
      </w:r>
      <w:r w:rsidR="006C272C">
        <w:tab/>
      </w:r>
      <w:r w:rsidR="001A7E57">
        <w:t>8</w:t>
      </w:r>
    </w:p>
    <w:p w:rsidR="00F24DE7" w:rsidRDefault="00F24DE7" w:rsidP="00F24DE7">
      <w:pPr>
        <w:pStyle w:val="APABody"/>
        <w:spacing w:line="240" w:lineRule="auto"/>
      </w:pPr>
    </w:p>
    <w:p w:rsidR="00F24DE7" w:rsidRDefault="00906B4C" w:rsidP="007C5127">
      <w:pPr>
        <w:pStyle w:val="APABody"/>
        <w:tabs>
          <w:tab w:val="right" w:leader="dot" w:pos="8640"/>
        </w:tabs>
        <w:spacing w:line="240" w:lineRule="auto"/>
        <w:ind w:left="720"/>
      </w:pPr>
      <w:r>
        <w:t>Research Based Evidence</w:t>
      </w:r>
      <w:r w:rsidR="007C5127">
        <w:tab/>
      </w:r>
      <w:r w:rsidR="001A7E57">
        <w:t>10</w:t>
      </w:r>
    </w:p>
    <w:p w:rsidR="00906B4C" w:rsidRDefault="00906B4C" w:rsidP="007C5127">
      <w:pPr>
        <w:pStyle w:val="APABody"/>
        <w:tabs>
          <w:tab w:val="right" w:leader="dot" w:pos="8640"/>
        </w:tabs>
        <w:spacing w:line="240" w:lineRule="auto"/>
        <w:ind w:left="1440"/>
      </w:pPr>
      <w:r>
        <w:t>Critical Analysis of the Literature</w:t>
      </w:r>
      <w:r w:rsidR="007C5127">
        <w:tab/>
      </w:r>
      <w:r w:rsidR="001A7E57">
        <w:t>10</w:t>
      </w:r>
    </w:p>
    <w:p w:rsidR="00906B4C" w:rsidRDefault="00906B4C" w:rsidP="007C5127">
      <w:pPr>
        <w:pStyle w:val="APABody"/>
        <w:tabs>
          <w:tab w:val="right" w:leader="dot" w:pos="8640"/>
        </w:tabs>
        <w:spacing w:line="240" w:lineRule="auto"/>
        <w:ind w:left="1440"/>
      </w:pPr>
      <w:r>
        <w:t>Synthesis of the Body of Evidence</w:t>
      </w:r>
      <w:r w:rsidR="007C5127">
        <w:tab/>
      </w:r>
      <w:r w:rsidR="001A7E57">
        <w:t>16</w:t>
      </w:r>
    </w:p>
    <w:p w:rsidR="00906B4C" w:rsidRDefault="00906B4C" w:rsidP="007C5127">
      <w:pPr>
        <w:pStyle w:val="APABody"/>
        <w:tabs>
          <w:tab w:val="right" w:leader="dot" w:pos="8640"/>
        </w:tabs>
        <w:spacing w:line="240" w:lineRule="auto"/>
        <w:ind w:left="1440"/>
      </w:pPr>
      <w:r>
        <w:t>Concepts and Definitions</w:t>
      </w:r>
      <w:r w:rsidR="007C5127">
        <w:tab/>
      </w:r>
      <w:r w:rsidR="001A7E57">
        <w:t>17</w:t>
      </w:r>
    </w:p>
    <w:p w:rsidR="00906B4C" w:rsidRDefault="00906B4C" w:rsidP="007C5127">
      <w:pPr>
        <w:pStyle w:val="APABody"/>
        <w:tabs>
          <w:tab w:val="right" w:leader="dot" w:pos="8640"/>
        </w:tabs>
        <w:spacing w:line="240" w:lineRule="auto"/>
        <w:ind w:left="1440"/>
      </w:pPr>
      <w:r>
        <w:t>Theoretical Framework</w:t>
      </w:r>
      <w:r w:rsidR="007C5127">
        <w:tab/>
      </w:r>
      <w:r w:rsidR="001A7E57">
        <w:t>24</w:t>
      </w:r>
    </w:p>
    <w:p w:rsidR="00906B4C" w:rsidRDefault="00906B4C" w:rsidP="00F24DE7">
      <w:pPr>
        <w:pStyle w:val="APABody"/>
        <w:spacing w:line="240" w:lineRule="auto"/>
      </w:pPr>
    </w:p>
    <w:p w:rsidR="00906B4C" w:rsidRDefault="00906B4C" w:rsidP="007C5127">
      <w:pPr>
        <w:pStyle w:val="APABody"/>
        <w:tabs>
          <w:tab w:val="right" w:leader="dot" w:pos="8640"/>
        </w:tabs>
        <w:spacing w:line="240" w:lineRule="auto"/>
        <w:ind w:left="720"/>
      </w:pPr>
      <w:r>
        <w:t>Methodology</w:t>
      </w:r>
      <w:r w:rsidR="007C5127">
        <w:tab/>
      </w:r>
      <w:r w:rsidR="001A7E57">
        <w:t>26</w:t>
      </w:r>
    </w:p>
    <w:p w:rsidR="00906B4C" w:rsidRDefault="00906B4C" w:rsidP="007C5127">
      <w:pPr>
        <w:pStyle w:val="APABody"/>
        <w:tabs>
          <w:tab w:val="right" w:leader="dot" w:pos="8640"/>
        </w:tabs>
        <w:spacing w:line="240" w:lineRule="auto"/>
        <w:ind w:left="1440"/>
      </w:pPr>
      <w:r>
        <w:t>Needs Assessment</w:t>
      </w:r>
      <w:r w:rsidR="007C5127">
        <w:tab/>
      </w:r>
      <w:r w:rsidR="001F666A">
        <w:t>2</w:t>
      </w:r>
      <w:r w:rsidR="001A7E57">
        <w:t>6</w:t>
      </w:r>
    </w:p>
    <w:p w:rsidR="00906B4C" w:rsidRDefault="00906B4C" w:rsidP="007C5127">
      <w:pPr>
        <w:pStyle w:val="APABody"/>
        <w:tabs>
          <w:tab w:val="right" w:leader="dot" w:pos="8640"/>
        </w:tabs>
        <w:spacing w:line="240" w:lineRule="auto"/>
        <w:ind w:left="1440"/>
      </w:pPr>
      <w:r>
        <w:t>Project Design</w:t>
      </w:r>
      <w:r w:rsidR="007C5127">
        <w:tab/>
      </w:r>
      <w:r w:rsidR="001A7E57">
        <w:t>26</w:t>
      </w:r>
    </w:p>
    <w:p w:rsidR="00906B4C" w:rsidRDefault="00906B4C" w:rsidP="007C5127">
      <w:pPr>
        <w:pStyle w:val="APABody"/>
        <w:tabs>
          <w:tab w:val="right" w:leader="dot" w:pos="8640"/>
        </w:tabs>
        <w:spacing w:line="240" w:lineRule="auto"/>
        <w:ind w:left="1440"/>
      </w:pPr>
      <w:r>
        <w:t>Methods and Procedures</w:t>
      </w:r>
      <w:r w:rsidR="007C5127">
        <w:tab/>
      </w:r>
      <w:r w:rsidR="001A7E57">
        <w:t>28</w:t>
      </w:r>
    </w:p>
    <w:p w:rsidR="00906B4C" w:rsidRDefault="00906B4C" w:rsidP="007C5127">
      <w:pPr>
        <w:pStyle w:val="APABody"/>
        <w:tabs>
          <w:tab w:val="right" w:leader="dot" w:pos="8640"/>
        </w:tabs>
        <w:spacing w:line="240" w:lineRule="auto"/>
        <w:ind w:left="1440"/>
      </w:pPr>
      <w:r>
        <w:t>Resources and Cost Analysis</w:t>
      </w:r>
      <w:r w:rsidR="007C5127">
        <w:tab/>
      </w:r>
      <w:r w:rsidR="001A7E57">
        <w:t>28</w:t>
      </w:r>
    </w:p>
    <w:p w:rsidR="00906B4C" w:rsidRDefault="00906B4C" w:rsidP="00F24DE7">
      <w:pPr>
        <w:pStyle w:val="APABody"/>
        <w:spacing w:line="240" w:lineRule="auto"/>
      </w:pPr>
    </w:p>
    <w:p w:rsidR="00906B4C" w:rsidRDefault="00906B4C" w:rsidP="007C5127">
      <w:pPr>
        <w:pStyle w:val="APABody"/>
        <w:tabs>
          <w:tab w:val="right" w:leader="dot" w:pos="8640"/>
        </w:tabs>
        <w:spacing w:line="240" w:lineRule="auto"/>
        <w:ind w:left="720"/>
      </w:pPr>
      <w:r>
        <w:t>Results</w:t>
      </w:r>
      <w:r w:rsidR="007C5127">
        <w:tab/>
      </w:r>
      <w:r w:rsidR="001B56CF">
        <w:t>30</w:t>
      </w:r>
    </w:p>
    <w:p w:rsidR="00906B4C" w:rsidRDefault="00906B4C" w:rsidP="007C5127">
      <w:pPr>
        <w:pStyle w:val="APABody"/>
        <w:tabs>
          <w:tab w:val="right" w:leader="dot" w:pos="8640"/>
        </w:tabs>
        <w:spacing w:line="240" w:lineRule="auto"/>
        <w:ind w:left="1440"/>
      </w:pPr>
      <w:r>
        <w:t>Sample Characteristics</w:t>
      </w:r>
      <w:r w:rsidR="007C5127">
        <w:tab/>
      </w:r>
      <w:r w:rsidR="001B56CF">
        <w:t>30</w:t>
      </w:r>
    </w:p>
    <w:p w:rsidR="00906B4C" w:rsidRDefault="00906B4C" w:rsidP="007C5127">
      <w:pPr>
        <w:pStyle w:val="APABody"/>
        <w:tabs>
          <w:tab w:val="right" w:leader="dot" w:pos="8640"/>
        </w:tabs>
        <w:spacing w:line="240" w:lineRule="auto"/>
        <w:ind w:left="1440"/>
      </w:pPr>
      <w:r>
        <w:t>Major Findings</w:t>
      </w:r>
      <w:r w:rsidR="007C5127">
        <w:tab/>
      </w:r>
      <w:r w:rsidR="001B56CF">
        <w:t>31</w:t>
      </w:r>
    </w:p>
    <w:p w:rsidR="00906B4C" w:rsidRDefault="00906B4C" w:rsidP="00F24DE7">
      <w:pPr>
        <w:pStyle w:val="APABody"/>
        <w:spacing w:line="240" w:lineRule="auto"/>
      </w:pPr>
    </w:p>
    <w:p w:rsidR="00906B4C" w:rsidRDefault="00906B4C" w:rsidP="007C5127">
      <w:pPr>
        <w:pStyle w:val="APABody"/>
        <w:tabs>
          <w:tab w:val="right" w:leader="dot" w:pos="8640"/>
        </w:tabs>
        <w:spacing w:line="240" w:lineRule="auto"/>
        <w:ind w:left="720"/>
      </w:pPr>
      <w:r>
        <w:t>Discussion</w:t>
      </w:r>
      <w:r w:rsidR="007C5127">
        <w:tab/>
      </w:r>
      <w:r w:rsidR="001B56CF">
        <w:t>32</w:t>
      </w:r>
    </w:p>
    <w:p w:rsidR="00906B4C" w:rsidRDefault="00906B4C" w:rsidP="007C5127">
      <w:pPr>
        <w:pStyle w:val="APABody"/>
        <w:tabs>
          <w:tab w:val="right" w:leader="dot" w:pos="8640"/>
        </w:tabs>
        <w:spacing w:line="240" w:lineRule="auto"/>
        <w:ind w:left="1440"/>
      </w:pPr>
      <w:r>
        <w:t>Discussion</w:t>
      </w:r>
      <w:r w:rsidR="007C5127">
        <w:tab/>
      </w:r>
      <w:r w:rsidR="001B56CF">
        <w:t>32</w:t>
      </w:r>
    </w:p>
    <w:p w:rsidR="00906B4C" w:rsidRDefault="00906B4C" w:rsidP="007C5127">
      <w:pPr>
        <w:pStyle w:val="APABody"/>
        <w:tabs>
          <w:tab w:val="right" w:leader="dot" w:pos="8640"/>
        </w:tabs>
        <w:spacing w:line="240" w:lineRule="auto"/>
        <w:ind w:left="1440"/>
      </w:pPr>
      <w:r>
        <w:t>Conclusion</w:t>
      </w:r>
      <w:r w:rsidR="00471DB9">
        <w:tab/>
      </w:r>
      <w:r w:rsidR="001B56CF">
        <w:t>32</w:t>
      </w:r>
    </w:p>
    <w:p w:rsidR="00906B4C" w:rsidRDefault="00906B4C" w:rsidP="00F24DE7">
      <w:pPr>
        <w:pStyle w:val="APABody"/>
        <w:spacing w:line="240" w:lineRule="auto"/>
      </w:pPr>
    </w:p>
    <w:p w:rsidR="00906B4C" w:rsidRDefault="00906B4C" w:rsidP="00471DB9">
      <w:pPr>
        <w:pStyle w:val="APABody"/>
        <w:tabs>
          <w:tab w:val="right" w:leader="dot" w:pos="8640"/>
        </w:tabs>
        <w:spacing w:line="240" w:lineRule="auto"/>
      </w:pPr>
      <w:r>
        <w:t>References</w:t>
      </w:r>
      <w:r w:rsidR="00471DB9">
        <w:tab/>
      </w:r>
      <w:r w:rsidR="001B56CF">
        <w:t>33</w:t>
      </w:r>
    </w:p>
    <w:p w:rsidR="00906B4C" w:rsidRDefault="00906B4C" w:rsidP="00F24DE7">
      <w:pPr>
        <w:pStyle w:val="APABody"/>
        <w:spacing w:line="240" w:lineRule="auto"/>
      </w:pPr>
    </w:p>
    <w:p w:rsidR="00906B4C" w:rsidRDefault="00906B4C" w:rsidP="00F24DE7">
      <w:pPr>
        <w:pStyle w:val="APABody"/>
        <w:spacing w:line="240" w:lineRule="auto"/>
      </w:pPr>
      <w:r>
        <w:t>Appendix</w:t>
      </w:r>
    </w:p>
    <w:p w:rsidR="00906B4C" w:rsidRDefault="00906B4C" w:rsidP="00F24DE7">
      <w:pPr>
        <w:pStyle w:val="APABody"/>
        <w:spacing w:line="240" w:lineRule="auto"/>
      </w:pPr>
    </w:p>
    <w:p w:rsidR="00C77684" w:rsidRDefault="00844AD3" w:rsidP="00471DB9">
      <w:pPr>
        <w:pStyle w:val="APABody"/>
        <w:spacing w:line="240" w:lineRule="auto"/>
        <w:ind w:left="720"/>
        <w:rPr>
          <w:rFonts w:eastAsia="Calibri" w:cs="Times New Roman"/>
          <w:szCs w:val="24"/>
        </w:rPr>
      </w:pPr>
      <w:r>
        <w:t xml:space="preserve">A          </w:t>
      </w:r>
      <w:r w:rsidR="00BD6ECA" w:rsidRPr="00BD6ECA">
        <w:rPr>
          <w:rFonts w:eastAsia="Calibri" w:cs="Times New Roman"/>
          <w:szCs w:val="24"/>
        </w:rPr>
        <w:t xml:space="preserve">Checklist for Reporting Results of Internet E-Surveys </w:t>
      </w:r>
    </w:p>
    <w:p w:rsidR="00BD6ECA" w:rsidRPr="00BD6ECA" w:rsidRDefault="00471DB9" w:rsidP="00471DB9">
      <w:pPr>
        <w:pStyle w:val="APABody"/>
        <w:tabs>
          <w:tab w:val="right" w:leader="dot" w:pos="8640"/>
        </w:tabs>
        <w:spacing w:line="240" w:lineRule="auto"/>
      </w:pPr>
      <w:r>
        <w:rPr>
          <w:rFonts w:eastAsia="Calibri" w:cs="Times New Roman"/>
          <w:szCs w:val="24"/>
        </w:rPr>
        <w:t xml:space="preserve">                        </w:t>
      </w:r>
      <w:r w:rsidR="00BD6ECA" w:rsidRPr="00BD6ECA">
        <w:rPr>
          <w:rFonts w:eastAsia="Calibri" w:cs="Times New Roman"/>
          <w:szCs w:val="24"/>
        </w:rPr>
        <w:t>(CHERRIES)</w:t>
      </w:r>
      <w:r>
        <w:rPr>
          <w:rFonts w:eastAsia="Calibri" w:cs="Times New Roman"/>
          <w:szCs w:val="24"/>
        </w:rPr>
        <w:tab/>
      </w:r>
      <w:r w:rsidR="001B56CF">
        <w:rPr>
          <w:rFonts w:eastAsia="Calibri" w:cs="Times New Roman"/>
          <w:szCs w:val="24"/>
        </w:rPr>
        <w:t>37</w:t>
      </w:r>
    </w:p>
    <w:p w:rsidR="00BD6ECA" w:rsidRPr="00BD6ECA" w:rsidRDefault="00BD6ECA" w:rsidP="00F24DE7">
      <w:pPr>
        <w:pStyle w:val="APABody"/>
        <w:spacing w:line="240" w:lineRule="auto"/>
      </w:pPr>
    </w:p>
    <w:p w:rsidR="00C77684" w:rsidRDefault="00BD6ECA" w:rsidP="00471DB9">
      <w:pPr>
        <w:pStyle w:val="APABody"/>
        <w:spacing w:line="240" w:lineRule="auto"/>
        <w:ind w:left="720"/>
      </w:pPr>
      <w:r>
        <w:t>B</w:t>
      </w:r>
      <w:r>
        <w:tab/>
      </w:r>
      <w:r w:rsidR="001C246B">
        <w:t xml:space="preserve">East Carolina University Institutional Review Board Letter of </w:t>
      </w:r>
    </w:p>
    <w:p w:rsidR="00906B4C" w:rsidRDefault="00471DB9" w:rsidP="00471DB9">
      <w:pPr>
        <w:pStyle w:val="APABody"/>
        <w:tabs>
          <w:tab w:val="right" w:leader="dot" w:pos="8640"/>
        </w:tabs>
        <w:spacing w:line="240" w:lineRule="auto"/>
      </w:pPr>
      <w:r>
        <w:t xml:space="preserve">                        </w:t>
      </w:r>
      <w:r w:rsidR="001B56CF">
        <w:t>Approval</w:t>
      </w:r>
      <w:r>
        <w:tab/>
      </w:r>
      <w:r w:rsidR="001B56CF">
        <w:t>38</w:t>
      </w:r>
    </w:p>
    <w:p w:rsidR="001C246B" w:rsidRDefault="00BD6ECA" w:rsidP="00F24DE7">
      <w:pPr>
        <w:pStyle w:val="APABody"/>
        <w:spacing w:line="240" w:lineRule="auto"/>
      </w:pPr>
      <w:r>
        <w:tab/>
      </w:r>
      <w:r>
        <w:tab/>
      </w:r>
    </w:p>
    <w:p w:rsidR="001C246B" w:rsidRDefault="00844AD3" w:rsidP="00471DB9">
      <w:pPr>
        <w:pStyle w:val="APABody"/>
        <w:tabs>
          <w:tab w:val="right" w:leader="dot" w:pos="8640"/>
        </w:tabs>
        <w:spacing w:line="240" w:lineRule="auto"/>
        <w:ind w:left="720"/>
      </w:pPr>
      <w:r>
        <w:t xml:space="preserve">C         </w:t>
      </w:r>
      <w:r w:rsidR="00BD6ECA">
        <w:t>Health Literacy Percepti</w:t>
      </w:r>
      <w:r w:rsidR="00471DB9">
        <w:t>on and Experience Survey</w:t>
      </w:r>
      <w:r w:rsidR="00471DB9">
        <w:tab/>
      </w:r>
      <w:r w:rsidR="001B56CF">
        <w:t>43</w:t>
      </w:r>
    </w:p>
    <w:p w:rsidR="00BD6ECA" w:rsidRDefault="00BD6ECA" w:rsidP="00F24DE7">
      <w:pPr>
        <w:pStyle w:val="APABody"/>
        <w:spacing w:line="240" w:lineRule="auto"/>
      </w:pPr>
    </w:p>
    <w:p w:rsidR="00BD6ECA" w:rsidRDefault="00844AD3" w:rsidP="00844AD3">
      <w:pPr>
        <w:pStyle w:val="APABody"/>
        <w:tabs>
          <w:tab w:val="right" w:leader="dot" w:pos="8640"/>
        </w:tabs>
        <w:spacing w:line="240" w:lineRule="auto"/>
        <w:ind w:left="720"/>
      </w:pPr>
      <w:r>
        <w:t xml:space="preserve">D         </w:t>
      </w:r>
      <w:r w:rsidR="00BD6ECA">
        <w:t>Project</w:t>
      </w:r>
      <w:r w:rsidR="001B56CF">
        <w:t xml:space="preserve"> </w:t>
      </w:r>
      <w:r>
        <w:t>Time Line</w:t>
      </w:r>
      <w:r>
        <w:tab/>
      </w:r>
      <w:r w:rsidR="001B56CF">
        <w:t>44</w:t>
      </w:r>
    </w:p>
    <w:p w:rsidR="00C77684" w:rsidRDefault="00C77684" w:rsidP="00F24DE7">
      <w:pPr>
        <w:pStyle w:val="APABody"/>
        <w:spacing w:line="240" w:lineRule="auto"/>
      </w:pPr>
    </w:p>
    <w:p w:rsidR="00C77684" w:rsidRDefault="00844AD3" w:rsidP="00844AD3">
      <w:pPr>
        <w:pStyle w:val="APABody"/>
        <w:tabs>
          <w:tab w:val="right" w:leader="dot" w:pos="8640"/>
        </w:tabs>
        <w:spacing w:line="240" w:lineRule="auto"/>
        <w:ind w:left="720"/>
      </w:pPr>
      <w:r>
        <w:t xml:space="preserve">E         </w:t>
      </w:r>
      <w:r w:rsidR="00C77684">
        <w:t>Committee</w:t>
      </w:r>
      <w:r>
        <w:t xml:space="preserve"> Chair Approval Letter</w:t>
      </w:r>
      <w:r>
        <w:tab/>
      </w:r>
      <w:r w:rsidR="00C77684">
        <w:t>45</w:t>
      </w: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C77684" w:rsidRDefault="00C77684" w:rsidP="00F24DE7">
      <w:pPr>
        <w:pStyle w:val="APABody"/>
        <w:spacing w:line="240" w:lineRule="auto"/>
      </w:pPr>
    </w:p>
    <w:p w:rsidR="00844AD3" w:rsidRDefault="00844AD3" w:rsidP="00BD6ECA">
      <w:pPr>
        <w:pStyle w:val="APABody"/>
        <w:spacing w:line="240" w:lineRule="auto"/>
        <w:jc w:val="center"/>
      </w:pPr>
    </w:p>
    <w:p w:rsidR="00844AD3" w:rsidRDefault="00844AD3" w:rsidP="00BD6ECA">
      <w:pPr>
        <w:pStyle w:val="APABody"/>
        <w:spacing w:line="240" w:lineRule="auto"/>
        <w:jc w:val="center"/>
      </w:pPr>
    </w:p>
    <w:p w:rsidR="00BD6ECA" w:rsidRDefault="00BD6ECA" w:rsidP="00BD6ECA">
      <w:pPr>
        <w:pStyle w:val="APABody"/>
        <w:spacing w:line="240" w:lineRule="auto"/>
        <w:jc w:val="center"/>
      </w:pPr>
      <w:r>
        <w:lastRenderedPageBreak/>
        <w:t>List of Tables</w:t>
      </w:r>
      <w:r w:rsidR="00C77684">
        <w:t xml:space="preserve"> </w:t>
      </w:r>
    </w:p>
    <w:p w:rsidR="00844AD3" w:rsidRDefault="00844AD3" w:rsidP="00BD6ECA">
      <w:pPr>
        <w:pStyle w:val="APABody"/>
        <w:spacing w:line="240" w:lineRule="auto"/>
      </w:pPr>
    </w:p>
    <w:p w:rsidR="00BD6ECA" w:rsidRDefault="00BD6ECA" w:rsidP="00957BDD">
      <w:pPr>
        <w:pStyle w:val="APABody"/>
        <w:tabs>
          <w:tab w:val="right" w:leader="dot" w:pos="8640"/>
        </w:tabs>
        <w:spacing w:line="240" w:lineRule="auto"/>
      </w:pPr>
      <w:r>
        <w:t>1</w:t>
      </w:r>
      <w:r w:rsidR="00C77684">
        <w:t>.1</w:t>
      </w:r>
      <w:r w:rsidR="00957BDD">
        <w:t xml:space="preserve">       </w:t>
      </w:r>
      <w:r w:rsidR="00DB5F33">
        <w:t>Stages of chronic kidney d</w:t>
      </w:r>
      <w:r w:rsidR="00957BDD">
        <w:t>isease</w:t>
      </w:r>
      <w:r w:rsidR="00957BDD">
        <w:tab/>
      </w:r>
      <w:r w:rsidR="008B16B7">
        <w:t>5</w:t>
      </w:r>
    </w:p>
    <w:p w:rsidR="00957BDD" w:rsidRDefault="00957BDD" w:rsidP="00BD6ECA">
      <w:pPr>
        <w:pStyle w:val="APABody"/>
        <w:spacing w:line="240" w:lineRule="auto"/>
      </w:pPr>
    </w:p>
    <w:p w:rsidR="00133C58" w:rsidRDefault="007143D6" w:rsidP="00133C58">
      <w:pPr>
        <w:pStyle w:val="APABody"/>
        <w:tabs>
          <w:tab w:val="right" w:leader="dot" w:pos="8640"/>
        </w:tabs>
        <w:spacing w:line="240" w:lineRule="auto"/>
        <w:ind w:left="720" w:firstLine="0"/>
      </w:pPr>
      <w:r>
        <w:t>4</w:t>
      </w:r>
      <w:r w:rsidR="00C77684">
        <w:t>.1</w:t>
      </w:r>
      <w:r w:rsidR="00957BDD">
        <w:t xml:space="preserve">       </w:t>
      </w:r>
      <w:r w:rsidR="00DB5F33">
        <w:t xml:space="preserve">Characteristics of pediatric nephrology </w:t>
      </w:r>
      <w:proofErr w:type="spellStart"/>
      <w:r w:rsidR="00DB5F33">
        <w:t>interprofessional</w:t>
      </w:r>
      <w:proofErr w:type="spellEnd"/>
      <w:r w:rsidR="00DB5F33">
        <w:t xml:space="preserve"> team m</w:t>
      </w:r>
      <w:r w:rsidR="00957BDD">
        <w:t>embers</w:t>
      </w:r>
    </w:p>
    <w:p w:rsidR="00BD6ECA" w:rsidRDefault="00957BDD" w:rsidP="00133C58">
      <w:pPr>
        <w:pStyle w:val="APABody"/>
        <w:tabs>
          <w:tab w:val="right" w:leader="dot" w:pos="8640"/>
        </w:tabs>
        <w:spacing w:line="240" w:lineRule="auto"/>
        <w:ind w:left="720" w:firstLine="0"/>
      </w:pPr>
      <w:r>
        <w:t xml:space="preserve"> </w:t>
      </w:r>
      <w:r w:rsidR="00133C58">
        <w:t xml:space="preserve">           </w:t>
      </w:r>
      <w:proofErr w:type="gramStart"/>
      <w:r w:rsidR="00DB5F33">
        <w:t>participating</w:t>
      </w:r>
      <w:proofErr w:type="gramEnd"/>
      <w:r w:rsidR="00DB5F33">
        <w:t xml:space="preserve"> in the health literacy p</w:t>
      </w:r>
      <w:r w:rsidR="00BD6ECA">
        <w:t>erce</w:t>
      </w:r>
      <w:r w:rsidR="001F666A">
        <w:t xml:space="preserve">ption </w:t>
      </w:r>
      <w:r w:rsidR="00DB5F33">
        <w:t>and e</w:t>
      </w:r>
      <w:r>
        <w:t>xperience survey</w:t>
      </w:r>
      <w:r w:rsidR="00133C58">
        <w:tab/>
      </w:r>
      <w:r w:rsidR="001F666A">
        <w:t>32</w:t>
      </w:r>
    </w:p>
    <w:p w:rsidR="007143D6" w:rsidRDefault="007143D6" w:rsidP="00BD6ECA">
      <w:pPr>
        <w:pStyle w:val="APABody"/>
        <w:spacing w:line="240" w:lineRule="auto"/>
      </w:pPr>
    </w:p>
    <w:p w:rsidR="007143D6" w:rsidRDefault="00133C58" w:rsidP="00133C58">
      <w:pPr>
        <w:pStyle w:val="APABody"/>
        <w:tabs>
          <w:tab w:val="right" w:leader="dot" w:pos="8640"/>
        </w:tabs>
        <w:spacing w:line="240" w:lineRule="auto"/>
      </w:pPr>
      <w:r>
        <w:t xml:space="preserve">4.2       </w:t>
      </w:r>
      <w:r w:rsidR="00DB5F33">
        <w:t>Health l</w:t>
      </w:r>
      <w:r w:rsidR="007143D6">
        <w:t xml:space="preserve">iteracy was </w:t>
      </w:r>
      <w:r w:rsidR="00DB5F33">
        <w:t>emphasis in e</w:t>
      </w:r>
      <w:r w:rsidR="007143D6">
        <w:t>ducational</w:t>
      </w:r>
      <w:r>
        <w:t xml:space="preserve"> curriculum</w:t>
      </w:r>
      <w:r>
        <w:tab/>
      </w:r>
      <w:r w:rsidR="00DB5F33">
        <w:t>34</w:t>
      </w:r>
    </w:p>
    <w:p w:rsidR="007143D6" w:rsidRDefault="007143D6" w:rsidP="00BD6ECA">
      <w:pPr>
        <w:pStyle w:val="APABody"/>
        <w:spacing w:line="240" w:lineRule="auto"/>
      </w:pPr>
    </w:p>
    <w:p w:rsidR="007143D6" w:rsidRDefault="00133C58" w:rsidP="00133C58">
      <w:pPr>
        <w:pStyle w:val="APABody"/>
        <w:tabs>
          <w:tab w:val="right" w:leader="dot" w:pos="8640"/>
        </w:tabs>
        <w:spacing w:line="240" w:lineRule="auto"/>
      </w:pPr>
      <w:r>
        <w:t xml:space="preserve">4.3       </w:t>
      </w:r>
      <w:r w:rsidR="00DB5F33">
        <w:t>Participation in health literacy continuing education a</w:t>
      </w:r>
      <w:r>
        <w:t>ctivities</w:t>
      </w:r>
      <w:r>
        <w:tab/>
      </w:r>
      <w:r w:rsidR="007143D6">
        <w:t>34</w:t>
      </w:r>
    </w:p>
    <w:p w:rsidR="007143D6" w:rsidRDefault="007143D6" w:rsidP="00BD6ECA">
      <w:pPr>
        <w:pStyle w:val="APABody"/>
        <w:spacing w:line="240" w:lineRule="auto"/>
      </w:pPr>
    </w:p>
    <w:p w:rsidR="007143D6" w:rsidRDefault="00133C58" w:rsidP="00133C58">
      <w:pPr>
        <w:pStyle w:val="APABody"/>
        <w:tabs>
          <w:tab w:val="right" w:leader="dot" w:pos="8640"/>
        </w:tabs>
        <w:spacing w:line="240" w:lineRule="auto"/>
      </w:pPr>
      <w:r>
        <w:t xml:space="preserve">4.4       </w:t>
      </w:r>
      <w:r w:rsidR="00DB5F33">
        <w:t>Importance of assessing health l</w:t>
      </w:r>
      <w:r>
        <w:t>iteracy</w:t>
      </w:r>
      <w:r>
        <w:tab/>
      </w:r>
      <w:r w:rsidR="007143D6">
        <w:t>35</w:t>
      </w:r>
    </w:p>
    <w:p w:rsidR="007143D6" w:rsidRDefault="007143D6" w:rsidP="00BD6ECA">
      <w:pPr>
        <w:pStyle w:val="APABody"/>
        <w:spacing w:line="240" w:lineRule="auto"/>
      </w:pPr>
    </w:p>
    <w:p w:rsidR="007143D6" w:rsidRDefault="00133C58" w:rsidP="00133C58">
      <w:pPr>
        <w:pStyle w:val="APABody"/>
        <w:tabs>
          <w:tab w:val="right" w:leader="dot" w:pos="8640"/>
        </w:tabs>
        <w:spacing w:line="240" w:lineRule="auto"/>
      </w:pPr>
      <w:r>
        <w:t xml:space="preserve">4.5       </w:t>
      </w:r>
      <w:r w:rsidR="00DB5F33">
        <w:t>Willingness to a</w:t>
      </w:r>
      <w:r w:rsidR="007143D6">
        <w:t>s</w:t>
      </w:r>
      <w:r w:rsidR="00DB5F33">
        <w:t>sess health l</w:t>
      </w:r>
      <w:r>
        <w:t>iteracy</w:t>
      </w:r>
      <w:r>
        <w:tab/>
      </w:r>
      <w:r w:rsidR="00DB5F33">
        <w:t>35</w:t>
      </w:r>
    </w:p>
    <w:p w:rsidR="00DB5F33" w:rsidRDefault="00DB5F33" w:rsidP="00BD6ECA">
      <w:pPr>
        <w:pStyle w:val="APABody"/>
        <w:spacing w:line="240" w:lineRule="auto"/>
      </w:pPr>
    </w:p>
    <w:p w:rsidR="00DB5F33" w:rsidRDefault="00133C58" w:rsidP="00BD6ECA">
      <w:pPr>
        <w:pStyle w:val="APABody"/>
        <w:spacing w:line="240" w:lineRule="auto"/>
      </w:pPr>
      <w:r>
        <w:t xml:space="preserve">4.6       </w:t>
      </w:r>
      <w:r w:rsidR="00DB5F33">
        <w:t xml:space="preserve">Likelihood of an encounter with a parent or guardian with low health </w:t>
      </w:r>
    </w:p>
    <w:p w:rsidR="00DB5F33" w:rsidRDefault="00133C58" w:rsidP="00133C58">
      <w:pPr>
        <w:pStyle w:val="APABody"/>
        <w:tabs>
          <w:tab w:val="right" w:leader="dot" w:pos="8640"/>
        </w:tabs>
        <w:spacing w:line="240" w:lineRule="auto"/>
      </w:pPr>
      <w:r>
        <w:t xml:space="preserve">            </w:t>
      </w:r>
      <w:proofErr w:type="gramStart"/>
      <w:r>
        <w:t>l</w:t>
      </w:r>
      <w:r w:rsidR="00DB5F33">
        <w:t>ite</w:t>
      </w:r>
      <w:r>
        <w:t>racy</w:t>
      </w:r>
      <w:proofErr w:type="gramEnd"/>
      <w:r>
        <w:tab/>
      </w:r>
      <w:r w:rsidR="00DB5F33">
        <w:t>36</w:t>
      </w:r>
    </w:p>
    <w:p w:rsidR="00DB5F33" w:rsidRDefault="00DB5F33" w:rsidP="00BD6ECA">
      <w:pPr>
        <w:pStyle w:val="APABody"/>
        <w:spacing w:line="240" w:lineRule="auto"/>
      </w:pPr>
    </w:p>
    <w:p w:rsidR="00DB5F33" w:rsidRDefault="00133C58" w:rsidP="00133C58">
      <w:pPr>
        <w:pStyle w:val="APABody"/>
        <w:tabs>
          <w:tab w:val="right" w:leader="dot" w:pos="8640"/>
        </w:tabs>
        <w:spacing w:line="240" w:lineRule="auto"/>
      </w:pPr>
      <w:r>
        <w:t xml:space="preserve">4.7       </w:t>
      </w:r>
      <w:r w:rsidR="00DB5F33">
        <w:t>Best predictor of heal</w:t>
      </w:r>
      <w:r>
        <w:t>thcare status</w:t>
      </w:r>
      <w:r>
        <w:tab/>
      </w:r>
      <w:r w:rsidR="00DB5F33">
        <w:t>36</w:t>
      </w:r>
    </w:p>
    <w:p w:rsidR="00DB5F33" w:rsidRDefault="00DB5F33" w:rsidP="00BD6ECA">
      <w:pPr>
        <w:pStyle w:val="APABody"/>
        <w:spacing w:line="240" w:lineRule="auto"/>
      </w:pPr>
    </w:p>
    <w:p w:rsidR="00DB5F33" w:rsidRDefault="00133C58" w:rsidP="00133C58">
      <w:pPr>
        <w:pStyle w:val="APABody"/>
        <w:tabs>
          <w:tab w:val="right" w:leader="dot" w:pos="8640"/>
        </w:tabs>
        <w:spacing w:line="240" w:lineRule="auto"/>
      </w:pPr>
      <w:r>
        <w:t xml:space="preserve">4.8       </w:t>
      </w:r>
      <w:r w:rsidR="00DB5F33">
        <w:t>Strongest advantage to asses</w:t>
      </w:r>
      <w:r>
        <w:t>sing health literacy</w:t>
      </w:r>
      <w:r>
        <w:tab/>
      </w:r>
      <w:r w:rsidR="00DB5F33">
        <w:t>37</w:t>
      </w:r>
    </w:p>
    <w:p w:rsidR="00DB5F33" w:rsidRDefault="00DB5F33" w:rsidP="00BD6ECA">
      <w:pPr>
        <w:pStyle w:val="APABody"/>
        <w:spacing w:line="240" w:lineRule="auto"/>
      </w:pPr>
    </w:p>
    <w:p w:rsidR="00DB5F33" w:rsidRDefault="00133C58" w:rsidP="00133C58">
      <w:pPr>
        <w:pStyle w:val="APABody"/>
        <w:tabs>
          <w:tab w:val="right" w:leader="dot" w:pos="8640"/>
        </w:tabs>
        <w:spacing w:line="240" w:lineRule="auto"/>
      </w:pPr>
      <w:r>
        <w:t xml:space="preserve">4.9       </w:t>
      </w:r>
      <w:r w:rsidR="00DB5F33">
        <w:t>Barriers to assessing</w:t>
      </w:r>
      <w:r>
        <w:t xml:space="preserve"> health literacy</w:t>
      </w:r>
      <w:r>
        <w:tab/>
      </w:r>
      <w:r w:rsidR="00DB5F33">
        <w:t>38</w:t>
      </w:r>
    </w:p>
    <w:p w:rsidR="00DB5F33" w:rsidRDefault="00DB5F33" w:rsidP="00BD6ECA">
      <w:pPr>
        <w:pStyle w:val="APABody"/>
        <w:spacing w:line="240" w:lineRule="auto"/>
      </w:pPr>
    </w:p>
    <w:p w:rsidR="00DB5F33" w:rsidRDefault="00133C58" w:rsidP="00133C58">
      <w:pPr>
        <w:pStyle w:val="APABody"/>
        <w:tabs>
          <w:tab w:val="right" w:leader="dot" w:pos="8640"/>
        </w:tabs>
        <w:spacing w:line="240" w:lineRule="auto"/>
      </w:pPr>
      <w:r>
        <w:t xml:space="preserve">4.10     </w:t>
      </w:r>
      <w:r w:rsidR="00DB5F33">
        <w:t>Interest in assessing he</w:t>
      </w:r>
      <w:r>
        <w:t>alth literacy</w:t>
      </w:r>
      <w:r>
        <w:tab/>
      </w:r>
      <w:r w:rsidR="00DB5F33">
        <w:t>39</w:t>
      </w:r>
    </w:p>
    <w:p w:rsidR="00DB5F33" w:rsidRDefault="00DB5F33" w:rsidP="00BD6ECA">
      <w:pPr>
        <w:pStyle w:val="APABody"/>
        <w:spacing w:line="240" w:lineRule="auto"/>
      </w:pPr>
    </w:p>
    <w:p w:rsidR="00DB5F33" w:rsidRDefault="00133C58" w:rsidP="00133C58">
      <w:pPr>
        <w:pStyle w:val="APABody"/>
        <w:tabs>
          <w:tab w:val="right" w:leader="dot" w:pos="8640"/>
        </w:tabs>
        <w:spacing w:line="240" w:lineRule="auto"/>
      </w:pPr>
      <w:r>
        <w:t xml:space="preserve">4.11     </w:t>
      </w:r>
      <w:r w:rsidR="00DB5F33">
        <w:t>Preferred method</w:t>
      </w:r>
      <w:r>
        <w:t xml:space="preserve"> of learning</w:t>
      </w:r>
      <w:r>
        <w:tab/>
      </w:r>
      <w:r w:rsidR="00DB5F33">
        <w:t>39</w:t>
      </w:r>
    </w:p>
    <w:p w:rsidR="007143D6" w:rsidRDefault="007143D6" w:rsidP="00BD6ECA">
      <w:pPr>
        <w:pStyle w:val="APABody"/>
        <w:spacing w:line="240" w:lineRule="auto"/>
      </w:pPr>
    </w:p>
    <w:p w:rsidR="007143D6" w:rsidRDefault="007143D6" w:rsidP="00BD6ECA">
      <w:pPr>
        <w:pStyle w:val="APABody"/>
        <w:spacing w:line="240" w:lineRule="auto"/>
      </w:pPr>
    </w:p>
    <w:p w:rsidR="007143D6" w:rsidRDefault="007143D6" w:rsidP="00BD6ECA">
      <w:pPr>
        <w:pStyle w:val="APABody"/>
        <w:spacing w:line="240" w:lineRule="auto"/>
      </w:pPr>
    </w:p>
    <w:p w:rsidR="006E0523" w:rsidRDefault="006E0523"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C77684" w:rsidRDefault="00C77684" w:rsidP="00BD6ECA">
      <w:pPr>
        <w:pStyle w:val="APABody"/>
        <w:spacing w:line="240" w:lineRule="auto"/>
      </w:pPr>
    </w:p>
    <w:p w:rsidR="00DB5F33" w:rsidRDefault="00DB5F33" w:rsidP="00C77684">
      <w:pPr>
        <w:pStyle w:val="APABody"/>
        <w:spacing w:line="240" w:lineRule="auto"/>
        <w:jc w:val="center"/>
      </w:pPr>
    </w:p>
    <w:p w:rsidR="00C77684" w:rsidRDefault="00C77684" w:rsidP="00C77684">
      <w:pPr>
        <w:pStyle w:val="APABody"/>
        <w:spacing w:line="240" w:lineRule="auto"/>
        <w:jc w:val="center"/>
      </w:pPr>
      <w:r>
        <w:lastRenderedPageBreak/>
        <w:t>List of Figures</w:t>
      </w:r>
    </w:p>
    <w:p w:rsidR="00C77684" w:rsidRDefault="00C77684" w:rsidP="00C77684">
      <w:pPr>
        <w:pStyle w:val="APABody"/>
        <w:spacing w:line="240" w:lineRule="auto"/>
        <w:jc w:val="center"/>
      </w:pPr>
    </w:p>
    <w:p w:rsidR="00C77684" w:rsidRDefault="00133C58" w:rsidP="00133C58">
      <w:pPr>
        <w:pStyle w:val="APABody"/>
        <w:tabs>
          <w:tab w:val="right" w:leader="dot" w:pos="8640"/>
        </w:tabs>
        <w:spacing w:line="240" w:lineRule="auto"/>
      </w:pPr>
      <w:r>
        <w:t xml:space="preserve">2.1       </w:t>
      </w:r>
      <w:r w:rsidR="00C77684" w:rsidRPr="001B56CF">
        <w:t>Flow chart summarizing process for article discussion</w:t>
      </w:r>
      <w:r>
        <w:tab/>
      </w:r>
      <w:r w:rsidR="00C77684">
        <w:t>11</w:t>
      </w:r>
    </w:p>
    <w:p w:rsidR="00784DE8" w:rsidRDefault="00784DE8" w:rsidP="00C77684">
      <w:pPr>
        <w:pStyle w:val="APABody"/>
        <w:spacing w:line="240" w:lineRule="auto"/>
      </w:pPr>
    </w:p>
    <w:p w:rsidR="00784DE8" w:rsidRDefault="00133C58" w:rsidP="00133C58">
      <w:pPr>
        <w:pStyle w:val="APABody"/>
        <w:tabs>
          <w:tab w:val="right" w:leader="dot" w:pos="8640"/>
        </w:tabs>
        <w:spacing w:line="240" w:lineRule="auto"/>
      </w:pPr>
      <w:r>
        <w:t xml:space="preserve">2.2       </w:t>
      </w:r>
      <w:proofErr w:type="spellStart"/>
      <w:r w:rsidR="00784DE8">
        <w:t>Azjen</w:t>
      </w:r>
      <w:proofErr w:type="spellEnd"/>
      <w:r w:rsidR="00784DE8">
        <w:t xml:space="preserve"> &amp;</w:t>
      </w:r>
      <w:r w:rsidR="00095418">
        <w:t xml:space="preserve"> </w:t>
      </w:r>
      <w:proofErr w:type="spellStart"/>
      <w:r w:rsidR="00095418">
        <w:t>Fishbein</w:t>
      </w:r>
      <w:proofErr w:type="spellEnd"/>
      <w:r w:rsidR="00784DE8">
        <w:t xml:space="preserve"> (1980</w:t>
      </w:r>
      <w:r>
        <w:t>) Theory of Reasoned Action</w:t>
      </w:r>
      <w:r>
        <w:tab/>
      </w:r>
      <w:r w:rsidR="00784DE8">
        <w:t>28</w:t>
      </w:r>
    </w:p>
    <w:p w:rsidR="00BD6ECA" w:rsidRDefault="00BD6ECA" w:rsidP="00F24DE7">
      <w:pPr>
        <w:pStyle w:val="APABody"/>
        <w:spacing w:line="240" w:lineRule="auto"/>
      </w:pPr>
    </w:p>
    <w:p w:rsidR="00BD6ECA" w:rsidRDefault="00BD6ECA" w:rsidP="00F24DE7">
      <w:pPr>
        <w:pStyle w:val="APABody"/>
        <w:spacing w:line="240" w:lineRule="auto"/>
      </w:pPr>
    </w:p>
    <w:p w:rsidR="00BD6ECA" w:rsidRDefault="00BD6ECA" w:rsidP="00F24DE7">
      <w:pPr>
        <w:pStyle w:val="APABody"/>
        <w:spacing w:line="240" w:lineRule="auto"/>
      </w:pPr>
    </w:p>
    <w:p w:rsidR="00BD6ECA" w:rsidRDefault="00BD6ECA" w:rsidP="00F24DE7">
      <w:pPr>
        <w:pStyle w:val="APABody"/>
        <w:spacing w:line="240" w:lineRule="auto"/>
      </w:pPr>
    </w:p>
    <w:p w:rsidR="00BD6ECA" w:rsidRDefault="00BD6ECA" w:rsidP="00F24DE7">
      <w:pPr>
        <w:pStyle w:val="APABody"/>
        <w:spacing w:line="240" w:lineRule="auto"/>
      </w:pPr>
    </w:p>
    <w:p w:rsidR="00BD6ECA" w:rsidRDefault="00BD6ECA" w:rsidP="00F24DE7">
      <w:pPr>
        <w:pStyle w:val="APABody"/>
        <w:spacing w:line="240" w:lineRule="auto"/>
      </w:pPr>
    </w:p>
    <w:p w:rsidR="00BD6ECA" w:rsidRDefault="00BD6ECA" w:rsidP="00F24DE7">
      <w:pPr>
        <w:pStyle w:val="APABody"/>
        <w:spacing w:line="240" w:lineRule="auto"/>
      </w:pPr>
    </w:p>
    <w:p w:rsidR="00BD6ECA" w:rsidRDefault="00BD6ECA" w:rsidP="00F24DE7">
      <w:pPr>
        <w:pStyle w:val="APABody"/>
        <w:spacing w:line="240" w:lineRule="auto"/>
      </w:pPr>
    </w:p>
    <w:p w:rsidR="00BD6ECA" w:rsidRDefault="00BD6ECA" w:rsidP="00F24DE7">
      <w:pPr>
        <w:pStyle w:val="APABody"/>
        <w:spacing w:line="240" w:lineRule="auto"/>
      </w:pPr>
    </w:p>
    <w:p w:rsidR="00BD6ECA" w:rsidRDefault="00BD6ECA" w:rsidP="00F24DE7">
      <w:pPr>
        <w:pStyle w:val="APABody"/>
        <w:spacing w:line="240" w:lineRule="auto"/>
      </w:pPr>
    </w:p>
    <w:p w:rsidR="00BD6ECA" w:rsidRDefault="00BD6ECA" w:rsidP="00F24DE7">
      <w:pPr>
        <w:pStyle w:val="APABody"/>
        <w:spacing w:line="240" w:lineRule="auto"/>
      </w:pPr>
    </w:p>
    <w:p w:rsidR="00BD6ECA" w:rsidRDefault="00BD6ECA" w:rsidP="009D258C">
      <w:pPr>
        <w:pStyle w:val="APABody"/>
        <w:jc w:val="center"/>
      </w:pPr>
    </w:p>
    <w:p w:rsidR="00BD6ECA" w:rsidRDefault="00BD6ECA" w:rsidP="009D258C">
      <w:pPr>
        <w:pStyle w:val="APABody"/>
        <w:jc w:val="center"/>
      </w:pPr>
    </w:p>
    <w:p w:rsidR="00BD6ECA" w:rsidRDefault="00BD6ECA" w:rsidP="009D258C">
      <w:pPr>
        <w:pStyle w:val="APABody"/>
        <w:jc w:val="center"/>
      </w:pPr>
    </w:p>
    <w:p w:rsidR="00BD6ECA" w:rsidRDefault="00BD6ECA" w:rsidP="009D258C">
      <w:pPr>
        <w:pStyle w:val="APABody"/>
        <w:jc w:val="center"/>
      </w:pPr>
    </w:p>
    <w:p w:rsidR="00BD6ECA" w:rsidRDefault="00BD6ECA" w:rsidP="009D258C">
      <w:pPr>
        <w:pStyle w:val="APABody"/>
        <w:jc w:val="center"/>
      </w:pPr>
    </w:p>
    <w:p w:rsidR="00BD6ECA" w:rsidRDefault="00BD6ECA" w:rsidP="009D258C">
      <w:pPr>
        <w:pStyle w:val="APABody"/>
        <w:jc w:val="center"/>
      </w:pPr>
    </w:p>
    <w:p w:rsidR="00BD6ECA" w:rsidRDefault="00BD6ECA" w:rsidP="009D258C">
      <w:pPr>
        <w:pStyle w:val="APABody"/>
        <w:jc w:val="center"/>
      </w:pPr>
    </w:p>
    <w:p w:rsidR="00BD6ECA" w:rsidRDefault="00BD6ECA" w:rsidP="009D258C">
      <w:pPr>
        <w:pStyle w:val="APABody"/>
        <w:jc w:val="center"/>
      </w:pPr>
    </w:p>
    <w:p w:rsidR="00BD6ECA" w:rsidRDefault="00BD6ECA" w:rsidP="009D258C">
      <w:pPr>
        <w:pStyle w:val="APABody"/>
        <w:jc w:val="center"/>
      </w:pPr>
    </w:p>
    <w:p w:rsidR="00BD6ECA" w:rsidRDefault="00BD6ECA" w:rsidP="009D258C">
      <w:pPr>
        <w:pStyle w:val="APABody"/>
        <w:jc w:val="center"/>
      </w:pPr>
    </w:p>
    <w:p w:rsidR="00BD6ECA" w:rsidRDefault="00BD6ECA" w:rsidP="009D258C">
      <w:pPr>
        <w:pStyle w:val="APABody"/>
        <w:jc w:val="center"/>
      </w:pPr>
    </w:p>
    <w:p w:rsidR="00BD6ECA" w:rsidRDefault="00BD6ECA" w:rsidP="009D258C">
      <w:pPr>
        <w:pStyle w:val="APABody"/>
        <w:jc w:val="center"/>
      </w:pPr>
    </w:p>
    <w:p w:rsidR="001F666A" w:rsidRDefault="001F666A" w:rsidP="009D258C">
      <w:pPr>
        <w:pStyle w:val="APABody"/>
        <w:jc w:val="center"/>
      </w:pPr>
    </w:p>
    <w:p w:rsidR="001F666A" w:rsidRDefault="001F666A" w:rsidP="009D258C">
      <w:pPr>
        <w:pStyle w:val="APABody"/>
        <w:jc w:val="center"/>
      </w:pPr>
    </w:p>
    <w:p w:rsidR="001F666A" w:rsidRDefault="001F666A" w:rsidP="009D258C">
      <w:pPr>
        <w:pStyle w:val="APABody"/>
        <w:jc w:val="center"/>
      </w:pPr>
    </w:p>
    <w:p w:rsidR="009D258C" w:rsidRDefault="009D258C" w:rsidP="009D258C">
      <w:pPr>
        <w:pStyle w:val="APABody"/>
        <w:jc w:val="center"/>
      </w:pPr>
      <w:r>
        <w:lastRenderedPageBreak/>
        <w:t>Abstract</w:t>
      </w:r>
    </w:p>
    <w:p w:rsidR="009D258C" w:rsidRDefault="009D258C" w:rsidP="009D258C">
      <w:r>
        <w:t xml:space="preserve">Problem Statement:  </w:t>
      </w:r>
      <w:r w:rsidRPr="00AC654F">
        <w:rPr>
          <w:rFonts w:cs="Times New Roman"/>
          <w:color w:val="000000"/>
          <w:szCs w:val="24"/>
          <w:shd w:val="clear" w:color="auto" w:fill="FFFFFF"/>
        </w:rPr>
        <w:t xml:space="preserve">Members of the pediatric nephrology </w:t>
      </w:r>
      <w:proofErr w:type="spellStart"/>
      <w:r>
        <w:rPr>
          <w:rFonts w:cs="Times New Roman"/>
          <w:color w:val="000000"/>
          <w:szCs w:val="24"/>
          <w:shd w:val="clear" w:color="auto" w:fill="FFFFFF"/>
        </w:rPr>
        <w:t>interprofessional</w:t>
      </w:r>
      <w:proofErr w:type="spellEnd"/>
      <w:r>
        <w:rPr>
          <w:rFonts w:cs="Times New Roman"/>
          <w:color w:val="000000"/>
          <w:szCs w:val="24"/>
          <w:shd w:val="clear" w:color="auto" w:fill="FFFFFF"/>
        </w:rPr>
        <w:t xml:space="preserve"> </w:t>
      </w:r>
      <w:r w:rsidRPr="00AC654F">
        <w:rPr>
          <w:rFonts w:cs="Times New Roman"/>
          <w:color w:val="000000"/>
          <w:szCs w:val="24"/>
          <w:shd w:val="clear" w:color="auto" w:fill="FFFFFF"/>
        </w:rPr>
        <w:t>te</w:t>
      </w:r>
      <w:r>
        <w:rPr>
          <w:rFonts w:cs="Times New Roman"/>
          <w:color w:val="000000"/>
          <w:szCs w:val="24"/>
          <w:shd w:val="clear" w:color="auto" w:fill="FFFFFF"/>
        </w:rPr>
        <w:t xml:space="preserve">am; </w:t>
      </w:r>
      <w:r>
        <w:t xml:space="preserve">physicians, advanced practice providers, nurses, dietitians, social workers, psychologists, pharmacists, and child life specialists may not recognize low health literacy </w:t>
      </w:r>
      <w:r w:rsidR="000848D7">
        <w:t xml:space="preserve">in parents and guardians </w:t>
      </w:r>
      <w:r>
        <w:t>or u</w:t>
      </w:r>
      <w:r w:rsidR="000848D7">
        <w:t xml:space="preserve">nderstand the impact it has on </w:t>
      </w:r>
      <w:r>
        <w:t>patient health outcomes.</w:t>
      </w:r>
    </w:p>
    <w:p w:rsidR="009D258C" w:rsidRPr="0006206E" w:rsidRDefault="009D258C" w:rsidP="009D258C">
      <w:r>
        <w:t>Purpose:</w:t>
      </w:r>
      <w:r w:rsidR="000848D7">
        <w:t xml:space="preserve">  The purpose of this project was to gain knowledge that could</w:t>
      </w:r>
      <w:r>
        <w:t xml:space="preserve"> be used to develop, promote, and enhance best practices related to health literacy</w:t>
      </w:r>
      <w:r w:rsidR="000848D7">
        <w:t xml:space="preserve"> among </w:t>
      </w:r>
      <w:r w:rsidR="00816211">
        <w:t xml:space="preserve">pediatric nephrology </w:t>
      </w:r>
      <w:proofErr w:type="spellStart"/>
      <w:r>
        <w:t>interprofessional</w:t>
      </w:r>
      <w:proofErr w:type="spellEnd"/>
      <w:r>
        <w:t xml:space="preserve"> team</w:t>
      </w:r>
      <w:r w:rsidR="000848D7">
        <w:t xml:space="preserve"> members</w:t>
      </w:r>
      <w:r>
        <w:t xml:space="preserve">.  </w:t>
      </w:r>
    </w:p>
    <w:p w:rsidR="009D258C" w:rsidRDefault="009D258C" w:rsidP="009D258C">
      <w:pPr>
        <w:rPr>
          <w:szCs w:val="24"/>
        </w:rPr>
      </w:pPr>
      <w:r>
        <w:rPr>
          <w:szCs w:val="24"/>
        </w:rPr>
        <w:t xml:space="preserve">Methods: A 26 question </w:t>
      </w:r>
      <w:r w:rsidR="009B2B3C">
        <w:rPr>
          <w:szCs w:val="24"/>
        </w:rPr>
        <w:t xml:space="preserve">web based </w:t>
      </w:r>
      <w:r>
        <w:rPr>
          <w:szCs w:val="24"/>
        </w:rPr>
        <w:t xml:space="preserve">electronic survey was utilized to examine a convenience sample of pediatric nephrology </w:t>
      </w:r>
      <w:proofErr w:type="spellStart"/>
      <w:r>
        <w:rPr>
          <w:szCs w:val="24"/>
        </w:rPr>
        <w:t>interprofessional</w:t>
      </w:r>
      <w:proofErr w:type="spellEnd"/>
      <w:r>
        <w:rPr>
          <w:szCs w:val="24"/>
        </w:rPr>
        <w:t xml:space="preserve"> team member characteristics, health literacy perception and health literacy experience.</w:t>
      </w:r>
    </w:p>
    <w:p w:rsidR="009D258C" w:rsidRDefault="009D258C" w:rsidP="009D258C">
      <w:pPr>
        <w:rPr>
          <w:szCs w:val="24"/>
        </w:rPr>
      </w:pPr>
      <w:r>
        <w:rPr>
          <w:szCs w:val="24"/>
        </w:rPr>
        <w:t xml:space="preserve">Analysis: </w:t>
      </w:r>
      <w:r w:rsidR="005A4A3E">
        <w:rPr>
          <w:szCs w:val="24"/>
        </w:rPr>
        <w:t>The statistical package for the social sciences, v</w:t>
      </w:r>
      <w:r>
        <w:rPr>
          <w:szCs w:val="24"/>
        </w:rPr>
        <w:t xml:space="preserve">ersion </w:t>
      </w:r>
      <w:r w:rsidR="00816211">
        <w:rPr>
          <w:szCs w:val="24"/>
        </w:rPr>
        <w:t>22</w:t>
      </w:r>
      <w:r w:rsidR="005A4A3E">
        <w:rPr>
          <w:szCs w:val="24"/>
        </w:rPr>
        <w:t>,</w:t>
      </w:r>
      <w:r w:rsidR="00816211">
        <w:rPr>
          <w:szCs w:val="24"/>
        </w:rPr>
        <w:t xml:space="preserve"> was utilized for data analysi</w:t>
      </w:r>
      <w:r>
        <w:rPr>
          <w:szCs w:val="24"/>
        </w:rPr>
        <w:t xml:space="preserve">s.  Descriptive statistics were run to summarize characteristics of pediatric nephrology </w:t>
      </w:r>
      <w:proofErr w:type="spellStart"/>
      <w:r>
        <w:rPr>
          <w:szCs w:val="24"/>
        </w:rPr>
        <w:t>interprofessional</w:t>
      </w:r>
      <w:proofErr w:type="spellEnd"/>
      <w:r>
        <w:rPr>
          <w:szCs w:val="24"/>
        </w:rPr>
        <w:t xml:space="preserve"> team members and to analyze the</w:t>
      </w:r>
      <w:r>
        <w:rPr>
          <w:rFonts w:cs="Times New Roman"/>
          <w:szCs w:val="24"/>
        </w:rPr>
        <w:t xml:space="preserve"> relationship between healthcare team member’s characteristics, health literacy perception, and health literacy experience.   </w:t>
      </w:r>
    </w:p>
    <w:p w:rsidR="009D258C" w:rsidRDefault="009D258C" w:rsidP="009D258C">
      <w:pPr>
        <w:rPr>
          <w:szCs w:val="24"/>
        </w:rPr>
      </w:pPr>
      <w:r>
        <w:rPr>
          <w:szCs w:val="24"/>
        </w:rPr>
        <w:t xml:space="preserve">Significance: Pediatric </w:t>
      </w:r>
      <w:r w:rsidR="00816211">
        <w:rPr>
          <w:szCs w:val="24"/>
        </w:rPr>
        <w:t xml:space="preserve">nephrology </w:t>
      </w:r>
      <w:proofErr w:type="spellStart"/>
      <w:r>
        <w:rPr>
          <w:szCs w:val="24"/>
        </w:rPr>
        <w:t>interprofessional</w:t>
      </w:r>
      <w:proofErr w:type="spellEnd"/>
      <w:r>
        <w:rPr>
          <w:szCs w:val="24"/>
        </w:rPr>
        <w:t xml:space="preserve"> team members recognize the need for </w:t>
      </w:r>
      <w:r w:rsidR="009B2B3C">
        <w:rPr>
          <w:szCs w:val="24"/>
        </w:rPr>
        <w:t xml:space="preserve">assessing and </w:t>
      </w:r>
      <w:r>
        <w:rPr>
          <w:szCs w:val="24"/>
        </w:rPr>
        <w:t>addressing low h</w:t>
      </w:r>
      <w:r w:rsidR="000848D7">
        <w:rPr>
          <w:szCs w:val="24"/>
        </w:rPr>
        <w:t>ealth literacy</w:t>
      </w:r>
      <w:r w:rsidR="009B2B3C">
        <w:rPr>
          <w:szCs w:val="24"/>
        </w:rPr>
        <w:t xml:space="preserve"> and while this was not reported as</w:t>
      </w:r>
      <w:r w:rsidR="00756801">
        <w:rPr>
          <w:szCs w:val="24"/>
        </w:rPr>
        <w:t xml:space="preserve"> a standard of care</w:t>
      </w:r>
      <w:r w:rsidR="00F20262">
        <w:rPr>
          <w:szCs w:val="24"/>
        </w:rPr>
        <w:t>,</w:t>
      </w:r>
      <w:r w:rsidR="00756801">
        <w:rPr>
          <w:szCs w:val="24"/>
        </w:rPr>
        <w:t xml:space="preserve"> </w:t>
      </w:r>
      <w:r w:rsidR="00B4702E">
        <w:rPr>
          <w:szCs w:val="24"/>
        </w:rPr>
        <w:t>team members</w:t>
      </w:r>
      <w:r>
        <w:rPr>
          <w:szCs w:val="24"/>
        </w:rPr>
        <w:t xml:space="preserve"> </w:t>
      </w:r>
      <w:r w:rsidR="00954E4E">
        <w:rPr>
          <w:szCs w:val="24"/>
        </w:rPr>
        <w:t>reported an interest in increasing their knowledge of health literacy.</w:t>
      </w:r>
    </w:p>
    <w:p w:rsidR="009D258C" w:rsidRDefault="009D258C" w:rsidP="009D258C">
      <w:pPr>
        <w:pStyle w:val="APABody"/>
      </w:pPr>
    </w:p>
    <w:p w:rsidR="009D258C" w:rsidRDefault="009D258C" w:rsidP="009D258C">
      <w:pPr>
        <w:pStyle w:val="APACenteredText"/>
      </w:pPr>
    </w:p>
    <w:p w:rsidR="009D258C" w:rsidRDefault="009D258C" w:rsidP="009D258C">
      <w:pPr>
        <w:pStyle w:val="APACenteredText"/>
      </w:pPr>
    </w:p>
    <w:p w:rsidR="00D9382C" w:rsidRDefault="00D9382C" w:rsidP="009D258C">
      <w:pPr>
        <w:pStyle w:val="APACenteredText"/>
      </w:pPr>
    </w:p>
    <w:p w:rsidR="001B56CF" w:rsidRDefault="001C3889" w:rsidP="001C3889">
      <w:pPr>
        <w:pStyle w:val="APACenteredText"/>
      </w:pPr>
      <w:r>
        <w:t xml:space="preserve"> </w:t>
      </w:r>
    </w:p>
    <w:p w:rsidR="009D258C" w:rsidRDefault="0055523C" w:rsidP="001C3889">
      <w:pPr>
        <w:pStyle w:val="APACenteredText"/>
        <w:rPr>
          <w:b/>
        </w:rPr>
      </w:pPr>
      <w:r>
        <w:rPr>
          <w:b/>
        </w:rPr>
        <w:lastRenderedPageBreak/>
        <w:t>Chapter 1: Introduction</w:t>
      </w:r>
    </w:p>
    <w:p w:rsidR="0055523C" w:rsidRPr="0055523C" w:rsidRDefault="0055523C" w:rsidP="0055523C">
      <w:pPr>
        <w:pStyle w:val="APACenteredText"/>
        <w:jc w:val="left"/>
        <w:rPr>
          <w:b/>
        </w:rPr>
      </w:pPr>
      <w:r>
        <w:rPr>
          <w:b/>
        </w:rPr>
        <w:t>Problem Statement and Rationale</w:t>
      </w:r>
    </w:p>
    <w:p w:rsidR="0055523C" w:rsidRDefault="0055523C" w:rsidP="0055523C">
      <w:pPr>
        <w:pStyle w:val="APACenteredText"/>
        <w:jc w:val="left"/>
      </w:pPr>
      <w:r>
        <w:tab/>
        <w:t xml:space="preserve">Chronic kidney disease </w:t>
      </w:r>
      <w:r w:rsidR="00816211">
        <w:t xml:space="preserve">(CKD) </w:t>
      </w:r>
      <w:r>
        <w:t>is defined as kidney damage or a glomeru</w:t>
      </w:r>
      <w:r w:rsidR="00954E4E">
        <w:t>lar filtration rate (GFR) &lt;60 mL</w:t>
      </w:r>
      <w:r>
        <w:t>/min/1.73m</w:t>
      </w:r>
      <w:r>
        <w:rPr>
          <w:rFonts w:cs="Times New Roman"/>
        </w:rPr>
        <w:t>²</w:t>
      </w:r>
      <w:r>
        <w:t xml:space="preserve"> over a period of three months.  Kidney damage is defined as pathologic abnormalities or markers of damage including abnormal blood tests, urine tests, or radiologic imaging (National Kidney Foundation, 2002).  Guidelines developed by the National Kidney Foundation (NKF) to identify levels of CKD in children are based on a formula that considers the child’s age, height in centimeters, and serum creati</w:t>
      </w:r>
      <w:r w:rsidR="00816211">
        <w:t>nine to calculate GFR</w:t>
      </w:r>
      <w:r w:rsidR="00954E4E">
        <w:t xml:space="preserve"> (see Table 1.1 for definition of the stages of CKD). </w:t>
      </w:r>
      <w:r>
        <w:t>Progression of CKD usually occurs over a period of years.  If CKD is identified early and the co-morbidities associated with the disease are well controlled, disease progression may be slowed and in some cases halted.  End stage renal disease (ESRD) is the term used in the United States for payment of healthcare by the Medicare ESRD Program.  The level of GFR and the occurrence of signs and symptoms necessitating renal replacement therapy, including dialysis or transplant, define ESRD (National Kidney Foundation, 2002).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1"/>
        <w:gridCol w:w="3122"/>
        <w:gridCol w:w="3047"/>
      </w:tblGrid>
      <w:tr w:rsidR="00CD3AC0" w:rsidTr="00CD3AC0">
        <w:tc>
          <w:tcPr>
            <w:tcW w:w="9270" w:type="dxa"/>
            <w:gridSpan w:val="3"/>
          </w:tcPr>
          <w:p w:rsidR="002A0B13" w:rsidRDefault="00CD3AC0" w:rsidP="006839B4">
            <w:pPr>
              <w:pStyle w:val="APABody"/>
              <w:spacing w:line="240" w:lineRule="auto"/>
              <w:ind w:firstLine="0"/>
            </w:pPr>
            <w:r>
              <w:t>Table 1.1</w:t>
            </w:r>
          </w:p>
        </w:tc>
      </w:tr>
      <w:tr w:rsidR="0055523C" w:rsidTr="00CD3AC0">
        <w:tc>
          <w:tcPr>
            <w:tcW w:w="9270" w:type="dxa"/>
            <w:gridSpan w:val="3"/>
            <w:tcBorders>
              <w:bottom w:val="single" w:sz="8" w:space="0" w:color="auto"/>
            </w:tcBorders>
          </w:tcPr>
          <w:p w:rsidR="002A0B13" w:rsidRPr="00CD3AC0" w:rsidRDefault="0055523C" w:rsidP="006839B4">
            <w:pPr>
              <w:pStyle w:val="APABody"/>
              <w:spacing w:line="240" w:lineRule="auto"/>
              <w:ind w:firstLine="0"/>
              <w:rPr>
                <w:i/>
              </w:rPr>
            </w:pPr>
            <w:r w:rsidRPr="00CD3AC0">
              <w:rPr>
                <w:i/>
              </w:rPr>
              <w:t>Stages of Chronic Kidney Disease</w:t>
            </w:r>
          </w:p>
        </w:tc>
      </w:tr>
      <w:tr w:rsidR="0055523C" w:rsidTr="008C4243">
        <w:tc>
          <w:tcPr>
            <w:tcW w:w="3101" w:type="dxa"/>
            <w:tcBorders>
              <w:top w:val="single" w:sz="8" w:space="0" w:color="auto"/>
              <w:bottom w:val="single" w:sz="8" w:space="0" w:color="auto"/>
            </w:tcBorders>
          </w:tcPr>
          <w:p w:rsidR="002A0B13" w:rsidRDefault="0055523C" w:rsidP="006839B4">
            <w:pPr>
              <w:pStyle w:val="APABody"/>
              <w:spacing w:line="240" w:lineRule="auto"/>
              <w:ind w:firstLine="0"/>
              <w:jc w:val="center"/>
            </w:pPr>
            <w:r>
              <w:t>Stage</w:t>
            </w:r>
          </w:p>
        </w:tc>
        <w:tc>
          <w:tcPr>
            <w:tcW w:w="3122" w:type="dxa"/>
            <w:tcBorders>
              <w:top w:val="single" w:sz="8" w:space="0" w:color="auto"/>
              <w:bottom w:val="single" w:sz="8" w:space="0" w:color="auto"/>
            </w:tcBorders>
          </w:tcPr>
          <w:p w:rsidR="0055523C" w:rsidRDefault="0055523C" w:rsidP="006839B4">
            <w:pPr>
              <w:pStyle w:val="APABody"/>
              <w:spacing w:line="240" w:lineRule="auto"/>
              <w:ind w:firstLine="0"/>
              <w:jc w:val="center"/>
            </w:pPr>
            <w:r>
              <w:t>Description</w:t>
            </w:r>
          </w:p>
        </w:tc>
        <w:tc>
          <w:tcPr>
            <w:tcW w:w="3047" w:type="dxa"/>
            <w:tcBorders>
              <w:top w:val="single" w:sz="8" w:space="0" w:color="auto"/>
              <w:bottom w:val="single" w:sz="8" w:space="0" w:color="auto"/>
            </w:tcBorders>
          </w:tcPr>
          <w:p w:rsidR="0055523C" w:rsidRDefault="0055523C" w:rsidP="006839B4">
            <w:pPr>
              <w:pStyle w:val="APABody"/>
              <w:spacing w:line="240" w:lineRule="auto"/>
              <w:ind w:firstLine="0"/>
              <w:jc w:val="center"/>
            </w:pPr>
            <w:r>
              <w:t>GFR</w:t>
            </w:r>
            <w:r w:rsidR="00CD3AC0">
              <w:t xml:space="preserve"> </w:t>
            </w:r>
          </w:p>
        </w:tc>
      </w:tr>
      <w:tr w:rsidR="0055523C" w:rsidTr="008C4243">
        <w:tc>
          <w:tcPr>
            <w:tcW w:w="3101" w:type="dxa"/>
            <w:tcBorders>
              <w:top w:val="single" w:sz="8" w:space="0" w:color="auto"/>
            </w:tcBorders>
          </w:tcPr>
          <w:p w:rsidR="0055523C" w:rsidRDefault="0055523C" w:rsidP="006839B4">
            <w:pPr>
              <w:pStyle w:val="APABody"/>
              <w:spacing w:line="240" w:lineRule="auto"/>
              <w:ind w:firstLine="0"/>
              <w:jc w:val="center"/>
            </w:pPr>
            <w:r>
              <w:t>1</w:t>
            </w:r>
          </w:p>
        </w:tc>
        <w:tc>
          <w:tcPr>
            <w:tcW w:w="3122" w:type="dxa"/>
            <w:tcBorders>
              <w:top w:val="single" w:sz="8" w:space="0" w:color="auto"/>
            </w:tcBorders>
          </w:tcPr>
          <w:p w:rsidR="0055523C" w:rsidRDefault="0055523C" w:rsidP="006839B4">
            <w:pPr>
              <w:pStyle w:val="APABody"/>
              <w:spacing w:line="240" w:lineRule="auto"/>
              <w:ind w:firstLine="0"/>
              <w:jc w:val="center"/>
            </w:pPr>
            <w:r>
              <w:t>Kidney damage with normal</w:t>
            </w:r>
          </w:p>
          <w:p w:rsidR="0055523C" w:rsidRDefault="0055523C" w:rsidP="006839B4">
            <w:pPr>
              <w:pStyle w:val="APABody"/>
              <w:spacing w:line="240" w:lineRule="auto"/>
              <w:ind w:firstLine="0"/>
              <w:jc w:val="center"/>
            </w:pPr>
            <w:r>
              <w:t xml:space="preserve">or </w:t>
            </w:r>
            <w:r w:rsidR="002A0B13">
              <w:rPr>
                <w:rFonts w:cs="Times New Roman"/>
              </w:rPr>
              <w:t xml:space="preserve">high </w:t>
            </w:r>
            <w:r>
              <w:t>GFR</w:t>
            </w:r>
          </w:p>
        </w:tc>
        <w:tc>
          <w:tcPr>
            <w:tcW w:w="3047" w:type="dxa"/>
            <w:tcBorders>
              <w:top w:val="single" w:sz="8" w:space="0" w:color="auto"/>
            </w:tcBorders>
          </w:tcPr>
          <w:p w:rsidR="0055523C" w:rsidRDefault="002A0B13" w:rsidP="006839B4">
            <w:pPr>
              <w:pStyle w:val="APABody"/>
              <w:spacing w:line="240" w:lineRule="auto"/>
            </w:pPr>
            <w:r>
              <w:t xml:space="preserve">        </w:t>
            </w:r>
            <w:r w:rsidR="0055523C">
              <w:t>&gt;90</w:t>
            </w:r>
          </w:p>
        </w:tc>
      </w:tr>
      <w:tr w:rsidR="0055523C" w:rsidTr="00CD3AC0">
        <w:tc>
          <w:tcPr>
            <w:tcW w:w="3101" w:type="dxa"/>
          </w:tcPr>
          <w:p w:rsidR="0055523C" w:rsidRDefault="0055523C" w:rsidP="006839B4">
            <w:pPr>
              <w:pStyle w:val="APABody"/>
              <w:spacing w:line="240" w:lineRule="auto"/>
              <w:ind w:firstLine="0"/>
              <w:jc w:val="center"/>
            </w:pPr>
            <w:r>
              <w:t>2</w:t>
            </w:r>
          </w:p>
        </w:tc>
        <w:tc>
          <w:tcPr>
            <w:tcW w:w="3122" w:type="dxa"/>
          </w:tcPr>
          <w:p w:rsidR="0055523C" w:rsidRDefault="0055523C" w:rsidP="006839B4">
            <w:pPr>
              <w:pStyle w:val="APABody"/>
              <w:spacing w:line="240" w:lineRule="auto"/>
              <w:ind w:firstLine="0"/>
              <w:jc w:val="center"/>
            </w:pPr>
            <w:r>
              <w:t>Kidney damage with mild</w:t>
            </w:r>
          </w:p>
          <w:p w:rsidR="0055523C" w:rsidRDefault="0055523C" w:rsidP="006839B4">
            <w:pPr>
              <w:pStyle w:val="APABody"/>
              <w:spacing w:line="240" w:lineRule="auto"/>
              <w:ind w:firstLine="0"/>
              <w:jc w:val="center"/>
            </w:pPr>
            <w:r>
              <w:t xml:space="preserve">or </w:t>
            </w:r>
            <w:r w:rsidR="002A0B13">
              <w:rPr>
                <w:rFonts w:cs="Times New Roman"/>
              </w:rPr>
              <w:t>low</w:t>
            </w:r>
            <w:r>
              <w:t xml:space="preserve"> GFR</w:t>
            </w:r>
          </w:p>
        </w:tc>
        <w:tc>
          <w:tcPr>
            <w:tcW w:w="3047" w:type="dxa"/>
          </w:tcPr>
          <w:p w:rsidR="0055523C" w:rsidRDefault="0055523C" w:rsidP="006839B4">
            <w:pPr>
              <w:pStyle w:val="APABody"/>
              <w:spacing w:line="240" w:lineRule="auto"/>
              <w:ind w:firstLine="0"/>
              <w:jc w:val="center"/>
            </w:pPr>
            <w:r>
              <w:t>60-89</w:t>
            </w:r>
          </w:p>
        </w:tc>
      </w:tr>
      <w:tr w:rsidR="0055523C" w:rsidTr="00CD3AC0">
        <w:tc>
          <w:tcPr>
            <w:tcW w:w="3101" w:type="dxa"/>
          </w:tcPr>
          <w:p w:rsidR="0055523C" w:rsidRDefault="0055523C" w:rsidP="006839B4">
            <w:pPr>
              <w:pStyle w:val="APABody"/>
              <w:spacing w:line="240" w:lineRule="auto"/>
              <w:ind w:firstLine="0"/>
              <w:jc w:val="center"/>
            </w:pPr>
            <w:r>
              <w:t>3</w:t>
            </w:r>
          </w:p>
        </w:tc>
        <w:tc>
          <w:tcPr>
            <w:tcW w:w="3122" w:type="dxa"/>
          </w:tcPr>
          <w:p w:rsidR="0055523C" w:rsidRDefault="002A0B13" w:rsidP="006839B4">
            <w:pPr>
              <w:pStyle w:val="APABody"/>
              <w:spacing w:line="240" w:lineRule="auto"/>
              <w:ind w:firstLine="0"/>
              <w:jc w:val="center"/>
            </w:pPr>
            <w:r>
              <w:t>Moderately decreased</w:t>
            </w:r>
            <w:r w:rsidR="0055523C">
              <w:t xml:space="preserve"> GFR</w:t>
            </w:r>
          </w:p>
        </w:tc>
        <w:tc>
          <w:tcPr>
            <w:tcW w:w="3047" w:type="dxa"/>
          </w:tcPr>
          <w:p w:rsidR="0055523C" w:rsidRDefault="0055523C" w:rsidP="006839B4">
            <w:pPr>
              <w:pStyle w:val="APABody"/>
              <w:spacing w:line="240" w:lineRule="auto"/>
              <w:ind w:firstLine="0"/>
              <w:jc w:val="center"/>
            </w:pPr>
            <w:r>
              <w:t>30-59</w:t>
            </w:r>
          </w:p>
        </w:tc>
      </w:tr>
      <w:tr w:rsidR="0055523C" w:rsidTr="00CD3AC0">
        <w:tc>
          <w:tcPr>
            <w:tcW w:w="3101" w:type="dxa"/>
          </w:tcPr>
          <w:p w:rsidR="0055523C" w:rsidRDefault="0055523C" w:rsidP="006839B4">
            <w:pPr>
              <w:pStyle w:val="APABody"/>
              <w:spacing w:line="240" w:lineRule="auto"/>
              <w:ind w:firstLine="0"/>
              <w:jc w:val="center"/>
            </w:pPr>
            <w:r>
              <w:t>4</w:t>
            </w:r>
          </w:p>
        </w:tc>
        <w:tc>
          <w:tcPr>
            <w:tcW w:w="3122" w:type="dxa"/>
          </w:tcPr>
          <w:p w:rsidR="0055523C" w:rsidRDefault="002A0B13" w:rsidP="006839B4">
            <w:pPr>
              <w:pStyle w:val="APABody"/>
              <w:spacing w:line="240" w:lineRule="auto"/>
              <w:ind w:firstLine="0"/>
              <w:jc w:val="center"/>
            </w:pPr>
            <w:r>
              <w:t>Severely decreased</w:t>
            </w:r>
            <w:r w:rsidR="0055523C">
              <w:t xml:space="preserve"> GFR</w:t>
            </w:r>
          </w:p>
        </w:tc>
        <w:tc>
          <w:tcPr>
            <w:tcW w:w="3047" w:type="dxa"/>
          </w:tcPr>
          <w:p w:rsidR="0055523C" w:rsidRDefault="0055523C" w:rsidP="006839B4">
            <w:pPr>
              <w:pStyle w:val="APABody"/>
              <w:spacing w:line="240" w:lineRule="auto"/>
              <w:ind w:firstLine="0"/>
              <w:jc w:val="center"/>
            </w:pPr>
            <w:r>
              <w:t>15-29</w:t>
            </w:r>
          </w:p>
        </w:tc>
      </w:tr>
      <w:tr w:rsidR="0055523C" w:rsidTr="008C4243">
        <w:tc>
          <w:tcPr>
            <w:tcW w:w="3101" w:type="dxa"/>
            <w:tcBorders>
              <w:bottom w:val="single" w:sz="8" w:space="0" w:color="auto"/>
            </w:tcBorders>
          </w:tcPr>
          <w:p w:rsidR="0055523C" w:rsidRDefault="0055523C" w:rsidP="006839B4">
            <w:pPr>
              <w:pStyle w:val="APABody"/>
              <w:spacing w:line="240" w:lineRule="auto"/>
              <w:ind w:firstLine="0"/>
              <w:jc w:val="center"/>
            </w:pPr>
            <w:r>
              <w:t>5</w:t>
            </w:r>
          </w:p>
        </w:tc>
        <w:tc>
          <w:tcPr>
            <w:tcW w:w="3122" w:type="dxa"/>
            <w:tcBorders>
              <w:bottom w:val="single" w:sz="8" w:space="0" w:color="auto"/>
            </w:tcBorders>
          </w:tcPr>
          <w:p w:rsidR="0055523C" w:rsidRDefault="0055523C" w:rsidP="006839B4">
            <w:pPr>
              <w:pStyle w:val="APABody"/>
              <w:spacing w:line="240" w:lineRule="auto"/>
              <w:ind w:firstLine="0"/>
              <w:jc w:val="center"/>
            </w:pPr>
            <w:r>
              <w:t>Kidney failure</w:t>
            </w:r>
          </w:p>
        </w:tc>
        <w:tc>
          <w:tcPr>
            <w:tcW w:w="3047" w:type="dxa"/>
            <w:tcBorders>
              <w:bottom w:val="single" w:sz="8" w:space="0" w:color="auto"/>
            </w:tcBorders>
          </w:tcPr>
          <w:p w:rsidR="0055523C" w:rsidRDefault="0055523C" w:rsidP="006839B4">
            <w:pPr>
              <w:pStyle w:val="APABody"/>
              <w:spacing w:line="240" w:lineRule="auto"/>
              <w:ind w:firstLine="0"/>
              <w:jc w:val="center"/>
            </w:pPr>
            <w:r>
              <w:t>&lt;15 (dialysis)</w:t>
            </w:r>
          </w:p>
        </w:tc>
      </w:tr>
    </w:tbl>
    <w:p w:rsidR="0055523C" w:rsidRDefault="00573DAF" w:rsidP="0055523C">
      <w:pPr>
        <w:pStyle w:val="APACenteredText"/>
        <w:jc w:val="left"/>
      </w:pPr>
      <w:r>
        <w:t>Note. GFR is measured in mL/min/1.73m</w:t>
      </w:r>
      <w:r>
        <w:rPr>
          <w:rFonts w:cs="Times New Roman"/>
        </w:rPr>
        <w:t>²</w:t>
      </w:r>
    </w:p>
    <w:p w:rsidR="0055523C" w:rsidRDefault="0055523C" w:rsidP="0055523C">
      <w:pPr>
        <w:pStyle w:val="APACenteredText"/>
        <w:jc w:val="left"/>
      </w:pPr>
      <w:r>
        <w:rPr>
          <w:rFonts w:cs="Times New Roman"/>
          <w:color w:val="000000"/>
          <w:szCs w:val="24"/>
          <w:shd w:val="clear" w:color="auto" w:fill="FFFFFF"/>
        </w:rPr>
        <w:tab/>
        <w:t xml:space="preserve">Children experiencing </w:t>
      </w:r>
      <w:r>
        <w:t>p</w:t>
      </w:r>
      <w:r w:rsidRPr="00AC654F">
        <w:t xml:space="preserve">oorly controlled chronic kidney disease </w:t>
      </w:r>
      <w:r>
        <w:t>(CKD) are in ne</w:t>
      </w:r>
      <w:r w:rsidR="00756801">
        <w:t>ed of parents and guardians who</w:t>
      </w:r>
      <w:r>
        <w:t xml:space="preserve"> are able to </w:t>
      </w:r>
      <w:r w:rsidRPr="00AC654F">
        <w:t xml:space="preserve">obtain, communicate, process, and understand health </w:t>
      </w:r>
      <w:r w:rsidRPr="00AC654F">
        <w:lastRenderedPageBreak/>
        <w:t>information f</w:t>
      </w:r>
      <w:r>
        <w:t>or making health related</w:t>
      </w:r>
      <w:r w:rsidRPr="00AC654F">
        <w:t xml:space="preserve"> decisions</w:t>
      </w:r>
      <w:r>
        <w:t>. Unfortunately</w:t>
      </w:r>
      <w:r w:rsidR="004E6CFC">
        <w:t>,</w:t>
      </w:r>
      <w:r w:rsidR="0025501E">
        <w:t xml:space="preserve"> 93 million American </w:t>
      </w:r>
      <w:r>
        <w:t>adults have difficulty finding and using health information that is routinely available in healthcare facilities, retail outlets, m</w:t>
      </w:r>
      <w:r w:rsidR="0025501E">
        <w:t xml:space="preserve">edia, and the community </w:t>
      </w:r>
      <w:bookmarkStart w:id="0" w:name="CurLocation"/>
      <w:bookmarkEnd w:id="0"/>
      <w:r w:rsidR="00CD5705">
        <w:t>(North Carolina Program on Health Literacy, 2014)</w:t>
      </w:r>
      <w:r>
        <w:t xml:space="preserve">.  The management of CKD is more difficult if parents and guardians do not understand the information they are given.   </w:t>
      </w:r>
      <w:r>
        <w:tab/>
      </w:r>
    </w:p>
    <w:p w:rsidR="0055523C" w:rsidRDefault="0055523C" w:rsidP="0055523C">
      <w:pPr>
        <w:pStyle w:val="APACenteredText"/>
        <w:jc w:val="left"/>
      </w:pPr>
      <w:r>
        <w:tab/>
        <w:t xml:space="preserve">Research points to the need to assess health literacy in all parents and guardians who care for children with a chronic illness.  Health information should be delivered based on consideration of the demographics, behavior, culture, language, communication capabilities, literacy level, and attitude of the recipient.   Health information should be relevant in the social and cultural context of the recipient.  The recipient should be evaluated for comprehension before, during, and after the health information is provided (United States Department of Health and Human Services, </w:t>
      </w:r>
      <w:proofErr w:type="spellStart"/>
      <w:r>
        <w:t>n.d.</w:t>
      </w:r>
      <w:proofErr w:type="spellEnd"/>
      <w:r>
        <w:t xml:space="preserve">).  </w:t>
      </w:r>
    </w:p>
    <w:p w:rsidR="0055523C" w:rsidRDefault="0055523C" w:rsidP="0055523C">
      <w:pPr>
        <w:pStyle w:val="APACenteredText"/>
        <w:jc w:val="left"/>
      </w:pPr>
      <w:r>
        <w:tab/>
        <w:t>One of the goals of Healthy People 2020 is to use health communication strategies and health information technology to improve population health outcomes and health care quality and to achieve healt</w:t>
      </w:r>
      <w:r w:rsidR="00816211">
        <w:t>h equity (HealthyPople.gov, 2015</w:t>
      </w:r>
      <w:r>
        <w:t>).  This</w:t>
      </w:r>
      <w:r w:rsidRPr="00E40BFE">
        <w:t xml:space="preserve"> health communica</w:t>
      </w:r>
      <w:r>
        <w:t>tion goal</w:t>
      </w:r>
      <w:r w:rsidRPr="00E40BFE">
        <w:t xml:space="preserve"> cannot b</w:t>
      </w:r>
      <w:r>
        <w:t>e achieved until members of the health care community</w:t>
      </w:r>
      <w:r w:rsidRPr="00E40BFE">
        <w:t xml:space="preserve"> recognize the need to assess </w:t>
      </w:r>
      <w:r>
        <w:t>parent and guardian</w:t>
      </w:r>
      <w:r w:rsidRPr="00E40BFE">
        <w:t xml:space="preserve"> health literacy and acquire the knowledge and skills necessary to address the needs of those</w:t>
      </w:r>
      <w:r w:rsidR="00BC1D5C">
        <w:t xml:space="preserve"> with low health literacy</w:t>
      </w:r>
      <w:r w:rsidRPr="00E40BFE">
        <w:t>.</w:t>
      </w:r>
    </w:p>
    <w:p w:rsidR="0055523C" w:rsidRPr="0055523C" w:rsidRDefault="0055523C" w:rsidP="0055523C">
      <w:pPr>
        <w:pStyle w:val="APACenteredText"/>
        <w:jc w:val="left"/>
        <w:rPr>
          <w:b/>
        </w:rPr>
      </w:pPr>
      <w:r>
        <w:rPr>
          <w:b/>
        </w:rPr>
        <w:t>Purpose and Objectives</w:t>
      </w:r>
    </w:p>
    <w:p w:rsidR="0055523C" w:rsidRDefault="00816211" w:rsidP="0055523C">
      <w:pPr>
        <w:pStyle w:val="APACenteredText"/>
        <w:jc w:val="left"/>
      </w:pPr>
      <w:r>
        <w:tab/>
        <w:t>The purpose of this project</w:t>
      </w:r>
      <w:r w:rsidR="00B4702E">
        <w:t xml:space="preserve"> was to gain knowledge that could</w:t>
      </w:r>
      <w:r w:rsidR="0055523C">
        <w:t xml:space="preserve"> be used to develop, promote, and enhance best practices related to health literacy among members of the pediatric nephrology </w:t>
      </w:r>
      <w:proofErr w:type="spellStart"/>
      <w:r w:rsidR="0055523C">
        <w:t>interprofessional</w:t>
      </w:r>
      <w:proofErr w:type="spellEnd"/>
      <w:r w:rsidR="0055523C">
        <w:t xml:space="preserve"> team.  A member of the pediatric nep</w:t>
      </w:r>
      <w:r w:rsidR="00B4702E">
        <w:t xml:space="preserve">hrology </w:t>
      </w:r>
      <w:proofErr w:type="spellStart"/>
      <w:r w:rsidR="00B4702E">
        <w:t>interprofessional</w:t>
      </w:r>
      <w:proofErr w:type="spellEnd"/>
      <w:r w:rsidR="00B4702E">
        <w:t xml:space="preserve"> team wa</w:t>
      </w:r>
      <w:r w:rsidR="0055523C">
        <w:t xml:space="preserve">s defined as any individual directly involved in the delivery of healthcare information to a </w:t>
      </w:r>
      <w:r w:rsidR="0055523C">
        <w:lastRenderedPageBreak/>
        <w:t>parent or guardian of a c</w:t>
      </w:r>
      <w:r w:rsidR="00B4702E">
        <w:t>hild with CKD.  Team members</w:t>
      </w:r>
      <w:r w:rsidR="0055523C">
        <w:t xml:space="preserve"> include</w:t>
      </w:r>
      <w:r w:rsidR="00B4702E">
        <w:t>d but were</w:t>
      </w:r>
      <w:r w:rsidR="0055523C">
        <w:t xml:space="preserve"> not limited to; physicians, advanced practice providers, nurses, pharmacists, social workers, psychologists, child life specialists, and dieticians.  The Center for Medicaid and Medicare Services (CMS) require</w:t>
      </w:r>
      <w:r w:rsidR="00B4702E">
        <w:t>s</w:t>
      </w:r>
      <w:r w:rsidR="0055523C">
        <w:t xml:space="preserve"> a dietician and social worker to be part of the </w:t>
      </w:r>
      <w:proofErr w:type="spellStart"/>
      <w:r w:rsidR="0055523C">
        <w:t>interprofessional</w:t>
      </w:r>
      <w:proofErr w:type="spellEnd"/>
      <w:r w:rsidR="0055523C">
        <w:t xml:space="preserve"> team for all patients with end stage renal disease (Centers for Medicaid and Medicare Services, </w:t>
      </w:r>
      <w:proofErr w:type="spellStart"/>
      <w:r w:rsidR="0055523C">
        <w:t>n.d.</w:t>
      </w:r>
      <w:proofErr w:type="spellEnd"/>
      <w:r w:rsidR="0055523C">
        <w:t>).  Other ancillary staff; psychologists, pharmacists,</w:t>
      </w:r>
      <w:r w:rsidR="00B4702E">
        <w:t xml:space="preserve"> and child life specialists, are</w:t>
      </w:r>
      <w:r w:rsidR="0055523C">
        <w:t xml:space="preserve"> </w:t>
      </w:r>
      <w:r w:rsidR="00B4702E">
        <w:t>not a requirement of CMS but are</w:t>
      </w:r>
      <w:r w:rsidR="0055523C">
        <w:t xml:space="preserve"> a luxury when working with children undergoing painful procedures and coping with chronic illness. </w:t>
      </w:r>
    </w:p>
    <w:p w:rsidR="0055523C" w:rsidRDefault="0055523C" w:rsidP="0055523C">
      <w:pPr>
        <w:pStyle w:val="APACenteredText"/>
        <w:jc w:val="left"/>
      </w:pPr>
      <w:r>
        <w:t>Th</w:t>
      </w:r>
      <w:r w:rsidR="00B4702E">
        <w:t>e objectives of this project were</w:t>
      </w:r>
      <w:r>
        <w:t xml:space="preserve"> as follows:</w:t>
      </w:r>
    </w:p>
    <w:p w:rsidR="0055523C" w:rsidRDefault="0055523C" w:rsidP="0055523C">
      <w:pPr>
        <w:pStyle w:val="APACenteredText"/>
        <w:numPr>
          <w:ilvl w:val="0"/>
          <w:numId w:val="1"/>
        </w:numPr>
        <w:jc w:val="left"/>
      </w:pPr>
      <w:r>
        <w:t xml:space="preserve">To assess the health literacy perception and experience of pediatric nephrology </w:t>
      </w:r>
      <w:proofErr w:type="spellStart"/>
      <w:r>
        <w:t>interprofessional</w:t>
      </w:r>
      <w:proofErr w:type="spellEnd"/>
      <w:r>
        <w:t xml:space="preserve"> team members practicing in the United States</w:t>
      </w:r>
    </w:p>
    <w:p w:rsidR="0055523C" w:rsidRDefault="00B4702E" w:rsidP="0055523C">
      <w:pPr>
        <w:pStyle w:val="APACenteredText"/>
        <w:numPr>
          <w:ilvl w:val="0"/>
          <w:numId w:val="1"/>
        </w:numPr>
        <w:jc w:val="left"/>
      </w:pPr>
      <w:r>
        <w:t>To gain knowledge that could</w:t>
      </w:r>
      <w:r w:rsidR="0055523C">
        <w:t xml:space="preserve"> be used to develop, promote, and enhance best practice</w:t>
      </w:r>
      <w:r w:rsidR="00816211">
        <w:t>s</w:t>
      </w:r>
      <w:r w:rsidR="0055523C">
        <w:t xml:space="preserve"> related to health literacy among pediatric nephrology </w:t>
      </w:r>
      <w:proofErr w:type="spellStart"/>
      <w:r w:rsidR="0055523C">
        <w:t>interprofessional</w:t>
      </w:r>
      <w:proofErr w:type="spellEnd"/>
      <w:r w:rsidR="0055523C">
        <w:t xml:space="preserve"> team members</w:t>
      </w:r>
    </w:p>
    <w:p w:rsidR="0055523C" w:rsidRDefault="0055523C" w:rsidP="0055523C">
      <w:pPr>
        <w:pStyle w:val="APACenteredText"/>
        <w:numPr>
          <w:ilvl w:val="0"/>
          <w:numId w:val="1"/>
        </w:numPr>
        <w:jc w:val="left"/>
      </w:pPr>
      <w:r>
        <w:t>To learn more about the feasibility of incorporating the assessment of parent and guardian health literacy as a standard of care</w:t>
      </w:r>
    </w:p>
    <w:p w:rsidR="0055523C" w:rsidRPr="0055523C" w:rsidRDefault="0055523C" w:rsidP="0055523C">
      <w:pPr>
        <w:pStyle w:val="APACenteredText"/>
        <w:jc w:val="left"/>
        <w:rPr>
          <w:b/>
        </w:rPr>
      </w:pPr>
      <w:r>
        <w:rPr>
          <w:b/>
        </w:rPr>
        <w:t>Background of Problem of Interest</w:t>
      </w:r>
    </w:p>
    <w:p w:rsidR="0055523C" w:rsidRDefault="0055523C" w:rsidP="0055523C">
      <w:pPr>
        <w:pStyle w:val="APACenteredText"/>
        <w:jc w:val="left"/>
      </w:pPr>
      <w:r>
        <w:tab/>
        <w:t xml:space="preserve">Poorly controlled CKD in children may be associated with lower health literacy skills in parents and guardians.  Health literacy is defined by the Patient Protection and Affordable Care Act of 2010, Title V, as the degree to which an individual has the capacity to obtain, communicate, process, and understand basic health information to make appropriate health decisions (Center for Disease Control and Prevention, 2011).  Low health literacy is more likely to occur in individuals with limited English language skills and lower education, in ethnic and </w:t>
      </w:r>
      <w:r>
        <w:lastRenderedPageBreak/>
        <w:t>cultural minorities, in those who are poor, and in adults over the age of 65 (Institute of Medicine and National Academies, 2004).</w:t>
      </w:r>
    </w:p>
    <w:p w:rsidR="0055523C" w:rsidRPr="0055523C" w:rsidRDefault="0055523C" w:rsidP="0055523C">
      <w:pPr>
        <w:pStyle w:val="APACenteredText"/>
        <w:jc w:val="left"/>
        <w:rPr>
          <w:rFonts w:cs="Times New Roman"/>
          <w:b/>
          <w:color w:val="000000"/>
          <w:szCs w:val="24"/>
        </w:rPr>
      </w:pPr>
      <w:r>
        <w:rPr>
          <w:rFonts w:cs="Times New Roman"/>
          <w:b/>
          <w:color w:val="000000"/>
          <w:szCs w:val="24"/>
        </w:rPr>
        <w:t>Significance of Problem Related to Health Care</w:t>
      </w:r>
    </w:p>
    <w:p w:rsidR="0055523C" w:rsidRPr="0002323C" w:rsidRDefault="0055523C" w:rsidP="0055523C">
      <w:pPr>
        <w:pStyle w:val="APACenteredText"/>
        <w:ind w:firstLine="720"/>
        <w:jc w:val="left"/>
        <w:rPr>
          <w:rFonts w:cs="Times New Roman"/>
        </w:rPr>
      </w:pPr>
      <w:r>
        <w:t>Low health literacy is associated with increased hospitalizations, poorer health in general, and misinterpretation of healthcare instruction and treatment (</w:t>
      </w:r>
      <w:proofErr w:type="spellStart"/>
      <w:r>
        <w:t>Pawlak</w:t>
      </w:r>
      <w:proofErr w:type="spellEnd"/>
      <w:r>
        <w:t>, 2005).  The a</w:t>
      </w:r>
      <w:r>
        <w:rPr>
          <w:rFonts w:cs="Times New Roman"/>
          <w:color w:val="000000"/>
          <w:szCs w:val="24"/>
          <w:shd w:val="clear" w:color="auto" w:fill="FFFFFF"/>
        </w:rPr>
        <w:t xml:space="preserve">bility to obtain, communicate, process, and understand health information is necessary for making health related decisions.  The management of CKD is more difficult if parents and guardians do not understand the information they are given.  Members of the pediatric nephrology </w:t>
      </w:r>
      <w:proofErr w:type="spellStart"/>
      <w:r>
        <w:rPr>
          <w:rFonts w:cs="Times New Roman"/>
          <w:color w:val="000000"/>
          <w:szCs w:val="24"/>
          <w:shd w:val="clear" w:color="auto" w:fill="FFFFFF"/>
        </w:rPr>
        <w:t>interprofessional</w:t>
      </w:r>
      <w:proofErr w:type="spellEnd"/>
      <w:r>
        <w:rPr>
          <w:rFonts w:cs="Times New Roman"/>
          <w:color w:val="000000"/>
          <w:szCs w:val="24"/>
          <w:shd w:val="clear" w:color="auto" w:fill="FFFFFF"/>
        </w:rPr>
        <w:t xml:space="preserve"> team; </w:t>
      </w:r>
      <w:r>
        <w:t xml:space="preserve">physicians, advanced practice providers, nurses, pharmacists, social workers, psychologists, child life specialists, </w:t>
      </w:r>
      <w:r w:rsidR="005F6C43">
        <w:t xml:space="preserve">and </w:t>
      </w:r>
      <w:r>
        <w:t>dieticians may not recognize low health literacy skills or understand the impact of low health literacy on health related outcomes.</w:t>
      </w:r>
    </w:p>
    <w:p w:rsidR="0055523C" w:rsidRPr="0055523C" w:rsidRDefault="0055523C" w:rsidP="0055523C">
      <w:pPr>
        <w:pStyle w:val="APACenteredText"/>
        <w:jc w:val="left"/>
        <w:rPr>
          <w:b/>
        </w:rPr>
      </w:pPr>
      <w:r>
        <w:rPr>
          <w:b/>
        </w:rPr>
        <w:t>Discussion</w:t>
      </w:r>
    </w:p>
    <w:p w:rsidR="0055523C" w:rsidRDefault="0055523C" w:rsidP="0055523C">
      <w:pPr>
        <w:pStyle w:val="APACenteredText"/>
        <w:jc w:val="left"/>
      </w:pPr>
      <w:r>
        <w:tab/>
        <w:t>The assessment of health literacy aligns with the Institute of Healthcare Improvement’s (IHI) Triple Aim Initiative; improving the patient experience of care, improving the health of the population, and reducing the per capita cost of health care (Institute of Healthcare Improvement, 2014).  For this reason, health literacy is increasingly becoming an area of interest in the health care arena.   Osborne (2014, p. 3) repo</w:t>
      </w:r>
      <w:r w:rsidR="005155B1">
        <w:t>rts several reasons</w:t>
      </w:r>
      <w:r>
        <w:t xml:space="preserve"> health literacy interest has moved to the forefront; patients have less face to face time with their providers so they need to understand quickly, patients and their families are expected to accomplish a wide array of tasks that may be complex and unfamiliar such as taking multiple time sensitive medications, patients must be active learners, and patients are no longer passive recipients of treatment and care but are increasingly seen as active consumers.  Lastly Osborne (2014, p. 3) believes that addressing health literacy may be one of the few ways left to reduce the cost of healthcare. </w:t>
      </w:r>
    </w:p>
    <w:p w:rsidR="0055523C" w:rsidRDefault="0055523C" w:rsidP="0055523C">
      <w:pPr>
        <w:pStyle w:val="APACenteredText"/>
        <w:jc w:val="left"/>
      </w:pPr>
      <w:r>
        <w:lastRenderedPageBreak/>
        <w:tab/>
        <w:t>I</w:t>
      </w:r>
      <w:r>
        <w:rPr>
          <w:rFonts w:cs="Times New Roman"/>
          <w:color w:val="000000"/>
          <w:szCs w:val="24"/>
          <w:shd w:val="clear" w:color="auto" w:fill="FFFFFF"/>
        </w:rPr>
        <w:t>ncorporating a health literacy assessment into al</w:t>
      </w:r>
      <w:r w:rsidR="00B4702E">
        <w:rPr>
          <w:rFonts w:cs="Times New Roman"/>
          <w:color w:val="000000"/>
          <w:szCs w:val="24"/>
          <w:shd w:val="clear" w:color="auto" w:fill="FFFFFF"/>
        </w:rPr>
        <w:t>l initial patient assessments was</w:t>
      </w:r>
      <w:r>
        <w:rPr>
          <w:rFonts w:cs="Times New Roman"/>
          <w:color w:val="000000"/>
          <w:szCs w:val="24"/>
          <w:shd w:val="clear" w:color="auto" w:fill="FFFFFF"/>
        </w:rPr>
        <w:t xml:space="preserve"> proposed as a standard of care.  Low health literacy skills cannot be addressed if the level of </w:t>
      </w:r>
      <w:r w:rsidR="00B4702E">
        <w:rPr>
          <w:rFonts w:cs="Times New Roman"/>
          <w:color w:val="000000"/>
          <w:szCs w:val="24"/>
          <w:shd w:val="clear" w:color="auto" w:fill="FFFFFF"/>
        </w:rPr>
        <w:t xml:space="preserve">health </w:t>
      </w:r>
      <w:r>
        <w:rPr>
          <w:rFonts w:cs="Times New Roman"/>
          <w:color w:val="000000"/>
          <w:szCs w:val="24"/>
          <w:shd w:val="clear" w:color="auto" w:fill="FFFFFF"/>
        </w:rPr>
        <w:t xml:space="preserve">literacy is unknown.  By learning more about the characteristics, health literacy perception, </w:t>
      </w:r>
      <w:r w:rsidR="005155B1">
        <w:rPr>
          <w:rFonts w:cs="Times New Roman"/>
          <w:color w:val="000000"/>
          <w:szCs w:val="24"/>
          <w:shd w:val="clear" w:color="auto" w:fill="FFFFFF"/>
        </w:rPr>
        <w:t xml:space="preserve">and experience, </w:t>
      </w:r>
      <w:r w:rsidR="003621E9">
        <w:rPr>
          <w:rFonts w:cs="Times New Roman"/>
          <w:color w:val="000000"/>
          <w:szCs w:val="24"/>
          <w:shd w:val="clear" w:color="auto" w:fill="FFFFFF"/>
        </w:rPr>
        <w:t>the knowledge gleaned</w:t>
      </w:r>
      <w:r>
        <w:rPr>
          <w:rFonts w:cs="Times New Roman"/>
          <w:color w:val="000000"/>
          <w:szCs w:val="24"/>
          <w:shd w:val="clear" w:color="auto" w:fill="FFFFFF"/>
        </w:rPr>
        <w:t xml:space="preserve"> </w:t>
      </w:r>
      <w:r w:rsidR="003621E9">
        <w:rPr>
          <w:rFonts w:cs="Times New Roman"/>
          <w:color w:val="000000"/>
          <w:szCs w:val="24"/>
          <w:shd w:val="clear" w:color="auto" w:fill="FFFFFF"/>
        </w:rPr>
        <w:t xml:space="preserve">will </w:t>
      </w:r>
      <w:r>
        <w:rPr>
          <w:rFonts w:cs="Times New Roman"/>
          <w:color w:val="000000"/>
          <w:szCs w:val="24"/>
          <w:shd w:val="clear" w:color="auto" w:fill="FFFFFF"/>
        </w:rPr>
        <w:t>serve</w:t>
      </w:r>
      <w:r w:rsidRPr="00AC654F">
        <w:rPr>
          <w:rFonts w:cs="Times New Roman"/>
          <w:color w:val="000000"/>
          <w:szCs w:val="24"/>
          <w:shd w:val="clear" w:color="auto" w:fill="FFFFFF"/>
        </w:rPr>
        <w:t xml:space="preserve"> as a guide to develop, promote, and enhance best practice</w:t>
      </w:r>
      <w:r w:rsidR="00BC1D5C">
        <w:rPr>
          <w:rFonts w:cs="Times New Roman"/>
          <w:color w:val="000000"/>
          <w:szCs w:val="24"/>
          <w:shd w:val="clear" w:color="auto" w:fill="FFFFFF"/>
        </w:rPr>
        <w:t>s</w:t>
      </w:r>
      <w:r w:rsidRPr="00AC654F">
        <w:rPr>
          <w:rFonts w:cs="Times New Roman"/>
          <w:color w:val="000000"/>
          <w:szCs w:val="24"/>
          <w:shd w:val="clear" w:color="auto" w:fill="FFFFFF"/>
        </w:rPr>
        <w:t xml:space="preserve"> related to health literacy.</w:t>
      </w:r>
    </w:p>
    <w:p w:rsidR="0055523C" w:rsidRPr="0055523C" w:rsidRDefault="0055523C" w:rsidP="0055523C">
      <w:pPr>
        <w:pStyle w:val="APABody"/>
        <w:rPr>
          <w:b/>
        </w:rPr>
      </w:pPr>
    </w:p>
    <w:p w:rsidR="009D258C" w:rsidRDefault="009D258C" w:rsidP="009D258C">
      <w:pPr>
        <w:pStyle w:val="APABody"/>
      </w:pPr>
    </w:p>
    <w:p w:rsidR="009D258C" w:rsidRDefault="009D258C" w:rsidP="009D258C">
      <w:pPr>
        <w:pStyle w:val="APABody"/>
      </w:pPr>
    </w:p>
    <w:p w:rsidR="009D258C" w:rsidRDefault="009D258C" w:rsidP="009D258C">
      <w:pPr>
        <w:pStyle w:val="APABody"/>
      </w:pPr>
      <w:r>
        <w:br w:type="page"/>
      </w:r>
    </w:p>
    <w:p w:rsidR="00F02F89" w:rsidRDefault="00F02F89" w:rsidP="00F02F89">
      <w:pPr>
        <w:pStyle w:val="APABody"/>
        <w:jc w:val="center"/>
        <w:rPr>
          <w:b/>
        </w:rPr>
      </w:pPr>
      <w:r>
        <w:rPr>
          <w:b/>
        </w:rPr>
        <w:lastRenderedPageBreak/>
        <w:t>Chapter 2: Research Based Evidence</w:t>
      </w:r>
    </w:p>
    <w:p w:rsidR="00F02F89" w:rsidRDefault="00F02F89" w:rsidP="00F02F89">
      <w:pPr>
        <w:pStyle w:val="APACenteredText"/>
        <w:jc w:val="left"/>
        <w:rPr>
          <w:b/>
        </w:rPr>
      </w:pPr>
      <w:r>
        <w:rPr>
          <w:b/>
        </w:rPr>
        <w:t>Critical Analysis of the Literature</w:t>
      </w:r>
    </w:p>
    <w:p w:rsidR="00990280" w:rsidRDefault="00990280" w:rsidP="00990280">
      <w:pPr>
        <w:pStyle w:val="APABody"/>
      </w:pPr>
      <w:r>
        <w:t xml:space="preserve">A literature search was completed in two phases. </w:t>
      </w:r>
      <w:r w:rsidR="0085774C">
        <w:t xml:space="preserve"> All searches were limited to full text, English language, and excluded articles prior to 2005. </w:t>
      </w:r>
      <w:r>
        <w:t xml:space="preserve"> The first phase consisted of a large scale search of four databases; t</w:t>
      </w:r>
      <w:r w:rsidR="008F042E" w:rsidRPr="00943696">
        <w:rPr>
          <w:rFonts w:cs="Times New Roman"/>
          <w:color w:val="000000"/>
          <w:szCs w:val="24"/>
          <w:shd w:val="clear" w:color="auto" w:fill="FFFFFF"/>
        </w:rPr>
        <w:t>he Cumulative Index to Nursing and Allied Health Literature (CINHAL)</w:t>
      </w:r>
      <w:r w:rsidR="008F042E">
        <w:rPr>
          <w:rFonts w:cs="Times New Roman"/>
          <w:color w:val="000000"/>
          <w:szCs w:val="24"/>
          <w:shd w:val="clear" w:color="auto" w:fill="FFFFFF"/>
        </w:rPr>
        <w:t xml:space="preserve">, MEDLINE via PubMed, </w:t>
      </w:r>
      <w:r>
        <w:rPr>
          <w:rFonts w:cs="Times New Roman"/>
          <w:color w:val="000000"/>
          <w:szCs w:val="24"/>
          <w:shd w:val="clear" w:color="auto" w:fill="FFFFFF"/>
        </w:rPr>
        <w:t xml:space="preserve">Google Scholar, </w:t>
      </w:r>
      <w:r w:rsidR="008F042E">
        <w:rPr>
          <w:rFonts w:cs="Times New Roman"/>
          <w:color w:val="000000"/>
          <w:szCs w:val="24"/>
          <w:shd w:val="clear" w:color="auto" w:fill="FFFFFF"/>
        </w:rPr>
        <w:t>and ProQuest Nursing and Allied Health</w:t>
      </w:r>
      <w:r w:rsidR="008F042E">
        <w:t xml:space="preserve">.  </w:t>
      </w:r>
      <w:r>
        <w:t>The search terms for phase one were (health AND literacy) AND (parent OR guardian).  A total of 4899 articles were identified with 347 articles considered for abstract review based on the search terms and the title.</w:t>
      </w:r>
      <w:r w:rsidR="0085774C">
        <w:t xml:space="preserve">  An initial search was conducted that included a search for pediatric (nephrology OR kidney disease OR renal disease).  Because of the limited data when limiting for pediatric kidney disease, this search term was excluded from both phases.  </w:t>
      </w:r>
    </w:p>
    <w:p w:rsidR="00990280" w:rsidRDefault="00990280" w:rsidP="00990280">
      <w:pPr>
        <w:pStyle w:val="APABody"/>
        <w:rPr>
          <w:rFonts w:eastAsia="Times New Roman" w:cs="Times New Roman"/>
          <w:szCs w:val="24"/>
        </w:rPr>
      </w:pPr>
      <w:r>
        <w:t xml:space="preserve">Phase two of the literature search used the same four databases but the search terms were expanded to include </w:t>
      </w:r>
      <w:r w:rsidRPr="00990280">
        <w:t>(</w:t>
      </w:r>
      <w:r>
        <w:t xml:space="preserve">provider OR </w:t>
      </w:r>
      <w:r w:rsidRPr="00990280">
        <w:rPr>
          <w:rFonts w:eastAsia="Times New Roman" w:cs="Times New Roman"/>
          <w:szCs w:val="24"/>
        </w:rPr>
        <w:t>physician OR nurse practitioner OR physician assistant OR clinical nurse specialist OR nurse OR dietitian OR social worker OR pharmacist OR psychologist OR child life specialist</w:t>
      </w:r>
      <w:r>
        <w:rPr>
          <w:rFonts w:eastAsia="Times New Roman" w:cs="Times New Roman"/>
          <w:szCs w:val="24"/>
        </w:rPr>
        <w:t>)</w:t>
      </w:r>
      <w:r w:rsidRPr="00990280">
        <w:rPr>
          <w:rFonts w:eastAsia="Times New Roman" w:cs="Times New Roman"/>
          <w:szCs w:val="24"/>
        </w:rPr>
        <w:t>.</w:t>
      </w:r>
      <w:r>
        <w:rPr>
          <w:rFonts w:eastAsia="Times New Roman" w:cs="Times New Roman"/>
          <w:szCs w:val="24"/>
        </w:rPr>
        <w:t xml:space="preserve">  There were 3765 articles identified and 299 articles considered for abstract review based on the search terms and title.</w:t>
      </w:r>
    </w:p>
    <w:p w:rsidR="00B320B2" w:rsidRDefault="00990280" w:rsidP="00990280">
      <w:pPr>
        <w:pStyle w:val="APABody"/>
        <w:rPr>
          <w:rFonts w:eastAsia="Times New Roman" w:cs="Times New Roman"/>
          <w:szCs w:val="24"/>
        </w:rPr>
      </w:pPr>
      <w:r>
        <w:rPr>
          <w:rFonts w:eastAsia="Times New Roman" w:cs="Times New Roman"/>
          <w:szCs w:val="24"/>
        </w:rPr>
        <w:t xml:space="preserve">Of the 646 articles identified for review in phase one and two of the literature search, 232 articles were rejected due to duplication leaving 414 articles for abstract review.  Following abstract review, 368 articles were rejected because they did not measure or discuss health literacy among members of the healthcare team or did not discuss the health literacy of parents or guardians.  </w:t>
      </w:r>
      <w:r w:rsidR="0085774C">
        <w:rPr>
          <w:rFonts w:eastAsia="Times New Roman" w:cs="Times New Roman"/>
          <w:szCs w:val="24"/>
        </w:rPr>
        <w:t xml:space="preserve">Of the remaining 46 articles for full </w:t>
      </w:r>
      <w:r w:rsidR="00403198">
        <w:rPr>
          <w:rFonts w:eastAsia="Times New Roman" w:cs="Times New Roman"/>
          <w:szCs w:val="24"/>
        </w:rPr>
        <w:t>te</w:t>
      </w:r>
      <w:r w:rsidR="00322B4B">
        <w:rPr>
          <w:rFonts w:eastAsia="Times New Roman" w:cs="Times New Roman"/>
          <w:szCs w:val="24"/>
        </w:rPr>
        <w:t>xt analysis and screening, nine</w:t>
      </w:r>
      <w:r w:rsidR="0085774C">
        <w:rPr>
          <w:rFonts w:eastAsia="Times New Roman" w:cs="Times New Roman"/>
          <w:szCs w:val="24"/>
        </w:rPr>
        <w:t xml:space="preserve"> articles w</w:t>
      </w:r>
      <w:r w:rsidR="00403198">
        <w:rPr>
          <w:rFonts w:eastAsia="Times New Roman" w:cs="Times New Roman"/>
          <w:szCs w:val="24"/>
        </w:rPr>
        <w:t>ere included for discussion</w:t>
      </w:r>
      <w:r w:rsidR="0085774C">
        <w:rPr>
          <w:rFonts w:eastAsia="Times New Roman" w:cs="Times New Roman"/>
          <w:szCs w:val="24"/>
        </w:rPr>
        <w:t xml:space="preserve">.  </w:t>
      </w:r>
      <w:r w:rsidR="00322B4B">
        <w:rPr>
          <w:rFonts w:eastAsia="Times New Roman" w:cs="Times New Roman"/>
          <w:szCs w:val="24"/>
        </w:rPr>
        <w:t>Four</w:t>
      </w:r>
      <w:r w:rsidR="00403198">
        <w:rPr>
          <w:rFonts w:eastAsia="Times New Roman" w:cs="Times New Roman"/>
          <w:szCs w:val="24"/>
        </w:rPr>
        <w:t xml:space="preserve"> review articles and two studies were selected for review due to parental health literacy relevance</w:t>
      </w:r>
      <w:r w:rsidR="00322B4B">
        <w:rPr>
          <w:rFonts w:eastAsia="Times New Roman" w:cs="Times New Roman"/>
          <w:szCs w:val="24"/>
        </w:rPr>
        <w:t>.  Three studies examining</w:t>
      </w:r>
      <w:r w:rsidR="00B46CD4">
        <w:rPr>
          <w:rFonts w:eastAsia="Times New Roman" w:cs="Times New Roman"/>
          <w:szCs w:val="24"/>
        </w:rPr>
        <w:t xml:space="preserve"> health literacy among nurses’ were </w:t>
      </w:r>
      <w:r w:rsidR="00B46CD4">
        <w:rPr>
          <w:rFonts w:eastAsia="Times New Roman" w:cs="Times New Roman"/>
          <w:szCs w:val="24"/>
        </w:rPr>
        <w:lastRenderedPageBreak/>
        <w:t>also included fo</w:t>
      </w:r>
      <w:r w:rsidR="00322B4B">
        <w:rPr>
          <w:rFonts w:eastAsia="Times New Roman" w:cs="Times New Roman"/>
          <w:szCs w:val="24"/>
        </w:rPr>
        <w:t>r discussion secondary to scholarly project relevance</w:t>
      </w:r>
      <w:r w:rsidR="00B46CD4">
        <w:rPr>
          <w:rFonts w:eastAsia="Times New Roman" w:cs="Times New Roman"/>
          <w:szCs w:val="24"/>
        </w:rPr>
        <w:t xml:space="preserve">.  </w:t>
      </w:r>
      <w:r w:rsidR="00403198">
        <w:rPr>
          <w:rFonts w:eastAsia="Times New Roman" w:cs="Times New Roman"/>
          <w:szCs w:val="24"/>
        </w:rPr>
        <w:t>The flow chart (figure 1) summarizes the review processes to successf</w:t>
      </w:r>
      <w:r w:rsidR="00E3044F">
        <w:rPr>
          <w:rFonts w:eastAsia="Times New Roman" w:cs="Times New Roman"/>
          <w:szCs w:val="24"/>
        </w:rPr>
        <w:t>ully select relevant articles</w:t>
      </w:r>
      <w:r w:rsidR="00403198">
        <w:rPr>
          <w:rFonts w:eastAsia="Times New Roman" w:cs="Times New Roman"/>
          <w:szCs w:val="24"/>
        </w:rPr>
        <w:t xml:space="preserve"> for </w:t>
      </w:r>
      <w:r w:rsidR="00E3044F">
        <w:rPr>
          <w:rFonts w:eastAsia="Times New Roman" w:cs="Times New Roman"/>
          <w:szCs w:val="24"/>
        </w:rPr>
        <w:t>discussion.</w:t>
      </w:r>
    </w:p>
    <w:p w:rsidR="001C3889" w:rsidRDefault="00BB78E9" w:rsidP="00990280">
      <w:pPr>
        <w:pStyle w:val="APABody"/>
        <w:rPr>
          <w:rFonts w:cs="Times New Roman"/>
        </w:rPr>
      </w:pPr>
      <w:r>
        <w:rPr>
          <w:rFonts w:cs="Times New Roman"/>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167640</wp:posOffset>
                </wp:positionV>
                <wp:extent cx="5457825" cy="638175"/>
                <wp:effectExtent l="0" t="0" r="28575" b="2857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7825" cy="6381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7C5127" w:rsidRPr="001C3889" w:rsidRDefault="007C5127" w:rsidP="001C3889">
                            <w:pPr>
                              <w:spacing w:line="240" w:lineRule="auto"/>
                              <w:jc w:val="center"/>
                            </w:pPr>
                            <w:r>
                              <w:t>English, full text, published after 2005 articles, 4899, identified in phase one</w:t>
                            </w:r>
                            <w:r w:rsidRPr="001C3889">
                              <w:t xml:space="preserve"> of the initial search using the search terms (health and literacy) AND (parents OR guardians)</w:t>
                            </w:r>
                            <w:r>
                              <w:t>.  A</w:t>
                            </w:r>
                            <w:r w:rsidRPr="001C3889">
                              <w:t>rticles</w:t>
                            </w:r>
                            <w:r>
                              <w:t>, 347,</w:t>
                            </w:r>
                            <w:r w:rsidRPr="001C3889">
                              <w:t xml:space="preserve"> were considered for abstract review based on the title</w:t>
                            </w:r>
                          </w:p>
                          <w:p w:rsidR="007C5127" w:rsidRDefault="007C5127" w:rsidP="001C38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0;margin-top:13.2pt;width:429.75pt;height:50.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" fillcolor="white [3201]" strokecolor="black [3200]" strokeweight="1pt">
                <v:path arrowok="t"/>
                <v:textbox>
                  <w:txbxContent>
                    <w:p w:rsidR="007C5127" w:rsidRPr="001C3889" w:rsidRDefault="007C5127" w:rsidP="001C3889">
                      <w:pPr>
                        <w:spacing w:line="240" w:lineRule="auto"/>
                        <w:jc w:val="center"/>
                      </w:pPr>
                      <w:r>
                        <w:t>English, full text, published after 2005 articles, 4899, identified in phase one</w:t>
                      </w:r>
                      <w:r w:rsidRPr="001C3889">
                        <w:t xml:space="preserve"> of the initial search using the search terms (health and literacy) AND (parents OR guardians)</w:t>
                      </w:r>
                      <w:r>
                        <w:t>.  A</w:t>
                      </w:r>
                      <w:r w:rsidRPr="001C3889">
                        <w:t>rticles</w:t>
                      </w:r>
                      <w:r>
                        <w:t>, 347,</w:t>
                      </w:r>
                      <w:r w:rsidRPr="001C3889">
                        <w:t xml:space="preserve"> were considered for abstract review based on the title</w:t>
                      </w:r>
                    </w:p>
                    <w:p w:rsidR="007C5127" w:rsidRDefault="007C5127" w:rsidP="001C3889">
                      <w:pPr>
                        <w:jc w:val="center"/>
                      </w:pPr>
                    </w:p>
                  </w:txbxContent>
                </v:textbox>
                <w10:wrap anchorx="margin"/>
              </v:rect>
            </w:pict>
          </mc:Fallback>
        </mc:AlternateContent>
      </w:r>
    </w:p>
    <w:p w:rsidR="001C3889" w:rsidRDefault="005D06C1" w:rsidP="00B46CD4">
      <w:pPr>
        <w:rPr>
          <w:rFonts w:cs="Times New Roman"/>
          <w:color w:val="000000"/>
          <w:szCs w:val="24"/>
          <w:shd w:val="clear" w:color="auto" w:fill="FFFFFF"/>
        </w:rPr>
      </w:pPr>
      <w:r>
        <w:rPr>
          <w:rFonts w:cs="Times New Roman"/>
          <w:color w:val="000000"/>
          <w:szCs w:val="24"/>
          <w:shd w:val="clear" w:color="auto" w:fill="FFFFFF"/>
        </w:rPr>
        <w:tab/>
      </w:r>
    </w:p>
    <w:p w:rsidR="001C3889" w:rsidRDefault="00BB78E9" w:rsidP="00B46CD4">
      <w:pPr>
        <w:rPr>
          <w:rFonts w:cs="Times New Roman"/>
          <w:color w:val="000000"/>
          <w:szCs w:val="24"/>
          <w:shd w:val="clear" w:color="auto" w:fill="FFFFFF"/>
        </w:rPr>
      </w:pPr>
      <w:r>
        <w:rPr>
          <w:rFonts w:cs="Times New Roman"/>
          <w:noProof/>
          <w:color w:val="000000"/>
          <w:szCs w:val="24"/>
        </w:rPr>
        <mc:AlternateContent>
          <mc:Choice Requires="wps">
            <w:drawing>
              <wp:anchor distT="0" distB="0" distL="114299" distR="114299" simplePos="0" relativeHeight="251667456" behindDoc="0" locked="0" layoutInCell="1" allowOverlap="1">
                <wp:simplePos x="0" y="0"/>
                <wp:positionH relativeFrom="column">
                  <wp:posOffset>2809874</wp:posOffset>
                </wp:positionH>
                <wp:positionV relativeFrom="paragraph">
                  <wp:posOffset>123825</wp:posOffset>
                </wp:positionV>
                <wp:extent cx="0" cy="266700"/>
                <wp:effectExtent l="0" t="0" r="190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12CF6" id="Straight Connector 19"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1.25pt,9.75pt" to="221.2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" strokecolor="black [3040]">
                <o:lock v:ext="edit" shapetype="f"/>
              </v:line>
            </w:pict>
          </mc:Fallback>
        </mc:AlternateContent>
      </w:r>
      <w:r>
        <w:rPr>
          <w:rFonts w:cs="Times New Roman"/>
          <w:noProof/>
          <w:color w:val="000000"/>
          <w:szCs w:val="24"/>
        </w:rPr>
        <mc:AlternateContent>
          <mc:Choice Requires="wps">
            <w:drawing>
              <wp:anchor distT="4294967295" distB="4294967295" distL="114299" distR="114299" simplePos="0" relativeHeight="251666432" behindDoc="0" locked="0" layoutInCell="1" allowOverlap="1">
                <wp:simplePos x="0" y="0"/>
                <wp:positionH relativeFrom="column">
                  <wp:posOffset>2771774</wp:posOffset>
                </wp:positionH>
                <wp:positionV relativeFrom="paragraph">
                  <wp:posOffset>104774</wp:posOffset>
                </wp:positionV>
                <wp:extent cx="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D882AE" id="Straight Connector 10" o:spid="_x0000_s1026" style="position:absolute;z-index:251666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18.25pt,8.25pt" to="218.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" strokecolor="#4579b8 [3044]">
                <o:lock v:ext="edit" shapetype="f"/>
              </v:line>
            </w:pict>
          </mc:Fallback>
        </mc:AlternateContent>
      </w:r>
    </w:p>
    <w:p w:rsidR="001C3889" w:rsidRDefault="00BB78E9" w:rsidP="00B46CD4">
      <w:pPr>
        <w:rPr>
          <w:rFonts w:cs="Times New Roman"/>
          <w:color w:val="000000"/>
          <w:szCs w:val="24"/>
          <w:shd w:val="clear" w:color="auto" w:fill="FFFFFF"/>
        </w:rPr>
      </w:pPr>
      <w:r>
        <w:rPr>
          <w:rFonts w:cs="Times New Roman"/>
          <w:noProof/>
          <w:color w:val="000000"/>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49530</wp:posOffset>
                </wp:positionV>
                <wp:extent cx="5467350" cy="100965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0096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7C5127" w:rsidRPr="001C3889" w:rsidRDefault="007C5127" w:rsidP="001C3889">
                            <w:pPr>
                              <w:spacing w:line="240" w:lineRule="auto"/>
                              <w:jc w:val="center"/>
                            </w:pPr>
                            <w:r>
                              <w:t xml:space="preserve">English, full text, published after 2005 articles, 3765, </w:t>
                            </w:r>
                            <w:r w:rsidRPr="001C3889">
                              <w:t>identified in phase two of th</w:t>
                            </w:r>
                            <w:r>
                              <w:t>e initial search adding the search</w:t>
                            </w:r>
                            <w:r w:rsidRPr="001C3889">
                              <w:t xml:space="preserve"> terms (</w:t>
                            </w:r>
                            <w:r w:rsidRPr="001C3889">
                              <w:rPr>
                                <w:rFonts w:eastAsia="Times New Roman" w:cs="Times New Roman"/>
                                <w:szCs w:val="24"/>
                              </w:rPr>
                              <w:t>physician OR nurse practitioner OR physician assistant OR clinical nurse specialist OR nurse OR dietitian OR social worker OR pharmacist OR psychologist OR child life specialist</w:t>
                            </w:r>
                            <w:r>
                              <w:rPr>
                                <w:rFonts w:eastAsia="Times New Roman" w:cs="Times New Roman"/>
                                <w:szCs w:val="24"/>
                              </w:rPr>
                              <w:t>.  A</w:t>
                            </w:r>
                            <w:r w:rsidRPr="001C3889">
                              <w:rPr>
                                <w:rFonts w:eastAsia="Times New Roman" w:cs="Times New Roman"/>
                                <w:szCs w:val="24"/>
                              </w:rPr>
                              <w:t>rticles</w:t>
                            </w:r>
                            <w:r>
                              <w:rPr>
                                <w:rFonts w:eastAsia="Times New Roman" w:cs="Times New Roman"/>
                                <w:szCs w:val="24"/>
                              </w:rPr>
                              <w:t>, 299,</w:t>
                            </w:r>
                            <w:r w:rsidRPr="001C3889">
                              <w:rPr>
                                <w:rFonts w:eastAsia="Times New Roman" w:cs="Times New Roman"/>
                                <w:szCs w:val="24"/>
                              </w:rPr>
                              <w:t xml:space="preserve"> were considered for abstract review based on the title</w:t>
                            </w:r>
                          </w:p>
                          <w:p w:rsidR="007C5127" w:rsidRDefault="007C5127" w:rsidP="001C38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margin-left:0;margin-top:3.9pt;width:430.5pt;height:79.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" fillcolor="white [3201]" strokecolor="black [3200]" strokeweight="1pt">
                <v:path arrowok="t"/>
                <v:textbox>
                  <w:txbxContent>
                    <w:p w:rsidR="007C5127" w:rsidRPr="001C3889" w:rsidRDefault="007C5127" w:rsidP="001C3889">
                      <w:pPr>
                        <w:spacing w:line="240" w:lineRule="auto"/>
                        <w:jc w:val="center"/>
                      </w:pPr>
                      <w:r>
                        <w:t xml:space="preserve">English, full text, published after 2005 articles, 3765, </w:t>
                      </w:r>
                      <w:r w:rsidRPr="001C3889">
                        <w:t>identified in phase two of th</w:t>
                      </w:r>
                      <w:r>
                        <w:t>e initial search adding the search</w:t>
                      </w:r>
                      <w:r w:rsidRPr="001C3889">
                        <w:t xml:space="preserve"> terms (</w:t>
                      </w:r>
                      <w:r w:rsidRPr="001C3889">
                        <w:rPr>
                          <w:rFonts w:eastAsia="Times New Roman" w:cs="Times New Roman"/>
                          <w:szCs w:val="24"/>
                        </w:rPr>
                        <w:t>physician OR nurse practitioner OR physician assistant OR clinical nurse specialist OR nurse OR dietitian OR social worker OR pharmacist OR psychologist OR child life specialist</w:t>
                      </w:r>
                      <w:r>
                        <w:rPr>
                          <w:rFonts w:eastAsia="Times New Roman" w:cs="Times New Roman"/>
                          <w:szCs w:val="24"/>
                        </w:rPr>
                        <w:t>.  A</w:t>
                      </w:r>
                      <w:r w:rsidRPr="001C3889">
                        <w:rPr>
                          <w:rFonts w:eastAsia="Times New Roman" w:cs="Times New Roman"/>
                          <w:szCs w:val="24"/>
                        </w:rPr>
                        <w:t>rticles</w:t>
                      </w:r>
                      <w:r>
                        <w:rPr>
                          <w:rFonts w:eastAsia="Times New Roman" w:cs="Times New Roman"/>
                          <w:szCs w:val="24"/>
                        </w:rPr>
                        <w:t>, 299,</w:t>
                      </w:r>
                      <w:r w:rsidRPr="001C3889">
                        <w:rPr>
                          <w:rFonts w:eastAsia="Times New Roman" w:cs="Times New Roman"/>
                          <w:szCs w:val="24"/>
                        </w:rPr>
                        <w:t xml:space="preserve"> were considered for abstract review based on the title</w:t>
                      </w:r>
                    </w:p>
                    <w:p w:rsidR="007C5127" w:rsidRDefault="007C5127" w:rsidP="001C3889">
                      <w:pPr>
                        <w:jc w:val="center"/>
                      </w:pPr>
                    </w:p>
                  </w:txbxContent>
                </v:textbox>
                <w10:wrap anchorx="margin"/>
              </v:rect>
            </w:pict>
          </mc:Fallback>
        </mc:AlternateContent>
      </w:r>
    </w:p>
    <w:p w:rsidR="001C3889" w:rsidRDefault="001C3889" w:rsidP="00B46CD4">
      <w:pPr>
        <w:rPr>
          <w:rFonts w:cs="Times New Roman"/>
          <w:color w:val="000000"/>
          <w:szCs w:val="24"/>
          <w:shd w:val="clear" w:color="auto" w:fill="FFFFFF"/>
        </w:rPr>
      </w:pPr>
    </w:p>
    <w:p w:rsidR="001C3889" w:rsidRDefault="001C3889" w:rsidP="00B46CD4">
      <w:pPr>
        <w:rPr>
          <w:rFonts w:cs="Times New Roman"/>
          <w:color w:val="000000"/>
          <w:szCs w:val="24"/>
          <w:shd w:val="clear" w:color="auto" w:fill="FFFFFF"/>
        </w:rPr>
      </w:pPr>
    </w:p>
    <w:p w:rsidR="001C3889" w:rsidRPr="00D87E12" w:rsidRDefault="00BB78E9" w:rsidP="00B46CD4">
      <w:pPr>
        <w:rPr>
          <w:rFonts w:cs="Times New Roman"/>
          <w:szCs w:val="24"/>
          <w:shd w:val="clear" w:color="auto" w:fill="FFFFFF"/>
        </w:rPr>
      </w:pPr>
      <w:r>
        <w:rPr>
          <w:rFonts w:cs="Times New Roman"/>
          <w:noProof/>
          <w:color w:val="000000"/>
          <w:szCs w:val="24"/>
        </w:rPr>
        <mc:AlternateContent>
          <mc:Choice Requires="wps">
            <w:drawing>
              <wp:anchor distT="0" distB="0" distL="114300" distR="114300" simplePos="0" relativeHeight="251668480" behindDoc="0" locked="0" layoutInCell="1" allowOverlap="1">
                <wp:simplePos x="0" y="0"/>
                <wp:positionH relativeFrom="column">
                  <wp:posOffset>2800350</wp:posOffset>
                </wp:positionH>
                <wp:positionV relativeFrom="paragraph">
                  <wp:posOffset>17145</wp:posOffset>
                </wp:positionV>
                <wp:extent cx="19050" cy="220980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20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83F39" id="Straight Connector 2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5pt,1.35pt" to="222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" strokecolor="black [3040]">
                <o:lock v:ext="edit" shapetype="f"/>
              </v:line>
            </w:pict>
          </mc:Fallback>
        </mc:AlternateContent>
      </w:r>
      <w:r>
        <w:rPr>
          <w:rFonts w:cs="Times New Roman"/>
          <w:noProof/>
          <w:color w:val="000000"/>
          <w:szCs w:val="24"/>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217170</wp:posOffset>
                </wp:positionV>
                <wp:extent cx="2305050" cy="62865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0" cy="6286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7C5127" w:rsidRPr="00E41278" w:rsidRDefault="007C5127" w:rsidP="00E41278">
                            <w:pPr>
                              <w:spacing w:line="240" w:lineRule="auto"/>
                              <w:jc w:val="center"/>
                            </w:pPr>
                            <w:r w:rsidRPr="00E41278">
                              <w:t>Total 646 articles from phase one and two search.  232 articles rejected due to duplication</w:t>
                            </w:r>
                          </w:p>
                          <w:p w:rsidR="007C5127" w:rsidRDefault="007C5127" w:rsidP="00E412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margin-left:0;margin-top:17.1pt;width:181.5pt;height:4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" fillcolor="white [3201]" strokecolor="black [3200]" strokeweight="1pt">
                <v:path arrowok="t"/>
                <v:textbox>
                  <w:txbxContent>
                    <w:p w:rsidR="007C5127" w:rsidRPr="00E41278" w:rsidRDefault="007C5127" w:rsidP="00E41278">
                      <w:pPr>
                        <w:spacing w:line="240" w:lineRule="auto"/>
                        <w:jc w:val="center"/>
                      </w:pPr>
                      <w:r w:rsidRPr="00E41278">
                        <w:t>Total 646 articles from phase one and two search.  232 articles rejected due to duplication</w:t>
                      </w:r>
                    </w:p>
                    <w:p w:rsidR="007C5127" w:rsidRDefault="007C5127" w:rsidP="00E41278">
                      <w:pPr>
                        <w:jc w:val="center"/>
                      </w:pPr>
                    </w:p>
                  </w:txbxContent>
                </v:textbox>
                <w10:wrap anchorx="margin"/>
              </v:rect>
            </w:pict>
          </mc:Fallback>
        </mc:AlternateContent>
      </w:r>
    </w:p>
    <w:p w:rsidR="001C3889" w:rsidRPr="00D87E12" w:rsidRDefault="00BB78E9" w:rsidP="00B46CD4">
      <w:pPr>
        <w:rPr>
          <w:rFonts w:cs="Times New Roman"/>
          <w:szCs w:val="24"/>
          <w:shd w:val="clear" w:color="auto" w:fill="FFFFFF"/>
        </w:rPr>
      </w:pPr>
      <w:r>
        <w:rPr>
          <w:rFonts w:cs="Times New Roman"/>
          <w:noProof/>
          <w:szCs w:val="24"/>
        </w:rPr>
        <mc:AlternateContent>
          <mc:Choice Requires="wps">
            <w:drawing>
              <wp:anchor distT="4294967295" distB="4294967295" distL="114300" distR="114300" simplePos="0" relativeHeight="251669504" behindDoc="0" locked="0" layoutInCell="1" allowOverlap="1">
                <wp:simplePos x="0" y="0"/>
                <wp:positionH relativeFrom="column">
                  <wp:posOffset>2305050</wp:posOffset>
                </wp:positionH>
                <wp:positionV relativeFrom="paragraph">
                  <wp:posOffset>228599</wp:posOffset>
                </wp:positionV>
                <wp:extent cx="466725" cy="0"/>
                <wp:effectExtent l="0" t="0" r="2857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4E883E" id="Straight Connector 21"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5pt,18pt" to="218.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" strokecolor="black [3040]">
                <o:lock v:ext="edit" shapetype="f"/>
              </v:line>
            </w:pict>
          </mc:Fallback>
        </mc:AlternateContent>
      </w:r>
    </w:p>
    <w:p w:rsidR="001C3889" w:rsidRDefault="001C3889" w:rsidP="00B46CD4">
      <w:pPr>
        <w:rPr>
          <w:rFonts w:cs="Times New Roman"/>
          <w:color w:val="000000"/>
          <w:szCs w:val="24"/>
          <w:shd w:val="clear" w:color="auto" w:fill="FFFFFF"/>
        </w:rPr>
      </w:pPr>
    </w:p>
    <w:p w:rsidR="001C3889" w:rsidRDefault="00BB78E9" w:rsidP="00B46CD4">
      <w:pPr>
        <w:rPr>
          <w:rFonts w:cs="Times New Roman"/>
          <w:color w:val="000000"/>
          <w:szCs w:val="24"/>
          <w:shd w:val="clear" w:color="auto" w:fill="FFFFFF"/>
        </w:rPr>
      </w:pPr>
      <w:r>
        <w:rPr>
          <w:rFonts w:cs="Times New Roman"/>
          <w:noProof/>
          <w:color w:val="000000"/>
          <w:szCs w:val="24"/>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13970</wp:posOffset>
                </wp:positionV>
                <wp:extent cx="2305050" cy="101917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0" cy="10191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7C5127" w:rsidRDefault="007C5127" w:rsidP="00E41278">
                            <w:pPr>
                              <w:spacing w:line="240" w:lineRule="auto"/>
                              <w:jc w:val="center"/>
                            </w:pPr>
                            <w:r>
                              <w:rPr>
                                <w:rFonts w:eastAsia="Times New Roman" w:cs="Times New Roman"/>
                                <w:szCs w:val="24"/>
                              </w:rPr>
                              <w:t>368 articles rejected because they did not measure or discuss health literacy among members of the healthcare team or the health literacy of parents or guardians.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margin-left:0;margin-top:1.1pt;width:181.5pt;height:80.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" fillcolor="white [3201]" strokecolor="black [3200]" strokeweight="1pt">
                <v:path arrowok="t"/>
                <v:textbox>
                  <w:txbxContent>
                    <w:p w:rsidR="007C5127" w:rsidRDefault="007C5127" w:rsidP="00E41278">
                      <w:pPr>
                        <w:spacing w:line="240" w:lineRule="auto"/>
                        <w:jc w:val="center"/>
                      </w:pPr>
                      <w:r>
                        <w:rPr>
                          <w:rFonts w:eastAsia="Times New Roman" w:cs="Times New Roman"/>
                          <w:szCs w:val="24"/>
                        </w:rPr>
                        <w:t>368 articles rejected because they did not measure or discuss health literacy among members of the healthcare team or the health literacy of parents or guardians.</w:t>
                      </w:r>
                    </w:p>
                  </w:txbxContent>
                </v:textbox>
                <w10:wrap anchorx="margin"/>
              </v:rect>
            </w:pict>
          </mc:Fallback>
        </mc:AlternateContent>
      </w:r>
    </w:p>
    <w:p w:rsidR="001C3889" w:rsidRDefault="00BB78E9" w:rsidP="00B46CD4">
      <w:pPr>
        <w:rPr>
          <w:rFonts w:cs="Times New Roman"/>
          <w:color w:val="000000"/>
          <w:szCs w:val="24"/>
          <w:shd w:val="clear" w:color="auto" w:fill="FFFFFF"/>
        </w:rPr>
      </w:pPr>
      <w:r>
        <w:rPr>
          <w:rFonts w:cs="Times New Roman"/>
          <w:noProof/>
          <w:color w:val="000000"/>
          <w:szCs w:val="24"/>
        </w:rPr>
        <mc:AlternateContent>
          <mc:Choice Requires="wps">
            <w:drawing>
              <wp:anchor distT="4294967295" distB="4294967295" distL="114300" distR="114300" simplePos="0" relativeHeight="251670528" behindDoc="0" locked="0" layoutInCell="1" allowOverlap="1">
                <wp:simplePos x="0" y="0"/>
                <wp:positionH relativeFrom="column">
                  <wp:posOffset>2314575</wp:posOffset>
                </wp:positionH>
                <wp:positionV relativeFrom="paragraph">
                  <wp:posOffset>149224</wp:posOffset>
                </wp:positionV>
                <wp:extent cx="49530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D7FF48" id="Straight Connector 22"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25pt,11.75pt" to="221.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" strokecolor="black [3040]">
                <o:lock v:ext="edit" shapetype="f"/>
              </v:line>
            </w:pict>
          </mc:Fallback>
        </mc:AlternateContent>
      </w:r>
    </w:p>
    <w:p w:rsidR="001C3889" w:rsidRDefault="001C3889" w:rsidP="00B46CD4">
      <w:pPr>
        <w:rPr>
          <w:rFonts w:cs="Times New Roman"/>
          <w:color w:val="000000"/>
          <w:szCs w:val="24"/>
          <w:shd w:val="clear" w:color="auto" w:fill="FFFFFF"/>
        </w:rPr>
      </w:pPr>
    </w:p>
    <w:p w:rsidR="00E41278" w:rsidRDefault="00BB78E9" w:rsidP="00B46CD4">
      <w:pPr>
        <w:rPr>
          <w:rFonts w:cs="Times New Roman"/>
          <w:color w:val="000000"/>
          <w:szCs w:val="24"/>
          <w:shd w:val="clear" w:color="auto" w:fill="FFFFFF"/>
        </w:rPr>
      </w:pPr>
      <w:r>
        <w:rPr>
          <w:rFonts w:cs="Times New Roman"/>
          <w:noProof/>
          <w:color w:val="000000"/>
          <w:szCs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153035</wp:posOffset>
                </wp:positionV>
                <wp:extent cx="3076575" cy="3238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6575" cy="3238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7C5127" w:rsidRDefault="007C5127" w:rsidP="00E41278">
                            <w:pPr>
                              <w:jc w:val="center"/>
                            </w:pPr>
                            <w:r>
                              <w:rPr>
                                <w:rFonts w:eastAsia="Times New Roman" w:cs="Times New Roman"/>
                                <w:szCs w:val="24"/>
                              </w:rPr>
                              <w:t>46 articles for full text analysis and screening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0" style="position:absolute;margin-left:0;margin-top:12.05pt;width:242.25pt;height:25.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" fillcolor="white [3201]" strokecolor="black [3200]" strokeweight="1pt">
                <v:path arrowok="t"/>
                <v:textbox>
                  <w:txbxContent>
                    <w:p w:rsidR="007C5127" w:rsidRDefault="007C5127" w:rsidP="00E41278">
                      <w:pPr>
                        <w:jc w:val="center"/>
                      </w:pPr>
                      <w:r>
                        <w:rPr>
                          <w:rFonts w:eastAsia="Times New Roman" w:cs="Times New Roman"/>
                          <w:szCs w:val="24"/>
                        </w:rPr>
                        <w:t>46 articles for full text analysis and screening</w:t>
                      </w:r>
                    </w:p>
                  </w:txbxContent>
                </v:textbox>
                <w10:wrap anchorx="margin"/>
              </v:rect>
            </w:pict>
          </mc:Fallback>
        </mc:AlternateContent>
      </w:r>
      <w:r w:rsidR="001C3889">
        <w:rPr>
          <w:rFonts w:cs="Times New Roman"/>
          <w:color w:val="000000"/>
          <w:szCs w:val="24"/>
          <w:shd w:val="clear" w:color="auto" w:fill="FFFFFF"/>
        </w:rPr>
        <w:tab/>
      </w:r>
    </w:p>
    <w:p w:rsidR="00E41278" w:rsidRDefault="00BB78E9" w:rsidP="00B46CD4">
      <w:pPr>
        <w:rPr>
          <w:rFonts w:cs="Times New Roman"/>
          <w:color w:val="000000"/>
          <w:szCs w:val="24"/>
          <w:shd w:val="clear" w:color="auto" w:fill="FFFFFF"/>
        </w:rPr>
      </w:pPr>
      <w:r>
        <w:rPr>
          <w:rFonts w:cs="Times New Roman"/>
          <w:noProof/>
          <w:color w:val="000000"/>
          <w:szCs w:val="24"/>
        </w:rPr>
        <mc:AlternateContent>
          <mc:Choice Requires="wps">
            <w:drawing>
              <wp:anchor distT="0" distB="0" distL="114300" distR="114300" simplePos="0" relativeHeight="251671552" behindDoc="0" locked="0" layoutInCell="1" allowOverlap="1">
                <wp:simplePos x="0" y="0"/>
                <wp:positionH relativeFrom="column">
                  <wp:posOffset>2809875</wp:posOffset>
                </wp:positionH>
                <wp:positionV relativeFrom="paragraph">
                  <wp:posOffset>126365</wp:posOffset>
                </wp:positionV>
                <wp:extent cx="9525" cy="1266825"/>
                <wp:effectExtent l="0" t="0" r="28575" b="2857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266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5A3AB" id="Straight Connector 2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25pt,9.95pt" to="222pt,1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" strokecolor="black [3040]">
                <o:lock v:ext="edit" shapetype="f"/>
              </v:line>
            </w:pict>
          </mc:Fallback>
        </mc:AlternateContent>
      </w:r>
    </w:p>
    <w:p w:rsidR="00E41278" w:rsidRDefault="00BB78E9" w:rsidP="00B46CD4">
      <w:pPr>
        <w:rPr>
          <w:rFonts w:cs="Times New Roman"/>
          <w:color w:val="000000"/>
          <w:szCs w:val="24"/>
          <w:shd w:val="clear" w:color="auto" w:fill="FFFFFF"/>
        </w:rPr>
      </w:pPr>
      <w:r>
        <w:rPr>
          <w:rFonts w:cs="Times New Roman"/>
          <w:noProof/>
          <w:color w:val="000000"/>
          <w:szCs w:val="24"/>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13970</wp:posOffset>
                </wp:positionV>
                <wp:extent cx="2371725" cy="809625"/>
                <wp:effectExtent l="0" t="0" r="28575"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8096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7C5127" w:rsidRDefault="007C5127" w:rsidP="00E41278">
                            <w:pPr>
                              <w:spacing w:line="240" w:lineRule="auto"/>
                              <w:jc w:val="center"/>
                            </w:pPr>
                            <w:r>
                              <w:t>Articles rejected, 35, for discussion due to not new information or better articles for inclusion in discussion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1" style="position:absolute;margin-left:0;margin-top:1.1pt;width:186.75pt;height:63.7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" fillcolor="white [3201]" strokecolor="black [3200]" strokeweight="1pt">
                <v:path arrowok="t"/>
                <v:textbox>
                  <w:txbxContent>
                    <w:p w:rsidR="007C5127" w:rsidRDefault="007C5127" w:rsidP="00E41278">
                      <w:pPr>
                        <w:spacing w:line="240" w:lineRule="auto"/>
                        <w:jc w:val="center"/>
                      </w:pPr>
                      <w:r>
                        <w:t>Articles rejected, 35, for discussion due to not new information or better articles for inclusion in discussion</w:t>
                      </w:r>
                    </w:p>
                  </w:txbxContent>
                </v:textbox>
                <w10:wrap anchorx="margin"/>
              </v:rect>
            </w:pict>
          </mc:Fallback>
        </mc:AlternateContent>
      </w:r>
    </w:p>
    <w:p w:rsidR="00E41278" w:rsidRDefault="00BB78E9" w:rsidP="00B46CD4">
      <w:pPr>
        <w:rPr>
          <w:rFonts w:cs="Times New Roman"/>
          <w:color w:val="000000"/>
          <w:szCs w:val="24"/>
          <w:shd w:val="clear" w:color="auto" w:fill="FFFFFF"/>
        </w:rPr>
      </w:pPr>
      <w:r>
        <w:rPr>
          <w:rFonts w:cs="Times New Roman"/>
          <w:noProof/>
          <w:color w:val="000000"/>
          <w:szCs w:val="24"/>
        </w:rPr>
        <mc:AlternateContent>
          <mc:Choice Requires="wps">
            <w:drawing>
              <wp:anchor distT="4294967295" distB="4294967295" distL="114300" distR="114300" simplePos="0" relativeHeight="251672576" behindDoc="0" locked="0" layoutInCell="1" allowOverlap="1">
                <wp:simplePos x="0" y="0"/>
                <wp:positionH relativeFrom="column">
                  <wp:posOffset>2371725</wp:posOffset>
                </wp:positionH>
                <wp:positionV relativeFrom="paragraph">
                  <wp:posOffset>34924</wp:posOffset>
                </wp:positionV>
                <wp:extent cx="419100" cy="0"/>
                <wp:effectExtent l="0" t="0" r="190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BA5248" id="Straight Connector 24"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75pt,2.75pt" to="219.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" strokecolor="black [3040]">
                <o:lock v:ext="edit" shapetype="f"/>
              </v:line>
            </w:pict>
          </mc:Fallback>
        </mc:AlternateContent>
      </w:r>
    </w:p>
    <w:p w:rsidR="00E41278" w:rsidRDefault="00E41278" w:rsidP="00B46CD4">
      <w:pPr>
        <w:rPr>
          <w:rFonts w:cs="Times New Roman"/>
          <w:color w:val="000000"/>
          <w:szCs w:val="24"/>
          <w:shd w:val="clear" w:color="auto" w:fill="FFFFFF"/>
        </w:rPr>
      </w:pPr>
      <w:r>
        <w:rPr>
          <w:rFonts w:cs="Times New Roman"/>
          <w:color w:val="000000"/>
          <w:szCs w:val="24"/>
          <w:shd w:val="clear" w:color="auto" w:fill="FFFFFF"/>
        </w:rPr>
        <w:tab/>
      </w:r>
    </w:p>
    <w:p w:rsidR="00E41278" w:rsidRDefault="00BB78E9" w:rsidP="00B46CD4">
      <w:pPr>
        <w:rPr>
          <w:rFonts w:cs="Times New Roman"/>
          <w:color w:val="000000"/>
          <w:szCs w:val="24"/>
          <w:shd w:val="clear" w:color="auto" w:fill="FFFFFF"/>
        </w:rPr>
      </w:pPr>
      <w:r>
        <w:rPr>
          <w:rFonts w:cs="Times New Roman"/>
          <w:noProof/>
          <w:color w:val="000000"/>
          <w:szCs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10160</wp:posOffset>
                </wp:positionV>
                <wp:extent cx="2781300" cy="314325"/>
                <wp:effectExtent l="0" t="0" r="19050"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1300" cy="3143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7C5127" w:rsidRDefault="007C5127" w:rsidP="00056FF0">
                            <w:pPr>
                              <w:spacing w:line="240" w:lineRule="auto"/>
                            </w:pPr>
                            <w:r>
                              <w:t>Articles, nine, chosen for full discussion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2" style="position:absolute;margin-left:0;margin-top:.8pt;width:219pt;height:24.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" fillcolor="white [3201]" strokecolor="black [3200]" strokeweight="1pt">
                <v:path arrowok="t"/>
                <v:textbox>
                  <w:txbxContent>
                    <w:p w:rsidR="007C5127" w:rsidRDefault="007C5127" w:rsidP="00056FF0">
                      <w:pPr>
                        <w:spacing w:line="240" w:lineRule="auto"/>
                      </w:pPr>
                      <w:r>
                        <w:t>Articles, nine, chosen for full discussion</w:t>
                      </w:r>
                    </w:p>
                  </w:txbxContent>
                </v:textbox>
                <w10:wrap anchorx="margin"/>
              </v:rect>
            </w:pict>
          </mc:Fallback>
        </mc:AlternateContent>
      </w:r>
    </w:p>
    <w:p w:rsidR="00E3044F" w:rsidRDefault="00E3044F" w:rsidP="00B46CD4">
      <w:pPr>
        <w:rPr>
          <w:rFonts w:cs="Times New Roman"/>
          <w:i/>
          <w:color w:val="000000"/>
          <w:szCs w:val="24"/>
          <w:shd w:val="clear" w:color="auto" w:fill="FFFFFF"/>
        </w:rPr>
      </w:pPr>
    </w:p>
    <w:p w:rsidR="00E41278" w:rsidRDefault="00B320B2" w:rsidP="00B46CD4">
      <w:pPr>
        <w:rPr>
          <w:rFonts w:cs="Times New Roman"/>
          <w:color w:val="000000"/>
          <w:szCs w:val="24"/>
          <w:shd w:val="clear" w:color="auto" w:fill="FFFFFF"/>
        </w:rPr>
      </w:pPr>
      <w:r w:rsidRPr="00934B62">
        <w:rPr>
          <w:rFonts w:cs="Times New Roman"/>
          <w:i/>
          <w:color w:val="000000"/>
          <w:szCs w:val="24"/>
          <w:shd w:val="clear" w:color="auto" w:fill="FFFFFF"/>
        </w:rPr>
        <w:t>Figure 2.1</w:t>
      </w:r>
      <w:r w:rsidR="00E3044F">
        <w:rPr>
          <w:rFonts w:cs="Times New Roman"/>
          <w:color w:val="000000"/>
          <w:szCs w:val="24"/>
          <w:shd w:val="clear" w:color="auto" w:fill="FFFFFF"/>
        </w:rPr>
        <w:t xml:space="preserve"> Flow chart summarizing process for article discussion</w:t>
      </w:r>
    </w:p>
    <w:p w:rsidR="00E3044F" w:rsidRDefault="00E3044F" w:rsidP="00B46CD4">
      <w:pPr>
        <w:rPr>
          <w:rFonts w:cs="Times New Roman"/>
          <w:color w:val="000000"/>
          <w:szCs w:val="24"/>
          <w:shd w:val="clear" w:color="auto" w:fill="FFFFFF"/>
        </w:rPr>
      </w:pPr>
    </w:p>
    <w:p w:rsidR="00F02F89" w:rsidRPr="00C85473" w:rsidRDefault="00E3044F" w:rsidP="00B46CD4">
      <w:pPr>
        <w:rPr>
          <w:rFonts w:cs="Times New Roman"/>
          <w:color w:val="000000"/>
          <w:szCs w:val="24"/>
          <w:shd w:val="clear" w:color="auto" w:fill="FFFFFF"/>
        </w:rPr>
      </w:pPr>
      <w:r>
        <w:rPr>
          <w:rFonts w:cs="Times New Roman"/>
          <w:color w:val="000000"/>
          <w:szCs w:val="24"/>
          <w:shd w:val="clear" w:color="auto" w:fill="FFFFFF"/>
        </w:rPr>
        <w:lastRenderedPageBreak/>
        <w:tab/>
      </w:r>
      <w:r w:rsidR="00F02F89">
        <w:rPr>
          <w:rFonts w:cs="Times New Roman"/>
          <w:color w:val="000000"/>
          <w:szCs w:val="24"/>
          <w:shd w:val="clear" w:color="auto" w:fill="FFFFFF"/>
        </w:rPr>
        <w:t>According to Rothman et al. (2009), only 50% of children receive indicated preventative, acute, or chronic care.  Health li</w:t>
      </w:r>
      <w:r w:rsidR="00420B71">
        <w:rPr>
          <w:rFonts w:cs="Times New Roman"/>
          <w:color w:val="000000"/>
          <w:szCs w:val="24"/>
          <w:shd w:val="clear" w:color="auto" w:fill="FFFFFF"/>
        </w:rPr>
        <w:t>teracy is</w:t>
      </w:r>
      <w:r w:rsidR="00F02F89">
        <w:rPr>
          <w:rFonts w:cs="Times New Roman"/>
          <w:color w:val="000000"/>
          <w:szCs w:val="24"/>
          <w:shd w:val="clear" w:color="auto" w:fill="FFFFFF"/>
        </w:rPr>
        <w:t xml:space="preserve"> identified as an important and potentially ameliorable factor for improving quality</w:t>
      </w:r>
      <w:r w:rsidR="00420B71">
        <w:rPr>
          <w:rFonts w:cs="Times New Roman"/>
          <w:color w:val="000000"/>
          <w:szCs w:val="24"/>
          <w:shd w:val="clear" w:color="auto" w:fill="FFFFFF"/>
        </w:rPr>
        <w:t xml:space="preserve"> of care.  Adult studies show that lower health literacy is</w:t>
      </w:r>
      <w:r w:rsidR="00F02F89">
        <w:rPr>
          <w:rFonts w:cs="Times New Roman"/>
          <w:color w:val="000000"/>
          <w:szCs w:val="24"/>
          <w:shd w:val="clear" w:color="auto" w:fill="FFFFFF"/>
        </w:rPr>
        <w:t xml:space="preserve"> independently associated with poorer understanding of prescription and other medical information and worse chronic disease knowledge, self-management behaviors, and clinical outcomes.  Adult studies also suggest tha</w:t>
      </w:r>
      <w:r w:rsidR="00420B71">
        <w:rPr>
          <w:rFonts w:cs="Times New Roman"/>
          <w:color w:val="000000"/>
          <w:szCs w:val="24"/>
          <w:shd w:val="clear" w:color="auto" w:fill="FFFFFF"/>
        </w:rPr>
        <w:t>t addressing health literacy could</w:t>
      </w:r>
      <w:r w:rsidR="00F02F89">
        <w:rPr>
          <w:rFonts w:cs="Times New Roman"/>
          <w:color w:val="000000"/>
          <w:szCs w:val="24"/>
          <w:shd w:val="clear" w:color="auto" w:fill="FFFFFF"/>
        </w:rPr>
        <w:t xml:space="preserve"> lead to improved patient knowledge, be</w:t>
      </w:r>
      <w:r w:rsidR="00420B71">
        <w:rPr>
          <w:rFonts w:cs="Times New Roman"/>
          <w:color w:val="000000"/>
          <w:szCs w:val="24"/>
          <w:shd w:val="clear" w:color="auto" w:fill="FFFFFF"/>
        </w:rPr>
        <w:t>haviors, and outcomes.  There is</w:t>
      </w:r>
      <w:r w:rsidR="00F02F89">
        <w:rPr>
          <w:rFonts w:cs="Times New Roman"/>
          <w:color w:val="000000"/>
          <w:szCs w:val="24"/>
          <w:shd w:val="clear" w:color="auto" w:fill="FFFFFF"/>
        </w:rPr>
        <w:t xml:space="preserve"> growing evidence to suggest that health literacy is important in pediatric safet</w:t>
      </w:r>
      <w:r w:rsidR="00420B71">
        <w:rPr>
          <w:rFonts w:cs="Times New Roman"/>
          <w:color w:val="000000"/>
          <w:szCs w:val="24"/>
          <w:shd w:val="clear" w:color="auto" w:fill="FFFFFF"/>
        </w:rPr>
        <w:t>y and chronic illness.  There is</w:t>
      </w:r>
      <w:r w:rsidR="00F02F89">
        <w:rPr>
          <w:rFonts w:cs="Times New Roman"/>
          <w:color w:val="000000"/>
          <w:szCs w:val="24"/>
          <w:shd w:val="clear" w:color="auto" w:fill="FFFFFF"/>
        </w:rPr>
        <w:t xml:space="preserve"> an opportunity to evaluate and address pediatric health literacy through the Institute of Medicine’s Six Aims of Quality Health Care and the four “D’s” unique to child health; developmental change, dependency on parents and guardians, differential epidemiology of child health, and the different demographic patterns of children and their families.</w:t>
      </w:r>
    </w:p>
    <w:p w:rsidR="00F02F89" w:rsidRDefault="00F02F89" w:rsidP="00F02F89">
      <w:pPr>
        <w:pStyle w:val="APACenteredText"/>
        <w:ind w:firstLine="720"/>
        <w:jc w:val="left"/>
        <w:rPr>
          <w:rFonts w:cs="Times New Roman"/>
          <w:color w:val="000000"/>
          <w:szCs w:val="24"/>
          <w:shd w:val="clear" w:color="auto" w:fill="FFFFFF"/>
        </w:rPr>
      </w:pPr>
      <w:r>
        <w:rPr>
          <w:rFonts w:cs="Times New Roman"/>
          <w:color w:val="000000"/>
          <w:szCs w:val="24"/>
          <w:shd w:val="clear" w:color="auto" w:fill="FFFFFF"/>
        </w:rPr>
        <w:t xml:space="preserve">A systematic review of the literature examined the relationship between caregiver health literacy, child health literacy, and child health outcomes.  The review also examined interventions designed to improve health outcomes for children whose parents had low health literacy skills.  Studies that reported original data, measured health literacy with greater than one health outcome, and assessed the relationship between health literacy and health outcomes were included.  Health outcomes included health knowledge, health behaviors, use of health care resources, markers of disease status, and measures of morbidity.  Children with low health literacy generally had worse health behaviors.  Caregivers with low health literacy had less health knowledge and exhibited behaviors that were less advantageous for their children’s health than parents with higher health literacy.  Children whose caregivers had low </w:t>
      </w:r>
      <w:r w:rsidR="008059E5">
        <w:rPr>
          <w:rFonts w:cs="Times New Roman"/>
          <w:color w:val="000000"/>
          <w:szCs w:val="24"/>
          <w:shd w:val="clear" w:color="auto" w:fill="FFFFFF"/>
        </w:rPr>
        <w:t xml:space="preserve">health </w:t>
      </w:r>
      <w:r>
        <w:rPr>
          <w:rFonts w:cs="Times New Roman"/>
          <w:color w:val="000000"/>
          <w:szCs w:val="24"/>
          <w:shd w:val="clear" w:color="auto" w:fill="FFFFFF"/>
        </w:rPr>
        <w:t xml:space="preserve">literacy often had worse health outcomes, but mixed result were found for the relationship between health </w:t>
      </w:r>
      <w:r>
        <w:rPr>
          <w:rFonts w:cs="Times New Roman"/>
          <w:color w:val="000000"/>
          <w:szCs w:val="24"/>
          <w:shd w:val="clear" w:color="auto" w:fill="FFFFFF"/>
        </w:rPr>
        <w:lastRenderedPageBreak/>
        <w:t>literacy and use of health care services.  Improving written materials and combining well written materials with brief counseling were found to increase health knowledge and improve health related behaviors (</w:t>
      </w:r>
      <w:proofErr w:type="spellStart"/>
      <w:r>
        <w:rPr>
          <w:rFonts w:cs="Times New Roman"/>
          <w:color w:val="000000"/>
          <w:szCs w:val="24"/>
          <w:shd w:val="clear" w:color="auto" w:fill="FFFFFF"/>
        </w:rPr>
        <w:t>Dewalt</w:t>
      </w:r>
      <w:proofErr w:type="spellEnd"/>
      <w:r>
        <w:rPr>
          <w:rFonts w:cs="Times New Roman"/>
          <w:color w:val="000000"/>
          <w:szCs w:val="24"/>
          <w:shd w:val="clear" w:color="auto" w:fill="FFFFFF"/>
        </w:rPr>
        <w:t xml:space="preserve"> &amp; </w:t>
      </w:r>
      <w:proofErr w:type="spellStart"/>
      <w:r>
        <w:rPr>
          <w:rFonts w:cs="Times New Roman"/>
          <w:color w:val="000000"/>
          <w:szCs w:val="24"/>
          <w:shd w:val="clear" w:color="auto" w:fill="FFFFFF"/>
        </w:rPr>
        <w:t>Hink</w:t>
      </w:r>
      <w:proofErr w:type="spellEnd"/>
      <w:r>
        <w:rPr>
          <w:rFonts w:cs="Times New Roman"/>
          <w:color w:val="000000"/>
          <w:szCs w:val="24"/>
          <w:shd w:val="clear" w:color="auto" w:fill="FFFFFF"/>
        </w:rPr>
        <w:t>, 200</w:t>
      </w:r>
      <w:r w:rsidR="00B46CD4">
        <w:rPr>
          <w:rFonts w:cs="Times New Roman"/>
          <w:color w:val="000000"/>
          <w:szCs w:val="24"/>
          <w:shd w:val="clear" w:color="auto" w:fill="FFFFFF"/>
        </w:rPr>
        <w:t>9</w:t>
      </w:r>
      <w:r>
        <w:rPr>
          <w:rFonts w:cs="Times New Roman"/>
          <w:color w:val="000000"/>
          <w:szCs w:val="24"/>
          <w:shd w:val="clear" w:color="auto" w:fill="FFFFFF"/>
        </w:rPr>
        <w:t>).</w:t>
      </w:r>
    </w:p>
    <w:p w:rsidR="00F02F89" w:rsidRDefault="00F02F89" w:rsidP="00F02F89">
      <w:pPr>
        <w:pStyle w:val="APACenteredText"/>
        <w:ind w:firstLine="720"/>
        <w:jc w:val="left"/>
        <w:rPr>
          <w:rFonts w:cs="Times New Roman"/>
          <w:color w:val="000000"/>
          <w:szCs w:val="24"/>
          <w:shd w:val="clear" w:color="auto" w:fill="FFFFFF"/>
        </w:rPr>
      </w:pPr>
      <w:r>
        <w:rPr>
          <w:rFonts w:cs="Times New Roman"/>
          <w:color w:val="000000"/>
          <w:szCs w:val="24"/>
          <w:shd w:val="clear" w:color="auto" w:fill="FFFFFF"/>
        </w:rPr>
        <w:t>Yin et al. (2012) assess</w:t>
      </w:r>
      <w:r w:rsidR="008A6C85">
        <w:rPr>
          <w:rFonts w:cs="Times New Roman"/>
          <w:color w:val="000000"/>
          <w:szCs w:val="24"/>
          <w:shd w:val="clear" w:color="auto" w:fill="FFFFFF"/>
        </w:rPr>
        <w:t>ed caregiver health literacy</w:t>
      </w:r>
      <w:r>
        <w:rPr>
          <w:rFonts w:cs="Times New Roman"/>
          <w:color w:val="000000"/>
          <w:szCs w:val="24"/>
          <w:shd w:val="clear" w:color="auto" w:fill="FFFFFF"/>
        </w:rPr>
        <w:t xml:space="preserve"> to determine if low health literacy was associated with perceived barriers to care and attitudes toward participatory decision making with t</w:t>
      </w:r>
      <w:r w:rsidR="005155B1">
        <w:rPr>
          <w:rFonts w:cs="Times New Roman"/>
          <w:color w:val="000000"/>
          <w:szCs w:val="24"/>
          <w:shd w:val="clear" w:color="auto" w:fill="FFFFFF"/>
        </w:rPr>
        <w:t>he provider.  The study utilized</w:t>
      </w:r>
      <w:r>
        <w:rPr>
          <w:rFonts w:cs="Times New Roman"/>
          <w:color w:val="000000"/>
          <w:szCs w:val="24"/>
          <w:shd w:val="clear" w:color="auto" w:fill="FFFFFF"/>
        </w:rPr>
        <w:t xml:space="preserve"> a cross-sectional analysis of the data collected from caregivers presenting with their child to a public hospital in New York City.  Health literacy was assessed by the Short Test of Fu</w:t>
      </w:r>
      <w:r w:rsidR="005155B1">
        <w:rPr>
          <w:rFonts w:cs="Times New Roman"/>
          <w:color w:val="000000"/>
          <w:szCs w:val="24"/>
          <w:shd w:val="clear" w:color="auto" w:fill="FFFFFF"/>
        </w:rPr>
        <w:t>nctional Health Literacy (S-TOFH</w:t>
      </w:r>
      <w:r>
        <w:rPr>
          <w:rFonts w:cs="Times New Roman"/>
          <w:color w:val="000000"/>
          <w:szCs w:val="24"/>
          <w:shd w:val="clear" w:color="auto" w:fill="FFFFFF"/>
        </w:rPr>
        <w:t xml:space="preserve">LA) which assesses the ability to both read and understand prose passages and numerical information.   A total of 823 caregivers were assessed and 27% were categorized as having low health literacy.  Those with low health literacy were more likely to report barriers to care, trouble contacting their provider on nights and weekends, lack of access to transportation, preference for relying on the medical provider’s knowledge, leaving decisions up to the doctor, and not feeling like a partner.  The authors concluded that addressing health literacy issues might be helpful in ameliorating barriers to care and promoting provider-caregiver partnerships in care. </w:t>
      </w:r>
    </w:p>
    <w:p w:rsidR="005D06C1" w:rsidRPr="005155B1" w:rsidRDefault="00B46CD4" w:rsidP="005D06C1">
      <w:pPr>
        <w:pStyle w:val="APACenteredText"/>
        <w:ind w:firstLine="720"/>
        <w:jc w:val="left"/>
        <w:rPr>
          <w:rFonts w:cs="Times New Roman"/>
          <w:szCs w:val="24"/>
          <w:shd w:val="clear" w:color="auto" w:fill="FFFFFF"/>
        </w:rPr>
      </w:pPr>
      <w:r>
        <w:rPr>
          <w:rFonts w:cs="Times New Roman"/>
          <w:color w:val="000000"/>
          <w:szCs w:val="24"/>
          <w:shd w:val="clear" w:color="auto" w:fill="FFFFFF"/>
        </w:rPr>
        <w:t xml:space="preserve"> </w:t>
      </w:r>
      <w:r w:rsidR="005D06C1">
        <w:rPr>
          <w:rFonts w:cs="Times New Roman"/>
          <w:color w:val="000000"/>
          <w:szCs w:val="24"/>
          <w:shd w:val="clear" w:color="auto" w:fill="FFFFFF"/>
        </w:rPr>
        <w:t xml:space="preserve">A cross sectional study conducted in three pediatric clinics associated with </w:t>
      </w:r>
      <w:r w:rsidR="008059E5">
        <w:rPr>
          <w:rFonts w:cs="Times New Roman"/>
          <w:color w:val="000000"/>
          <w:szCs w:val="24"/>
          <w:shd w:val="clear" w:color="auto" w:fill="FFFFFF"/>
        </w:rPr>
        <w:t>an academic medical center</w:t>
      </w:r>
      <w:r w:rsidR="005D06C1">
        <w:rPr>
          <w:rFonts w:cs="Times New Roman"/>
          <w:color w:val="000000"/>
          <w:szCs w:val="24"/>
          <w:shd w:val="clear" w:color="auto" w:fill="FFFFFF"/>
        </w:rPr>
        <w:t xml:space="preserve"> by Kumar et al. (2010) assessed caregiver health literacy and numeracy skills in understanding instructions for caring for children aged less than 13 months.  Caregiver health literacy was assessed in 182 caregivers with the 20-item Parental Health Literacy Activities Test (PHLAT).  Adequate literacy skills were found in 99% of the caregivers, but only 17% had better than ninth grade numeracy skills.  Only 47% of the caregivers could correctly describe how to mix infant formula from concentrate and only 69% could interpret a digital thermometer to determine whether the infant had a fever.  Caregivers with higher PHLAT scores were more </w:t>
      </w:r>
      <w:r w:rsidR="005D06C1">
        <w:rPr>
          <w:rFonts w:cs="Times New Roman"/>
          <w:color w:val="000000"/>
          <w:szCs w:val="24"/>
          <w:shd w:val="clear" w:color="auto" w:fill="FFFFFF"/>
        </w:rPr>
        <w:lastRenderedPageBreak/>
        <w:t xml:space="preserve">likely to interpret age recommendations for cold medications.  The authors concluded that many </w:t>
      </w:r>
      <w:r w:rsidR="005D06C1" w:rsidRPr="005155B1">
        <w:rPr>
          <w:rFonts w:cs="Times New Roman"/>
          <w:szCs w:val="24"/>
          <w:shd w:val="clear" w:color="auto" w:fill="FFFFFF"/>
        </w:rPr>
        <w:t>caregivers do not understand common health information required to care for their infants.</w:t>
      </w:r>
    </w:p>
    <w:p w:rsidR="00B46CD4" w:rsidRPr="005155B1" w:rsidRDefault="00B46CD4" w:rsidP="00B46CD4">
      <w:pPr>
        <w:rPr>
          <w:szCs w:val="24"/>
          <w:shd w:val="clear" w:color="auto" w:fill="FFFFFF"/>
        </w:rPr>
      </w:pPr>
      <w:r w:rsidRPr="005155B1">
        <w:rPr>
          <w:szCs w:val="24"/>
          <w:shd w:val="clear" w:color="auto" w:fill="FFFFFF"/>
        </w:rPr>
        <w:tab/>
        <w:t xml:space="preserve">Poorly controlled co-morbidities associated with pediatric chronic kidney disease (CKD) may be associated with low health literacy skills in parents and guardians.  In an article by Harrington (2015) what is known about health literacy in the home management of chronic kidney disease was explored.  While there was an abundance of written information available on the topic of health literacy, there were no health literacy studies or assessment instruments specific to pediatric patients with CKD.  There are models such as the HELP project and Reach Out and Read </w:t>
      </w:r>
      <w:r w:rsidR="005155B1">
        <w:rPr>
          <w:szCs w:val="24"/>
          <w:shd w:val="clear" w:color="auto" w:fill="FFFFFF"/>
        </w:rPr>
        <w:t xml:space="preserve">that </w:t>
      </w:r>
      <w:r w:rsidR="008059E5">
        <w:rPr>
          <w:szCs w:val="24"/>
          <w:shd w:val="clear" w:color="auto" w:fill="FFFFFF"/>
        </w:rPr>
        <w:t>can</w:t>
      </w:r>
      <w:r w:rsidRPr="005155B1">
        <w:rPr>
          <w:szCs w:val="24"/>
          <w:shd w:val="clear" w:color="auto" w:fill="FFFFFF"/>
        </w:rPr>
        <w:t xml:space="preserve"> be modified to improve health literacy in this population.  Low health literacy is associated with increased hospitalizations, increased emergency department visits, adherence to healthcare instructions, poor compliance with medical appointment and overall health inequities (</w:t>
      </w:r>
      <w:proofErr w:type="spellStart"/>
      <w:r w:rsidRPr="005155B1">
        <w:rPr>
          <w:szCs w:val="24"/>
          <w:shd w:val="clear" w:color="auto" w:fill="FFFFFF"/>
        </w:rPr>
        <w:t>Benyon</w:t>
      </w:r>
      <w:proofErr w:type="spellEnd"/>
      <w:r w:rsidRPr="005155B1">
        <w:rPr>
          <w:szCs w:val="24"/>
          <w:shd w:val="clear" w:color="auto" w:fill="FFFFFF"/>
        </w:rPr>
        <w:t>, 2014).  It is clear that there is a need for evaluation of health literacy in all caregivers and children with CKD, as well as disease-specific literacy assessment instruments and interventions.</w:t>
      </w:r>
    </w:p>
    <w:p w:rsidR="00B46CD4" w:rsidRPr="005155B1" w:rsidRDefault="00B46CD4" w:rsidP="00B46CD4">
      <w:pPr>
        <w:rPr>
          <w:szCs w:val="24"/>
          <w:shd w:val="clear" w:color="auto" w:fill="FFFFFF"/>
        </w:rPr>
      </w:pPr>
      <w:r w:rsidRPr="005155B1">
        <w:rPr>
          <w:szCs w:val="24"/>
          <w:shd w:val="clear" w:color="auto" w:fill="FFFFFF"/>
        </w:rPr>
        <w:tab/>
        <w:t xml:space="preserve">A cross-sectional, descriptive, web-based survey was utilized to study nurses’ knowledge and perception of low health literacy in their practice, patients, and health system.  The study utilized a convenience sample of randomly selected registered nurses in the State of California. </w:t>
      </w:r>
      <w:r w:rsidR="00721E52">
        <w:rPr>
          <w:szCs w:val="24"/>
          <w:shd w:val="clear" w:color="auto" w:fill="FFFFFF"/>
        </w:rPr>
        <w:t>Seventy-five p</w:t>
      </w:r>
      <w:r w:rsidRPr="005155B1">
        <w:rPr>
          <w:szCs w:val="24"/>
          <w:shd w:val="clear" w:color="auto" w:fill="FFFFFF"/>
        </w:rPr>
        <w:t>articipants were assessed using the Nursing Professional Health Literacy Survey (NPHLS), developed by the investigators specifically for this study using previous investigations of professional awareness of literacy.  Key findings include</w:t>
      </w:r>
      <w:r w:rsidR="00721E52">
        <w:rPr>
          <w:szCs w:val="24"/>
          <w:shd w:val="clear" w:color="auto" w:fill="FFFFFF"/>
        </w:rPr>
        <w:t>d</w:t>
      </w:r>
      <w:r w:rsidRPr="005155B1">
        <w:rPr>
          <w:szCs w:val="24"/>
          <w:shd w:val="clear" w:color="auto" w:fill="FFFFFF"/>
        </w:rPr>
        <w:t xml:space="preserve"> 80% of nursing professionals had never heard of health literacy.  Fifty</w:t>
      </w:r>
      <w:r w:rsidR="00721E52">
        <w:rPr>
          <w:szCs w:val="24"/>
          <w:shd w:val="clear" w:color="auto" w:fill="FFFFFF"/>
        </w:rPr>
        <w:t>-</w:t>
      </w:r>
      <w:r w:rsidRPr="005155B1">
        <w:rPr>
          <w:szCs w:val="24"/>
          <w:shd w:val="clear" w:color="auto" w:fill="FFFFFF"/>
        </w:rPr>
        <w:t>nine percent of respondents had never had any formal training on health literacy.  Only 30% of respondents repor</w:t>
      </w:r>
      <w:r w:rsidR="008059E5">
        <w:rPr>
          <w:szCs w:val="24"/>
          <w:shd w:val="clear" w:color="auto" w:fill="FFFFFF"/>
        </w:rPr>
        <w:t>ted asking patients if they had</w:t>
      </w:r>
      <w:r w:rsidRPr="005155B1">
        <w:rPr>
          <w:szCs w:val="24"/>
          <w:shd w:val="clear" w:color="auto" w:fill="FFFFFF"/>
        </w:rPr>
        <w:t xml:space="preserve"> any questions </w:t>
      </w:r>
      <w:r w:rsidR="00721E52">
        <w:rPr>
          <w:szCs w:val="24"/>
          <w:shd w:val="clear" w:color="auto" w:fill="FFFFFF"/>
        </w:rPr>
        <w:t>or</w:t>
      </w:r>
      <w:r w:rsidR="008059E5">
        <w:rPr>
          <w:szCs w:val="24"/>
          <w:shd w:val="clear" w:color="auto" w:fill="FFFFFF"/>
        </w:rPr>
        <w:t xml:space="preserve"> had</w:t>
      </w:r>
      <w:r w:rsidRPr="005155B1">
        <w:rPr>
          <w:szCs w:val="24"/>
          <w:shd w:val="clear" w:color="auto" w:fill="FFFFFF"/>
        </w:rPr>
        <w:t xml:space="preserve"> difficulty understanding instructions.  </w:t>
      </w:r>
      <w:r w:rsidR="00721E52">
        <w:rPr>
          <w:szCs w:val="24"/>
          <w:shd w:val="clear" w:color="auto" w:fill="FFFFFF"/>
        </w:rPr>
        <w:t xml:space="preserve">Eighty percent of respondents reported </w:t>
      </w:r>
      <w:r w:rsidR="00721E52">
        <w:rPr>
          <w:szCs w:val="24"/>
          <w:shd w:val="clear" w:color="auto" w:fill="FFFFFF"/>
        </w:rPr>
        <w:lastRenderedPageBreak/>
        <w:t>n</w:t>
      </w:r>
      <w:r w:rsidRPr="005155B1">
        <w:rPr>
          <w:szCs w:val="24"/>
          <w:shd w:val="clear" w:color="auto" w:fill="FFFFFF"/>
        </w:rPr>
        <w:t xml:space="preserve">ever or rarely formally assessing health literacy with a validated </w:t>
      </w:r>
      <w:r w:rsidR="00721E52">
        <w:rPr>
          <w:szCs w:val="24"/>
          <w:shd w:val="clear" w:color="auto" w:fill="FFFFFF"/>
        </w:rPr>
        <w:t>instrument.</w:t>
      </w:r>
      <w:r w:rsidRPr="005155B1">
        <w:rPr>
          <w:szCs w:val="24"/>
          <w:shd w:val="clear" w:color="auto" w:fill="FFFFFF"/>
        </w:rPr>
        <w:t xml:space="preserve">  Sixty percent used their intuition to assess health literacy.  Some of the barriers reported in assessing health literacy included belief that screening patients for low health litera</w:t>
      </w:r>
      <w:r w:rsidR="00721E52">
        <w:rPr>
          <w:szCs w:val="24"/>
          <w:shd w:val="clear" w:color="auto" w:fill="FFFFFF"/>
        </w:rPr>
        <w:t>cy will take too much time.  Nursing professionals</w:t>
      </w:r>
      <w:r w:rsidRPr="005155B1">
        <w:rPr>
          <w:szCs w:val="24"/>
          <w:shd w:val="clear" w:color="auto" w:fill="FFFFFF"/>
        </w:rPr>
        <w:t xml:space="preserve"> considered health literacy a low priority compared to other probl</w:t>
      </w:r>
      <w:r w:rsidR="00420B71">
        <w:rPr>
          <w:szCs w:val="24"/>
          <w:shd w:val="clear" w:color="auto" w:fill="FFFFFF"/>
        </w:rPr>
        <w:t>ems.  Overall this study revealed</w:t>
      </w:r>
      <w:r w:rsidRPr="005155B1">
        <w:rPr>
          <w:szCs w:val="24"/>
          <w:shd w:val="clear" w:color="auto" w:fill="FFFFFF"/>
        </w:rPr>
        <w:t xml:space="preserve"> understanding of health literacy an</w:t>
      </w:r>
      <w:r w:rsidR="00420B71">
        <w:rPr>
          <w:szCs w:val="24"/>
          <w:shd w:val="clear" w:color="auto" w:fill="FFFFFF"/>
        </w:rPr>
        <w:t>d</w:t>
      </w:r>
      <w:r w:rsidR="008059E5">
        <w:rPr>
          <w:szCs w:val="24"/>
          <w:shd w:val="clear" w:color="auto" w:fill="FFFFFF"/>
        </w:rPr>
        <w:t xml:space="preserve"> the role health literacy plays</w:t>
      </w:r>
      <w:r w:rsidR="00420B71">
        <w:rPr>
          <w:szCs w:val="24"/>
          <w:shd w:val="clear" w:color="auto" w:fill="FFFFFF"/>
        </w:rPr>
        <w:t xml:space="preserve"> in health outcomes was</w:t>
      </w:r>
      <w:r w:rsidRPr="005155B1">
        <w:rPr>
          <w:szCs w:val="24"/>
          <w:shd w:val="clear" w:color="auto" w:fill="FFFFFF"/>
        </w:rPr>
        <w:t xml:space="preserve"> limited among </w:t>
      </w:r>
      <w:r w:rsidR="00420B71">
        <w:rPr>
          <w:szCs w:val="24"/>
          <w:shd w:val="clear" w:color="auto" w:fill="FFFFFF"/>
        </w:rPr>
        <w:t>nursing professionals.  What was</w:t>
      </w:r>
      <w:r w:rsidRPr="005155B1">
        <w:rPr>
          <w:szCs w:val="24"/>
          <w:shd w:val="clear" w:color="auto" w:fill="FFFFFF"/>
        </w:rPr>
        <w:t xml:space="preserve"> learned from </w:t>
      </w:r>
      <w:r w:rsidR="00420B71">
        <w:rPr>
          <w:szCs w:val="24"/>
          <w:shd w:val="clear" w:color="auto" w:fill="FFFFFF"/>
        </w:rPr>
        <w:t>the small but important study was</w:t>
      </w:r>
      <w:r w:rsidRPr="005155B1">
        <w:rPr>
          <w:szCs w:val="24"/>
          <w:shd w:val="clear" w:color="auto" w:fill="FFFFFF"/>
        </w:rPr>
        <w:t xml:space="preserve"> the need for nursing education to place a greater emphasis on health literacy within the nursing curriculum</w:t>
      </w:r>
      <w:r w:rsidR="00322B4B" w:rsidRPr="005155B1">
        <w:rPr>
          <w:szCs w:val="24"/>
          <w:shd w:val="clear" w:color="auto" w:fill="FFFFFF"/>
        </w:rPr>
        <w:t xml:space="preserve"> (</w:t>
      </w:r>
      <w:proofErr w:type="spellStart"/>
      <w:r w:rsidR="00322B4B" w:rsidRPr="005155B1">
        <w:t>Macabasco</w:t>
      </w:r>
      <w:proofErr w:type="spellEnd"/>
      <w:r w:rsidR="00322B4B" w:rsidRPr="005155B1">
        <w:t>-O'Connell &amp; Fry-Bowers 2011).</w:t>
      </w:r>
    </w:p>
    <w:p w:rsidR="00F02F89" w:rsidRPr="005155B1" w:rsidRDefault="00B46CD4" w:rsidP="00B46CD4">
      <w:pPr>
        <w:rPr>
          <w:rFonts w:cs="Times New Roman"/>
          <w:szCs w:val="24"/>
          <w:shd w:val="clear" w:color="auto" w:fill="FFFFFF"/>
        </w:rPr>
      </w:pPr>
      <w:r w:rsidRPr="005155B1">
        <w:rPr>
          <w:szCs w:val="24"/>
          <w:shd w:val="clear" w:color="auto" w:fill="FFFFFF"/>
        </w:rPr>
        <w:tab/>
        <w:t>Effective communication and patient education are core elements of the nursing profession.  Assessing and addressing a patient’s health literacy is integral to the delivery of safe and effect</w:t>
      </w:r>
      <w:r w:rsidR="00322B4B" w:rsidRPr="005155B1">
        <w:rPr>
          <w:szCs w:val="24"/>
          <w:shd w:val="clear" w:color="auto" w:fill="FFFFFF"/>
        </w:rPr>
        <w:t xml:space="preserve">ive care.  In a study by </w:t>
      </w:r>
      <w:r w:rsidR="00322B4B" w:rsidRPr="005155B1">
        <w:t>Dickens, Lambert, Cromwell, &amp; Piano (2013),</w:t>
      </w:r>
      <w:r w:rsidRPr="005155B1">
        <w:rPr>
          <w:szCs w:val="24"/>
          <w:shd w:val="clear" w:color="auto" w:fill="FFFFFF"/>
        </w:rPr>
        <w:t xml:space="preserve"> a comparison was made with the nurses’ perceived level of </w:t>
      </w:r>
      <w:r w:rsidR="00721E52">
        <w:rPr>
          <w:szCs w:val="24"/>
          <w:shd w:val="clear" w:color="auto" w:fill="FFFFFF"/>
        </w:rPr>
        <w:t>patient health literacy with</w:t>
      </w:r>
      <w:r w:rsidRPr="005155B1">
        <w:rPr>
          <w:szCs w:val="24"/>
          <w:shd w:val="clear" w:color="auto" w:fill="FFFFFF"/>
        </w:rPr>
        <w:t xml:space="preserve"> the actual level </w:t>
      </w:r>
      <w:r w:rsidR="008059E5">
        <w:rPr>
          <w:szCs w:val="24"/>
          <w:shd w:val="clear" w:color="auto" w:fill="FFFFFF"/>
        </w:rPr>
        <w:t xml:space="preserve">of </w:t>
      </w:r>
      <w:r w:rsidR="00721E52">
        <w:rPr>
          <w:szCs w:val="24"/>
          <w:shd w:val="clear" w:color="auto" w:fill="FFFFFF"/>
        </w:rPr>
        <w:t xml:space="preserve">patient </w:t>
      </w:r>
      <w:r w:rsidR="00721E52" w:rsidRPr="005155B1">
        <w:rPr>
          <w:szCs w:val="24"/>
          <w:shd w:val="clear" w:color="auto" w:fill="FFFFFF"/>
        </w:rPr>
        <w:t>health</w:t>
      </w:r>
      <w:r w:rsidRPr="005155B1">
        <w:rPr>
          <w:szCs w:val="24"/>
          <w:shd w:val="clear" w:color="auto" w:fill="FFFFFF"/>
        </w:rPr>
        <w:t xml:space="preserve"> literacy.  Sixty</w:t>
      </w:r>
      <w:r w:rsidR="00721E52">
        <w:rPr>
          <w:szCs w:val="24"/>
          <w:shd w:val="clear" w:color="auto" w:fill="FFFFFF"/>
        </w:rPr>
        <w:t>-</w:t>
      </w:r>
      <w:r w:rsidRPr="005155B1">
        <w:rPr>
          <w:szCs w:val="24"/>
          <w:shd w:val="clear" w:color="auto" w:fill="FFFFFF"/>
        </w:rPr>
        <w:t>five patients were recruited from two cardiac inpatient units over a six month period.  Health literacy was assessed using the Newest Vital Sign (NVS), a validated, reliable, health literacy assessment instrument.  Thirty nurses caring for study participants were queried about their perceived level of the patients’ health literacy. The results demonstrated that nurses incorrectly ident</w:t>
      </w:r>
      <w:r w:rsidR="00420B71">
        <w:rPr>
          <w:szCs w:val="24"/>
          <w:shd w:val="clear" w:color="auto" w:fill="FFFFFF"/>
        </w:rPr>
        <w:t>ified</w:t>
      </w:r>
      <w:r w:rsidRPr="005155B1">
        <w:rPr>
          <w:szCs w:val="24"/>
          <w:shd w:val="clear" w:color="auto" w:fill="FFFFFF"/>
        </w:rPr>
        <w:t xml:space="preserve"> patients with low health literacy.  Overestimation of health literacy skills occurred in six o</w:t>
      </w:r>
      <w:r w:rsidR="00721E52">
        <w:rPr>
          <w:szCs w:val="24"/>
          <w:shd w:val="clear" w:color="auto" w:fill="FFFFFF"/>
        </w:rPr>
        <w:t>ut of every seven patients.  This</w:t>
      </w:r>
      <w:r w:rsidR="00420B71">
        <w:rPr>
          <w:szCs w:val="24"/>
          <w:shd w:val="clear" w:color="auto" w:fill="FFFFFF"/>
        </w:rPr>
        <w:t xml:space="preserve"> study suggested</w:t>
      </w:r>
      <w:r w:rsidRPr="005155B1">
        <w:rPr>
          <w:szCs w:val="24"/>
          <w:shd w:val="clear" w:color="auto" w:fill="FFFFFF"/>
        </w:rPr>
        <w:t xml:space="preserve"> that inpatient nurses need education in health literacy.  Some nursing programs have started to incorporate health literacy into their educational curriculums; however, nurses currently in practice were likely </w:t>
      </w:r>
      <w:r w:rsidR="008059E5">
        <w:rPr>
          <w:szCs w:val="24"/>
          <w:shd w:val="clear" w:color="auto" w:fill="FFFFFF"/>
        </w:rPr>
        <w:t>to have received limited or no</w:t>
      </w:r>
      <w:r w:rsidRPr="005155B1">
        <w:rPr>
          <w:szCs w:val="24"/>
          <w:shd w:val="clear" w:color="auto" w:fill="FFFFFF"/>
        </w:rPr>
        <w:t xml:space="preserve"> education in their nursing curriculum on health literacy.</w:t>
      </w:r>
      <w:r w:rsidRPr="005155B1">
        <w:rPr>
          <w:rFonts w:cs="Times New Roman"/>
          <w:szCs w:val="24"/>
          <w:shd w:val="clear" w:color="auto" w:fill="FFFFFF"/>
        </w:rPr>
        <w:t xml:space="preserve"> </w:t>
      </w:r>
    </w:p>
    <w:p w:rsidR="00A0337D" w:rsidRPr="005155B1" w:rsidRDefault="00A0337D" w:rsidP="00B46CD4">
      <w:r w:rsidRPr="005155B1">
        <w:rPr>
          <w:szCs w:val="24"/>
          <w:shd w:val="clear" w:color="auto" w:fill="FFFFFF"/>
        </w:rPr>
        <w:tab/>
        <w:t xml:space="preserve">Nurse practitioners (NPs) who work in an outpatient setting were recruited at a national meeting to participate in a three part self-report instrument health literacy study. The purpose of </w:t>
      </w:r>
      <w:r w:rsidRPr="005155B1">
        <w:rPr>
          <w:szCs w:val="24"/>
          <w:shd w:val="clear" w:color="auto" w:fill="FFFFFF"/>
        </w:rPr>
        <w:lastRenderedPageBreak/>
        <w:t>the study was to learn more about nurse practitioners knowledge, experience and intention to use health literacy strategies in practice.  The Health Literacy Knowledge and Experience Survey, Parts I and II (Cormier, 2006), the researcher-developed Health Literacy Strategies Behavioral Intention Question (</w:t>
      </w:r>
      <w:proofErr w:type="spellStart"/>
      <w:r w:rsidRPr="005155B1">
        <w:rPr>
          <w:szCs w:val="24"/>
          <w:shd w:val="clear" w:color="auto" w:fill="FFFFFF"/>
        </w:rPr>
        <w:t>Cafiero</w:t>
      </w:r>
      <w:proofErr w:type="spellEnd"/>
      <w:r w:rsidRPr="005155B1">
        <w:rPr>
          <w:szCs w:val="24"/>
          <w:shd w:val="clear" w:color="auto" w:fill="FFFFFF"/>
        </w:rPr>
        <w:t>, 2012), and a demographic questionnaire were administered to all participants.  There were 456 study packets included in the statistical analysis of this study.  Findings reveal</w:t>
      </w:r>
      <w:r w:rsidR="00721E52">
        <w:rPr>
          <w:szCs w:val="24"/>
          <w:shd w:val="clear" w:color="auto" w:fill="FFFFFF"/>
        </w:rPr>
        <w:t>ed</w:t>
      </w:r>
      <w:r w:rsidRPr="005155B1">
        <w:rPr>
          <w:szCs w:val="24"/>
          <w:shd w:val="clear" w:color="auto" w:fill="FFFFFF"/>
        </w:rPr>
        <w:t xml:space="preserve"> NP participants overall</w:t>
      </w:r>
      <w:r w:rsidR="00721E52">
        <w:rPr>
          <w:szCs w:val="24"/>
          <w:shd w:val="clear" w:color="auto" w:fill="FFFFFF"/>
        </w:rPr>
        <w:t xml:space="preserve"> knowledge of health literacy was low; however most NPs had</w:t>
      </w:r>
      <w:r w:rsidRPr="005155B1">
        <w:rPr>
          <w:szCs w:val="24"/>
          <w:shd w:val="clear" w:color="auto" w:fill="FFFFFF"/>
        </w:rPr>
        <w:t xml:space="preserve"> a strong intention to use health literacy strategies in the future.  The NPs level of education and practice setting were found to ha</w:t>
      </w:r>
      <w:r w:rsidR="00721E52">
        <w:rPr>
          <w:szCs w:val="24"/>
          <w:shd w:val="clear" w:color="auto" w:fill="FFFFFF"/>
        </w:rPr>
        <w:t>ve a statistical significance in</w:t>
      </w:r>
      <w:r w:rsidRPr="005155B1">
        <w:rPr>
          <w:szCs w:val="24"/>
          <w:shd w:val="clear" w:color="auto" w:fill="FFFFFF"/>
        </w:rPr>
        <w:t xml:space="preserve"> mean experience scores.  By increasing the NPs knowledge of health literacy, there is a potential to improve clinical practice and patient care outcomes.  Findings suggest</w:t>
      </w:r>
      <w:r w:rsidR="00420B71">
        <w:rPr>
          <w:szCs w:val="24"/>
          <w:shd w:val="clear" w:color="auto" w:fill="FFFFFF"/>
        </w:rPr>
        <w:t>ed</w:t>
      </w:r>
      <w:r w:rsidRPr="005155B1">
        <w:rPr>
          <w:szCs w:val="24"/>
          <w:shd w:val="clear" w:color="auto" w:fill="FFFFFF"/>
        </w:rPr>
        <w:t xml:space="preserve"> the need for additional education in the nursing curriculum for nurse practitioners (</w:t>
      </w:r>
      <w:proofErr w:type="spellStart"/>
      <w:r w:rsidRPr="005155B1">
        <w:rPr>
          <w:szCs w:val="24"/>
          <w:shd w:val="clear" w:color="auto" w:fill="FFFFFF"/>
        </w:rPr>
        <w:t>Cafiero</w:t>
      </w:r>
      <w:proofErr w:type="spellEnd"/>
      <w:r w:rsidRPr="005155B1">
        <w:rPr>
          <w:szCs w:val="24"/>
          <w:shd w:val="clear" w:color="auto" w:fill="FFFFFF"/>
        </w:rPr>
        <w:t>, 2013).</w:t>
      </w:r>
    </w:p>
    <w:p w:rsidR="00F02F89" w:rsidRPr="005155B1" w:rsidRDefault="00F02F89" w:rsidP="00F02F89">
      <w:pPr>
        <w:pStyle w:val="APACenteredText"/>
        <w:jc w:val="left"/>
        <w:rPr>
          <w:b/>
        </w:rPr>
      </w:pPr>
      <w:r w:rsidRPr="005155B1">
        <w:rPr>
          <w:b/>
        </w:rPr>
        <w:t>Synthesis of Body of Evidence</w:t>
      </w:r>
    </w:p>
    <w:p w:rsidR="00D8693F" w:rsidRPr="005155B1" w:rsidRDefault="00F02F89" w:rsidP="00F02F89">
      <w:pPr>
        <w:pStyle w:val="APACenteredText"/>
        <w:jc w:val="left"/>
        <w:rPr>
          <w:rFonts w:cs="Times New Roman"/>
          <w:szCs w:val="24"/>
          <w:shd w:val="clear" w:color="auto" w:fill="FFFFFF"/>
        </w:rPr>
      </w:pPr>
      <w:r w:rsidRPr="005155B1">
        <w:tab/>
      </w:r>
      <w:r w:rsidR="00E70750" w:rsidRPr="005155B1">
        <w:rPr>
          <w:rFonts w:cs="Times New Roman"/>
          <w:szCs w:val="24"/>
          <w:shd w:val="clear" w:color="auto" w:fill="FFFFFF"/>
        </w:rPr>
        <w:t xml:space="preserve"> </w:t>
      </w:r>
      <w:r w:rsidR="00721E52">
        <w:rPr>
          <w:rFonts w:cs="Times New Roman"/>
          <w:szCs w:val="24"/>
          <w:shd w:val="clear" w:color="auto" w:fill="FFFFFF"/>
        </w:rPr>
        <w:t xml:space="preserve"> </w:t>
      </w:r>
      <w:r w:rsidR="00D8693F" w:rsidRPr="005155B1">
        <w:rPr>
          <w:rFonts w:cs="Times New Roman"/>
          <w:szCs w:val="24"/>
          <w:shd w:val="clear" w:color="auto" w:fill="FFFFFF"/>
        </w:rPr>
        <w:t xml:space="preserve">Members of the pediatric nephrology </w:t>
      </w:r>
      <w:proofErr w:type="spellStart"/>
      <w:r w:rsidR="00D8693F" w:rsidRPr="005155B1">
        <w:rPr>
          <w:rFonts w:cs="Times New Roman"/>
          <w:szCs w:val="24"/>
          <w:shd w:val="clear" w:color="auto" w:fill="FFFFFF"/>
        </w:rPr>
        <w:t>interprofessional</w:t>
      </w:r>
      <w:proofErr w:type="spellEnd"/>
      <w:r w:rsidR="00D8693F" w:rsidRPr="005155B1">
        <w:rPr>
          <w:rFonts w:cs="Times New Roman"/>
          <w:szCs w:val="24"/>
          <w:shd w:val="clear" w:color="auto" w:fill="FFFFFF"/>
        </w:rPr>
        <w:t xml:space="preserve"> team were the focus o</w:t>
      </w:r>
      <w:r w:rsidR="00420B71">
        <w:rPr>
          <w:rFonts w:cs="Times New Roman"/>
          <w:szCs w:val="24"/>
          <w:shd w:val="clear" w:color="auto" w:fill="FFFFFF"/>
        </w:rPr>
        <w:t xml:space="preserve">f this project; however, </w:t>
      </w:r>
      <w:r w:rsidR="001C5D2F">
        <w:t xml:space="preserve">with the exception of an article by Harrington (2015), no literature was </w:t>
      </w:r>
      <w:r w:rsidR="001C5D2F">
        <w:rPr>
          <w:rFonts w:cs="Times New Roman"/>
          <w:color w:val="000000"/>
          <w:szCs w:val="24"/>
          <w:shd w:val="clear" w:color="auto" w:fill="FFFFFF"/>
        </w:rPr>
        <w:t>found specific to parent and guardian health literacy related to this</w:t>
      </w:r>
      <w:r w:rsidR="001C5D2F">
        <w:t xml:space="preserve"> </w:t>
      </w:r>
      <w:r w:rsidR="001C5D2F">
        <w:rPr>
          <w:rFonts w:cs="Times New Roman"/>
          <w:szCs w:val="24"/>
          <w:shd w:val="clear" w:color="auto" w:fill="FFFFFF"/>
        </w:rPr>
        <w:t xml:space="preserve">subspecialty.  </w:t>
      </w:r>
      <w:r w:rsidR="00D8693F" w:rsidRPr="005155B1">
        <w:rPr>
          <w:rFonts w:cs="Times New Roman"/>
          <w:szCs w:val="24"/>
          <w:shd w:val="clear" w:color="auto" w:fill="FFFFFF"/>
        </w:rPr>
        <w:t>Therefore, the literatur</w:t>
      </w:r>
      <w:r w:rsidR="001C5D2F">
        <w:rPr>
          <w:rFonts w:cs="Times New Roman"/>
          <w:szCs w:val="24"/>
          <w:shd w:val="clear" w:color="auto" w:fill="FFFFFF"/>
        </w:rPr>
        <w:t>e search was expanded to examine</w:t>
      </w:r>
      <w:r w:rsidR="00D8693F" w:rsidRPr="005155B1">
        <w:rPr>
          <w:rFonts w:cs="Times New Roman"/>
          <w:szCs w:val="24"/>
          <w:shd w:val="clear" w:color="auto" w:fill="FFFFFF"/>
        </w:rPr>
        <w:t xml:space="preserve"> healthcare team members in general or parents and guardians.  Lack of paren</w:t>
      </w:r>
      <w:r w:rsidR="009412FD">
        <w:rPr>
          <w:rFonts w:cs="Times New Roman"/>
          <w:szCs w:val="24"/>
          <w:shd w:val="clear" w:color="auto" w:fill="FFFFFF"/>
        </w:rPr>
        <w:t>t and guardian health literacy wa</w:t>
      </w:r>
      <w:r w:rsidR="00D8693F" w:rsidRPr="005155B1">
        <w:rPr>
          <w:rFonts w:cs="Times New Roman"/>
          <w:szCs w:val="24"/>
          <w:shd w:val="clear" w:color="auto" w:fill="FFFFFF"/>
        </w:rPr>
        <w:t>s wel</w:t>
      </w:r>
      <w:r w:rsidR="009412FD">
        <w:rPr>
          <w:rFonts w:cs="Times New Roman"/>
          <w:szCs w:val="24"/>
          <w:shd w:val="clear" w:color="auto" w:fill="FFFFFF"/>
        </w:rPr>
        <w:t>l documented.  Health literacy wa</w:t>
      </w:r>
      <w:r w:rsidR="00D8693F" w:rsidRPr="005155B1">
        <w:rPr>
          <w:rFonts w:cs="Times New Roman"/>
          <w:szCs w:val="24"/>
          <w:shd w:val="clear" w:color="auto" w:fill="FFFFFF"/>
        </w:rPr>
        <w:t>s not routinely assessed; how</w:t>
      </w:r>
      <w:r w:rsidR="00721E52">
        <w:rPr>
          <w:rFonts w:cs="Times New Roman"/>
          <w:szCs w:val="24"/>
          <w:shd w:val="clear" w:color="auto" w:fill="FFFFFF"/>
        </w:rPr>
        <w:t>ever, when low health literacy wa</w:t>
      </w:r>
      <w:r w:rsidR="00D8693F" w:rsidRPr="005155B1">
        <w:rPr>
          <w:rFonts w:cs="Times New Roman"/>
          <w:szCs w:val="24"/>
          <w:shd w:val="clear" w:color="auto" w:fill="FFFFFF"/>
        </w:rPr>
        <w:t>s de</w:t>
      </w:r>
      <w:r w:rsidR="009412FD">
        <w:rPr>
          <w:rFonts w:cs="Times New Roman"/>
          <w:szCs w:val="24"/>
          <w:shd w:val="clear" w:color="auto" w:fill="FFFFFF"/>
        </w:rPr>
        <w:t>tected it wa</w:t>
      </w:r>
      <w:r w:rsidR="00721E52">
        <w:rPr>
          <w:rFonts w:cs="Times New Roman"/>
          <w:szCs w:val="24"/>
          <w:shd w:val="clear" w:color="auto" w:fill="FFFFFF"/>
        </w:rPr>
        <w:t>s not clear how it was</w:t>
      </w:r>
      <w:r w:rsidR="00D8693F" w:rsidRPr="005155B1">
        <w:rPr>
          <w:rFonts w:cs="Times New Roman"/>
          <w:szCs w:val="24"/>
          <w:shd w:val="clear" w:color="auto" w:fill="FFFFFF"/>
        </w:rPr>
        <w:t xml:space="preserve"> being addressed.  Chronic disease in children adds another dimension to the </w:t>
      </w:r>
      <w:r w:rsidR="00721E52">
        <w:rPr>
          <w:rFonts w:cs="Times New Roman"/>
          <w:szCs w:val="24"/>
          <w:shd w:val="clear" w:color="auto" w:fill="FFFFFF"/>
        </w:rPr>
        <w:t>importance of addressing low health literacy skills in</w:t>
      </w:r>
      <w:r w:rsidR="00D8693F" w:rsidRPr="005155B1">
        <w:rPr>
          <w:rFonts w:cs="Times New Roman"/>
          <w:szCs w:val="24"/>
          <w:shd w:val="clear" w:color="auto" w:fill="FFFFFF"/>
        </w:rPr>
        <w:t xml:space="preserve"> pa</w:t>
      </w:r>
      <w:r w:rsidR="00721E52">
        <w:rPr>
          <w:rFonts w:cs="Times New Roman"/>
          <w:szCs w:val="24"/>
          <w:shd w:val="clear" w:color="auto" w:fill="FFFFFF"/>
        </w:rPr>
        <w:t>rents and guardians.</w:t>
      </w:r>
    </w:p>
    <w:p w:rsidR="00F02F89" w:rsidRDefault="00D8693F" w:rsidP="00F02F89">
      <w:pPr>
        <w:pStyle w:val="APACenteredText"/>
        <w:jc w:val="left"/>
      </w:pPr>
      <w:r w:rsidRPr="005155B1">
        <w:rPr>
          <w:rFonts w:cs="Times New Roman"/>
          <w:szCs w:val="24"/>
          <w:shd w:val="clear" w:color="auto" w:fill="FFFFFF"/>
        </w:rPr>
        <w:tab/>
      </w:r>
      <w:r w:rsidR="006C5007" w:rsidRPr="005155B1">
        <w:rPr>
          <w:rFonts w:cs="Times New Roman"/>
          <w:szCs w:val="24"/>
          <w:shd w:val="clear" w:color="auto" w:fill="FFFFFF"/>
        </w:rPr>
        <w:t>A</w:t>
      </w:r>
      <w:r w:rsidR="00E70750" w:rsidRPr="005155B1">
        <w:rPr>
          <w:rFonts w:cs="Times New Roman"/>
          <w:szCs w:val="24"/>
          <w:shd w:val="clear" w:color="auto" w:fill="FFFFFF"/>
        </w:rPr>
        <w:t xml:space="preserve">s </w:t>
      </w:r>
      <w:r w:rsidR="006C5007" w:rsidRPr="005155B1">
        <w:rPr>
          <w:rFonts w:cs="Times New Roman"/>
          <w:szCs w:val="24"/>
          <w:shd w:val="clear" w:color="auto" w:fill="FFFFFF"/>
        </w:rPr>
        <w:t>health care becomes more complex the importance of assessing and addressing low health literacy will become more important.  What is known from the revi</w:t>
      </w:r>
      <w:r w:rsidR="00756801">
        <w:rPr>
          <w:rFonts w:cs="Times New Roman"/>
          <w:szCs w:val="24"/>
          <w:shd w:val="clear" w:color="auto" w:fill="FFFFFF"/>
        </w:rPr>
        <w:t>ew of literature is that there i</w:t>
      </w:r>
      <w:r w:rsidR="006C5007" w:rsidRPr="005155B1">
        <w:rPr>
          <w:rFonts w:cs="Times New Roman"/>
          <w:szCs w:val="24"/>
          <w:shd w:val="clear" w:color="auto" w:fill="FFFFFF"/>
        </w:rPr>
        <w:t xml:space="preserve">s a need to include health literacy in the educational curriculum of all health care </w:t>
      </w:r>
      <w:r w:rsidR="006C5007" w:rsidRPr="005155B1">
        <w:rPr>
          <w:rFonts w:cs="Times New Roman"/>
          <w:szCs w:val="24"/>
          <w:shd w:val="clear" w:color="auto" w:fill="FFFFFF"/>
        </w:rPr>
        <w:lastRenderedPageBreak/>
        <w:t>disciplines.</w:t>
      </w:r>
      <w:r w:rsidR="00756801">
        <w:rPr>
          <w:rFonts w:cs="Times New Roman"/>
          <w:szCs w:val="24"/>
          <w:shd w:val="clear" w:color="auto" w:fill="FFFFFF"/>
        </w:rPr>
        <w:t xml:space="preserve">  Health literacy and numeracy we</w:t>
      </w:r>
      <w:r w:rsidR="006C5007" w:rsidRPr="005155B1">
        <w:rPr>
          <w:rFonts w:cs="Times New Roman"/>
          <w:szCs w:val="24"/>
          <w:shd w:val="clear" w:color="auto" w:fill="FFFFFF"/>
        </w:rPr>
        <w:t xml:space="preserve">re consistently </w:t>
      </w:r>
      <w:r w:rsidR="006C5007">
        <w:rPr>
          <w:rFonts w:cs="Times New Roman"/>
          <w:color w:val="000000"/>
          <w:szCs w:val="24"/>
          <w:shd w:val="clear" w:color="auto" w:fill="FFFFFF"/>
        </w:rPr>
        <w:t xml:space="preserve">overestimated by members of the </w:t>
      </w:r>
      <w:r w:rsidR="009412FD">
        <w:rPr>
          <w:rFonts w:cs="Times New Roman"/>
          <w:color w:val="000000"/>
          <w:szCs w:val="24"/>
          <w:shd w:val="clear" w:color="auto" w:fill="FFFFFF"/>
        </w:rPr>
        <w:t>healthcare team and while it wa</w:t>
      </w:r>
      <w:r w:rsidR="006C5007">
        <w:rPr>
          <w:rFonts w:cs="Times New Roman"/>
          <w:color w:val="000000"/>
          <w:szCs w:val="24"/>
          <w:shd w:val="clear" w:color="auto" w:fill="FFFFFF"/>
        </w:rPr>
        <w:t>s well documented that low health literacy leads to increased hospitalizations, emergency department visits, and</w:t>
      </w:r>
      <w:r w:rsidR="00721E52">
        <w:rPr>
          <w:rFonts w:cs="Times New Roman"/>
          <w:color w:val="000000"/>
          <w:szCs w:val="24"/>
          <w:shd w:val="clear" w:color="auto" w:fill="FFFFFF"/>
        </w:rPr>
        <w:t xml:space="preserve"> poorer health in general, </w:t>
      </w:r>
      <w:r w:rsidR="00FA7BEA">
        <w:rPr>
          <w:rFonts w:cs="Times New Roman"/>
          <w:color w:val="000000"/>
          <w:szCs w:val="24"/>
          <w:shd w:val="clear" w:color="auto" w:fill="FFFFFF"/>
        </w:rPr>
        <w:t>there was not a clear statement as to how to incorporate health literacy screenings as a standard of care.</w:t>
      </w:r>
      <w:r w:rsidR="006C5007">
        <w:rPr>
          <w:rFonts w:cs="Times New Roman"/>
          <w:color w:val="000000"/>
          <w:szCs w:val="24"/>
          <w:shd w:val="clear" w:color="auto" w:fill="FFFFFF"/>
        </w:rPr>
        <w:t xml:space="preserve">   </w:t>
      </w:r>
      <w:r w:rsidR="00F02F89">
        <w:rPr>
          <w:rFonts w:cs="Times New Roman"/>
          <w:color w:val="000000"/>
          <w:szCs w:val="24"/>
          <w:shd w:val="clear" w:color="auto" w:fill="FFFFFF"/>
        </w:rPr>
        <w:t xml:space="preserve">  </w:t>
      </w:r>
    </w:p>
    <w:p w:rsidR="00F02F89" w:rsidRPr="00F02F89" w:rsidRDefault="00F02F89" w:rsidP="00F02F89">
      <w:pPr>
        <w:pStyle w:val="APACenteredText"/>
        <w:jc w:val="left"/>
        <w:rPr>
          <w:b/>
        </w:rPr>
      </w:pPr>
      <w:r>
        <w:rPr>
          <w:b/>
        </w:rPr>
        <w:t>Concepts and Definitions</w:t>
      </w:r>
    </w:p>
    <w:p w:rsidR="00F02F89" w:rsidRDefault="00F02F89" w:rsidP="00F02F89">
      <w:pPr>
        <w:pStyle w:val="APACenteredText"/>
        <w:ind w:firstLine="720"/>
        <w:jc w:val="left"/>
      </w:pPr>
      <w:r>
        <w:t>A critical component of a concept analysis is the identification of defining attributes (Walker and Avant, 2012, p. 162).  Defining attributes of a concept allow differentiation of similar or related concepts.  Defining attributes are derived based on a synthesis of available definitions, information, and literature.  Health literacy defining attributes found most consistently in the literature are reading and numeracy skills, comprehension, the capacity to use information in making health care decisions, and healthcare consumer successful functioning as a consumer (</w:t>
      </w:r>
      <w:proofErr w:type="spellStart"/>
      <w:r>
        <w:t>Speros</w:t>
      </w:r>
      <w:proofErr w:type="spellEnd"/>
      <w:r>
        <w:t>, 2005).</w:t>
      </w:r>
    </w:p>
    <w:p w:rsidR="00F02F89" w:rsidRDefault="00F02F89" w:rsidP="00F02F89">
      <w:pPr>
        <w:pStyle w:val="APACenteredText"/>
        <w:ind w:firstLine="720"/>
        <w:jc w:val="left"/>
      </w:pPr>
      <w:r>
        <w:t xml:space="preserve">Harris and Hodges (1995, p. 235) define reading skills as an acquired ability to perform well; proficiency.  The term often refers to finely coordinated, complex motor acts that are the result of perceptual-motor learning such as handwriting, golf, or pottery.  However, skill is also used to refer to parts of acts that are primarily intellectual, as those involved in comprehension and thinking.  The National Numeracy organization (2014) defines numeracy skills as an individual’s capacity to identify and understand the role mathematics plays in the world, to make well-founded judgments and to use and engage with mathematics in a way that meets the needs of the individual’s life as a constructive, concerned and reflective citizen.  Merriam-Webster (2014) defines comprehension as the ability to understand.  The capacity to use information in making health care decisions and being a successful healthcare consumer is defined as those who </w:t>
      </w:r>
      <w:r>
        <w:lastRenderedPageBreak/>
        <w:t>are able to solve problems and apply new information to changing circumstances in order to navigate the healthcare system and function successfully as a consumer (</w:t>
      </w:r>
      <w:proofErr w:type="spellStart"/>
      <w:r>
        <w:t>Speros</w:t>
      </w:r>
      <w:proofErr w:type="spellEnd"/>
      <w:r>
        <w:t xml:space="preserve">, 2005).   </w:t>
      </w:r>
    </w:p>
    <w:p w:rsidR="00F02F89" w:rsidRDefault="00F02F89" w:rsidP="00F02F89">
      <w:pPr>
        <w:pStyle w:val="APACenteredText"/>
        <w:ind w:firstLine="720"/>
        <w:jc w:val="left"/>
      </w:pPr>
      <w:r>
        <w:t>According to Walker and Avant (2011, p. 163) a model case is a best case example of a concept, one that includes all the defining attributes.   A model case of a</w:t>
      </w:r>
      <w:r w:rsidR="008B615A">
        <w:t>dequate health literacy involved</w:t>
      </w:r>
      <w:r>
        <w:t xml:space="preserve"> a parent, John, and his daughter, Jane, referred to the pediatric nephrology specialty clinic for evaluation of worsening kidney function.  Based on records fro</w:t>
      </w:r>
      <w:r w:rsidR="009412FD">
        <w:t>m Jane’s pediatrician, there were</w:t>
      </w:r>
      <w:r>
        <w:t xml:space="preserve"> four separate calculations of kidney function with an escalating downward trend.  On the initial visit to the pediatric specialty </w:t>
      </w:r>
      <w:r w:rsidR="009412FD">
        <w:t>clinic, Jane’s kidney function wa</w:t>
      </w:r>
      <w:r>
        <w:t>s estimated to be consistent with chronic kidney disease stage II.  A valida</w:t>
      </w:r>
      <w:r w:rsidR="009412FD">
        <w:t>ted health literacy assessment wa</w:t>
      </w:r>
      <w:r>
        <w:t>s conducted with John prior to delivering any information about Jane’s conditio</w:t>
      </w:r>
      <w:r w:rsidR="009412FD">
        <w:t>n and plan of care.  John scored</w:t>
      </w:r>
      <w:r>
        <w:t xml:space="preserve"> at above a twelfth grade level indicating that he should be able to understand b</w:t>
      </w:r>
      <w:r w:rsidR="009412FD">
        <w:t>asic health information.  John wa</w:t>
      </w:r>
      <w:r>
        <w:t>s told that Jane may need a kidney biopsy to make a diagnosis if her kidney f</w:t>
      </w:r>
      <w:r w:rsidR="009412FD">
        <w:t>unction continued to worsen.  John was</w:t>
      </w:r>
      <w:r>
        <w:t xml:space="preserve"> instructed to keep a strict record of Jane’</w:t>
      </w:r>
      <w:r w:rsidR="009412FD">
        <w:t>s intake and output and was</w:t>
      </w:r>
      <w:r>
        <w:t xml:space="preserve"> educated on how to do so. In addition, John was given written instructions on how to avoid further injur</w:t>
      </w:r>
      <w:r w:rsidR="009412FD">
        <w:t>y to the kidney.  John expressed</w:t>
      </w:r>
      <w:r>
        <w:t xml:space="preserve"> understanding and verbalize</w:t>
      </w:r>
      <w:r w:rsidR="009412FD">
        <w:t>d that he had</w:t>
      </w:r>
      <w:r>
        <w:t xml:space="preserve"> no fur</w:t>
      </w:r>
      <w:r w:rsidR="009412FD">
        <w:t>ther questions.  John and Jane we</w:t>
      </w:r>
      <w:r>
        <w:t>re to return to the pediatric nephrology clinic in two weeks.  Upon completion of Jane’s clinic appo</w:t>
      </w:r>
      <w:r w:rsidR="009412FD">
        <w:t>intment, John immediately started</w:t>
      </w:r>
      <w:r>
        <w:t xml:space="preserve"> to research information on chronic kidney disease, causes, intervent</w:t>
      </w:r>
      <w:r w:rsidR="009412FD">
        <w:t>ions, and how a kidney biopsy was</w:t>
      </w:r>
      <w:r>
        <w:t xml:space="preserve"> used for diagnosis.  </w:t>
      </w:r>
    </w:p>
    <w:p w:rsidR="00F02F89" w:rsidRDefault="00F02F89" w:rsidP="00F02F89">
      <w:pPr>
        <w:pStyle w:val="APACenteredText"/>
        <w:ind w:firstLine="720"/>
        <w:jc w:val="left"/>
      </w:pPr>
      <w:r>
        <w:t xml:space="preserve">One week following </w:t>
      </w:r>
      <w:r w:rsidR="009412FD">
        <w:t>Jane’s appointment, she developed a headache.  John decided</w:t>
      </w:r>
      <w:r>
        <w:t xml:space="preserve"> that ibupro</w:t>
      </w:r>
      <w:r w:rsidR="009412FD">
        <w:t>fen might be helpful.  He referred</w:t>
      </w:r>
      <w:r>
        <w:t xml:space="preserve"> to his written information on how to avoid further inj</w:t>
      </w:r>
      <w:r w:rsidR="009412FD">
        <w:t>ury to the kidney and noted</w:t>
      </w:r>
      <w:r>
        <w:t xml:space="preserve"> that ibuprofen</w:t>
      </w:r>
      <w:r w:rsidR="009412FD">
        <w:t xml:space="preserve"> should be avoided so he chose</w:t>
      </w:r>
      <w:r>
        <w:t xml:space="preserve"> to gi</w:t>
      </w:r>
      <w:r w:rsidR="009412FD">
        <w:t>ve Jane acetaminophen.  John had</w:t>
      </w:r>
      <w:r>
        <w:t xml:space="preserve"> no </w:t>
      </w:r>
      <w:r w:rsidR="009412FD">
        <w:t>acetaminophen at home so he went</w:t>
      </w:r>
      <w:r>
        <w:t xml:space="preserve"> t</w:t>
      </w:r>
      <w:r w:rsidR="009412FD">
        <w:t xml:space="preserve">o the local pharmacy.  There </w:t>
      </w:r>
      <w:r w:rsidR="009412FD">
        <w:lastRenderedPageBreak/>
        <w:t>were</w:t>
      </w:r>
      <w:r>
        <w:t xml:space="preserve"> three different brands of l</w:t>
      </w:r>
      <w:r w:rsidR="009412FD">
        <w:t>iquid acetaminophen.  He chose</w:t>
      </w:r>
      <w:r>
        <w:t xml:space="preserve"> the one that </w:t>
      </w:r>
      <w:r w:rsidR="009412FD">
        <w:t>was least expensive and he read</w:t>
      </w:r>
      <w:r>
        <w:t xml:space="preserve"> the administration instructions recommending one teaspoon for a child with a weight e</w:t>
      </w:r>
      <w:r w:rsidR="009412FD">
        <w:t>quivalent to Jane’s.  He returned home, administered</w:t>
      </w:r>
      <w:r>
        <w:t xml:space="preserve"> one teaspoon and within a</w:t>
      </w:r>
      <w:r w:rsidR="009412FD">
        <w:t>n hour, Jane’s headache resolved</w:t>
      </w:r>
      <w:r>
        <w:t>.  Two weeks later, John and Jane return</w:t>
      </w:r>
      <w:r w:rsidR="009412FD">
        <w:t>ed</w:t>
      </w:r>
      <w:r>
        <w:t xml:space="preserve"> to </w:t>
      </w:r>
      <w:r w:rsidR="009412FD">
        <w:t xml:space="preserve">the </w:t>
      </w:r>
      <w:r>
        <w:t>clinic.  John ha</w:t>
      </w:r>
      <w:r w:rsidR="009412FD">
        <w:t>d done an excellent job</w:t>
      </w:r>
      <w:r>
        <w:t xml:space="preserve"> keeping a record of Jane’s intake and output.  Unfortuna</w:t>
      </w:r>
      <w:r w:rsidR="009412FD">
        <w:t>tely, Jane’s kidney function had worsened and she</w:t>
      </w:r>
      <w:r>
        <w:t xml:space="preserve"> require</w:t>
      </w:r>
      <w:r w:rsidR="009412FD">
        <w:t>d</w:t>
      </w:r>
      <w:r>
        <w:t xml:space="preserve"> a</w:t>
      </w:r>
      <w:r w:rsidR="009412FD">
        <w:t xml:space="preserve"> kidney biopsy.  John verbalized</w:t>
      </w:r>
      <w:r>
        <w:t xml:space="preserve"> his unders</w:t>
      </w:r>
      <w:r w:rsidR="009412FD">
        <w:t>tanding of why a kidney biopsy wa</w:t>
      </w:r>
      <w:r>
        <w:t xml:space="preserve">s necessary for the diagnosis of Jane’s kidney disease. </w:t>
      </w:r>
    </w:p>
    <w:p w:rsidR="00F02F89" w:rsidRDefault="009412FD" w:rsidP="00F02F89">
      <w:pPr>
        <w:pStyle w:val="APACenteredText"/>
        <w:ind w:firstLine="720"/>
        <w:jc w:val="left"/>
      </w:pPr>
      <w:r>
        <w:t>This model case demonstrated</w:t>
      </w:r>
      <w:r w:rsidR="00F02F89">
        <w:t xml:space="preserve"> all of the critical attributes of</w:t>
      </w:r>
      <w:r>
        <w:t xml:space="preserve"> health literacy.  John exhibited</w:t>
      </w:r>
      <w:r w:rsidR="00F02F89">
        <w:t xml:space="preserve"> reading skills, numeracy skills, comprehension, the capacity to use information in making health care decisions, and successful functioning as a healthcare consumer.           </w:t>
      </w:r>
    </w:p>
    <w:p w:rsidR="00F02F89" w:rsidRDefault="00F02F89" w:rsidP="00F02F89">
      <w:pPr>
        <w:pStyle w:val="APACenteredText"/>
        <w:ind w:firstLine="720"/>
        <w:jc w:val="left"/>
      </w:pPr>
      <w:r>
        <w:t>Borderline cases are examples of the concept that contain some, but not all, of the defining attributes and may vary in characteristics such as time or intensity (Walker &amp; Avant, 2011, p. 1</w:t>
      </w:r>
      <w:r w:rsidR="009412FD">
        <w:t>64).  A borderline case involved</w:t>
      </w:r>
      <w:r>
        <w:t xml:space="preserve"> Sarah, mother of 12 </w:t>
      </w:r>
      <w:r w:rsidR="009412FD">
        <w:t>year old Jonathan.  Jonathan was</w:t>
      </w:r>
      <w:r>
        <w:t xml:space="preserve"> referred to the pediatric nephrology clinic with gross hematuria, nephrotic range proteinuria, a</w:t>
      </w:r>
      <w:r w:rsidR="009412FD">
        <w:t>nd acute renal failure.  Sarah wa</w:t>
      </w:r>
      <w:r>
        <w:t>s a highly educated college professo</w:t>
      </w:r>
      <w:r w:rsidR="009412FD">
        <w:t>r and Jonathan had been a healthy child who had</w:t>
      </w:r>
      <w:r>
        <w:t xml:space="preserve"> never b</w:t>
      </w:r>
      <w:r w:rsidR="009412FD">
        <w:t>een hospitalized and only visited</w:t>
      </w:r>
      <w:r>
        <w:t xml:space="preserve"> his pediatrician fo</w:t>
      </w:r>
      <w:r w:rsidR="009412FD">
        <w:t>r well child check-ups.  Sarah was told that Jonathan would</w:t>
      </w:r>
      <w:r>
        <w:t xml:space="preserve"> need </w:t>
      </w:r>
      <w:r w:rsidR="009412FD">
        <w:t>to be hospitalized and that consent wa</w:t>
      </w:r>
      <w:r>
        <w:t>s needed for</w:t>
      </w:r>
      <w:r w:rsidR="009412FD">
        <w:t xml:space="preserve"> a kidney biopsy.  Sarah refused</w:t>
      </w:r>
      <w:r>
        <w:t xml:space="preserve"> to sign t</w:t>
      </w:r>
      <w:r w:rsidR="009412FD">
        <w:t>he consent because she did</w:t>
      </w:r>
      <w:r>
        <w:t xml:space="preserve"> not understand the co</w:t>
      </w:r>
      <w:r w:rsidR="009412FD">
        <w:t>nsent document.  A court order wa</w:t>
      </w:r>
      <w:r>
        <w:t xml:space="preserve">s required to move forward with the kidney biopsy. </w:t>
      </w:r>
      <w:r w:rsidR="009412FD">
        <w:t xml:space="preserve"> Upon hospital discharge Sarah wa</w:t>
      </w:r>
      <w:r>
        <w:t>s instructed to give Jonathan two prednisone 20 mg tablets a day and to return for follow-up</w:t>
      </w:r>
      <w:r w:rsidR="009412FD">
        <w:t xml:space="preserve"> in two weeks.  Sarah interpreted</w:t>
      </w:r>
      <w:r>
        <w:t xml:space="preserve"> the instructions as taking two pills one </w:t>
      </w:r>
      <w:r w:rsidR="009412FD">
        <w:t>time each day when in fact she wa</w:t>
      </w:r>
      <w:r>
        <w:t xml:space="preserve">s to administer one pill twice a day.  One week later, </w:t>
      </w:r>
      <w:r>
        <w:lastRenderedPageBreak/>
        <w:t>Jona</w:t>
      </w:r>
      <w:r w:rsidR="008B615A">
        <w:t>than’s urine wa</w:t>
      </w:r>
      <w:r w:rsidR="009412FD">
        <w:t>s clear and he had no complaints so Sarah stopped the prednisone and did</w:t>
      </w:r>
      <w:r>
        <w:t xml:space="preserve"> not take Jonathan in for his two week follow-up appointment.</w:t>
      </w:r>
    </w:p>
    <w:p w:rsidR="00F02F89" w:rsidRDefault="009412FD" w:rsidP="00F02F89">
      <w:pPr>
        <w:pStyle w:val="APACenteredText"/>
        <w:ind w:firstLine="720"/>
        <w:jc w:val="left"/>
      </w:pPr>
      <w:r>
        <w:t>Although Sarah wa</w:t>
      </w:r>
      <w:r w:rsidR="00F02F89">
        <w:t>s h</w:t>
      </w:r>
      <w:r>
        <w:t>ighly literate, she demonstrated</w:t>
      </w:r>
      <w:r w:rsidR="00F02F89">
        <w:t xml:space="preserve"> inadequat</w:t>
      </w:r>
      <w:r>
        <w:t>e health literacy skills.  She wa</w:t>
      </w:r>
      <w:r w:rsidR="00F02F89">
        <w:t>s able</w:t>
      </w:r>
      <w:r>
        <w:t xml:space="preserve"> to read the consent form, but wa</w:t>
      </w:r>
      <w:r w:rsidR="00F02F89">
        <w:t>s not able to comprehend the meaning or significance of the procedure</w:t>
      </w:r>
      <w:r>
        <w:t>.  She did</w:t>
      </w:r>
      <w:r w:rsidR="00F02F89">
        <w:t xml:space="preserve"> not comprehend the medication instructions or understand the implications of early discontin</w:t>
      </w:r>
      <w:r w:rsidR="00810168">
        <w:t>uation.  She incorrectly assumed that because Jonathan’s urine was clear, he no longer had any health issues. Sarah did</w:t>
      </w:r>
      <w:r w:rsidR="00F02F89">
        <w:t xml:space="preserve"> not demonstrate the capacity to use information in making health care decisions or to function as a successful healthcare consumer.</w:t>
      </w:r>
    </w:p>
    <w:p w:rsidR="00F02F89" w:rsidRDefault="00F02F89" w:rsidP="00F02F89">
      <w:pPr>
        <w:pStyle w:val="APACenteredText"/>
        <w:ind w:firstLine="720"/>
        <w:jc w:val="left"/>
      </w:pPr>
      <w:r>
        <w:t xml:space="preserve"> Related cases are examples of the concept that contain instances of the concept that are related but do not contain all of the defining attributes (Walker &amp; Avant, 2011, p. 165).  These cases are similar to the main concept but if analyzed closely are different.  Terry, the mother of Emanuel, recently moved to the United States from Mexico.  In Mexico, Terry was employed as a</w:t>
      </w:r>
      <w:r w:rsidR="00810168">
        <w:t xml:space="preserve"> registered nurse.  Terry spoke</w:t>
      </w:r>
      <w:r>
        <w:t xml:space="preserve"> </w:t>
      </w:r>
      <w:r w:rsidR="00810168">
        <w:t>no English and depended</w:t>
      </w:r>
      <w:r>
        <w:t xml:space="preserve"> on a Spanish Interpreter to relay healthcare information.  Emanuel was diagnosed with lupus ne</w:t>
      </w:r>
      <w:r w:rsidR="00810168">
        <w:t>phritis at age seven.  Emanuel wa</w:t>
      </w:r>
      <w:r>
        <w:t>s now having problems with</w:t>
      </w:r>
      <w:r w:rsidR="00810168">
        <w:t xml:space="preserve"> high blood pressure.  Emanuel wa</w:t>
      </w:r>
      <w:r>
        <w:t xml:space="preserve">s prescribed </w:t>
      </w:r>
      <w:proofErr w:type="spellStart"/>
      <w:r>
        <w:t>nifedipine</w:t>
      </w:r>
      <w:proofErr w:type="spellEnd"/>
      <w:r>
        <w:t xml:space="preserve"> ten milligrams (mg) every four hours for a blood pressure greater than 130</w:t>
      </w:r>
      <w:r w:rsidR="00810168">
        <w:t>/90 mmHg. The interpreter relayed</w:t>
      </w:r>
      <w:r>
        <w:t xml:space="preserve"> this information as 10 mg every four hours instead of ever</w:t>
      </w:r>
      <w:r w:rsidR="00810168">
        <w:t>y four hours as needed.  Terry was aware that this wa</w:t>
      </w:r>
      <w:r>
        <w:t xml:space="preserve">s a great </w:t>
      </w:r>
      <w:r w:rsidR="00810168">
        <w:t>deal of medication and clarified</w:t>
      </w:r>
      <w:r>
        <w:t xml:space="preserve"> the instructions with the</w:t>
      </w:r>
      <w:r w:rsidR="00810168">
        <w:t xml:space="preserve"> interpreter. Because Terry did</w:t>
      </w:r>
      <w:r>
        <w:t xml:space="preserve"> not sp</w:t>
      </w:r>
      <w:r w:rsidR="00810168">
        <w:t>eak or read English, she depended</w:t>
      </w:r>
      <w:r>
        <w:t xml:space="preserve"> on the interpreter for the delivery of correct healthcare information.  Terry and Emanuel return</w:t>
      </w:r>
      <w:r w:rsidR="00810168">
        <w:t>ed</w:t>
      </w:r>
      <w:r>
        <w:t xml:space="preserve"> to clinic in one week because Emanuel </w:t>
      </w:r>
      <w:r w:rsidR="00810168">
        <w:t>wa</w:t>
      </w:r>
      <w:r>
        <w:t>s out of medication.  Today, a different inte</w:t>
      </w:r>
      <w:r w:rsidR="00810168">
        <w:t>rpreter quickly became</w:t>
      </w:r>
      <w:r>
        <w:t xml:space="preserve"> aware that Terry was instructed to give the </w:t>
      </w:r>
      <w:proofErr w:type="spellStart"/>
      <w:r>
        <w:t>nifedipine</w:t>
      </w:r>
      <w:proofErr w:type="spellEnd"/>
      <w:r>
        <w:t xml:space="preserve"> every four hours versus every four hours as </w:t>
      </w:r>
      <w:r>
        <w:lastRenderedPageBreak/>
        <w:t xml:space="preserve">needed for a blood pressure greater than 130/90 mmHg.  Fortunately, Emanuel did not suffer any adverse events from this medication error.  </w:t>
      </w:r>
    </w:p>
    <w:p w:rsidR="00F02F89" w:rsidRDefault="00F02F89" w:rsidP="00F02F89">
      <w:pPr>
        <w:pStyle w:val="APACenteredText"/>
        <w:ind w:firstLine="720"/>
        <w:jc w:val="left"/>
      </w:pPr>
      <w:r>
        <w:t>This ex</w:t>
      </w:r>
      <w:r w:rsidR="00810168">
        <w:t>ample of a related case contained instances that we</w:t>
      </w:r>
      <w:r>
        <w:t xml:space="preserve">re similar </w:t>
      </w:r>
      <w:r w:rsidR="00810168">
        <w:t>to the main concept.  Terry did</w:t>
      </w:r>
      <w:r>
        <w:t xml:space="preserve"> not possess English lite</w:t>
      </w:r>
      <w:r w:rsidR="00810168">
        <w:t>racy or language skills but did</w:t>
      </w:r>
      <w:r>
        <w:t xml:space="preserve"> possess health related knowledge and was aware that the medica</w:t>
      </w:r>
      <w:r w:rsidR="008B615A">
        <w:t>tion dose was higher than what wa</w:t>
      </w:r>
      <w:r>
        <w:t>s nor</w:t>
      </w:r>
      <w:r w:rsidR="00810168">
        <w:t>mally prescribed.  Terry depended</w:t>
      </w:r>
      <w:r>
        <w:t xml:space="preserve"> on the Spanish interpreter for healthcare information and the instructions gi</w:t>
      </w:r>
      <w:r w:rsidR="00810168">
        <w:t>ven were incorrect.  This case was similar but did</w:t>
      </w:r>
      <w:r>
        <w:t xml:space="preserve"> </w:t>
      </w:r>
      <w:r w:rsidR="00810168">
        <w:t xml:space="preserve">not </w:t>
      </w:r>
      <w:r>
        <w:t>meet all the definin</w:t>
      </w:r>
      <w:r w:rsidR="008B615A">
        <w:t>g attributes of health literacy.</w:t>
      </w:r>
    </w:p>
    <w:p w:rsidR="00F02F89" w:rsidRDefault="00F02F89" w:rsidP="00F02F89">
      <w:pPr>
        <w:pStyle w:val="APACenteredText"/>
        <w:ind w:firstLine="720"/>
        <w:jc w:val="left"/>
      </w:pPr>
      <w:r>
        <w:t xml:space="preserve">Contrary cases have none of the defining attributes of the concept.  They help the reader know what the concept is not (Walker &amp; Avant, 2011, p. 166). </w:t>
      </w:r>
      <w:r w:rsidR="00810168">
        <w:t xml:space="preserve"> Samantha, mother of Mary, lived in a rural community and wa</w:t>
      </w:r>
      <w:r>
        <w:t>s one of 12 chil</w:t>
      </w:r>
      <w:r w:rsidR="00810168">
        <w:t>dren.  She never married and had</w:t>
      </w:r>
      <w:r>
        <w:t xml:space="preserve"> six other children.  Samantha co</w:t>
      </w:r>
      <w:r w:rsidR="00810168">
        <w:t>mpleted the fifth grade and w</w:t>
      </w:r>
      <w:r>
        <w:t>as</w:t>
      </w:r>
      <w:r w:rsidR="008B615A">
        <w:t xml:space="preserve"> never</w:t>
      </w:r>
      <w:r w:rsidR="00810168">
        <w:t xml:space="preserve"> employed.  She lived</w:t>
      </w:r>
      <w:r>
        <w:t xml:space="preserve"> in a home with </w:t>
      </w:r>
      <w:r w:rsidR="00810168">
        <w:t>three other families and depended</w:t>
      </w:r>
      <w:r>
        <w:t xml:space="preserve"> on the government fo</w:t>
      </w:r>
      <w:r w:rsidR="00810168">
        <w:t>r financial support.  Samantha wa</w:t>
      </w:r>
      <w:r>
        <w:t>s only a</w:t>
      </w:r>
      <w:r w:rsidR="00810168">
        <w:t>ble to print her name and could not</w:t>
      </w:r>
      <w:r>
        <w:t xml:space="preserve"> read or write.  Based on physical examination and results of bloo</w:t>
      </w:r>
      <w:r w:rsidR="00810168">
        <w:t>d work and urine studies, Mary wa</w:t>
      </w:r>
      <w:r>
        <w:t>s diagnosed with minimal ch</w:t>
      </w:r>
      <w:r w:rsidR="00810168">
        <w:t>ange nephrotic syndrome.  Mary wa</w:t>
      </w:r>
      <w:r>
        <w:t xml:space="preserve">s started on a high dose of prednisone </w:t>
      </w:r>
      <w:r w:rsidR="00810168">
        <w:t>to treat her disease.  Samantha was advised that Mary wa</w:t>
      </w:r>
      <w:r w:rsidR="008B615A">
        <w:t>s to avoid</w:t>
      </w:r>
      <w:r>
        <w:t xml:space="preserve"> sick contacts because the prednisone w</w:t>
      </w:r>
      <w:r w:rsidR="00810168">
        <w:t>ould</w:t>
      </w:r>
      <w:r>
        <w:t xml:space="preserve"> depress her immune system causing her to be at greate</w:t>
      </w:r>
      <w:r w:rsidR="00810168">
        <w:t>r risk of infection.  Samantha wa</w:t>
      </w:r>
      <w:r>
        <w:t>s also instructed to avoid giving Mary foods high in s</w:t>
      </w:r>
      <w:r w:rsidR="00810168">
        <w:t>odium because the prednisone could</w:t>
      </w:r>
      <w:r>
        <w:t xml:space="preserve"> cause her </w:t>
      </w:r>
      <w:r w:rsidR="00810168">
        <w:t>to retain water.  Samantha met</w:t>
      </w:r>
      <w:r>
        <w:t xml:space="preserve"> with a registered dietitian in the clinic to go over foods</w:t>
      </w:r>
      <w:r w:rsidR="00810168">
        <w:t xml:space="preserve"> high in sodium. Samantha left</w:t>
      </w:r>
      <w:r>
        <w:t xml:space="preserve"> th</w:t>
      </w:r>
      <w:r w:rsidR="00810168">
        <w:t>e clinic stating she understood the treatment plan and had</w:t>
      </w:r>
      <w:r>
        <w:t xml:space="preserve"> no</w:t>
      </w:r>
      <w:r w:rsidR="00810168">
        <w:t xml:space="preserve"> questions when in fact, she had</w:t>
      </w:r>
      <w:r>
        <w:t xml:space="preserve"> no understanding of the disease, treatment, or management.  </w:t>
      </w:r>
    </w:p>
    <w:p w:rsidR="00F02F89" w:rsidRDefault="00810168" w:rsidP="00F02F89">
      <w:pPr>
        <w:pStyle w:val="APACenteredText"/>
        <w:ind w:firstLine="720"/>
        <w:jc w:val="left"/>
      </w:pPr>
      <w:r>
        <w:t xml:space="preserve">Mary returned to clinic </w:t>
      </w:r>
      <w:r w:rsidR="00F02F89">
        <w:t>one week</w:t>
      </w:r>
      <w:r w:rsidR="000229D2">
        <w:t xml:space="preserve"> later</w:t>
      </w:r>
      <w:r w:rsidR="00F02F89">
        <w:t>. She demo</w:t>
      </w:r>
      <w:r>
        <w:t>nstrated</w:t>
      </w:r>
      <w:r w:rsidR="00F02F89">
        <w:t xml:space="preserve"> a weight gain of three kilograms, </w:t>
      </w:r>
      <w:proofErr w:type="spellStart"/>
      <w:r w:rsidR="00F02F89">
        <w:t>anasarca</w:t>
      </w:r>
      <w:proofErr w:type="spellEnd"/>
      <w:r w:rsidR="00F02F89">
        <w:t>, and worsening blood work and</w:t>
      </w:r>
      <w:r>
        <w:t xml:space="preserve"> urine studies.  Samantha admitted</w:t>
      </w:r>
      <w:r w:rsidR="00F02F89">
        <w:t xml:space="preserve"> to not </w:t>
      </w:r>
      <w:r w:rsidR="00F02F89">
        <w:lastRenderedPageBreak/>
        <w:t>starting the prednisone because she did not have transportation to the pharmac</w:t>
      </w:r>
      <w:r>
        <w:t>y.  In addition, Samantha admitted</w:t>
      </w:r>
      <w:r w:rsidR="00F02F89">
        <w:t xml:space="preserve"> to being afraid to administer the prednisone because she was worried the medication would cause Mary t</w:t>
      </w:r>
      <w:r>
        <w:t>o become more edematous.  Mary wa</w:t>
      </w:r>
      <w:r w:rsidR="00F02F89">
        <w:t xml:space="preserve">s admitted to the hospital and a Child Protective Services (CPS) report </w:t>
      </w:r>
      <w:r>
        <w:t>wa</w:t>
      </w:r>
      <w:r w:rsidR="00F02F89">
        <w:t xml:space="preserve">s filed.  </w:t>
      </w:r>
    </w:p>
    <w:p w:rsidR="00F02F89" w:rsidRDefault="00810168" w:rsidP="00F02F89">
      <w:pPr>
        <w:pStyle w:val="APACenteredText"/>
        <w:ind w:firstLine="720"/>
        <w:jc w:val="left"/>
      </w:pPr>
      <w:r>
        <w:t xml:space="preserve"> This contrary case had</w:t>
      </w:r>
      <w:r w:rsidR="00F02F89">
        <w:t xml:space="preserve"> no defining attributes of health liter</w:t>
      </w:r>
      <w:r>
        <w:t>acy. Samantha did</w:t>
      </w:r>
      <w:r w:rsidR="00F02F89">
        <w:t xml:space="preserve"> not possess litera</w:t>
      </w:r>
      <w:r>
        <w:t>cy or numeracy skills.  She did</w:t>
      </w:r>
      <w:r w:rsidR="00F02F89">
        <w:t xml:space="preserve"> not comprehend the disease o</w:t>
      </w:r>
      <w:r>
        <w:t>r manifestations.  Samantha did</w:t>
      </w:r>
      <w:r w:rsidR="00F02F89">
        <w:t xml:space="preserve"> not demonstrate the capacity to use information in making health care decisions or to function as a successful healthcare consumer.  </w:t>
      </w:r>
    </w:p>
    <w:p w:rsidR="00F02F89" w:rsidRDefault="00F02F89" w:rsidP="00F02F89">
      <w:pPr>
        <w:pStyle w:val="APACenteredText"/>
        <w:ind w:firstLine="720"/>
        <w:jc w:val="left"/>
      </w:pPr>
      <w:r>
        <w:t>Invented cases contain ideas outside our own experience (Walker &amp; Avant, 2011, p. 166).  The concept is taken out of the ordinary context and put into something that is mad</w:t>
      </w:r>
      <w:r w:rsidR="00810168">
        <w:t>e up.  A mother squirrel noticed her baby was swollen and had</w:t>
      </w:r>
      <w:r>
        <w:t xml:space="preserve"> gained a lot of we</w:t>
      </w:r>
      <w:r w:rsidR="00810168">
        <w:t>ight.  The mother squirrel took</w:t>
      </w:r>
      <w:r>
        <w:t xml:space="preserve"> her baby to the veterinarian’s</w:t>
      </w:r>
      <w:r w:rsidR="00810168">
        <w:t xml:space="preserve"> office.  The veterinarian found that the baby squirrel had</w:t>
      </w:r>
      <w:r>
        <w:t xml:space="preserve"> nephrotic s</w:t>
      </w:r>
      <w:r w:rsidR="00810168">
        <w:t>yndrome.  The veterinarian gave</w:t>
      </w:r>
      <w:r>
        <w:t xml:space="preserve"> the mother squirrel a prescription for prednisone and written instructions about the treatment of nephrotic syndrome.  Following the veterinarian visit,</w:t>
      </w:r>
      <w:r w:rsidR="00810168">
        <w:t xml:space="preserve"> mother squirrel promptly visited the squirrel pharmacy and picked</w:t>
      </w:r>
      <w:r>
        <w:t xml:space="preserve"> up the prescription </w:t>
      </w:r>
      <w:r w:rsidR="00810168">
        <w:t>for prednisone.  She administered</w:t>
      </w:r>
      <w:r>
        <w:t xml:space="preserve"> the prednisone correctly by following the instructions on the prescriptio</w:t>
      </w:r>
      <w:r w:rsidR="00810168">
        <w:t>n label.  Mother squirrel weighed</w:t>
      </w:r>
      <w:r>
        <w:t xml:space="preserve"> the</w:t>
      </w:r>
      <w:r w:rsidR="00810168">
        <w:t xml:space="preserve"> baby squirrel daily, and checked</w:t>
      </w:r>
      <w:r>
        <w:t xml:space="preserve"> his urine for protein with a dipstick daily.  On day </w:t>
      </w:r>
      <w:r w:rsidR="00810168">
        <w:t>five of prednisone, mother squirrel noted that baby squirrel wa</w:t>
      </w:r>
      <w:r>
        <w:t>s back to his b</w:t>
      </w:r>
      <w:r w:rsidR="00810168">
        <w:t>aseline weight and no longer had</w:t>
      </w:r>
      <w:r>
        <w:t xml:space="preserve"> protein in his urine.  Mother u</w:t>
      </w:r>
      <w:r w:rsidR="00810168">
        <w:t>nderstood that baby squirrel was in remission but she completed</w:t>
      </w:r>
      <w:r>
        <w:t xml:space="preserve"> the entire course of prednisone.  Mother squirrel and baby squirrel return</w:t>
      </w:r>
      <w:r w:rsidR="00810168">
        <w:t>ed</w:t>
      </w:r>
      <w:r>
        <w:t xml:space="preserve"> to the veterinarian’s office in two weeks f</w:t>
      </w:r>
      <w:r w:rsidR="00441572">
        <w:t>or follow-up.  Baby squirrel had</w:t>
      </w:r>
      <w:r>
        <w:t xml:space="preserve"> achieved full remission.  Mother squirrel successfully followed the instructions </w:t>
      </w:r>
      <w:r>
        <w:lastRenderedPageBreak/>
        <w:t>provided by t</w:t>
      </w:r>
      <w:r w:rsidR="00441572">
        <w:t>he veterinarian.  This example i</w:t>
      </w:r>
      <w:r>
        <w:t>s consistent with all of the attributes of health literacy</w:t>
      </w:r>
    </w:p>
    <w:p w:rsidR="00F02F89" w:rsidRDefault="00F02F89" w:rsidP="00F02F89">
      <w:pPr>
        <w:pStyle w:val="APACenteredText"/>
        <w:ind w:firstLine="720"/>
        <w:jc w:val="left"/>
      </w:pPr>
      <w:r>
        <w:t>Illegitimate cases give an example of the concept term used improperly or out of context (Walker &amp; Avant, 2011, p. 1</w:t>
      </w:r>
      <w:r w:rsidR="00441572">
        <w:t>67).  Mike, father of Michael, is highly educated.  He presented</w:t>
      </w:r>
      <w:r>
        <w:t xml:space="preserve"> to the pediatric nephrology clinic with Michael for new evaluation of</w:t>
      </w:r>
      <w:r w:rsidR="00441572">
        <w:t xml:space="preserve"> proteinuria.  The nurse assumed that Mike wa</w:t>
      </w:r>
      <w:r>
        <w:t>s health literate based on hi</w:t>
      </w:r>
      <w:r w:rsidR="000229D2">
        <w:t>s level of education</w:t>
      </w:r>
      <w:r w:rsidR="00441572">
        <w:t>.  Literacy i</w:t>
      </w:r>
      <w:r>
        <w:t>s a part of health literacy but the terminology is not interchangeable. A person must possess all the attributes of health literacy to be deemed health literate.  This is an occasion where the concept of health</w:t>
      </w:r>
      <w:r w:rsidR="000229D2">
        <w:t xml:space="preserve"> literacy wa</w:t>
      </w:r>
      <w:r>
        <w:t>s used improperly.</w:t>
      </w:r>
    </w:p>
    <w:p w:rsidR="00F02F89" w:rsidRDefault="00F02F89" w:rsidP="00F02F89">
      <w:pPr>
        <w:pStyle w:val="APACenteredText"/>
        <w:ind w:firstLine="720"/>
        <w:jc w:val="left"/>
      </w:pPr>
      <w:r>
        <w:t xml:space="preserve">Antecedents are “events or incidents that must occur or be in place prior to the occurrence of the concept” (Walker &amp; Avant, 2011 p. 167).  Antecedents to health literacy are literacy and experience in the health care environment.  Literacy is the ability to read and comprehend.  To become health literate an individual must have experienced an illness, the need for medication, or an encounter with a health care provider. Without a healthcare experience there is no contextual cognitive framework.  </w:t>
      </w:r>
    </w:p>
    <w:p w:rsidR="00F02F89" w:rsidRDefault="00F02F89" w:rsidP="00F02F89">
      <w:pPr>
        <w:pStyle w:val="APACenteredText"/>
        <w:ind w:firstLine="720"/>
        <w:jc w:val="left"/>
      </w:pPr>
      <w:r>
        <w:t>Consequences are defined as outcomes resulting from a concept’s occurrence (Walker &amp; Avant, 2011, p. 167).  Consequences that may result from health literacy are well documented in the literature and include improved self-reported health status, lower healthcare costs, increased health knowledge, shorter hospitalizations, and less frequent use of health care services (</w:t>
      </w:r>
      <w:proofErr w:type="spellStart"/>
      <w:r>
        <w:t>Speros</w:t>
      </w:r>
      <w:proofErr w:type="spellEnd"/>
      <w:r>
        <w:t xml:space="preserve">, 2005).   </w:t>
      </w:r>
    </w:p>
    <w:p w:rsidR="00F02F89" w:rsidRDefault="00F02F89" w:rsidP="00F02F89">
      <w:pPr>
        <w:pStyle w:val="APACenteredText"/>
        <w:ind w:firstLine="720"/>
        <w:jc w:val="left"/>
      </w:pPr>
      <w:r>
        <w:t xml:space="preserve">Empirical referents are “classes or categories of actual phenomena that by their existence or presence demonstrate the occurrence of the concept itself” (Walker &amp; Avant, 2011, p. 168).  These referents are measurable aspects used to demonstrate the existence of the concept.  In the </w:t>
      </w:r>
      <w:r>
        <w:lastRenderedPageBreak/>
        <w:t xml:space="preserve">case of health literacy, the empirical referents mirror the defining attributes; reading and numeracy skills, comprehension, the capacity to use information in making health care decisions, and healthcare consumer successful functioning as a consumer.  There are validated reliable tools such as the Rapid Estimate of Adult Health Literacy (REALM), and the Test of </w:t>
      </w:r>
      <w:r w:rsidR="008D1A38">
        <w:t>Functional Health Literacy (TOFH</w:t>
      </w:r>
      <w:r>
        <w:t>LA), and more recently the Newest Vital Sign (NVS) that can be utilized to assess levels of health literacy.  The tests are easily administered and are a measurable aspect to demonstrate the existence of the concept.</w:t>
      </w:r>
    </w:p>
    <w:p w:rsidR="00F02F89" w:rsidRDefault="00F02F89" w:rsidP="00F02F89">
      <w:pPr>
        <w:pStyle w:val="APACenteredText"/>
        <w:ind w:firstLine="720"/>
        <w:jc w:val="left"/>
      </w:pPr>
      <w:r>
        <w:t>There is no controversy over the need to assess health literacy. How often parent and guardian health literacy assessments occur using a validated reliable health literacy assessment tool is unknown but thought to be rare.  The pu</w:t>
      </w:r>
      <w:r w:rsidR="00441572">
        <w:t>rpose of this concept analysis wa</w:t>
      </w:r>
      <w:r>
        <w:t>s to more clearly define the meaning of health literacy and to develop an operational definition by assigning attributes.  Examples of health literacy cases, empirical referents, antecedents, and consequences provide</w:t>
      </w:r>
      <w:r w:rsidR="000229D2">
        <w:t>s</w:t>
      </w:r>
      <w:r>
        <w:t xml:space="preserve"> a framework that has utility for further nursing theory development, practice research and education.  </w:t>
      </w:r>
    </w:p>
    <w:p w:rsidR="00F02F89" w:rsidRPr="00F02F89" w:rsidRDefault="00F02F89" w:rsidP="00F02F89">
      <w:pPr>
        <w:pStyle w:val="APACenteredText"/>
        <w:jc w:val="left"/>
        <w:rPr>
          <w:b/>
        </w:rPr>
      </w:pPr>
      <w:r>
        <w:rPr>
          <w:b/>
        </w:rPr>
        <w:t>Theoretical Framework</w:t>
      </w:r>
    </w:p>
    <w:p w:rsidR="00F02F89" w:rsidRDefault="00F02F89" w:rsidP="00F02F89">
      <w:pPr>
        <w:pStyle w:val="APACenteredText"/>
        <w:jc w:val="left"/>
        <w:rPr>
          <w:rFonts w:eastAsia="Times New Roman" w:cs="Times New Roman"/>
          <w:color w:val="000000"/>
          <w:szCs w:val="24"/>
        </w:rPr>
      </w:pPr>
      <w:r>
        <w:tab/>
        <w:t>The theoretical framewor</w:t>
      </w:r>
      <w:r w:rsidR="000229D2">
        <w:t>k utilized to guide this project wa</w:t>
      </w:r>
      <w:r w:rsidR="00441572">
        <w:t>s</w:t>
      </w:r>
      <w:r>
        <w:t xml:space="preserve"> the theory of reasoned action.  </w:t>
      </w:r>
      <w:r w:rsidR="00441572">
        <w:rPr>
          <w:rFonts w:eastAsia="Times New Roman" w:cs="Times New Roman"/>
          <w:color w:val="000000"/>
          <w:szCs w:val="24"/>
        </w:rPr>
        <w:t>The theory posits</w:t>
      </w:r>
      <w:r>
        <w:rPr>
          <w:rFonts w:eastAsia="Times New Roman" w:cs="Times New Roman"/>
          <w:color w:val="000000"/>
          <w:szCs w:val="24"/>
        </w:rPr>
        <w:t xml:space="preserve"> that people act based on what they believe is socially acceptable and logical based on the information they have.  </w:t>
      </w:r>
      <w:r>
        <w:t>The theory is comprised of three general constructs: behavioral intention (BI), attitude (A), and subjective norm (SN).  Behavioral intentions are predicted by attitude toward the behavior and the subjective norm.  Attitude is a reflection of the beliefs about the outcomes of performing the behavior factoring in whether outcomes are perceived as favorable or unfavorable.  Subjective norm is a person’s perception of social pressure to perform a particular behavior (</w:t>
      </w:r>
      <w:proofErr w:type="spellStart"/>
      <w:r>
        <w:t>Azjen</w:t>
      </w:r>
      <w:proofErr w:type="spellEnd"/>
      <w:r>
        <w:t xml:space="preserve">, I., &amp; </w:t>
      </w:r>
      <w:proofErr w:type="spellStart"/>
      <w:r>
        <w:t>Fishbein</w:t>
      </w:r>
      <w:proofErr w:type="spellEnd"/>
      <w:r>
        <w:t xml:space="preserve">, M., </w:t>
      </w:r>
      <w:r w:rsidRPr="00A04A8D">
        <w:t xml:space="preserve">1980). </w:t>
      </w:r>
      <w:r>
        <w:t xml:space="preserve"> </w:t>
      </w:r>
      <w:r>
        <w:rPr>
          <w:rFonts w:eastAsia="Times New Roman" w:cs="Times New Roman"/>
          <w:color w:val="000000"/>
          <w:szCs w:val="24"/>
        </w:rPr>
        <w:t xml:space="preserve">This theory has </w:t>
      </w:r>
      <w:r>
        <w:rPr>
          <w:rFonts w:eastAsia="Times New Roman" w:cs="Times New Roman"/>
          <w:color w:val="000000"/>
          <w:szCs w:val="24"/>
        </w:rPr>
        <w:lastRenderedPageBreak/>
        <w:t xml:space="preserve">proven utility as a model to predict behavioral intention and serves as a framework for determining where and how to target changing behaviors.  </w:t>
      </w:r>
    </w:p>
    <w:p w:rsidR="00F02F89" w:rsidRDefault="00F02F89" w:rsidP="00F02F89">
      <w:pPr>
        <w:pStyle w:val="APABody"/>
        <w:rPr>
          <w:rFonts w:eastAsia="Times New Roman" w:cs="Times New Roman"/>
          <w:color w:val="000000"/>
          <w:szCs w:val="24"/>
        </w:rPr>
      </w:pPr>
      <w:r>
        <w:rPr>
          <w:rFonts w:eastAsia="Times New Roman" w:cs="Times New Roman"/>
          <w:color w:val="000000"/>
          <w:szCs w:val="24"/>
        </w:rPr>
        <w:t xml:space="preserve">Members of the pediatric nephrology </w:t>
      </w:r>
      <w:proofErr w:type="spellStart"/>
      <w:r>
        <w:rPr>
          <w:rFonts w:eastAsia="Times New Roman" w:cs="Times New Roman"/>
          <w:color w:val="000000"/>
          <w:szCs w:val="24"/>
        </w:rPr>
        <w:t>interprofessional</w:t>
      </w:r>
      <w:proofErr w:type="spellEnd"/>
      <w:r>
        <w:rPr>
          <w:rFonts w:eastAsia="Times New Roman" w:cs="Times New Roman"/>
          <w:color w:val="000000"/>
          <w:szCs w:val="24"/>
        </w:rPr>
        <w:t xml:space="preserve"> team may not be familiar with the assessment of health literacy or the importance that health literacy plays in health re</w:t>
      </w:r>
      <w:r w:rsidR="000229D2">
        <w:rPr>
          <w:rFonts w:eastAsia="Times New Roman" w:cs="Times New Roman"/>
          <w:color w:val="000000"/>
          <w:szCs w:val="24"/>
        </w:rPr>
        <w:t>lated outcomes.  Responses to a web based</w:t>
      </w:r>
      <w:r>
        <w:rPr>
          <w:rFonts w:eastAsia="Times New Roman" w:cs="Times New Roman"/>
          <w:color w:val="000000"/>
          <w:szCs w:val="24"/>
        </w:rPr>
        <w:t xml:space="preserve"> electronic survey (detailed in the project desig</w:t>
      </w:r>
      <w:r w:rsidR="00441572">
        <w:rPr>
          <w:rFonts w:eastAsia="Times New Roman" w:cs="Times New Roman"/>
          <w:color w:val="000000"/>
          <w:szCs w:val="24"/>
        </w:rPr>
        <w:t>n section of this paper) were</w:t>
      </w:r>
      <w:r>
        <w:rPr>
          <w:rFonts w:eastAsia="Times New Roman" w:cs="Times New Roman"/>
          <w:color w:val="000000"/>
          <w:szCs w:val="24"/>
        </w:rPr>
        <w:t xml:space="preserve"> utilized to examine the characteristics, perception, and experience of pediatric nephrology </w:t>
      </w:r>
      <w:proofErr w:type="spellStart"/>
      <w:r>
        <w:rPr>
          <w:rFonts w:eastAsia="Times New Roman" w:cs="Times New Roman"/>
          <w:color w:val="000000"/>
          <w:szCs w:val="24"/>
        </w:rPr>
        <w:t>interprofessional</w:t>
      </w:r>
      <w:proofErr w:type="spellEnd"/>
      <w:r>
        <w:rPr>
          <w:rFonts w:eastAsia="Times New Roman" w:cs="Times New Roman"/>
          <w:color w:val="000000"/>
          <w:szCs w:val="24"/>
        </w:rPr>
        <w:t xml:space="preserve"> team membe</w:t>
      </w:r>
      <w:r w:rsidR="00441572">
        <w:rPr>
          <w:rFonts w:eastAsia="Times New Roman" w:cs="Times New Roman"/>
          <w:color w:val="000000"/>
          <w:szCs w:val="24"/>
        </w:rPr>
        <w:t>rs.  Gaining this knowledge</w:t>
      </w:r>
      <w:r w:rsidR="000229D2">
        <w:rPr>
          <w:rFonts w:eastAsia="Times New Roman" w:cs="Times New Roman"/>
          <w:color w:val="000000"/>
          <w:szCs w:val="24"/>
        </w:rPr>
        <w:t xml:space="preserve"> will enhance</w:t>
      </w:r>
      <w:r>
        <w:rPr>
          <w:rFonts w:eastAsia="Times New Roman" w:cs="Times New Roman"/>
          <w:color w:val="000000"/>
          <w:szCs w:val="24"/>
        </w:rPr>
        <w:t xml:space="preserve"> the ability to influence attitudes and change behaviors related to the importance of assessing and knowing levels of parent and guardian health literacy.  </w:t>
      </w:r>
    </w:p>
    <w:p w:rsidR="00F02F89" w:rsidRDefault="00F02F89" w:rsidP="00F02F89">
      <w:pPr>
        <w:pStyle w:val="APABody"/>
        <w:rPr>
          <w:rFonts w:eastAsia="Times New Roman" w:cs="Times New Roman"/>
          <w:color w:val="000000"/>
          <w:szCs w:val="24"/>
        </w:rPr>
      </w:pPr>
    </w:p>
    <w:p w:rsidR="00F02F89" w:rsidRDefault="0014707A" w:rsidP="00F02F89">
      <w:pPr>
        <w:pStyle w:val="APABody"/>
        <w:rPr>
          <w:rFonts w:eastAsia="Times New Roman" w:cs="Times New Roman"/>
          <w:color w:val="000000"/>
          <w:szCs w:val="24"/>
        </w:rPr>
      </w:pPr>
      <w:r>
        <w:rPr>
          <w:rFonts w:eastAsia="Times New Roman" w:cs="Times New Roman"/>
          <w:noProof/>
          <w:color w:val="000000"/>
          <w:szCs w:val="24"/>
        </w:rPr>
        <mc:AlternateContent>
          <mc:Choice Requires="wps">
            <w:drawing>
              <wp:anchor distT="0" distB="0" distL="114300" distR="114300" simplePos="0" relativeHeight="251679744" behindDoc="0" locked="0" layoutInCell="1" allowOverlap="1" wp14:anchorId="2D7BC793" wp14:editId="00A41910">
                <wp:simplePos x="0" y="0"/>
                <wp:positionH relativeFrom="column">
                  <wp:posOffset>1695450</wp:posOffset>
                </wp:positionH>
                <wp:positionV relativeFrom="paragraph">
                  <wp:posOffset>257175</wp:posOffset>
                </wp:positionV>
                <wp:extent cx="742950" cy="60960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742950" cy="609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14E131" id="Straight Connector 1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20.25pt" to="192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" strokecolor="black [3213]"/>
            </w:pict>
          </mc:Fallback>
        </mc:AlternateContent>
      </w:r>
      <w:r>
        <w:rPr>
          <w:rFonts w:eastAsia="Times New Roman" w:cs="Times New Roman"/>
          <w:noProof/>
          <w:color w:val="000000"/>
          <w:szCs w:val="24"/>
        </w:rPr>
        <mc:AlternateContent>
          <mc:Choice Requires="wps">
            <w:drawing>
              <wp:anchor distT="0" distB="0" distL="114300" distR="114300" simplePos="0" relativeHeight="251675648" behindDoc="0" locked="0" layoutInCell="1" allowOverlap="1" wp14:anchorId="69862EAD" wp14:editId="5BB992A4">
                <wp:simplePos x="0" y="0"/>
                <wp:positionH relativeFrom="column">
                  <wp:posOffset>228600</wp:posOffset>
                </wp:positionH>
                <wp:positionV relativeFrom="page">
                  <wp:posOffset>4429125</wp:posOffset>
                </wp:positionV>
                <wp:extent cx="1457325" cy="5524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457325" cy="552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C5127" w:rsidRDefault="007C5127" w:rsidP="0062398F">
                            <w:pPr>
                              <w:spacing w:line="240" w:lineRule="auto"/>
                              <w:jc w:val="center"/>
                            </w:pPr>
                            <w:r>
                              <w:t>Attitude toward a 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862EAD" id="Rectangle 9" o:spid="_x0000_s1033" style="position:absolute;left:0;text-align:left;margin-left:18pt;margin-top:348.75pt;width:114.75pt;height:43.5pt;z-index:2516756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" fillcolor="white [3201]" strokecolor="black [3213]" strokeweight="2pt">
                <v:textbox>
                  <w:txbxContent>
                    <w:p w:rsidR="007C5127" w:rsidRDefault="007C5127" w:rsidP="0062398F">
                      <w:pPr>
                        <w:spacing w:line="240" w:lineRule="auto"/>
                        <w:jc w:val="center"/>
                      </w:pPr>
                      <w:r>
                        <w:t>Attitude toward a behavior</w:t>
                      </w:r>
                    </w:p>
                  </w:txbxContent>
                </v:textbox>
                <w10:wrap anchory="page"/>
              </v:rect>
            </w:pict>
          </mc:Fallback>
        </mc:AlternateContent>
      </w:r>
    </w:p>
    <w:p w:rsidR="00F02F89" w:rsidRDefault="0014707A" w:rsidP="00F02F89">
      <w:pPr>
        <w:pStyle w:val="APABody"/>
        <w:rPr>
          <w:rFonts w:eastAsia="Times New Roman" w:cs="Times New Roman"/>
          <w:color w:val="000000"/>
          <w:szCs w:val="24"/>
        </w:rPr>
      </w:pPr>
      <w:r>
        <w:rPr>
          <w:rFonts w:eastAsia="Times New Roman" w:cs="Times New Roman"/>
          <w:noProof/>
          <w:color w:val="000000"/>
          <w:szCs w:val="24"/>
        </w:rPr>
        <mc:AlternateContent>
          <mc:Choice Requires="wps">
            <w:drawing>
              <wp:anchor distT="0" distB="0" distL="114300" distR="114300" simplePos="0" relativeHeight="251684864" behindDoc="0" locked="0" layoutInCell="1" allowOverlap="1">
                <wp:simplePos x="0" y="0"/>
                <wp:positionH relativeFrom="column">
                  <wp:posOffset>4133850</wp:posOffset>
                </wp:positionH>
                <wp:positionV relativeFrom="paragraph">
                  <wp:posOffset>278765</wp:posOffset>
                </wp:positionV>
                <wp:extent cx="1285875" cy="61912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285875" cy="619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C5127" w:rsidRDefault="007C5127" w:rsidP="0014707A">
                            <w:pPr>
                              <w:jc w:val="center"/>
                            </w:pPr>
                            <w:r>
                              <w:t>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4" style="position:absolute;left:0;text-align:left;margin-left:325.5pt;margin-top:21.95pt;width:101.25pt;height:4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" fillcolor="white [3201]" strokecolor="black [3213]" strokeweight="2pt">
                <v:textbox>
                  <w:txbxContent>
                    <w:p w:rsidR="007C5127" w:rsidRDefault="007C5127" w:rsidP="0014707A">
                      <w:pPr>
                        <w:jc w:val="center"/>
                      </w:pPr>
                      <w:r>
                        <w:t>Behavior</w:t>
                      </w:r>
                    </w:p>
                  </w:txbxContent>
                </v:textbox>
              </v:rect>
            </w:pict>
          </mc:Fallback>
        </mc:AlternateContent>
      </w:r>
      <w:r>
        <w:rPr>
          <w:rFonts w:eastAsia="Times New Roman" w:cs="Times New Roman"/>
          <w:noProof/>
          <w:color w:val="000000"/>
          <w:szCs w:val="24"/>
        </w:rPr>
        <mc:AlternateContent>
          <mc:Choice Requires="wps">
            <w:drawing>
              <wp:anchor distT="0" distB="0" distL="114300" distR="114300" simplePos="0" relativeHeight="251683840" behindDoc="0" locked="0" layoutInCell="1" allowOverlap="1">
                <wp:simplePos x="0" y="0"/>
                <wp:positionH relativeFrom="column">
                  <wp:posOffset>2457450</wp:posOffset>
                </wp:positionH>
                <wp:positionV relativeFrom="paragraph">
                  <wp:posOffset>278765</wp:posOffset>
                </wp:positionV>
                <wp:extent cx="1219200" cy="60960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1219200" cy="609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C5127" w:rsidRDefault="007C5127" w:rsidP="0014707A">
                            <w:pPr>
                              <w:spacing w:line="240" w:lineRule="auto"/>
                              <w:jc w:val="center"/>
                            </w:pPr>
                            <w:r>
                              <w:t>Behavioral intention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7" o:spid="_x0000_s1035" style="position:absolute;left:0;text-align:left;margin-left:193.5pt;margin-top:21.95pt;width:96pt;height:48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" fillcolor="white [3201]" strokecolor="black [3213]" strokeweight="2pt">
                <v:textbox>
                  <w:txbxContent>
                    <w:p w:rsidR="007C5127" w:rsidRDefault="007C5127" w:rsidP="0014707A">
                      <w:pPr>
                        <w:spacing w:line="240" w:lineRule="auto"/>
                        <w:jc w:val="center"/>
                      </w:pPr>
                      <w:r>
                        <w:t>Behavioral intention</w:t>
                      </w:r>
                    </w:p>
                  </w:txbxContent>
                </v:textbox>
              </v:rect>
            </w:pict>
          </mc:Fallback>
        </mc:AlternateContent>
      </w:r>
      <w:r w:rsidR="00661E19">
        <w:rPr>
          <w:rFonts w:eastAsia="Times New Roman" w:cs="Times New Roman"/>
          <w:color w:val="000000"/>
          <w:szCs w:val="24"/>
        </w:rPr>
        <w:tab/>
      </w:r>
      <w:r w:rsidR="00661E19">
        <w:rPr>
          <w:rFonts w:eastAsia="Times New Roman" w:cs="Times New Roman"/>
          <w:color w:val="000000"/>
          <w:szCs w:val="24"/>
        </w:rPr>
        <w:tab/>
      </w:r>
      <w:r w:rsidR="00661E19">
        <w:rPr>
          <w:rFonts w:eastAsia="Times New Roman" w:cs="Times New Roman"/>
          <w:color w:val="000000"/>
          <w:szCs w:val="24"/>
        </w:rPr>
        <w:tab/>
      </w:r>
      <w:r w:rsidR="00661E19">
        <w:rPr>
          <w:rFonts w:eastAsia="Times New Roman" w:cs="Times New Roman"/>
          <w:color w:val="000000"/>
          <w:szCs w:val="24"/>
        </w:rPr>
        <w:tab/>
      </w:r>
      <w:r w:rsidR="00661E19">
        <w:rPr>
          <w:rFonts w:eastAsia="Times New Roman" w:cs="Times New Roman"/>
          <w:color w:val="000000"/>
          <w:szCs w:val="24"/>
        </w:rPr>
        <w:tab/>
      </w:r>
      <w:r w:rsidR="00661E19">
        <w:rPr>
          <w:rFonts w:eastAsia="Times New Roman" w:cs="Times New Roman"/>
          <w:color w:val="000000"/>
          <w:szCs w:val="24"/>
        </w:rPr>
        <w:tab/>
      </w:r>
      <w:r w:rsidR="00661E19">
        <w:rPr>
          <w:rFonts w:eastAsia="Times New Roman" w:cs="Times New Roman"/>
          <w:color w:val="000000"/>
          <w:szCs w:val="24"/>
        </w:rPr>
        <w:tab/>
      </w:r>
    </w:p>
    <w:p w:rsidR="00F02F89" w:rsidRDefault="0062398F" w:rsidP="00F02F89">
      <w:pPr>
        <w:pStyle w:val="APABody"/>
        <w:rPr>
          <w:rFonts w:eastAsia="Times New Roman" w:cs="Times New Roman"/>
          <w:color w:val="000000"/>
          <w:szCs w:val="24"/>
        </w:rPr>
      </w:pPr>
      <w:r>
        <w:rPr>
          <w:rFonts w:eastAsia="Times New Roman" w:cs="Times New Roman"/>
          <w:noProof/>
          <w:color w:val="000000"/>
          <w:szCs w:val="24"/>
        </w:rPr>
        <mc:AlternateContent>
          <mc:Choice Requires="wps">
            <w:drawing>
              <wp:anchor distT="0" distB="0" distL="114300" distR="114300" simplePos="0" relativeHeight="251680768" behindDoc="0" locked="0" layoutInCell="1" allowOverlap="1" wp14:anchorId="4CC02886" wp14:editId="02DF7CD1">
                <wp:simplePos x="0" y="0"/>
                <wp:positionH relativeFrom="column">
                  <wp:posOffset>1771650</wp:posOffset>
                </wp:positionH>
                <wp:positionV relativeFrom="paragraph">
                  <wp:posOffset>204470</wp:posOffset>
                </wp:positionV>
                <wp:extent cx="666750" cy="542925"/>
                <wp:effectExtent l="0" t="0" r="19050" b="28575"/>
                <wp:wrapNone/>
                <wp:docPr id="17" name="Straight Connector 17"/>
                <wp:cNvGraphicFramePr/>
                <a:graphic xmlns:a="http://schemas.openxmlformats.org/drawingml/2006/main">
                  <a:graphicData uri="http://schemas.microsoft.com/office/word/2010/wordprocessingShape">
                    <wps:wsp>
                      <wps:cNvCnPr/>
                      <wps:spPr>
                        <a:xfrm flipH="1">
                          <a:off x="0" y="0"/>
                          <a:ext cx="666750" cy="542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2CFF8B" id="Straight Connector 17"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pt,16.1pt" to="192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" strokecolor="black [3213]"/>
            </w:pict>
          </mc:Fallback>
        </mc:AlternateContent>
      </w:r>
      <w:r>
        <w:rPr>
          <w:rFonts w:eastAsia="Times New Roman" w:cs="Times New Roman"/>
          <w:noProof/>
          <w:color w:val="000000"/>
          <w:szCs w:val="24"/>
        </w:rPr>
        <mc:AlternateContent>
          <mc:Choice Requires="wps">
            <w:drawing>
              <wp:anchor distT="0" distB="0" distL="114300" distR="114300" simplePos="0" relativeHeight="251681792" behindDoc="0" locked="0" layoutInCell="1" allowOverlap="1" wp14:anchorId="447DEFCD" wp14:editId="2E656CF5">
                <wp:simplePos x="0" y="0"/>
                <wp:positionH relativeFrom="column">
                  <wp:posOffset>3676650</wp:posOffset>
                </wp:positionH>
                <wp:positionV relativeFrom="paragraph">
                  <wp:posOffset>156845</wp:posOffset>
                </wp:positionV>
                <wp:extent cx="466725" cy="9525"/>
                <wp:effectExtent l="0" t="0" r="28575" b="28575"/>
                <wp:wrapNone/>
                <wp:docPr id="18" name="Straight Connector 18"/>
                <wp:cNvGraphicFramePr/>
                <a:graphic xmlns:a="http://schemas.openxmlformats.org/drawingml/2006/main">
                  <a:graphicData uri="http://schemas.microsoft.com/office/word/2010/wordprocessingShape">
                    <wps:wsp>
                      <wps:cNvCnPr/>
                      <wps:spPr>
                        <a:xfrm flipV="1">
                          <a:off x="0" y="0"/>
                          <a:ext cx="4667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3DB946" id="Straight Connector 18"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289.5pt,12.35pt" to="326.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" strokecolor="black [3213]"/>
            </w:pict>
          </mc:Fallback>
        </mc:AlternateContent>
      </w:r>
    </w:p>
    <w:p w:rsidR="00F02F89" w:rsidRDefault="0014707A" w:rsidP="00F02F89">
      <w:pPr>
        <w:pStyle w:val="APABody"/>
        <w:rPr>
          <w:rFonts w:eastAsia="Times New Roman" w:cs="Times New Roman"/>
          <w:color w:val="000000"/>
          <w:szCs w:val="24"/>
        </w:rPr>
      </w:pPr>
      <w:r>
        <w:rPr>
          <w:rFonts w:eastAsia="Times New Roman" w:cs="Times New Roman"/>
          <w:noProof/>
          <w:color w:val="000000"/>
          <w:szCs w:val="24"/>
        </w:rPr>
        <mc:AlternateContent>
          <mc:Choice Requires="wps">
            <w:drawing>
              <wp:anchor distT="0" distB="0" distL="114300" distR="114300" simplePos="0" relativeHeight="251682816" behindDoc="0" locked="0" layoutInCell="1" allowOverlap="1">
                <wp:simplePos x="0" y="0"/>
                <wp:positionH relativeFrom="column">
                  <wp:posOffset>219075</wp:posOffset>
                </wp:positionH>
                <wp:positionV relativeFrom="paragraph">
                  <wp:posOffset>187325</wp:posOffset>
                </wp:positionV>
                <wp:extent cx="1533525" cy="5334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1533525" cy="533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C5127" w:rsidRDefault="007C5127" w:rsidP="0014707A">
                            <w:pPr>
                              <w:jc w:val="center"/>
                            </w:pPr>
                            <w:r>
                              <w:t>Subjective norm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6" o:spid="_x0000_s1036" style="position:absolute;left:0;text-align:left;margin-left:17.25pt;margin-top:14.75pt;width:120.75pt;height:42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" fillcolor="white [3201]" strokecolor="black [3213]" strokeweight="2pt">
                <v:textbox>
                  <w:txbxContent>
                    <w:p w:rsidR="007C5127" w:rsidRDefault="007C5127" w:rsidP="0014707A">
                      <w:pPr>
                        <w:jc w:val="center"/>
                      </w:pPr>
                      <w:r>
                        <w:t>Subjective norm</w:t>
                      </w:r>
                    </w:p>
                  </w:txbxContent>
                </v:textbox>
              </v:rect>
            </w:pict>
          </mc:Fallback>
        </mc:AlternateContent>
      </w:r>
    </w:p>
    <w:p w:rsidR="00F02F89" w:rsidRDefault="00F02F89" w:rsidP="00F02F89">
      <w:pPr>
        <w:pStyle w:val="APABody"/>
        <w:rPr>
          <w:rFonts w:eastAsia="Times New Roman" w:cs="Times New Roman"/>
          <w:color w:val="000000"/>
          <w:szCs w:val="24"/>
        </w:rPr>
      </w:pPr>
    </w:p>
    <w:p w:rsidR="00784DE8" w:rsidRDefault="00784DE8" w:rsidP="00784DE8">
      <w:pPr>
        <w:rPr>
          <w:rFonts w:cs="Times New Roman"/>
          <w:i/>
          <w:color w:val="000000"/>
          <w:szCs w:val="24"/>
          <w:shd w:val="clear" w:color="auto" w:fill="FFFFFF"/>
        </w:rPr>
      </w:pPr>
    </w:p>
    <w:p w:rsidR="00784DE8" w:rsidRDefault="00784DE8" w:rsidP="00784DE8">
      <w:pPr>
        <w:rPr>
          <w:rFonts w:cs="Times New Roman"/>
          <w:color w:val="000000"/>
          <w:szCs w:val="24"/>
          <w:shd w:val="clear" w:color="auto" w:fill="FFFFFF"/>
        </w:rPr>
      </w:pPr>
      <w:r>
        <w:rPr>
          <w:rFonts w:cs="Times New Roman"/>
          <w:i/>
          <w:color w:val="000000"/>
          <w:szCs w:val="24"/>
          <w:shd w:val="clear" w:color="auto" w:fill="FFFFFF"/>
        </w:rPr>
        <w:t>Figure 2.2</w:t>
      </w:r>
      <w:r>
        <w:rPr>
          <w:rFonts w:cs="Times New Roman"/>
          <w:color w:val="000000"/>
          <w:szCs w:val="24"/>
          <w:shd w:val="clear" w:color="auto" w:fill="FFFFFF"/>
        </w:rPr>
        <w:t xml:space="preserve"> </w:t>
      </w:r>
      <w:proofErr w:type="spellStart"/>
      <w:r>
        <w:t>Azjen</w:t>
      </w:r>
      <w:proofErr w:type="spellEnd"/>
      <w:r>
        <w:t xml:space="preserve"> &amp; </w:t>
      </w:r>
      <w:proofErr w:type="spellStart"/>
      <w:r>
        <w:t>Fishbein</w:t>
      </w:r>
      <w:proofErr w:type="spellEnd"/>
      <w:r>
        <w:t>, (1980) Theory of Reasoned Action</w:t>
      </w: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jc w:val="center"/>
        <w:rPr>
          <w:rFonts w:eastAsia="Times New Roman" w:cs="Times New Roman"/>
          <w:b/>
          <w:color w:val="000000"/>
          <w:szCs w:val="24"/>
        </w:rPr>
      </w:pPr>
      <w:r>
        <w:rPr>
          <w:rFonts w:eastAsia="Times New Roman" w:cs="Times New Roman"/>
          <w:b/>
          <w:color w:val="000000"/>
          <w:szCs w:val="24"/>
        </w:rPr>
        <w:lastRenderedPageBreak/>
        <w:t>Chapter 3: Methodology</w:t>
      </w:r>
    </w:p>
    <w:p w:rsidR="00F02F89" w:rsidRPr="00B16BB1" w:rsidRDefault="00B16BB1" w:rsidP="00F02F89">
      <w:pPr>
        <w:pStyle w:val="APACenteredText"/>
        <w:jc w:val="left"/>
        <w:rPr>
          <w:b/>
        </w:rPr>
      </w:pPr>
      <w:r>
        <w:rPr>
          <w:b/>
        </w:rPr>
        <w:t>Needs Assessment</w:t>
      </w:r>
    </w:p>
    <w:p w:rsidR="00F02F89" w:rsidRDefault="00F02F89" w:rsidP="00F02F89">
      <w:pPr>
        <w:pStyle w:val="APACenteredText"/>
        <w:jc w:val="left"/>
      </w:pPr>
      <w:r>
        <w:tab/>
        <w:t>A need is a discrepancy between what is and what should be.  A needs assessment is a systematic way to determine needs, examine their nature and causes and set priorities for future action (Office of Migrant Education, 2001).  A review of the literature identified a gap in the pediatric nephrology community related to the assessment of parent and guardian health literacy.  The pe</w:t>
      </w:r>
      <w:r w:rsidR="000229D2">
        <w:t>diatric nephrology community acknowledges</w:t>
      </w:r>
      <w:r>
        <w:t xml:space="preserve"> the need for the assessment of parent and guardian health literacy </w:t>
      </w:r>
      <w:r w:rsidR="000229D2">
        <w:t xml:space="preserve">demonstrated </w:t>
      </w:r>
      <w:r>
        <w:t>by forming health literacy work groups and including health literacy as a topic of discussion at pediatric nephrology meeting</w:t>
      </w:r>
      <w:r w:rsidR="00FA7BEA">
        <w:t>s and workshops; however with the exception of an article by Harrington (2015)</w:t>
      </w:r>
      <w:r w:rsidR="00F60E67">
        <w:t xml:space="preserve">, </w:t>
      </w:r>
      <w:r>
        <w:t>no literature</w:t>
      </w:r>
      <w:r>
        <w:rPr>
          <w:rFonts w:cs="Times New Roman"/>
          <w:color w:val="000000"/>
          <w:szCs w:val="24"/>
          <w:shd w:val="clear" w:color="auto" w:fill="FFFFFF"/>
        </w:rPr>
        <w:t xml:space="preserve"> </w:t>
      </w:r>
      <w:r w:rsidR="00F60E67">
        <w:rPr>
          <w:rFonts w:cs="Times New Roman"/>
          <w:color w:val="000000"/>
          <w:szCs w:val="24"/>
          <w:shd w:val="clear" w:color="auto" w:fill="FFFFFF"/>
        </w:rPr>
        <w:t xml:space="preserve">was found </w:t>
      </w:r>
      <w:r>
        <w:rPr>
          <w:rFonts w:cs="Times New Roman"/>
          <w:color w:val="000000"/>
          <w:szCs w:val="24"/>
          <w:shd w:val="clear" w:color="auto" w:fill="FFFFFF"/>
        </w:rPr>
        <w:t>specific to parent and</w:t>
      </w:r>
      <w:r w:rsidR="00441572">
        <w:rPr>
          <w:rFonts w:cs="Times New Roman"/>
          <w:color w:val="000000"/>
          <w:szCs w:val="24"/>
          <w:shd w:val="clear" w:color="auto" w:fill="FFFFFF"/>
        </w:rPr>
        <w:t xml:space="preserve"> guardian health literacy related</w:t>
      </w:r>
      <w:r>
        <w:rPr>
          <w:rFonts w:cs="Times New Roman"/>
          <w:color w:val="000000"/>
          <w:szCs w:val="24"/>
          <w:shd w:val="clear" w:color="auto" w:fill="FFFFFF"/>
        </w:rPr>
        <w:t xml:space="preserve"> to management of pediatric CKD.  </w:t>
      </w:r>
      <w:r>
        <w:t xml:space="preserve"> </w:t>
      </w:r>
    </w:p>
    <w:p w:rsidR="00F02F89" w:rsidRPr="001812DC" w:rsidRDefault="001812DC" w:rsidP="00F02F89">
      <w:pPr>
        <w:pStyle w:val="APACenteredText"/>
        <w:jc w:val="left"/>
        <w:rPr>
          <w:b/>
        </w:rPr>
      </w:pPr>
      <w:r>
        <w:rPr>
          <w:b/>
        </w:rPr>
        <w:t>Project Design</w:t>
      </w:r>
    </w:p>
    <w:p w:rsidR="00F02F89" w:rsidRPr="00AC654F" w:rsidRDefault="00F02F89" w:rsidP="00F02F89">
      <w:pPr>
        <w:pStyle w:val="APABody"/>
        <w:rPr>
          <w:rFonts w:cs="Times New Roman"/>
          <w:color w:val="000000"/>
          <w:szCs w:val="24"/>
          <w:shd w:val="clear" w:color="auto" w:fill="FFFFFF"/>
        </w:rPr>
      </w:pPr>
      <w:r>
        <w:rPr>
          <w:rFonts w:cs="Times New Roman"/>
          <w:color w:val="000000"/>
          <w:szCs w:val="24"/>
          <w:shd w:val="clear" w:color="auto" w:fill="FFFFFF"/>
        </w:rPr>
        <w:t>The Health Literacy Perception</w:t>
      </w:r>
      <w:r w:rsidRPr="00AC654F">
        <w:rPr>
          <w:rFonts w:cs="Times New Roman"/>
          <w:color w:val="000000"/>
          <w:szCs w:val="24"/>
          <w:shd w:val="clear" w:color="auto" w:fill="FFFFFF"/>
        </w:rPr>
        <w:t xml:space="preserve"> and Experience Survey (HLPES)</w:t>
      </w:r>
      <w:r>
        <w:rPr>
          <w:rFonts w:cs="Times New Roman"/>
          <w:color w:val="000000"/>
          <w:szCs w:val="24"/>
          <w:shd w:val="clear" w:color="auto" w:fill="FFFFFF"/>
        </w:rPr>
        <w:t xml:space="preserve"> </w:t>
      </w:r>
      <w:r w:rsidRPr="00AC654F">
        <w:rPr>
          <w:rFonts w:cs="Times New Roman"/>
          <w:color w:val="000000"/>
          <w:szCs w:val="24"/>
          <w:shd w:val="clear" w:color="auto" w:fill="FFFFFF"/>
        </w:rPr>
        <w:t>was created</w:t>
      </w:r>
      <w:r>
        <w:rPr>
          <w:rFonts w:cs="Times New Roman"/>
          <w:color w:val="000000"/>
          <w:szCs w:val="24"/>
          <w:shd w:val="clear" w:color="auto" w:fill="FFFFFF"/>
        </w:rPr>
        <w:t xml:space="preserve"> </w:t>
      </w:r>
      <w:r w:rsidRPr="00AC654F">
        <w:rPr>
          <w:rFonts w:cs="Times New Roman"/>
          <w:color w:val="000000"/>
          <w:szCs w:val="24"/>
          <w:shd w:val="clear" w:color="auto" w:fill="FFFFFF"/>
        </w:rPr>
        <w:t>following a review of the lit</w:t>
      </w:r>
      <w:r>
        <w:rPr>
          <w:rFonts w:cs="Times New Roman"/>
          <w:color w:val="000000"/>
          <w:szCs w:val="24"/>
          <w:shd w:val="clear" w:color="auto" w:fill="FFFFFF"/>
        </w:rPr>
        <w:t>erature that indicated there was</w:t>
      </w:r>
      <w:r w:rsidRPr="00AC654F">
        <w:rPr>
          <w:rFonts w:cs="Times New Roman"/>
          <w:color w:val="000000"/>
          <w:szCs w:val="24"/>
          <w:shd w:val="clear" w:color="auto" w:fill="FFFFFF"/>
        </w:rPr>
        <w:t xml:space="preserve"> no existing </w:t>
      </w:r>
      <w:r>
        <w:rPr>
          <w:rFonts w:cs="Times New Roman"/>
          <w:color w:val="000000"/>
          <w:szCs w:val="24"/>
          <w:shd w:val="clear" w:color="auto" w:fill="FFFFFF"/>
        </w:rPr>
        <w:t xml:space="preserve">survey </w:t>
      </w:r>
      <w:r w:rsidRPr="00AC654F">
        <w:rPr>
          <w:rFonts w:cs="Times New Roman"/>
          <w:color w:val="000000"/>
          <w:szCs w:val="24"/>
          <w:shd w:val="clear" w:color="auto" w:fill="FFFFFF"/>
        </w:rPr>
        <w:t>instrument available that wo</w:t>
      </w:r>
      <w:r>
        <w:rPr>
          <w:rFonts w:cs="Times New Roman"/>
          <w:color w:val="000000"/>
          <w:szCs w:val="24"/>
          <w:shd w:val="clear" w:color="auto" w:fill="FFFFFF"/>
        </w:rPr>
        <w:t>uld appropriately assess</w:t>
      </w:r>
      <w:r w:rsidRPr="00AC654F">
        <w:rPr>
          <w:rFonts w:cs="Times New Roman"/>
          <w:color w:val="000000"/>
          <w:szCs w:val="24"/>
          <w:shd w:val="clear" w:color="auto" w:fill="FFFFFF"/>
        </w:rPr>
        <w:t xml:space="preserve"> </w:t>
      </w:r>
      <w:r>
        <w:rPr>
          <w:rFonts w:cs="Times New Roman"/>
          <w:color w:val="000000"/>
          <w:szCs w:val="24"/>
          <w:shd w:val="clear" w:color="auto" w:fill="FFFFFF"/>
        </w:rPr>
        <w:t>the data desired for this project</w:t>
      </w:r>
      <w:r w:rsidRPr="00AC654F">
        <w:rPr>
          <w:rFonts w:cs="Times New Roman"/>
          <w:color w:val="000000"/>
          <w:szCs w:val="24"/>
          <w:shd w:val="clear" w:color="auto" w:fill="FFFFFF"/>
        </w:rPr>
        <w:t>.  The survey items were derived from a review of the literature and discussion</w:t>
      </w:r>
      <w:r>
        <w:rPr>
          <w:rFonts w:cs="Times New Roman"/>
          <w:color w:val="000000"/>
          <w:szCs w:val="24"/>
          <w:shd w:val="clear" w:color="auto" w:fill="FFFFFF"/>
        </w:rPr>
        <w:t>s</w:t>
      </w:r>
      <w:r w:rsidRPr="00AC654F">
        <w:rPr>
          <w:rFonts w:cs="Times New Roman"/>
          <w:color w:val="000000"/>
          <w:szCs w:val="24"/>
          <w:shd w:val="clear" w:color="auto" w:fill="FFFFFF"/>
        </w:rPr>
        <w:t xml:space="preserve"> with pediatric nephrology </w:t>
      </w:r>
      <w:proofErr w:type="spellStart"/>
      <w:r w:rsidRPr="00AC654F">
        <w:rPr>
          <w:rFonts w:cs="Times New Roman"/>
          <w:color w:val="000000"/>
          <w:szCs w:val="24"/>
          <w:shd w:val="clear" w:color="auto" w:fill="FFFFFF"/>
        </w:rPr>
        <w:t>interprofessional</w:t>
      </w:r>
      <w:proofErr w:type="spellEnd"/>
      <w:r w:rsidRPr="00AC654F">
        <w:rPr>
          <w:rFonts w:cs="Times New Roman"/>
          <w:color w:val="000000"/>
          <w:szCs w:val="24"/>
          <w:shd w:val="clear" w:color="auto" w:fill="FFFFFF"/>
        </w:rPr>
        <w:t xml:space="preserve"> team members.</w:t>
      </w:r>
      <w:r>
        <w:rPr>
          <w:rFonts w:cs="Times New Roman"/>
          <w:color w:val="000000"/>
          <w:szCs w:val="24"/>
          <w:shd w:val="clear" w:color="auto" w:fill="FFFFFF"/>
        </w:rPr>
        <w:t xml:space="preserve">  In an effort to improve survey completion, the survey was not lengthy or complex (</w:t>
      </w:r>
      <w:proofErr w:type="spellStart"/>
      <w:r>
        <w:rPr>
          <w:color w:val="000000"/>
          <w:szCs w:val="24"/>
          <w:shd w:val="clear" w:color="auto" w:fill="FFFFFF"/>
        </w:rPr>
        <w:t>Dillman</w:t>
      </w:r>
      <w:proofErr w:type="spellEnd"/>
      <w:r>
        <w:rPr>
          <w:color w:val="000000"/>
          <w:szCs w:val="24"/>
          <w:shd w:val="clear" w:color="auto" w:fill="FFFFFF"/>
        </w:rPr>
        <w:t>, Smyth, &amp; Christian, 2014).</w:t>
      </w:r>
      <w:r>
        <w:rPr>
          <w:rFonts w:cs="Times New Roman"/>
          <w:color w:val="000000"/>
          <w:szCs w:val="24"/>
          <w:shd w:val="clear" w:color="auto" w:fill="FFFFFF"/>
        </w:rPr>
        <w:t xml:space="preserve"> The final survey was assessed for face validity by having experts in the field of health literacy review the survey and make suggestions.  </w:t>
      </w:r>
      <w:r w:rsidRPr="00AC654F">
        <w:rPr>
          <w:rFonts w:cs="Times New Roman"/>
          <w:color w:val="000000"/>
          <w:szCs w:val="24"/>
          <w:shd w:val="clear" w:color="auto" w:fill="FFFFFF"/>
        </w:rPr>
        <w:t xml:space="preserve">The overall feedback for the survey was positive with only a few changes recommended.   </w:t>
      </w:r>
      <w:proofErr w:type="spellStart"/>
      <w:r w:rsidRPr="00AC654F">
        <w:rPr>
          <w:rFonts w:cs="Times New Roman"/>
          <w:color w:val="000000"/>
          <w:szCs w:val="24"/>
          <w:shd w:val="clear" w:color="auto" w:fill="FFFFFF"/>
        </w:rPr>
        <w:t>Qualtrics</w:t>
      </w:r>
      <w:proofErr w:type="spellEnd"/>
      <w:r w:rsidRPr="00AC654F">
        <w:rPr>
          <w:rFonts w:cs="Times New Roman"/>
          <w:color w:val="000000"/>
          <w:szCs w:val="24"/>
          <w:shd w:val="clear" w:color="auto" w:fill="FFFFFF"/>
        </w:rPr>
        <w:t xml:space="preserve"> survey software was utilized to crea</w:t>
      </w:r>
      <w:r>
        <w:rPr>
          <w:rFonts w:cs="Times New Roman"/>
          <w:color w:val="000000"/>
          <w:szCs w:val="24"/>
          <w:shd w:val="clear" w:color="auto" w:fill="FFFFFF"/>
        </w:rPr>
        <w:t>te, administer, and download the survey results.</w:t>
      </w:r>
      <w:r w:rsidRPr="00AC654F">
        <w:rPr>
          <w:rFonts w:cs="Times New Roman"/>
          <w:color w:val="000000"/>
          <w:szCs w:val="24"/>
          <w:shd w:val="clear" w:color="auto" w:fill="FFFFFF"/>
        </w:rPr>
        <w:t xml:space="preserve">   </w:t>
      </w:r>
      <w:proofErr w:type="spellStart"/>
      <w:r>
        <w:t>Qualtrics</w:t>
      </w:r>
      <w:proofErr w:type="spellEnd"/>
      <w:r>
        <w:t xml:space="preserve"> is available at no cost to fac</w:t>
      </w:r>
      <w:r w:rsidR="000229D2">
        <w:t>ulty, staff, and students at East Carolina University</w:t>
      </w:r>
      <w:r>
        <w:t xml:space="preserve"> for legitimate related educational activities and research (East Carolina University, 2015). </w:t>
      </w:r>
      <w:r>
        <w:rPr>
          <w:rFonts w:cs="Times New Roman"/>
          <w:szCs w:val="24"/>
        </w:rPr>
        <w:t xml:space="preserve">The survey was </w:t>
      </w:r>
      <w:r>
        <w:rPr>
          <w:rFonts w:cs="Times New Roman"/>
          <w:szCs w:val="24"/>
        </w:rPr>
        <w:lastRenderedPageBreak/>
        <w:t xml:space="preserve">evaluated using the checklist for reporting results </w:t>
      </w:r>
      <w:r w:rsidR="00F01018">
        <w:rPr>
          <w:rFonts w:cs="Times New Roman"/>
          <w:szCs w:val="24"/>
        </w:rPr>
        <w:t xml:space="preserve">of Internet surveys (CHERRIES; </w:t>
      </w:r>
      <w:r>
        <w:rPr>
          <w:rFonts w:cs="Times New Roman"/>
          <w:szCs w:val="24"/>
        </w:rPr>
        <w:t>see Appendix A for results</w:t>
      </w:r>
      <w:r w:rsidR="00F60E67">
        <w:rPr>
          <w:rFonts w:cs="Times New Roman"/>
          <w:szCs w:val="24"/>
        </w:rPr>
        <w:t>).  Adherence to the checklist wa</w:t>
      </w:r>
      <w:r>
        <w:rPr>
          <w:rFonts w:cs="Times New Roman"/>
          <w:szCs w:val="24"/>
        </w:rPr>
        <w:t xml:space="preserve">s intended to increase the usefulness of the survey results </w:t>
      </w:r>
      <w:r>
        <w:t>(</w:t>
      </w:r>
      <w:proofErr w:type="spellStart"/>
      <w:r>
        <w:t>Eysenbach</w:t>
      </w:r>
      <w:proofErr w:type="spellEnd"/>
      <w:r>
        <w:t>, 2004).</w:t>
      </w:r>
      <w:r>
        <w:rPr>
          <w:rFonts w:cs="Times New Roman"/>
          <w:color w:val="000000"/>
          <w:szCs w:val="24"/>
          <w:shd w:val="clear" w:color="auto" w:fill="FFFFFF"/>
        </w:rPr>
        <w:t xml:space="preserve"> </w:t>
      </w:r>
    </w:p>
    <w:p w:rsidR="00F02F89" w:rsidRDefault="00F02F89" w:rsidP="00F02F89">
      <w:pPr>
        <w:rPr>
          <w:rFonts w:cs="Times New Roman"/>
          <w:color w:val="000000"/>
          <w:szCs w:val="24"/>
          <w:shd w:val="clear" w:color="auto" w:fill="FFFFFF"/>
        </w:rPr>
      </w:pPr>
      <w:r w:rsidRPr="00AC654F">
        <w:rPr>
          <w:rFonts w:cs="Times New Roman"/>
          <w:color w:val="000000"/>
          <w:szCs w:val="24"/>
          <w:shd w:val="clear" w:color="auto" w:fill="FFFFFF"/>
        </w:rPr>
        <w:tab/>
      </w:r>
      <w:r>
        <w:rPr>
          <w:rFonts w:cs="Times New Roman"/>
          <w:color w:val="000000"/>
          <w:szCs w:val="24"/>
          <w:shd w:val="clear" w:color="auto" w:fill="FFFFFF"/>
        </w:rPr>
        <w:t xml:space="preserve"> The survey included 26</w:t>
      </w:r>
      <w:r w:rsidRPr="00AC654F">
        <w:rPr>
          <w:rFonts w:cs="Times New Roman"/>
          <w:color w:val="000000"/>
          <w:szCs w:val="24"/>
          <w:shd w:val="clear" w:color="auto" w:fill="FFFFFF"/>
        </w:rPr>
        <w:t xml:space="preserve"> multiple choice a</w:t>
      </w:r>
      <w:r>
        <w:rPr>
          <w:rFonts w:cs="Times New Roman"/>
          <w:color w:val="000000"/>
          <w:szCs w:val="24"/>
          <w:shd w:val="clear" w:color="auto" w:fill="FFFFFF"/>
        </w:rPr>
        <w:t>nd short answer questions</w:t>
      </w:r>
      <w:r w:rsidR="00F01018">
        <w:rPr>
          <w:rFonts w:cs="Times New Roman"/>
          <w:color w:val="000000"/>
          <w:szCs w:val="24"/>
          <w:shd w:val="clear" w:color="auto" w:fill="FFFFFF"/>
        </w:rPr>
        <w:t xml:space="preserve"> (see Appendix B for full survey</w:t>
      </w:r>
      <w:r>
        <w:rPr>
          <w:rFonts w:cs="Times New Roman"/>
          <w:color w:val="000000"/>
          <w:szCs w:val="24"/>
          <w:shd w:val="clear" w:color="auto" w:fill="FFFFFF"/>
        </w:rPr>
        <w:t>).  The estimated time to complete the survey was approximately ten minutes</w:t>
      </w:r>
      <w:r w:rsidRPr="00AC654F">
        <w:rPr>
          <w:rFonts w:cs="Times New Roman"/>
          <w:color w:val="000000"/>
          <w:szCs w:val="24"/>
          <w:shd w:val="clear" w:color="auto" w:fill="FFFFFF"/>
        </w:rPr>
        <w:t xml:space="preserve">.  </w:t>
      </w:r>
      <w:r>
        <w:rPr>
          <w:rFonts w:cs="Times New Roman"/>
          <w:color w:val="000000"/>
          <w:szCs w:val="24"/>
          <w:shd w:val="clear" w:color="auto" w:fill="FFFFFF"/>
        </w:rPr>
        <w:t>Informed consent was</w:t>
      </w:r>
      <w:r w:rsidRPr="00AC654F">
        <w:rPr>
          <w:rFonts w:cs="Times New Roman"/>
          <w:color w:val="000000"/>
          <w:szCs w:val="24"/>
          <w:shd w:val="clear" w:color="auto" w:fill="FFFFFF"/>
        </w:rPr>
        <w:t xml:space="preserve"> implied by agreeing to </w:t>
      </w:r>
      <w:r>
        <w:rPr>
          <w:rFonts w:cs="Times New Roman"/>
          <w:color w:val="000000"/>
          <w:szCs w:val="24"/>
          <w:shd w:val="clear" w:color="auto" w:fill="FFFFFF"/>
        </w:rPr>
        <w:t>participate in the survey and</w:t>
      </w:r>
      <w:r w:rsidR="00821A47">
        <w:rPr>
          <w:rFonts w:cs="Times New Roman"/>
          <w:color w:val="000000"/>
          <w:szCs w:val="24"/>
          <w:shd w:val="clear" w:color="auto" w:fill="FFFFFF"/>
        </w:rPr>
        <w:t xml:space="preserve"> wa</w:t>
      </w:r>
      <w:r w:rsidRPr="00AC654F">
        <w:rPr>
          <w:rFonts w:cs="Times New Roman"/>
          <w:color w:val="000000"/>
          <w:szCs w:val="24"/>
          <w:shd w:val="clear" w:color="auto" w:fill="FFFFFF"/>
        </w:rPr>
        <w:t>s clearly outlined in the survey introduction.  Following the intr</w:t>
      </w:r>
      <w:r>
        <w:rPr>
          <w:rFonts w:cs="Times New Roman"/>
          <w:color w:val="000000"/>
          <w:szCs w:val="24"/>
          <w:shd w:val="clear" w:color="auto" w:fill="FFFFFF"/>
        </w:rPr>
        <w:t>oduction, the respondent was</w:t>
      </w:r>
      <w:r w:rsidRPr="00AC654F">
        <w:rPr>
          <w:rFonts w:cs="Times New Roman"/>
          <w:color w:val="000000"/>
          <w:szCs w:val="24"/>
          <w:shd w:val="clear" w:color="auto" w:fill="FFFFFF"/>
        </w:rPr>
        <w:t xml:space="preserve"> asked if they work with pediatric patients with chronic kid</w:t>
      </w:r>
      <w:r>
        <w:rPr>
          <w:rFonts w:cs="Times New Roman"/>
          <w:color w:val="000000"/>
          <w:szCs w:val="24"/>
          <w:shd w:val="clear" w:color="auto" w:fill="FFFFFF"/>
        </w:rPr>
        <w:t>ney disease.  If the answer was no, the survey ended</w:t>
      </w:r>
      <w:r w:rsidRPr="00AC654F">
        <w:rPr>
          <w:rFonts w:cs="Times New Roman"/>
          <w:color w:val="000000"/>
          <w:szCs w:val="24"/>
          <w:shd w:val="clear" w:color="auto" w:fill="FFFFFF"/>
        </w:rPr>
        <w:t xml:space="preserve"> and if the </w:t>
      </w:r>
      <w:r>
        <w:rPr>
          <w:rFonts w:cs="Times New Roman"/>
          <w:color w:val="000000"/>
          <w:szCs w:val="24"/>
          <w:shd w:val="clear" w:color="auto" w:fill="FFFFFF"/>
        </w:rPr>
        <w:t>answer was yes, the survey opened.  The survey was both anonymous and voluntary and there were no incentives offered for participation.</w:t>
      </w:r>
    </w:p>
    <w:p w:rsidR="00F02F89" w:rsidRDefault="00F02F89" w:rsidP="00F02F89">
      <w:pPr>
        <w:rPr>
          <w:rFonts w:cs="Times New Roman"/>
          <w:color w:val="000000"/>
          <w:szCs w:val="24"/>
          <w:shd w:val="clear" w:color="auto" w:fill="FFFFFF"/>
        </w:rPr>
      </w:pPr>
      <w:r>
        <w:rPr>
          <w:rFonts w:cs="Times New Roman"/>
          <w:color w:val="000000"/>
          <w:szCs w:val="24"/>
          <w:shd w:val="clear" w:color="auto" w:fill="FFFFFF"/>
        </w:rPr>
        <w:tab/>
      </w:r>
      <w:r w:rsidRPr="00AC654F">
        <w:rPr>
          <w:rFonts w:cs="Times New Roman"/>
          <w:color w:val="000000"/>
          <w:szCs w:val="24"/>
          <w:shd w:val="clear" w:color="auto" w:fill="FFFFFF"/>
        </w:rPr>
        <w:t xml:space="preserve"> The ta</w:t>
      </w:r>
      <w:r>
        <w:rPr>
          <w:rFonts w:cs="Times New Roman"/>
          <w:color w:val="000000"/>
          <w:szCs w:val="24"/>
          <w:shd w:val="clear" w:color="auto" w:fill="FFFFFF"/>
        </w:rPr>
        <w:t>rget audience for this survey was</w:t>
      </w:r>
      <w:r w:rsidRPr="00AC654F">
        <w:rPr>
          <w:rFonts w:cs="Times New Roman"/>
          <w:color w:val="000000"/>
          <w:szCs w:val="24"/>
          <w:shd w:val="clear" w:color="auto" w:fill="FFFFFF"/>
        </w:rPr>
        <w:t xml:space="preserve"> a convenience sample of pediatric nephrology </w:t>
      </w:r>
      <w:proofErr w:type="spellStart"/>
      <w:r w:rsidRPr="00AC654F">
        <w:rPr>
          <w:rFonts w:cs="Times New Roman"/>
          <w:color w:val="000000"/>
          <w:szCs w:val="24"/>
          <w:shd w:val="clear" w:color="auto" w:fill="FFFFFF"/>
        </w:rPr>
        <w:t>interprofessional</w:t>
      </w:r>
      <w:proofErr w:type="spellEnd"/>
      <w:r w:rsidRPr="00AC654F">
        <w:rPr>
          <w:rFonts w:cs="Times New Roman"/>
          <w:color w:val="000000"/>
          <w:szCs w:val="24"/>
          <w:shd w:val="clear" w:color="auto" w:fill="FFFFFF"/>
        </w:rPr>
        <w:t xml:space="preserve"> team members</w:t>
      </w:r>
      <w:r>
        <w:rPr>
          <w:rFonts w:cs="Times New Roman"/>
          <w:color w:val="000000"/>
          <w:szCs w:val="24"/>
          <w:shd w:val="clear" w:color="auto" w:fill="FFFFFF"/>
        </w:rPr>
        <w:t xml:space="preserve"> from three dedicated pediatric nephrology </w:t>
      </w:r>
      <w:proofErr w:type="spellStart"/>
      <w:r>
        <w:rPr>
          <w:rFonts w:cs="Times New Roman"/>
          <w:color w:val="000000"/>
          <w:szCs w:val="24"/>
          <w:shd w:val="clear" w:color="auto" w:fill="FFFFFF"/>
        </w:rPr>
        <w:t>listservs</w:t>
      </w:r>
      <w:proofErr w:type="spellEnd"/>
      <w:r>
        <w:rPr>
          <w:rFonts w:cs="Times New Roman"/>
          <w:color w:val="000000"/>
          <w:szCs w:val="24"/>
          <w:shd w:val="clear" w:color="auto" w:fill="FFFFFF"/>
        </w:rPr>
        <w:t xml:space="preserve">; </w:t>
      </w:r>
    </w:p>
    <w:p w:rsidR="00F02F89" w:rsidRPr="00EA3685" w:rsidRDefault="00F02F89" w:rsidP="00F02F89">
      <w:pPr>
        <w:pStyle w:val="ListParagraph"/>
        <w:numPr>
          <w:ilvl w:val="0"/>
          <w:numId w:val="2"/>
        </w:numPr>
        <w:spacing w:line="480" w:lineRule="auto"/>
        <w:rPr>
          <w:rFonts w:ascii="Times New Roman" w:hAnsi="Times New Roman"/>
          <w:color w:val="000000"/>
          <w:sz w:val="24"/>
          <w:szCs w:val="24"/>
          <w:shd w:val="clear" w:color="auto" w:fill="FFFFFF"/>
        </w:rPr>
      </w:pPr>
      <w:r w:rsidRPr="00EA3685">
        <w:rPr>
          <w:rFonts w:ascii="Times New Roman" w:hAnsi="Times New Roman"/>
          <w:color w:val="000000"/>
          <w:sz w:val="24"/>
          <w:szCs w:val="24"/>
          <w:shd w:val="clear" w:color="auto" w:fill="FFFFFF"/>
        </w:rPr>
        <w:t xml:space="preserve">American Society of Pediatric Nephrology (ASPN) </w:t>
      </w:r>
      <w:r>
        <w:rPr>
          <w:rFonts w:ascii="Times New Roman" w:hAnsi="Times New Roman"/>
          <w:color w:val="000000"/>
          <w:sz w:val="24"/>
          <w:szCs w:val="24"/>
          <w:shd w:val="clear" w:color="auto" w:fill="FFFFFF"/>
        </w:rPr>
        <w:t>affiliate members consists of non-physician disciplines (83 members)</w:t>
      </w:r>
    </w:p>
    <w:p w:rsidR="00F02F89" w:rsidRDefault="00F02F89" w:rsidP="00F02F89">
      <w:pPr>
        <w:pStyle w:val="ListParagraph"/>
        <w:numPr>
          <w:ilvl w:val="0"/>
          <w:numId w:val="2"/>
        </w:numPr>
        <w:spacing w:line="480" w:lineRule="auto"/>
        <w:rPr>
          <w:rFonts w:ascii="Times New Roman" w:hAnsi="Times New Roman"/>
          <w:color w:val="000000"/>
          <w:sz w:val="24"/>
          <w:szCs w:val="24"/>
          <w:shd w:val="clear" w:color="auto" w:fill="FFFFFF"/>
        </w:rPr>
      </w:pPr>
      <w:r w:rsidRPr="00EA3685">
        <w:rPr>
          <w:rFonts w:ascii="Times New Roman" w:hAnsi="Times New Roman"/>
          <w:color w:val="000000"/>
          <w:sz w:val="24"/>
          <w:szCs w:val="24"/>
          <w:shd w:val="clear" w:color="auto" w:fill="FFFFFF"/>
        </w:rPr>
        <w:t>Children’s Hospital Association Standard</w:t>
      </w:r>
      <w:r>
        <w:rPr>
          <w:rFonts w:ascii="Times New Roman" w:hAnsi="Times New Roman"/>
          <w:color w:val="000000"/>
          <w:sz w:val="24"/>
          <w:szCs w:val="24"/>
          <w:shd w:val="clear" w:color="auto" w:fill="FFFFFF"/>
        </w:rPr>
        <w:t>ized Care to Improve Outcomes in Pediatric End Stage Renal Disease (SCOPE) consists of all disciplines (238 members)</w:t>
      </w:r>
    </w:p>
    <w:p w:rsidR="00F02F89" w:rsidRPr="00263B74" w:rsidRDefault="00F02F89" w:rsidP="00F02F89">
      <w:pPr>
        <w:pStyle w:val="ListParagraph"/>
        <w:numPr>
          <w:ilvl w:val="0"/>
          <w:numId w:val="2"/>
        </w:numPr>
        <w:spacing w:line="480" w:lineRule="auto"/>
        <w:rPr>
          <w:color w:val="000000"/>
          <w:szCs w:val="24"/>
          <w:shd w:val="clear" w:color="auto" w:fill="FFFFFF"/>
        </w:rPr>
      </w:pPr>
      <w:r w:rsidRPr="00263B74">
        <w:rPr>
          <w:rFonts w:ascii="Times New Roman" w:hAnsi="Times New Roman"/>
          <w:color w:val="000000"/>
          <w:sz w:val="24"/>
          <w:szCs w:val="24"/>
          <w:shd w:val="clear" w:color="auto" w:fill="FFFFFF"/>
        </w:rPr>
        <w:t>American Nephrology Nurse’s Association Pediatric Specialty Practice Network consists of nurses (317 members)</w:t>
      </w:r>
    </w:p>
    <w:p w:rsidR="00F02F89" w:rsidRDefault="00F02F89" w:rsidP="00F02F89">
      <w:pPr>
        <w:pStyle w:val="APACenteredText"/>
        <w:jc w:val="left"/>
        <w:rPr>
          <w:color w:val="000000"/>
          <w:szCs w:val="24"/>
          <w:shd w:val="clear" w:color="auto" w:fill="FFFFFF"/>
        </w:rPr>
      </w:pPr>
      <w:r>
        <w:rPr>
          <w:rFonts w:cs="Times New Roman"/>
          <w:szCs w:val="24"/>
        </w:rPr>
        <w:t xml:space="preserve"> </w:t>
      </w:r>
      <w:r>
        <w:rPr>
          <w:color w:val="000000"/>
          <w:szCs w:val="24"/>
          <w:shd w:val="clear" w:color="auto" w:fill="FFFFFF"/>
        </w:rPr>
        <w:tab/>
        <w:t>The World Wide Web was the setting for this electronic survey.   Survey data could not be linked to the respondent or to a specific Internet pr</w:t>
      </w:r>
      <w:r w:rsidR="00821A47">
        <w:rPr>
          <w:color w:val="000000"/>
          <w:szCs w:val="24"/>
          <w:shd w:val="clear" w:color="auto" w:fill="FFFFFF"/>
        </w:rPr>
        <w:t>otocol (IP) address.  The data wa</w:t>
      </w:r>
      <w:r>
        <w:rPr>
          <w:color w:val="000000"/>
          <w:szCs w:val="24"/>
          <w:shd w:val="clear" w:color="auto" w:fill="FFFFFF"/>
        </w:rPr>
        <w:t xml:space="preserve">s stored on a password protected computer with adequate firewalls and will be kept there for three years following completion of the project.  No personal protected information was requested from </w:t>
      </w:r>
      <w:r>
        <w:rPr>
          <w:color w:val="000000"/>
          <w:szCs w:val="24"/>
          <w:shd w:val="clear" w:color="auto" w:fill="FFFFFF"/>
        </w:rPr>
        <w:lastRenderedPageBreak/>
        <w:t xml:space="preserve">survey respondents; therefore, there was no risk of a Health Information Protection and Portability (HIPPA) violation.    </w:t>
      </w:r>
      <w:r>
        <w:rPr>
          <w:rFonts w:ascii="Verdana" w:hAnsi="Verdana"/>
          <w:color w:val="333333"/>
          <w:sz w:val="18"/>
          <w:szCs w:val="18"/>
          <w:shd w:val="clear" w:color="auto" w:fill="FFFFFF"/>
        </w:rPr>
        <w:t xml:space="preserve"> </w:t>
      </w:r>
      <w:r w:rsidRPr="00AC654F">
        <w:rPr>
          <w:rFonts w:cs="Times New Roman"/>
          <w:color w:val="000000"/>
          <w:szCs w:val="24"/>
          <w:shd w:val="clear" w:color="auto" w:fill="FFFFFF"/>
        </w:rPr>
        <w:t xml:space="preserve">   </w:t>
      </w:r>
    </w:p>
    <w:p w:rsidR="00F02F89" w:rsidRDefault="00F02F89" w:rsidP="00F02F89">
      <w:pPr>
        <w:rPr>
          <w:rFonts w:cs="Times New Roman"/>
          <w:color w:val="000000"/>
          <w:szCs w:val="24"/>
          <w:shd w:val="clear" w:color="auto" w:fill="FFFFFF"/>
        </w:rPr>
      </w:pPr>
      <w:r>
        <w:rPr>
          <w:color w:val="000000"/>
          <w:szCs w:val="24"/>
          <w:shd w:val="clear" w:color="auto" w:fill="FFFFFF"/>
        </w:rPr>
        <w:tab/>
        <w:t xml:space="preserve">The project was approved by the Institutional Review Board (IRB) on October 22, 2014, UMCIRB 14-001469 (see Appendix C for approval letter).  Following approval the survey was intensely reviewed to ensure that the data would be interpretable.  </w:t>
      </w:r>
    </w:p>
    <w:p w:rsidR="00F02F89" w:rsidRPr="00BB3381" w:rsidRDefault="00BB3381" w:rsidP="00F02F89">
      <w:pPr>
        <w:rPr>
          <w:rFonts w:cs="Times New Roman"/>
          <w:b/>
          <w:color w:val="000000"/>
          <w:szCs w:val="24"/>
          <w:shd w:val="clear" w:color="auto" w:fill="FFFFFF"/>
        </w:rPr>
      </w:pPr>
      <w:r>
        <w:rPr>
          <w:rFonts w:cs="Times New Roman"/>
          <w:b/>
          <w:color w:val="000000"/>
          <w:szCs w:val="24"/>
          <w:shd w:val="clear" w:color="auto" w:fill="FFFFFF"/>
        </w:rPr>
        <w:t>Methods and Procedures</w:t>
      </w:r>
    </w:p>
    <w:p w:rsidR="00F02F89" w:rsidRDefault="00F02F89" w:rsidP="00F02F89">
      <w:pPr>
        <w:rPr>
          <w:rFonts w:cs="Times New Roman"/>
          <w:color w:val="000000"/>
          <w:szCs w:val="24"/>
          <w:shd w:val="clear" w:color="auto" w:fill="FFFFFF"/>
        </w:rPr>
      </w:pPr>
      <w:r>
        <w:rPr>
          <w:rFonts w:cs="Times New Roman"/>
          <w:color w:val="000000"/>
          <w:szCs w:val="24"/>
          <w:shd w:val="clear" w:color="auto" w:fill="FFFFFF"/>
        </w:rPr>
        <w:tab/>
      </w:r>
      <w:r w:rsidRPr="00AC654F">
        <w:rPr>
          <w:rFonts w:cs="Times New Roman"/>
          <w:color w:val="000000"/>
          <w:szCs w:val="24"/>
          <w:shd w:val="clear" w:color="auto" w:fill="FFFFFF"/>
        </w:rPr>
        <w:t>The purp</w:t>
      </w:r>
      <w:r>
        <w:rPr>
          <w:rFonts w:cs="Times New Roman"/>
          <w:color w:val="000000"/>
          <w:szCs w:val="24"/>
          <w:shd w:val="clear" w:color="auto" w:fill="FFFFFF"/>
        </w:rPr>
        <w:t>ose of this proj</w:t>
      </w:r>
      <w:r w:rsidR="00441572">
        <w:rPr>
          <w:rFonts w:cs="Times New Roman"/>
          <w:color w:val="000000"/>
          <w:szCs w:val="24"/>
          <w:shd w:val="clear" w:color="auto" w:fill="FFFFFF"/>
        </w:rPr>
        <w:t>ect wa</w:t>
      </w:r>
      <w:r>
        <w:rPr>
          <w:rFonts w:cs="Times New Roman"/>
          <w:color w:val="000000"/>
          <w:szCs w:val="24"/>
          <w:shd w:val="clear" w:color="auto" w:fill="FFFFFF"/>
        </w:rPr>
        <w:t>s to learn more about the characteristics, health literacy perception,</w:t>
      </w:r>
      <w:r w:rsidRPr="00AC654F">
        <w:rPr>
          <w:rFonts w:cs="Times New Roman"/>
          <w:color w:val="000000"/>
          <w:szCs w:val="24"/>
          <w:shd w:val="clear" w:color="auto" w:fill="FFFFFF"/>
        </w:rPr>
        <w:t xml:space="preserve"> and </w:t>
      </w:r>
      <w:r>
        <w:rPr>
          <w:rFonts w:cs="Times New Roman"/>
          <w:color w:val="000000"/>
          <w:szCs w:val="24"/>
          <w:shd w:val="clear" w:color="auto" w:fill="FFFFFF"/>
        </w:rPr>
        <w:t>health literacy experience</w:t>
      </w:r>
      <w:r w:rsidRPr="00AC654F">
        <w:rPr>
          <w:rFonts w:cs="Times New Roman"/>
          <w:color w:val="000000"/>
          <w:szCs w:val="24"/>
          <w:shd w:val="clear" w:color="auto" w:fill="FFFFFF"/>
        </w:rPr>
        <w:t xml:space="preserve"> of the pediatric nephrology </w:t>
      </w:r>
      <w:proofErr w:type="spellStart"/>
      <w:r w:rsidRPr="00AC654F">
        <w:rPr>
          <w:rFonts w:cs="Times New Roman"/>
          <w:color w:val="000000"/>
          <w:szCs w:val="24"/>
          <w:shd w:val="clear" w:color="auto" w:fill="FFFFFF"/>
        </w:rPr>
        <w:t>interprofessional</w:t>
      </w:r>
      <w:proofErr w:type="spellEnd"/>
      <w:r w:rsidRPr="00AC654F">
        <w:rPr>
          <w:rFonts w:cs="Times New Roman"/>
          <w:color w:val="000000"/>
          <w:szCs w:val="24"/>
          <w:shd w:val="clear" w:color="auto" w:fill="FFFFFF"/>
        </w:rPr>
        <w:t xml:space="preserve"> team practicing in the United States.  </w:t>
      </w:r>
      <w:r>
        <w:rPr>
          <w:rFonts w:cs="Times New Roman"/>
          <w:color w:val="000000"/>
          <w:szCs w:val="24"/>
          <w:shd w:val="clear" w:color="auto" w:fill="FFFFFF"/>
        </w:rPr>
        <w:t>By learning more about the characteristics, health literacy perception, and exper</w:t>
      </w:r>
      <w:r w:rsidR="00441572">
        <w:rPr>
          <w:rFonts w:cs="Times New Roman"/>
          <w:color w:val="000000"/>
          <w:szCs w:val="24"/>
          <w:shd w:val="clear" w:color="auto" w:fill="FFFFFF"/>
        </w:rPr>
        <w:t>ience, the knowledge gleaned</w:t>
      </w:r>
      <w:r w:rsidR="00F60E67">
        <w:rPr>
          <w:rFonts w:cs="Times New Roman"/>
          <w:color w:val="000000"/>
          <w:szCs w:val="24"/>
          <w:shd w:val="clear" w:color="auto" w:fill="FFFFFF"/>
        </w:rPr>
        <w:t xml:space="preserve"> can</w:t>
      </w:r>
      <w:r w:rsidR="00821A47">
        <w:rPr>
          <w:rFonts w:cs="Times New Roman"/>
          <w:color w:val="000000"/>
          <w:szCs w:val="24"/>
          <w:shd w:val="clear" w:color="auto" w:fill="FFFFFF"/>
        </w:rPr>
        <w:t xml:space="preserve"> serve</w:t>
      </w:r>
      <w:r w:rsidRPr="00AC654F">
        <w:rPr>
          <w:rFonts w:cs="Times New Roman"/>
          <w:color w:val="000000"/>
          <w:szCs w:val="24"/>
          <w:shd w:val="clear" w:color="auto" w:fill="FFFFFF"/>
        </w:rPr>
        <w:t xml:space="preserve"> as a guide to develop, promote, and enhance best practice</w:t>
      </w:r>
      <w:r w:rsidR="00821A47">
        <w:rPr>
          <w:rFonts w:cs="Times New Roman"/>
          <w:color w:val="000000"/>
          <w:szCs w:val="24"/>
          <w:shd w:val="clear" w:color="auto" w:fill="FFFFFF"/>
        </w:rPr>
        <w:t>s</w:t>
      </w:r>
      <w:r w:rsidRPr="00AC654F">
        <w:rPr>
          <w:rFonts w:cs="Times New Roman"/>
          <w:color w:val="000000"/>
          <w:szCs w:val="24"/>
          <w:shd w:val="clear" w:color="auto" w:fill="FFFFFF"/>
        </w:rPr>
        <w:t xml:space="preserve"> related to health literacy.</w:t>
      </w:r>
      <w:r>
        <w:rPr>
          <w:rFonts w:cs="Times New Roman"/>
          <w:color w:val="000000"/>
          <w:szCs w:val="24"/>
          <w:shd w:val="clear" w:color="auto" w:fill="FFFFFF"/>
        </w:rPr>
        <w:t xml:space="preserve">   </w:t>
      </w:r>
    </w:p>
    <w:p w:rsidR="00F02F89" w:rsidRDefault="00F02F89" w:rsidP="00F02F89">
      <w:pPr>
        <w:rPr>
          <w:rFonts w:cs="Times New Roman"/>
          <w:color w:val="000000"/>
          <w:szCs w:val="24"/>
          <w:shd w:val="clear" w:color="auto" w:fill="FFFFFF"/>
        </w:rPr>
      </w:pPr>
      <w:r>
        <w:rPr>
          <w:rFonts w:cs="Times New Roman"/>
          <w:color w:val="000000"/>
          <w:szCs w:val="24"/>
          <w:shd w:val="clear" w:color="auto" w:fill="FFFFFF"/>
        </w:rPr>
        <w:tab/>
      </w:r>
      <w:r>
        <w:rPr>
          <w:color w:val="000000"/>
          <w:szCs w:val="24"/>
          <w:shd w:val="clear" w:color="auto" w:fill="FFFFFF"/>
        </w:rPr>
        <w:t xml:space="preserve">On Monday, November 3, 2014 </w:t>
      </w:r>
      <w:proofErr w:type="spellStart"/>
      <w:r>
        <w:rPr>
          <w:color w:val="000000"/>
          <w:szCs w:val="24"/>
          <w:shd w:val="clear" w:color="auto" w:fill="FFFFFF"/>
        </w:rPr>
        <w:t>interprofessional</w:t>
      </w:r>
      <w:proofErr w:type="spellEnd"/>
      <w:r>
        <w:rPr>
          <w:color w:val="000000"/>
          <w:szCs w:val="24"/>
          <w:shd w:val="clear" w:color="auto" w:fill="FFFFFF"/>
        </w:rPr>
        <w:t xml:space="preserve"> members of the pediatric nephrology healthcare community were invited via e-mail to participate in an anonymous voluntary survey.  A reminder </w:t>
      </w:r>
      <w:r w:rsidR="00FA7BEA">
        <w:rPr>
          <w:color w:val="000000"/>
          <w:szCs w:val="24"/>
          <w:shd w:val="clear" w:color="auto" w:fill="FFFFFF"/>
        </w:rPr>
        <w:t xml:space="preserve">to participate in the survey </w:t>
      </w:r>
      <w:r>
        <w:rPr>
          <w:color w:val="000000"/>
          <w:szCs w:val="24"/>
          <w:shd w:val="clear" w:color="auto" w:fill="FFFFFF"/>
        </w:rPr>
        <w:t>was sent to each of the listserv members at week two, three, and four.   A limitation of the survey was that members may subscribe to more than one listserv; however, respondents were instructed to only take the survey once.</w:t>
      </w:r>
      <w:r>
        <w:rPr>
          <w:rFonts w:cs="Times New Roman"/>
          <w:color w:val="000000"/>
          <w:szCs w:val="24"/>
          <w:shd w:val="clear" w:color="auto" w:fill="FFFFFF"/>
        </w:rPr>
        <w:t xml:space="preserve">   Additionally,</w:t>
      </w:r>
      <w:r>
        <w:rPr>
          <w:color w:val="000000"/>
          <w:szCs w:val="24"/>
          <w:shd w:val="clear" w:color="auto" w:fill="FFFFFF"/>
        </w:rPr>
        <w:t xml:space="preserve"> </w:t>
      </w:r>
      <w:proofErr w:type="spellStart"/>
      <w:r>
        <w:rPr>
          <w:color w:val="000000"/>
          <w:szCs w:val="24"/>
          <w:shd w:val="clear" w:color="auto" w:fill="FFFFFF"/>
        </w:rPr>
        <w:t>Dillman</w:t>
      </w:r>
      <w:proofErr w:type="spellEnd"/>
      <w:r>
        <w:rPr>
          <w:color w:val="000000"/>
          <w:szCs w:val="24"/>
          <w:shd w:val="clear" w:color="auto" w:fill="FFFFFF"/>
        </w:rPr>
        <w:t>, Smyth, &amp; Christian (2014) report</w:t>
      </w:r>
      <w:r w:rsidR="00441572">
        <w:rPr>
          <w:color w:val="000000"/>
          <w:szCs w:val="24"/>
          <w:shd w:val="clear" w:color="auto" w:fill="FFFFFF"/>
        </w:rPr>
        <w:t>ed</w:t>
      </w:r>
      <w:r>
        <w:rPr>
          <w:color w:val="000000"/>
          <w:szCs w:val="24"/>
          <w:shd w:val="clear" w:color="auto" w:fill="FFFFFF"/>
        </w:rPr>
        <w:t xml:space="preserve"> the possibility of hesitance from Internet users to provide personal information due to the fear of hacking.  The survey closed on December 31, 2014 with a total of 167 respondents.</w:t>
      </w:r>
      <w:r>
        <w:rPr>
          <w:rFonts w:cs="Times New Roman"/>
          <w:color w:val="000000"/>
          <w:szCs w:val="24"/>
          <w:shd w:val="clear" w:color="auto" w:fill="FFFFFF"/>
        </w:rPr>
        <w:tab/>
        <w:t xml:space="preserve"> </w:t>
      </w:r>
    </w:p>
    <w:p w:rsidR="00F02F89" w:rsidRPr="00B16BB1" w:rsidRDefault="00B16BB1" w:rsidP="00F02F89">
      <w:pPr>
        <w:rPr>
          <w:b/>
        </w:rPr>
      </w:pPr>
      <w:r>
        <w:rPr>
          <w:b/>
        </w:rPr>
        <w:t>Resources and Cost Analysis</w:t>
      </w:r>
    </w:p>
    <w:p w:rsidR="00F02F89" w:rsidRPr="0002323C" w:rsidRDefault="00F02F89" w:rsidP="00F02F89">
      <w:pPr>
        <w:pStyle w:val="APACenteredText"/>
        <w:jc w:val="left"/>
      </w:pPr>
      <w:r>
        <w:tab/>
        <w:t>The items needed</w:t>
      </w:r>
      <w:r w:rsidR="00441572">
        <w:t xml:space="preserve"> to complete this project</w:t>
      </w:r>
      <w:r w:rsidR="00A244F4">
        <w:t xml:space="preserve"> were survey software,</w:t>
      </w:r>
      <w:r>
        <w:t xml:space="preserve"> statistical software, </w:t>
      </w:r>
      <w:r w:rsidR="00A244F4">
        <w:t xml:space="preserve">and </w:t>
      </w:r>
      <w:r>
        <w:t>travel expenses for survey promotio</w:t>
      </w:r>
      <w:r w:rsidR="00A244F4">
        <w:t xml:space="preserve">n.  </w:t>
      </w:r>
      <w:proofErr w:type="spellStart"/>
      <w:r>
        <w:t>Qualtrics</w:t>
      </w:r>
      <w:proofErr w:type="spellEnd"/>
      <w:r w:rsidR="008D1A38">
        <w:t xml:space="preserve"> survey software and statistical software for the social sciences (SPSS), version 22, were</w:t>
      </w:r>
      <w:r>
        <w:t xml:space="preserve"> included as part of the distance education tuition at East </w:t>
      </w:r>
      <w:r>
        <w:lastRenderedPageBreak/>
        <w:t xml:space="preserve">Carolina University; therefore there were no additional expenses for those items.  Travel expense for promotion of the survey totaled </w:t>
      </w:r>
      <w:r w:rsidR="00146CF7">
        <w:t>$764</w:t>
      </w:r>
      <w:r>
        <w:t>.  The first promotional trip was to the SCOPE meeting in Chicago Illinois.  The second promotional meeting was at the ASPN affi</w:t>
      </w:r>
      <w:r w:rsidR="00821A47">
        <w:t>liate meeting in Seattle, Washington</w:t>
      </w:r>
      <w:r>
        <w:t xml:space="preserve">.  </w:t>
      </w:r>
      <w:r w:rsidR="00A244F4">
        <w:t>The overall cost for completion of this project was minimal.</w:t>
      </w: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F02F89" w:rsidRDefault="00F02F89" w:rsidP="00F02F89">
      <w:pPr>
        <w:pStyle w:val="APABody"/>
        <w:rPr>
          <w:rFonts w:eastAsia="Times New Roman" w:cs="Times New Roman"/>
          <w:color w:val="000000"/>
          <w:szCs w:val="24"/>
        </w:rPr>
      </w:pPr>
    </w:p>
    <w:p w:rsidR="00E3044F" w:rsidRDefault="00E3044F" w:rsidP="00F02F89">
      <w:pPr>
        <w:pStyle w:val="APABody"/>
        <w:jc w:val="center"/>
        <w:rPr>
          <w:rFonts w:eastAsia="Times New Roman" w:cs="Times New Roman"/>
          <w:b/>
          <w:color w:val="000000"/>
          <w:szCs w:val="24"/>
        </w:rPr>
      </w:pPr>
    </w:p>
    <w:p w:rsidR="00E3044F" w:rsidRDefault="00E3044F" w:rsidP="00F02F89">
      <w:pPr>
        <w:pStyle w:val="APABody"/>
        <w:jc w:val="center"/>
        <w:rPr>
          <w:rFonts w:eastAsia="Times New Roman" w:cs="Times New Roman"/>
          <w:b/>
          <w:color w:val="000000"/>
          <w:szCs w:val="24"/>
        </w:rPr>
      </w:pPr>
    </w:p>
    <w:p w:rsidR="00E3044F" w:rsidRDefault="00E3044F" w:rsidP="00F02F89">
      <w:pPr>
        <w:pStyle w:val="APABody"/>
        <w:jc w:val="center"/>
        <w:rPr>
          <w:rFonts w:eastAsia="Times New Roman" w:cs="Times New Roman"/>
          <w:b/>
          <w:color w:val="000000"/>
          <w:szCs w:val="24"/>
        </w:rPr>
      </w:pPr>
    </w:p>
    <w:p w:rsidR="00821A47" w:rsidRDefault="00821A47" w:rsidP="00F02F89">
      <w:pPr>
        <w:pStyle w:val="APABody"/>
        <w:jc w:val="center"/>
        <w:rPr>
          <w:rFonts w:eastAsia="Times New Roman" w:cs="Times New Roman"/>
          <w:b/>
          <w:color w:val="000000"/>
          <w:szCs w:val="24"/>
        </w:rPr>
      </w:pPr>
    </w:p>
    <w:p w:rsidR="00F02F89" w:rsidRDefault="00F02F89" w:rsidP="00F02F89">
      <w:pPr>
        <w:pStyle w:val="APABody"/>
        <w:jc w:val="center"/>
        <w:rPr>
          <w:rFonts w:eastAsia="Times New Roman" w:cs="Times New Roman"/>
          <w:b/>
          <w:color w:val="000000"/>
          <w:szCs w:val="24"/>
        </w:rPr>
      </w:pPr>
      <w:r>
        <w:rPr>
          <w:rFonts w:eastAsia="Times New Roman" w:cs="Times New Roman"/>
          <w:b/>
          <w:color w:val="000000"/>
          <w:szCs w:val="24"/>
        </w:rPr>
        <w:lastRenderedPageBreak/>
        <w:t>Chapter 4: Results</w:t>
      </w:r>
    </w:p>
    <w:p w:rsidR="00B16BB1" w:rsidRPr="00B16BB1" w:rsidRDefault="00B16BB1" w:rsidP="00B16BB1">
      <w:pPr>
        <w:pStyle w:val="APACenteredText"/>
        <w:jc w:val="left"/>
        <w:rPr>
          <w:rFonts w:cs="Times New Roman"/>
          <w:b/>
          <w:color w:val="000000"/>
          <w:szCs w:val="24"/>
          <w:shd w:val="clear" w:color="auto" w:fill="FFFFFF"/>
        </w:rPr>
      </w:pPr>
      <w:r>
        <w:rPr>
          <w:rFonts w:cs="Times New Roman"/>
          <w:b/>
          <w:color w:val="000000"/>
          <w:szCs w:val="24"/>
          <w:shd w:val="clear" w:color="auto" w:fill="FFFFFF"/>
        </w:rPr>
        <w:t>Sample Characteristics</w:t>
      </w:r>
    </w:p>
    <w:p w:rsidR="00B16BB1" w:rsidRDefault="00B16BB1" w:rsidP="00B16BB1">
      <w:pPr>
        <w:pStyle w:val="APACenteredText"/>
        <w:jc w:val="left"/>
        <w:rPr>
          <w:rFonts w:cs="Times New Roman"/>
          <w:color w:val="000000"/>
          <w:szCs w:val="24"/>
          <w:shd w:val="clear" w:color="auto" w:fill="FFFFFF"/>
        </w:rPr>
      </w:pPr>
      <w:r>
        <w:rPr>
          <w:rFonts w:cs="Times New Roman"/>
          <w:color w:val="000000"/>
          <w:szCs w:val="24"/>
          <w:shd w:val="clear" w:color="auto" w:fill="FFFFFF"/>
        </w:rPr>
        <w:tab/>
        <w:t>The su</w:t>
      </w:r>
      <w:r w:rsidR="008D1A38">
        <w:rPr>
          <w:rFonts w:cs="Times New Roman"/>
          <w:color w:val="000000"/>
          <w:szCs w:val="24"/>
          <w:shd w:val="clear" w:color="auto" w:fill="FFFFFF"/>
        </w:rPr>
        <w:t xml:space="preserve">rvey data obtained in </w:t>
      </w:r>
      <w:proofErr w:type="spellStart"/>
      <w:r w:rsidR="008D1A38">
        <w:rPr>
          <w:rFonts w:cs="Times New Roman"/>
          <w:color w:val="000000"/>
          <w:szCs w:val="24"/>
          <w:shd w:val="clear" w:color="auto" w:fill="FFFFFF"/>
        </w:rPr>
        <w:t>Qualtrics</w:t>
      </w:r>
      <w:proofErr w:type="spellEnd"/>
      <w:r>
        <w:rPr>
          <w:rFonts w:cs="Times New Roman"/>
          <w:color w:val="000000"/>
          <w:szCs w:val="24"/>
          <w:shd w:val="clear" w:color="auto" w:fill="FFFFFF"/>
        </w:rPr>
        <w:t xml:space="preserve"> was downloaded into SPSS 22.  Descriptive statistics were utilized to assess the data.  </w:t>
      </w:r>
      <w:r w:rsidR="00425D4F">
        <w:rPr>
          <w:rFonts w:cs="Times New Roman"/>
          <w:color w:val="000000"/>
          <w:szCs w:val="24"/>
          <w:shd w:val="clear" w:color="auto" w:fill="FFFFFF"/>
        </w:rPr>
        <w:t xml:space="preserve">At the time of this survey, total member subscription to the three dedicated pediatric nephrology </w:t>
      </w:r>
      <w:proofErr w:type="spellStart"/>
      <w:r w:rsidR="00425D4F">
        <w:rPr>
          <w:rFonts w:cs="Times New Roman"/>
          <w:color w:val="000000"/>
          <w:szCs w:val="24"/>
          <w:shd w:val="clear" w:color="auto" w:fill="FFFFFF"/>
        </w:rPr>
        <w:t>listservs</w:t>
      </w:r>
      <w:proofErr w:type="spellEnd"/>
      <w:r w:rsidR="00425D4F">
        <w:rPr>
          <w:rFonts w:cs="Times New Roman"/>
          <w:color w:val="000000"/>
          <w:szCs w:val="24"/>
          <w:shd w:val="clear" w:color="auto" w:fill="FFFFFF"/>
        </w:rPr>
        <w:t xml:space="preserve"> was 638; however, </w:t>
      </w:r>
      <w:r w:rsidR="00425D4F">
        <w:rPr>
          <w:color w:val="000000"/>
          <w:szCs w:val="24"/>
          <w:shd w:val="clear" w:color="auto" w:fill="FFFFFF"/>
        </w:rPr>
        <w:t xml:space="preserve">members may subscribe to more than one listserv.  Members were </w:t>
      </w:r>
      <w:r w:rsidR="008B5953">
        <w:rPr>
          <w:color w:val="000000"/>
          <w:szCs w:val="24"/>
          <w:shd w:val="clear" w:color="auto" w:fill="FFFFFF"/>
        </w:rPr>
        <w:t xml:space="preserve">instructed </w:t>
      </w:r>
      <w:r w:rsidR="00425D4F">
        <w:rPr>
          <w:color w:val="000000"/>
          <w:szCs w:val="24"/>
          <w:shd w:val="clear" w:color="auto" w:fill="FFFFFF"/>
        </w:rPr>
        <w:t>to only take the survey once.</w:t>
      </w:r>
      <w:r w:rsidR="00425D4F">
        <w:rPr>
          <w:rFonts w:cs="Times New Roman"/>
          <w:color w:val="000000"/>
          <w:szCs w:val="24"/>
          <w:shd w:val="clear" w:color="auto" w:fill="FFFFFF"/>
        </w:rPr>
        <w:t xml:space="preserve"> </w:t>
      </w:r>
      <w:r>
        <w:rPr>
          <w:rFonts w:cs="Times New Roman"/>
          <w:color w:val="000000"/>
          <w:szCs w:val="24"/>
          <w:shd w:val="clear" w:color="auto" w:fill="FFFFFF"/>
        </w:rPr>
        <w:t>There were 167 respondents with 147 completing the entire survey.  Based on the total member subscripti</w:t>
      </w:r>
      <w:r w:rsidR="00821A47">
        <w:rPr>
          <w:rFonts w:cs="Times New Roman"/>
          <w:color w:val="000000"/>
          <w:szCs w:val="24"/>
          <w:shd w:val="clear" w:color="auto" w:fill="FFFFFF"/>
        </w:rPr>
        <w:t>on</w:t>
      </w:r>
      <w:r w:rsidR="00326B9D">
        <w:rPr>
          <w:rFonts w:cs="Times New Roman"/>
          <w:color w:val="000000"/>
          <w:szCs w:val="24"/>
          <w:shd w:val="clear" w:color="auto" w:fill="FFFFFF"/>
        </w:rPr>
        <w:t xml:space="preserve"> (638)</w:t>
      </w:r>
      <w:r w:rsidR="00425D4F">
        <w:rPr>
          <w:rFonts w:cs="Times New Roman"/>
          <w:color w:val="000000"/>
          <w:szCs w:val="24"/>
          <w:shd w:val="clear" w:color="auto" w:fill="FFFFFF"/>
        </w:rPr>
        <w:t xml:space="preserve"> </w:t>
      </w:r>
      <w:r w:rsidR="00821A47">
        <w:rPr>
          <w:rFonts w:cs="Times New Roman"/>
          <w:color w:val="000000"/>
          <w:szCs w:val="24"/>
          <w:shd w:val="clear" w:color="auto" w:fill="FFFFFF"/>
        </w:rPr>
        <w:t xml:space="preserve">to the three </w:t>
      </w:r>
      <w:proofErr w:type="spellStart"/>
      <w:r w:rsidR="00821A47">
        <w:rPr>
          <w:rFonts w:cs="Times New Roman"/>
          <w:color w:val="000000"/>
          <w:szCs w:val="24"/>
          <w:shd w:val="clear" w:color="auto" w:fill="FFFFFF"/>
        </w:rPr>
        <w:t>listservs</w:t>
      </w:r>
      <w:proofErr w:type="spellEnd"/>
      <w:r w:rsidR="00821A47">
        <w:rPr>
          <w:rFonts w:cs="Times New Roman"/>
          <w:color w:val="000000"/>
          <w:szCs w:val="24"/>
          <w:shd w:val="clear" w:color="auto" w:fill="FFFFFF"/>
        </w:rPr>
        <w:t>, 26% wa</w:t>
      </w:r>
      <w:r w:rsidR="00425D4F">
        <w:rPr>
          <w:rFonts w:cs="Times New Roman"/>
          <w:color w:val="000000"/>
          <w:szCs w:val="24"/>
          <w:shd w:val="clear" w:color="auto" w:fill="FFFFFF"/>
        </w:rPr>
        <w:t xml:space="preserve">s the most conservative </w:t>
      </w:r>
      <w:r>
        <w:rPr>
          <w:rFonts w:cs="Times New Roman"/>
          <w:color w:val="000000"/>
          <w:szCs w:val="24"/>
          <w:shd w:val="clear" w:color="auto" w:fill="FFFFFF"/>
        </w:rPr>
        <w:t xml:space="preserve">response rate estimate.  The first seven questions of the survey were related to demographics as shown in table </w:t>
      </w:r>
      <w:r w:rsidR="00FA7BEA">
        <w:rPr>
          <w:rFonts w:cs="Times New Roman"/>
          <w:color w:val="000000"/>
          <w:szCs w:val="24"/>
          <w:shd w:val="clear" w:color="auto" w:fill="FFFFFF"/>
        </w:rPr>
        <w:t>4.</w:t>
      </w:r>
      <w:r w:rsidR="00E3044F">
        <w:rPr>
          <w:rFonts w:cs="Times New Roman"/>
          <w:color w:val="000000"/>
          <w:szCs w:val="24"/>
          <w:shd w:val="clear" w:color="auto" w:fill="FFFFFF"/>
        </w:rPr>
        <w:t>1</w:t>
      </w:r>
      <w:r>
        <w:rPr>
          <w:rFonts w:cs="Times New Roman"/>
          <w:color w:val="000000"/>
          <w:szCs w:val="24"/>
          <w:shd w:val="clear" w:color="auto" w:fill="FFFFFF"/>
        </w:rPr>
        <w:t xml:space="preserve">.  </w:t>
      </w:r>
      <w:r w:rsidR="00A244F4">
        <w:rPr>
          <w:rFonts w:cs="Times New Roman"/>
          <w:color w:val="000000"/>
          <w:szCs w:val="24"/>
          <w:shd w:val="clear" w:color="auto" w:fill="FFFFFF"/>
        </w:rPr>
        <w:t>The first question was a screening q</w:t>
      </w:r>
      <w:r>
        <w:rPr>
          <w:rFonts w:cs="Times New Roman"/>
          <w:color w:val="000000"/>
          <w:szCs w:val="24"/>
          <w:shd w:val="clear" w:color="auto" w:fill="FFFFFF"/>
        </w:rPr>
        <w:t xml:space="preserve">uestion </w:t>
      </w:r>
      <w:r w:rsidR="00A244F4">
        <w:rPr>
          <w:rFonts w:cs="Times New Roman"/>
          <w:color w:val="000000"/>
          <w:szCs w:val="24"/>
          <w:shd w:val="clear" w:color="auto" w:fill="FFFFFF"/>
        </w:rPr>
        <w:t>to determine if the</w:t>
      </w:r>
      <w:r>
        <w:rPr>
          <w:rFonts w:cs="Times New Roman"/>
          <w:color w:val="000000"/>
          <w:szCs w:val="24"/>
          <w:shd w:val="clear" w:color="auto" w:fill="FFFFFF"/>
        </w:rPr>
        <w:t xml:space="preserve"> respondent worked with children with chronic k</w:t>
      </w:r>
      <w:r w:rsidR="00E3044F">
        <w:rPr>
          <w:rFonts w:cs="Times New Roman"/>
          <w:color w:val="000000"/>
          <w:szCs w:val="24"/>
          <w:shd w:val="clear" w:color="auto" w:fill="FFFFFF"/>
        </w:rPr>
        <w:t xml:space="preserve">idney disease.  </w:t>
      </w:r>
      <w:r>
        <w:rPr>
          <w:rFonts w:cs="Times New Roman"/>
          <w:color w:val="000000"/>
          <w:szCs w:val="24"/>
          <w:shd w:val="clear" w:color="auto" w:fill="FFFFFF"/>
        </w:rPr>
        <w:t>The majority of res</w:t>
      </w:r>
      <w:r w:rsidR="00E3044F">
        <w:rPr>
          <w:rFonts w:cs="Times New Roman"/>
          <w:color w:val="000000"/>
          <w:szCs w:val="24"/>
          <w:shd w:val="clear" w:color="auto" w:fill="FFFFFF"/>
        </w:rPr>
        <w:t>p</w:t>
      </w:r>
      <w:r w:rsidR="008B16B7">
        <w:rPr>
          <w:rFonts w:cs="Times New Roman"/>
          <w:color w:val="000000"/>
          <w:szCs w:val="24"/>
          <w:shd w:val="clear" w:color="auto" w:fill="FFFFFF"/>
        </w:rPr>
        <w:t>ondents were registered nurses</w:t>
      </w:r>
      <w:r>
        <w:rPr>
          <w:rFonts w:cs="Times New Roman"/>
          <w:color w:val="000000"/>
          <w:szCs w:val="24"/>
          <w:shd w:val="clear" w:color="auto" w:fill="FFFFFF"/>
        </w:rPr>
        <w:t xml:space="preserve"> </w:t>
      </w:r>
      <w:r w:rsidR="00A244F4">
        <w:rPr>
          <w:rFonts w:cs="Times New Roman"/>
          <w:color w:val="000000"/>
          <w:szCs w:val="24"/>
          <w:shd w:val="clear" w:color="auto" w:fill="FFFFFF"/>
        </w:rPr>
        <w:t xml:space="preserve">(52%) </w:t>
      </w:r>
      <w:r>
        <w:rPr>
          <w:rFonts w:cs="Times New Roman"/>
          <w:color w:val="000000"/>
          <w:szCs w:val="24"/>
          <w:shd w:val="clear" w:color="auto" w:fill="FFFFFF"/>
        </w:rPr>
        <w:t xml:space="preserve">with four respondents in disciplines noted as other; two clinical research coordinators, and two </w:t>
      </w:r>
      <w:r w:rsidR="00D71CE8">
        <w:rPr>
          <w:rFonts w:cs="Times New Roman"/>
          <w:color w:val="000000"/>
          <w:szCs w:val="24"/>
          <w:shd w:val="clear" w:color="auto" w:fill="FFFFFF"/>
        </w:rPr>
        <w:t>educational specialists</w:t>
      </w:r>
      <w:r>
        <w:rPr>
          <w:rFonts w:cs="Times New Roman"/>
          <w:color w:val="000000"/>
          <w:szCs w:val="24"/>
          <w:shd w:val="clear" w:color="auto" w:fill="FFFFFF"/>
        </w:rPr>
        <w:t>.  Each geographic region was w</w:t>
      </w:r>
      <w:r w:rsidR="00D71CE8">
        <w:rPr>
          <w:rFonts w:cs="Times New Roman"/>
          <w:color w:val="000000"/>
          <w:szCs w:val="24"/>
          <w:shd w:val="clear" w:color="auto" w:fill="FFFFFF"/>
        </w:rPr>
        <w:t>ell represented</w:t>
      </w:r>
      <w:r>
        <w:rPr>
          <w:rFonts w:cs="Times New Roman"/>
          <w:color w:val="000000"/>
          <w:szCs w:val="24"/>
          <w:shd w:val="clear" w:color="auto" w:fill="FFFFFF"/>
        </w:rPr>
        <w:t>.  Age and year</w:t>
      </w:r>
      <w:r w:rsidR="008B5953">
        <w:rPr>
          <w:rFonts w:cs="Times New Roman"/>
          <w:color w:val="000000"/>
          <w:szCs w:val="24"/>
          <w:shd w:val="clear" w:color="auto" w:fill="FFFFFF"/>
        </w:rPr>
        <w:t>s of experience were varied but the largest percentage of respondents had over ten years of experience</w:t>
      </w:r>
      <w:r w:rsidR="00A244F4">
        <w:rPr>
          <w:rFonts w:cs="Times New Roman"/>
          <w:color w:val="000000"/>
          <w:szCs w:val="24"/>
          <w:shd w:val="clear" w:color="auto" w:fill="FFFFFF"/>
        </w:rPr>
        <w:t>. The grea</w:t>
      </w:r>
      <w:r w:rsidR="00C96F13">
        <w:rPr>
          <w:rFonts w:cs="Times New Roman"/>
          <w:color w:val="000000"/>
          <w:szCs w:val="24"/>
          <w:shd w:val="clear" w:color="auto" w:fill="FFFFFF"/>
        </w:rPr>
        <w:t xml:space="preserve">t majority of respondents </w:t>
      </w:r>
      <w:r w:rsidR="00A244F4">
        <w:rPr>
          <w:rFonts w:cs="Times New Roman"/>
          <w:color w:val="000000"/>
          <w:szCs w:val="24"/>
          <w:shd w:val="clear" w:color="auto" w:fill="FFFFFF"/>
        </w:rPr>
        <w:t>were Caucasian</w:t>
      </w:r>
      <w:r w:rsidR="001A0F20">
        <w:rPr>
          <w:rFonts w:cs="Times New Roman"/>
          <w:color w:val="000000"/>
          <w:szCs w:val="24"/>
          <w:shd w:val="clear" w:color="auto" w:fill="FFFFFF"/>
        </w:rPr>
        <w:t xml:space="preserve"> </w:t>
      </w:r>
      <w:r w:rsidR="00C96F13">
        <w:rPr>
          <w:rFonts w:cs="Times New Roman"/>
          <w:color w:val="000000"/>
          <w:szCs w:val="24"/>
          <w:shd w:val="clear" w:color="auto" w:fill="FFFFFF"/>
        </w:rPr>
        <w:t>(83%)</w:t>
      </w:r>
      <w:r w:rsidR="00A244F4">
        <w:rPr>
          <w:rFonts w:cs="Times New Roman"/>
          <w:color w:val="000000"/>
          <w:szCs w:val="24"/>
          <w:shd w:val="clear" w:color="auto" w:fill="FFFFFF"/>
        </w:rPr>
        <w:t xml:space="preserve"> and female (90%).</w:t>
      </w:r>
    </w:p>
    <w:tbl>
      <w:tblPr>
        <w:tblStyle w:val="TableGrid2"/>
        <w:tblW w:w="990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7"/>
        <w:gridCol w:w="1981"/>
        <w:gridCol w:w="1882"/>
      </w:tblGrid>
      <w:tr w:rsidR="00DD5A6A" w:rsidRPr="00DD5A6A" w:rsidTr="00E20BAE">
        <w:tc>
          <w:tcPr>
            <w:tcW w:w="6037" w:type="dxa"/>
          </w:tcPr>
          <w:p w:rsidR="00DD5A6A" w:rsidRPr="00DD5A6A" w:rsidRDefault="00DD5A6A" w:rsidP="00DD5A6A">
            <w:pPr>
              <w:spacing w:line="240" w:lineRule="auto"/>
              <w:rPr>
                <w:rFonts w:cs="Times New Roman"/>
              </w:rPr>
            </w:pPr>
            <w:r w:rsidRPr="00DD5A6A">
              <w:rPr>
                <w:rFonts w:cs="Times New Roman"/>
              </w:rPr>
              <w:br w:type="page"/>
              <w:t xml:space="preserve">Table </w:t>
            </w:r>
            <w:r w:rsidR="00FA7BEA">
              <w:rPr>
                <w:rFonts w:cs="Times New Roman"/>
              </w:rPr>
              <w:t>4.</w:t>
            </w:r>
            <w:r w:rsidRPr="00DD5A6A">
              <w:rPr>
                <w:rFonts w:cs="Times New Roman"/>
              </w:rPr>
              <w:t>1</w:t>
            </w:r>
          </w:p>
        </w:tc>
        <w:tc>
          <w:tcPr>
            <w:tcW w:w="1981" w:type="dxa"/>
          </w:tcPr>
          <w:p w:rsidR="00DD5A6A" w:rsidRPr="00DD5A6A" w:rsidRDefault="00DD5A6A" w:rsidP="00DD5A6A">
            <w:pPr>
              <w:spacing w:line="240" w:lineRule="auto"/>
              <w:jc w:val="center"/>
              <w:rPr>
                <w:rFonts w:cs="Times New Roman"/>
              </w:rPr>
            </w:pPr>
          </w:p>
        </w:tc>
        <w:tc>
          <w:tcPr>
            <w:tcW w:w="1882" w:type="dxa"/>
          </w:tcPr>
          <w:p w:rsidR="00DD5A6A" w:rsidRPr="00DD5A6A" w:rsidRDefault="00DD5A6A" w:rsidP="00DD5A6A">
            <w:pPr>
              <w:spacing w:line="240" w:lineRule="auto"/>
              <w:jc w:val="center"/>
              <w:rPr>
                <w:rFonts w:cs="Times New Roman"/>
              </w:rPr>
            </w:pPr>
          </w:p>
        </w:tc>
      </w:tr>
      <w:tr w:rsidR="00DD5A6A" w:rsidRPr="00DD5A6A" w:rsidTr="00E20BAE">
        <w:trPr>
          <w:trHeight w:val="387"/>
        </w:trPr>
        <w:tc>
          <w:tcPr>
            <w:tcW w:w="9900" w:type="dxa"/>
            <w:gridSpan w:val="3"/>
            <w:tcBorders>
              <w:bottom w:val="single" w:sz="12" w:space="0" w:color="auto"/>
            </w:tcBorders>
          </w:tcPr>
          <w:p w:rsidR="00DD5A6A" w:rsidRPr="00DD5A6A" w:rsidRDefault="00DD5A6A" w:rsidP="005D7692">
            <w:pPr>
              <w:spacing w:line="240" w:lineRule="auto"/>
              <w:rPr>
                <w:rFonts w:cs="Times New Roman"/>
                <w:i/>
                <w:szCs w:val="24"/>
              </w:rPr>
            </w:pPr>
            <w:r w:rsidRPr="00DD5A6A">
              <w:rPr>
                <w:rFonts w:cs="Times New Roman"/>
                <w:i/>
                <w:szCs w:val="24"/>
              </w:rPr>
              <w:t>Demographic Characteristics of Respondents (N = 147)</w:t>
            </w:r>
          </w:p>
        </w:tc>
      </w:tr>
      <w:tr w:rsidR="00DD5A6A" w:rsidRPr="00DD5A6A" w:rsidTr="00E20BAE">
        <w:tc>
          <w:tcPr>
            <w:tcW w:w="6037" w:type="dxa"/>
            <w:tcBorders>
              <w:top w:val="single" w:sz="12" w:space="0" w:color="auto"/>
              <w:bottom w:val="single" w:sz="12" w:space="0" w:color="auto"/>
            </w:tcBorders>
          </w:tcPr>
          <w:p w:rsidR="00DD5A6A" w:rsidRPr="00DD5A6A" w:rsidRDefault="00DD5A6A" w:rsidP="00DD5A6A">
            <w:pPr>
              <w:spacing w:line="240" w:lineRule="auto"/>
              <w:jc w:val="center"/>
              <w:rPr>
                <w:rFonts w:cs="Times New Roman"/>
                <w:szCs w:val="24"/>
              </w:rPr>
            </w:pPr>
            <w:r w:rsidRPr="00DD5A6A">
              <w:rPr>
                <w:rFonts w:cs="Times New Roman"/>
                <w:szCs w:val="24"/>
              </w:rPr>
              <w:t>Characteristic</w:t>
            </w:r>
            <w:r w:rsidR="00F82B98">
              <w:rPr>
                <w:rFonts w:cs="Times New Roman"/>
                <w:szCs w:val="24"/>
              </w:rPr>
              <w:t>s</w:t>
            </w:r>
          </w:p>
        </w:tc>
        <w:tc>
          <w:tcPr>
            <w:tcW w:w="1981" w:type="dxa"/>
            <w:tcBorders>
              <w:top w:val="single" w:sz="12" w:space="0" w:color="auto"/>
              <w:bottom w:val="single" w:sz="12" w:space="0" w:color="auto"/>
            </w:tcBorders>
          </w:tcPr>
          <w:p w:rsidR="00DD5A6A" w:rsidRPr="00DD5A6A" w:rsidRDefault="00DD5A6A" w:rsidP="00DD5A6A">
            <w:pPr>
              <w:spacing w:line="240" w:lineRule="auto"/>
              <w:jc w:val="center"/>
              <w:rPr>
                <w:rFonts w:cs="Times New Roman"/>
                <w:szCs w:val="24"/>
              </w:rPr>
            </w:pPr>
            <w:r w:rsidRPr="00DD5A6A">
              <w:rPr>
                <w:rFonts w:cs="Times New Roman"/>
                <w:szCs w:val="24"/>
              </w:rPr>
              <w:t>N</w:t>
            </w:r>
          </w:p>
        </w:tc>
        <w:tc>
          <w:tcPr>
            <w:tcW w:w="1882" w:type="dxa"/>
            <w:tcBorders>
              <w:top w:val="single" w:sz="12" w:space="0" w:color="auto"/>
              <w:bottom w:val="single" w:sz="12" w:space="0" w:color="auto"/>
            </w:tcBorders>
          </w:tcPr>
          <w:p w:rsidR="00DD5A6A" w:rsidRPr="00DD5A6A" w:rsidRDefault="00DD5A6A" w:rsidP="00DD5A6A">
            <w:pPr>
              <w:spacing w:line="240" w:lineRule="auto"/>
              <w:jc w:val="center"/>
              <w:rPr>
                <w:rFonts w:cs="Times New Roman"/>
                <w:szCs w:val="24"/>
              </w:rPr>
            </w:pPr>
            <w:r w:rsidRPr="00DD5A6A">
              <w:rPr>
                <w:rFonts w:cs="Times New Roman"/>
                <w:szCs w:val="24"/>
              </w:rPr>
              <w:t>%</w:t>
            </w:r>
          </w:p>
        </w:tc>
      </w:tr>
      <w:tr w:rsidR="00DD5A6A" w:rsidRPr="00DD5A6A" w:rsidTr="00E20BAE">
        <w:tc>
          <w:tcPr>
            <w:tcW w:w="6037" w:type="dxa"/>
            <w:tcBorders>
              <w:top w:val="single" w:sz="12" w:space="0" w:color="auto"/>
              <w:bottom w:val="single" w:sz="8" w:space="0" w:color="auto"/>
            </w:tcBorders>
          </w:tcPr>
          <w:p w:rsidR="00DD5A6A" w:rsidRPr="00DD5A6A" w:rsidRDefault="00DD5A6A" w:rsidP="00DD5A6A">
            <w:pPr>
              <w:spacing w:line="240" w:lineRule="auto"/>
              <w:rPr>
                <w:rFonts w:cs="Times New Roman"/>
                <w:szCs w:val="24"/>
              </w:rPr>
            </w:pPr>
            <w:r w:rsidRPr="00DD5A6A">
              <w:rPr>
                <w:rFonts w:cs="Times New Roman"/>
                <w:szCs w:val="24"/>
              </w:rPr>
              <w:t>Discipline</w:t>
            </w:r>
          </w:p>
        </w:tc>
        <w:tc>
          <w:tcPr>
            <w:tcW w:w="1981" w:type="dxa"/>
            <w:tcBorders>
              <w:top w:val="single" w:sz="12" w:space="0" w:color="auto"/>
            </w:tcBorders>
          </w:tcPr>
          <w:p w:rsidR="00DD5A6A" w:rsidRPr="00DD5A6A" w:rsidRDefault="00DD5A6A" w:rsidP="00DD5A6A">
            <w:pPr>
              <w:spacing w:line="240" w:lineRule="auto"/>
              <w:jc w:val="center"/>
              <w:rPr>
                <w:rFonts w:cs="Times New Roman"/>
                <w:szCs w:val="24"/>
              </w:rPr>
            </w:pPr>
          </w:p>
        </w:tc>
        <w:tc>
          <w:tcPr>
            <w:tcW w:w="1882" w:type="dxa"/>
            <w:tcBorders>
              <w:top w:val="single" w:sz="12" w:space="0" w:color="auto"/>
            </w:tcBorders>
          </w:tcPr>
          <w:p w:rsidR="00DD5A6A" w:rsidRPr="00DD5A6A" w:rsidRDefault="00DD5A6A" w:rsidP="00DD5A6A">
            <w:pPr>
              <w:spacing w:line="240" w:lineRule="auto"/>
              <w:jc w:val="center"/>
              <w:rPr>
                <w:rFonts w:cs="Times New Roman"/>
                <w:szCs w:val="24"/>
              </w:rPr>
            </w:pPr>
          </w:p>
        </w:tc>
      </w:tr>
      <w:tr w:rsidR="00DD5A6A" w:rsidRPr="00DD5A6A" w:rsidTr="000A681C">
        <w:tc>
          <w:tcPr>
            <w:tcW w:w="6037" w:type="dxa"/>
            <w:tcBorders>
              <w:top w:val="single" w:sz="8" w:space="0" w:color="auto"/>
            </w:tcBorders>
          </w:tcPr>
          <w:p w:rsidR="00DD5A6A" w:rsidRPr="00DD5A6A" w:rsidRDefault="00DD5A6A" w:rsidP="00DD5A6A">
            <w:pPr>
              <w:spacing w:line="240" w:lineRule="auto"/>
              <w:rPr>
                <w:rFonts w:cs="Times New Roman"/>
                <w:szCs w:val="24"/>
              </w:rPr>
            </w:pPr>
            <w:r w:rsidRPr="00DD5A6A">
              <w:rPr>
                <w:rFonts w:cs="Times New Roman"/>
                <w:szCs w:val="24"/>
              </w:rPr>
              <w:t xml:space="preserve">     Physician</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16</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11</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Advanced Practice Provider</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16</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11</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Registered Nurse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76</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52</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Licensed Practical Nurse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0</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0</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Registered Dietitian</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19</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13</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Social Worker</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8</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5</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Pharmacist</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2</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1</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Psychologist</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2</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1</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Child Life Specialist</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4</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3</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Other</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4</w:t>
            </w:r>
          </w:p>
        </w:tc>
        <w:tc>
          <w:tcPr>
            <w:tcW w:w="1882" w:type="dxa"/>
          </w:tcPr>
          <w:p w:rsidR="008B5953" w:rsidRDefault="00DD5A6A" w:rsidP="00DD5A6A">
            <w:pPr>
              <w:spacing w:line="240" w:lineRule="auto"/>
              <w:jc w:val="center"/>
              <w:rPr>
                <w:rFonts w:cs="Times New Roman"/>
                <w:szCs w:val="24"/>
              </w:rPr>
            </w:pPr>
            <w:r w:rsidRPr="00DD5A6A">
              <w:rPr>
                <w:rFonts w:cs="Times New Roman"/>
                <w:szCs w:val="24"/>
              </w:rPr>
              <w:t>3</w:t>
            </w:r>
            <w:r w:rsidR="008B5953">
              <w:rPr>
                <w:rFonts w:cs="Times New Roman"/>
                <w:szCs w:val="24"/>
              </w:rPr>
              <w:t xml:space="preserve">   </w:t>
            </w:r>
          </w:p>
          <w:p w:rsidR="00DD5A6A" w:rsidRDefault="008B5953" w:rsidP="00DD5A6A">
            <w:pPr>
              <w:spacing w:line="240" w:lineRule="auto"/>
              <w:jc w:val="center"/>
              <w:rPr>
                <w:rFonts w:cs="Times New Roman"/>
                <w:szCs w:val="24"/>
              </w:rPr>
            </w:pPr>
            <w:r>
              <w:rPr>
                <w:rFonts w:cs="Times New Roman"/>
                <w:szCs w:val="24"/>
              </w:rPr>
              <w:t xml:space="preserve">(table continued)            </w:t>
            </w:r>
          </w:p>
          <w:p w:rsidR="008B5953" w:rsidRPr="00DD5A6A" w:rsidRDefault="000A681C" w:rsidP="00DD5A6A">
            <w:pPr>
              <w:spacing w:line="240" w:lineRule="auto"/>
              <w:jc w:val="center"/>
              <w:rPr>
                <w:rFonts w:cs="Times New Roman"/>
                <w:szCs w:val="24"/>
              </w:rPr>
            </w:pPr>
            <w:r>
              <w:rPr>
                <w:rFonts w:cs="Times New Roman"/>
                <w:szCs w:val="24"/>
              </w:rPr>
              <w:t xml:space="preserve"> </w:t>
            </w:r>
          </w:p>
        </w:tc>
      </w:tr>
      <w:tr w:rsidR="000A681C" w:rsidRPr="00DD5A6A" w:rsidTr="00E20BAE">
        <w:tc>
          <w:tcPr>
            <w:tcW w:w="6037" w:type="dxa"/>
            <w:tcBorders>
              <w:bottom w:val="single" w:sz="12" w:space="0" w:color="auto"/>
            </w:tcBorders>
          </w:tcPr>
          <w:p w:rsidR="000A681C" w:rsidRPr="00DD5A6A" w:rsidRDefault="000A681C" w:rsidP="000A681C">
            <w:pPr>
              <w:spacing w:line="240" w:lineRule="auto"/>
              <w:jc w:val="center"/>
              <w:rPr>
                <w:rFonts w:cs="Times New Roman"/>
                <w:szCs w:val="24"/>
              </w:rPr>
            </w:pPr>
            <w:r>
              <w:rPr>
                <w:rFonts w:cs="Times New Roman"/>
                <w:szCs w:val="24"/>
              </w:rPr>
              <w:lastRenderedPageBreak/>
              <w:t>Characteristics</w:t>
            </w:r>
          </w:p>
        </w:tc>
        <w:tc>
          <w:tcPr>
            <w:tcW w:w="1981" w:type="dxa"/>
            <w:tcBorders>
              <w:bottom w:val="single" w:sz="12" w:space="0" w:color="auto"/>
            </w:tcBorders>
          </w:tcPr>
          <w:p w:rsidR="000A681C" w:rsidRPr="00DD5A6A" w:rsidRDefault="000A681C" w:rsidP="000A681C">
            <w:pPr>
              <w:spacing w:line="240" w:lineRule="auto"/>
              <w:jc w:val="center"/>
              <w:rPr>
                <w:rFonts w:cs="Times New Roman"/>
                <w:szCs w:val="24"/>
              </w:rPr>
            </w:pPr>
            <w:r>
              <w:rPr>
                <w:rFonts w:cs="Times New Roman"/>
                <w:szCs w:val="24"/>
              </w:rPr>
              <w:t>N</w:t>
            </w:r>
          </w:p>
        </w:tc>
        <w:tc>
          <w:tcPr>
            <w:tcW w:w="1882" w:type="dxa"/>
            <w:tcBorders>
              <w:bottom w:val="single" w:sz="12" w:space="0" w:color="auto"/>
            </w:tcBorders>
          </w:tcPr>
          <w:p w:rsidR="000A681C" w:rsidRPr="00DD5A6A" w:rsidRDefault="000A681C" w:rsidP="000A681C">
            <w:pPr>
              <w:spacing w:line="240" w:lineRule="auto"/>
              <w:jc w:val="center"/>
              <w:rPr>
                <w:rFonts w:cs="Times New Roman"/>
                <w:szCs w:val="24"/>
              </w:rPr>
            </w:pPr>
            <w:r>
              <w:rPr>
                <w:rFonts w:cs="Times New Roman"/>
                <w:szCs w:val="24"/>
              </w:rPr>
              <w:t>%</w:t>
            </w:r>
          </w:p>
        </w:tc>
      </w:tr>
      <w:tr w:rsidR="00DD5A6A" w:rsidRPr="00DD5A6A" w:rsidTr="00E20BAE">
        <w:tc>
          <w:tcPr>
            <w:tcW w:w="6037" w:type="dxa"/>
            <w:tcBorders>
              <w:top w:val="single" w:sz="12" w:space="0" w:color="auto"/>
              <w:bottom w:val="single" w:sz="8" w:space="0" w:color="auto"/>
            </w:tcBorders>
          </w:tcPr>
          <w:p w:rsidR="00DD5A6A" w:rsidRPr="00DD5A6A" w:rsidRDefault="00DD5A6A" w:rsidP="000A681C">
            <w:pPr>
              <w:spacing w:line="240" w:lineRule="auto"/>
              <w:rPr>
                <w:rFonts w:cs="Times New Roman"/>
                <w:szCs w:val="24"/>
              </w:rPr>
            </w:pPr>
            <w:r w:rsidRPr="00DD5A6A">
              <w:rPr>
                <w:rFonts w:cs="Times New Roman"/>
                <w:szCs w:val="24"/>
              </w:rPr>
              <w:t>Geographic practice region</w:t>
            </w:r>
          </w:p>
        </w:tc>
        <w:tc>
          <w:tcPr>
            <w:tcW w:w="1981" w:type="dxa"/>
            <w:tcBorders>
              <w:top w:val="single" w:sz="12" w:space="0" w:color="auto"/>
            </w:tcBorders>
          </w:tcPr>
          <w:p w:rsidR="00DD5A6A" w:rsidRPr="00DD5A6A" w:rsidRDefault="00DD5A6A" w:rsidP="000A681C">
            <w:pPr>
              <w:spacing w:line="240" w:lineRule="auto"/>
              <w:jc w:val="center"/>
              <w:rPr>
                <w:rFonts w:cs="Times New Roman"/>
                <w:szCs w:val="24"/>
              </w:rPr>
            </w:pPr>
          </w:p>
        </w:tc>
        <w:tc>
          <w:tcPr>
            <w:tcW w:w="1882" w:type="dxa"/>
            <w:tcBorders>
              <w:top w:val="single" w:sz="12" w:space="0" w:color="auto"/>
            </w:tcBorders>
          </w:tcPr>
          <w:p w:rsidR="00DD5A6A" w:rsidRPr="00DD5A6A" w:rsidRDefault="00DD5A6A" w:rsidP="000A681C">
            <w:pPr>
              <w:spacing w:line="240" w:lineRule="auto"/>
              <w:jc w:val="center"/>
              <w:rPr>
                <w:rFonts w:cs="Times New Roman"/>
                <w:szCs w:val="24"/>
              </w:rPr>
            </w:pPr>
          </w:p>
        </w:tc>
      </w:tr>
      <w:tr w:rsidR="00DD5A6A" w:rsidRPr="00DD5A6A" w:rsidTr="000A681C">
        <w:tc>
          <w:tcPr>
            <w:tcW w:w="6037" w:type="dxa"/>
            <w:tcBorders>
              <w:top w:val="single" w:sz="8" w:space="0" w:color="auto"/>
            </w:tcBorders>
          </w:tcPr>
          <w:p w:rsidR="00DD5A6A" w:rsidRPr="00DD5A6A" w:rsidRDefault="00DD5A6A" w:rsidP="00DD5A6A">
            <w:pPr>
              <w:spacing w:line="240" w:lineRule="auto"/>
              <w:rPr>
                <w:rFonts w:cs="Times New Roman"/>
                <w:szCs w:val="24"/>
              </w:rPr>
            </w:pPr>
            <w:r w:rsidRPr="00DD5A6A">
              <w:rPr>
                <w:rFonts w:cs="Times New Roman"/>
                <w:szCs w:val="24"/>
              </w:rPr>
              <w:t xml:space="preserve">     Northeast</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28</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19</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Southwest</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12</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8</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West</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20</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14</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Southeast</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38</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26</w:t>
            </w:r>
          </w:p>
        </w:tc>
      </w:tr>
      <w:tr w:rsidR="00DD5A6A" w:rsidRPr="00DD5A6A" w:rsidTr="000A681C">
        <w:tc>
          <w:tcPr>
            <w:tcW w:w="6037" w:type="dxa"/>
          </w:tcPr>
          <w:p w:rsidR="00DD5A6A" w:rsidRPr="00DD5A6A" w:rsidRDefault="00DD5A6A" w:rsidP="000A681C">
            <w:pPr>
              <w:spacing w:line="240" w:lineRule="auto"/>
              <w:rPr>
                <w:rFonts w:cs="Times New Roman"/>
                <w:szCs w:val="24"/>
              </w:rPr>
            </w:pPr>
            <w:r w:rsidRPr="00DD5A6A">
              <w:rPr>
                <w:rFonts w:cs="Times New Roman"/>
                <w:szCs w:val="24"/>
              </w:rPr>
              <w:t xml:space="preserve">     Midwest</w:t>
            </w:r>
          </w:p>
        </w:tc>
        <w:tc>
          <w:tcPr>
            <w:tcW w:w="1981" w:type="dxa"/>
          </w:tcPr>
          <w:p w:rsidR="00DD5A6A" w:rsidRPr="00DD5A6A" w:rsidRDefault="00DD5A6A" w:rsidP="000A681C">
            <w:pPr>
              <w:spacing w:line="240" w:lineRule="auto"/>
              <w:jc w:val="center"/>
              <w:rPr>
                <w:rFonts w:cs="Times New Roman"/>
                <w:szCs w:val="24"/>
              </w:rPr>
            </w:pPr>
            <w:r w:rsidRPr="00DD5A6A">
              <w:rPr>
                <w:rFonts w:cs="Times New Roman"/>
                <w:szCs w:val="24"/>
              </w:rPr>
              <w:t>49</w:t>
            </w:r>
          </w:p>
        </w:tc>
        <w:tc>
          <w:tcPr>
            <w:tcW w:w="1882" w:type="dxa"/>
          </w:tcPr>
          <w:p w:rsidR="008B16B7" w:rsidRPr="00DD5A6A" w:rsidRDefault="00DD5A6A" w:rsidP="000A681C">
            <w:pPr>
              <w:spacing w:line="240" w:lineRule="auto"/>
              <w:jc w:val="center"/>
              <w:rPr>
                <w:rFonts w:cs="Times New Roman"/>
                <w:szCs w:val="24"/>
              </w:rPr>
            </w:pPr>
            <w:r w:rsidRPr="00DD5A6A">
              <w:rPr>
                <w:rFonts w:cs="Times New Roman"/>
                <w:szCs w:val="24"/>
              </w:rPr>
              <w:t>34</w:t>
            </w:r>
          </w:p>
        </w:tc>
      </w:tr>
      <w:tr w:rsidR="00D71CE8" w:rsidRPr="00DD5A6A" w:rsidTr="000A681C">
        <w:tc>
          <w:tcPr>
            <w:tcW w:w="6037" w:type="dxa"/>
            <w:tcBorders>
              <w:bottom w:val="single" w:sz="8" w:space="0" w:color="auto"/>
            </w:tcBorders>
          </w:tcPr>
          <w:p w:rsidR="00D71CE8" w:rsidRPr="00DD5A6A" w:rsidRDefault="00D71CE8" w:rsidP="00DD5A6A">
            <w:pPr>
              <w:spacing w:line="240" w:lineRule="auto"/>
              <w:rPr>
                <w:rFonts w:cs="Times New Roman"/>
                <w:szCs w:val="24"/>
              </w:rPr>
            </w:pPr>
            <w:r>
              <w:rPr>
                <w:rFonts w:cs="Times New Roman"/>
                <w:szCs w:val="24"/>
              </w:rPr>
              <w:t>Years working with children with chronic kidney disease</w:t>
            </w:r>
          </w:p>
        </w:tc>
        <w:tc>
          <w:tcPr>
            <w:tcW w:w="1981" w:type="dxa"/>
          </w:tcPr>
          <w:p w:rsidR="00D71CE8" w:rsidRPr="00DD5A6A" w:rsidRDefault="00D71CE8" w:rsidP="00DD5A6A">
            <w:pPr>
              <w:spacing w:line="240" w:lineRule="auto"/>
              <w:jc w:val="center"/>
              <w:rPr>
                <w:rFonts w:cs="Times New Roman"/>
                <w:szCs w:val="24"/>
              </w:rPr>
            </w:pPr>
          </w:p>
        </w:tc>
        <w:tc>
          <w:tcPr>
            <w:tcW w:w="1882" w:type="dxa"/>
          </w:tcPr>
          <w:p w:rsidR="00D71CE8" w:rsidRPr="00DD5A6A" w:rsidRDefault="00D71CE8" w:rsidP="00DD5A6A">
            <w:pPr>
              <w:spacing w:line="240" w:lineRule="auto"/>
              <w:jc w:val="center"/>
              <w:rPr>
                <w:rFonts w:cs="Times New Roman"/>
                <w:szCs w:val="24"/>
              </w:rPr>
            </w:pPr>
          </w:p>
        </w:tc>
      </w:tr>
      <w:tr w:rsidR="00DD5A6A" w:rsidRPr="00DD5A6A" w:rsidTr="000A681C">
        <w:tc>
          <w:tcPr>
            <w:tcW w:w="6037" w:type="dxa"/>
            <w:tcBorders>
              <w:top w:val="single" w:sz="8" w:space="0" w:color="auto"/>
            </w:tcBorders>
          </w:tcPr>
          <w:p w:rsidR="00DD5A6A" w:rsidRPr="00DD5A6A" w:rsidRDefault="00DD5A6A" w:rsidP="00DD5A6A">
            <w:pPr>
              <w:spacing w:line="240" w:lineRule="auto"/>
              <w:rPr>
                <w:rFonts w:cs="Times New Roman"/>
                <w:szCs w:val="24"/>
              </w:rPr>
            </w:pPr>
            <w:r w:rsidRPr="00DD5A6A">
              <w:rPr>
                <w:rFonts w:cs="Times New Roman"/>
                <w:szCs w:val="24"/>
              </w:rPr>
              <w:t xml:space="preserve">     Less than one year</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8</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6</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1-5 years</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47</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32</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6-10 years</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28</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19</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Greater than ten years</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64</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44</w:t>
            </w:r>
          </w:p>
        </w:tc>
      </w:tr>
      <w:tr w:rsidR="00DD5A6A" w:rsidRPr="00DD5A6A" w:rsidTr="000A681C">
        <w:tc>
          <w:tcPr>
            <w:tcW w:w="6037" w:type="dxa"/>
            <w:tcBorders>
              <w:bottom w:val="single" w:sz="8" w:space="0" w:color="auto"/>
            </w:tcBorders>
          </w:tcPr>
          <w:p w:rsidR="00DD5A6A" w:rsidRPr="00DD5A6A" w:rsidRDefault="00DD5A6A" w:rsidP="00DD5A6A">
            <w:pPr>
              <w:spacing w:line="240" w:lineRule="auto"/>
              <w:rPr>
                <w:rFonts w:cs="Times New Roman"/>
                <w:szCs w:val="24"/>
              </w:rPr>
            </w:pPr>
            <w:r w:rsidRPr="00DD5A6A">
              <w:rPr>
                <w:rFonts w:cs="Times New Roman"/>
                <w:szCs w:val="24"/>
              </w:rPr>
              <w:t>Gender</w:t>
            </w:r>
          </w:p>
        </w:tc>
        <w:tc>
          <w:tcPr>
            <w:tcW w:w="1981" w:type="dxa"/>
          </w:tcPr>
          <w:p w:rsidR="00DD5A6A" w:rsidRPr="00DD5A6A" w:rsidRDefault="00DD5A6A" w:rsidP="00DD5A6A">
            <w:pPr>
              <w:spacing w:line="240" w:lineRule="auto"/>
              <w:jc w:val="center"/>
              <w:rPr>
                <w:rFonts w:cs="Times New Roman"/>
                <w:szCs w:val="24"/>
              </w:rPr>
            </w:pPr>
          </w:p>
        </w:tc>
        <w:tc>
          <w:tcPr>
            <w:tcW w:w="1882" w:type="dxa"/>
          </w:tcPr>
          <w:p w:rsidR="00DD5A6A" w:rsidRPr="00DD5A6A" w:rsidRDefault="00DD5A6A" w:rsidP="00DD5A6A">
            <w:pPr>
              <w:spacing w:line="240" w:lineRule="auto"/>
              <w:jc w:val="center"/>
              <w:rPr>
                <w:rFonts w:cs="Times New Roman"/>
                <w:szCs w:val="24"/>
              </w:rPr>
            </w:pPr>
          </w:p>
        </w:tc>
      </w:tr>
      <w:tr w:rsidR="00DD5A6A" w:rsidRPr="00DD5A6A" w:rsidTr="000A681C">
        <w:tc>
          <w:tcPr>
            <w:tcW w:w="6037" w:type="dxa"/>
            <w:tcBorders>
              <w:top w:val="single" w:sz="8" w:space="0" w:color="auto"/>
            </w:tcBorders>
          </w:tcPr>
          <w:p w:rsidR="00DD5A6A" w:rsidRPr="00DD5A6A" w:rsidRDefault="00DD5A6A" w:rsidP="00DD5A6A">
            <w:pPr>
              <w:spacing w:line="240" w:lineRule="auto"/>
              <w:rPr>
                <w:rFonts w:cs="Times New Roman"/>
                <w:szCs w:val="24"/>
              </w:rPr>
            </w:pPr>
            <w:r w:rsidRPr="00DD5A6A">
              <w:rPr>
                <w:rFonts w:cs="Times New Roman"/>
                <w:szCs w:val="24"/>
              </w:rPr>
              <w:t xml:space="preserve">     Male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15</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10</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Female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132</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90</w:t>
            </w:r>
          </w:p>
        </w:tc>
      </w:tr>
      <w:tr w:rsidR="00DD5A6A" w:rsidRPr="00DD5A6A" w:rsidTr="000A681C">
        <w:tc>
          <w:tcPr>
            <w:tcW w:w="6037" w:type="dxa"/>
            <w:tcBorders>
              <w:bottom w:val="single" w:sz="8" w:space="0" w:color="auto"/>
            </w:tcBorders>
          </w:tcPr>
          <w:p w:rsidR="00DD5A6A" w:rsidRPr="00DD5A6A" w:rsidRDefault="00DD5A6A" w:rsidP="00DD5A6A">
            <w:pPr>
              <w:spacing w:line="240" w:lineRule="auto"/>
              <w:rPr>
                <w:rFonts w:cs="Times New Roman"/>
                <w:szCs w:val="24"/>
              </w:rPr>
            </w:pPr>
            <w:r w:rsidRPr="00DD5A6A">
              <w:rPr>
                <w:rFonts w:cs="Times New Roman"/>
                <w:szCs w:val="24"/>
              </w:rPr>
              <w:t>Race</w:t>
            </w:r>
          </w:p>
        </w:tc>
        <w:tc>
          <w:tcPr>
            <w:tcW w:w="1981" w:type="dxa"/>
          </w:tcPr>
          <w:p w:rsidR="00DD5A6A" w:rsidRPr="00DD5A6A" w:rsidRDefault="00DD5A6A" w:rsidP="00DD5A6A">
            <w:pPr>
              <w:spacing w:line="240" w:lineRule="auto"/>
              <w:jc w:val="center"/>
              <w:rPr>
                <w:rFonts w:cs="Times New Roman"/>
                <w:szCs w:val="24"/>
              </w:rPr>
            </w:pPr>
          </w:p>
        </w:tc>
        <w:tc>
          <w:tcPr>
            <w:tcW w:w="1882" w:type="dxa"/>
          </w:tcPr>
          <w:p w:rsidR="00DD5A6A" w:rsidRPr="00DD5A6A" w:rsidRDefault="00DD5A6A" w:rsidP="00DD5A6A">
            <w:pPr>
              <w:spacing w:line="240" w:lineRule="auto"/>
              <w:jc w:val="center"/>
              <w:rPr>
                <w:rFonts w:cs="Times New Roman"/>
                <w:szCs w:val="24"/>
              </w:rPr>
            </w:pPr>
          </w:p>
        </w:tc>
      </w:tr>
      <w:tr w:rsidR="00DD5A6A" w:rsidRPr="00DD5A6A" w:rsidTr="000A681C">
        <w:tc>
          <w:tcPr>
            <w:tcW w:w="6037" w:type="dxa"/>
            <w:tcBorders>
              <w:top w:val="single" w:sz="8" w:space="0" w:color="auto"/>
            </w:tcBorders>
          </w:tcPr>
          <w:p w:rsidR="00DD5A6A" w:rsidRPr="00DD5A6A" w:rsidRDefault="00DD5A6A" w:rsidP="00DD5A6A">
            <w:pPr>
              <w:spacing w:line="240" w:lineRule="auto"/>
              <w:rPr>
                <w:rFonts w:cs="Times New Roman"/>
                <w:szCs w:val="24"/>
              </w:rPr>
            </w:pPr>
            <w:r w:rsidRPr="00DD5A6A">
              <w:rPr>
                <w:rFonts w:cs="Times New Roman"/>
                <w:szCs w:val="24"/>
              </w:rPr>
              <w:t xml:space="preserve">     American Indian/Alaska Native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0</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0</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Asian</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8</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6</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Native Hawaiian or Other Pacific Islander</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0</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0</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African American or Black</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5</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3</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Caucasian or White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122</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83</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Hispanic</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8</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6</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More than one race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5</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1</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Other</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5</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1</w:t>
            </w:r>
          </w:p>
        </w:tc>
      </w:tr>
      <w:tr w:rsidR="00DD5A6A" w:rsidRPr="00DD5A6A" w:rsidTr="000A681C">
        <w:tc>
          <w:tcPr>
            <w:tcW w:w="6037" w:type="dxa"/>
            <w:tcBorders>
              <w:bottom w:val="single" w:sz="8" w:space="0" w:color="auto"/>
            </w:tcBorders>
          </w:tcPr>
          <w:p w:rsidR="00DD5A6A" w:rsidRPr="00DD5A6A" w:rsidRDefault="00DD5A6A" w:rsidP="00DD5A6A">
            <w:pPr>
              <w:spacing w:line="240" w:lineRule="auto"/>
              <w:rPr>
                <w:rFonts w:cs="Times New Roman"/>
                <w:szCs w:val="24"/>
              </w:rPr>
            </w:pPr>
            <w:r w:rsidRPr="00DD5A6A">
              <w:rPr>
                <w:rFonts w:cs="Times New Roman"/>
                <w:szCs w:val="24"/>
              </w:rPr>
              <w:t>Age</w:t>
            </w:r>
          </w:p>
        </w:tc>
        <w:tc>
          <w:tcPr>
            <w:tcW w:w="1981" w:type="dxa"/>
          </w:tcPr>
          <w:p w:rsidR="00DD5A6A" w:rsidRPr="00DD5A6A" w:rsidRDefault="00DD5A6A" w:rsidP="00DD5A6A">
            <w:pPr>
              <w:spacing w:line="240" w:lineRule="auto"/>
              <w:jc w:val="center"/>
              <w:rPr>
                <w:rFonts w:cs="Times New Roman"/>
                <w:szCs w:val="24"/>
              </w:rPr>
            </w:pPr>
          </w:p>
        </w:tc>
        <w:tc>
          <w:tcPr>
            <w:tcW w:w="1882" w:type="dxa"/>
          </w:tcPr>
          <w:p w:rsidR="00DD5A6A" w:rsidRPr="00DD5A6A" w:rsidRDefault="00DD5A6A" w:rsidP="00DD5A6A">
            <w:pPr>
              <w:spacing w:line="240" w:lineRule="auto"/>
              <w:jc w:val="center"/>
              <w:rPr>
                <w:rFonts w:cs="Times New Roman"/>
                <w:szCs w:val="24"/>
              </w:rPr>
            </w:pPr>
          </w:p>
        </w:tc>
      </w:tr>
      <w:tr w:rsidR="00DD5A6A" w:rsidRPr="00DD5A6A" w:rsidTr="000A681C">
        <w:tc>
          <w:tcPr>
            <w:tcW w:w="6037" w:type="dxa"/>
            <w:tcBorders>
              <w:top w:val="single" w:sz="8" w:space="0" w:color="auto"/>
            </w:tcBorders>
          </w:tcPr>
          <w:p w:rsidR="00DD5A6A" w:rsidRPr="00DD5A6A" w:rsidRDefault="00DD5A6A" w:rsidP="00DD5A6A">
            <w:pPr>
              <w:spacing w:line="240" w:lineRule="auto"/>
              <w:rPr>
                <w:rFonts w:cs="Times New Roman"/>
                <w:szCs w:val="24"/>
              </w:rPr>
            </w:pPr>
            <w:r w:rsidRPr="00DD5A6A">
              <w:rPr>
                <w:rFonts w:cs="Times New Roman"/>
                <w:szCs w:val="24"/>
              </w:rPr>
              <w:t xml:space="preserve">     16 – 24 years of age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1</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&lt; 1</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25 – 34 years of age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32</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22</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35 – 44 years of age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29</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20</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45 – 54 years of age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35</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24</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55 – 64 years of age</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38</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26</w:t>
            </w:r>
          </w:p>
        </w:tc>
      </w:tr>
      <w:tr w:rsidR="00DD5A6A" w:rsidRPr="00DD5A6A" w:rsidTr="000A681C">
        <w:tc>
          <w:tcPr>
            <w:tcW w:w="6037" w:type="dxa"/>
          </w:tcPr>
          <w:p w:rsidR="00DD5A6A" w:rsidRPr="00DD5A6A" w:rsidRDefault="00DD5A6A" w:rsidP="00DD5A6A">
            <w:pPr>
              <w:spacing w:line="240" w:lineRule="auto"/>
              <w:rPr>
                <w:rFonts w:cs="Times New Roman"/>
                <w:szCs w:val="24"/>
              </w:rPr>
            </w:pPr>
            <w:r w:rsidRPr="00DD5A6A">
              <w:rPr>
                <w:rFonts w:cs="Times New Roman"/>
                <w:szCs w:val="24"/>
              </w:rPr>
              <w:t xml:space="preserve">     65 years of age and older</w:t>
            </w:r>
          </w:p>
        </w:tc>
        <w:tc>
          <w:tcPr>
            <w:tcW w:w="1981" w:type="dxa"/>
          </w:tcPr>
          <w:p w:rsidR="00DD5A6A" w:rsidRPr="00DD5A6A" w:rsidRDefault="00DD5A6A" w:rsidP="00DD5A6A">
            <w:pPr>
              <w:spacing w:line="240" w:lineRule="auto"/>
              <w:jc w:val="center"/>
              <w:rPr>
                <w:rFonts w:cs="Times New Roman"/>
                <w:szCs w:val="24"/>
              </w:rPr>
            </w:pPr>
            <w:r w:rsidRPr="00DD5A6A">
              <w:rPr>
                <w:rFonts w:cs="Times New Roman"/>
                <w:szCs w:val="24"/>
              </w:rPr>
              <w:t>3</w:t>
            </w:r>
          </w:p>
        </w:tc>
        <w:tc>
          <w:tcPr>
            <w:tcW w:w="1882" w:type="dxa"/>
          </w:tcPr>
          <w:p w:rsidR="00DD5A6A" w:rsidRPr="00DD5A6A" w:rsidRDefault="00DD5A6A" w:rsidP="00DD5A6A">
            <w:pPr>
              <w:spacing w:line="240" w:lineRule="auto"/>
              <w:jc w:val="center"/>
              <w:rPr>
                <w:rFonts w:cs="Times New Roman"/>
                <w:szCs w:val="24"/>
              </w:rPr>
            </w:pPr>
            <w:r w:rsidRPr="00DD5A6A">
              <w:rPr>
                <w:rFonts w:cs="Times New Roman"/>
                <w:szCs w:val="24"/>
              </w:rPr>
              <w:t>&lt; 1</w:t>
            </w:r>
          </w:p>
        </w:tc>
      </w:tr>
      <w:tr w:rsidR="00DD5A6A" w:rsidRPr="00DD5A6A" w:rsidTr="00525F53">
        <w:tc>
          <w:tcPr>
            <w:tcW w:w="6037" w:type="dxa"/>
            <w:tcBorders>
              <w:bottom w:val="single" w:sz="12" w:space="0" w:color="auto"/>
            </w:tcBorders>
          </w:tcPr>
          <w:p w:rsidR="00DD5A6A" w:rsidRPr="00DD5A6A" w:rsidRDefault="00DD5A6A" w:rsidP="00DD5A6A">
            <w:pPr>
              <w:spacing w:line="240" w:lineRule="auto"/>
              <w:rPr>
                <w:rFonts w:cs="Times New Roman"/>
                <w:szCs w:val="24"/>
              </w:rPr>
            </w:pPr>
            <w:r w:rsidRPr="00DD5A6A">
              <w:rPr>
                <w:rFonts w:cs="Times New Roman"/>
                <w:szCs w:val="24"/>
              </w:rPr>
              <w:t xml:space="preserve">     Prefer not to answer</w:t>
            </w:r>
          </w:p>
        </w:tc>
        <w:tc>
          <w:tcPr>
            <w:tcW w:w="1981" w:type="dxa"/>
            <w:tcBorders>
              <w:bottom w:val="single" w:sz="12" w:space="0" w:color="auto"/>
            </w:tcBorders>
          </w:tcPr>
          <w:p w:rsidR="00DD5A6A" w:rsidRPr="00DD5A6A" w:rsidRDefault="00DD5A6A" w:rsidP="00DD5A6A">
            <w:pPr>
              <w:spacing w:line="240" w:lineRule="auto"/>
              <w:jc w:val="center"/>
              <w:rPr>
                <w:rFonts w:cs="Times New Roman"/>
                <w:szCs w:val="24"/>
              </w:rPr>
            </w:pPr>
            <w:r w:rsidRPr="00DD5A6A">
              <w:rPr>
                <w:rFonts w:cs="Times New Roman"/>
                <w:szCs w:val="24"/>
              </w:rPr>
              <w:t>9</w:t>
            </w:r>
          </w:p>
        </w:tc>
        <w:tc>
          <w:tcPr>
            <w:tcW w:w="1882" w:type="dxa"/>
            <w:tcBorders>
              <w:bottom w:val="single" w:sz="12" w:space="0" w:color="auto"/>
            </w:tcBorders>
          </w:tcPr>
          <w:p w:rsidR="00DD5A6A" w:rsidRPr="00DD5A6A" w:rsidRDefault="00DD5A6A" w:rsidP="00DD5A6A">
            <w:pPr>
              <w:spacing w:line="240" w:lineRule="auto"/>
              <w:jc w:val="center"/>
              <w:rPr>
                <w:rFonts w:cs="Times New Roman"/>
                <w:szCs w:val="24"/>
              </w:rPr>
            </w:pPr>
            <w:r w:rsidRPr="00DD5A6A">
              <w:rPr>
                <w:rFonts w:cs="Times New Roman"/>
                <w:szCs w:val="24"/>
              </w:rPr>
              <w:t>&lt; 1</w:t>
            </w:r>
          </w:p>
        </w:tc>
      </w:tr>
    </w:tbl>
    <w:p w:rsidR="00BC02E1" w:rsidRDefault="00BC02E1" w:rsidP="00B16BB1">
      <w:pPr>
        <w:pStyle w:val="APACenteredText"/>
        <w:jc w:val="left"/>
        <w:rPr>
          <w:rFonts w:cs="Times New Roman"/>
          <w:b/>
          <w:color w:val="000000"/>
          <w:szCs w:val="24"/>
          <w:shd w:val="clear" w:color="auto" w:fill="FFFFFF"/>
        </w:rPr>
      </w:pPr>
    </w:p>
    <w:p w:rsidR="00B16BB1" w:rsidRPr="00B16BB1" w:rsidRDefault="00B16BB1" w:rsidP="00B16BB1">
      <w:pPr>
        <w:pStyle w:val="APACenteredText"/>
        <w:jc w:val="left"/>
        <w:rPr>
          <w:rFonts w:cs="Times New Roman"/>
          <w:b/>
          <w:color w:val="000000"/>
          <w:szCs w:val="24"/>
          <w:shd w:val="clear" w:color="auto" w:fill="FFFFFF"/>
        </w:rPr>
      </w:pPr>
      <w:r>
        <w:rPr>
          <w:rFonts w:cs="Times New Roman"/>
          <w:b/>
          <w:color w:val="000000"/>
          <w:szCs w:val="24"/>
          <w:shd w:val="clear" w:color="auto" w:fill="FFFFFF"/>
        </w:rPr>
        <w:t>Major Findings</w:t>
      </w:r>
    </w:p>
    <w:p w:rsidR="00E20BAE" w:rsidRDefault="00B16BB1" w:rsidP="00A5668A">
      <w:pPr>
        <w:rPr>
          <w:rFonts w:cs="Times New Roman"/>
          <w:color w:val="000000"/>
          <w:szCs w:val="24"/>
          <w:shd w:val="clear" w:color="auto" w:fill="FFFFFF"/>
        </w:rPr>
      </w:pPr>
      <w:r>
        <w:rPr>
          <w:rFonts w:cs="Times New Roman"/>
          <w:color w:val="000000"/>
          <w:szCs w:val="24"/>
          <w:shd w:val="clear" w:color="auto" w:fill="FFFFFF"/>
        </w:rPr>
        <w:tab/>
      </w:r>
      <w:r w:rsidR="00BC02E1" w:rsidRPr="00AC654F">
        <w:rPr>
          <w:rFonts w:cs="Times New Roman"/>
          <w:color w:val="000000"/>
          <w:szCs w:val="24"/>
          <w:shd w:val="clear" w:color="auto" w:fill="FFFFFF"/>
        </w:rPr>
        <w:t>The purp</w:t>
      </w:r>
      <w:r w:rsidR="00C16CAE">
        <w:rPr>
          <w:rFonts w:cs="Times New Roman"/>
          <w:color w:val="000000"/>
          <w:szCs w:val="24"/>
          <w:shd w:val="clear" w:color="auto" w:fill="FFFFFF"/>
        </w:rPr>
        <w:t>ose of this project</w:t>
      </w:r>
      <w:r w:rsidR="00BC02E1">
        <w:rPr>
          <w:rFonts w:cs="Times New Roman"/>
          <w:color w:val="000000"/>
          <w:szCs w:val="24"/>
          <w:shd w:val="clear" w:color="auto" w:fill="FFFFFF"/>
        </w:rPr>
        <w:t xml:space="preserve"> was to learn more about the characteristics, health literacy perception,</w:t>
      </w:r>
      <w:r w:rsidR="00BC02E1" w:rsidRPr="00AC654F">
        <w:rPr>
          <w:rFonts w:cs="Times New Roman"/>
          <w:color w:val="000000"/>
          <w:szCs w:val="24"/>
          <w:shd w:val="clear" w:color="auto" w:fill="FFFFFF"/>
        </w:rPr>
        <w:t xml:space="preserve"> and </w:t>
      </w:r>
      <w:r w:rsidR="00BC02E1">
        <w:rPr>
          <w:rFonts w:cs="Times New Roman"/>
          <w:color w:val="000000"/>
          <w:szCs w:val="24"/>
          <w:shd w:val="clear" w:color="auto" w:fill="FFFFFF"/>
        </w:rPr>
        <w:t xml:space="preserve">health literacy experience of </w:t>
      </w:r>
      <w:r w:rsidR="00BC02E1" w:rsidRPr="00AC654F">
        <w:rPr>
          <w:rFonts w:cs="Times New Roman"/>
          <w:color w:val="000000"/>
          <w:szCs w:val="24"/>
          <w:shd w:val="clear" w:color="auto" w:fill="FFFFFF"/>
        </w:rPr>
        <w:t xml:space="preserve">pediatric nephrology </w:t>
      </w:r>
      <w:proofErr w:type="spellStart"/>
      <w:r w:rsidR="00BC02E1" w:rsidRPr="00AC654F">
        <w:rPr>
          <w:rFonts w:cs="Times New Roman"/>
          <w:color w:val="000000"/>
          <w:szCs w:val="24"/>
          <w:shd w:val="clear" w:color="auto" w:fill="FFFFFF"/>
        </w:rPr>
        <w:t>interprofessional</w:t>
      </w:r>
      <w:proofErr w:type="spellEnd"/>
      <w:r w:rsidR="00BC02E1" w:rsidRPr="00AC654F">
        <w:rPr>
          <w:rFonts w:cs="Times New Roman"/>
          <w:color w:val="000000"/>
          <w:szCs w:val="24"/>
          <w:shd w:val="clear" w:color="auto" w:fill="FFFFFF"/>
        </w:rPr>
        <w:t xml:space="preserve"> team </w:t>
      </w:r>
      <w:r w:rsidR="00BC02E1">
        <w:rPr>
          <w:rFonts w:cs="Times New Roman"/>
          <w:color w:val="000000"/>
          <w:szCs w:val="24"/>
          <w:shd w:val="clear" w:color="auto" w:fill="FFFFFF"/>
        </w:rPr>
        <w:t xml:space="preserve">members </w:t>
      </w:r>
      <w:r w:rsidR="00BC02E1" w:rsidRPr="00AC654F">
        <w:rPr>
          <w:rFonts w:cs="Times New Roman"/>
          <w:color w:val="000000"/>
          <w:szCs w:val="24"/>
          <w:shd w:val="clear" w:color="auto" w:fill="FFFFFF"/>
        </w:rPr>
        <w:t>practicing in the United States</w:t>
      </w:r>
      <w:r w:rsidR="00326B9D">
        <w:rPr>
          <w:rFonts w:cs="Times New Roman"/>
          <w:color w:val="000000"/>
          <w:szCs w:val="24"/>
          <w:shd w:val="clear" w:color="auto" w:fill="FFFFFF"/>
        </w:rPr>
        <w:t xml:space="preserve"> and by doing so, </w:t>
      </w:r>
      <w:r w:rsidR="00326B9D">
        <w:t>promote, and enhance best practices related to health literacy.</w:t>
      </w:r>
      <w:r w:rsidR="00BC02E1" w:rsidRPr="00AC654F">
        <w:rPr>
          <w:rFonts w:cs="Times New Roman"/>
          <w:color w:val="000000"/>
          <w:szCs w:val="24"/>
          <w:shd w:val="clear" w:color="auto" w:fill="FFFFFF"/>
        </w:rPr>
        <w:t xml:space="preserve">  </w:t>
      </w:r>
      <w:r w:rsidR="00E20BAE">
        <w:rPr>
          <w:rFonts w:cs="Times New Roman"/>
          <w:color w:val="000000"/>
          <w:szCs w:val="24"/>
          <w:shd w:val="clear" w:color="auto" w:fill="FFFFFF"/>
        </w:rPr>
        <w:t>Results related to previous education related to health literacy are summarized in Table 4.2 and 4.3.  V</w:t>
      </w:r>
      <w:r w:rsidR="003979C4">
        <w:rPr>
          <w:rFonts w:cs="Times New Roman"/>
          <w:color w:val="000000"/>
          <w:szCs w:val="24"/>
          <w:shd w:val="clear" w:color="auto" w:fill="FFFFFF"/>
        </w:rPr>
        <w:t xml:space="preserve">ery few respondents had health literacy exposure in their </w:t>
      </w:r>
      <w:r w:rsidR="003979C4">
        <w:rPr>
          <w:rFonts w:cs="Times New Roman"/>
          <w:color w:val="000000"/>
          <w:szCs w:val="24"/>
          <w:shd w:val="clear" w:color="auto" w:fill="FFFFFF"/>
        </w:rPr>
        <w:lastRenderedPageBreak/>
        <w:t>educational curriculum</w:t>
      </w:r>
      <w:r w:rsidR="00E20BAE">
        <w:rPr>
          <w:rFonts w:cs="Times New Roman"/>
          <w:color w:val="000000"/>
          <w:szCs w:val="24"/>
          <w:shd w:val="clear" w:color="auto" w:fill="FFFFFF"/>
        </w:rPr>
        <w:t>.</w:t>
      </w:r>
      <w:r w:rsidR="003979C4">
        <w:rPr>
          <w:rFonts w:cs="Times New Roman"/>
          <w:color w:val="000000"/>
          <w:szCs w:val="24"/>
          <w:shd w:val="clear" w:color="auto" w:fill="FFFFFF"/>
        </w:rPr>
        <w:t xml:space="preserve"> </w:t>
      </w:r>
      <w:r w:rsidR="00BD3212">
        <w:rPr>
          <w:rFonts w:cs="Times New Roman"/>
          <w:color w:val="000000"/>
          <w:szCs w:val="24"/>
          <w:shd w:val="clear" w:color="auto" w:fill="FFFFFF"/>
        </w:rPr>
        <w:t xml:space="preserve"> </w:t>
      </w:r>
      <w:r w:rsidR="00BC02E1">
        <w:rPr>
          <w:rFonts w:cs="Times New Roman"/>
          <w:color w:val="000000"/>
          <w:szCs w:val="24"/>
          <w:shd w:val="clear" w:color="auto" w:fill="FFFFFF"/>
        </w:rPr>
        <w:t>When</w:t>
      </w:r>
      <w:r w:rsidR="00BD3212">
        <w:rPr>
          <w:rFonts w:cs="Times New Roman"/>
          <w:color w:val="000000"/>
          <w:szCs w:val="24"/>
          <w:shd w:val="clear" w:color="auto" w:fill="FFFFFF"/>
        </w:rPr>
        <w:t xml:space="preserve"> queried about how often team members</w:t>
      </w:r>
      <w:r w:rsidR="00C91777">
        <w:rPr>
          <w:rFonts w:cs="Times New Roman"/>
          <w:color w:val="000000"/>
          <w:szCs w:val="24"/>
          <w:shd w:val="clear" w:color="auto" w:fill="FFFFFF"/>
        </w:rPr>
        <w:t xml:space="preserve"> currently participate in continuing education activities related to health literacy, the overwhelming </w:t>
      </w:r>
      <w:r w:rsidR="00A5668A">
        <w:rPr>
          <w:rFonts w:cs="Times New Roman"/>
          <w:color w:val="000000"/>
          <w:szCs w:val="24"/>
          <w:shd w:val="clear" w:color="auto" w:fill="FFFFFF"/>
        </w:rPr>
        <w:t xml:space="preserve">majority answered, not at all (48%) or occasionally (44%).  </w:t>
      </w:r>
    </w:p>
    <w:tbl>
      <w:tblPr>
        <w:tblStyle w:val="TableGrid"/>
        <w:tblW w:w="981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02"/>
        <w:gridCol w:w="708"/>
        <w:gridCol w:w="507"/>
        <w:gridCol w:w="393"/>
        <w:gridCol w:w="635"/>
        <w:gridCol w:w="265"/>
        <w:gridCol w:w="669"/>
        <w:gridCol w:w="231"/>
        <w:gridCol w:w="900"/>
        <w:gridCol w:w="177"/>
        <w:gridCol w:w="723"/>
        <w:gridCol w:w="585"/>
        <w:gridCol w:w="315"/>
        <w:gridCol w:w="900"/>
      </w:tblGrid>
      <w:tr w:rsidR="006920C0" w:rsidTr="003F17A1">
        <w:tc>
          <w:tcPr>
            <w:tcW w:w="9810" w:type="dxa"/>
            <w:gridSpan w:val="15"/>
          </w:tcPr>
          <w:p w:rsidR="006920C0" w:rsidRPr="006920C0" w:rsidRDefault="006920C0" w:rsidP="003F17A1">
            <w:pPr>
              <w:pStyle w:val="APABody"/>
              <w:spacing w:line="240" w:lineRule="auto"/>
              <w:ind w:firstLine="0"/>
            </w:pPr>
            <w:r>
              <w:t>Table 4.2</w:t>
            </w:r>
          </w:p>
          <w:p w:rsidR="006920C0" w:rsidRDefault="006920C0" w:rsidP="003F17A1">
            <w:pPr>
              <w:pStyle w:val="APABody"/>
              <w:spacing w:line="240" w:lineRule="auto"/>
              <w:ind w:firstLine="0"/>
            </w:pPr>
            <w:r w:rsidRPr="00BD10F5">
              <w:rPr>
                <w:i/>
              </w:rPr>
              <w:t xml:space="preserve">Frequency health </w:t>
            </w:r>
            <w:r w:rsidR="008F539B">
              <w:rPr>
                <w:i/>
              </w:rPr>
              <w:t xml:space="preserve">literacy was emphasized in </w:t>
            </w:r>
            <w:r w:rsidRPr="00BD10F5">
              <w:rPr>
                <w:i/>
              </w:rPr>
              <w:t>edu</w:t>
            </w:r>
            <w:r>
              <w:rPr>
                <w:i/>
              </w:rPr>
              <w:t>cational curriculum</w:t>
            </w:r>
          </w:p>
        </w:tc>
      </w:tr>
      <w:tr w:rsidR="006920C0" w:rsidTr="003F17A1">
        <w:tc>
          <w:tcPr>
            <w:tcW w:w="2700" w:type="dxa"/>
            <w:tcBorders>
              <w:top w:val="single" w:sz="12" w:space="0" w:color="auto"/>
            </w:tcBorders>
          </w:tcPr>
          <w:p w:rsidR="006920C0" w:rsidRDefault="006920C0" w:rsidP="003F17A1">
            <w:pPr>
              <w:pStyle w:val="APABody"/>
              <w:spacing w:line="240" w:lineRule="auto"/>
              <w:ind w:firstLine="0"/>
            </w:pPr>
          </w:p>
        </w:tc>
        <w:tc>
          <w:tcPr>
            <w:tcW w:w="1710" w:type="dxa"/>
            <w:gridSpan w:val="4"/>
            <w:tcBorders>
              <w:top w:val="single" w:sz="12" w:space="0" w:color="auto"/>
              <w:bottom w:val="single" w:sz="12" w:space="0" w:color="auto"/>
            </w:tcBorders>
          </w:tcPr>
          <w:p w:rsidR="006920C0" w:rsidRDefault="006920C0" w:rsidP="003F17A1">
            <w:pPr>
              <w:pStyle w:val="APABody"/>
              <w:spacing w:line="240" w:lineRule="auto"/>
              <w:ind w:firstLine="0"/>
              <w:jc w:val="center"/>
            </w:pPr>
            <w:r>
              <w:t>Not at all</w:t>
            </w:r>
          </w:p>
        </w:tc>
        <w:tc>
          <w:tcPr>
            <w:tcW w:w="1800" w:type="dxa"/>
            <w:gridSpan w:val="4"/>
            <w:tcBorders>
              <w:top w:val="single" w:sz="12" w:space="0" w:color="auto"/>
              <w:bottom w:val="single" w:sz="12" w:space="0" w:color="auto"/>
            </w:tcBorders>
          </w:tcPr>
          <w:p w:rsidR="006920C0" w:rsidRDefault="006920C0" w:rsidP="003F17A1">
            <w:pPr>
              <w:pStyle w:val="APABody"/>
              <w:spacing w:line="240" w:lineRule="auto"/>
              <w:ind w:firstLine="0"/>
              <w:jc w:val="center"/>
            </w:pPr>
            <w:r>
              <w:t>Occasionally</w:t>
            </w:r>
          </w:p>
        </w:tc>
        <w:tc>
          <w:tcPr>
            <w:tcW w:w="1800" w:type="dxa"/>
            <w:gridSpan w:val="3"/>
            <w:tcBorders>
              <w:top w:val="single" w:sz="12" w:space="0" w:color="auto"/>
            </w:tcBorders>
          </w:tcPr>
          <w:p w:rsidR="006920C0" w:rsidRDefault="006920C0" w:rsidP="003F17A1">
            <w:pPr>
              <w:pStyle w:val="APABody"/>
              <w:spacing w:line="240" w:lineRule="auto"/>
              <w:ind w:firstLine="0"/>
              <w:jc w:val="center"/>
            </w:pPr>
            <w:r>
              <w:t>Frequently</w:t>
            </w:r>
          </w:p>
        </w:tc>
        <w:tc>
          <w:tcPr>
            <w:tcW w:w="1800" w:type="dxa"/>
            <w:gridSpan w:val="3"/>
            <w:tcBorders>
              <w:top w:val="single" w:sz="12" w:space="0" w:color="auto"/>
              <w:bottom w:val="single" w:sz="12" w:space="0" w:color="auto"/>
            </w:tcBorders>
          </w:tcPr>
          <w:p w:rsidR="006920C0" w:rsidRDefault="006920C0" w:rsidP="003F17A1">
            <w:pPr>
              <w:pStyle w:val="APABody"/>
              <w:spacing w:line="240" w:lineRule="auto"/>
              <w:ind w:firstLine="0"/>
              <w:jc w:val="center"/>
            </w:pPr>
            <w:r>
              <w:t>Don’t remember</w:t>
            </w:r>
          </w:p>
        </w:tc>
      </w:tr>
      <w:tr w:rsidR="006920C0" w:rsidTr="003F17A1">
        <w:tc>
          <w:tcPr>
            <w:tcW w:w="2700" w:type="dxa"/>
            <w:tcBorders>
              <w:bottom w:val="single" w:sz="4" w:space="0" w:color="auto"/>
            </w:tcBorders>
          </w:tcPr>
          <w:p w:rsidR="006920C0" w:rsidRDefault="006920C0" w:rsidP="003F17A1">
            <w:pPr>
              <w:pStyle w:val="APABody"/>
              <w:spacing w:line="240" w:lineRule="auto"/>
              <w:ind w:firstLine="0"/>
            </w:pPr>
            <w:r>
              <w:t>Discipline</w:t>
            </w:r>
          </w:p>
        </w:tc>
        <w:tc>
          <w:tcPr>
            <w:tcW w:w="810" w:type="dxa"/>
            <w:gridSpan w:val="2"/>
            <w:tcBorders>
              <w:top w:val="single" w:sz="12" w:space="0" w:color="auto"/>
              <w:bottom w:val="single" w:sz="4" w:space="0" w:color="auto"/>
            </w:tcBorders>
          </w:tcPr>
          <w:p w:rsidR="006920C0" w:rsidRDefault="008F539B" w:rsidP="003F17A1">
            <w:pPr>
              <w:pStyle w:val="APABody"/>
              <w:spacing w:line="240" w:lineRule="auto"/>
              <w:ind w:firstLine="0"/>
              <w:jc w:val="center"/>
            </w:pPr>
            <w:r>
              <w:t>N</w:t>
            </w:r>
          </w:p>
        </w:tc>
        <w:tc>
          <w:tcPr>
            <w:tcW w:w="900" w:type="dxa"/>
            <w:gridSpan w:val="2"/>
            <w:tcBorders>
              <w:top w:val="single" w:sz="12" w:space="0" w:color="auto"/>
              <w:bottom w:val="single" w:sz="4" w:space="0" w:color="auto"/>
            </w:tcBorders>
          </w:tcPr>
          <w:p w:rsidR="006920C0" w:rsidRDefault="006920C0" w:rsidP="003F17A1">
            <w:pPr>
              <w:pStyle w:val="APABody"/>
              <w:spacing w:line="240" w:lineRule="auto"/>
              <w:ind w:firstLine="0"/>
              <w:jc w:val="center"/>
            </w:pPr>
            <w:r>
              <w:t>%</w:t>
            </w:r>
          </w:p>
        </w:tc>
        <w:tc>
          <w:tcPr>
            <w:tcW w:w="900" w:type="dxa"/>
            <w:gridSpan w:val="2"/>
            <w:tcBorders>
              <w:top w:val="single" w:sz="12" w:space="0" w:color="auto"/>
              <w:bottom w:val="single" w:sz="4" w:space="0" w:color="auto"/>
            </w:tcBorders>
          </w:tcPr>
          <w:p w:rsidR="006920C0" w:rsidRDefault="008F539B" w:rsidP="003F17A1">
            <w:pPr>
              <w:pStyle w:val="APABody"/>
              <w:spacing w:line="240" w:lineRule="auto"/>
              <w:ind w:firstLine="0"/>
              <w:jc w:val="center"/>
            </w:pPr>
            <w:r>
              <w:t>N</w:t>
            </w:r>
          </w:p>
        </w:tc>
        <w:tc>
          <w:tcPr>
            <w:tcW w:w="900" w:type="dxa"/>
            <w:gridSpan w:val="2"/>
            <w:tcBorders>
              <w:top w:val="single" w:sz="12" w:space="0" w:color="auto"/>
              <w:bottom w:val="single" w:sz="4" w:space="0" w:color="auto"/>
            </w:tcBorders>
          </w:tcPr>
          <w:p w:rsidR="006920C0" w:rsidRDefault="006920C0" w:rsidP="003F17A1">
            <w:pPr>
              <w:pStyle w:val="APABody"/>
              <w:spacing w:line="240" w:lineRule="auto"/>
              <w:ind w:firstLine="0"/>
              <w:jc w:val="center"/>
            </w:pPr>
            <w:r>
              <w:t>%</w:t>
            </w:r>
          </w:p>
        </w:tc>
        <w:tc>
          <w:tcPr>
            <w:tcW w:w="900" w:type="dxa"/>
            <w:tcBorders>
              <w:top w:val="single" w:sz="12" w:space="0" w:color="auto"/>
              <w:bottom w:val="single" w:sz="4" w:space="0" w:color="auto"/>
            </w:tcBorders>
          </w:tcPr>
          <w:p w:rsidR="006920C0" w:rsidRDefault="008F539B" w:rsidP="003F17A1">
            <w:pPr>
              <w:pStyle w:val="APABody"/>
              <w:spacing w:line="240" w:lineRule="auto"/>
              <w:ind w:firstLine="0"/>
              <w:jc w:val="center"/>
            </w:pPr>
            <w:r>
              <w:t>N</w:t>
            </w:r>
          </w:p>
        </w:tc>
        <w:tc>
          <w:tcPr>
            <w:tcW w:w="900" w:type="dxa"/>
            <w:gridSpan w:val="2"/>
            <w:tcBorders>
              <w:top w:val="single" w:sz="12" w:space="0" w:color="auto"/>
              <w:bottom w:val="single" w:sz="4" w:space="0" w:color="auto"/>
            </w:tcBorders>
          </w:tcPr>
          <w:p w:rsidR="006920C0" w:rsidRDefault="006920C0" w:rsidP="003F17A1">
            <w:pPr>
              <w:pStyle w:val="APABody"/>
              <w:spacing w:line="240" w:lineRule="auto"/>
              <w:ind w:firstLine="0"/>
              <w:jc w:val="center"/>
            </w:pPr>
            <w:r>
              <w:t>%</w:t>
            </w:r>
          </w:p>
        </w:tc>
        <w:tc>
          <w:tcPr>
            <w:tcW w:w="900" w:type="dxa"/>
            <w:gridSpan w:val="2"/>
            <w:tcBorders>
              <w:top w:val="single" w:sz="12" w:space="0" w:color="auto"/>
              <w:bottom w:val="single" w:sz="4" w:space="0" w:color="auto"/>
            </w:tcBorders>
          </w:tcPr>
          <w:p w:rsidR="006920C0" w:rsidRDefault="008F539B" w:rsidP="003F17A1">
            <w:pPr>
              <w:pStyle w:val="APABody"/>
              <w:spacing w:line="240" w:lineRule="auto"/>
              <w:ind w:firstLine="0"/>
              <w:jc w:val="center"/>
            </w:pPr>
            <w:r>
              <w:t>N</w:t>
            </w:r>
          </w:p>
        </w:tc>
        <w:tc>
          <w:tcPr>
            <w:tcW w:w="900" w:type="dxa"/>
            <w:tcBorders>
              <w:top w:val="single" w:sz="12" w:space="0" w:color="auto"/>
              <w:bottom w:val="single" w:sz="4" w:space="0" w:color="auto"/>
            </w:tcBorders>
          </w:tcPr>
          <w:p w:rsidR="006920C0" w:rsidRDefault="006920C0" w:rsidP="003F17A1">
            <w:pPr>
              <w:pStyle w:val="APABody"/>
              <w:spacing w:line="240" w:lineRule="auto"/>
              <w:ind w:firstLine="0"/>
              <w:jc w:val="center"/>
            </w:pPr>
            <w:r>
              <w:t>%</w:t>
            </w:r>
          </w:p>
        </w:tc>
      </w:tr>
      <w:tr w:rsidR="006920C0" w:rsidTr="003F17A1">
        <w:tc>
          <w:tcPr>
            <w:tcW w:w="2700" w:type="dxa"/>
            <w:tcBorders>
              <w:top w:val="single" w:sz="4" w:space="0" w:color="auto"/>
            </w:tcBorders>
          </w:tcPr>
          <w:p w:rsidR="006920C0" w:rsidRDefault="006920C0" w:rsidP="003F17A1">
            <w:pPr>
              <w:pStyle w:val="APABody"/>
              <w:spacing w:line="240" w:lineRule="auto"/>
              <w:ind w:firstLine="0"/>
            </w:pPr>
            <w:r>
              <w:t>Physician</w:t>
            </w:r>
          </w:p>
        </w:tc>
        <w:tc>
          <w:tcPr>
            <w:tcW w:w="810" w:type="dxa"/>
            <w:gridSpan w:val="2"/>
            <w:tcBorders>
              <w:top w:val="single" w:sz="4" w:space="0" w:color="auto"/>
            </w:tcBorders>
          </w:tcPr>
          <w:p w:rsidR="006920C0" w:rsidRDefault="006920C0" w:rsidP="003F17A1">
            <w:pPr>
              <w:pStyle w:val="APABody"/>
              <w:spacing w:line="240" w:lineRule="auto"/>
              <w:ind w:firstLine="0"/>
              <w:jc w:val="center"/>
            </w:pPr>
            <w:r>
              <w:t>10</w:t>
            </w:r>
          </w:p>
        </w:tc>
        <w:tc>
          <w:tcPr>
            <w:tcW w:w="900" w:type="dxa"/>
            <w:gridSpan w:val="2"/>
            <w:tcBorders>
              <w:top w:val="single" w:sz="4" w:space="0" w:color="auto"/>
            </w:tcBorders>
          </w:tcPr>
          <w:p w:rsidR="006920C0" w:rsidRDefault="006920C0" w:rsidP="003F17A1">
            <w:pPr>
              <w:pStyle w:val="APABody"/>
              <w:spacing w:line="240" w:lineRule="auto"/>
              <w:ind w:firstLine="0"/>
              <w:jc w:val="center"/>
            </w:pPr>
            <w:r>
              <w:t>63</w:t>
            </w:r>
          </w:p>
        </w:tc>
        <w:tc>
          <w:tcPr>
            <w:tcW w:w="900" w:type="dxa"/>
            <w:gridSpan w:val="2"/>
            <w:tcBorders>
              <w:top w:val="single" w:sz="4" w:space="0" w:color="auto"/>
            </w:tcBorders>
          </w:tcPr>
          <w:p w:rsidR="006920C0" w:rsidRDefault="006920C0" w:rsidP="003F17A1">
            <w:pPr>
              <w:pStyle w:val="APABody"/>
              <w:spacing w:line="240" w:lineRule="auto"/>
              <w:ind w:firstLine="0"/>
              <w:jc w:val="center"/>
            </w:pPr>
            <w:r>
              <w:t>5</w:t>
            </w:r>
          </w:p>
        </w:tc>
        <w:tc>
          <w:tcPr>
            <w:tcW w:w="900" w:type="dxa"/>
            <w:gridSpan w:val="2"/>
            <w:tcBorders>
              <w:top w:val="single" w:sz="4" w:space="0" w:color="auto"/>
            </w:tcBorders>
          </w:tcPr>
          <w:p w:rsidR="006920C0" w:rsidRDefault="006920C0" w:rsidP="003F17A1">
            <w:pPr>
              <w:pStyle w:val="APABody"/>
              <w:spacing w:line="240" w:lineRule="auto"/>
              <w:ind w:firstLine="0"/>
              <w:jc w:val="center"/>
            </w:pPr>
            <w:r>
              <w:t>31</w:t>
            </w:r>
          </w:p>
        </w:tc>
        <w:tc>
          <w:tcPr>
            <w:tcW w:w="900" w:type="dxa"/>
            <w:tcBorders>
              <w:top w:val="single" w:sz="4" w:space="0" w:color="auto"/>
            </w:tcBorders>
          </w:tcPr>
          <w:p w:rsidR="006920C0" w:rsidRDefault="006920C0" w:rsidP="003F17A1">
            <w:pPr>
              <w:pStyle w:val="APABody"/>
              <w:spacing w:line="240" w:lineRule="auto"/>
              <w:ind w:firstLine="0"/>
              <w:jc w:val="center"/>
            </w:pPr>
            <w:r>
              <w:t>1</w:t>
            </w:r>
          </w:p>
        </w:tc>
        <w:tc>
          <w:tcPr>
            <w:tcW w:w="900" w:type="dxa"/>
            <w:gridSpan w:val="2"/>
            <w:tcBorders>
              <w:top w:val="single" w:sz="4" w:space="0" w:color="auto"/>
            </w:tcBorders>
          </w:tcPr>
          <w:p w:rsidR="006920C0" w:rsidRDefault="006920C0" w:rsidP="003F17A1">
            <w:pPr>
              <w:pStyle w:val="APABody"/>
              <w:spacing w:line="240" w:lineRule="auto"/>
              <w:ind w:firstLine="0"/>
              <w:jc w:val="center"/>
            </w:pPr>
            <w:r>
              <w:t>6</w:t>
            </w:r>
          </w:p>
        </w:tc>
        <w:tc>
          <w:tcPr>
            <w:tcW w:w="900" w:type="dxa"/>
            <w:gridSpan w:val="2"/>
            <w:tcBorders>
              <w:top w:val="single" w:sz="4" w:space="0" w:color="auto"/>
            </w:tcBorders>
          </w:tcPr>
          <w:p w:rsidR="006920C0" w:rsidRDefault="006920C0" w:rsidP="003F17A1">
            <w:pPr>
              <w:pStyle w:val="APABody"/>
              <w:spacing w:line="240" w:lineRule="auto"/>
              <w:ind w:firstLine="0"/>
              <w:jc w:val="center"/>
            </w:pPr>
            <w:r>
              <w:t>0</w:t>
            </w:r>
          </w:p>
        </w:tc>
        <w:tc>
          <w:tcPr>
            <w:tcW w:w="900" w:type="dxa"/>
            <w:tcBorders>
              <w:top w:val="single" w:sz="4" w:space="0" w:color="auto"/>
            </w:tcBorders>
          </w:tcPr>
          <w:p w:rsidR="006920C0" w:rsidRDefault="006920C0" w:rsidP="003F17A1">
            <w:pPr>
              <w:pStyle w:val="APABody"/>
              <w:spacing w:line="240" w:lineRule="auto"/>
              <w:ind w:firstLine="0"/>
              <w:jc w:val="center"/>
            </w:pPr>
            <w:r>
              <w:t>0</w:t>
            </w:r>
          </w:p>
        </w:tc>
      </w:tr>
      <w:tr w:rsidR="006920C0" w:rsidTr="003F17A1">
        <w:tc>
          <w:tcPr>
            <w:tcW w:w="2700" w:type="dxa"/>
          </w:tcPr>
          <w:p w:rsidR="006920C0" w:rsidRDefault="006920C0" w:rsidP="003F17A1">
            <w:pPr>
              <w:pStyle w:val="APABody"/>
              <w:spacing w:line="240" w:lineRule="auto"/>
              <w:ind w:firstLine="0"/>
            </w:pPr>
            <w:r>
              <w:t>Advanced Practice Provider</w:t>
            </w:r>
          </w:p>
        </w:tc>
        <w:tc>
          <w:tcPr>
            <w:tcW w:w="810" w:type="dxa"/>
            <w:gridSpan w:val="2"/>
          </w:tcPr>
          <w:p w:rsidR="006920C0" w:rsidRDefault="006920C0" w:rsidP="003F17A1">
            <w:pPr>
              <w:pStyle w:val="APABody"/>
              <w:spacing w:line="240" w:lineRule="auto"/>
              <w:ind w:firstLine="0"/>
              <w:jc w:val="center"/>
            </w:pPr>
            <w:r>
              <w:t>5</w:t>
            </w:r>
          </w:p>
        </w:tc>
        <w:tc>
          <w:tcPr>
            <w:tcW w:w="900" w:type="dxa"/>
            <w:gridSpan w:val="2"/>
          </w:tcPr>
          <w:p w:rsidR="006920C0" w:rsidRDefault="006920C0" w:rsidP="003F17A1">
            <w:pPr>
              <w:pStyle w:val="APABody"/>
              <w:spacing w:line="240" w:lineRule="auto"/>
              <w:ind w:firstLine="0"/>
              <w:jc w:val="center"/>
            </w:pPr>
            <w:r>
              <w:t>31</w:t>
            </w:r>
          </w:p>
        </w:tc>
        <w:tc>
          <w:tcPr>
            <w:tcW w:w="900" w:type="dxa"/>
            <w:gridSpan w:val="2"/>
          </w:tcPr>
          <w:p w:rsidR="006920C0" w:rsidRDefault="006920C0" w:rsidP="003F17A1">
            <w:pPr>
              <w:pStyle w:val="APABody"/>
              <w:spacing w:line="240" w:lineRule="auto"/>
              <w:ind w:firstLine="0"/>
              <w:jc w:val="center"/>
            </w:pPr>
            <w:r>
              <w:t>10</w:t>
            </w:r>
          </w:p>
        </w:tc>
        <w:tc>
          <w:tcPr>
            <w:tcW w:w="900" w:type="dxa"/>
            <w:gridSpan w:val="2"/>
          </w:tcPr>
          <w:p w:rsidR="006920C0" w:rsidRDefault="006920C0" w:rsidP="003F17A1">
            <w:pPr>
              <w:pStyle w:val="APABody"/>
              <w:spacing w:line="240" w:lineRule="auto"/>
              <w:ind w:firstLine="0"/>
              <w:jc w:val="center"/>
            </w:pPr>
            <w:r>
              <w:t>63</w:t>
            </w:r>
          </w:p>
        </w:tc>
        <w:tc>
          <w:tcPr>
            <w:tcW w:w="900" w:type="dxa"/>
          </w:tcPr>
          <w:p w:rsidR="006920C0" w:rsidRDefault="006920C0" w:rsidP="003F17A1">
            <w:pPr>
              <w:pStyle w:val="APABody"/>
              <w:spacing w:line="240" w:lineRule="auto"/>
              <w:ind w:firstLine="0"/>
              <w:jc w:val="center"/>
            </w:pPr>
            <w:r>
              <w:t>1</w:t>
            </w:r>
          </w:p>
        </w:tc>
        <w:tc>
          <w:tcPr>
            <w:tcW w:w="900" w:type="dxa"/>
            <w:gridSpan w:val="2"/>
          </w:tcPr>
          <w:p w:rsidR="006920C0" w:rsidRDefault="006920C0" w:rsidP="003F17A1">
            <w:pPr>
              <w:pStyle w:val="APABody"/>
              <w:spacing w:line="240" w:lineRule="auto"/>
              <w:ind w:firstLine="0"/>
              <w:jc w:val="center"/>
            </w:pPr>
            <w:r>
              <w:t>6</w:t>
            </w:r>
          </w:p>
        </w:tc>
        <w:tc>
          <w:tcPr>
            <w:tcW w:w="900" w:type="dxa"/>
            <w:gridSpan w:val="2"/>
          </w:tcPr>
          <w:p w:rsidR="006920C0" w:rsidRDefault="006920C0" w:rsidP="003F17A1">
            <w:pPr>
              <w:pStyle w:val="APABody"/>
              <w:spacing w:line="240" w:lineRule="auto"/>
              <w:ind w:firstLine="0"/>
              <w:jc w:val="center"/>
            </w:pPr>
            <w:r>
              <w:t>0</w:t>
            </w:r>
          </w:p>
        </w:tc>
        <w:tc>
          <w:tcPr>
            <w:tcW w:w="900" w:type="dxa"/>
          </w:tcPr>
          <w:p w:rsidR="006920C0" w:rsidRDefault="006920C0" w:rsidP="003F17A1">
            <w:pPr>
              <w:pStyle w:val="APABody"/>
              <w:spacing w:line="240" w:lineRule="auto"/>
              <w:ind w:firstLine="0"/>
              <w:jc w:val="center"/>
            </w:pPr>
            <w:r>
              <w:t>0</w:t>
            </w:r>
          </w:p>
        </w:tc>
      </w:tr>
      <w:tr w:rsidR="006920C0" w:rsidTr="003F17A1">
        <w:tc>
          <w:tcPr>
            <w:tcW w:w="2700" w:type="dxa"/>
          </w:tcPr>
          <w:p w:rsidR="006920C0" w:rsidRDefault="006920C0" w:rsidP="003F17A1">
            <w:pPr>
              <w:pStyle w:val="APABody"/>
              <w:spacing w:line="240" w:lineRule="auto"/>
              <w:ind w:firstLine="0"/>
            </w:pPr>
            <w:r>
              <w:t>Registered Nurse</w:t>
            </w:r>
          </w:p>
        </w:tc>
        <w:tc>
          <w:tcPr>
            <w:tcW w:w="810" w:type="dxa"/>
            <w:gridSpan w:val="2"/>
          </w:tcPr>
          <w:p w:rsidR="006920C0" w:rsidRDefault="006920C0" w:rsidP="003F17A1">
            <w:pPr>
              <w:pStyle w:val="APABody"/>
              <w:spacing w:line="240" w:lineRule="auto"/>
              <w:ind w:firstLine="0"/>
              <w:jc w:val="center"/>
            </w:pPr>
            <w:r>
              <w:t>20</w:t>
            </w:r>
          </w:p>
        </w:tc>
        <w:tc>
          <w:tcPr>
            <w:tcW w:w="900" w:type="dxa"/>
            <w:gridSpan w:val="2"/>
          </w:tcPr>
          <w:p w:rsidR="006920C0" w:rsidRDefault="006920C0" w:rsidP="003F17A1">
            <w:pPr>
              <w:pStyle w:val="APABody"/>
              <w:spacing w:line="240" w:lineRule="auto"/>
              <w:ind w:firstLine="0"/>
              <w:jc w:val="center"/>
            </w:pPr>
            <w:r>
              <w:t>26</w:t>
            </w:r>
          </w:p>
        </w:tc>
        <w:tc>
          <w:tcPr>
            <w:tcW w:w="900" w:type="dxa"/>
            <w:gridSpan w:val="2"/>
          </w:tcPr>
          <w:p w:rsidR="006920C0" w:rsidRDefault="006920C0" w:rsidP="003F17A1">
            <w:pPr>
              <w:pStyle w:val="APABody"/>
              <w:spacing w:line="240" w:lineRule="auto"/>
              <w:ind w:firstLine="0"/>
              <w:jc w:val="center"/>
            </w:pPr>
            <w:r>
              <w:t>26</w:t>
            </w:r>
          </w:p>
        </w:tc>
        <w:tc>
          <w:tcPr>
            <w:tcW w:w="900" w:type="dxa"/>
            <w:gridSpan w:val="2"/>
          </w:tcPr>
          <w:p w:rsidR="006920C0" w:rsidRDefault="006920C0" w:rsidP="003F17A1">
            <w:pPr>
              <w:pStyle w:val="APABody"/>
              <w:spacing w:line="240" w:lineRule="auto"/>
              <w:ind w:firstLine="0"/>
              <w:jc w:val="center"/>
            </w:pPr>
            <w:r>
              <w:t>34</w:t>
            </w:r>
          </w:p>
        </w:tc>
        <w:tc>
          <w:tcPr>
            <w:tcW w:w="900" w:type="dxa"/>
          </w:tcPr>
          <w:p w:rsidR="006920C0" w:rsidRDefault="006920C0" w:rsidP="003F17A1">
            <w:pPr>
              <w:pStyle w:val="APABody"/>
              <w:spacing w:line="240" w:lineRule="auto"/>
              <w:ind w:firstLine="0"/>
              <w:jc w:val="center"/>
            </w:pPr>
            <w:r>
              <w:t>16</w:t>
            </w:r>
          </w:p>
        </w:tc>
        <w:tc>
          <w:tcPr>
            <w:tcW w:w="900" w:type="dxa"/>
            <w:gridSpan w:val="2"/>
          </w:tcPr>
          <w:p w:rsidR="006920C0" w:rsidRDefault="006920C0" w:rsidP="003F17A1">
            <w:pPr>
              <w:pStyle w:val="APABody"/>
              <w:spacing w:line="240" w:lineRule="auto"/>
              <w:ind w:firstLine="0"/>
              <w:jc w:val="center"/>
            </w:pPr>
            <w:r>
              <w:t>21</w:t>
            </w:r>
          </w:p>
        </w:tc>
        <w:tc>
          <w:tcPr>
            <w:tcW w:w="900" w:type="dxa"/>
            <w:gridSpan w:val="2"/>
          </w:tcPr>
          <w:p w:rsidR="006920C0" w:rsidRDefault="006920C0" w:rsidP="003F17A1">
            <w:pPr>
              <w:pStyle w:val="APABody"/>
              <w:spacing w:line="240" w:lineRule="auto"/>
              <w:ind w:firstLine="0"/>
              <w:jc w:val="center"/>
            </w:pPr>
            <w:r>
              <w:t>14</w:t>
            </w:r>
          </w:p>
        </w:tc>
        <w:tc>
          <w:tcPr>
            <w:tcW w:w="900" w:type="dxa"/>
          </w:tcPr>
          <w:p w:rsidR="006920C0" w:rsidRDefault="006920C0" w:rsidP="003F17A1">
            <w:pPr>
              <w:pStyle w:val="APABody"/>
              <w:spacing w:line="240" w:lineRule="auto"/>
              <w:ind w:firstLine="0"/>
              <w:jc w:val="center"/>
            </w:pPr>
            <w:r>
              <w:t>18</w:t>
            </w:r>
          </w:p>
        </w:tc>
      </w:tr>
      <w:tr w:rsidR="006920C0" w:rsidTr="003F17A1">
        <w:tc>
          <w:tcPr>
            <w:tcW w:w="2700" w:type="dxa"/>
          </w:tcPr>
          <w:p w:rsidR="006920C0" w:rsidRDefault="006920C0" w:rsidP="003F17A1">
            <w:pPr>
              <w:pStyle w:val="APABody"/>
              <w:spacing w:line="240" w:lineRule="auto"/>
              <w:ind w:firstLine="0"/>
            </w:pPr>
            <w:r>
              <w:t>Registered Dietician</w:t>
            </w:r>
          </w:p>
        </w:tc>
        <w:tc>
          <w:tcPr>
            <w:tcW w:w="810" w:type="dxa"/>
            <w:gridSpan w:val="2"/>
          </w:tcPr>
          <w:p w:rsidR="006920C0" w:rsidRDefault="006920C0" w:rsidP="003F17A1">
            <w:pPr>
              <w:pStyle w:val="APABody"/>
              <w:spacing w:line="240" w:lineRule="auto"/>
              <w:ind w:firstLine="0"/>
              <w:jc w:val="center"/>
            </w:pPr>
            <w:r>
              <w:t>4</w:t>
            </w:r>
          </w:p>
        </w:tc>
        <w:tc>
          <w:tcPr>
            <w:tcW w:w="900" w:type="dxa"/>
            <w:gridSpan w:val="2"/>
          </w:tcPr>
          <w:p w:rsidR="006920C0" w:rsidRDefault="006920C0" w:rsidP="003F17A1">
            <w:pPr>
              <w:pStyle w:val="APABody"/>
              <w:spacing w:line="240" w:lineRule="auto"/>
              <w:ind w:firstLine="0"/>
              <w:jc w:val="center"/>
            </w:pPr>
            <w:r>
              <w:t>22</w:t>
            </w:r>
          </w:p>
        </w:tc>
        <w:tc>
          <w:tcPr>
            <w:tcW w:w="900" w:type="dxa"/>
            <w:gridSpan w:val="2"/>
          </w:tcPr>
          <w:p w:rsidR="006920C0" w:rsidRDefault="006920C0" w:rsidP="003F17A1">
            <w:pPr>
              <w:pStyle w:val="APABody"/>
              <w:spacing w:line="240" w:lineRule="auto"/>
              <w:ind w:firstLine="0"/>
              <w:jc w:val="center"/>
            </w:pPr>
            <w:r>
              <w:t>13</w:t>
            </w:r>
          </w:p>
        </w:tc>
        <w:tc>
          <w:tcPr>
            <w:tcW w:w="900" w:type="dxa"/>
            <w:gridSpan w:val="2"/>
          </w:tcPr>
          <w:p w:rsidR="006920C0" w:rsidRDefault="006920C0" w:rsidP="003F17A1">
            <w:pPr>
              <w:pStyle w:val="APABody"/>
              <w:spacing w:line="240" w:lineRule="auto"/>
              <w:ind w:firstLine="0"/>
              <w:jc w:val="center"/>
            </w:pPr>
            <w:r>
              <w:t>72</w:t>
            </w:r>
          </w:p>
        </w:tc>
        <w:tc>
          <w:tcPr>
            <w:tcW w:w="900" w:type="dxa"/>
          </w:tcPr>
          <w:p w:rsidR="006920C0" w:rsidRDefault="006920C0" w:rsidP="003F17A1">
            <w:pPr>
              <w:pStyle w:val="APABody"/>
              <w:spacing w:line="240" w:lineRule="auto"/>
              <w:ind w:firstLine="0"/>
              <w:jc w:val="center"/>
            </w:pPr>
            <w:r>
              <w:t>1</w:t>
            </w:r>
          </w:p>
        </w:tc>
        <w:tc>
          <w:tcPr>
            <w:tcW w:w="900" w:type="dxa"/>
            <w:gridSpan w:val="2"/>
          </w:tcPr>
          <w:p w:rsidR="006920C0" w:rsidRDefault="006920C0" w:rsidP="003F17A1">
            <w:pPr>
              <w:pStyle w:val="APABody"/>
              <w:spacing w:line="240" w:lineRule="auto"/>
              <w:ind w:firstLine="0"/>
              <w:jc w:val="center"/>
            </w:pPr>
            <w:r>
              <w:t>6</w:t>
            </w:r>
          </w:p>
        </w:tc>
        <w:tc>
          <w:tcPr>
            <w:tcW w:w="900" w:type="dxa"/>
            <w:gridSpan w:val="2"/>
          </w:tcPr>
          <w:p w:rsidR="006920C0" w:rsidRDefault="006920C0" w:rsidP="003F17A1">
            <w:pPr>
              <w:pStyle w:val="APABody"/>
              <w:spacing w:line="240" w:lineRule="auto"/>
              <w:ind w:firstLine="0"/>
              <w:jc w:val="center"/>
            </w:pPr>
            <w:r>
              <w:t>0</w:t>
            </w:r>
          </w:p>
        </w:tc>
        <w:tc>
          <w:tcPr>
            <w:tcW w:w="900" w:type="dxa"/>
          </w:tcPr>
          <w:p w:rsidR="006920C0" w:rsidRDefault="006920C0" w:rsidP="003F17A1">
            <w:pPr>
              <w:pStyle w:val="APABody"/>
              <w:spacing w:line="240" w:lineRule="auto"/>
              <w:ind w:firstLine="0"/>
              <w:jc w:val="center"/>
            </w:pPr>
            <w:r>
              <w:t>0</w:t>
            </w:r>
          </w:p>
        </w:tc>
      </w:tr>
      <w:tr w:rsidR="006920C0" w:rsidTr="003F17A1">
        <w:tc>
          <w:tcPr>
            <w:tcW w:w="2700" w:type="dxa"/>
          </w:tcPr>
          <w:p w:rsidR="006920C0" w:rsidRDefault="006920C0" w:rsidP="003F17A1">
            <w:pPr>
              <w:pStyle w:val="APABody"/>
              <w:spacing w:line="240" w:lineRule="auto"/>
              <w:ind w:firstLine="0"/>
            </w:pPr>
            <w:r>
              <w:t>Social Worker</w:t>
            </w:r>
          </w:p>
        </w:tc>
        <w:tc>
          <w:tcPr>
            <w:tcW w:w="810" w:type="dxa"/>
            <w:gridSpan w:val="2"/>
          </w:tcPr>
          <w:p w:rsidR="006920C0" w:rsidRDefault="006920C0" w:rsidP="003F17A1">
            <w:pPr>
              <w:pStyle w:val="APABody"/>
              <w:spacing w:line="240" w:lineRule="auto"/>
              <w:ind w:firstLine="0"/>
              <w:jc w:val="center"/>
            </w:pPr>
            <w:r>
              <w:t>1</w:t>
            </w:r>
          </w:p>
        </w:tc>
        <w:tc>
          <w:tcPr>
            <w:tcW w:w="900" w:type="dxa"/>
            <w:gridSpan w:val="2"/>
          </w:tcPr>
          <w:p w:rsidR="006920C0" w:rsidRDefault="006920C0" w:rsidP="003F17A1">
            <w:pPr>
              <w:pStyle w:val="APABody"/>
              <w:spacing w:line="240" w:lineRule="auto"/>
              <w:ind w:firstLine="0"/>
              <w:jc w:val="center"/>
            </w:pPr>
            <w:r>
              <w:t>13</w:t>
            </w:r>
          </w:p>
        </w:tc>
        <w:tc>
          <w:tcPr>
            <w:tcW w:w="900" w:type="dxa"/>
            <w:gridSpan w:val="2"/>
          </w:tcPr>
          <w:p w:rsidR="006920C0" w:rsidRDefault="006920C0" w:rsidP="003F17A1">
            <w:pPr>
              <w:pStyle w:val="APABody"/>
              <w:spacing w:line="240" w:lineRule="auto"/>
              <w:ind w:firstLine="0"/>
              <w:jc w:val="center"/>
            </w:pPr>
            <w:r>
              <w:t>5</w:t>
            </w:r>
          </w:p>
        </w:tc>
        <w:tc>
          <w:tcPr>
            <w:tcW w:w="900" w:type="dxa"/>
            <w:gridSpan w:val="2"/>
          </w:tcPr>
          <w:p w:rsidR="006920C0" w:rsidRDefault="006920C0" w:rsidP="003F17A1">
            <w:pPr>
              <w:pStyle w:val="APABody"/>
              <w:spacing w:line="240" w:lineRule="auto"/>
              <w:ind w:firstLine="0"/>
              <w:jc w:val="center"/>
            </w:pPr>
            <w:r>
              <w:t>63</w:t>
            </w:r>
          </w:p>
        </w:tc>
        <w:tc>
          <w:tcPr>
            <w:tcW w:w="900" w:type="dxa"/>
          </w:tcPr>
          <w:p w:rsidR="006920C0" w:rsidRDefault="006920C0" w:rsidP="003F17A1">
            <w:pPr>
              <w:pStyle w:val="APABody"/>
              <w:spacing w:line="240" w:lineRule="auto"/>
              <w:ind w:firstLine="0"/>
              <w:jc w:val="center"/>
            </w:pPr>
            <w:r>
              <w:t>0</w:t>
            </w:r>
          </w:p>
        </w:tc>
        <w:tc>
          <w:tcPr>
            <w:tcW w:w="900" w:type="dxa"/>
            <w:gridSpan w:val="2"/>
          </w:tcPr>
          <w:p w:rsidR="006920C0" w:rsidRDefault="006920C0" w:rsidP="003F17A1">
            <w:pPr>
              <w:pStyle w:val="APABody"/>
              <w:spacing w:line="240" w:lineRule="auto"/>
              <w:ind w:firstLine="0"/>
              <w:jc w:val="center"/>
            </w:pPr>
            <w:r>
              <w:t>0</w:t>
            </w:r>
          </w:p>
        </w:tc>
        <w:tc>
          <w:tcPr>
            <w:tcW w:w="900" w:type="dxa"/>
            <w:gridSpan w:val="2"/>
          </w:tcPr>
          <w:p w:rsidR="006920C0" w:rsidRDefault="006920C0" w:rsidP="003F17A1">
            <w:pPr>
              <w:pStyle w:val="APABody"/>
              <w:spacing w:line="240" w:lineRule="auto"/>
              <w:ind w:firstLine="0"/>
              <w:jc w:val="center"/>
            </w:pPr>
            <w:r>
              <w:t>2</w:t>
            </w:r>
          </w:p>
        </w:tc>
        <w:tc>
          <w:tcPr>
            <w:tcW w:w="900" w:type="dxa"/>
          </w:tcPr>
          <w:p w:rsidR="006920C0" w:rsidRDefault="006920C0" w:rsidP="003F17A1">
            <w:pPr>
              <w:pStyle w:val="APABody"/>
              <w:spacing w:line="240" w:lineRule="auto"/>
              <w:ind w:firstLine="0"/>
              <w:jc w:val="center"/>
            </w:pPr>
            <w:r>
              <w:t>25</w:t>
            </w:r>
          </w:p>
        </w:tc>
      </w:tr>
      <w:tr w:rsidR="006920C0" w:rsidTr="003F17A1">
        <w:tc>
          <w:tcPr>
            <w:tcW w:w="2700" w:type="dxa"/>
          </w:tcPr>
          <w:p w:rsidR="006920C0" w:rsidRDefault="006920C0" w:rsidP="003F17A1">
            <w:pPr>
              <w:pStyle w:val="APABody"/>
              <w:spacing w:line="240" w:lineRule="auto"/>
              <w:ind w:firstLine="0"/>
            </w:pPr>
            <w:r>
              <w:t>Psychologist</w:t>
            </w:r>
          </w:p>
        </w:tc>
        <w:tc>
          <w:tcPr>
            <w:tcW w:w="810" w:type="dxa"/>
            <w:gridSpan w:val="2"/>
          </w:tcPr>
          <w:p w:rsidR="006920C0" w:rsidRDefault="006920C0" w:rsidP="003F17A1">
            <w:pPr>
              <w:pStyle w:val="APABody"/>
              <w:spacing w:line="240" w:lineRule="auto"/>
              <w:ind w:firstLine="0"/>
              <w:jc w:val="center"/>
            </w:pPr>
            <w:r>
              <w:t>0</w:t>
            </w:r>
          </w:p>
        </w:tc>
        <w:tc>
          <w:tcPr>
            <w:tcW w:w="900" w:type="dxa"/>
            <w:gridSpan w:val="2"/>
          </w:tcPr>
          <w:p w:rsidR="006920C0" w:rsidRDefault="006920C0" w:rsidP="003F17A1">
            <w:pPr>
              <w:pStyle w:val="APABody"/>
              <w:spacing w:line="240" w:lineRule="auto"/>
              <w:ind w:firstLine="0"/>
              <w:jc w:val="center"/>
            </w:pPr>
            <w:r>
              <w:t>0</w:t>
            </w:r>
          </w:p>
        </w:tc>
        <w:tc>
          <w:tcPr>
            <w:tcW w:w="900" w:type="dxa"/>
            <w:gridSpan w:val="2"/>
          </w:tcPr>
          <w:p w:rsidR="006920C0" w:rsidRDefault="006920C0" w:rsidP="003F17A1">
            <w:pPr>
              <w:pStyle w:val="APABody"/>
              <w:spacing w:line="240" w:lineRule="auto"/>
              <w:ind w:firstLine="0"/>
              <w:jc w:val="center"/>
            </w:pPr>
            <w:r>
              <w:t>1</w:t>
            </w:r>
          </w:p>
        </w:tc>
        <w:tc>
          <w:tcPr>
            <w:tcW w:w="900" w:type="dxa"/>
            <w:gridSpan w:val="2"/>
          </w:tcPr>
          <w:p w:rsidR="006920C0" w:rsidRDefault="006920C0" w:rsidP="003F17A1">
            <w:pPr>
              <w:pStyle w:val="APABody"/>
              <w:spacing w:line="240" w:lineRule="auto"/>
              <w:ind w:firstLine="0"/>
              <w:jc w:val="center"/>
            </w:pPr>
            <w:r>
              <w:t>50</w:t>
            </w:r>
          </w:p>
        </w:tc>
        <w:tc>
          <w:tcPr>
            <w:tcW w:w="900" w:type="dxa"/>
          </w:tcPr>
          <w:p w:rsidR="006920C0" w:rsidRDefault="006920C0" w:rsidP="003F17A1">
            <w:pPr>
              <w:pStyle w:val="APABody"/>
              <w:spacing w:line="240" w:lineRule="auto"/>
              <w:ind w:firstLine="0"/>
              <w:jc w:val="center"/>
            </w:pPr>
            <w:r>
              <w:t>1</w:t>
            </w:r>
          </w:p>
        </w:tc>
        <w:tc>
          <w:tcPr>
            <w:tcW w:w="900" w:type="dxa"/>
            <w:gridSpan w:val="2"/>
          </w:tcPr>
          <w:p w:rsidR="006920C0" w:rsidRDefault="006920C0" w:rsidP="003F17A1">
            <w:pPr>
              <w:pStyle w:val="APABody"/>
              <w:spacing w:line="240" w:lineRule="auto"/>
              <w:ind w:firstLine="0"/>
              <w:jc w:val="center"/>
            </w:pPr>
            <w:r>
              <w:t>50</w:t>
            </w:r>
          </w:p>
        </w:tc>
        <w:tc>
          <w:tcPr>
            <w:tcW w:w="900" w:type="dxa"/>
            <w:gridSpan w:val="2"/>
          </w:tcPr>
          <w:p w:rsidR="006920C0" w:rsidRDefault="006920C0" w:rsidP="003F17A1">
            <w:pPr>
              <w:pStyle w:val="APABody"/>
              <w:spacing w:line="240" w:lineRule="auto"/>
              <w:ind w:firstLine="0"/>
              <w:jc w:val="center"/>
            </w:pPr>
            <w:r>
              <w:t>0</w:t>
            </w:r>
          </w:p>
        </w:tc>
        <w:tc>
          <w:tcPr>
            <w:tcW w:w="900" w:type="dxa"/>
          </w:tcPr>
          <w:p w:rsidR="006920C0" w:rsidRDefault="006920C0" w:rsidP="003F17A1">
            <w:pPr>
              <w:pStyle w:val="APABody"/>
              <w:spacing w:line="240" w:lineRule="auto"/>
              <w:ind w:firstLine="0"/>
              <w:jc w:val="center"/>
            </w:pPr>
            <w:r>
              <w:t>0</w:t>
            </w:r>
          </w:p>
        </w:tc>
      </w:tr>
      <w:tr w:rsidR="006920C0" w:rsidTr="003F17A1">
        <w:tc>
          <w:tcPr>
            <w:tcW w:w="2700" w:type="dxa"/>
          </w:tcPr>
          <w:p w:rsidR="006920C0" w:rsidRDefault="006920C0" w:rsidP="003F17A1">
            <w:pPr>
              <w:pStyle w:val="APABody"/>
              <w:spacing w:line="240" w:lineRule="auto"/>
              <w:ind w:firstLine="0"/>
            </w:pPr>
            <w:r>
              <w:t>Pharmacist</w:t>
            </w:r>
          </w:p>
        </w:tc>
        <w:tc>
          <w:tcPr>
            <w:tcW w:w="810" w:type="dxa"/>
            <w:gridSpan w:val="2"/>
          </w:tcPr>
          <w:p w:rsidR="006920C0" w:rsidRDefault="006920C0" w:rsidP="003F17A1">
            <w:pPr>
              <w:pStyle w:val="APABody"/>
              <w:spacing w:line="240" w:lineRule="auto"/>
              <w:ind w:firstLine="0"/>
              <w:jc w:val="center"/>
            </w:pPr>
            <w:r>
              <w:t>1</w:t>
            </w:r>
          </w:p>
        </w:tc>
        <w:tc>
          <w:tcPr>
            <w:tcW w:w="900" w:type="dxa"/>
            <w:gridSpan w:val="2"/>
          </w:tcPr>
          <w:p w:rsidR="006920C0" w:rsidRDefault="006920C0" w:rsidP="003F17A1">
            <w:pPr>
              <w:pStyle w:val="APABody"/>
              <w:spacing w:line="240" w:lineRule="auto"/>
              <w:ind w:firstLine="0"/>
              <w:jc w:val="center"/>
            </w:pPr>
            <w:r>
              <w:t>50</w:t>
            </w:r>
          </w:p>
        </w:tc>
        <w:tc>
          <w:tcPr>
            <w:tcW w:w="900" w:type="dxa"/>
            <w:gridSpan w:val="2"/>
          </w:tcPr>
          <w:p w:rsidR="006920C0" w:rsidRDefault="006920C0" w:rsidP="003F17A1">
            <w:pPr>
              <w:pStyle w:val="APABody"/>
              <w:spacing w:line="240" w:lineRule="auto"/>
              <w:ind w:firstLine="0"/>
              <w:jc w:val="center"/>
            </w:pPr>
            <w:r>
              <w:t>1</w:t>
            </w:r>
          </w:p>
        </w:tc>
        <w:tc>
          <w:tcPr>
            <w:tcW w:w="900" w:type="dxa"/>
            <w:gridSpan w:val="2"/>
          </w:tcPr>
          <w:p w:rsidR="006920C0" w:rsidRDefault="006920C0" w:rsidP="003F17A1">
            <w:pPr>
              <w:pStyle w:val="APABody"/>
              <w:spacing w:line="240" w:lineRule="auto"/>
              <w:ind w:firstLine="0"/>
              <w:jc w:val="center"/>
            </w:pPr>
            <w:r>
              <w:t>50</w:t>
            </w:r>
          </w:p>
        </w:tc>
        <w:tc>
          <w:tcPr>
            <w:tcW w:w="900" w:type="dxa"/>
          </w:tcPr>
          <w:p w:rsidR="006920C0" w:rsidRDefault="006920C0" w:rsidP="003F17A1">
            <w:pPr>
              <w:pStyle w:val="APABody"/>
              <w:spacing w:line="240" w:lineRule="auto"/>
              <w:ind w:firstLine="0"/>
              <w:jc w:val="center"/>
            </w:pPr>
            <w:r>
              <w:t>0</w:t>
            </w:r>
          </w:p>
        </w:tc>
        <w:tc>
          <w:tcPr>
            <w:tcW w:w="900" w:type="dxa"/>
            <w:gridSpan w:val="2"/>
          </w:tcPr>
          <w:p w:rsidR="006920C0" w:rsidRDefault="006920C0" w:rsidP="003F17A1">
            <w:pPr>
              <w:pStyle w:val="APABody"/>
              <w:spacing w:line="240" w:lineRule="auto"/>
              <w:ind w:firstLine="0"/>
              <w:jc w:val="center"/>
            </w:pPr>
            <w:r>
              <w:t>0</w:t>
            </w:r>
          </w:p>
        </w:tc>
        <w:tc>
          <w:tcPr>
            <w:tcW w:w="900" w:type="dxa"/>
            <w:gridSpan w:val="2"/>
          </w:tcPr>
          <w:p w:rsidR="006920C0" w:rsidRDefault="006920C0" w:rsidP="003F17A1">
            <w:pPr>
              <w:pStyle w:val="APABody"/>
              <w:spacing w:line="240" w:lineRule="auto"/>
              <w:ind w:firstLine="0"/>
              <w:jc w:val="center"/>
            </w:pPr>
            <w:r>
              <w:t>0</w:t>
            </w:r>
          </w:p>
        </w:tc>
        <w:tc>
          <w:tcPr>
            <w:tcW w:w="900" w:type="dxa"/>
          </w:tcPr>
          <w:p w:rsidR="006920C0" w:rsidRDefault="006920C0" w:rsidP="003F17A1">
            <w:pPr>
              <w:pStyle w:val="APABody"/>
              <w:spacing w:line="240" w:lineRule="auto"/>
              <w:ind w:firstLine="0"/>
              <w:jc w:val="center"/>
            </w:pPr>
            <w:r>
              <w:t>0</w:t>
            </w:r>
          </w:p>
        </w:tc>
      </w:tr>
      <w:tr w:rsidR="006920C0" w:rsidTr="003F17A1">
        <w:tc>
          <w:tcPr>
            <w:tcW w:w="2700" w:type="dxa"/>
          </w:tcPr>
          <w:p w:rsidR="006920C0" w:rsidRDefault="006920C0" w:rsidP="003F17A1">
            <w:pPr>
              <w:pStyle w:val="APABody"/>
              <w:spacing w:line="240" w:lineRule="auto"/>
              <w:ind w:firstLine="0"/>
            </w:pPr>
            <w:r>
              <w:t>Child Life</w:t>
            </w:r>
          </w:p>
        </w:tc>
        <w:tc>
          <w:tcPr>
            <w:tcW w:w="810" w:type="dxa"/>
            <w:gridSpan w:val="2"/>
          </w:tcPr>
          <w:p w:rsidR="006920C0" w:rsidRDefault="006920C0" w:rsidP="003F17A1">
            <w:pPr>
              <w:pStyle w:val="APABody"/>
              <w:spacing w:line="240" w:lineRule="auto"/>
              <w:ind w:firstLine="0"/>
              <w:jc w:val="center"/>
            </w:pPr>
            <w:r>
              <w:t>2</w:t>
            </w:r>
          </w:p>
        </w:tc>
        <w:tc>
          <w:tcPr>
            <w:tcW w:w="900" w:type="dxa"/>
            <w:gridSpan w:val="2"/>
          </w:tcPr>
          <w:p w:rsidR="006920C0" w:rsidRDefault="006920C0" w:rsidP="003F17A1">
            <w:pPr>
              <w:pStyle w:val="APABody"/>
              <w:spacing w:line="240" w:lineRule="auto"/>
              <w:ind w:firstLine="0"/>
              <w:jc w:val="center"/>
            </w:pPr>
            <w:r>
              <w:t>50</w:t>
            </w:r>
          </w:p>
        </w:tc>
        <w:tc>
          <w:tcPr>
            <w:tcW w:w="900" w:type="dxa"/>
            <w:gridSpan w:val="2"/>
          </w:tcPr>
          <w:p w:rsidR="006920C0" w:rsidRDefault="006920C0" w:rsidP="003F17A1">
            <w:pPr>
              <w:pStyle w:val="APABody"/>
              <w:spacing w:line="240" w:lineRule="auto"/>
              <w:ind w:firstLine="0"/>
              <w:jc w:val="center"/>
            </w:pPr>
            <w:r>
              <w:t>2</w:t>
            </w:r>
          </w:p>
        </w:tc>
        <w:tc>
          <w:tcPr>
            <w:tcW w:w="900" w:type="dxa"/>
            <w:gridSpan w:val="2"/>
          </w:tcPr>
          <w:p w:rsidR="006920C0" w:rsidRDefault="006920C0" w:rsidP="003F17A1">
            <w:pPr>
              <w:pStyle w:val="APABody"/>
              <w:spacing w:line="240" w:lineRule="auto"/>
              <w:ind w:firstLine="0"/>
              <w:jc w:val="center"/>
            </w:pPr>
            <w:r>
              <w:t>50</w:t>
            </w:r>
          </w:p>
        </w:tc>
        <w:tc>
          <w:tcPr>
            <w:tcW w:w="900" w:type="dxa"/>
          </w:tcPr>
          <w:p w:rsidR="006920C0" w:rsidRDefault="006920C0" w:rsidP="003F17A1">
            <w:pPr>
              <w:pStyle w:val="APABody"/>
              <w:spacing w:line="240" w:lineRule="auto"/>
              <w:ind w:firstLine="0"/>
              <w:jc w:val="center"/>
            </w:pPr>
            <w:r>
              <w:t>0</w:t>
            </w:r>
          </w:p>
        </w:tc>
        <w:tc>
          <w:tcPr>
            <w:tcW w:w="900" w:type="dxa"/>
            <w:gridSpan w:val="2"/>
          </w:tcPr>
          <w:p w:rsidR="006920C0" w:rsidRDefault="006920C0" w:rsidP="003F17A1">
            <w:pPr>
              <w:pStyle w:val="APABody"/>
              <w:spacing w:line="240" w:lineRule="auto"/>
              <w:ind w:firstLine="0"/>
              <w:jc w:val="center"/>
            </w:pPr>
            <w:r>
              <w:t>0</w:t>
            </w:r>
          </w:p>
        </w:tc>
        <w:tc>
          <w:tcPr>
            <w:tcW w:w="900" w:type="dxa"/>
            <w:gridSpan w:val="2"/>
          </w:tcPr>
          <w:p w:rsidR="006920C0" w:rsidRDefault="006920C0" w:rsidP="003F17A1">
            <w:pPr>
              <w:pStyle w:val="APABody"/>
              <w:spacing w:line="240" w:lineRule="auto"/>
              <w:ind w:firstLine="0"/>
              <w:jc w:val="center"/>
            </w:pPr>
            <w:r>
              <w:t>0</w:t>
            </w:r>
          </w:p>
        </w:tc>
        <w:tc>
          <w:tcPr>
            <w:tcW w:w="900" w:type="dxa"/>
          </w:tcPr>
          <w:p w:rsidR="006920C0" w:rsidRDefault="006920C0" w:rsidP="003F17A1">
            <w:pPr>
              <w:pStyle w:val="APABody"/>
              <w:spacing w:line="240" w:lineRule="auto"/>
              <w:ind w:firstLine="0"/>
              <w:jc w:val="center"/>
            </w:pPr>
            <w:r>
              <w:t>0</w:t>
            </w:r>
          </w:p>
        </w:tc>
      </w:tr>
      <w:tr w:rsidR="006920C0" w:rsidTr="003F17A1">
        <w:tc>
          <w:tcPr>
            <w:tcW w:w="2700" w:type="dxa"/>
            <w:tcBorders>
              <w:bottom w:val="single" w:sz="12" w:space="0" w:color="auto"/>
            </w:tcBorders>
          </w:tcPr>
          <w:p w:rsidR="006920C0" w:rsidRDefault="006920C0" w:rsidP="003F17A1">
            <w:pPr>
              <w:pStyle w:val="APABody"/>
              <w:spacing w:line="240" w:lineRule="auto"/>
              <w:ind w:firstLine="0"/>
            </w:pPr>
            <w:r>
              <w:t>Other</w:t>
            </w:r>
          </w:p>
        </w:tc>
        <w:tc>
          <w:tcPr>
            <w:tcW w:w="810" w:type="dxa"/>
            <w:gridSpan w:val="2"/>
            <w:tcBorders>
              <w:bottom w:val="single" w:sz="12" w:space="0" w:color="auto"/>
            </w:tcBorders>
          </w:tcPr>
          <w:p w:rsidR="006920C0" w:rsidRDefault="006920C0" w:rsidP="003F17A1">
            <w:pPr>
              <w:pStyle w:val="APABody"/>
              <w:spacing w:line="240" w:lineRule="auto"/>
              <w:ind w:firstLine="0"/>
              <w:jc w:val="center"/>
            </w:pPr>
            <w:r>
              <w:t>0</w:t>
            </w:r>
          </w:p>
        </w:tc>
        <w:tc>
          <w:tcPr>
            <w:tcW w:w="900" w:type="dxa"/>
            <w:gridSpan w:val="2"/>
            <w:tcBorders>
              <w:bottom w:val="single" w:sz="12" w:space="0" w:color="auto"/>
            </w:tcBorders>
          </w:tcPr>
          <w:p w:rsidR="006920C0" w:rsidRDefault="006920C0" w:rsidP="003F17A1">
            <w:pPr>
              <w:pStyle w:val="APABody"/>
              <w:spacing w:line="240" w:lineRule="auto"/>
              <w:ind w:firstLine="0"/>
              <w:jc w:val="center"/>
            </w:pPr>
            <w:r>
              <w:t>0</w:t>
            </w:r>
          </w:p>
        </w:tc>
        <w:tc>
          <w:tcPr>
            <w:tcW w:w="900" w:type="dxa"/>
            <w:gridSpan w:val="2"/>
            <w:tcBorders>
              <w:bottom w:val="single" w:sz="12" w:space="0" w:color="auto"/>
            </w:tcBorders>
          </w:tcPr>
          <w:p w:rsidR="006920C0" w:rsidRDefault="006920C0" w:rsidP="003F17A1">
            <w:pPr>
              <w:pStyle w:val="APABody"/>
              <w:spacing w:line="240" w:lineRule="auto"/>
              <w:ind w:firstLine="0"/>
              <w:jc w:val="center"/>
            </w:pPr>
            <w:r>
              <w:t>1</w:t>
            </w:r>
          </w:p>
        </w:tc>
        <w:tc>
          <w:tcPr>
            <w:tcW w:w="900" w:type="dxa"/>
            <w:gridSpan w:val="2"/>
            <w:tcBorders>
              <w:bottom w:val="single" w:sz="12" w:space="0" w:color="auto"/>
            </w:tcBorders>
          </w:tcPr>
          <w:p w:rsidR="006920C0" w:rsidRDefault="006920C0" w:rsidP="003F17A1">
            <w:pPr>
              <w:pStyle w:val="APABody"/>
              <w:spacing w:line="240" w:lineRule="auto"/>
              <w:ind w:firstLine="0"/>
              <w:jc w:val="center"/>
            </w:pPr>
            <w:r>
              <w:t>50</w:t>
            </w:r>
          </w:p>
        </w:tc>
        <w:tc>
          <w:tcPr>
            <w:tcW w:w="900" w:type="dxa"/>
            <w:tcBorders>
              <w:bottom w:val="single" w:sz="12" w:space="0" w:color="auto"/>
            </w:tcBorders>
          </w:tcPr>
          <w:p w:rsidR="006920C0" w:rsidRDefault="006920C0" w:rsidP="003F17A1">
            <w:pPr>
              <w:pStyle w:val="APABody"/>
              <w:spacing w:line="240" w:lineRule="auto"/>
              <w:ind w:firstLine="0"/>
              <w:jc w:val="center"/>
            </w:pPr>
            <w:r>
              <w:t>1</w:t>
            </w:r>
          </w:p>
        </w:tc>
        <w:tc>
          <w:tcPr>
            <w:tcW w:w="900" w:type="dxa"/>
            <w:gridSpan w:val="2"/>
            <w:tcBorders>
              <w:bottom w:val="single" w:sz="12" w:space="0" w:color="auto"/>
            </w:tcBorders>
          </w:tcPr>
          <w:p w:rsidR="006920C0" w:rsidRDefault="006920C0" w:rsidP="003F17A1">
            <w:pPr>
              <w:pStyle w:val="APABody"/>
              <w:spacing w:line="240" w:lineRule="auto"/>
              <w:ind w:firstLine="0"/>
              <w:jc w:val="center"/>
            </w:pPr>
            <w:r>
              <w:t>50</w:t>
            </w:r>
          </w:p>
        </w:tc>
        <w:tc>
          <w:tcPr>
            <w:tcW w:w="900" w:type="dxa"/>
            <w:gridSpan w:val="2"/>
            <w:tcBorders>
              <w:bottom w:val="single" w:sz="12" w:space="0" w:color="auto"/>
            </w:tcBorders>
          </w:tcPr>
          <w:p w:rsidR="006920C0" w:rsidRDefault="006920C0" w:rsidP="003F17A1">
            <w:pPr>
              <w:pStyle w:val="APABody"/>
              <w:spacing w:line="240" w:lineRule="auto"/>
              <w:ind w:firstLine="0"/>
              <w:jc w:val="center"/>
            </w:pPr>
            <w:r>
              <w:t>0</w:t>
            </w:r>
          </w:p>
        </w:tc>
        <w:tc>
          <w:tcPr>
            <w:tcW w:w="900" w:type="dxa"/>
            <w:tcBorders>
              <w:bottom w:val="single" w:sz="12" w:space="0" w:color="auto"/>
            </w:tcBorders>
          </w:tcPr>
          <w:p w:rsidR="006920C0" w:rsidRDefault="006920C0" w:rsidP="003F17A1">
            <w:pPr>
              <w:pStyle w:val="APABody"/>
              <w:spacing w:line="240" w:lineRule="auto"/>
              <w:ind w:firstLine="0"/>
              <w:jc w:val="center"/>
            </w:pPr>
            <w:r>
              <w:t>0</w:t>
            </w:r>
          </w:p>
        </w:tc>
      </w:tr>
      <w:tr w:rsidR="006920C0" w:rsidTr="006920C0">
        <w:tc>
          <w:tcPr>
            <w:tcW w:w="9810" w:type="dxa"/>
            <w:gridSpan w:val="15"/>
            <w:tcBorders>
              <w:bottom w:val="single" w:sz="12" w:space="0" w:color="auto"/>
            </w:tcBorders>
          </w:tcPr>
          <w:p w:rsidR="006920C0" w:rsidRDefault="006920C0" w:rsidP="003F17A1">
            <w:pPr>
              <w:pStyle w:val="APABody"/>
              <w:spacing w:line="240" w:lineRule="auto"/>
              <w:ind w:firstLine="0"/>
            </w:pPr>
          </w:p>
          <w:p w:rsidR="006920C0" w:rsidRPr="0019559B" w:rsidRDefault="006920C0" w:rsidP="003F17A1">
            <w:pPr>
              <w:pStyle w:val="APABody"/>
              <w:spacing w:line="240" w:lineRule="auto"/>
              <w:ind w:firstLine="0"/>
            </w:pPr>
            <w:r>
              <w:t>Table 4.3</w:t>
            </w:r>
          </w:p>
          <w:p w:rsidR="006920C0" w:rsidRDefault="008F539B" w:rsidP="008F539B">
            <w:pPr>
              <w:pStyle w:val="APABody"/>
              <w:spacing w:line="240" w:lineRule="auto"/>
              <w:ind w:firstLine="0"/>
            </w:pPr>
            <w:r>
              <w:rPr>
                <w:i/>
              </w:rPr>
              <w:t>Participation</w:t>
            </w:r>
            <w:r w:rsidR="006920C0" w:rsidRPr="00BD10F5">
              <w:rPr>
                <w:i/>
              </w:rPr>
              <w:t xml:space="preserve"> in health literacy continuing education activities</w:t>
            </w:r>
            <w:r>
              <w:rPr>
                <w:i/>
              </w:rPr>
              <w:t xml:space="preserve"> </w:t>
            </w:r>
          </w:p>
        </w:tc>
      </w:tr>
      <w:tr w:rsidR="006920C0" w:rsidTr="006920C0">
        <w:tc>
          <w:tcPr>
            <w:tcW w:w="2802" w:type="dxa"/>
            <w:gridSpan w:val="2"/>
            <w:tcBorders>
              <w:top w:val="single" w:sz="12" w:space="0" w:color="auto"/>
            </w:tcBorders>
          </w:tcPr>
          <w:p w:rsidR="006920C0" w:rsidRDefault="006920C0" w:rsidP="003F17A1">
            <w:pPr>
              <w:pStyle w:val="APABody"/>
              <w:spacing w:line="240" w:lineRule="auto"/>
              <w:ind w:firstLine="0"/>
            </w:pPr>
          </w:p>
        </w:tc>
        <w:tc>
          <w:tcPr>
            <w:tcW w:w="2243" w:type="dxa"/>
            <w:gridSpan w:val="4"/>
            <w:tcBorders>
              <w:top w:val="single" w:sz="12" w:space="0" w:color="auto"/>
              <w:bottom w:val="single" w:sz="12" w:space="0" w:color="auto"/>
            </w:tcBorders>
          </w:tcPr>
          <w:p w:rsidR="006920C0" w:rsidRDefault="006920C0" w:rsidP="003F17A1">
            <w:pPr>
              <w:pStyle w:val="APABody"/>
              <w:spacing w:line="240" w:lineRule="auto"/>
              <w:ind w:firstLine="0"/>
              <w:jc w:val="center"/>
            </w:pPr>
            <w:r>
              <w:t>Not at all</w:t>
            </w:r>
          </w:p>
        </w:tc>
        <w:tc>
          <w:tcPr>
            <w:tcW w:w="2242" w:type="dxa"/>
            <w:gridSpan w:val="5"/>
            <w:tcBorders>
              <w:top w:val="single" w:sz="12" w:space="0" w:color="auto"/>
            </w:tcBorders>
          </w:tcPr>
          <w:p w:rsidR="006920C0" w:rsidRDefault="006920C0" w:rsidP="003F17A1">
            <w:pPr>
              <w:pStyle w:val="APABody"/>
              <w:spacing w:line="240" w:lineRule="auto"/>
              <w:ind w:firstLine="0"/>
              <w:jc w:val="center"/>
            </w:pPr>
            <w:r>
              <w:t>Occasionally</w:t>
            </w:r>
          </w:p>
        </w:tc>
        <w:tc>
          <w:tcPr>
            <w:tcW w:w="2523" w:type="dxa"/>
            <w:gridSpan w:val="4"/>
            <w:tcBorders>
              <w:top w:val="single" w:sz="12" w:space="0" w:color="auto"/>
            </w:tcBorders>
          </w:tcPr>
          <w:p w:rsidR="006920C0" w:rsidRDefault="006920C0" w:rsidP="003F17A1">
            <w:pPr>
              <w:pStyle w:val="APABody"/>
              <w:spacing w:line="240" w:lineRule="auto"/>
              <w:ind w:firstLine="0"/>
              <w:jc w:val="center"/>
            </w:pPr>
            <w:r>
              <w:t>Frequently</w:t>
            </w:r>
          </w:p>
        </w:tc>
      </w:tr>
      <w:tr w:rsidR="006920C0" w:rsidTr="006920C0">
        <w:tc>
          <w:tcPr>
            <w:tcW w:w="2802" w:type="dxa"/>
            <w:gridSpan w:val="2"/>
            <w:tcBorders>
              <w:bottom w:val="single" w:sz="4" w:space="0" w:color="auto"/>
            </w:tcBorders>
          </w:tcPr>
          <w:p w:rsidR="006920C0" w:rsidRDefault="006920C0" w:rsidP="003F17A1">
            <w:pPr>
              <w:pStyle w:val="APABody"/>
              <w:spacing w:line="240" w:lineRule="auto"/>
              <w:ind w:firstLine="0"/>
            </w:pPr>
            <w:r>
              <w:t>Discipline</w:t>
            </w:r>
          </w:p>
        </w:tc>
        <w:tc>
          <w:tcPr>
            <w:tcW w:w="1215" w:type="dxa"/>
            <w:gridSpan w:val="2"/>
            <w:tcBorders>
              <w:top w:val="single" w:sz="12" w:space="0" w:color="auto"/>
              <w:bottom w:val="single" w:sz="4" w:space="0" w:color="auto"/>
            </w:tcBorders>
          </w:tcPr>
          <w:p w:rsidR="006920C0" w:rsidRDefault="008F539B" w:rsidP="003F17A1">
            <w:pPr>
              <w:pStyle w:val="APABody"/>
              <w:spacing w:line="240" w:lineRule="auto"/>
              <w:ind w:firstLine="0"/>
              <w:jc w:val="center"/>
            </w:pPr>
            <w:r>
              <w:t>N</w:t>
            </w:r>
          </w:p>
        </w:tc>
        <w:tc>
          <w:tcPr>
            <w:tcW w:w="1028" w:type="dxa"/>
            <w:gridSpan w:val="2"/>
            <w:tcBorders>
              <w:top w:val="single" w:sz="12" w:space="0" w:color="auto"/>
              <w:bottom w:val="single" w:sz="4" w:space="0" w:color="auto"/>
            </w:tcBorders>
          </w:tcPr>
          <w:p w:rsidR="006920C0" w:rsidRDefault="006920C0" w:rsidP="003F17A1">
            <w:pPr>
              <w:pStyle w:val="APABody"/>
              <w:spacing w:line="240" w:lineRule="auto"/>
              <w:ind w:firstLine="0"/>
              <w:jc w:val="center"/>
            </w:pPr>
            <w:r>
              <w:t>%</w:t>
            </w:r>
          </w:p>
        </w:tc>
        <w:tc>
          <w:tcPr>
            <w:tcW w:w="934" w:type="dxa"/>
            <w:gridSpan w:val="2"/>
            <w:tcBorders>
              <w:top w:val="single" w:sz="12" w:space="0" w:color="auto"/>
              <w:bottom w:val="single" w:sz="4" w:space="0" w:color="auto"/>
            </w:tcBorders>
          </w:tcPr>
          <w:p w:rsidR="006920C0" w:rsidRDefault="008F539B" w:rsidP="003F17A1">
            <w:pPr>
              <w:pStyle w:val="APABody"/>
              <w:spacing w:line="240" w:lineRule="auto"/>
              <w:ind w:firstLine="0"/>
              <w:jc w:val="center"/>
            </w:pPr>
            <w:r>
              <w:t>N</w:t>
            </w:r>
          </w:p>
        </w:tc>
        <w:tc>
          <w:tcPr>
            <w:tcW w:w="1308" w:type="dxa"/>
            <w:gridSpan w:val="3"/>
            <w:tcBorders>
              <w:top w:val="single" w:sz="12" w:space="0" w:color="auto"/>
              <w:bottom w:val="single" w:sz="4" w:space="0" w:color="auto"/>
            </w:tcBorders>
          </w:tcPr>
          <w:p w:rsidR="006920C0" w:rsidRDefault="006920C0" w:rsidP="003F17A1">
            <w:pPr>
              <w:pStyle w:val="APABody"/>
              <w:spacing w:line="240" w:lineRule="auto"/>
              <w:ind w:firstLine="0"/>
              <w:jc w:val="center"/>
            </w:pPr>
            <w:r>
              <w:t>%</w:t>
            </w:r>
          </w:p>
        </w:tc>
        <w:tc>
          <w:tcPr>
            <w:tcW w:w="1308" w:type="dxa"/>
            <w:gridSpan w:val="2"/>
            <w:tcBorders>
              <w:top w:val="single" w:sz="12" w:space="0" w:color="auto"/>
              <w:bottom w:val="single" w:sz="4" w:space="0" w:color="auto"/>
            </w:tcBorders>
          </w:tcPr>
          <w:p w:rsidR="006920C0" w:rsidRDefault="008F539B" w:rsidP="003F17A1">
            <w:pPr>
              <w:pStyle w:val="APABody"/>
              <w:spacing w:line="240" w:lineRule="auto"/>
              <w:ind w:firstLine="0"/>
              <w:jc w:val="center"/>
            </w:pPr>
            <w:r>
              <w:t>N</w:t>
            </w:r>
          </w:p>
        </w:tc>
        <w:tc>
          <w:tcPr>
            <w:tcW w:w="1215" w:type="dxa"/>
            <w:gridSpan w:val="2"/>
            <w:tcBorders>
              <w:top w:val="single" w:sz="12" w:space="0" w:color="auto"/>
              <w:bottom w:val="single" w:sz="4" w:space="0" w:color="auto"/>
            </w:tcBorders>
          </w:tcPr>
          <w:p w:rsidR="006920C0" w:rsidRDefault="006920C0" w:rsidP="003F17A1">
            <w:pPr>
              <w:pStyle w:val="APABody"/>
              <w:spacing w:line="240" w:lineRule="auto"/>
              <w:ind w:firstLine="0"/>
              <w:jc w:val="center"/>
            </w:pPr>
            <w:r>
              <w:t>%</w:t>
            </w:r>
          </w:p>
        </w:tc>
      </w:tr>
      <w:tr w:rsidR="006920C0" w:rsidTr="006920C0">
        <w:tc>
          <w:tcPr>
            <w:tcW w:w="2802" w:type="dxa"/>
            <w:gridSpan w:val="2"/>
            <w:tcBorders>
              <w:top w:val="single" w:sz="4" w:space="0" w:color="auto"/>
            </w:tcBorders>
          </w:tcPr>
          <w:p w:rsidR="006920C0" w:rsidRDefault="006920C0" w:rsidP="003F17A1">
            <w:pPr>
              <w:pStyle w:val="APABody"/>
              <w:spacing w:line="240" w:lineRule="auto"/>
              <w:ind w:firstLine="0"/>
            </w:pPr>
            <w:r>
              <w:t>Physician</w:t>
            </w:r>
          </w:p>
        </w:tc>
        <w:tc>
          <w:tcPr>
            <w:tcW w:w="1215" w:type="dxa"/>
            <w:gridSpan w:val="2"/>
            <w:tcBorders>
              <w:top w:val="single" w:sz="4" w:space="0" w:color="auto"/>
            </w:tcBorders>
          </w:tcPr>
          <w:p w:rsidR="006920C0" w:rsidRDefault="006920C0" w:rsidP="003F17A1">
            <w:pPr>
              <w:pStyle w:val="APABody"/>
              <w:spacing w:line="240" w:lineRule="auto"/>
              <w:ind w:firstLine="0"/>
              <w:jc w:val="center"/>
            </w:pPr>
            <w:r>
              <w:t>9</w:t>
            </w:r>
          </w:p>
        </w:tc>
        <w:tc>
          <w:tcPr>
            <w:tcW w:w="1028" w:type="dxa"/>
            <w:gridSpan w:val="2"/>
            <w:tcBorders>
              <w:top w:val="single" w:sz="4" w:space="0" w:color="auto"/>
            </w:tcBorders>
          </w:tcPr>
          <w:p w:rsidR="006920C0" w:rsidRDefault="006920C0" w:rsidP="003F17A1">
            <w:pPr>
              <w:pStyle w:val="APABody"/>
              <w:spacing w:line="240" w:lineRule="auto"/>
              <w:ind w:firstLine="0"/>
              <w:jc w:val="center"/>
            </w:pPr>
            <w:r>
              <w:t>56</w:t>
            </w:r>
          </w:p>
        </w:tc>
        <w:tc>
          <w:tcPr>
            <w:tcW w:w="934" w:type="dxa"/>
            <w:gridSpan w:val="2"/>
            <w:tcBorders>
              <w:top w:val="single" w:sz="4" w:space="0" w:color="auto"/>
            </w:tcBorders>
          </w:tcPr>
          <w:p w:rsidR="006920C0" w:rsidRDefault="006920C0" w:rsidP="003F17A1">
            <w:pPr>
              <w:pStyle w:val="APABody"/>
              <w:spacing w:line="240" w:lineRule="auto"/>
              <w:ind w:firstLine="0"/>
              <w:jc w:val="center"/>
            </w:pPr>
            <w:r>
              <w:t>5</w:t>
            </w:r>
          </w:p>
        </w:tc>
        <w:tc>
          <w:tcPr>
            <w:tcW w:w="1308" w:type="dxa"/>
            <w:gridSpan w:val="3"/>
            <w:tcBorders>
              <w:top w:val="single" w:sz="4" w:space="0" w:color="auto"/>
            </w:tcBorders>
          </w:tcPr>
          <w:p w:rsidR="006920C0" w:rsidRDefault="006920C0" w:rsidP="003F17A1">
            <w:pPr>
              <w:pStyle w:val="APABody"/>
              <w:spacing w:line="240" w:lineRule="auto"/>
              <w:ind w:firstLine="0"/>
              <w:jc w:val="center"/>
            </w:pPr>
            <w:r>
              <w:t>31</w:t>
            </w:r>
          </w:p>
        </w:tc>
        <w:tc>
          <w:tcPr>
            <w:tcW w:w="1308" w:type="dxa"/>
            <w:gridSpan w:val="2"/>
            <w:tcBorders>
              <w:top w:val="single" w:sz="4" w:space="0" w:color="auto"/>
            </w:tcBorders>
          </w:tcPr>
          <w:p w:rsidR="006920C0" w:rsidRDefault="006920C0" w:rsidP="003F17A1">
            <w:pPr>
              <w:pStyle w:val="APABody"/>
              <w:spacing w:line="240" w:lineRule="auto"/>
              <w:ind w:firstLine="0"/>
              <w:jc w:val="center"/>
            </w:pPr>
            <w:r>
              <w:t>2</w:t>
            </w:r>
          </w:p>
        </w:tc>
        <w:tc>
          <w:tcPr>
            <w:tcW w:w="1215" w:type="dxa"/>
            <w:gridSpan w:val="2"/>
            <w:tcBorders>
              <w:top w:val="single" w:sz="4" w:space="0" w:color="auto"/>
            </w:tcBorders>
          </w:tcPr>
          <w:p w:rsidR="006920C0" w:rsidRDefault="006920C0" w:rsidP="003F17A1">
            <w:pPr>
              <w:pStyle w:val="APABody"/>
              <w:spacing w:line="240" w:lineRule="auto"/>
              <w:ind w:firstLine="0"/>
              <w:jc w:val="center"/>
            </w:pPr>
            <w:r>
              <w:t>13</w:t>
            </w:r>
          </w:p>
        </w:tc>
      </w:tr>
      <w:tr w:rsidR="006920C0" w:rsidTr="006920C0">
        <w:tc>
          <w:tcPr>
            <w:tcW w:w="2802" w:type="dxa"/>
            <w:gridSpan w:val="2"/>
          </w:tcPr>
          <w:p w:rsidR="006920C0" w:rsidRDefault="006920C0" w:rsidP="003F17A1">
            <w:pPr>
              <w:pStyle w:val="APABody"/>
              <w:spacing w:line="240" w:lineRule="auto"/>
              <w:ind w:firstLine="0"/>
            </w:pPr>
            <w:r>
              <w:t>Advanced Practice Provider</w:t>
            </w:r>
          </w:p>
        </w:tc>
        <w:tc>
          <w:tcPr>
            <w:tcW w:w="1215" w:type="dxa"/>
            <w:gridSpan w:val="2"/>
          </w:tcPr>
          <w:p w:rsidR="006920C0" w:rsidRDefault="006920C0" w:rsidP="003F17A1">
            <w:pPr>
              <w:pStyle w:val="APABody"/>
              <w:spacing w:line="240" w:lineRule="auto"/>
              <w:ind w:firstLine="0"/>
              <w:jc w:val="center"/>
            </w:pPr>
            <w:r>
              <w:t>10</w:t>
            </w:r>
          </w:p>
        </w:tc>
        <w:tc>
          <w:tcPr>
            <w:tcW w:w="1028" w:type="dxa"/>
            <w:gridSpan w:val="2"/>
          </w:tcPr>
          <w:p w:rsidR="006920C0" w:rsidRDefault="006920C0" w:rsidP="003F17A1">
            <w:pPr>
              <w:pStyle w:val="APABody"/>
              <w:spacing w:line="240" w:lineRule="auto"/>
              <w:ind w:firstLine="0"/>
              <w:jc w:val="center"/>
            </w:pPr>
            <w:r>
              <w:t>63</w:t>
            </w:r>
          </w:p>
        </w:tc>
        <w:tc>
          <w:tcPr>
            <w:tcW w:w="934" w:type="dxa"/>
            <w:gridSpan w:val="2"/>
          </w:tcPr>
          <w:p w:rsidR="006920C0" w:rsidRDefault="006920C0" w:rsidP="003F17A1">
            <w:pPr>
              <w:pStyle w:val="APABody"/>
              <w:spacing w:line="240" w:lineRule="auto"/>
              <w:ind w:firstLine="0"/>
              <w:jc w:val="center"/>
            </w:pPr>
            <w:r>
              <w:t>4</w:t>
            </w:r>
          </w:p>
        </w:tc>
        <w:tc>
          <w:tcPr>
            <w:tcW w:w="1308" w:type="dxa"/>
            <w:gridSpan w:val="3"/>
          </w:tcPr>
          <w:p w:rsidR="006920C0" w:rsidRDefault="006920C0" w:rsidP="003F17A1">
            <w:pPr>
              <w:pStyle w:val="APABody"/>
              <w:spacing w:line="240" w:lineRule="auto"/>
              <w:ind w:firstLine="0"/>
              <w:jc w:val="center"/>
            </w:pPr>
            <w:r>
              <w:t>25</w:t>
            </w:r>
          </w:p>
        </w:tc>
        <w:tc>
          <w:tcPr>
            <w:tcW w:w="1308" w:type="dxa"/>
            <w:gridSpan w:val="2"/>
          </w:tcPr>
          <w:p w:rsidR="006920C0" w:rsidRDefault="006920C0" w:rsidP="003F17A1">
            <w:pPr>
              <w:pStyle w:val="APABody"/>
              <w:spacing w:line="240" w:lineRule="auto"/>
              <w:ind w:firstLine="0"/>
              <w:jc w:val="center"/>
            </w:pPr>
            <w:r>
              <w:t>2</w:t>
            </w:r>
          </w:p>
        </w:tc>
        <w:tc>
          <w:tcPr>
            <w:tcW w:w="1215" w:type="dxa"/>
            <w:gridSpan w:val="2"/>
          </w:tcPr>
          <w:p w:rsidR="006920C0" w:rsidRDefault="006920C0" w:rsidP="003F17A1">
            <w:pPr>
              <w:pStyle w:val="APABody"/>
              <w:spacing w:line="240" w:lineRule="auto"/>
              <w:ind w:firstLine="0"/>
              <w:jc w:val="center"/>
            </w:pPr>
            <w:r>
              <w:t>13</w:t>
            </w:r>
          </w:p>
        </w:tc>
      </w:tr>
      <w:tr w:rsidR="006920C0" w:rsidTr="006920C0">
        <w:tc>
          <w:tcPr>
            <w:tcW w:w="2802" w:type="dxa"/>
            <w:gridSpan w:val="2"/>
          </w:tcPr>
          <w:p w:rsidR="006920C0" w:rsidRDefault="006920C0" w:rsidP="003F17A1">
            <w:pPr>
              <w:pStyle w:val="APABody"/>
              <w:spacing w:line="240" w:lineRule="auto"/>
              <w:ind w:firstLine="0"/>
            </w:pPr>
            <w:r>
              <w:t>Registered Nurse</w:t>
            </w:r>
          </w:p>
        </w:tc>
        <w:tc>
          <w:tcPr>
            <w:tcW w:w="1215" w:type="dxa"/>
            <w:gridSpan w:val="2"/>
          </w:tcPr>
          <w:p w:rsidR="006920C0" w:rsidRDefault="006920C0" w:rsidP="003F17A1">
            <w:pPr>
              <w:pStyle w:val="APABody"/>
              <w:spacing w:line="240" w:lineRule="auto"/>
              <w:ind w:firstLine="0"/>
              <w:jc w:val="center"/>
            </w:pPr>
            <w:r>
              <w:t>30</w:t>
            </w:r>
          </w:p>
        </w:tc>
        <w:tc>
          <w:tcPr>
            <w:tcW w:w="1028" w:type="dxa"/>
            <w:gridSpan w:val="2"/>
          </w:tcPr>
          <w:p w:rsidR="006920C0" w:rsidRDefault="006920C0" w:rsidP="003F17A1">
            <w:pPr>
              <w:pStyle w:val="APABody"/>
              <w:spacing w:line="240" w:lineRule="auto"/>
              <w:ind w:firstLine="0"/>
              <w:jc w:val="center"/>
            </w:pPr>
            <w:r>
              <w:t>40</w:t>
            </w:r>
          </w:p>
        </w:tc>
        <w:tc>
          <w:tcPr>
            <w:tcW w:w="934" w:type="dxa"/>
            <w:gridSpan w:val="2"/>
          </w:tcPr>
          <w:p w:rsidR="006920C0" w:rsidRDefault="006920C0" w:rsidP="003F17A1">
            <w:pPr>
              <w:pStyle w:val="APABody"/>
              <w:spacing w:line="240" w:lineRule="auto"/>
              <w:ind w:firstLine="0"/>
              <w:jc w:val="center"/>
            </w:pPr>
            <w:r>
              <w:t>39</w:t>
            </w:r>
          </w:p>
        </w:tc>
        <w:tc>
          <w:tcPr>
            <w:tcW w:w="1308" w:type="dxa"/>
            <w:gridSpan w:val="3"/>
          </w:tcPr>
          <w:p w:rsidR="006920C0" w:rsidRDefault="006920C0" w:rsidP="003F17A1">
            <w:pPr>
              <w:pStyle w:val="APABody"/>
              <w:spacing w:line="240" w:lineRule="auto"/>
              <w:ind w:firstLine="0"/>
              <w:jc w:val="center"/>
            </w:pPr>
            <w:r>
              <w:t>51</w:t>
            </w:r>
          </w:p>
        </w:tc>
        <w:tc>
          <w:tcPr>
            <w:tcW w:w="1308" w:type="dxa"/>
            <w:gridSpan w:val="2"/>
          </w:tcPr>
          <w:p w:rsidR="006920C0" w:rsidRDefault="006920C0" w:rsidP="003F17A1">
            <w:pPr>
              <w:pStyle w:val="APABody"/>
              <w:spacing w:line="240" w:lineRule="auto"/>
              <w:ind w:firstLine="0"/>
              <w:jc w:val="center"/>
            </w:pPr>
            <w:r>
              <w:t>7</w:t>
            </w:r>
          </w:p>
        </w:tc>
        <w:tc>
          <w:tcPr>
            <w:tcW w:w="1215" w:type="dxa"/>
            <w:gridSpan w:val="2"/>
          </w:tcPr>
          <w:p w:rsidR="006920C0" w:rsidRDefault="006920C0" w:rsidP="003F17A1">
            <w:pPr>
              <w:pStyle w:val="APABody"/>
              <w:spacing w:line="240" w:lineRule="auto"/>
              <w:ind w:firstLine="0"/>
              <w:jc w:val="center"/>
            </w:pPr>
            <w:r>
              <w:t>9</w:t>
            </w:r>
          </w:p>
        </w:tc>
      </w:tr>
      <w:tr w:rsidR="006920C0" w:rsidTr="006920C0">
        <w:tc>
          <w:tcPr>
            <w:tcW w:w="2802" w:type="dxa"/>
            <w:gridSpan w:val="2"/>
          </w:tcPr>
          <w:p w:rsidR="006920C0" w:rsidRDefault="006920C0" w:rsidP="003F17A1">
            <w:pPr>
              <w:pStyle w:val="APABody"/>
              <w:spacing w:line="240" w:lineRule="auto"/>
              <w:ind w:firstLine="0"/>
            </w:pPr>
            <w:r>
              <w:t>Registered Dietician</w:t>
            </w:r>
          </w:p>
        </w:tc>
        <w:tc>
          <w:tcPr>
            <w:tcW w:w="1215" w:type="dxa"/>
            <w:gridSpan w:val="2"/>
          </w:tcPr>
          <w:p w:rsidR="006920C0" w:rsidRDefault="006920C0" w:rsidP="003F17A1">
            <w:pPr>
              <w:pStyle w:val="APABody"/>
              <w:spacing w:line="240" w:lineRule="auto"/>
              <w:ind w:firstLine="0"/>
              <w:jc w:val="center"/>
            </w:pPr>
            <w:r>
              <w:t>10</w:t>
            </w:r>
          </w:p>
        </w:tc>
        <w:tc>
          <w:tcPr>
            <w:tcW w:w="1028" w:type="dxa"/>
            <w:gridSpan w:val="2"/>
          </w:tcPr>
          <w:p w:rsidR="006920C0" w:rsidRDefault="006920C0" w:rsidP="003F17A1">
            <w:pPr>
              <w:pStyle w:val="APABody"/>
              <w:spacing w:line="240" w:lineRule="auto"/>
              <w:ind w:firstLine="0"/>
              <w:jc w:val="center"/>
            </w:pPr>
            <w:r>
              <w:t>53</w:t>
            </w:r>
          </w:p>
        </w:tc>
        <w:tc>
          <w:tcPr>
            <w:tcW w:w="934" w:type="dxa"/>
            <w:gridSpan w:val="2"/>
          </w:tcPr>
          <w:p w:rsidR="006920C0" w:rsidRDefault="006920C0" w:rsidP="003F17A1">
            <w:pPr>
              <w:pStyle w:val="APABody"/>
              <w:spacing w:line="240" w:lineRule="auto"/>
              <w:ind w:firstLine="0"/>
              <w:jc w:val="center"/>
            </w:pPr>
            <w:r>
              <w:t>7</w:t>
            </w:r>
          </w:p>
        </w:tc>
        <w:tc>
          <w:tcPr>
            <w:tcW w:w="1308" w:type="dxa"/>
            <w:gridSpan w:val="3"/>
          </w:tcPr>
          <w:p w:rsidR="006920C0" w:rsidRDefault="006920C0" w:rsidP="003F17A1">
            <w:pPr>
              <w:pStyle w:val="APABody"/>
              <w:spacing w:line="240" w:lineRule="auto"/>
              <w:ind w:firstLine="0"/>
              <w:jc w:val="center"/>
            </w:pPr>
            <w:r>
              <w:t>37</w:t>
            </w:r>
          </w:p>
        </w:tc>
        <w:tc>
          <w:tcPr>
            <w:tcW w:w="1308" w:type="dxa"/>
            <w:gridSpan w:val="2"/>
          </w:tcPr>
          <w:p w:rsidR="006920C0" w:rsidRDefault="006920C0" w:rsidP="003F17A1">
            <w:pPr>
              <w:pStyle w:val="APABody"/>
              <w:spacing w:line="240" w:lineRule="auto"/>
              <w:ind w:firstLine="0"/>
              <w:jc w:val="center"/>
            </w:pPr>
            <w:r>
              <w:t>2</w:t>
            </w:r>
          </w:p>
        </w:tc>
        <w:tc>
          <w:tcPr>
            <w:tcW w:w="1215" w:type="dxa"/>
            <w:gridSpan w:val="2"/>
          </w:tcPr>
          <w:p w:rsidR="006920C0" w:rsidRDefault="006920C0" w:rsidP="003F17A1">
            <w:pPr>
              <w:pStyle w:val="APABody"/>
              <w:spacing w:line="240" w:lineRule="auto"/>
              <w:ind w:firstLine="0"/>
              <w:jc w:val="center"/>
            </w:pPr>
            <w:r>
              <w:t>11</w:t>
            </w:r>
          </w:p>
        </w:tc>
      </w:tr>
      <w:tr w:rsidR="006920C0" w:rsidTr="006920C0">
        <w:tc>
          <w:tcPr>
            <w:tcW w:w="2802" w:type="dxa"/>
            <w:gridSpan w:val="2"/>
          </w:tcPr>
          <w:p w:rsidR="006920C0" w:rsidRDefault="006920C0" w:rsidP="003F17A1">
            <w:pPr>
              <w:pStyle w:val="APABody"/>
              <w:spacing w:line="240" w:lineRule="auto"/>
              <w:ind w:firstLine="0"/>
            </w:pPr>
            <w:r>
              <w:t>Social Worker</w:t>
            </w:r>
          </w:p>
        </w:tc>
        <w:tc>
          <w:tcPr>
            <w:tcW w:w="1215" w:type="dxa"/>
            <w:gridSpan w:val="2"/>
          </w:tcPr>
          <w:p w:rsidR="006920C0" w:rsidRDefault="006920C0" w:rsidP="003F17A1">
            <w:pPr>
              <w:pStyle w:val="APABody"/>
              <w:spacing w:line="240" w:lineRule="auto"/>
              <w:ind w:firstLine="0"/>
              <w:jc w:val="center"/>
            </w:pPr>
            <w:r>
              <w:t>6</w:t>
            </w:r>
          </w:p>
        </w:tc>
        <w:tc>
          <w:tcPr>
            <w:tcW w:w="1028" w:type="dxa"/>
            <w:gridSpan w:val="2"/>
          </w:tcPr>
          <w:p w:rsidR="006920C0" w:rsidRDefault="006920C0" w:rsidP="003F17A1">
            <w:pPr>
              <w:pStyle w:val="APABody"/>
              <w:spacing w:line="240" w:lineRule="auto"/>
              <w:ind w:firstLine="0"/>
              <w:jc w:val="center"/>
            </w:pPr>
            <w:r>
              <w:t>75</w:t>
            </w:r>
          </w:p>
        </w:tc>
        <w:tc>
          <w:tcPr>
            <w:tcW w:w="934" w:type="dxa"/>
            <w:gridSpan w:val="2"/>
          </w:tcPr>
          <w:p w:rsidR="006920C0" w:rsidRDefault="006920C0" w:rsidP="003F17A1">
            <w:pPr>
              <w:pStyle w:val="APABody"/>
              <w:spacing w:line="240" w:lineRule="auto"/>
              <w:ind w:firstLine="0"/>
              <w:jc w:val="center"/>
            </w:pPr>
            <w:r>
              <w:t>2</w:t>
            </w:r>
          </w:p>
        </w:tc>
        <w:tc>
          <w:tcPr>
            <w:tcW w:w="1308" w:type="dxa"/>
            <w:gridSpan w:val="3"/>
          </w:tcPr>
          <w:p w:rsidR="006920C0" w:rsidRDefault="006920C0" w:rsidP="003F17A1">
            <w:pPr>
              <w:pStyle w:val="APABody"/>
              <w:spacing w:line="240" w:lineRule="auto"/>
              <w:ind w:firstLine="0"/>
              <w:jc w:val="center"/>
            </w:pPr>
            <w:r>
              <w:t>25</w:t>
            </w:r>
          </w:p>
        </w:tc>
        <w:tc>
          <w:tcPr>
            <w:tcW w:w="1308" w:type="dxa"/>
            <w:gridSpan w:val="2"/>
          </w:tcPr>
          <w:p w:rsidR="006920C0" w:rsidRDefault="006920C0" w:rsidP="003F17A1">
            <w:pPr>
              <w:pStyle w:val="APABody"/>
              <w:spacing w:line="240" w:lineRule="auto"/>
              <w:ind w:firstLine="0"/>
              <w:jc w:val="center"/>
            </w:pPr>
            <w:r>
              <w:t>0</w:t>
            </w:r>
          </w:p>
        </w:tc>
        <w:tc>
          <w:tcPr>
            <w:tcW w:w="1215" w:type="dxa"/>
            <w:gridSpan w:val="2"/>
          </w:tcPr>
          <w:p w:rsidR="006920C0" w:rsidRDefault="006920C0" w:rsidP="003F17A1">
            <w:pPr>
              <w:pStyle w:val="APABody"/>
              <w:spacing w:line="240" w:lineRule="auto"/>
              <w:ind w:firstLine="0"/>
              <w:jc w:val="center"/>
            </w:pPr>
            <w:r>
              <w:t>0</w:t>
            </w:r>
          </w:p>
        </w:tc>
      </w:tr>
      <w:tr w:rsidR="006920C0" w:rsidTr="006920C0">
        <w:tc>
          <w:tcPr>
            <w:tcW w:w="2802" w:type="dxa"/>
            <w:gridSpan w:val="2"/>
          </w:tcPr>
          <w:p w:rsidR="006920C0" w:rsidRDefault="006920C0" w:rsidP="003F17A1">
            <w:pPr>
              <w:pStyle w:val="APABody"/>
              <w:spacing w:line="240" w:lineRule="auto"/>
              <w:ind w:firstLine="0"/>
            </w:pPr>
            <w:r>
              <w:t>Psychologist</w:t>
            </w:r>
          </w:p>
        </w:tc>
        <w:tc>
          <w:tcPr>
            <w:tcW w:w="1215" w:type="dxa"/>
            <w:gridSpan w:val="2"/>
          </w:tcPr>
          <w:p w:rsidR="006920C0" w:rsidRDefault="006920C0" w:rsidP="003F17A1">
            <w:pPr>
              <w:pStyle w:val="APABody"/>
              <w:spacing w:line="240" w:lineRule="auto"/>
              <w:ind w:firstLine="0"/>
              <w:jc w:val="center"/>
            </w:pPr>
            <w:r>
              <w:t>0</w:t>
            </w:r>
          </w:p>
        </w:tc>
        <w:tc>
          <w:tcPr>
            <w:tcW w:w="1028" w:type="dxa"/>
            <w:gridSpan w:val="2"/>
          </w:tcPr>
          <w:p w:rsidR="006920C0" w:rsidRDefault="006920C0" w:rsidP="003F17A1">
            <w:pPr>
              <w:pStyle w:val="APABody"/>
              <w:spacing w:line="240" w:lineRule="auto"/>
              <w:ind w:firstLine="0"/>
              <w:jc w:val="center"/>
            </w:pPr>
            <w:r>
              <w:t>0</w:t>
            </w:r>
          </w:p>
        </w:tc>
        <w:tc>
          <w:tcPr>
            <w:tcW w:w="934" w:type="dxa"/>
            <w:gridSpan w:val="2"/>
          </w:tcPr>
          <w:p w:rsidR="006920C0" w:rsidRDefault="006920C0" w:rsidP="003F17A1">
            <w:pPr>
              <w:pStyle w:val="APABody"/>
              <w:spacing w:line="240" w:lineRule="auto"/>
              <w:ind w:firstLine="0"/>
              <w:jc w:val="center"/>
            </w:pPr>
            <w:r>
              <w:t>2</w:t>
            </w:r>
          </w:p>
        </w:tc>
        <w:tc>
          <w:tcPr>
            <w:tcW w:w="1308" w:type="dxa"/>
            <w:gridSpan w:val="3"/>
          </w:tcPr>
          <w:p w:rsidR="006920C0" w:rsidRDefault="006920C0" w:rsidP="003F17A1">
            <w:pPr>
              <w:pStyle w:val="APABody"/>
              <w:spacing w:line="240" w:lineRule="auto"/>
              <w:ind w:firstLine="0"/>
              <w:jc w:val="center"/>
            </w:pPr>
            <w:r>
              <w:t>100</w:t>
            </w:r>
          </w:p>
        </w:tc>
        <w:tc>
          <w:tcPr>
            <w:tcW w:w="1308" w:type="dxa"/>
            <w:gridSpan w:val="2"/>
          </w:tcPr>
          <w:p w:rsidR="006920C0" w:rsidRDefault="006920C0" w:rsidP="003F17A1">
            <w:pPr>
              <w:pStyle w:val="APABody"/>
              <w:spacing w:line="240" w:lineRule="auto"/>
              <w:ind w:firstLine="0"/>
              <w:jc w:val="center"/>
            </w:pPr>
            <w:r>
              <w:t>0</w:t>
            </w:r>
          </w:p>
        </w:tc>
        <w:tc>
          <w:tcPr>
            <w:tcW w:w="1215" w:type="dxa"/>
            <w:gridSpan w:val="2"/>
          </w:tcPr>
          <w:p w:rsidR="006920C0" w:rsidRDefault="006920C0" w:rsidP="003F17A1">
            <w:pPr>
              <w:pStyle w:val="APABody"/>
              <w:spacing w:line="240" w:lineRule="auto"/>
              <w:ind w:firstLine="0"/>
              <w:jc w:val="center"/>
            </w:pPr>
            <w:r>
              <w:t>0</w:t>
            </w:r>
          </w:p>
        </w:tc>
      </w:tr>
      <w:tr w:rsidR="006920C0" w:rsidTr="006920C0">
        <w:tc>
          <w:tcPr>
            <w:tcW w:w="2802" w:type="dxa"/>
            <w:gridSpan w:val="2"/>
          </w:tcPr>
          <w:p w:rsidR="006920C0" w:rsidRDefault="006920C0" w:rsidP="003F17A1">
            <w:pPr>
              <w:pStyle w:val="APABody"/>
              <w:spacing w:line="240" w:lineRule="auto"/>
              <w:ind w:firstLine="0"/>
            </w:pPr>
            <w:r>
              <w:t>Pharmacist</w:t>
            </w:r>
          </w:p>
        </w:tc>
        <w:tc>
          <w:tcPr>
            <w:tcW w:w="1215" w:type="dxa"/>
            <w:gridSpan w:val="2"/>
          </w:tcPr>
          <w:p w:rsidR="006920C0" w:rsidRDefault="006920C0" w:rsidP="003F17A1">
            <w:pPr>
              <w:pStyle w:val="APABody"/>
              <w:spacing w:line="240" w:lineRule="auto"/>
              <w:ind w:firstLine="0"/>
              <w:jc w:val="center"/>
            </w:pPr>
            <w:r>
              <w:t>1</w:t>
            </w:r>
          </w:p>
        </w:tc>
        <w:tc>
          <w:tcPr>
            <w:tcW w:w="1028" w:type="dxa"/>
            <w:gridSpan w:val="2"/>
          </w:tcPr>
          <w:p w:rsidR="006920C0" w:rsidRDefault="006920C0" w:rsidP="003F17A1">
            <w:pPr>
              <w:pStyle w:val="APABody"/>
              <w:spacing w:line="240" w:lineRule="auto"/>
              <w:ind w:firstLine="0"/>
              <w:jc w:val="center"/>
            </w:pPr>
            <w:r>
              <w:t>50</w:t>
            </w:r>
          </w:p>
        </w:tc>
        <w:tc>
          <w:tcPr>
            <w:tcW w:w="934" w:type="dxa"/>
            <w:gridSpan w:val="2"/>
          </w:tcPr>
          <w:p w:rsidR="006920C0" w:rsidRDefault="006920C0" w:rsidP="003F17A1">
            <w:pPr>
              <w:pStyle w:val="APABody"/>
              <w:spacing w:line="240" w:lineRule="auto"/>
              <w:ind w:firstLine="0"/>
              <w:jc w:val="center"/>
            </w:pPr>
            <w:r>
              <w:t>1</w:t>
            </w:r>
          </w:p>
        </w:tc>
        <w:tc>
          <w:tcPr>
            <w:tcW w:w="1308" w:type="dxa"/>
            <w:gridSpan w:val="3"/>
          </w:tcPr>
          <w:p w:rsidR="006920C0" w:rsidRDefault="006920C0" w:rsidP="003F17A1">
            <w:pPr>
              <w:pStyle w:val="APABody"/>
              <w:spacing w:line="240" w:lineRule="auto"/>
              <w:ind w:firstLine="0"/>
              <w:jc w:val="center"/>
            </w:pPr>
            <w:r>
              <w:t>50</w:t>
            </w:r>
          </w:p>
        </w:tc>
        <w:tc>
          <w:tcPr>
            <w:tcW w:w="1308" w:type="dxa"/>
            <w:gridSpan w:val="2"/>
          </w:tcPr>
          <w:p w:rsidR="006920C0" w:rsidRDefault="006920C0" w:rsidP="003F17A1">
            <w:pPr>
              <w:pStyle w:val="APABody"/>
              <w:spacing w:line="240" w:lineRule="auto"/>
              <w:ind w:firstLine="0"/>
              <w:jc w:val="center"/>
            </w:pPr>
            <w:r>
              <w:t>0</w:t>
            </w:r>
          </w:p>
        </w:tc>
        <w:tc>
          <w:tcPr>
            <w:tcW w:w="1215" w:type="dxa"/>
            <w:gridSpan w:val="2"/>
          </w:tcPr>
          <w:p w:rsidR="006920C0" w:rsidRDefault="006920C0" w:rsidP="003F17A1">
            <w:pPr>
              <w:pStyle w:val="APABody"/>
              <w:spacing w:line="240" w:lineRule="auto"/>
              <w:ind w:firstLine="0"/>
              <w:jc w:val="center"/>
            </w:pPr>
            <w:r>
              <w:t>0</w:t>
            </w:r>
          </w:p>
        </w:tc>
      </w:tr>
      <w:tr w:rsidR="006920C0" w:rsidTr="006920C0">
        <w:tc>
          <w:tcPr>
            <w:tcW w:w="2802" w:type="dxa"/>
            <w:gridSpan w:val="2"/>
          </w:tcPr>
          <w:p w:rsidR="006920C0" w:rsidRDefault="006920C0" w:rsidP="003F17A1">
            <w:pPr>
              <w:pStyle w:val="APABody"/>
              <w:spacing w:line="240" w:lineRule="auto"/>
              <w:ind w:firstLine="0"/>
            </w:pPr>
            <w:r>
              <w:t>Child Life</w:t>
            </w:r>
          </w:p>
        </w:tc>
        <w:tc>
          <w:tcPr>
            <w:tcW w:w="1215" w:type="dxa"/>
            <w:gridSpan w:val="2"/>
          </w:tcPr>
          <w:p w:rsidR="006920C0" w:rsidRDefault="006920C0" w:rsidP="003F17A1">
            <w:pPr>
              <w:pStyle w:val="APABody"/>
              <w:spacing w:line="240" w:lineRule="auto"/>
              <w:ind w:firstLine="0"/>
              <w:jc w:val="center"/>
            </w:pPr>
            <w:r>
              <w:t>2</w:t>
            </w:r>
          </w:p>
        </w:tc>
        <w:tc>
          <w:tcPr>
            <w:tcW w:w="1028" w:type="dxa"/>
            <w:gridSpan w:val="2"/>
          </w:tcPr>
          <w:p w:rsidR="006920C0" w:rsidRDefault="006920C0" w:rsidP="003F17A1">
            <w:pPr>
              <w:pStyle w:val="APABody"/>
              <w:spacing w:line="240" w:lineRule="auto"/>
              <w:ind w:firstLine="0"/>
              <w:jc w:val="center"/>
            </w:pPr>
            <w:r>
              <w:t>50</w:t>
            </w:r>
          </w:p>
        </w:tc>
        <w:tc>
          <w:tcPr>
            <w:tcW w:w="934" w:type="dxa"/>
            <w:gridSpan w:val="2"/>
          </w:tcPr>
          <w:p w:rsidR="006920C0" w:rsidRDefault="006920C0" w:rsidP="003F17A1">
            <w:pPr>
              <w:pStyle w:val="APABody"/>
              <w:spacing w:line="240" w:lineRule="auto"/>
              <w:ind w:firstLine="0"/>
              <w:jc w:val="center"/>
            </w:pPr>
            <w:r>
              <w:t>2</w:t>
            </w:r>
          </w:p>
        </w:tc>
        <w:tc>
          <w:tcPr>
            <w:tcW w:w="1308" w:type="dxa"/>
            <w:gridSpan w:val="3"/>
          </w:tcPr>
          <w:p w:rsidR="006920C0" w:rsidRDefault="006920C0" w:rsidP="003F17A1">
            <w:pPr>
              <w:pStyle w:val="APABody"/>
              <w:spacing w:line="240" w:lineRule="auto"/>
              <w:ind w:firstLine="0"/>
              <w:jc w:val="center"/>
            </w:pPr>
            <w:r>
              <w:t>50</w:t>
            </w:r>
          </w:p>
        </w:tc>
        <w:tc>
          <w:tcPr>
            <w:tcW w:w="1308" w:type="dxa"/>
            <w:gridSpan w:val="2"/>
          </w:tcPr>
          <w:p w:rsidR="006920C0" w:rsidRDefault="006920C0" w:rsidP="003F17A1">
            <w:pPr>
              <w:pStyle w:val="APABody"/>
              <w:spacing w:line="240" w:lineRule="auto"/>
              <w:ind w:firstLine="0"/>
              <w:jc w:val="center"/>
            </w:pPr>
            <w:r>
              <w:t>0</w:t>
            </w:r>
          </w:p>
        </w:tc>
        <w:tc>
          <w:tcPr>
            <w:tcW w:w="1215" w:type="dxa"/>
            <w:gridSpan w:val="2"/>
          </w:tcPr>
          <w:p w:rsidR="006920C0" w:rsidRDefault="006920C0" w:rsidP="003F17A1">
            <w:pPr>
              <w:pStyle w:val="APABody"/>
              <w:spacing w:line="240" w:lineRule="auto"/>
              <w:ind w:firstLine="0"/>
              <w:jc w:val="center"/>
            </w:pPr>
            <w:r>
              <w:t>0</w:t>
            </w:r>
          </w:p>
        </w:tc>
      </w:tr>
      <w:tr w:rsidR="006920C0" w:rsidTr="006920C0">
        <w:tc>
          <w:tcPr>
            <w:tcW w:w="2802" w:type="dxa"/>
            <w:gridSpan w:val="2"/>
            <w:tcBorders>
              <w:bottom w:val="single" w:sz="12" w:space="0" w:color="auto"/>
            </w:tcBorders>
          </w:tcPr>
          <w:p w:rsidR="006920C0" w:rsidRDefault="006920C0" w:rsidP="003F17A1">
            <w:pPr>
              <w:pStyle w:val="APABody"/>
              <w:spacing w:line="240" w:lineRule="auto"/>
              <w:ind w:firstLine="0"/>
            </w:pPr>
            <w:r>
              <w:t>Other</w:t>
            </w:r>
          </w:p>
        </w:tc>
        <w:tc>
          <w:tcPr>
            <w:tcW w:w="1215" w:type="dxa"/>
            <w:gridSpan w:val="2"/>
            <w:tcBorders>
              <w:bottom w:val="single" w:sz="12" w:space="0" w:color="auto"/>
            </w:tcBorders>
          </w:tcPr>
          <w:p w:rsidR="006920C0" w:rsidRDefault="006920C0" w:rsidP="003F17A1">
            <w:pPr>
              <w:pStyle w:val="APABody"/>
              <w:spacing w:line="240" w:lineRule="auto"/>
              <w:ind w:firstLine="0"/>
              <w:jc w:val="center"/>
            </w:pPr>
            <w:r>
              <w:t>2</w:t>
            </w:r>
          </w:p>
        </w:tc>
        <w:tc>
          <w:tcPr>
            <w:tcW w:w="1028" w:type="dxa"/>
            <w:gridSpan w:val="2"/>
            <w:tcBorders>
              <w:bottom w:val="single" w:sz="12" w:space="0" w:color="auto"/>
            </w:tcBorders>
          </w:tcPr>
          <w:p w:rsidR="006920C0" w:rsidRDefault="006920C0" w:rsidP="003F17A1">
            <w:pPr>
              <w:pStyle w:val="APABody"/>
              <w:spacing w:line="240" w:lineRule="auto"/>
              <w:ind w:firstLine="0"/>
              <w:jc w:val="center"/>
            </w:pPr>
            <w:r>
              <w:t>50</w:t>
            </w:r>
          </w:p>
        </w:tc>
        <w:tc>
          <w:tcPr>
            <w:tcW w:w="934" w:type="dxa"/>
            <w:gridSpan w:val="2"/>
            <w:tcBorders>
              <w:bottom w:val="single" w:sz="12" w:space="0" w:color="auto"/>
            </w:tcBorders>
          </w:tcPr>
          <w:p w:rsidR="006920C0" w:rsidRDefault="006920C0" w:rsidP="003F17A1">
            <w:pPr>
              <w:pStyle w:val="APABody"/>
              <w:spacing w:line="240" w:lineRule="auto"/>
              <w:ind w:firstLine="0"/>
              <w:jc w:val="center"/>
            </w:pPr>
            <w:r>
              <w:t>2</w:t>
            </w:r>
          </w:p>
        </w:tc>
        <w:tc>
          <w:tcPr>
            <w:tcW w:w="1308" w:type="dxa"/>
            <w:gridSpan w:val="3"/>
            <w:tcBorders>
              <w:bottom w:val="single" w:sz="12" w:space="0" w:color="auto"/>
            </w:tcBorders>
          </w:tcPr>
          <w:p w:rsidR="006920C0" w:rsidRDefault="006920C0" w:rsidP="003F17A1">
            <w:pPr>
              <w:pStyle w:val="APABody"/>
              <w:spacing w:line="240" w:lineRule="auto"/>
              <w:ind w:firstLine="0"/>
              <w:jc w:val="center"/>
            </w:pPr>
            <w:r>
              <w:t>50</w:t>
            </w:r>
          </w:p>
        </w:tc>
        <w:tc>
          <w:tcPr>
            <w:tcW w:w="1308" w:type="dxa"/>
            <w:gridSpan w:val="2"/>
            <w:tcBorders>
              <w:bottom w:val="single" w:sz="12" w:space="0" w:color="auto"/>
            </w:tcBorders>
          </w:tcPr>
          <w:p w:rsidR="006920C0" w:rsidRDefault="006920C0" w:rsidP="003F17A1">
            <w:pPr>
              <w:pStyle w:val="APABody"/>
              <w:spacing w:line="240" w:lineRule="auto"/>
              <w:ind w:firstLine="0"/>
              <w:jc w:val="center"/>
            </w:pPr>
            <w:r>
              <w:t>0</w:t>
            </w:r>
          </w:p>
        </w:tc>
        <w:tc>
          <w:tcPr>
            <w:tcW w:w="1215" w:type="dxa"/>
            <w:gridSpan w:val="2"/>
            <w:tcBorders>
              <w:bottom w:val="single" w:sz="12" w:space="0" w:color="auto"/>
            </w:tcBorders>
          </w:tcPr>
          <w:p w:rsidR="006920C0" w:rsidRDefault="006920C0" w:rsidP="003F17A1">
            <w:pPr>
              <w:pStyle w:val="APABody"/>
              <w:spacing w:line="240" w:lineRule="auto"/>
              <w:ind w:firstLine="0"/>
              <w:jc w:val="center"/>
            </w:pPr>
            <w:r>
              <w:t>0</w:t>
            </w:r>
          </w:p>
        </w:tc>
      </w:tr>
    </w:tbl>
    <w:p w:rsidR="006920C0" w:rsidRDefault="006920C0" w:rsidP="00A5668A">
      <w:pPr>
        <w:rPr>
          <w:rFonts w:cs="Times New Roman"/>
          <w:color w:val="000000"/>
          <w:szCs w:val="24"/>
          <w:shd w:val="clear" w:color="auto" w:fill="FFFFFF"/>
        </w:rPr>
      </w:pPr>
    </w:p>
    <w:p w:rsidR="00A5668A" w:rsidRDefault="00E20BAE" w:rsidP="00A5668A">
      <w:pPr>
        <w:rPr>
          <w:rFonts w:cs="Times New Roman"/>
          <w:szCs w:val="24"/>
        </w:rPr>
      </w:pPr>
      <w:r>
        <w:rPr>
          <w:rFonts w:cs="Times New Roman"/>
          <w:color w:val="000000"/>
          <w:szCs w:val="24"/>
          <w:shd w:val="clear" w:color="auto" w:fill="FFFFFF"/>
        </w:rPr>
        <w:tab/>
        <w:t>The next section of the survey asked participants about their clinical practice as it relates to health literacy</w:t>
      </w:r>
      <w:r w:rsidR="00326B9D">
        <w:rPr>
          <w:rFonts w:cs="Times New Roman"/>
          <w:color w:val="000000"/>
          <w:szCs w:val="24"/>
          <w:shd w:val="clear" w:color="auto" w:fill="FFFFFF"/>
        </w:rPr>
        <w:t>.  The</w:t>
      </w:r>
      <w:r w:rsidR="006920C0">
        <w:rPr>
          <w:rFonts w:cs="Times New Roman"/>
          <w:color w:val="000000"/>
          <w:szCs w:val="24"/>
          <w:shd w:val="clear" w:color="auto" w:fill="FFFFFF"/>
        </w:rPr>
        <w:t xml:space="preserve"> results are summarized in Table 4.4 and 4.5.  </w:t>
      </w:r>
      <w:r w:rsidR="00A5668A">
        <w:rPr>
          <w:rFonts w:cs="Times New Roman"/>
          <w:szCs w:val="24"/>
        </w:rPr>
        <w:t xml:space="preserve">The majority of team member were not utilizing a health literacy screening tool </w:t>
      </w:r>
      <w:r w:rsidR="004E12EB">
        <w:rPr>
          <w:rFonts w:cs="Times New Roman"/>
          <w:szCs w:val="24"/>
        </w:rPr>
        <w:t>(69%);</w:t>
      </w:r>
      <w:r w:rsidR="00A5668A">
        <w:rPr>
          <w:rFonts w:cs="Times New Roman"/>
          <w:szCs w:val="24"/>
        </w:rPr>
        <w:t xml:space="preserve"> however, team members perceived an importance in assessing health l</w:t>
      </w:r>
      <w:r w:rsidR="006920C0">
        <w:rPr>
          <w:rFonts w:cs="Times New Roman"/>
          <w:szCs w:val="24"/>
        </w:rPr>
        <w:t>iteracy (90%)</w:t>
      </w:r>
      <w:r w:rsidR="00A5668A">
        <w:rPr>
          <w:rFonts w:cs="Times New Roman"/>
          <w:szCs w:val="24"/>
        </w:rPr>
        <w:t xml:space="preserve"> and a willingness to conduct health </w:t>
      </w:r>
      <w:r w:rsidR="00A5668A">
        <w:rPr>
          <w:rFonts w:cs="Times New Roman"/>
          <w:szCs w:val="24"/>
        </w:rPr>
        <w:lastRenderedPageBreak/>
        <w:t>literacy asse</w:t>
      </w:r>
      <w:r w:rsidR="006920C0">
        <w:rPr>
          <w:rFonts w:cs="Times New Roman"/>
          <w:szCs w:val="24"/>
        </w:rPr>
        <w:t>ssments (92%)</w:t>
      </w:r>
      <w:r w:rsidR="00A5668A">
        <w:rPr>
          <w:rFonts w:cs="Times New Roman"/>
          <w:szCs w:val="24"/>
        </w:rPr>
        <w:t xml:space="preserve">.  </w:t>
      </w:r>
      <w:r w:rsidR="006920C0">
        <w:rPr>
          <w:rFonts w:cs="Times New Roman"/>
          <w:szCs w:val="24"/>
        </w:rPr>
        <w:t xml:space="preserve">A majority of respondents (67%) felt that </w:t>
      </w:r>
      <w:r w:rsidR="004E12EB">
        <w:rPr>
          <w:rFonts w:cs="Times New Roman"/>
          <w:szCs w:val="24"/>
        </w:rPr>
        <w:t>health literacy assessments could</w:t>
      </w:r>
      <w:r w:rsidR="00A5668A">
        <w:rPr>
          <w:rFonts w:cs="Times New Roman"/>
          <w:szCs w:val="24"/>
        </w:rPr>
        <w:t xml:space="preserve"> occur without a screening tool</w:t>
      </w:r>
      <w:r w:rsidR="006920C0">
        <w:rPr>
          <w:rFonts w:cs="Times New Roman"/>
          <w:szCs w:val="24"/>
        </w:rPr>
        <w:t>.</w:t>
      </w:r>
      <w:r w:rsidR="00A5668A">
        <w:rPr>
          <w:rFonts w:cs="Times New Roman"/>
          <w:szCs w:val="24"/>
        </w:rPr>
        <w:t xml:space="preserve">  Other methods of assessing health li</w:t>
      </w:r>
      <w:r w:rsidR="006920C0">
        <w:rPr>
          <w:rFonts w:cs="Times New Roman"/>
          <w:szCs w:val="24"/>
        </w:rPr>
        <w:t>teracy by team members included:</w:t>
      </w:r>
      <w:r w:rsidR="00A5668A">
        <w:rPr>
          <w:rFonts w:cs="Times New Roman"/>
          <w:szCs w:val="24"/>
        </w:rPr>
        <w:t xml:space="preserve"> Teach-Back, open ended questions, requesting parent or caregiver to restate the information provid</w:t>
      </w:r>
      <w:r w:rsidR="004E12EB">
        <w:rPr>
          <w:rFonts w:cs="Times New Roman"/>
          <w:szCs w:val="24"/>
        </w:rPr>
        <w:t>ed, reading of a passage,</w:t>
      </w:r>
      <w:r w:rsidR="00A5668A">
        <w:rPr>
          <w:rFonts w:cs="Times New Roman"/>
          <w:szCs w:val="24"/>
        </w:rPr>
        <w:t xml:space="preserve"> inquiry into family health background, elocution, observing facial expressions, open dialogue, psychosocial assessments, </w:t>
      </w:r>
      <w:r w:rsidR="004E12EB">
        <w:rPr>
          <w:rFonts w:cs="Times New Roman"/>
          <w:szCs w:val="24"/>
        </w:rPr>
        <w:t xml:space="preserve">knowing </w:t>
      </w:r>
      <w:r w:rsidR="00A5668A">
        <w:rPr>
          <w:rFonts w:cs="Times New Roman"/>
          <w:szCs w:val="24"/>
        </w:rPr>
        <w:t>educational level, and Ask Me 3.  Seventy eight percent of respondents did not believe their colleagues were conducting health literacy assessments.</w:t>
      </w:r>
    </w:p>
    <w:tbl>
      <w:tblPr>
        <w:tblStyle w:val="TableGrid"/>
        <w:tblW w:w="990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990"/>
        <w:gridCol w:w="810"/>
        <w:gridCol w:w="990"/>
        <w:gridCol w:w="900"/>
        <w:gridCol w:w="810"/>
        <w:gridCol w:w="810"/>
        <w:gridCol w:w="990"/>
        <w:gridCol w:w="1080"/>
      </w:tblGrid>
      <w:tr w:rsidR="0019559B" w:rsidTr="0019559B">
        <w:tc>
          <w:tcPr>
            <w:tcW w:w="9900" w:type="dxa"/>
            <w:gridSpan w:val="9"/>
          </w:tcPr>
          <w:p w:rsidR="0019559B" w:rsidRPr="0019559B" w:rsidRDefault="0019559B" w:rsidP="0019559B">
            <w:pPr>
              <w:pStyle w:val="APABody"/>
              <w:spacing w:line="240" w:lineRule="auto"/>
              <w:ind w:firstLine="0"/>
            </w:pPr>
            <w:r>
              <w:t>Table 4.4</w:t>
            </w:r>
          </w:p>
          <w:p w:rsidR="0019559B" w:rsidRDefault="006920C0" w:rsidP="006920C0">
            <w:pPr>
              <w:pStyle w:val="APABody"/>
              <w:spacing w:line="240" w:lineRule="auto"/>
              <w:ind w:firstLine="0"/>
            </w:pPr>
            <w:r>
              <w:rPr>
                <w:i/>
              </w:rPr>
              <w:t>I</w:t>
            </w:r>
            <w:r w:rsidR="0019559B" w:rsidRPr="00BD10F5">
              <w:rPr>
                <w:i/>
              </w:rPr>
              <w:t>mportance of assessing health literacy</w:t>
            </w:r>
            <w:r>
              <w:rPr>
                <w:i/>
              </w:rPr>
              <w:t xml:space="preserve"> </w:t>
            </w:r>
          </w:p>
        </w:tc>
      </w:tr>
      <w:tr w:rsidR="0019559B" w:rsidTr="0019559B">
        <w:tc>
          <w:tcPr>
            <w:tcW w:w="2520" w:type="dxa"/>
            <w:tcBorders>
              <w:top w:val="single" w:sz="12" w:space="0" w:color="auto"/>
            </w:tcBorders>
          </w:tcPr>
          <w:p w:rsidR="0019559B" w:rsidRDefault="0019559B" w:rsidP="0019559B">
            <w:pPr>
              <w:pStyle w:val="APABody"/>
              <w:spacing w:line="240" w:lineRule="auto"/>
              <w:ind w:firstLine="0"/>
            </w:pPr>
          </w:p>
        </w:tc>
        <w:tc>
          <w:tcPr>
            <w:tcW w:w="1800" w:type="dxa"/>
            <w:gridSpan w:val="2"/>
            <w:tcBorders>
              <w:top w:val="single" w:sz="12" w:space="0" w:color="auto"/>
            </w:tcBorders>
          </w:tcPr>
          <w:p w:rsidR="0019559B" w:rsidRDefault="0019559B" w:rsidP="0019559B">
            <w:pPr>
              <w:pStyle w:val="APABody"/>
              <w:spacing w:line="240" w:lineRule="auto"/>
              <w:ind w:firstLine="0"/>
              <w:jc w:val="center"/>
            </w:pPr>
            <w:r>
              <w:t>Very unimportant</w:t>
            </w:r>
          </w:p>
        </w:tc>
        <w:tc>
          <w:tcPr>
            <w:tcW w:w="1890" w:type="dxa"/>
            <w:gridSpan w:val="2"/>
            <w:tcBorders>
              <w:top w:val="single" w:sz="12" w:space="0" w:color="auto"/>
            </w:tcBorders>
          </w:tcPr>
          <w:p w:rsidR="0019559B" w:rsidRDefault="0019559B" w:rsidP="0019559B">
            <w:pPr>
              <w:pStyle w:val="APABody"/>
              <w:spacing w:line="240" w:lineRule="auto"/>
              <w:ind w:firstLine="0"/>
              <w:jc w:val="center"/>
            </w:pPr>
            <w:r>
              <w:t xml:space="preserve">Neither important or unimportant </w:t>
            </w:r>
          </w:p>
        </w:tc>
        <w:tc>
          <w:tcPr>
            <w:tcW w:w="1620" w:type="dxa"/>
            <w:gridSpan w:val="2"/>
            <w:tcBorders>
              <w:top w:val="single" w:sz="12" w:space="0" w:color="auto"/>
            </w:tcBorders>
          </w:tcPr>
          <w:p w:rsidR="0019559B" w:rsidRDefault="0019559B" w:rsidP="0019559B">
            <w:pPr>
              <w:pStyle w:val="APABody"/>
              <w:spacing w:line="240" w:lineRule="auto"/>
              <w:ind w:firstLine="0"/>
              <w:jc w:val="center"/>
            </w:pPr>
            <w:r>
              <w:t>Very important</w:t>
            </w:r>
          </w:p>
        </w:tc>
        <w:tc>
          <w:tcPr>
            <w:tcW w:w="2070" w:type="dxa"/>
            <w:gridSpan w:val="2"/>
            <w:tcBorders>
              <w:top w:val="single" w:sz="12" w:space="0" w:color="auto"/>
            </w:tcBorders>
          </w:tcPr>
          <w:p w:rsidR="0019559B" w:rsidRDefault="0019559B" w:rsidP="0019559B">
            <w:pPr>
              <w:pStyle w:val="APABody"/>
              <w:spacing w:line="240" w:lineRule="auto"/>
              <w:ind w:firstLine="0"/>
              <w:jc w:val="center"/>
            </w:pPr>
            <w:r>
              <w:t>Extremely important</w:t>
            </w:r>
          </w:p>
        </w:tc>
      </w:tr>
      <w:tr w:rsidR="0019559B" w:rsidTr="0019559B">
        <w:tc>
          <w:tcPr>
            <w:tcW w:w="2520" w:type="dxa"/>
            <w:tcBorders>
              <w:bottom w:val="single" w:sz="4" w:space="0" w:color="auto"/>
            </w:tcBorders>
          </w:tcPr>
          <w:p w:rsidR="0019559B" w:rsidRDefault="0019559B" w:rsidP="0019559B">
            <w:pPr>
              <w:pStyle w:val="APABody"/>
              <w:spacing w:line="240" w:lineRule="auto"/>
              <w:ind w:firstLine="0"/>
            </w:pPr>
            <w:r>
              <w:t>Discipline</w:t>
            </w:r>
          </w:p>
        </w:tc>
        <w:tc>
          <w:tcPr>
            <w:tcW w:w="990" w:type="dxa"/>
            <w:tcBorders>
              <w:top w:val="single" w:sz="12" w:space="0" w:color="auto"/>
              <w:bottom w:val="single" w:sz="4" w:space="0" w:color="auto"/>
            </w:tcBorders>
          </w:tcPr>
          <w:p w:rsidR="0019559B" w:rsidRDefault="008F539B" w:rsidP="0019559B">
            <w:pPr>
              <w:pStyle w:val="APABody"/>
              <w:spacing w:line="240" w:lineRule="auto"/>
              <w:ind w:firstLine="0"/>
              <w:jc w:val="center"/>
            </w:pPr>
            <w:r>
              <w:t>N</w:t>
            </w:r>
          </w:p>
        </w:tc>
        <w:tc>
          <w:tcPr>
            <w:tcW w:w="810" w:type="dxa"/>
            <w:tcBorders>
              <w:top w:val="single" w:sz="12" w:space="0" w:color="auto"/>
              <w:bottom w:val="single" w:sz="4" w:space="0" w:color="auto"/>
            </w:tcBorders>
          </w:tcPr>
          <w:p w:rsidR="0019559B" w:rsidRDefault="0019559B" w:rsidP="0019559B">
            <w:pPr>
              <w:pStyle w:val="APABody"/>
              <w:spacing w:line="240" w:lineRule="auto"/>
              <w:ind w:firstLine="0"/>
              <w:jc w:val="center"/>
            </w:pPr>
            <w:r>
              <w:t>%</w:t>
            </w:r>
          </w:p>
        </w:tc>
        <w:tc>
          <w:tcPr>
            <w:tcW w:w="990" w:type="dxa"/>
            <w:tcBorders>
              <w:top w:val="single" w:sz="12" w:space="0" w:color="auto"/>
              <w:bottom w:val="single" w:sz="4" w:space="0" w:color="auto"/>
            </w:tcBorders>
          </w:tcPr>
          <w:p w:rsidR="0019559B" w:rsidRDefault="008F539B" w:rsidP="0019559B">
            <w:pPr>
              <w:pStyle w:val="APABody"/>
              <w:spacing w:line="240" w:lineRule="auto"/>
              <w:ind w:firstLine="0"/>
              <w:jc w:val="center"/>
            </w:pPr>
            <w:r>
              <w:t>N</w:t>
            </w:r>
          </w:p>
        </w:tc>
        <w:tc>
          <w:tcPr>
            <w:tcW w:w="900" w:type="dxa"/>
            <w:tcBorders>
              <w:top w:val="single" w:sz="12" w:space="0" w:color="auto"/>
              <w:bottom w:val="single" w:sz="4" w:space="0" w:color="auto"/>
            </w:tcBorders>
          </w:tcPr>
          <w:p w:rsidR="0019559B" w:rsidRDefault="0019559B" w:rsidP="0019559B">
            <w:pPr>
              <w:pStyle w:val="APABody"/>
              <w:spacing w:line="240" w:lineRule="auto"/>
              <w:ind w:firstLine="0"/>
              <w:jc w:val="center"/>
            </w:pPr>
            <w:r>
              <w:t>%</w:t>
            </w:r>
          </w:p>
        </w:tc>
        <w:tc>
          <w:tcPr>
            <w:tcW w:w="810" w:type="dxa"/>
            <w:tcBorders>
              <w:top w:val="single" w:sz="12" w:space="0" w:color="auto"/>
              <w:bottom w:val="single" w:sz="4" w:space="0" w:color="auto"/>
            </w:tcBorders>
          </w:tcPr>
          <w:p w:rsidR="0019559B" w:rsidRDefault="008F539B" w:rsidP="0019559B">
            <w:pPr>
              <w:pStyle w:val="APABody"/>
              <w:spacing w:line="240" w:lineRule="auto"/>
              <w:ind w:firstLine="0"/>
              <w:jc w:val="center"/>
            </w:pPr>
            <w:r>
              <w:t>N</w:t>
            </w:r>
          </w:p>
        </w:tc>
        <w:tc>
          <w:tcPr>
            <w:tcW w:w="810" w:type="dxa"/>
            <w:tcBorders>
              <w:top w:val="single" w:sz="12" w:space="0" w:color="auto"/>
              <w:bottom w:val="single" w:sz="4" w:space="0" w:color="auto"/>
            </w:tcBorders>
          </w:tcPr>
          <w:p w:rsidR="0019559B" w:rsidRDefault="0019559B" w:rsidP="0019559B">
            <w:pPr>
              <w:pStyle w:val="APABody"/>
              <w:spacing w:line="240" w:lineRule="auto"/>
              <w:ind w:firstLine="0"/>
              <w:jc w:val="center"/>
            </w:pPr>
            <w:r>
              <w:t>%</w:t>
            </w:r>
          </w:p>
        </w:tc>
        <w:tc>
          <w:tcPr>
            <w:tcW w:w="990" w:type="dxa"/>
            <w:tcBorders>
              <w:top w:val="single" w:sz="12" w:space="0" w:color="auto"/>
              <w:bottom w:val="single" w:sz="4" w:space="0" w:color="auto"/>
            </w:tcBorders>
          </w:tcPr>
          <w:p w:rsidR="0019559B" w:rsidRDefault="008F539B" w:rsidP="0019559B">
            <w:pPr>
              <w:pStyle w:val="APABody"/>
              <w:spacing w:line="240" w:lineRule="auto"/>
              <w:ind w:firstLine="0"/>
              <w:jc w:val="center"/>
            </w:pPr>
            <w:r>
              <w:t>N</w:t>
            </w:r>
          </w:p>
        </w:tc>
        <w:tc>
          <w:tcPr>
            <w:tcW w:w="1080" w:type="dxa"/>
            <w:tcBorders>
              <w:top w:val="single" w:sz="12" w:space="0" w:color="auto"/>
              <w:bottom w:val="single" w:sz="4" w:space="0" w:color="auto"/>
            </w:tcBorders>
          </w:tcPr>
          <w:p w:rsidR="0019559B" w:rsidRDefault="0019559B" w:rsidP="0019559B">
            <w:pPr>
              <w:pStyle w:val="APABody"/>
              <w:spacing w:line="240" w:lineRule="auto"/>
              <w:ind w:firstLine="0"/>
              <w:jc w:val="center"/>
            </w:pPr>
            <w:r>
              <w:t>%</w:t>
            </w:r>
          </w:p>
        </w:tc>
      </w:tr>
      <w:tr w:rsidR="0019559B" w:rsidTr="0019559B">
        <w:tc>
          <w:tcPr>
            <w:tcW w:w="2520" w:type="dxa"/>
            <w:tcBorders>
              <w:top w:val="single" w:sz="4" w:space="0" w:color="auto"/>
            </w:tcBorders>
          </w:tcPr>
          <w:p w:rsidR="0019559B" w:rsidRDefault="0019559B" w:rsidP="0019559B">
            <w:pPr>
              <w:pStyle w:val="APABody"/>
              <w:spacing w:line="240" w:lineRule="auto"/>
              <w:ind w:firstLine="0"/>
            </w:pPr>
            <w:r>
              <w:t>Physician</w:t>
            </w:r>
          </w:p>
        </w:tc>
        <w:tc>
          <w:tcPr>
            <w:tcW w:w="990" w:type="dxa"/>
            <w:tcBorders>
              <w:top w:val="single" w:sz="4" w:space="0" w:color="auto"/>
            </w:tcBorders>
          </w:tcPr>
          <w:p w:rsidR="0019559B" w:rsidRDefault="0019559B" w:rsidP="0019559B">
            <w:pPr>
              <w:pStyle w:val="APABody"/>
              <w:spacing w:line="240" w:lineRule="auto"/>
              <w:ind w:firstLine="0"/>
              <w:jc w:val="center"/>
            </w:pPr>
            <w:r>
              <w:t>0</w:t>
            </w:r>
          </w:p>
        </w:tc>
        <w:tc>
          <w:tcPr>
            <w:tcW w:w="810" w:type="dxa"/>
            <w:tcBorders>
              <w:top w:val="single" w:sz="4" w:space="0" w:color="auto"/>
            </w:tcBorders>
          </w:tcPr>
          <w:p w:rsidR="0019559B" w:rsidRDefault="0019559B" w:rsidP="0019559B">
            <w:pPr>
              <w:pStyle w:val="APABody"/>
              <w:spacing w:line="240" w:lineRule="auto"/>
              <w:ind w:firstLine="0"/>
              <w:jc w:val="center"/>
            </w:pPr>
            <w:r>
              <w:t>0</w:t>
            </w:r>
          </w:p>
        </w:tc>
        <w:tc>
          <w:tcPr>
            <w:tcW w:w="990" w:type="dxa"/>
            <w:tcBorders>
              <w:top w:val="single" w:sz="4" w:space="0" w:color="auto"/>
            </w:tcBorders>
          </w:tcPr>
          <w:p w:rsidR="0019559B" w:rsidRDefault="0019559B" w:rsidP="0019559B">
            <w:pPr>
              <w:pStyle w:val="APABody"/>
              <w:spacing w:line="240" w:lineRule="auto"/>
              <w:ind w:firstLine="0"/>
              <w:jc w:val="center"/>
            </w:pPr>
            <w:r>
              <w:t>2</w:t>
            </w:r>
          </w:p>
        </w:tc>
        <w:tc>
          <w:tcPr>
            <w:tcW w:w="900" w:type="dxa"/>
            <w:tcBorders>
              <w:top w:val="single" w:sz="4" w:space="0" w:color="auto"/>
            </w:tcBorders>
          </w:tcPr>
          <w:p w:rsidR="0019559B" w:rsidRDefault="0019559B" w:rsidP="0019559B">
            <w:pPr>
              <w:pStyle w:val="APABody"/>
              <w:spacing w:line="240" w:lineRule="auto"/>
              <w:ind w:firstLine="0"/>
              <w:jc w:val="center"/>
            </w:pPr>
            <w:r>
              <w:t>13</w:t>
            </w:r>
          </w:p>
        </w:tc>
        <w:tc>
          <w:tcPr>
            <w:tcW w:w="810" w:type="dxa"/>
            <w:tcBorders>
              <w:top w:val="single" w:sz="4" w:space="0" w:color="auto"/>
            </w:tcBorders>
          </w:tcPr>
          <w:p w:rsidR="0019559B" w:rsidRDefault="0019559B" w:rsidP="0019559B">
            <w:pPr>
              <w:pStyle w:val="APABody"/>
              <w:spacing w:line="240" w:lineRule="auto"/>
              <w:ind w:firstLine="0"/>
              <w:jc w:val="center"/>
            </w:pPr>
            <w:r>
              <w:t>9</w:t>
            </w:r>
          </w:p>
        </w:tc>
        <w:tc>
          <w:tcPr>
            <w:tcW w:w="810" w:type="dxa"/>
            <w:tcBorders>
              <w:top w:val="single" w:sz="4" w:space="0" w:color="auto"/>
            </w:tcBorders>
          </w:tcPr>
          <w:p w:rsidR="0019559B" w:rsidRDefault="0019559B" w:rsidP="0019559B">
            <w:pPr>
              <w:pStyle w:val="APABody"/>
              <w:spacing w:line="240" w:lineRule="auto"/>
              <w:ind w:firstLine="0"/>
              <w:jc w:val="center"/>
            </w:pPr>
            <w:r>
              <w:t>56</w:t>
            </w:r>
          </w:p>
        </w:tc>
        <w:tc>
          <w:tcPr>
            <w:tcW w:w="990" w:type="dxa"/>
            <w:tcBorders>
              <w:top w:val="single" w:sz="4" w:space="0" w:color="auto"/>
            </w:tcBorders>
          </w:tcPr>
          <w:p w:rsidR="0019559B" w:rsidRDefault="0019559B" w:rsidP="0019559B">
            <w:pPr>
              <w:pStyle w:val="APABody"/>
              <w:spacing w:line="240" w:lineRule="auto"/>
              <w:ind w:firstLine="0"/>
              <w:jc w:val="center"/>
            </w:pPr>
            <w:r>
              <w:t>5</w:t>
            </w:r>
          </w:p>
        </w:tc>
        <w:tc>
          <w:tcPr>
            <w:tcW w:w="1080" w:type="dxa"/>
            <w:tcBorders>
              <w:top w:val="single" w:sz="4" w:space="0" w:color="auto"/>
            </w:tcBorders>
          </w:tcPr>
          <w:p w:rsidR="0019559B" w:rsidRDefault="0019559B" w:rsidP="0019559B">
            <w:pPr>
              <w:pStyle w:val="APABody"/>
              <w:spacing w:line="240" w:lineRule="auto"/>
              <w:ind w:firstLine="0"/>
              <w:jc w:val="center"/>
            </w:pPr>
            <w:r>
              <w:t>31</w:t>
            </w:r>
          </w:p>
        </w:tc>
      </w:tr>
      <w:tr w:rsidR="0019559B" w:rsidTr="0019559B">
        <w:tc>
          <w:tcPr>
            <w:tcW w:w="2520" w:type="dxa"/>
          </w:tcPr>
          <w:p w:rsidR="0019559B" w:rsidRDefault="0019559B" w:rsidP="0019559B">
            <w:pPr>
              <w:pStyle w:val="APABody"/>
              <w:spacing w:line="240" w:lineRule="auto"/>
              <w:ind w:firstLine="0"/>
            </w:pPr>
            <w:r>
              <w:t>Advanced Practice Provider</w:t>
            </w:r>
          </w:p>
        </w:tc>
        <w:tc>
          <w:tcPr>
            <w:tcW w:w="990" w:type="dxa"/>
          </w:tcPr>
          <w:p w:rsidR="0019559B" w:rsidRDefault="0019559B" w:rsidP="0019559B">
            <w:pPr>
              <w:pStyle w:val="APABody"/>
              <w:spacing w:line="240" w:lineRule="auto"/>
              <w:ind w:firstLine="0"/>
              <w:jc w:val="center"/>
            </w:pPr>
            <w:r>
              <w:t>0</w:t>
            </w:r>
          </w:p>
        </w:tc>
        <w:tc>
          <w:tcPr>
            <w:tcW w:w="810" w:type="dxa"/>
          </w:tcPr>
          <w:p w:rsidR="0019559B" w:rsidRDefault="0019559B" w:rsidP="0019559B">
            <w:pPr>
              <w:pStyle w:val="APABody"/>
              <w:spacing w:line="240" w:lineRule="auto"/>
              <w:ind w:firstLine="0"/>
              <w:jc w:val="center"/>
            </w:pPr>
            <w:r>
              <w:t>0</w:t>
            </w:r>
          </w:p>
        </w:tc>
        <w:tc>
          <w:tcPr>
            <w:tcW w:w="990" w:type="dxa"/>
          </w:tcPr>
          <w:p w:rsidR="0019559B" w:rsidRDefault="0019559B" w:rsidP="0019559B">
            <w:pPr>
              <w:pStyle w:val="APABody"/>
              <w:spacing w:line="240" w:lineRule="auto"/>
              <w:ind w:firstLine="0"/>
              <w:jc w:val="center"/>
            </w:pPr>
            <w:r>
              <w:t>0</w:t>
            </w:r>
          </w:p>
        </w:tc>
        <w:tc>
          <w:tcPr>
            <w:tcW w:w="900" w:type="dxa"/>
          </w:tcPr>
          <w:p w:rsidR="0019559B" w:rsidRDefault="0019559B" w:rsidP="0019559B">
            <w:pPr>
              <w:pStyle w:val="APABody"/>
              <w:spacing w:line="240" w:lineRule="auto"/>
              <w:ind w:firstLine="0"/>
              <w:jc w:val="center"/>
            </w:pPr>
            <w:r>
              <w:t>0</w:t>
            </w:r>
          </w:p>
        </w:tc>
        <w:tc>
          <w:tcPr>
            <w:tcW w:w="810" w:type="dxa"/>
          </w:tcPr>
          <w:p w:rsidR="0019559B" w:rsidRDefault="0019559B" w:rsidP="0019559B">
            <w:pPr>
              <w:pStyle w:val="APABody"/>
              <w:spacing w:line="240" w:lineRule="auto"/>
              <w:ind w:firstLine="0"/>
              <w:jc w:val="center"/>
            </w:pPr>
            <w:r>
              <w:t>12</w:t>
            </w:r>
          </w:p>
        </w:tc>
        <w:tc>
          <w:tcPr>
            <w:tcW w:w="810" w:type="dxa"/>
          </w:tcPr>
          <w:p w:rsidR="0019559B" w:rsidRDefault="0019559B" w:rsidP="0019559B">
            <w:pPr>
              <w:pStyle w:val="APABody"/>
              <w:spacing w:line="240" w:lineRule="auto"/>
              <w:ind w:firstLine="0"/>
              <w:jc w:val="center"/>
            </w:pPr>
            <w:r>
              <w:t>75</w:t>
            </w:r>
          </w:p>
        </w:tc>
        <w:tc>
          <w:tcPr>
            <w:tcW w:w="990" w:type="dxa"/>
          </w:tcPr>
          <w:p w:rsidR="0019559B" w:rsidRDefault="0019559B" w:rsidP="0019559B">
            <w:pPr>
              <w:pStyle w:val="APABody"/>
              <w:spacing w:line="240" w:lineRule="auto"/>
              <w:ind w:firstLine="0"/>
              <w:jc w:val="center"/>
            </w:pPr>
            <w:r>
              <w:t>4</w:t>
            </w:r>
          </w:p>
        </w:tc>
        <w:tc>
          <w:tcPr>
            <w:tcW w:w="1080" w:type="dxa"/>
          </w:tcPr>
          <w:p w:rsidR="0019559B" w:rsidRDefault="0019559B" w:rsidP="0019559B">
            <w:pPr>
              <w:pStyle w:val="APABody"/>
              <w:spacing w:line="240" w:lineRule="auto"/>
              <w:ind w:firstLine="0"/>
              <w:jc w:val="center"/>
            </w:pPr>
            <w:r>
              <w:t>25</w:t>
            </w:r>
          </w:p>
        </w:tc>
      </w:tr>
      <w:tr w:rsidR="0019559B" w:rsidTr="0019559B">
        <w:tc>
          <w:tcPr>
            <w:tcW w:w="2520" w:type="dxa"/>
          </w:tcPr>
          <w:p w:rsidR="0019559B" w:rsidRDefault="0019559B" w:rsidP="0019559B">
            <w:pPr>
              <w:pStyle w:val="APABody"/>
              <w:spacing w:line="240" w:lineRule="auto"/>
              <w:ind w:firstLine="0"/>
            </w:pPr>
            <w:r>
              <w:t>Registered Nurse</w:t>
            </w:r>
          </w:p>
        </w:tc>
        <w:tc>
          <w:tcPr>
            <w:tcW w:w="990" w:type="dxa"/>
          </w:tcPr>
          <w:p w:rsidR="0019559B" w:rsidRDefault="0019559B" w:rsidP="0019559B">
            <w:pPr>
              <w:pStyle w:val="APABody"/>
              <w:spacing w:line="240" w:lineRule="auto"/>
              <w:ind w:firstLine="0"/>
              <w:jc w:val="center"/>
            </w:pPr>
            <w:r>
              <w:t>6</w:t>
            </w:r>
          </w:p>
        </w:tc>
        <w:tc>
          <w:tcPr>
            <w:tcW w:w="810" w:type="dxa"/>
          </w:tcPr>
          <w:p w:rsidR="0019559B" w:rsidRDefault="0019559B" w:rsidP="0019559B">
            <w:pPr>
              <w:pStyle w:val="APABody"/>
              <w:spacing w:line="240" w:lineRule="auto"/>
              <w:ind w:firstLine="0"/>
              <w:jc w:val="center"/>
            </w:pPr>
            <w:r>
              <w:t>8</w:t>
            </w:r>
          </w:p>
        </w:tc>
        <w:tc>
          <w:tcPr>
            <w:tcW w:w="990" w:type="dxa"/>
          </w:tcPr>
          <w:p w:rsidR="0019559B" w:rsidRDefault="0019559B" w:rsidP="0019559B">
            <w:pPr>
              <w:pStyle w:val="APABody"/>
              <w:spacing w:line="240" w:lineRule="auto"/>
              <w:ind w:firstLine="0"/>
              <w:jc w:val="center"/>
            </w:pPr>
            <w:r>
              <w:t>1</w:t>
            </w:r>
          </w:p>
        </w:tc>
        <w:tc>
          <w:tcPr>
            <w:tcW w:w="900" w:type="dxa"/>
          </w:tcPr>
          <w:p w:rsidR="0019559B" w:rsidRDefault="0019559B" w:rsidP="0019559B">
            <w:pPr>
              <w:pStyle w:val="APABody"/>
              <w:spacing w:line="240" w:lineRule="auto"/>
              <w:ind w:firstLine="0"/>
              <w:jc w:val="center"/>
            </w:pPr>
            <w:r>
              <w:t>1</w:t>
            </w:r>
          </w:p>
        </w:tc>
        <w:tc>
          <w:tcPr>
            <w:tcW w:w="810" w:type="dxa"/>
          </w:tcPr>
          <w:p w:rsidR="0019559B" w:rsidRDefault="0019559B" w:rsidP="0019559B">
            <w:pPr>
              <w:pStyle w:val="APABody"/>
              <w:spacing w:line="240" w:lineRule="auto"/>
              <w:ind w:firstLine="0"/>
              <w:jc w:val="center"/>
            </w:pPr>
            <w:r>
              <w:t>41</w:t>
            </w:r>
          </w:p>
        </w:tc>
        <w:tc>
          <w:tcPr>
            <w:tcW w:w="810" w:type="dxa"/>
          </w:tcPr>
          <w:p w:rsidR="0019559B" w:rsidRDefault="0019559B" w:rsidP="0019559B">
            <w:pPr>
              <w:pStyle w:val="APABody"/>
              <w:spacing w:line="240" w:lineRule="auto"/>
              <w:ind w:firstLine="0"/>
              <w:jc w:val="center"/>
            </w:pPr>
            <w:r>
              <w:t>54</w:t>
            </w:r>
          </w:p>
        </w:tc>
        <w:tc>
          <w:tcPr>
            <w:tcW w:w="990" w:type="dxa"/>
          </w:tcPr>
          <w:p w:rsidR="0019559B" w:rsidRDefault="0019559B" w:rsidP="0019559B">
            <w:pPr>
              <w:pStyle w:val="APABody"/>
              <w:spacing w:line="240" w:lineRule="auto"/>
              <w:ind w:firstLine="0"/>
              <w:jc w:val="center"/>
            </w:pPr>
            <w:r>
              <w:t>28</w:t>
            </w:r>
          </w:p>
        </w:tc>
        <w:tc>
          <w:tcPr>
            <w:tcW w:w="1080" w:type="dxa"/>
          </w:tcPr>
          <w:p w:rsidR="0019559B" w:rsidRDefault="0019559B" w:rsidP="0019559B">
            <w:pPr>
              <w:pStyle w:val="APABody"/>
              <w:spacing w:line="240" w:lineRule="auto"/>
              <w:ind w:firstLine="0"/>
              <w:jc w:val="center"/>
            </w:pPr>
            <w:r>
              <w:t>37</w:t>
            </w:r>
          </w:p>
        </w:tc>
      </w:tr>
      <w:tr w:rsidR="0019559B" w:rsidTr="0019559B">
        <w:tc>
          <w:tcPr>
            <w:tcW w:w="2520" w:type="dxa"/>
          </w:tcPr>
          <w:p w:rsidR="0019559B" w:rsidRDefault="0019559B" w:rsidP="0019559B">
            <w:pPr>
              <w:pStyle w:val="APABody"/>
              <w:spacing w:line="240" w:lineRule="auto"/>
              <w:ind w:firstLine="0"/>
            </w:pPr>
            <w:r>
              <w:t>Registered Dietician</w:t>
            </w:r>
          </w:p>
        </w:tc>
        <w:tc>
          <w:tcPr>
            <w:tcW w:w="990" w:type="dxa"/>
          </w:tcPr>
          <w:p w:rsidR="0019559B" w:rsidRDefault="0019559B" w:rsidP="0019559B">
            <w:pPr>
              <w:pStyle w:val="APABody"/>
              <w:spacing w:line="240" w:lineRule="auto"/>
              <w:ind w:firstLine="0"/>
              <w:jc w:val="center"/>
            </w:pPr>
            <w:r>
              <w:t>0</w:t>
            </w:r>
          </w:p>
        </w:tc>
        <w:tc>
          <w:tcPr>
            <w:tcW w:w="810" w:type="dxa"/>
          </w:tcPr>
          <w:p w:rsidR="0019559B" w:rsidRDefault="0019559B" w:rsidP="0019559B">
            <w:pPr>
              <w:pStyle w:val="APABody"/>
              <w:spacing w:line="240" w:lineRule="auto"/>
              <w:ind w:firstLine="0"/>
              <w:jc w:val="center"/>
            </w:pPr>
            <w:r>
              <w:t>0</w:t>
            </w:r>
          </w:p>
        </w:tc>
        <w:tc>
          <w:tcPr>
            <w:tcW w:w="990" w:type="dxa"/>
          </w:tcPr>
          <w:p w:rsidR="0019559B" w:rsidRDefault="0019559B" w:rsidP="0019559B">
            <w:pPr>
              <w:pStyle w:val="APABody"/>
              <w:spacing w:line="240" w:lineRule="auto"/>
              <w:ind w:firstLine="0"/>
              <w:jc w:val="center"/>
            </w:pPr>
            <w:r>
              <w:t>1</w:t>
            </w:r>
          </w:p>
        </w:tc>
        <w:tc>
          <w:tcPr>
            <w:tcW w:w="900" w:type="dxa"/>
          </w:tcPr>
          <w:p w:rsidR="0019559B" w:rsidRDefault="0019559B" w:rsidP="0019559B">
            <w:pPr>
              <w:pStyle w:val="APABody"/>
              <w:spacing w:line="240" w:lineRule="auto"/>
              <w:ind w:firstLine="0"/>
              <w:jc w:val="center"/>
            </w:pPr>
            <w:r>
              <w:t>&lt; 1</w:t>
            </w:r>
          </w:p>
        </w:tc>
        <w:tc>
          <w:tcPr>
            <w:tcW w:w="810" w:type="dxa"/>
          </w:tcPr>
          <w:p w:rsidR="0019559B" w:rsidRDefault="0019559B" w:rsidP="0019559B">
            <w:pPr>
              <w:pStyle w:val="APABody"/>
              <w:spacing w:line="240" w:lineRule="auto"/>
              <w:ind w:firstLine="0"/>
              <w:jc w:val="center"/>
            </w:pPr>
            <w:r>
              <w:t>11</w:t>
            </w:r>
          </w:p>
        </w:tc>
        <w:tc>
          <w:tcPr>
            <w:tcW w:w="810" w:type="dxa"/>
          </w:tcPr>
          <w:p w:rsidR="0019559B" w:rsidRDefault="0019559B" w:rsidP="0019559B">
            <w:pPr>
              <w:pStyle w:val="APABody"/>
              <w:spacing w:line="240" w:lineRule="auto"/>
              <w:ind w:firstLine="0"/>
              <w:jc w:val="center"/>
            </w:pPr>
            <w:r>
              <w:t>58</w:t>
            </w:r>
          </w:p>
        </w:tc>
        <w:tc>
          <w:tcPr>
            <w:tcW w:w="990" w:type="dxa"/>
          </w:tcPr>
          <w:p w:rsidR="0019559B" w:rsidRDefault="0019559B" w:rsidP="0019559B">
            <w:pPr>
              <w:pStyle w:val="APABody"/>
              <w:spacing w:line="240" w:lineRule="auto"/>
              <w:ind w:firstLine="0"/>
              <w:jc w:val="center"/>
            </w:pPr>
            <w:r>
              <w:t>7</w:t>
            </w:r>
          </w:p>
        </w:tc>
        <w:tc>
          <w:tcPr>
            <w:tcW w:w="1080" w:type="dxa"/>
          </w:tcPr>
          <w:p w:rsidR="0019559B" w:rsidRDefault="0019559B" w:rsidP="0019559B">
            <w:pPr>
              <w:pStyle w:val="APABody"/>
              <w:spacing w:line="240" w:lineRule="auto"/>
              <w:ind w:firstLine="0"/>
              <w:jc w:val="center"/>
            </w:pPr>
            <w:r>
              <w:t>37</w:t>
            </w:r>
          </w:p>
        </w:tc>
      </w:tr>
      <w:tr w:rsidR="0019559B" w:rsidTr="0019559B">
        <w:tc>
          <w:tcPr>
            <w:tcW w:w="2520" w:type="dxa"/>
          </w:tcPr>
          <w:p w:rsidR="0019559B" w:rsidRDefault="0019559B" w:rsidP="0019559B">
            <w:pPr>
              <w:pStyle w:val="APABody"/>
              <w:spacing w:line="240" w:lineRule="auto"/>
              <w:ind w:firstLine="0"/>
            </w:pPr>
            <w:r>
              <w:t>Social Worker</w:t>
            </w:r>
          </w:p>
        </w:tc>
        <w:tc>
          <w:tcPr>
            <w:tcW w:w="990" w:type="dxa"/>
          </w:tcPr>
          <w:p w:rsidR="0019559B" w:rsidRDefault="0019559B" w:rsidP="0019559B">
            <w:pPr>
              <w:pStyle w:val="APABody"/>
              <w:spacing w:line="240" w:lineRule="auto"/>
              <w:ind w:firstLine="0"/>
              <w:jc w:val="center"/>
            </w:pPr>
            <w:r>
              <w:t>1</w:t>
            </w:r>
          </w:p>
        </w:tc>
        <w:tc>
          <w:tcPr>
            <w:tcW w:w="810" w:type="dxa"/>
          </w:tcPr>
          <w:p w:rsidR="0019559B" w:rsidRDefault="0019559B" w:rsidP="0019559B">
            <w:pPr>
              <w:pStyle w:val="APABody"/>
              <w:spacing w:line="240" w:lineRule="auto"/>
              <w:ind w:firstLine="0"/>
              <w:jc w:val="center"/>
            </w:pPr>
            <w:r>
              <w:t>13</w:t>
            </w:r>
          </w:p>
        </w:tc>
        <w:tc>
          <w:tcPr>
            <w:tcW w:w="990" w:type="dxa"/>
          </w:tcPr>
          <w:p w:rsidR="0019559B" w:rsidRDefault="0019559B" w:rsidP="0019559B">
            <w:pPr>
              <w:pStyle w:val="APABody"/>
              <w:spacing w:line="240" w:lineRule="auto"/>
              <w:ind w:firstLine="0"/>
              <w:jc w:val="center"/>
            </w:pPr>
            <w:r>
              <w:t>1</w:t>
            </w:r>
          </w:p>
        </w:tc>
        <w:tc>
          <w:tcPr>
            <w:tcW w:w="900" w:type="dxa"/>
          </w:tcPr>
          <w:p w:rsidR="0019559B" w:rsidRDefault="0019559B" w:rsidP="0019559B">
            <w:pPr>
              <w:pStyle w:val="APABody"/>
              <w:spacing w:line="240" w:lineRule="auto"/>
              <w:ind w:firstLine="0"/>
              <w:jc w:val="center"/>
            </w:pPr>
            <w:r>
              <w:t>13</w:t>
            </w:r>
          </w:p>
        </w:tc>
        <w:tc>
          <w:tcPr>
            <w:tcW w:w="810" w:type="dxa"/>
          </w:tcPr>
          <w:p w:rsidR="0019559B" w:rsidRDefault="0019559B" w:rsidP="0019559B">
            <w:pPr>
              <w:pStyle w:val="APABody"/>
              <w:spacing w:line="240" w:lineRule="auto"/>
              <w:ind w:firstLine="0"/>
              <w:jc w:val="center"/>
            </w:pPr>
            <w:r>
              <w:t>6</w:t>
            </w:r>
          </w:p>
        </w:tc>
        <w:tc>
          <w:tcPr>
            <w:tcW w:w="810" w:type="dxa"/>
          </w:tcPr>
          <w:p w:rsidR="0019559B" w:rsidRDefault="0019559B" w:rsidP="0019559B">
            <w:pPr>
              <w:pStyle w:val="APABody"/>
              <w:spacing w:line="240" w:lineRule="auto"/>
              <w:ind w:firstLine="0"/>
              <w:jc w:val="center"/>
            </w:pPr>
            <w:r>
              <w:t>75</w:t>
            </w:r>
          </w:p>
        </w:tc>
        <w:tc>
          <w:tcPr>
            <w:tcW w:w="990" w:type="dxa"/>
          </w:tcPr>
          <w:p w:rsidR="0019559B" w:rsidRDefault="0019559B" w:rsidP="0019559B">
            <w:pPr>
              <w:pStyle w:val="APABody"/>
              <w:spacing w:line="240" w:lineRule="auto"/>
              <w:ind w:firstLine="0"/>
              <w:jc w:val="center"/>
            </w:pPr>
            <w:r>
              <w:t>0</w:t>
            </w:r>
          </w:p>
        </w:tc>
        <w:tc>
          <w:tcPr>
            <w:tcW w:w="1080" w:type="dxa"/>
          </w:tcPr>
          <w:p w:rsidR="0019559B" w:rsidRDefault="0019559B" w:rsidP="0019559B">
            <w:pPr>
              <w:pStyle w:val="APABody"/>
              <w:spacing w:line="240" w:lineRule="auto"/>
              <w:ind w:firstLine="0"/>
              <w:jc w:val="center"/>
            </w:pPr>
            <w:r>
              <w:t>0</w:t>
            </w:r>
          </w:p>
        </w:tc>
      </w:tr>
      <w:tr w:rsidR="0019559B" w:rsidTr="0019559B">
        <w:tc>
          <w:tcPr>
            <w:tcW w:w="2520" w:type="dxa"/>
          </w:tcPr>
          <w:p w:rsidR="0019559B" w:rsidRDefault="0019559B" w:rsidP="0019559B">
            <w:pPr>
              <w:pStyle w:val="APABody"/>
              <w:spacing w:line="240" w:lineRule="auto"/>
              <w:ind w:firstLine="0"/>
            </w:pPr>
            <w:r>
              <w:t>Psychologist</w:t>
            </w:r>
          </w:p>
        </w:tc>
        <w:tc>
          <w:tcPr>
            <w:tcW w:w="990" w:type="dxa"/>
          </w:tcPr>
          <w:p w:rsidR="0019559B" w:rsidRDefault="0019559B" w:rsidP="0019559B">
            <w:pPr>
              <w:pStyle w:val="APABody"/>
              <w:spacing w:line="240" w:lineRule="auto"/>
              <w:ind w:firstLine="0"/>
              <w:jc w:val="center"/>
            </w:pPr>
            <w:r>
              <w:t>0</w:t>
            </w:r>
          </w:p>
        </w:tc>
        <w:tc>
          <w:tcPr>
            <w:tcW w:w="810" w:type="dxa"/>
          </w:tcPr>
          <w:p w:rsidR="0019559B" w:rsidRDefault="0019559B" w:rsidP="0019559B">
            <w:pPr>
              <w:pStyle w:val="APABody"/>
              <w:spacing w:line="240" w:lineRule="auto"/>
              <w:ind w:firstLine="0"/>
              <w:jc w:val="center"/>
            </w:pPr>
            <w:r>
              <w:t>0</w:t>
            </w:r>
          </w:p>
        </w:tc>
        <w:tc>
          <w:tcPr>
            <w:tcW w:w="990" w:type="dxa"/>
          </w:tcPr>
          <w:p w:rsidR="0019559B" w:rsidRDefault="0019559B" w:rsidP="0019559B">
            <w:pPr>
              <w:pStyle w:val="APABody"/>
              <w:spacing w:line="240" w:lineRule="auto"/>
              <w:ind w:firstLine="0"/>
              <w:jc w:val="center"/>
            </w:pPr>
            <w:r>
              <w:t>0</w:t>
            </w:r>
          </w:p>
        </w:tc>
        <w:tc>
          <w:tcPr>
            <w:tcW w:w="900" w:type="dxa"/>
          </w:tcPr>
          <w:p w:rsidR="0019559B" w:rsidRDefault="0019559B" w:rsidP="0019559B">
            <w:pPr>
              <w:pStyle w:val="APABody"/>
              <w:spacing w:line="240" w:lineRule="auto"/>
              <w:ind w:firstLine="0"/>
              <w:jc w:val="center"/>
            </w:pPr>
            <w:r>
              <w:t>0</w:t>
            </w:r>
          </w:p>
        </w:tc>
        <w:tc>
          <w:tcPr>
            <w:tcW w:w="810" w:type="dxa"/>
          </w:tcPr>
          <w:p w:rsidR="0019559B" w:rsidRDefault="0019559B" w:rsidP="0019559B">
            <w:pPr>
              <w:pStyle w:val="APABody"/>
              <w:spacing w:line="240" w:lineRule="auto"/>
              <w:ind w:firstLine="0"/>
              <w:jc w:val="center"/>
            </w:pPr>
            <w:r>
              <w:t>1</w:t>
            </w:r>
          </w:p>
        </w:tc>
        <w:tc>
          <w:tcPr>
            <w:tcW w:w="810" w:type="dxa"/>
          </w:tcPr>
          <w:p w:rsidR="0019559B" w:rsidRDefault="0019559B" w:rsidP="0019559B">
            <w:pPr>
              <w:pStyle w:val="APABody"/>
              <w:spacing w:line="240" w:lineRule="auto"/>
              <w:ind w:firstLine="0"/>
              <w:jc w:val="center"/>
            </w:pPr>
            <w:r>
              <w:t>50</w:t>
            </w:r>
          </w:p>
        </w:tc>
        <w:tc>
          <w:tcPr>
            <w:tcW w:w="990" w:type="dxa"/>
          </w:tcPr>
          <w:p w:rsidR="0019559B" w:rsidRDefault="0019559B" w:rsidP="0019559B">
            <w:pPr>
              <w:pStyle w:val="APABody"/>
              <w:spacing w:line="240" w:lineRule="auto"/>
              <w:ind w:firstLine="0"/>
              <w:jc w:val="center"/>
            </w:pPr>
            <w:r>
              <w:t>1</w:t>
            </w:r>
          </w:p>
        </w:tc>
        <w:tc>
          <w:tcPr>
            <w:tcW w:w="1080" w:type="dxa"/>
          </w:tcPr>
          <w:p w:rsidR="0019559B" w:rsidRDefault="0019559B" w:rsidP="0019559B">
            <w:pPr>
              <w:pStyle w:val="APABody"/>
              <w:spacing w:line="240" w:lineRule="auto"/>
              <w:ind w:firstLine="0"/>
              <w:jc w:val="center"/>
            </w:pPr>
            <w:r>
              <w:t>50</w:t>
            </w:r>
          </w:p>
        </w:tc>
      </w:tr>
      <w:tr w:rsidR="0019559B" w:rsidTr="0019559B">
        <w:tc>
          <w:tcPr>
            <w:tcW w:w="2520" w:type="dxa"/>
          </w:tcPr>
          <w:p w:rsidR="0019559B" w:rsidRDefault="0019559B" w:rsidP="0019559B">
            <w:pPr>
              <w:pStyle w:val="APABody"/>
              <w:spacing w:line="240" w:lineRule="auto"/>
              <w:ind w:firstLine="0"/>
            </w:pPr>
            <w:r>
              <w:t>Pharmacist</w:t>
            </w:r>
          </w:p>
        </w:tc>
        <w:tc>
          <w:tcPr>
            <w:tcW w:w="990" w:type="dxa"/>
          </w:tcPr>
          <w:p w:rsidR="0019559B" w:rsidRDefault="0019559B" w:rsidP="0019559B">
            <w:pPr>
              <w:pStyle w:val="APABody"/>
              <w:spacing w:line="240" w:lineRule="auto"/>
              <w:ind w:firstLine="0"/>
              <w:jc w:val="center"/>
            </w:pPr>
            <w:r>
              <w:t>0</w:t>
            </w:r>
          </w:p>
        </w:tc>
        <w:tc>
          <w:tcPr>
            <w:tcW w:w="810" w:type="dxa"/>
          </w:tcPr>
          <w:p w:rsidR="0019559B" w:rsidRDefault="0019559B" w:rsidP="0019559B">
            <w:pPr>
              <w:pStyle w:val="APABody"/>
              <w:spacing w:line="240" w:lineRule="auto"/>
              <w:ind w:firstLine="0"/>
              <w:jc w:val="center"/>
            </w:pPr>
            <w:r>
              <w:t>0</w:t>
            </w:r>
          </w:p>
        </w:tc>
        <w:tc>
          <w:tcPr>
            <w:tcW w:w="990" w:type="dxa"/>
          </w:tcPr>
          <w:p w:rsidR="0019559B" w:rsidRDefault="0019559B" w:rsidP="0019559B">
            <w:pPr>
              <w:pStyle w:val="APABody"/>
              <w:spacing w:line="240" w:lineRule="auto"/>
              <w:ind w:firstLine="0"/>
              <w:jc w:val="center"/>
            </w:pPr>
            <w:r>
              <w:t>0</w:t>
            </w:r>
          </w:p>
        </w:tc>
        <w:tc>
          <w:tcPr>
            <w:tcW w:w="900" w:type="dxa"/>
          </w:tcPr>
          <w:p w:rsidR="0019559B" w:rsidRDefault="0019559B" w:rsidP="0019559B">
            <w:pPr>
              <w:pStyle w:val="APABody"/>
              <w:spacing w:line="240" w:lineRule="auto"/>
              <w:ind w:firstLine="0"/>
              <w:jc w:val="center"/>
            </w:pPr>
            <w:r>
              <w:t>0</w:t>
            </w:r>
          </w:p>
        </w:tc>
        <w:tc>
          <w:tcPr>
            <w:tcW w:w="810" w:type="dxa"/>
          </w:tcPr>
          <w:p w:rsidR="0019559B" w:rsidRDefault="0019559B" w:rsidP="0019559B">
            <w:pPr>
              <w:pStyle w:val="APABody"/>
              <w:spacing w:line="240" w:lineRule="auto"/>
              <w:ind w:firstLine="0"/>
              <w:jc w:val="center"/>
            </w:pPr>
            <w:r>
              <w:t>2</w:t>
            </w:r>
          </w:p>
        </w:tc>
        <w:tc>
          <w:tcPr>
            <w:tcW w:w="810" w:type="dxa"/>
          </w:tcPr>
          <w:p w:rsidR="0019559B" w:rsidRDefault="0019559B" w:rsidP="0019559B">
            <w:pPr>
              <w:pStyle w:val="APABody"/>
              <w:spacing w:line="240" w:lineRule="auto"/>
              <w:ind w:firstLine="0"/>
              <w:jc w:val="center"/>
            </w:pPr>
            <w:r>
              <w:t>50</w:t>
            </w:r>
          </w:p>
        </w:tc>
        <w:tc>
          <w:tcPr>
            <w:tcW w:w="990" w:type="dxa"/>
          </w:tcPr>
          <w:p w:rsidR="0019559B" w:rsidRDefault="0019559B" w:rsidP="0019559B">
            <w:pPr>
              <w:pStyle w:val="APABody"/>
              <w:spacing w:line="240" w:lineRule="auto"/>
              <w:ind w:firstLine="0"/>
              <w:jc w:val="center"/>
            </w:pPr>
            <w:r>
              <w:t>0</w:t>
            </w:r>
          </w:p>
        </w:tc>
        <w:tc>
          <w:tcPr>
            <w:tcW w:w="1080" w:type="dxa"/>
          </w:tcPr>
          <w:p w:rsidR="0019559B" w:rsidRDefault="0019559B" w:rsidP="0019559B">
            <w:pPr>
              <w:pStyle w:val="APABody"/>
              <w:spacing w:line="240" w:lineRule="auto"/>
              <w:ind w:firstLine="0"/>
              <w:jc w:val="center"/>
            </w:pPr>
            <w:r>
              <w:t>0</w:t>
            </w:r>
          </w:p>
        </w:tc>
      </w:tr>
      <w:tr w:rsidR="0019559B" w:rsidTr="0019559B">
        <w:tc>
          <w:tcPr>
            <w:tcW w:w="2520" w:type="dxa"/>
          </w:tcPr>
          <w:p w:rsidR="0019559B" w:rsidRDefault="0019559B" w:rsidP="0019559B">
            <w:pPr>
              <w:pStyle w:val="APABody"/>
              <w:spacing w:line="240" w:lineRule="auto"/>
              <w:ind w:firstLine="0"/>
            </w:pPr>
            <w:r>
              <w:t>Child Life</w:t>
            </w:r>
          </w:p>
        </w:tc>
        <w:tc>
          <w:tcPr>
            <w:tcW w:w="990" w:type="dxa"/>
          </w:tcPr>
          <w:p w:rsidR="0019559B" w:rsidRDefault="0019559B" w:rsidP="0019559B">
            <w:pPr>
              <w:pStyle w:val="APABody"/>
              <w:spacing w:line="240" w:lineRule="auto"/>
              <w:ind w:firstLine="0"/>
              <w:jc w:val="center"/>
            </w:pPr>
            <w:r>
              <w:t>0</w:t>
            </w:r>
          </w:p>
        </w:tc>
        <w:tc>
          <w:tcPr>
            <w:tcW w:w="810" w:type="dxa"/>
          </w:tcPr>
          <w:p w:rsidR="0019559B" w:rsidRDefault="0019559B" w:rsidP="0019559B">
            <w:pPr>
              <w:pStyle w:val="APABody"/>
              <w:spacing w:line="240" w:lineRule="auto"/>
              <w:ind w:firstLine="0"/>
              <w:jc w:val="center"/>
            </w:pPr>
            <w:r>
              <w:t>0</w:t>
            </w:r>
          </w:p>
        </w:tc>
        <w:tc>
          <w:tcPr>
            <w:tcW w:w="990" w:type="dxa"/>
          </w:tcPr>
          <w:p w:rsidR="0019559B" w:rsidRDefault="0019559B" w:rsidP="0019559B">
            <w:pPr>
              <w:pStyle w:val="APABody"/>
              <w:spacing w:line="240" w:lineRule="auto"/>
              <w:ind w:firstLine="0"/>
              <w:jc w:val="center"/>
            </w:pPr>
            <w:r>
              <w:t>2</w:t>
            </w:r>
          </w:p>
        </w:tc>
        <w:tc>
          <w:tcPr>
            <w:tcW w:w="900" w:type="dxa"/>
          </w:tcPr>
          <w:p w:rsidR="0019559B" w:rsidRDefault="0019559B" w:rsidP="0019559B">
            <w:pPr>
              <w:pStyle w:val="APABody"/>
              <w:spacing w:line="240" w:lineRule="auto"/>
              <w:ind w:firstLine="0"/>
              <w:jc w:val="center"/>
            </w:pPr>
            <w:r>
              <w:t>50</w:t>
            </w:r>
          </w:p>
        </w:tc>
        <w:tc>
          <w:tcPr>
            <w:tcW w:w="810" w:type="dxa"/>
          </w:tcPr>
          <w:p w:rsidR="0019559B" w:rsidRDefault="0019559B" w:rsidP="0019559B">
            <w:pPr>
              <w:pStyle w:val="APABody"/>
              <w:spacing w:line="240" w:lineRule="auto"/>
              <w:ind w:firstLine="0"/>
              <w:jc w:val="center"/>
            </w:pPr>
            <w:r>
              <w:t>2</w:t>
            </w:r>
          </w:p>
        </w:tc>
        <w:tc>
          <w:tcPr>
            <w:tcW w:w="810" w:type="dxa"/>
          </w:tcPr>
          <w:p w:rsidR="0019559B" w:rsidRDefault="0019559B" w:rsidP="0019559B">
            <w:pPr>
              <w:pStyle w:val="APABody"/>
              <w:spacing w:line="240" w:lineRule="auto"/>
              <w:ind w:firstLine="0"/>
              <w:jc w:val="center"/>
            </w:pPr>
            <w:r>
              <w:t>50</w:t>
            </w:r>
          </w:p>
        </w:tc>
        <w:tc>
          <w:tcPr>
            <w:tcW w:w="990" w:type="dxa"/>
          </w:tcPr>
          <w:p w:rsidR="0019559B" w:rsidRDefault="0019559B" w:rsidP="0019559B">
            <w:pPr>
              <w:pStyle w:val="APABody"/>
              <w:spacing w:line="240" w:lineRule="auto"/>
              <w:ind w:firstLine="0"/>
              <w:jc w:val="center"/>
            </w:pPr>
            <w:r>
              <w:t>0</w:t>
            </w:r>
          </w:p>
        </w:tc>
        <w:tc>
          <w:tcPr>
            <w:tcW w:w="1080" w:type="dxa"/>
          </w:tcPr>
          <w:p w:rsidR="0019559B" w:rsidRDefault="0019559B" w:rsidP="0019559B">
            <w:pPr>
              <w:pStyle w:val="APABody"/>
              <w:spacing w:line="240" w:lineRule="auto"/>
              <w:ind w:firstLine="0"/>
              <w:jc w:val="center"/>
            </w:pPr>
            <w:r>
              <w:t>0</w:t>
            </w:r>
          </w:p>
        </w:tc>
      </w:tr>
      <w:tr w:rsidR="0019559B" w:rsidTr="0019559B">
        <w:tc>
          <w:tcPr>
            <w:tcW w:w="2520" w:type="dxa"/>
            <w:tcBorders>
              <w:bottom w:val="single" w:sz="12" w:space="0" w:color="auto"/>
            </w:tcBorders>
          </w:tcPr>
          <w:p w:rsidR="0019559B" w:rsidRDefault="0019559B" w:rsidP="0019559B">
            <w:pPr>
              <w:pStyle w:val="APABody"/>
              <w:spacing w:line="240" w:lineRule="auto"/>
              <w:ind w:firstLine="0"/>
            </w:pPr>
            <w:r>
              <w:t>Other</w:t>
            </w:r>
          </w:p>
        </w:tc>
        <w:tc>
          <w:tcPr>
            <w:tcW w:w="990" w:type="dxa"/>
            <w:tcBorders>
              <w:bottom w:val="single" w:sz="12" w:space="0" w:color="auto"/>
            </w:tcBorders>
          </w:tcPr>
          <w:p w:rsidR="0019559B" w:rsidRDefault="0019559B" w:rsidP="0019559B">
            <w:pPr>
              <w:pStyle w:val="APABody"/>
              <w:spacing w:line="240" w:lineRule="auto"/>
              <w:ind w:firstLine="0"/>
              <w:jc w:val="center"/>
            </w:pPr>
            <w:r>
              <w:t>2</w:t>
            </w:r>
          </w:p>
        </w:tc>
        <w:tc>
          <w:tcPr>
            <w:tcW w:w="810" w:type="dxa"/>
            <w:tcBorders>
              <w:bottom w:val="single" w:sz="12" w:space="0" w:color="auto"/>
            </w:tcBorders>
          </w:tcPr>
          <w:p w:rsidR="0019559B" w:rsidRDefault="0019559B" w:rsidP="0019559B">
            <w:pPr>
              <w:pStyle w:val="APABody"/>
              <w:spacing w:line="240" w:lineRule="auto"/>
              <w:ind w:firstLine="0"/>
              <w:jc w:val="center"/>
            </w:pPr>
            <w:r>
              <w:t>50</w:t>
            </w:r>
          </w:p>
        </w:tc>
        <w:tc>
          <w:tcPr>
            <w:tcW w:w="990" w:type="dxa"/>
            <w:tcBorders>
              <w:bottom w:val="single" w:sz="12" w:space="0" w:color="auto"/>
            </w:tcBorders>
          </w:tcPr>
          <w:p w:rsidR="0019559B" w:rsidRDefault="0019559B" w:rsidP="0019559B">
            <w:pPr>
              <w:pStyle w:val="APABody"/>
              <w:spacing w:line="240" w:lineRule="auto"/>
              <w:ind w:firstLine="0"/>
              <w:jc w:val="center"/>
            </w:pPr>
            <w:r>
              <w:t>0</w:t>
            </w:r>
          </w:p>
        </w:tc>
        <w:tc>
          <w:tcPr>
            <w:tcW w:w="900" w:type="dxa"/>
            <w:tcBorders>
              <w:bottom w:val="single" w:sz="12" w:space="0" w:color="auto"/>
            </w:tcBorders>
          </w:tcPr>
          <w:p w:rsidR="0019559B" w:rsidRDefault="0019559B" w:rsidP="0019559B">
            <w:pPr>
              <w:pStyle w:val="APABody"/>
              <w:spacing w:line="240" w:lineRule="auto"/>
              <w:ind w:firstLine="0"/>
              <w:jc w:val="center"/>
            </w:pPr>
            <w:r>
              <w:t>0</w:t>
            </w:r>
          </w:p>
        </w:tc>
        <w:tc>
          <w:tcPr>
            <w:tcW w:w="810" w:type="dxa"/>
            <w:tcBorders>
              <w:bottom w:val="single" w:sz="12" w:space="0" w:color="auto"/>
            </w:tcBorders>
          </w:tcPr>
          <w:p w:rsidR="0019559B" w:rsidRDefault="0019559B" w:rsidP="0019559B">
            <w:pPr>
              <w:pStyle w:val="APABody"/>
              <w:spacing w:line="240" w:lineRule="auto"/>
              <w:ind w:firstLine="0"/>
              <w:jc w:val="center"/>
            </w:pPr>
            <w:r>
              <w:t>2</w:t>
            </w:r>
          </w:p>
        </w:tc>
        <w:tc>
          <w:tcPr>
            <w:tcW w:w="810" w:type="dxa"/>
            <w:tcBorders>
              <w:bottom w:val="single" w:sz="12" w:space="0" w:color="auto"/>
            </w:tcBorders>
          </w:tcPr>
          <w:p w:rsidR="0019559B" w:rsidRDefault="0019559B" w:rsidP="0019559B">
            <w:pPr>
              <w:pStyle w:val="APABody"/>
              <w:spacing w:line="240" w:lineRule="auto"/>
              <w:ind w:firstLine="0"/>
              <w:jc w:val="center"/>
            </w:pPr>
            <w:r>
              <w:t>50</w:t>
            </w:r>
          </w:p>
        </w:tc>
        <w:tc>
          <w:tcPr>
            <w:tcW w:w="990" w:type="dxa"/>
            <w:tcBorders>
              <w:bottom w:val="single" w:sz="12" w:space="0" w:color="auto"/>
            </w:tcBorders>
          </w:tcPr>
          <w:p w:rsidR="0019559B" w:rsidRDefault="0019559B" w:rsidP="0019559B">
            <w:pPr>
              <w:pStyle w:val="APABody"/>
              <w:spacing w:line="240" w:lineRule="auto"/>
              <w:ind w:firstLine="0"/>
              <w:jc w:val="center"/>
            </w:pPr>
            <w:r>
              <w:t>0</w:t>
            </w:r>
          </w:p>
        </w:tc>
        <w:tc>
          <w:tcPr>
            <w:tcW w:w="1080" w:type="dxa"/>
            <w:tcBorders>
              <w:bottom w:val="single" w:sz="12" w:space="0" w:color="auto"/>
            </w:tcBorders>
          </w:tcPr>
          <w:p w:rsidR="0019559B" w:rsidRDefault="0019559B" w:rsidP="0019559B">
            <w:pPr>
              <w:pStyle w:val="APABody"/>
              <w:spacing w:line="240" w:lineRule="auto"/>
              <w:ind w:firstLine="0"/>
              <w:jc w:val="center"/>
            </w:pPr>
            <w:r>
              <w:t>0</w:t>
            </w:r>
          </w:p>
        </w:tc>
      </w:tr>
    </w:tbl>
    <w:p w:rsidR="0019559B" w:rsidRDefault="0019559B" w:rsidP="00A5668A">
      <w:pPr>
        <w:rPr>
          <w:rFonts w:cs="Times New Roman"/>
          <w:szCs w:val="24"/>
        </w:rPr>
      </w:pPr>
    </w:p>
    <w:tbl>
      <w:tblPr>
        <w:tblStyle w:val="TableGrid"/>
        <w:tblW w:w="990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1681"/>
        <w:gridCol w:w="1681"/>
        <w:gridCol w:w="1775"/>
        <w:gridCol w:w="1961"/>
      </w:tblGrid>
      <w:tr w:rsidR="0019559B" w:rsidRPr="00BD10F5" w:rsidTr="0019559B">
        <w:tc>
          <w:tcPr>
            <w:tcW w:w="9540" w:type="dxa"/>
            <w:gridSpan w:val="5"/>
            <w:tcBorders>
              <w:bottom w:val="single" w:sz="12" w:space="0" w:color="auto"/>
            </w:tcBorders>
          </w:tcPr>
          <w:p w:rsidR="0019559B" w:rsidRPr="0019559B" w:rsidRDefault="0019559B" w:rsidP="0019559B">
            <w:pPr>
              <w:pStyle w:val="APABody"/>
              <w:spacing w:line="240" w:lineRule="auto"/>
              <w:ind w:firstLine="0"/>
            </w:pPr>
            <w:r>
              <w:t>Table 4.5</w:t>
            </w:r>
          </w:p>
          <w:p w:rsidR="0019559B" w:rsidRPr="00BD10F5" w:rsidRDefault="006920C0" w:rsidP="006920C0">
            <w:pPr>
              <w:pStyle w:val="APABody"/>
              <w:spacing w:line="240" w:lineRule="auto"/>
              <w:ind w:firstLine="0"/>
              <w:rPr>
                <w:i/>
              </w:rPr>
            </w:pPr>
            <w:r>
              <w:rPr>
                <w:i/>
              </w:rPr>
              <w:t>W</w:t>
            </w:r>
            <w:r w:rsidR="0019559B" w:rsidRPr="00BD10F5">
              <w:rPr>
                <w:i/>
              </w:rPr>
              <w:t>illing</w:t>
            </w:r>
            <w:r>
              <w:rPr>
                <w:i/>
              </w:rPr>
              <w:t>ness</w:t>
            </w:r>
            <w:r w:rsidR="0019559B" w:rsidRPr="00BD10F5">
              <w:rPr>
                <w:i/>
              </w:rPr>
              <w:t xml:space="preserve"> to assess health lite</w:t>
            </w:r>
            <w:r>
              <w:rPr>
                <w:i/>
              </w:rPr>
              <w:t>racy</w:t>
            </w:r>
          </w:p>
        </w:tc>
      </w:tr>
      <w:tr w:rsidR="0019559B" w:rsidTr="0019559B">
        <w:tc>
          <w:tcPr>
            <w:tcW w:w="2700" w:type="dxa"/>
            <w:tcBorders>
              <w:top w:val="single" w:sz="12" w:space="0" w:color="auto"/>
            </w:tcBorders>
          </w:tcPr>
          <w:p w:rsidR="0019559B" w:rsidRDefault="0019559B" w:rsidP="0019559B">
            <w:pPr>
              <w:pStyle w:val="APABody"/>
              <w:spacing w:line="240" w:lineRule="auto"/>
              <w:ind w:firstLine="0"/>
            </w:pPr>
          </w:p>
        </w:tc>
        <w:tc>
          <w:tcPr>
            <w:tcW w:w="3240" w:type="dxa"/>
            <w:gridSpan w:val="2"/>
            <w:tcBorders>
              <w:top w:val="single" w:sz="12" w:space="0" w:color="auto"/>
            </w:tcBorders>
          </w:tcPr>
          <w:p w:rsidR="0019559B" w:rsidRDefault="0019559B" w:rsidP="0019559B">
            <w:pPr>
              <w:pStyle w:val="APABody"/>
              <w:spacing w:line="240" w:lineRule="auto"/>
              <w:ind w:firstLine="0"/>
              <w:jc w:val="center"/>
            </w:pPr>
            <w:r>
              <w:t>Yes</w:t>
            </w:r>
          </w:p>
        </w:tc>
        <w:tc>
          <w:tcPr>
            <w:tcW w:w="3600" w:type="dxa"/>
            <w:gridSpan w:val="2"/>
            <w:tcBorders>
              <w:top w:val="single" w:sz="12" w:space="0" w:color="auto"/>
            </w:tcBorders>
          </w:tcPr>
          <w:p w:rsidR="0019559B" w:rsidRDefault="0019559B" w:rsidP="0019559B">
            <w:pPr>
              <w:pStyle w:val="APABody"/>
              <w:spacing w:line="240" w:lineRule="auto"/>
              <w:ind w:firstLine="0"/>
              <w:jc w:val="center"/>
            </w:pPr>
            <w:r>
              <w:t>No</w:t>
            </w:r>
          </w:p>
        </w:tc>
      </w:tr>
      <w:tr w:rsidR="0019559B" w:rsidTr="0019559B">
        <w:tc>
          <w:tcPr>
            <w:tcW w:w="2700" w:type="dxa"/>
            <w:tcBorders>
              <w:bottom w:val="single" w:sz="4" w:space="0" w:color="auto"/>
            </w:tcBorders>
          </w:tcPr>
          <w:p w:rsidR="0019559B" w:rsidRDefault="0019559B" w:rsidP="0019559B">
            <w:pPr>
              <w:pStyle w:val="APABody"/>
              <w:spacing w:line="240" w:lineRule="auto"/>
              <w:ind w:firstLine="0"/>
            </w:pPr>
            <w:r>
              <w:t>Discipline</w:t>
            </w:r>
          </w:p>
        </w:tc>
        <w:tc>
          <w:tcPr>
            <w:tcW w:w="1620" w:type="dxa"/>
            <w:tcBorders>
              <w:top w:val="single" w:sz="12" w:space="0" w:color="auto"/>
              <w:bottom w:val="single" w:sz="4" w:space="0" w:color="auto"/>
            </w:tcBorders>
          </w:tcPr>
          <w:p w:rsidR="0019559B" w:rsidRDefault="0019559B" w:rsidP="0019559B">
            <w:pPr>
              <w:pStyle w:val="APABody"/>
              <w:spacing w:line="240" w:lineRule="auto"/>
              <w:ind w:firstLine="0"/>
              <w:jc w:val="center"/>
            </w:pPr>
            <w:r>
              <w:t>N</w:t>
            </w:r>
          </w:p>
        </w:tc>
        <w:tc>
          <w:tcPr>
            <w:tcW w:w="1620" w:type="dxa"/>
            <w:tcBorders>
              <w:top w:val="single" w:sz="12" w:space="0" w:color="auto"/>
              <w:bottom w:val="single" w:sz="4" w:space="0" w:color="auto"/>
            </w:tcBorders>
          </w:tcPr>
          <w:p w:rsidR="0019559B" w:rsidRDefault="0019559B" w:rsidP="0019559B">
            <w:pPr>
              <w:pStyle w:val="APABody"/>
              <w:spacing w:line="240" w:lineRule="auto"/>
              <w:ind w:firstLine="0"/>
              <w:jc w:val="center"/>
            </w:pPr>
            <w:r>
              <w:t>%</w:t>
            </w:r>
          </w:p>
        </w:tc>
        <w:tc>
          <w:tcPr>
            <w:tcW w:w="1710" w:type="dxa"/>
            <w:tcBorders>
              <w:top w:val="single" w:sz="12" w:space="0" w:color="auto"/>
              <w:bottom w:val="single" w:sz="4" w:space="0" w:color="auto"/>
            </w:tcBorders>
          </w:tcPr>
          <w:p w:rsidR="0019559B" w:rsidRDefault="008F539B" w:rsidP="0019559B">
            <w:pPr>
              <w:pStyle w:val="APABody"/>
              <w:spacing w:line="240" w:lineRule="auto"/>
              <w:ind w:firstLine="0"/>
              <w:jc w:val="center"/>
            </w:pPr>
            <w:r>
              <w:t>N</w:t>
            </w:r>
          </w:p>
        </w:tc>
        <w:tc>
          <w:tcPr>
            <w:tcW w:w="1890" w:type="dxa"/>
            <w:tcBorders>
              <w:top w:val="single" w:sz="12" w:space="0" w:color="auto"/>
              <w:bottom w:val="single" w:sz="4" w:space="0" w:color="auto"/>
            </w:tcBorders>
          </w:tcPr>
          <w:p w:rsidR="0019559B" w:rsidRDefault="0019559B" w:rsidP="0019559B">
            <w:pPr>
              <w:pStyle w:val="APABody"/>
              <w:spacing w:line="240" w:lineRule="auto"/>
              <w:ind w:firstLine="0"/>
              <w:jc w:val="center"/>
            </w:pPr>
            <w:r>
              <w:t>%</w:t>
            </w:r>
          </w:p>
        </w:tc>
      </w:tr>
      <w:tr w:rsidR="0019559B" w:rsidTr="0019559B">
        <w:tc>
          <w:tcPr>
            <w:tcW w:w="2700" w:type="dxa"/>
            <w:tcBorders>
              <w:top w:val="single" w:sz="4" w:space="0" w:color="auto"/>
            </w:tcBorders>
          </w:tcPr>
          <w:p w:rsidR="0019559B" w:rsidRDefault="0019559B" w:rsidP="0019559B">
            <w:pPr>
              <w:pStyle w:val="APABody"/>
              <w:spacing w:line="240" w:lineRule="auto"/>
              <w:ind w:firstLine="0"/>
            </w:pPr>
            <w:r>
              <w:t>Physician</w:t>
            </w:r>
          </w:p>
        </w:tc>
        <w:tc>
          <w:tcPr>
            <w:tcW w:w="1620" w:type="dxa"/>
            <w:tcBorders>
              <w:top w:val="single" w:sz="4" w:space="0" w:color="auto"/>
            </w:tcBorders>
          </w:tcPr>
          <w:p w:rsidR="0019559B" w:rsidRDefault="0019559B" w:rsidP="0019559B">
            <w:pPr>
              <w:pStyle w:val="APABody"/>
              <w:spacing w:line="240" w:lineRule="auto"/>
              <w:ind w:firstLine="0"/>
              <w:jc w:val="center"/>
            </w:pPr>
            <w:r>
              <w:t>13</w:t>
            </w:r>
          </w:p>
        </w:tc>
        <w:tc>
          <w:tcPr>
            <w:tcW w:w="1620" w:type="dxa"/>
            <w:tcBorders>
              <w:top w:val="single" w:sz="4" w:space="0" w:color="auto"/>
            </w:tcBorders>
          </w:tcPr>
          <w:p w:rsidR="0019559B" w:rsidRDefault="0019559B" w:rsidP="0019559B">
            <w:pPr>
              <w:pStyle w:val="APABody"/>
              <w:spacing w:line="240" w:lineRule="auto"/>
              <w:ind w:firstLine="0"/>
              <w:jc w:val="center"/>
            </w:pPr>
            <w:r>
              <w:t>81</w:t>
            </w:r>
          </w:p>
        </w:tc>
        <w:tc>
          <w:tcPr>
            <w:tcW w:w="1710" w:type="dxa"/>
            <w:tcBorders>
              <w:top w:val="single" w:sz="4" w:space="0" w:color="auto"/>
            </w:tcBorders>
          </w:tcPr>
          <w:p w:rsidR="0019559B" w:rsidRDefault="0019559B" w:rsidP="0019559B">
            <w:pPr>
              <w:pStyle w:val="APABody"/>
              <w:spacing w:line="240" w:lineRule="auto"/>
              <w:ind w:firstLine="0"/>
              <w:jc w:val="center"/>
            </w:pPr>
            <w:r>
              <w:t>3</w:t>
            </w:r>
          </w:p>
        </w:tc>
        <w:tc>
          <w:tcPr>
            <w:tcW w:w="1890" w:type="dxa"/>
            <w:tcBorders>
              <w:top w:val="single" w:sz="4" w:space="0" w:color="auto"/>
            </w:tcBorders>
          </w:tcPr>
          <w:p w:rsidR="0019559B" w:rsidRDefault="0019559B" w:rsidP="0019559B">
            <w:pPr>
              <w:pStyle w:val="APABody"/>
              <w:spacing w:line="240" w:lineRule="auto"/>
              <w:ind w:firstLine="0"/>
              <w:jc w:val="center"/>
            </w:pPr>
            <w:r>
              <w:t>19</w:t>
            </w:r>
          </w:p>
        </w:tc>
      </w:tr>
      <w:tr w:rsidR="0019559B" w:rsidTr="0019559B">
        <w:tc>
          <w:tcPr>
            <w:tcW w:w="2700" w:type="dxa"/>
          </w:tcPr>
          <w:p w:rsidR="0019559B" w:rsidRDefault="0019559B" w:rsidP="0019559B">
            <w:pPr>
              <w:pStyle w:val="APABody"/>
              <w:spacing w:line="240" w:lineRule="auto"/>
              <w:ind w:firstLine="0"/>
            </w:pPr>
            <w:r>
              <w:t>Advanced Practice Provider</w:t>
            </w:r>
          </w:p>
        </w:tc>
        <w:tc>
          <w:tcPr>
            <w:tcW w:w="1620" w:type="dxa"/>
          </w:tcPr>
          <w:p w:rsidR="0019559B" w:rsidRDefault="0019559B" w:rsidP="0019559B">
            <w:pPr>
              <w:pStyle w:val="APABody"/>
              <w:spacing w:line="240" w:lineRule="auto"/>
              <w:ind w:firstLine="0"/>
              <w:jc w:val="center"/>
            </w:pPr>
            <w:r>
              <w:t>15</w:t>
            </w:r>
          </w:p>
        </w:tc>
        <w:tc>
          <w:tcPr>
            <w:tcW w:w="1620" w:type="dxa"/>
          </w:tcPr>
          <w:p w:rsidR="0019559B" w:rsidRDefault="0019559B" w:rsidP="0019559B">
            <w:pPr>
              <w:pStyle w:val="APABody"/>
              <w:spacing w:line="240" w:lineRule="auto"/>
              <w:ind w:firstLine="0"/>
              <w:jc w:val="center"/>
            </w:pPr>
            <w:r>
              <w:t>94</w:t>
            </w:r>
          </w:p>
        </w:tc>
        <w:tc>
          <w:tcPr>
            <w:tcW w:w="1710" w:type="dxa"/>
          </w:tcPr>
          <w:p w:rsidR="0019559B" w:rsidRDefault="0019559B" w:rsidP="0019559B">
            <w:pPr>
              <w:pStyle w:val="APABody"/>
              <w:spacing w:line="240" w:lineRule="auto"/>
              <w:ind w:firstLine="0"/>
              <w:jc w:val="center"/>
            </w:pPr>
            <w:r>
              <w:t>1</w:t>
            </w:r>
          </w:p>
        </w:tc>
        <w:tc>
          <w:tcPr>
            <w:tcW w:w="1890" w:type="dxa"/>
          </w:tcPr>
          <w:p w:rsidR="0019559B" w:rsidRDefault="0019559B" w:rsidP="0019559B">
            <w:pPr>
              <w:pStyle w:val="APABody"/>
              <w:spacing w:line="240" w:lineRule="auto"/>
              <w:ind w:firstLine="0"/>
              <w:jc w:val="center"/>
            </w:pPr>
            <w:r>
              <w:t>6</w:t>
            </w:r>
          </w:p>
        </w:tc>
      </w:tr>
      <w:tr w:rsidR="0019559B" w:rsidTr="0019559B">
        <w:tc>
          <w:tcPr>
            <w:tcW w:w="2700" w:type="dxa"/>
          </w:tcPr>
          <w:p w:rsidR="0019559B" w:rsidRDefault="0019559B" w:rsidP="0019559B">
            <w:pPr>
              <w:pStyle w:val="APABody"/>
              <w:spacing w:line="240" w:lineRule="auto"/>
              <w:ind w:firstLine="0"/>
            </w:pPr>
            <w:r>
              <w:t>Registered Nurse</w:t>
            </w:r>
          </w:p>
        </w:tc>
        <w:tc>
          <w:tcPr>
            <w:tcW w:w="1620" w:type="dxa"/>
          </w:tcPr>
          <w:p w:rsidR="0019559B" w:rsidRDefault="0019559B" w:rsidP="0019559B">
            <w:pPr>
              <w:pStyle w:val="APABody"/>
              <w:spacing w:line="240" w:lineRule="auto"/>
              <w:ind w:firstLine="0"/>
              <w:jc w:val="center"/>
            </w:pPr>
            <w:r>
              <w:t>72</w:t>
            </w:r>
          </w:p>
        </w:tc>
        <w:tc>
          <w:tcPr>
            <w:tcW w:w="1620" w:type="dxa"/>
          </w:tcPr>
          <w:p w:rsidR="0019559B" w:rsidRDefault="0019559B" w:rsidP="0019559B">
            <w:pPr>
              <w:pStyle w:val="APABody"/>
              <w:spacing w:line="240" w:lineRule="auto"/>
              <w:ind w:firstLine="0"/>
              <w:jc w:val="center"/>
            </w:pPr>
            <w:r>
              <w:t>96</w:t>
            </w:r>
          </w:p>
        </w:tc>
        <w:tc>
          <w:tcPr>
            <w:tcW w:w="1710" w:type="dxa"/>
          </w:tcPr>
          <w:p w:rsidR="0019559B" w:rsidRDefault="0019559B" w:rsidP="0019559B">
            <w:pPr>
              <w:pStyle w:val="APABody"/>
              <w:spacing w:line="240" w:lineRule="auto"/>
              <w:ind w:firstLine="0"/>
              <w:jc w:val="center"/>
            </w:pPr>
            <w:r>
              <w:t>3</w:t>
            </w:r>
          </w:p>
        </w:tc>
        <w:tc>
          <w:tcPr>
            <w:tcW w:w="1890" w:type="dxa"/>
          </w:tcPr>
          <w:p w:rsidR="0019559B" w:rsidRDefault="0019559B" w:rsidP="0019559B">
            <w:pPr>
              <w:pStyle w:val="APABody"/>
              <w:spacing w:line="240" w:lineRule="auto"/>
              <w:ind w:firstLine="0"/>
              <w:jc w:val="center"/>
            </w:pPr>
            <w:r>
              <w:t>4</w:t>
            </w:r>
          </w:p>
        </w:tc>
      </w:tr>
      <w:tr w:rsidR="0019559B" w:rsidTr="0019559B">
        <w:tc>
          <w:tcPr>
            <w:tcW w:w="2700" w:type="dxa"/>
          </w:tcPr>
          <w:p w:rsidR="0019559B" w:rsidRDefault="0019559B" w:rsidP="0019559B">
            <w:pPr>
              <w:pStyle w:val="APABody"/>
              <w:spacing w:line="240" w:lineRule="auto"/>
              <w:ind w:firstLine="0"/>
            </w:pPr>
            <w:r>
              <w:t>Registered Dietician</w:t>
            </w:r>
          </w:p>
        </w:tc>
        <w:tc>
          <w:tcPr>
            <w:tcW w:w="1620" w:type="dxa"/>
          </w:tcPr>
          <w:p w:rsidR="0019559B" w:rsidRDefault="0019559B" w:rsidP="0019559B">
            <w:pPr>
              <w:pStyle w:val="APABody"/>
              <w:spacing w:line="240" w:lineRule="auto"/>
              <w:ind w:firstLine="0"/>
              <w:jc w:val="center"/>
            </w:pPr>
            <w:r>
              <w:t>18</w:t>
            </w:r>
          </w:p>
        </w:tc>
        <w:tc>
          <w:tcPr>
            <w:tcW w:w="1620" w:type="dxa"/>
          </w:tcPr>
          <w:p w:rsidR="0019559B" w:rsidRDefault="0019559B" w:rsidP="0019559B">
            <w:pPr>
              <w:pStyle w:val="APABody"/>
              <w:spacing w:line="240" w:lineRule="auto"/>
              <w:ind w:firstLine="0"/>
              <w:jc w:val="center"/>
            </w:pPr>
            <w:r>
              <w:t>95</w:t>
            </w:r>
          </w:p>
        </w:tc>
        <w:tc>
          <w:tcPr>
            <w:tcW w:w="1710" w:type="dxa"/>
          </w:tcPr>
          <w:p w:rsidR="0019559B" w:rsidRDefault="0019559B" w:rsidP="0019559B">
            <w:pPr>
              <w:pStyle w:val="APABody"/>
              <w:spacing w:line="240" w:lineRule="auto"/>
              <w:ind w:firstLine="0"/>
              <w:jc w:val="center"/>
            </w:pPr>
            <w:r>
              <w:t>1</w:t>
            </w:r>
          </w:p>
        </w:tc>
        <w:tc>
          <w:tcPr>
            <w:tcW w:w="1890" w:type="dxa"/>
          </w:tcPr>
          <w:p w:rsidR="0019559B" w:rsidRDefault="0019559B" w:rsidP="0019559B">
            <w:pPr>
              <w:pStyle w:val="APABody"/>
              <w:spacing w:line="240" w:lineRule="auto"/>
              <w:ind w:firstLine="0"/>
              <w:jc w:val="center"/>
            </w:pPr>
            <w:r>
              <w:t>5</w:t>
            </w:r>
          </w:p>
        </w:tc>
      </w:tr>
      <w:tr w:rsidR="0019559B" w:rsidTr="0019559B">
        <w:tc>
          <w:tcPr>
            <w:tcW w:w="2700" w:type="dxa"/>
          </w:tcPr>
          <w:p w:rsidR="0019559B" w:rsidRDefault="0019559B" w:rsidP="0019559B">
            <w:pPr>
              <w:pStyle w:val="APABody"/>
              <w:spacing w:line="240" w:lineRule="auto"/>
              <w:ind w:firstLine="0"/>
            </w:pPr>
            <w:r>
              <w:t>Social Worker</w:t>
            </w:r>
          </w:p>
        </w:tc>
        <w:tc>
          <w:tcPr>
            <w:tcW w:w="1620" w:type="dxa"/>
          </w:tcPr>
          <w:p w:rsidR="0019559B" w:rsidRDefault="0019559B" w:rsidP="0019559B">
            <w:pPr>
              <w:pStyle w:val="APABody"/>
              <w:spacing w:line="240" w:lineRule="auto"/>
              <w:ind w:firstLine="0"/>
              <w:jc w:val="center"/>
            </w:pPr>
            <w:r>
              <w:t>7</w:t>
            </w:r>
          </w:p>
        </w:tc>
        <w:tc>
          <w:tcPr>
            <w:tcW w:w="1620" w:type="dxa"/>
          </w:tcPr>
          <w:p w:rsidR="0019559B" w:rsidRDefault="0019559B" w:rsidP="0019559B">
            <w:pPr>
              <w:pStyle w:val="APABody"/>
              <w:spacing w:line="240" w:lineRule="auto"/>
              <w:ind w:firstLine="0"/>
              <w:jc w:val="center"/>
            </w:pPr>
            <w:r>
              <w:t>88</w:t>
            </w:r>
          </w:p>
        </w:tc>
        <w:tc>
          <w:tcPr>
            <w:tcW w:w="1710" w:type="dxa"/>
          </w:tcPr>
          <w:p w:rsidR="0019559B" w:rsidRDefault="0019559B" w:rsidP="0019559B">
            <w:pPr>
              <w:pStyle w:val="APABody"/>
              <w:spacing w:line="240" w:lineRule="auto"/>
              <w:ind w:firstLine="0"/>
              <w:jc w:val="center"/>
            </w:pPr>
            <w:r>
              <w:t>1</w:t>
            </w:r>
          </w:p>
        </w:tc>
        <w:tc>
          <w:tcPr>
            <w:tcW w:w="1890" w:type="dxa"/>
          </w:tcPr>
          <w:p w:rsidR="0019559B" w:rsidRDefault="0019559B" w:rsidP="0019559B">
            <w:pPr>
              <w:pStyle w:val="APABody"/>
              <w:spacing w:line="240" w:lineRule="auto"/>
              <w:ind w:firstLine="0"/>
              <w:jc w:val="center"/>
            </w:pPr>
            <w:r>
              <w:t>12</w:t>
            </w:r>
          </w:p>
        </w:tc>
      </w:tr>
      <w:tr w:rsidR="0019559B" w:rsidTr="0019559B">
        <w:tc>
          <w:tcPr>
            <w:tcW w:w="2700" w:type="dxa"/>
          </w:tcPr>
          <w:p w:rsidR="0019559B" w:rsidRDefault="0019559B" w:rsidP="0019559B">
            <w:pPr>
              <w:pStyle w:val="APABody"/>
              <w:spacing w:line="240" w:lineRule="auto"/>
              <w:ind w:firstLine="0"/>
            </w:pPr>
            <w:r>
              <w:t>Psychologist</w:t>
            </w:r>
          </w:p>
        </w:tc>
        <w:tc>
          <w:tcPr>
            <w:tcW w:w="1620" w:type="dxa"/>
          </w:tcPr>
          <w:p w:rsidR="0019559B" w:rsidRDefault="0019559B" w:rsidP="0019559B">
            <w:pPr>
              <w:pStyle w:val="APABody"/>
              <w:spacing w:line="240" w:lineRule="auto"/>
              <w:ind w:firstLine="0"/>
              <w:jc w:val="center"/>
            </w:pPr>
            <w:r>
              <w:t>2</w:t>
            </w:r>
          </w:p>
        </w:tc>
        <w:tc>
          <w:tcPr>
            <w:tcW w:w="1620" w:type="dxa"/>
          </w:tcPr>
          <w:p w:rsidR="0019559B" w:rsidRDefault="0019559B" w:rsidP="0019559B">
            <w:pPr>
              <w:pStyle w:val="APABody"/>
              <w:spacing w:line="240" w:lineRule="auto"/>
              <w:ind w:firstLine="0"/>
              <w:jc w:val="center"/>
            </w:pPr>
            <w:r>
              <w:t>100</w:t>
            </w:r>
          </w:p>
        </w:tc>
        <w:tc>
          <w:tcPr>
            <w:tcW w:w="1710" w:type="dxa"/>
          </w:tcPr>
          <w:p w:rsidR="0019559B" w:rsidRDefault="0019559B" w:rsidP="0019559B">
            <w:pPr>
              <w:pStyle w:val="APABody"/>
              <w:spacing w:line="240" w:lineRule="auto"/>
              <w:ind w:firstLine="0"/>
              <w:jc w:val="center"/>
            </w:pPr>
            <w:r>
              <w:t>0</w:t>
            </w:r>
          </w:p>
        </w:tc>
        <w:tc>
          <w:tcPr>
            <w:tcW w:w="1890" w:type="dxa"/>
          </w:tcPr>
          <w:p w:rsidR="0019559B" w:rsidRDefault="0019559B" w:rsidP="0019559B">
            <w:pPr>
              <w:pStyle w:val="APABody"/>
              <w:spacing w:line="240" w:lineRule="auto"/>
              <w:ind w:firstLine="0"/>
              <w:jc w:val="center"/>
            </w:pPr>
            <w:r>
              <w:t>0</w:t>
            </w:r>
          </w:p>
        </w:tc>
      </w:tr>
      <w:tr w:rsidR="0019559B" w:rsidTr="0019559B">
        <w:tc>
          <w:tcPr>
            <w:tcW w:w="2700" w:type="dxa"/>
          </w:tcPr>
          <w:p w:rsidR="0019559B" w:rsidRDefault="0019559B" w:rsidP="0019559B">
            <w:pPr>
              <w:pStyle w:val="APABody"/>
              <w:spacing w:line="240" w:lineRule="auto"/>
              <w:ind w:firstLine="0"/>
            </w:pPr>
            <w:r>
              <w:t>Pharmacist</w:t>
            </w:r>
          </w:p>
        </w:tc>
        <w:tc>
          <w:tcPr>
            <w:tcW w:w="1620" w:type="dxa"/>
          </w:tcPr>
          <w:p w:rsidR="0019559B" w:rsidRDefault="0019559B" w:rsidP="0019559B">
            <w:pPr>
              <w:pStyle w:val="APABody"/>
              <w:spacing w:line="240" w:lineRule="auto"/>
              <w:ind w:firstLine="0"/>
              <w:jc w:val="center"/>
            </w:pPr>
            <w:r>
              <w:t>1</w:t>
            </w:r>
          </w:p>
        </w:tc>
        <w:tc>
          <w:tcPr>
            <w:tcW w:w="1620" w:type="dxa"/>
          </w:tcPr>
          <w:p w:rsidR="0019559B" w:rsidRDefault="0019559B" w:rsidP="0019559B">
            <w:pPr>
              <w:pStyle w:val="APABody"/>
              <w:spacing w:line="240" w:lineRule="auto"/>
              <w:ind w:firstLine="0"/>
              <w:jc w:val="center"/>
            </w:pPr>
            <w:r>
              <w:t>50</w:t>
            </w:r>
          </w:p>
        </w:tc>
        <w:tc>
          <w:tcPr>
            <w:tcW w:w="1710" w:type="dxa"/>
          </w:tcPr>
          <w:p w:rsidR="0019559B" w:rsidRDefault="0019559B" w:rsidP="0019559B">
            <w:pPr>
              <w:pStyle w:val="APABody"/>
              <w:spacing w:line="240" w:lineRule="auto"/>
              <w:ind w:firstLine="0"/>
              <w:jc w:val="center"/>
            </w:pPr>
            <w:r>
              <w:t>1</w:t>
            </w:r>
          </w:p>
        </w:tc>
        <w:tc>
          <w:tcPr>
            <w:tcW w:w="1890" w:type="dxa"/>
          </w:tcPr>
          <w:p w:rsidR="0019559B" w:rsidRDefault="0019559B" w:rsidP="0019559B">
            <w:pPr>
              <w:pStyle w:val="APABody"/>
              <w:spacing w:line="240" w:lineRule="auto"/>
              <w:ind w:firstLine="0"/>
              <w:jc w:val="center"/>
            </w:pPr>
            <w:r>
              <w:t>50</w:t>
            </w:r>
          </w:p>
        </w:tc>
      </w:tr>
      <w:tr w:rsidR="0019559B" w:rsidTr="0019559B">
        <w:tc>
          <w:tcPr>
            <w:tcW w:w="2700" w:type="dxa"/>
          </w:tcPr>
          <w:p w:rsidR="0019559B" w:rsidRDefault="0019559B" w:rsidP="0019559B">
            <w:pPr>
              <w:pStyle w:val="APABody"/>
              <w:spacing w:line="240" w:lineRule="auto"/>
              <w:ind w:firstLine="0"/>
            </w:pPr>
            <w:r>
              <w:t>Child Life</w:t>
            </w:r>
          </w:p>
        </w:tc>
        <w:tc>
          <w:tcPr>
            <w:tcW w:w="1620" w:type="dxa"/>
          </w:tcPr>
          <w:p w:rsidR="0019559B" w:rsidRDefault="0019559B" w:rsidP="0019559B">
            <w:pPr>
              <w:pStyle w:val="APABody"/>
              <w:spacing w:line="240" w:lineRule="auto"/>
              <w:ind w:firstLine="0"/>
              <w:jc w:val="center"/>
            </w:pPr>
            <w:r>
              <w:t>3</w:t>
            </w:r>
          </w:p>
        </w:tc>
        <w:tc>
          <w:tcPr>
            <w:tcW w:w="1620" w:type="dxa"/>
          </w:tcPr>
          <w:p w:rsidR="0019559B" w:rsidRDefault="0019559B" w:rsidP="0019559B">
            <w:pPr>
              <w:pStyle w:val="APABody"/>
              <w:spacing w:line="240" w:lineRule="auto"/>
              <w:ind w:firstLine="0"/>
              <w:jc w:val="center"/>
            </w:pPr>
            <w:r>
              <w:t>75</w:t>
            </w:r>
          </w:p>
        </w:tc>
        <w:tc>
          <w:tcPr>
            <w:tcW w:w="1710" w:type="dxa"/>
          </w:tcPr>
          <w:p w:rsidR="0019559B" w:rsidRDefault="0019559B" w:rsidP="0019559B">
            <w:pPr>
              <w:pStyle w:val="APABody"/>
              <w:spacing w:line="240" w:lineRule="auto"/>
              <w:ind w:firstLine="0"/>
              <w:jc w:val="center"/>
            </w:pPr>
            <w:r>
              <w:t>1</w:t>
            </w:r>
          </w:p>
        </w:tc>
        <w:tc>
          <w:tcPr>
            <w:tcW w:w="1890" w:type="dxa"/>
          </w:tcPr>
          <w:p w:rsidR="0019559B" w:rsidRDefault="0019559B" w:rsidP="0019559B">
            <w:pPr>
              <w:pStyle w:val="APABody"/>
              <w:spacing w:line="240" w:lineRule="auto"/>
              <w:ind w:firstLine="0"/>
              <w:jc w:val="center"/>
            </w:pPr>
            <w:r>
              <w:t>25</w:t>
            </w:r>
          </w:p>
        </w:tc>
      </w:tr>
      <w:tr w:rsidR="0019559B" w:rsidTr="0019559B">
        <w:tc>
          <w:tcPr>
            <w:tcW w:w="2700" w:type="dxa"/>
            <w:tcBorders>
              <w:bottom w:val="single" w:sz="12" w:space="0" w:color="auto"/>
            </w:tcBorders>
          </w:tcPr>
          <w:p w:rsidR="0019559B" w:rsidRDefault="0019559B" w:rsidP="0019559B">
            <w:pPr>
              <w:pStyle w:val="APABody"/>
              <w:spacing w:line="240" w:lineRule="auto"/>
              <w:ind w:firstLine="0"/>
            </w:pPr>
            <w:r>
              <w:t>Other</w:t>
            </w:r>
          </w:p>
        </w:tc>
        <w:tc>
          <w:tcPr>
            <w:tcW w:w="1620" w:type="dxa"/>
            <w:tcBorders>
              <w:bottom w:val="single" w:sz="12" w:space="0" w:color="auto"/>
            </w:tcBorders>
          </w:tcPr>
          <w:p w:rsidR="0019559B" w:rsidRDefault="0019559B" w:rsidP="0019559B">
            <w:pPr>
              <w:pStyle w:val="APABody"/>
              <w:spacing w:line="240" w:lineRule="auto"/>
              <w:ind w:firstLine="0"/>
              <w:jc w:val="center"/>
            </w:pPr>
            <w:r>
              <w:t>4</w:t>
            </w:r>
          </w:p>
        </w:tc>
        <w:tc>
          <w:tcPr>
            <w:tcW w:w="1620" w:type="dxa"/>
            <w:tcBorders>
              <w:bottom w:val="single" w:sz="12" w:space="0" w:color="auto"/>
            </w:tcBorders>
          </w:tcPr>
          <w:p w:rsidR="0019559B" w:rsidRDefault="0019559B" w:rsidP="0019559B">
            <w:pPr>
              <w:pStyle w:val="APABody"/>
              <w:spacing w:line="240" w:lineRule="auto"/>
              <w:ind w:firstLine="0"/>
              <w:jc w:val="center"/>
            </w:pPr>
            <w:r>
              <w:t>100</w:t>
            </w:r>
          </w:p>
        </w:tc>
        <w:tc>
          <w:tcPr>
            <w:tcW w:w="1710" w:type="dxa"/>
            <w:tcBorders>
              <w:bottom w:val="single" w:sz="12" w:space="0" w:color="auto"/>
            </w:tcBorders>
          </w:tcPr>
          <w:p w:rsidR="0019559B" w:rsidRDefault="0019559B" w:rsidP="0019559B">
            <w:pPr>
              <w:pStyle w:val="APABody"/>
              <w:spacing w:line="240" w:lineRule="auto"/>
              <w:ind w:firstLine="0"/>
              <w:jc w:val="center"/>
            </w:pPr>
            <w:r>
              <w:t>0</w:t>
            </w:r>
          </w:p>
        </w:tc>
        <w:tc>
          <w:tcPr>
            <w:tcW w:w="1890" w:type="dxa"/>
            <w:tcBorders>
              <w:bottom w:val="single" w:sz="12" w:space="0" w:color="auto"/>
            </w:tcBorders>
          </w:tcPr>
          <w:p w:rsidR="0019559B" w:rsidRDefault="0019559B" w:rsidP="0019559B">
            <w:pPr>
              <w:pStyle w:val="APABody"/>
              <w:spacing w:line="240" w:lineRule="auto"/>
              <w:ind w:firstLine="0"/>
              <w:jc w:val="center"/>
            </w:pPr>
            <w:r>
              <w:t>0</w:t>
            </w:r>
          </w:p>
        </w:tc>
      </w:tr>
    </w:tbl>
    <w:p w:rsidR="008F539B" w:rsidRDefault="00FB522E" w:rsidP="00A5668A">
      <w:pPr>
        <w:rPr>
          <w:rFonts w:cs="Times New Roman"/>
          <w:szCs w:val="24"/>
        </w:rPr>
      </w:pPr>
      <w:r>
        <w:rPr>
          <w:rFonts w:cs="Times New Roman"/>
          <w:szCs w:val="24"/>
        </w:rPr>
        <w:lastRenderedPageBreak/>
        <w:tab/>
      </w:r>
      <w:r w:rsidR="00EA7176">
        <w:rPr>
          <w:rFonts w:cs="Times New Roman"/>
          <w:szCs w:val="24"/>
        </w:rPr>
        <w:t xml:space="preserve">The next section of the </w:t>
      </w:r>
      <w:r w:rsidR="00E32E99">
        <w:rPr>
          <w:rFonts w:cs="Times New Roman"/>
          <w:szCs w:val="24"/>
        </w:rPr>
        <w:t>survey</w:t>
      </w:r>
      <w:r w:rsidR="00EA7176">
        <w:rPr>
          <w:rFonts w:cs="Times New Roman"/>
          <w:szCs w:val="24"/>
        </w:rPr>
        <w:t xml:space="preserve"> focused on</w:t>
      </w:r>
      <w:r w:rsidR="00250232">
        <w:rPr>
          <w:rFonts w:cs="Times New Roman"/>
          <w:szCs w:val="24"/>
        </w:rPr>
        <w:t xml:space="preserve"> how participants</w:t>
      </w:r>
      <w:r w:rsidR="00EA7176">
        <w:rPr>
          <w:rFonts w:cs="Times New Roman"/>
          <w:szCs w:val="24"/>
        </w:rPr>
        <w:t xml:space="preserve"> perceive health literacy</w:t>
      </w:r>
      <w:r w:rsidR="00DE5787">
        <w:rPr>
          <w:rFonts w:cs="Times New Roman"/>
          <w:szCs w:val="24"/>
        </w:rPr>
        <w:t xml:space="preserve"> as summarized in Table</w:t>
      </w:r>
      <w:r w:rsidR="00EA7176">
        <w:rPr>
          <w:rFonts w:cs="Times New Roman"/>
          <w:szCs w:val="24"/>
        </w:rPr>
        <w:t>s</w:t>
      </w:r>
      <w:r w:rsidR="00250232">
        <w:rPr>
          <w:rFonts w:cs="Times New Roman"/>
          <w:szCs w:val="24"/>
        </w:rPr>
        <w:t xml:space="preserve"> 4.6 and 4.7</w:t>
      </w:r>
      <w:r w:rsidR="00EA7176">
        <w:rPr>
          <w:rFonts w:cs="Times New Roman"/>
          <w:szCs w:val="24"/>
        </w:rPr>
        <w:t xml:space="preserve">. </w:t>
      </w:r>
      <w:r w:rsidR="00DE5787">
        <w:rPr>
          <w:rFonts w:cs="Times New Roman"/>
          <w:szCs w:val="24"/>
        </w:rPr>
        <w:t xml:space="preserve"> </w:t>
      </w:r>
      <w:r w:rsidR="00EA7176">
        <w:rPr>
          <w:rFonts w:cs="Times New Roman"/>
          <w:szCs w:val="24"/>
        </w:rPr>
        <w:t xml:space="preserve">The majority of team members </w:t>
      </w:r>
      <w:r w:rsidR="00250232">
        <w:rPr>
          <w:rFonts w:cs="Times New Roman"/>
          <w:szCs w:val="24"/>
        </w:rPr>
        <w:t xml:space="preserve">(84%) </w:t>
      </w:r>
      <w:r>
        <w:rPr>
          <w:rFonts w:cs="Times New Roman"/>
          <w:szCs w:val="24"/>
        </w:rPr>
        <w:t>reported the likeli</w:t>
      </w:r>
      <w:r w:rsidR="004E12EB">
        <w:rPr>
          <w:rFonts w:cs="Times New Roman"/>
          <w:szCs w:val="24"/>
        </w:rPr>
        <w:t>hood of encountering a parent or</w:t>
      </w:r>
      <w:r>
        <w:rPr>
          <w:rFonts w:cs="Times New Roman"/>
          <w:szCs w:val="24"/>
        </w:rPr>
        <w:t xml:space="preserve"> guardi</w:t>
      </w:r>
      <w:r w:rsidR="00250232">
        <w:rPr>
          <w:rFonts w:cs="Times New Roman"/>
          <w:szCs w:val="24"/>
        </w:rPr>
        <w:t>an with low health literacy.  S</w:t>
      </w:r>
      <w:r>
        <w:rPr>
          <w:rFonts w:cs="Times New Roman"/>
          <w:szCs w:val="24"/>
        </w:rPr>
        <w:t>ocioeconomic status (43%)</w:t>
      </w:r>
      <w:r w:rsidR="00250232">
        <w:rPr>
          <w:rFonts w:cs="Times New Roman"/>
          <w:szCs w:val="24"/>
        </w:rPr>
        <w:t xml:space="preserve"> was perceived as the best way to determine healthcare status</w:t>
      </w:r>
      <w:r>
        <w:rPr>
          <w:rFonts w:cs="Times New Roman"/>
          <w:szCs w:val="24"/>
        </w:rPr>
        <w:t xml:space="preserve">, followed by literacy (31%), and educational level (26%).  </w:t>
      </w:r>
    </w:p>
    <w:tbl>
      <w:tblPr>
        <w:tblStyle w:val="TableGrid"/>
        <w:tblW w:w="981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215"/>
        <w:gridCol w:w="1028"/>
        <w:gridCol w:w="934"/>
        <w:gridCol w:w="1308"/>
        <w:gridCol w:w="1308"/>
        <w:gridCol w:w="1215"/>
      </w:tblGrid>
      <w:tr w:rsidR="00DE5787" w:rsidTr="003F17A1">
        <w:tc>
          <w:tcPr>
            <w:tcW w:w="9810" w:type="dxa"/>
            <w:gridSpan w:val="7"/>
            <w:tcBorders>
              <w:bottom w:val="single" w:sz="12" w:space="0" w:color="auto"/>
            </w:tcBorders>
          </w:tcPr>
          <w:p w:rsidR="00DE5787" w:rsidRDefault="00DE5787" w:rsidP="003F17A1">
            <w:pPr>
              <w:pStyle w:val="APABody"/>
              <w:spacing w:line="240" w:lineRule="auto"/>
              <w:ind w:firstLine="0"/>
            </w:pPr>
          </w:p>
          <w:p w:rsidR="00DE5787" w:rsidRPr="0019559B" w:rsidRDefault="00EA7176" w:rsidP="003F17A1">
            <w:pPr>
              <w:pStyle w:val="APABody"/>
              <w:spacing w:line="240" w:lineRule="auto"/>
              <w:ind w:firstLine="0"/>
            </w:pPr>
            <w:r>
              <w:t>Table 4.6</w:t>
            </w:r>
          </w:p>
          <w:p w:rsidR="00DE5787" w:rsidRDefault="00DE5787" w:rsidP="003F17A1">
            <w:pPr>
              <w:pStyle w:val="APABody"/>
              <w:spacing w:line="240" w:lineRule="auto"/>
              <w:ind w:firstLine="0"/>
            </w:pPr>
            <w:r>
              <w:rPr>
                <w:i/>
              </w:rPr>
              <w:t>Likelihood of an encounter with a parent or guardian with low health literacy</w:t>
            </w:r>
          </w:p>
        </w:tc>
      </w:tr>
      <w:tr w:rsidR="00DE5787" w:rsidTr="003F17A1">
        <w:tc>
          <w:tcPr>
            <w:tcW w:w="2802" w:type="dxa"/>
            <w:tcBorders>
              <w:top w:val="single" w:sz="12" w:space="0" w:color="auto"/>
            </w:tcBorders>
          </w:tcPr>
          <w:p w:rsidR="00DE5787" w:rsidRDefault="00DE5787" w:rsidP="003F17A1">
            <w:pPr>
              <w:pStyle w:val="APABody"/>
              <w:spacing w:line="240" w:lineRule="auto"/>
              <w:ind w:firstLine="0"/>
            </w:pPr>
          </w:p>
        </w:tc>
        <w:tc>
          <w:tcPr>
            <w:tcW w:w="2243" w:type="dxa"/>
            <w:gridSpan w:val="2"/>
            <w:tcBorders>
              <w:top w:val="single" w:sz="12" w:space="0" w:color="auto"/>
              <w:bottom w:val="single" w:sz="12" w:space="0" w:color="auto"/>
            </w:tcBorders>
          </w:tcPr>
          <w:p w:rsidR="00DE5787" w:rsidRDefault="00DE5787" w:rsidP="003F17A1">
            <w:pPr>
              <w:pStyle w:val="APABody"/>
              <w:spacing w:line="240" w:lineRule="auto"/>
              <w:ind w:firstLine="0"/>
              <w:jc w:val="center"/>
            </w:pPr>
            <w:r>
              <w:t>Not at all</w:t>
            </w:r>
          </w:p>
        </w:tc>
        <w:tc>
          <w:tcPr>
            <w:tcW w:w="2242" w:type="dxa"/>
            <w:gridSpan w:val="2"/>
            <w:tcBorders>
              <w:top w:val="single" w:sz="12" w:space="0" w:color="auto"/>
            </w:tcBorders>
          </w:tcPr>
          <w:p w:rsidR="00DE5787" w:rsidRDefault="00DE5787" w:rsidP="003F17A1">
            <w:pPr>
              <w:pStyle w:val="APABody"/>
              <w:spacing w:line="240" w:lineRule="auto"/>
              <w:ind w:firstLine="0"/>
              <w:jc w:val="center"/>
            </w:pPr>
            <w:r>
              <w:t>Occasionally</w:t>
            </w:r>
          </w:p>
        </w:tc>
        <w:tc>
          <w:tcPr>
            <w:tcW w:w="2523" w:type="dxa"/>
            <w:gridSpan w:val="2"/>
            <w:tcBorders>
              <w:top w:val="single" w:sz="12" w:space="0" w:color="auto"/>
            </w:tcBorders>
          </w:tcPr>
          <w:p w:rsidR="00DE5787" w:rsidRDefault="00DE5787" w:rsidP="003F17A1">
            <w:pPr>
              <w:pStyle w:val="APABody"/>
              <w:spacing w:line="240" w:lineRule="auto"/>
              <w:ind w:firstLine="0"/>
              <w:jc w:val="center"/>
            </w:pPr>
            <w:r>
              <w:t>Frequently</w:t>
            </w:r>
          </w:p>
        </w:tc>
      </w:tr>
      <w:tr w:rsidR="00DE5787" w:rsidTr="003F17A1">
        <w:tc>
          <w:tcPr>
            <w:tcW w:w="2802" w:type="dxa"/>
            <w:tcBorders>
              <w:bottom w:val="single" w:sz="4" w:space="0" w:color="auto"/>
            </w:tcBorders>
          </w:tcPr>
          <w:p w:rsidR="00DE5787" w:rsidRDefault="00DE5787" w:rsidP="003F17A1">
            <w:pPr>
              <w:pStyle w:val="APABody"/>
              <w:spacing w:line="240" w:lineRule="auto"/>
              <w:ind w:firstLine="0"/>
            </w:pPr>
            <w:r>
              <w:t>Discipline</w:t>
            </w:r>
          </w:p>
        </w:tc>
        <w:tc>
          <w:tcPr>
            <w:tcW w:w="1215" w:type="dxa"/>
            <w:tcBorders>
              <w:top w:val="single" w:sz="12" w:space="0" w:color="auto"/>
              <w:bottom w:val="single" w:sz="4" w:space="0" w:color="auto"/>
            </w:tcBorders>
          </w:tcPr>
          <w:p w:rsidR="00DE5787" w:rsidRDefault="00DE5787" w:rsidP="003F17A1">
            <w:pPr>
              <w:pStyle w:val="APABody"/>
              <w:spacing w:line="240" w:lineRule="auto"/>
              <w:ind w:firstLine="0"/>
              <w:jc w:val="center"/>
            </w:pPr>
            <w:r>
              <w:t>N</w:t>
            </w:r>
          </w:p>
        </w:tc>
        <w:tc>
          <w:tcPr>
            <w:tcW w:w="1028" w:type="dxa"/>
            <w:tcBorders>
              <w:top w:val="single" w:sz="12" w:space="0" w:color="auto"/>
              <w:bottom w:val="single" w:sz="4" w:space="0" w:color="auto"/>
            </w:tcBorders>
          </w:tcPr>
          <w:p w:rsidR="00DE5787" w:rsidRDefault="00DE5787" w:rsidP="003F17A1">
            <w:pPr>
              <w:pStyle w:val="APABody"/>
              <w:spacing w:line="240" w:lineRule="auto"/>
              <w:ind w:firstLine="0"/>
              <w:jc w:val="center"/>
            </w:pPr>
            <w:r>
              <w:t>%</w:t>
            </w:r>
          </w:p>
        </w:tc>
        <w:tc>
          <w:tcPr>
            <w:tcW w:w="934" w:type="dxa"/>
            <w:tcBorders>
              <w:top w:val="single" w:sz="12" w:space="0" w:color="auto"/>
              <w:bottom w:val="single" w:sz="4" w:space="0" w:color="auto"/>
            </w:tcBorders>
          </w:tcPr>
          <w:p w:rsidR="00DE5787" w:rsidRDefault="00DE5787" w:rsidP="003F17A1">
            <w:pPr>
              <w:pStyle w:val="APABody"/>
              <w:spacing w:line="240" w:lineRule="auto"/>
              <w:ind w:firstLine="0"/>
              <w:jc w:val="center"/>
            </w:pPr>
            <w:r>
              <w:t>N</w:t>
            </w:r>
          </w:p>
        </w:tc>
        <w:tc>
          <w:tcPr>
            <w:tcW w:w="1308" w:type="dxa"/>
            <w:tcBorders>
              <w:top w:val="single" w:sz="12" w:space="0" w:color="auto"/>
              <w:bottom w:val="single" w:sz="4" w:space="0" w:color="auto"/>
            </w:tcBorders>
          </w:tcPr>
          <w:p w:rsidR="00DE5787" w:rsidRDefault="00DE5787" w:rsidP="003F17A1">
            <w:pPr>
              <w:pStyle w:val="APABody"/>
              <w:spacing w:line="240" w:lineRule="auto"/>
              <w:ind w:firstLine="0"/>
              <w:jc w:val="center"/>
            </w:pPr>
            <w:r>
              <w:t>%</w:t>
            </w:r>
          </w:p>
        </w:tc>
        <w:tc>
          <w:tcPr>
            <w:tcW w:w="1308" w:type="dxa"/>
            <w:tcBorders>
              <w:top w:val="single" w:sz="12" w:space="0" w:color="auto"/>
              <w:bottom w:val="single" w:sz="4" w:space="0" w:color="auto"/>
            </w:tcBorders>
          </w:tcPr>
          <w:p w:rsidR="00DE5787" w:rsidRDefault="00DE5787" w:rsidP="003F17A1">
            <w:pPr>
              <w:pStyle w:val="APABody"/>
              <w:spacing w:line="240" w:lineRule="auto"/>
              <w:ind w:firstLine="0"/>
              <w:jc w:val="center"/>
            </w:pPr>
            <w:r>
              <w:t>N</w:t>
            </w:r>
          </w:p>
        </w:tc>
        <w:tc>
          <w:tcPr>
            <w:tcW w:w="1215" w:type="dxa"/>
            <w:tcBorders>
              <w:top w:val="single" w:sz="12" w:space="0" w:color="auto"/>
              <w:bottom w:val="single" w:sz="4" w:space="0" w:color="auto"/>
            </w:tcBorders>
          </w:tcPr>
          <w:p w:rsidR="00DE5787" w:rsidRDefault="00DE5787" w:rsidP="003F17A1">
            <w:pPr>
              <w:pStyle w:val="APABody"/>
              <w:spacing w:line="240" w:lineRule="auto"/>
              <w:ind w:firstLine="0"/>
              <w:jc w:val="center"/>
            </w:pPr>
            <w:r>
              <w:t>%</w:t>
            </w:r>
          </w:p>
        </w:tc>
      </w:tr>
      <w:tr w:rsidR="00DE5787" w:rsidTr="003F17A1">
        <w:tc>
          <w:tcPr>
            <w:tcW w:w="2802" w:type="dxa"/>
            <w:tcBorders>
              <w:top w:val="single" w:sz="4" w:space="0" w:color="auto"/>
            </w:tcBorders>
          </w:tcPr>
          <w:p w:rsidR="00DE5787" w:rsidRDefault="00DE5787" w:rsidP="003F17A1">
            <w:pPr>
              <w:pStyle w:val="APABody"/>
              <w:spacing w:line="240" w:lineRule="auto"/>
              <w:ind w:firstLine="0"/>
            </w:pPr>
            <w:r>
              <w:t>Physician</w:t>
            </w:r>
          </w:p>
        </w:tc>
        <w:tc>
          <w:tcPr>
            <w:tcW w:w="1215" w:type="dxa"/>
            <w:tcBorders>
              <w:top w:val="single" w:sz="4" w:space="0" w:color="auto"/>
            </w:tcBorders>
          </w:tcPr>
          <w:p w:rsidR="00DE5787" w:rsidRDefault="00DE5787" w:rsidP="003F17A1">
            <w:pPr>
              <w:pStyle w:val="APABody"/>
              <w:spacing w:line="240" w:lineRule="auto"/>
              <w:ind w:firstLine="0"/>
              <w:jc w:val="center"/>
            </w:pPr>
            <w:r>
              <w:t>0</w:t>
            </w:r>
          </w:p>
        </w:tc>
        <w:tc>
          <w:tcPr>
            <w:tcW w:w="1028" w:type="dxa"/>
            <w:tcBorders>
              <w:top w:val="single" w:sz="4" w:space="0" w:color="auto"/>
            </w:tcBorders>
          </w:tcPr>
          <w:p w:rsidR="00DE5787" w:rsidRDefault="00DE5787" w:rsidP="003F17A1">
            <w:pPr>
              <w:pStyle w:val="APABody"/>
              <w:spacing w:line="240" w:lineRule="auto"/>
              <w:ind w:firstLine="0"/>
              <w:jc w:val="center"/>
            </w:pPr>
            <w:r>
              <w:t>0</w:t>
            </w:r>
          </w:p>
        </w:tc>
        <w:tc>
          <w:tcPr>
            <w:tcW w:w="934" w:type="dxa"/>
            <w:tcBorders>
              <w:top w:val="single" w:sz="4" w:space="0" w:color="auto"/>
            </w:tcBorders>
          </w:tcPr>
          <w:p w:rsidR="00DE5787" w:rsidRDefault="00DE5787" w:rsidP="003F17A1">
            <w:pPr>
              <w:pStyle w:val="APABody"/>
              <w:spacing w:line="240" w:lineRule="auto"/>
              <w:ind w:firstLine="0"/>
              <w:jc w:val="center"/>
            </w:pPr>
            <w:r>
              <w:t>0</w:t>
            </w:r>
          </w:p>
        </w:tc>
        <w:tc>
          <w:tcPr>
            <w:tcW w:w="1308" w:type="dxa"/>
            <w:tcBorders>
              <w:top w:val="single" w:sz="4" w:space="0" w:color="auto"/>
            </w:tcBorders>
          </w:tcPr>
          <w:p w:rsidR="00DE5787" w:rsidRDefault="00DE5787" w:rsidP="003F17A1">
            <w:pPr>
              <w:pStyle w:val="APABody"/>
              <w:spacing w:line="240" w:lineRule="auto"/>
              <w:ind w:firstLine="0"/>
              <w:jc w:val="center"/>
            </w:pPr>
            <w:r>
              <w:t>0</w:t>
            </w:r>
          </w:p>
        </w:tc>
        <w:tc>
          <w:tcPr>
            <w:tcW w:w="1308" w:type="dxa"/>
            <w:tcBorders>
              <w:top w:val="single" w:sz="4" w:space="0" w:color="auto"/>
            </w:tcBorders>
          </w:tcPr>
          <w:p w:rsidR="00DE5787" w:rsidRDefault="00DE5787" w:rsidP="003F17A1">
            <w:pPr>
              <w:pStyle w:val="APABody"/>
              <w:spacing w:line="240" w:lineRule="auto"/>
              <w:ind w:firstLine="0"/>
              <w:jc w:val="center"/>
            </w:pPr>
            <w:r>
              <w:t>16</w:t>
            </w:r>
          </w:p>
        </w:tc>
        <w:tc>
          <w:tcPr>
            <w:tcW w:w="1215" w:type="dxa"/>
            <w:tcBorders>
              <w:top w:val="single" w:sz="4" w:space="0" w:color="auto"/>
            </w:tcBorders>
          </w:tcPr>
          <w:p w:rsidR="00DE5787" w:rsidRDefault="00DE5787" w:rsidP="003F17A1">
            <w:pPr>
              <w:pStyle w:val="APABody"/>
              <w:spacing w:line="240" w:lineRule="auto"/>
              <w:ind w:firstLine="0"/>
              <w:jc w:val="center"/>
            </w:pPr>
            <w:r>
              <w:t>100</w:t>
            </w:r>
          </w:p>
        </w:tc>
      </w:tr>
      <w:tr w:rsidR="00DE5787" w:rsidTr="003F17A1">
        <w:tc>
          <w:tcPr>
            <w:tcW w:w="2802" w:type="dxa"/>
          </w:tcPr>
          <w:p w:rsidR="00DE5787" w:rsidRDefault="00DE5787" w:rsidP="003F17A1">
            <w:pPr>
              <w:pStyle w:val="APABody"/>
              <w:spacing w:line="240" w:lineRule="auto"/>
              <w:ind w:firstLine="0"/>
            </w:pPr>
            <w:r>
              <w:t>Advanced Practice Provider</w:t>
            </w:r>
          </w:p>
        </w:tc>
        <w:tc>
          <w:tcPr>
            <w:tcW w:w="1215" w:type="dxa"/>
          </w:tcPr>
          <w:p w:rsidR="00DE5787" w:rsidRDefault="00DE5787" w:rsidP="003F17A1">
            <w:pPr>
              <w:pStyle w:val="APABody"/>
              <w:spacing w:line="240" w:lineRule="auto"/>
              <w:ind w:firstLine="0"/>
              <w:jc w:val="center"/>
            </w:pPr>
            <w:r>
              <w:t>0</w:t>
            </w:r>
          </w:p>
        </w:tc>
        <w:tc>
          <w:tcPr>
            <w:tcW w:w="1028" w:type="dxa"/>
          </w:tcPr>
          <w:p w:rsidR="00DE5787" w:rsidRDefault="00DE5787" w:rsidP="003F17A1">
            <w:pPr>
              <w:pStyle w:val="APABody"/>
              <w:spacing w:line="240" w:lineRule="auto"/>
              <w:ind w:firstLine="0"/>
              <w:jc w:val="center"/>
            </w:pPr>
            <w:r>
              <w:t>0</w:t>
            </w:r>
          </w:p>
        </w:tc>
        <w:tc>
          <w:tcPr>
            <w:tcW w:w="934" w:type="dxa"/>
          </w:tcPr>
          <w:p w:rsidR="00DE5787" w:rsidRDefault="00DE5787" w:rsidP="003F17A1">
            <w:pPr>
              <w:pStyle w:val="APABody"/>
              <w:spacing w:line="240" w:lineRule="auto"/>
              <w:ind w:firstLine="0"/>
              <w:jc w:val="center"/>
            </w:pPr>
            <w:r>
              <w:t>4</w:t>
            </w:r>
          </w:p>
        </w:tc>
        <w:tc>
          <w:tcPr>
            <w:tcW w:w="1308" w:type="dxa"/>
          </w:tcPr>
          <w:p w:rsidR="00DE5787" w:rsidRDefault="00235B43" w:rsidP="003F17A1">
            <w:pPr>
              <w:pStyle w:val="APABody"/>
              <w:spacing w:line="240" w:lineRule="auto"/>
              <w:ind w:firstLine="0"/>
              <w:jc w:val="center"/>
            </w:pPr>
            <w:r>
              <w:t>25</w:t>
            </w:r>
          </w:p>
        </w:tc>
        <w:tc>
          <w:tcPr>
            <w:tcW w:w="1308" w:type="dxa"/>
          </w:tcPr>
          <w:p w:rsidR="00DE5787" w:rsidRDefault="00235B43" w:rsidP="003F17A1">
            <w:pPr>
              <w:pStyle w:val="APABody"/>
              <w:spacing w:line="240" w:lineRule="auto"/>
              <w:ind w:firstLine="0"/>
              <w:jc w:val="center"/>
            </w:pPr>
            <w:r>
              <w:t>12</w:t>
            </w:r>
          </w:p>
        </w:tc>
        <w:tc>
          <w:tcPr>
            <w:tcW w:w="1215" w:type="dxa"/>
          </w:tcPr>
          <w:p w:rsidR="00DE5787" w:rsidRDefault="00235B43" w:rsidP="003F17A1">
            <w:pPr>
              <w:pStyle w:val="APABody"/>
              <w:spacing w:line="240" w:lineRule="auto"/>
              <w:ind w:firstLine="0"/>
              <w:jc w:val="center"/>
            </w:pPr>
            <w:r>
              <w:t>75</w:t>
            </w:r>
          </w:p>
        </w:tc>
      </w:tr>
      <w:tr w:rsidR="00DE5787" w:rsidTr="003F17A1">
        <w:tc>
          <w:tcPr>
            <w:tcW w:w="2802" w:type="dxa"/>
          </w:tcPr>
          <w:p w:rsidR="00DE5787" w:rsidRDefault="00DE5787" w:rsidP="003F17A1">
            <w:pPr>
              <w:pStyle w:val="APABody"/>
              <w:spacing w:line="240" w:lineRule="auto"/>
              <w:ind w:firstLine="0"/>
            </w:pPr>
            <w:r>
              <w:t>Registered Nurse</w:t>
            </w:r>
          </w:p>
        </w:tc>
        <w:tc>
          <w:tcPr>
            <w:tcW w:w="1215" w:type="dxa"/>
          </w:tcPr>
          <w:p w:rsidR="00DE5787" w:rsidRDefault="00DE5787" w:rsidP="003F17A1">
            <w:pPr>
              <w:pStyle w:val="APABody"/>
              <w:spacing w:line="240" w:lineRule="auto"/>
              <w:ind w:firstLine="0"/>
              <w:jc w:val="center"/>
            </w:pPr>
            <w:r>
              <w:t>0</w:t>
            </w:r>
          </w:p>
        </w:tc>
        <w:tc>
          <w:tcPr>
            <w:tcW w:w="1028" w:type="dxa"/>
          </w:tcPr>
          <w:p w:rsidR="00DE5787" w:rsidRDefault="00DE5787" w:rsidP="003F17A1">
            <w:pPr>
              <w:pStyle w:val="APABody"/>
              <w:spacing w:line="240" w:lineRule="auto"/>
              <w:ind w:firstLine="0"/>
              <w:jc w:val="center"/>
            </w:pPr>
            <w:r>
              <w:t>0</w:t>
            </w:r>
          </w:p>
        </w:tc>
        <w:tc>
          <w:tcPr>
            <w:tcW w:w="934" w:type="dxa"/>
          </w:tcPr>
          <w:p w:rsidR="00DE5787" w:rsidRDefault="00235B43" w:rsidP="003F17A1">
            <w:pPr>
              <w:pStyle w:val="APABody"/>
              <w:spacing w:line="240" w:lineRule="auto"/>
              <w:ind w:firstLine="0"/>
              <w:jc w:val="center"/>
            </w:pPr>
            <w:r>
              <w:t>14</w:t>
            </w:r>
          </w:p>
        </w:tc>
        <w:tc>
          <w:tcPr>
            <w:tcW w:w="1308" w:type="dxa"/>
          </w:tcPr>
          <w:p w:rsidR="00DE5787" w:rsidRDefault="00235B43" w:rsidP="003F17A1">
            <w:pPr>
              <w:pStyle w:val="APABody"/>
              <w:spacing w:line="240" w:lineRule="auto"/>
              <w:ind w:firstLine="0"/>
              <w:jc w:val="center"/>
            </w:pPr>
            <w:r>
              <w:t>18</w:t>
            </w:r>
          </w:p>
        </w:tc>
        <w:tc>
          <w:tcPr>
            <w:tcW w:w="1308" w:type="dxa"/>
          </w:tcPr>
          <w:p w:rsidR="00DE5787" w:rsidRDefault="00235B43" w:rsidP="003F17A1">
            <w:pPr>
              <w:pStyle w:val="APABody"/>
              <w:spacing w:line="240" w:lineRule="auto"/>
              <w:ind w:firstLine="0"/>
              <w:jc w:val="center"/>
            </w:pPr>
            <w:r>
              <w:t>62</w:t>
            </w:r>
          </w:p>
        </w:tc>
        <w:tc>
          <w:tcPr>
            <w:tcW w:w="1215" w:type="dxa"/>
          </w:tcPr>
          <w:p w:rsidR="00DE5787" w:rsidRDefault="00235B43" w:rsidP="003F17A1">
            <w:pPr>
              <w:pStyle w:val="APABody"/>
              <w:spacing w:line="240" w:lineRule="auto"/>
              <w:ind w:firstLine="0"/>
              <w:jc w:val="center"/>
            </w:pPr>
            <w:r>
              <w:t>82</w:t>
            </w:r>
          </w:p>
        </w:tc>
      </w:tr>
      <w:tr w:rsidR="00DE5787" w:rsidTr="003F17A1">
        <w:tc>
          <w:tcPr>
            <w:tcW w:w="2802" w:type="dxa"/>
          </w:tcPr>
          <w:p w:rsidR="00DE5787" w:rsidRDefault="00DE5787" w:rsidP="003F17A1">
            <w:pPr>
              <w:pStyle w:val="APABody"/>
              <w:spacing w:line="240" w:lineRule="auto"/>
              <w:ind w:firstLine="0"/>
            </w:pPr>
            <w:r>
              <w:t>Registered Dietician</w:t>
            </w:r>
          </w:p>
        </w:tc>
        <w:tc>
          <w:tcPr>
            <w:tcW w:w="1215" w:type="dxa"/>
          </w:tcPr>
          <w:p w:rsidR="00DE5787" w:rsidRDefault="00DE5787" w:rsidP="003F17A1">
            <w:pPr>
              <w:pStyle w:val="APABody"/>
              <w:spacing w:line="240" w:lineRule="auto"/>
              <w:ind w:firstLine="0"/>
              <w:jc w:val="center"/>
            </w:pPr>
            <w:r>
              <w:t>0</w:t>
            </w:r>
          </w:p>
        </w:tc>
        <w:tc>
          <w:tcPr>
            <w:tcW w:w="1028" w:type="dxa"/>
          </w:tcPr>
          <w:p w:rsidR="00DE5787" w:rsidRDefault="00DE5787" w:rsidP="003F17A1">
            <w:pPr>
              <w:pStyle w:val="APABody"/>
              <w:spacing w:line="240" w:lineRule="auto"/>
              <w:ind w:firstLine="0"/>
              <w:jc w:val="center"/>
            </w:pPr>
            <w:r>
              <w:t>0</w:t>
            </w:r>
          </w:p>
        </w:tc>
        <w:tc>
          <w:tcPr>
            <w:tcW w:w="934" w:type="dxa"/>
          </w:tcPr>
          <w:p w:rsidR="00DE5787" w:rsidRDefault="00235B43" w:rsidP="003F17A1">
            <w:pPr>
              <w:pStyle w:val="APABody"/>
              <w:spacing w:line="240" w:lineRule="auto"/>
              <w:ind w:firstLine="0"/>
              <w:jc w:val="center"/>
            </w:pPr>
            <w:r>
              <w:t>2</w:t>
            </w:r>
          </w:p>
        </w:tc>
        <w:tc>
          <w:tcPr>
            <w:tcW w:w="1308" w:type="dxa"/>
          </w:tcPr>
          <w:p w:rsidR="00DE5787" w:rsidRDefault="00235B43" w:rsidP="003F17A1">
            <w:pPr>
              <w:pStyle w:val="APABody"/>
              <w:spacing w:line="240" w:lineRule="auto"/>
              <w:ind w:firstLine="0"/>
              <w:jc w:val="center"/>
            </w:pPr>
            <w:r>
              <w:t>11</w:t>
            </w:r>
          </w:p>
        </w:tc>
        <w:tc>
          <w:tcPr>
            <w:tcW w:w="1308" w:type="dxa"/>
          </w:tcPr>
          <w:p w:rsidR="00DE5787" w:rsidRDefault="00235B43" w:rsidP="003F17A1">
            <w:pPr>
              <w:pStyle w:val="APABody"/>
              <w:spacing w:line="240" w:lineRule="auto"/>
              <w:ind w:firstLine="0"/>
              <w:jc w:val="center"/>
            </w:pPr>
            <w:r>
              <w:t>17</w:t>
            </w:r>
          </w:p>
        </w:tc>
        <w:tc>
          <w:tcPr>
            <w:tcW w:w="1215" w:type="dxa"/>
          </w:tcPr>
          <w:p w:rsidR="00DE5787" w:rsidRDefault="00235B43" w:rsidP="003F17A1">
            <w:pPr>
              <w:pStyle w:val="APABody"/>
              <w:spacing w:line="240" w:lineRule="auto"/>
              <w:ind w:firstLine="0"/>
              <w:jc w:val="center"/>
            </w:pPr>
            <w:r>
              <w:t>89</w:t>
            </w:r>
          </w:p>
        </w:tc>
      </w:tr>
      <w:tr w:rsidR="00DE5787" w:rsidTr="003F17A1">
        <w:tc>
          <w:tcPr>
            <w:tcW w:w="2802" w:type="dxa"/>
          </w:tcPr>
          <w:p w:rsidR="00DE5787" w:rsidRDefault="00DE5787" w:rsidP="003F17A1">
            <w:pPr>
              <w:pStyle w:val="APABody"/>
              <w:spacing w:line="240" w:lineRule="auto"/>
              <w:ind w:firstLine="0"/>
            </w:pPr>
            <w:r>
              <w:t>Social Worker</w:t>
            </w:r>
          </w:p>
        </w:tc>
        <w:tc>
          <w:tcPr>
            <w:tcW w:w="1215" w:type="dxa"/>
          </w:tcPr>
          <w:p w:rsidR="00DE5787" w:rsidRDefault="00DE5787" w:rsidP="003F17A1">
            <w:pPr>
              <w:pStyle w:val="APABody"/>
              <w:spacing w:line="240" w:lineRule="auto"/>
              <w:ind w:firstLine="0"/>
              <w:jc w:val="center"/>
            </w:pPr>
            <w:r>
              <w:t>0</w:t>
            </w:r>
          </w:p>
        </w:tc>
        <w:tc>
          <w:tcPr>
            <w:tcW w:w="1028" w:type="dxa"/>
          </w:tcPr>
          <w:p w:rsidR="00DE5787" w:rsidRDefault="00DE5787" w:rsidP="003F17A1">
            <w:pPr>
              <w:pStyle w:val="APABody"/>
              <w:spacing w:line="240" w:lineRule="auto"/>
              <w:ind w:firstLine="0"/>
              <w:jc w:val="center"/>
            </w:pPr>
            <w:r>
              <w:t>0</w:t>
            </w:r>
          </w:p>
        </w:tc>
        <w:tc>
          <w:tcPr>
            <w:tcW w:w="934" w:type="dxa"/>
          </w:tcPr>
          <w:p w:rsidR="00DE5787" w:rsidRDefault="00235B43" w:rsidP="003F17A1">
            <w:pPr>
              <w:pStyle w:val="APABody"/>
              <w:spacing w:line="240" w:lineRule="auto"/>
              <w:ind w:firstLine="0"/>
              <w:jc w:val="center"/>
            </w:pPr>
            <w:r>
              <w:t>0</w:t>
            </w:r>
          </w:p>
        </w:tc>
        <w:tc>
          <w:tcPr>
            <w:tcW w:w="1308" w:type="dxa"/>
          </w:tcPr>
          <w:p w:rsidR="00DE5787" w:rsidRDefault="00235B43" w:rsidP="003F17A1">
            <w:pPr>
              <w:pStyle w:val="APABody"/>
              <w:spacing w:line="240" w:lineRule="auto"/>
              <w:ind w:firstLine="0"/>
              <w:jc w:val="center"/>
            </w:pPr>
            <w:r>
              <w:t>0</w:t>
            </w:r>
          </w:p>
        </w:tc>
        <w:tc>
          <w:tcPr>
            <w:tcW w:w="1308" w:type="dxa"/>
          </w:tcPr>
          <w:p w:rsidR="00DE5787" w:rsidRDefault="00235B43" w:rsidP="003F17A1">
            <w:pPr>
              <w:pStyle w:val="APABody"/>
              <w:spacing w:line="240" w:lineRule="auto"/>
              <w:ind w:firstLine="0"/>
              <w:jc w:val="center"/>
            </w:pPr>
            <w:r>
              <w:t>8</w:t>
            </w:r>
          </w:p>
        </w:tc>
        <w:tc>
          <w:tcPr>
            <w:tcW w:w="1215" w:type="dxa"/>
          </w:tcPr>
          <w:p w:rsidR="00DE5787" w:rsidRDefault="00235B43" w:rsidP="003F17A1">
            <w:pPr>
              <w:pStyle w:val="APABody"/>
              <w:spacing w:line="240" w:lineRule="auto"/>
              <w:ind w:firstLine="0"/>
              <w:jc w:val="center"/>
            </w:pPr>
            <w:r>
              <w:t>100</w:t>
            </w:r>
          </w:p>
        </w:tc>
      </w:tr>
      <w:tr w:rsidR="00DE5787" w:rsidTr="003F17A1">
        <w:tc>
          <w:tcPr>
            <w:tcW w:w="2802" w:type="dxa"/>
          </w:tcPr>
          <w:p w:rsidR="00DE5787" w:rsidRDefault="00DE5787" w:rsidP="003F17A1">
            <w:pPr>
              <w:pStyle w:val="APABody"/>
              <w:spacing w:line="240" w:lineRule="auto"/>
              <w:ind w:firstLine="0"/>
            </w:pPr>
            <w:r>
              <w:t>Psychologist</w:t>
            </w:r>
          </w:p>
        </w:tc>
        <w:tc>
          <w:tcPr>
            <w:tcW w:w="1215" w:type="dxa"/>
          </w:tcPr>
          <w:p w:rsidR="00DE5787" w:rsidRDefault="00DE5787" w:rsidP="003F17A1">
            <w:pPr>
              <w:pStyle w:val="APABody"/>
              <w:spacing w:line="240" w:lineRule="auto"/>
              <w:ind w:firstLine="0"/>
              <w:jc w:val="center"/>
            </w:pPr>
            <w:r>
              <w:t>0</w:t>
            </w:r>
          </w:p>
        </w:tc>
        <w:tc>
          <w:tcPr>
            <w:tcW w:w="1028" w:type="dxa"/>
          </w:tcPr>
          <w:p w:rsidR="00DE5787" w:rsidRDefault="00DE5787" w:rsidP="003F17A1">
            <w:pPr>
              <w:pStyle w:val="APABody"/>
              <w:spacing w:line="240" w:lineRule="auto"/>
              <w:ind w:firstLine="0"/>
              <w:jc w:val="center"/>
            </w:pPr>
            <w:r>
              <w:t>0</w:t>
            </w:r>
          </w:p>
        </w:tc>
        <w:tc>
          <w:tcPr>
            <w:tcW w:w="934" w:type="dxa"/>
          </w:tcPr>
          <w:p w:rsidR="00DE5787" w:rsidRDefault="00235B43" w:rsidP="003F17A1">
            <w:pPr>
              <w:pStyle w:val="APABody"/>
              <w:spacing w:line="240" w:lineRule="auto"/>
              <w:ind w:firstLine="0"/>
              <w:jc w:val="center"/>
            </w:pPr>
            <w:r>
              <w:t>1</w:t>
            </w:r>
          </w:p>
        </w:tc>
        <w:tc>
          <w:tcPr>
            <w:tcW w:w="1308" w:type="dxa"/>
          </w:tcPr>
          <w:p w:rsidR="00DE5787" w:rsidRDefault="00235B43" w:rsidP="003F17A1">
            <w:pPr>
              <w:pStyle w:val="APABody"/>
              <w:spacing w:line="240" w:lineRule="auto"/>
              <w:ind w:firstLine="0"/>
              <w:jc w:val="center"/>
            </w:pPr>
            <w:r>
              <w:t>50</w:t>
            </w:r>
          </w:p>
        </w:tc>
        <w:tc>
          <w:tcPr>
            <w:tcW w:w="1308" w:type="dxa"/>
          </w:tcPr>
          <w:p w:rsidR="00DE5787" w:rsidRDefault="00235B43" w:rsidP="003F17A1">
            <w:pPr>
              <w:pStyle w:val="APABody"/>
              <w:spacing w:line="240" w:lineRule="auto"/>
              <w:ind w:firstLine="0"/>
              <w:jc w:val="center"/>
            </w:pPr>
            <w:r>
              <w:t>1</w:t>
            </w:r>
          </w:p>
        </w:tc>
        <w:tc>
          <w:tcPr>
            <w:tcW w:w="1215" w:type="dxa"/>
          </w:tcPr>
          <w:p w:rsidR="00DE5787" w:rsidRDefault="00235B43" w:rsidP="003F17A1">
            <w:pPr>
              <w:pStyle w:val="APABody"/>
              <w:spacing w:line="240" w:lineRule="auto"/>
              <w:ind w:firstLine="0"/>
              <w:jc w:val="center"/>
            </w:pPr>
            <w:r>
              <w:t>50</w:t>
            </w:r>
          </w:p>
        </w:tc>
      </w:tr>
      <w:tr w:rsidR="00DE5787" w:rsidTr="003F17A1">
        <w:tc>
          <w:tcPr>
            <w:tcW w:w="2802" w:type="dxa"/>
          </w:tcPr>
          <w:p w:rsidR="00DE5787" w:rsidRDefault="00DE5787" w:rsidP="003F17A1">
            <w:pPr>
              <w:pStyle w:val="APABody"/>
              <w:spacing w:line="240" w:lineRule="auto"/>
              <w:ind w:firstLine="0"/>
            </w:pPr>
            <w:r>
              <w:t>Pharmacist</w:t>
            </w:r>
          </w:p>
        </w:tc>
        <w:tc>
          <w:tcPr>
            <w:tcW w:w="1215" w:type="dxa"/>
          </w:tcPr>
          <w:p w:rsidR="00DE5787" w:rsidRDefault="00DE5787" w:rsidP="003F17A1">
            <w:pPr>
              <w:pStyle w:val="APABody"/>
              <w:spacing w:line="240" w:lineRule="auto"/>
              <w:ind w:firstLine="0"/>
              <w:jc w:val="center"/>
            </w:pPr>
            <w:r>
              <w:t>0</w:t>
            </w:r>
          </w:p>
        </w:tc>
        <w:tc>
          <w:tcPr>
            <w:tcW w:w="1028" w:type="dxa"/>
          </w:tcPr>
          <w:p w:rsidR="00DE5787" w:rsidRDefault="00DE5787" w:rsidP="003F17A1">
            <w:pPr>
              <w:pStyle w:val="APABody"/>
              <w:spacing w:line="240" w:lineRule="auto"/>
              <w:ind w:firstLine="0"/>
              <w:jc w:val="center"/>
            </w:pPr>
            <w:r>
              <w:t>0</w:t>
            </w:r>
          </w:p>
        </w:tc>
        <w:tc>
          <w:tcPr>
            <w:tcW w:w="934" w:type="dxa"/>
          </w:tcPr>
          <w:p w:rsidR="00DE5787" w:rsidRDefault="00DE5787" w:rsidP="003F17A1">
            <w:pPr>
              <w:pStyle w:val="APABody"/>
              <w:spacing w:line="240" w:lineRule="auto"/>
              <w:ind w:firstLine="0"/>
              <w:jc w:val="center"/>
            </w:pPr>
            <w:r>
              <w:t>1</w:t>
            </w:r>
          </w:p>
        </w:tc>
        <w:tc>
          <w:tcPr>
            <w:tcW w:w="1308" w:type="dxa"/>
          </w:tcPr>
          <w:p w:rsidR="00DE5787" w:rsidRDefault="00DE5787" w:rsidP="003F17A1">
            <w:pPr>
              <w:pStyle w:val="APABody"/>
              <w:spacing w:line="240" w:lineRule="auto"/>
              <w:ind w:firstLine="0"/>
              <w:jc w:val="center"/>
            </w:pPr>
            <w:r>
              <w:t>50</w:t>
            </w:r>
          </w:p>
        </w:tc>
        <w:tc>
          <w:tcPr>
            <w:tcW w:w="1308" w:type="dxa"/>
          </w:tcPr>
          <w:p w:rsidR="00DE5787" w:rsidRDefault="00235B43" w:rsidP="003F17A1">
            <w:pPr>
              <w:pStyle w:val="APABody"/>
              <w:spacing w:line="240" w:lineRule="auto"/>
              <w:ind w:firstLine="0"/>
              <w:jc w:val="center"/>
            </w:pPr>
            <w:r>
              <w:t>1</w:t>
            </w:r>
          </w:p>
        </w:tc>
        <w:tc>
          <w:tcPr>
            <w:tcW w:w="1215" w:type="dxa"/>
          </w:tcPr>
          <w:p w:rsidR="00DE5787" w:rsidRDefault="00235B43" w:rsidP="003F17A1">
            <w:pPr>
              <w:pStyle w:val="APABody"/>
              <w:spacing w:line="240" w:lineRule="auto"/>
              <w:ind w:firstLine="0"/>
              <w:jc w:val="center"/>
            </w:pPr>
            <w:r>
              <w:t>50</w:t>
            </w:r>
          </w:p>
        </w:tc>
      </w:tr>
      <w:tr w:rsidR="00DE5787" w:rsidTr="003F17A1">
        <w:tc>
          <w:tcPr>
            <w:tcW w:w="2802" w:type="dxa"/>
          </w:tcPr>
          <w:p w:rsidR="00DE5787" w:rsidRDefault="00DE5787" w:rsidP="003F17A1">
            <w:pPr>
              <w:pStyle w:val="APABody"/>
              <w:spacing w:line="240" w:lineRule="auto"/>
              <w:ind w:firstLine="0"/>
            </w:pPr>
            <w:r>
              <w:t>Child Life</w:t>
            </w:r>
          </w:p>
        </w:tc>
        <w:tc>
          <w:tcPr>
            <w:tcW w:w="1215" w:type="dxa"/>
          </w:tcPr>
          <w:p w:rsidR="00DE5787" w:rsidRDefault="00DE5787" w:rsidP="003F17A1">
            <w:pPr>
              <w:pStyle w:val="APABody"/>
              <w:spacing w:line="240" w:lineRule="auto"/>
              <w:ind w:firstLine="0"/>
              <w:jc w:val="center"/>
            </w:pPr>
            <w:r>
              <w:t>0</w:t>
            </w:r>
          </w:p>
        </w:tc>
        <w:tc>
          <w:tcPr>
            <w:tcW w:w="1028" w:type="dxa"/>
          </w:tcPr>
          <w:p w:rsidR="00DE5787" w:rsidRDefault="00DE5787" w:rsidP="003F17A1">
            <w:pPr>
              <w:pStyle w:val="APABody"/>
              <w:spacing w:line="240" w:lineRule="auto"/>
              <w:ind w:firstLine="0"/>
              <w:jc w:val="center"/>
            </w:pPr>
            <w:r>
              <w:t>0</w:t>
            </w:r>
          </w:p>
        </w:tc>
        <w:tc>
          <w:tcPr>
            <w:tcW w:w="934" w:type="dxa"/>
          </w:tcPr>
          <w:p w:rsidR="00DE5787" w:rsidRDefault="00DE5787" w:rsidP="003F17A1">
            <w:pPr>
              <w:pStyle w:val="APABody"/>
              <w:spacing w:line="240" w:lineRule="auto"/>
              <w:ind w:firstLine="0"/>
              <w:jc w:val="center"/>
            </w:pPr>
            <w:r>
              <w:t>2</w:t>
            </w:r>
          </w:p>
        </w:tc>
        <w:tc>
          <w:tcPr>
            <w:tcW w:w="1308" w:type="dxa"/>
          </w:tcPr>
          <w:p w:rsidR="00DE5787" w:rsidRDefault="00DE5787" w:rsidP="003F17A1">
            <w:pPr>
              <w:pStyle w:val="APABody"/>
              <w:spacing w:line="240" w:lineRule="auto"/>
              <w:ind w:firstLine="0"/>
              <w:jc w:val="center"/>
            </w:pPr>
            <w:r>
              <w:t>50</w:t>
            </w:r>
          </w:p>
        </w:tc>
        <w:tc>
          <w:tcPr>
            <w:tcW w:w="1308" w:type="dxa"/>
          </w:tcPr>
          <w:p w:rsidR="00DE5787" w:rsidRDefault="00235B43" w:rsidP="003F17A1">
            <w:pPr>
              <w:pStyle w:val="APABody"/>
              <w:spacing w:line="240" w:lineRule="auto"/>
              <w:ind w:firstLine="0"/>
              <w:jc w:val="center"/>
            </w:pPr>
            <w:r>
              <w:t>2</w:t>
            </w:r>
          </w:p>
        </w:tc>
        <w:tc>
          <w:tcPr>
            <w:tcW w:w="1215" w:type="dxa"/>
          </w:tcPr>
          <w:p w:rsidR="00DE5787" w:rsidRDefault="00235B43" w:rsidP="003F17A1">
            <w:pPr>
              <w:pStyle w:val="APABody"/>
              <w:spacing w:line="240" w:lineRule="auto"/>
              <w:ind w:firstLine="0"/>
              <w:jc w:val="center"/>
            </w:pPr>
            <w:r>
              <w:t>50</w:t>
            </w:r>
          </w:p>
        </w:tc>
      </w:tr>
      <w:tr w:rsidR="00DE5787" w:rsidTr="003F17A1">
        <w:tc>
          <w:tcPr>
            <w:tcW w:w="2802" w:type="dxa"/>
            <w:tcBorders>
              <w:bottom w:val="single" w:sz="12" w:space="0" w:color="auto"/>
            </w:tcBorders>
          </w:tcPr>
          <w:p w:rsidR="00DE5787" w:rsidRDefault="00DE5787" w:rsidP="003F17A1">
            <w:pPr>
              <w:pStyle w:val="APABody"/>
              <w:spacing w:line="240" w:lineRule="auto"/>
              <w:ind w:firstLine="0"/>
            </w:pPr>
            <w:r>
              <w:t>Other</w:t>
            </w:r>
          </w:p>
        </w:tc>
        <w:tc>
          <w:tcPr>
            <w:tcW w:w="1215" w:type="dxa"/>
            <w:tcBorders>
              <w:bottom w:val="single" w:sz="12" w:space="0" w:color="auto"/>
            </w:tcBorders>
          </w:tcPr>
          <w:p w:rsidR="00DE5787" w:rsidRDefault="00DE5787" w:rsidP="003F17A1">
            <w:pPr>
              <w:pStyle w:val="APABody"/>
              <w:spacing w:line="240" w:lineRule="auto"/>
              <w:ind w:firstLine="0"/>
              <w:jc w:val="center"/>
            </w:pPr>
            <w:r>
              <w:t>0</w:t>
            </w:r>
          </w:p>
        </w:tc>
        <w:tc>
          <w:tcPr>
            <w:tcW w:w="1028" w:type="dxa"/>
            <w:tcBorders>
              <w:bottom w:val="single" w:sz="12" w:space="0" w:color="auto"/>
            </w:tcBorders>
          </w:tcPr>
          <w:p w:rsidR="00DE5787" w:rsidRDefault="00DE5787" w:rsidP="003F17A1">
            <w:pPr>
              <w:pStyle w:val="APABody"/>
              <w:spacing w:line="240" w:lineRule="auto"/>
              <w:ind w:firstLine="0"/>
              <w:jc w:val="center"/>
            </w:pPr>
            <w:r>
              <w:t>0</w:t>
            </w:r>
          </w:p>
        </w:tc>
        <w:tc>
          <w:tcPr>
            <w:tcW w:w="934" w:type="dxa"/>
            <w:tcBorders>
              <w:bottom w:val="single" w:sz="12" w:space="0" w:color="auto"/>
            </w:tcBorders>
          </w:tcPr>
          <w:p w:rsidR="00DE5787" w:rsidRDefault="00235B43" w:rsidP="003F17A1">
            <w:pPr>
              <w:pStyle w:val="APABody"/>
              <w:spacing w:line="240" w:lineRule="auto"/>
              <w:ind w:firstLine="0"/>
              <w:jc w:val="center"/>
            </w:pPr>
            <w:r>
              <w:t>0</w:t>
            </w:r>
          </w:p>
        </w:tc>
        <w:tc>
          <w:tcPr>
            <w:tcW w:w="1308" w:type="dxa"/>
            <w:tcBorders>
              <w:bottom w:val="single" w:sz="12" w:space="0" w:color="auto"/>
            </w:tcBorders>
          </w:tcPr>
          <w:p w:rsidR="00DE5787" w:rsidRDefault="00235B43" w:rsidP="003F17A1">
            <w:pPr>
              <w:pStyle w:val="APABody"/>
              <w:spacing w:line="240" w:lineRule="auto"/>
              <w:ind w:firstLine="0"/>
              <w:jc w:val="center"/>
            </w:pPr>
            <w:r>
              <w:t>0</w:t>
            </w:r>
          </w:p>
        </w:tc>
        <w:tc>
          <w:tcPr>
            <w:tcW w:w="1308" w:type="dxa"/>
            <w:tcBorders>
              <w:bottom w:val="single" w:sz="12" w:space="0" w:color="auto"/>
            </w:tcBorders>
          </w:tcPr>
          <w:p w:rsidR="00DE5787" w:rsidRDefault="00235B43" w:rsidP="003F17A1">
            <w:pPr>
              <w:pStyle w:val="APABody"/>
              <w:spacing w:line="240" w:lineRule="auto"/>
              <w:ind w:firstLine="0"/>
              <w:jc w:val="center"/>
            </w:pPr>
            <w:r>
              <w:t>4</w:t>
            </w:r>
          </w:p>
        </w:tc>
        <w:tc>
          <w:tcPr>
            <w:tcW w:w="1215" w:type="dxa"/>
            <w:tcBorders>
              <w:bottom w:val="single" w:sz="12" w:space="0" w:color="auto"/>
            </w:tcBorders>
          </w:tcPr>
          <w:p w:rsidR="00DE5787" w:rsidRDefault="00235B43" w:rsidP="003F17A1">
            <w:pPr>
              <w:pStyle w:val="APABody"/>
              <w:spacing w:line="240" w:lineRule="auto"/>
              <w:ind w:firstLine="0"/>
              <w:jc w:val="center"/>
            </w:pPr>
            <w:r>
              <w:t>100</w:t>
            </w:r>
          </w:p>
        </w:tc>
      </w:tr>
    </w:tbl>
    <w:p w:rsidR="00DE5787" w:rsidRDefault="00DE5787" w:rsidP="00A5668A">
      <w:pPr>
        <w:rPr>
          <w:rFonts w:cs="Times New Roman"/>
          <w:szCs w:val="24"/>
        </w:rPr>
      </w:pPr>
    </w:p>
    <w:tbl>
      <w:tblPr>
        <w:tblStyle w:val="TableGrid"/>
        <w:tblW w:w="981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215"/>
        <w:gridCol w:w="1028"/>
        <w:gridCol w:w="934"/>
        <w:gridCol w:w="1308"/>
        <w:gridCol w:w="1308"/>
        <w:gridCol w:w="1215"/>
      </w:tblGrid>
      <w:tr w:rsidR="00250232" w:rsidTr="003F17A1">
        <w:tc>
          <w:tcPr>
            <w:tcW w:w="9810" w:type="dxa"/>
            <w:gridSpan w:val="7"/>
            <w:tcBorders>
              <w:bottom w:val="single" w:sz="12" w:space="0" w:color="auto"/>
            </w:tcBorders>
          </w:tcPr>
          <w:p w:rsidR="00250232" w:rsidRDefault="00250232" w:rsidP="003F17A1">
            <w:pPr>
              <w:pStyle w:val="APABody"/>
              <w:spacing w:line="240" w:lineRule="auto"/>
              <w:ind w:firstLine="0"/>
            </w:pPr>
          </w:p>
          <w:p w:rsidR="00250232" w:rsidRPr="0019559B" w:rsidRDefault="00250232" w:rsidP="003F17A1">
            <w:pPr>
              <w:pStyle w:val="APABody"/>
              <w:spacing w:line="240" w:lineRule="auto"/>
              <w:ind w:firstLine="0"/>
            </w:pPr>
            <w:r>
              <w:t>Table 4.7</w:t>
            </w:r>
          </w:p>
          <w:p w:rsidR="00250232" w:rsidRDefault="00250232" w:rsidP="003F17A1">
            <w:pPr>
              <w:pStyle w:val="APABody"/>
              <w:spacing w:line="240" w:lineRule="auto"/>
              <w:ind w:firstLine="0"/>
            </w:pPr>
            <w:r>
              <w:rPr>
                <w:i/>
              </w:rPr>
              <w:t>Best predictor of healthcare status</w:t>
            </w:r>
          </w:p>
        </w:tc>
      </w:tr>
      <w:tr w:rsidR="00250232" w:rsidTr="003F17A1">
        <w:tc>
          <w:tcPr>
            <w:tcW w:w="2802" w:type="dxa"/>
            <w:tcBorders>
              <w:top w:val="single" w:sz="12" w:space="0" w:color="auto"/>
            </w:tcBorders>
          </w:tcPr>
          <w:p w:rsidR="00250232" w:rsidRDefault="00250232" w:rsidP="003F17A1">
            <w:pPr>
              <w:pStyle w:val="APABody"/>
              <w:spacing w:line="240" w:lineRule="auto"/>
              <w:ind w:firstLine="0"/>
            </w:pPr>
          </w:p>
        </w:tc>
        <w:tc>
          <w:tcPr>
            <w:tcW w:w="2243" w:type="dxa"/>
            <w:gridSpan w:val="2"/>
            <w:tcBorders>
              <w:top w:val="single" w:sz="12" w:space="0" w:color="auto"/>
              <w:bottom w:val="single" w:sz="12" w:space="0" w:color="auto"/>
            </w:tcBorders>
          </w:tcPr>
          <w:p w:rsidR="00250232" w:rsidRDefault="00250232" w:rsidP="003F17A1">
            <w:pPr>
              <w:pStyle w:val="APABody"/>
              <w:spacing w:line="240" w:lineRule="auto"/>
              <w:ind w:firstLine="0"/>
              <w:jc w:val="center"/>
            </w:pPr>
            <w:r>
              <w:t>Socioeconomic status</w:t>
            </w:r>
          </w:p>
        </w:tc>
        <w:tc>
          <w:tcPr>
            <w:tcW w:w="2242" w:type="dxa"/>
            <w:gridSpan w:val="2"/>
            <w:tcBorders>
              <w:top w:val="single" w:sz="12" w:space="0" w:color="auto"/>
            </w:tcBorders>
          </w:tcPr>
          <w:p w:rsidR="00250232" w:rsidRDefault="00250232" w:rsidP="003F17A1">
            <w:pPr>
              <w:pStyle w:val="APABody"/>
              <w:spacing w:line="240" w:lineRule="auto"/>
              <w:ind w:firstLine="0"/>
              <w:jc w:val="center"/>
            </w:pPr>
            <w:r>
              <w:t>Literacy</w:t>
            </w:r>
          </w:p>
        </w:tc>
        <w:tc>
          <w:tcPr>
            <w:tcW w:w="2523" w:type="dxa"/>
            <w:gridSpan w:val="2"/>
            <w:tcBorders>
              <w:top w:val="single" w:sz="12" w:space="0" w:color="auto"/>
            </w:tcBorders>
          </w:tcPr>
          <w:p w:rsidR="00250232" w:rsidRDefault="00250232" w:rsidP="003F17A1">
            <w:pPr>
              <w:pStyle w:val="APABody"/>
              <w:spacing w:line="240" w:lineRule="auto"/>
              <w:ind w:firstLine="0"/>
              <w:jc w:val="center"/>
            </w:pPr>
            <w:r>
              <w:t>Educational level</w:t>
            </w:r>
          </w:p>
        </w:tc>
      </w:tr>
      <w:tr w:rsidR="00250232" w:rsidTr="003F17A1">
        <w:tc>
          <w:tcPr>
            <w:tcW w:w="2802" w:type="dxa"/>
            <w:tcBorders>
              <w:bottom w:val="single" w:sz="4" w:space="0" w:color="auto"/>
            </w:tcBorders>
          </w:tcPr>
          <w:p w:rsidR="00250232" w:rsidRDefault="00250232" w:rsidP="003F17A1">
            <w:pPr>
              <w:pStyle w:val="APABody"/>
              <w:spacing w:line="240" w:lineRule="auto"/>
              <w:ind w:firstLine="0"/>
            </w:pPr>
            <w:r>
              <w:t>Discipline</w:t>
            </w:r>
          </w:p>
        </w:tc>
        <w:tc>
          <w:tcPr>
            <w:tcW w:w="1215" w:type="dxa"/>
            <w:tcBorders>
              <w:top w:val="single" w:sz="12" w:space="0" w:color="auto"/>
              <w:bottom w:val="single" w:sz="4" w:space="0" w:color="auto"/>
            </w:tcBorders>
          </w:tcPr>
          <w:p w:rsidR="00250232" w:rsidRDefault="00250232" w:rsidP="003F17A1">
            <w:pPr>
              <w:pStyle w:val="APABody"/>
              <w:spacing w:line="240" w:lineRule="auto"/>
              <w:ind w:firstLine="0"/>
              <w:jc w:val="center"/>
            </w:pPr>
            <w:r>
              <w:t>N</w:t>
            </w:r>
          </w:p>
        </w:tc>
        <w:tc>
          <w:tcPr>
            <w:tcW w:w="1028" w:type="dxa"/>
            <w:tcBorders>
              <w:top w:val="single" w:sz="12" w:space="0" w:color="auto"/>
              <w:bottom w:val="single" w:sz="4" w:space="0" w:color="auto"/>
            </w:tcBorders>
          </w:tcPr>
          <w:p w:rsidR="00250232" w:rsidRDefault="00250232" w:rsidP="003F17A1">
            <w:pPr>
              <w:pStyle w:val="APABody"/>
              <w:spacing w:line="240" w:lineRule="auto"/>
              <w:ind w:firstLine="0"/>
              <w:jc w:val="center"/>
            </w:pPr>
            <w:r>
              <w:t>%</w:t>
            </w:r>
          </w:p>
        </w:tc>
        <w:tc>
          <w:tcPr>
            <w:tcW w:w="934" w:type="dxa"/>
            <w:tcBorders>
              <w:top w:val="single" w:sz="12" w:space="0" w:color="auto"/>
              <w:bottom w:val="single" w:sz="4" w:space="0" w:color="auto"/>
            </w:tcBorders>
          </w:tcPr>
          <w:p w:rsidR="00250232" w:rsidRDefault="00250232" w:rsidP="003F17A1">
            <w:pPr>
              <w:pStyle w:val="APABody"/>
              <w:spacing w:line="240" w:lineRule="auto"/>
              <w:ind w:firstLine="0"/>
              <w:jc w:val="center"/>
            </w:pPr>
            <w:r>
              <w:t>N</w:t>
            </w:r>
          </w:p>
        </w:tc>
        <w:tc>
          <w:tcPr>
            <w:tcW w:w="1308" w:type="dxa"/>
            <w:tcBorders>
              <w:top w:val="single" w:sz="12" w:space="0" w:color="auto"/>
              <w:bottom w:val="single" w:sz="4" w:space="0" w:color="auto"/>
            </w:tcBorders>
          </w:tcPr>
          <w:p w:rsidR="00250232" w:rsidRDefault="00250232" w:rsidP="003F17A1">
            <w:pPr>
              <w:pStyle w:val="APABody"/>
              <w:spacing w:line="240" w:lineRule="auto"/>
              <w:ind w:firstLine="0"/>
              <w:jc w:val="center"/>
            </w:pPr>
            <w:r>
              <w:t>%</w:t>
            </w:r>
          </w:p>
        </w:tc>
        <w:tc>
          <w:tcPr>
            <w:tcW w:w="1308" w:type="dxa"/>
            <w:tcBorders>
              <w:top w:val="single" w:sz="12" w:space="0" w:color="auto"/>
              <w:bottom w:val="single" w:sz="4" w:space="0" w:color="auto"/>
            </w:tcBorders>
          </w:tcPr>
          <w:p w:rsidR="00250232" w:rsidRDefault="00250232" w:rsidP="003F17A1">
            <w:pPr>
              <w:pStyle w:val="APABody"/>
              <w:spacing w:line="240" w:lineRule="auto"/>
              <w:ind w:firstLine="0"/>
              <w:jc w:val="center"/>
            </w:pPr>
            <w:r>
              <w:t>N</w:t>
            </w:r>
          </w:p>
        </w:tc>
        <w:tc>
          <w:tcPr>
            <w:tcW w:w="1215" w:type="dxa"/>
            <w:tcBorders>
              <w:top w:val="single" w:sz="12" w:space="0" w:color="auto"/>
              <w:bottom w:val="single" w:sz="4" w:space="0" w:color="auto"/>
            </w:tcBorders>
          </w:tcPr>
          <w:p w:rsidR="00250232" w:rsidRDefault="00250232" w:rsidP="003F17A1">
            <w:pPr>
              <w:pStyle w:val="APABody"/>
              <w:spacing w:line="240" w:lineRule="auto"/>
              <w:ind w:firstLine="0"/>
              <w:jc w:val="center"/>
            </w:pPr>
            <w:r>
              <w:t>%</w:t>
            </w:r>
          </w:p>
        </w:tc>
      </w:tr>
      <w:tr w:rsidR="00250232" w:rsidTr="003F17A1">
        <w:tc>
          <w:tcPr>
            <w:tcW w:w="2802" w:type="dxa"/>
            <w:tcBorders>
              <w:top w:val="single" w:sz="4" w:space="0" w:color="auto"/>
            </w:tcBorders>
          </w:tcPr>
          <w:p w:rsidR="00250232" w:rsidRDefault="00250232" w:rsidP="003F17A1">
            <w:pPr>
              <w:pStyle w:val="APABody"/>
              <w:spacing w:line="240" w:lineRule="auto"/>
              <w:ind w:firstLine="0"/>
            </w:pPr>
            <w:r>
              <w:t>Physician</w:t>
            </w:r>
          </w:p>
        </w:tc>
        <w:tc>
          <w:tcPr>
            <w:tcW w:w="1215" w:type="dxa"/>
            <w:tcBorders>
              <w:top w:val="single" w:sz="4" w:space="0" w:color="auto"/>
            </w:tcBorders>
          </w:tcPr>
          <w:p w:rsidR="00250232" w:rsidRDefault="00BD2A95" w:rsidP="003F17A1">
            <w:pPr>
              <w:pStyle w:val="APABody"/>
              <w:spacing w:line="240" w:lineRule="auto"/>
              <w:ind w:firstLine="0"/>
              <w:jc w:val="center"/>
            </w:pPr>
            <w:r>
              <w:t>9</w:t>
            </w:r>
          </w:p>
        </w:tc>
        <w:tc>
          <w:tcPr>
            <w:tcW w:w="1028" w:type="dxa"/>
            <w:tcBorders>
              <w:top w:val="single" w:sz="4" w:space="0" w:color="auto"/>
            </w:tcBorders>
          </w:tcPr>
          <w:p w:rsidR="00250232" w:rsidRDefault="00BD2A95" w:rsidP="003F17A1">
            <w:pPr>
              <w:pStyle w:val="APABody"/>
              <w:spacing w:line="240" w:lineRule="auto"/>
              <w:ind w:firstLine="0"/>
              <w:jc w:val="center"/>
            </w:pPr>
            <w:r>
              <w:t>55</w:t>
            </w:r>
          </w:p>
        </w:tc>
        <w:tc>
          <w:tcPr>
            <w:tcW w:w="934" w:type="dxa"/>
            <w:tcBorders>
              <w:top w:val="single" w:sz="4" w:space="0" w:color="auto"/>
            </w:tcBorders>
          </w:tcPr>
          <w:p w:rsidR="00250232" w:rsidRDefault="00BD2A95" w:rsidP="003F17A1">
            <w:pPr>
              <w:pStyle w:val="APABody"/>
              <w:spacing w:line="240" w:lineRule="auto"/>
              <w:ind w:firstLine="0"/>
              <w:jc w:val="center"/>
            </w:pPr>
            <w:r>
              <w:t>3</w:t>
            </w:r>
          </w:p>
        </w:tc>
        <w:tc>
          <w:tcPr>
            <w:tcW w:w="1308" w:type="dxa"/>
            <w:tcBorders>
              <w:top w:val="single" w:sz="4" w:space="0" w:color="auto"/>
            </w:tcBorders>
          </w:tcPr>
          <w:p w:rsidR="00250232" w:rsidRDefault="00BD2A95" w:rsidP="003F17A1">
            <w:pPr>
              <w:pStyle w:val="APABody"/>
              <w:spacing w:line="240" w:lineRule="auto"/>
              <w:ind w:firstLine="0"/>
              <w:jc w:val="center"/>
            </w:pPr>
            <w:r>
              <w:t>20</w:t>
            </w:r>
          </w:p>
        </w:tc>
        <w:tc>
          <w:tcPr>
            <w:tcW w:w="1308" w:type="dxa"/>
            <w:tcBorders>
              <w:top w:val="single" w:sz="4" w:space="0" w:color="auto"/>
            </w:tcBorders>
          </w:tcPr>
          <w:p w:rsidR="00250232" w:rsidRDefault="00BD2A95" w:rsidP="003F17A1">
            <w:pPr>
              <w:pStyle w:val="APABody"/>
              <w:spacing w:line="240" w:lineRule="auto"/>
              <w:ind w:firstLine="0"/>
              <w:jc w:val="center"/>
            </w:pPr>
            <w:r>
              <w:t>4</w:t>
            </w:r>
          </w:p>
        </w:tc>
        <w:tc>
          <w:tcPr>
            <w:tcW w:w="1215" w:type="dxa"/>
            <w:tcBorders>
              <w:top w:val="single" w:sz="4" w:space="0" w:color="auto"/>
            </w:tcBorders>
          </w:tcPr>
          <w:p w:rsidR="00250232" w:rsidRDefault="00BD2A95" w:rsidP="003F17A1">
            <w:pPr>
              <w:pStyle w:val="APABody"/>
              <w:spacing w:line="240" w:lineRule="auto"/>
              <w:ind w:firstLine="0"/>
              <w:jc w:val="center"/>
            </w:pPr>
            <w:r>
              <w:t>25</w:t>
            </w:r>
          </w:p>
        </w:tc>
      </w:tr>
      <w:tr w:rsidR="00250232" w:rsidTr="003F17A1">
        <w:tc>
          <w:tcPr>
            <w:tcW w:w="2802" w:type="dxa"/>
          </w:tcPr>
          <w:p w:rsidR="00250232" w:rsidRDefault="00250232" w:rsidP="003F17A1">
            <w:pPr>
              <w:pStyle w:val="APABody"/>
              <w:spacing w:line="240" w:lineRule="auto"/>
              <w:ind w:firstLine="0"/>
            </w:pPr>
            <w:r>
              <w:t>Advanced Practice Provider</w:t>
            </w:r>
          </w:p>
        </w:tc>
        <w:tc>
          <w:tcPr>
            <w:tcW w:w="1215" w:type="dxa"/>
          </w:tcPr>
          <w:p w:rsidR="00250232" w:rsidRDefault="00BD2A95" w:rsidP="003F17A1">
            <w:pPr>
              <w:pStyle w:val="APABody"/>
              <w:spacing w:line="240" w:lineRule="auto"/>
              <w:ind w:firstLine="0"/>
              <w:jc w:val="center"/>
            </w:pPr>
            <w:r>
              <w:t>4</w:t>
            </w:r>
          </w:p>
        </w:tc>
        <w:tc>
          <w:tcPr>
            <w:tcW w:w="1028" w:type="dxa"/>
          </w:tcPr>
          <w:p w:rsidR="00250232" w:rsidRDefault="00BD2A95" w:rsidP="003F17A1">
            <w:pPr>
              <w:pStyle w:val="APABody"/>
              <w:spacing w:line="240" w:lineRule="auto"/>
              <w:ind w:firstLine="0"/>
              <w:jc w:val="center"/>
            </w:pPr>
            <w:r>
              <w:t>24</w:t>
            </w:r>
          </w:p>
        </w:tc>
        <w:tc>
          <w:tcPr>
            <w:tcW w:w="934" w:type="dxa"/>
          </w:tcPr>
          <w:p w:rsidR="00250232" w:rsidRDefault="00BD2A95" w:rsidP="003F17A1">
            <w:pPr>
              <w:pStyle w:val="APABody"/>
              <w:spacing w:line="240" w:lineRule="auto"/>
              <w:ind w:firstLine="0"/>
              <w:jc w:val="center"/>
            </w:pPr>
            <w:r>
              <w:t>7</w:t>
            </w:r>
          </w:p>
        </w:tc>
        <w:tc>
          <w:tcPr>
            <w:tcW w:w="1308" w:type="dxa"/>
          </w:tcPr>
          <w:p w:rsidR="00250232" w:rsidRDefault="00BD2A95" w:rsidP="003F17A1">
            <w:pPr>
              <w:pStyle w:val="APABody"/>
              <w:spacing w:line="240" w:lineRule="auto"/>
              <w:ind w:firstLine="0"/>
              <w:jc w:val="center"/>
            </w:pPr>
            <w:r>
              <w:t>41</w:t>
            </w:r>
          </w:p>
        </w:tc>
        <w:tc>
          <w:tcPr>
            <w:tcW w:w="1308" w:type="dxa"/>
          </w:tcPr>
          <w:p w:rsidR="00250232" w:rsidRDefault="00BD2A95" w:rsidP="003F17A1">
            <w:pPr>
              <w:pStyle w:val="APABody"/>
              <w:spacing w:line="240" w:lineRule="auto"/>
              <w:ind w:firstLine="0"/>
              <w:jc w:val="center"/>
            </w:pPr>
            <w:r>
              <w:t>6</w:t>
            </w:r>
          </w:p>
        </w:tc>
        <w:tc>
          <w:tcPr>
            <w:tcW w:w="1215" w:type="dxa"/>
          </w:tcPr>
          <w:p w:rsidR="00250232" w:rsidRDefault="00BD2A95" w:rsidP="003F17A1">
            <w:pPr>
              <w:pStyle w:val="APABody"/>
              <w:spacing w:line="240" w:lineRule="auto"/>
              <w:ind w:firstLine="0"/>
              <w:jc w:val="center"/>
            </w:pPr>
            <w:r>
              <w:t>35</w:t>
            </w:r>
          </w:p>
        </w:tc>
      </w:tr>
      <w:tr w:rsidR="00250232" w:rsidTr="003F17A1">
        <w:tc>
          <w:tcPr>
            <w:tcW w:w="2802" w:type="dxa"/>
          </w:tcPr>
          <w:p w:rsidR="00250232" w:rsidRDefault="00250232" w:rsidP="003F17A1">
            <w:pPr>
              <w:pStyle w:val="APABody"/>
              <w:spacing w:line="240" w:lineRule="auto"/>
              <w:ind w:firstLine="0"/>
            </w:pPr>
            <w:r>
              <w:t>Registered Nurse</w:t>
            </w:r>
          </w:p>
        </w:tc>
        <w:tc>
          <w:tcPr>
            <w:tcW w:w="1215" w:type="dxa"/>
          </w:tcPr>
          <w:p w:rsidR="00250232" w:rsidRDefault="00BD2A95" w:rsidP="003F17A1">
            <w:pPr>
              <w:pStyle w:val="APABody"/>
              <w:spacing w:line="240" w:lineRule="auto"/>
              <w:ind w:firstLine="0"/>
              <w:jc w:val="center"/>
            </w:pPr>
            <w:r>
              <w:t>29</w:t>
            </w:r>
          </w:p>
        </w:tc>
        <w:tc>
          <w:tcPr>
            <w:tcW w:w="1028" w:type="dxa"/>
          </w:tcPr>
          <w:p w:rsidR="00250232" w:rsidRDefault="00BD2A95" w:rsidP="003F17A1">
            <w:pPr>
              <w:pStyle w:val="APABody"/>
              <w:spacing w:line="240" w:lineRule="auto"/>
              <w:ind w:firstLine="0"/>
              <w:jc w:val="center"/>
            </w:pPr>
            <w:r>
              <w:t>39</w:t>
            </w:r>
          </w:p>
        </w:tc>
        <w:tc>
          <w:tcPr>
            <w:tcW w:w="934" w:type="dxa"/>
          </w:tcPr>
          <w:p w:rsidR="00250232" w:rsidRDefault="00BD2A95" w:rsidP="003F17A1">
            <w:pPr>
              <w:pStyle w:val="APABody"/>
              <w:spacing w:line="240" w:lineRule="auto"/>
              <w:ind w:firstLine="0"/>
              <w:jc w:val="center"/>
            </w:pPr>
            <w:r>
              <w:t>24</w:t>
            </w:r>
          </w:p>
        </w:tc>
        <w:tc>
          <w:tcPr>
            <w:tcW w:w="1308" w:type="dxa"/>
          </w:tcPr>
          <w:p w:rsidR="00250232" w:rsidRDefault="00BD2A95" w:rsidP="003F17A1">
            <w:pPr>
              <w:pStyle w:val="APABody"/>
              <w:spacing w:line="240" w:lineRule="auto"/>
              <w:ind w:firstLine="0"/>
              <w:jc w:val="center"/>
            </w:pPr>
            <w:r>
              <w:t>35</w:t>
            </w:r>
          </w:p>
        </w:tc>
        <w:tc>
          <w:tcPr>
            <w:tcW w:w="1308" w:type="dxa"/>
          </w:tcPr>
          <w:p w:rsidR="00250232" w:rsidRDefault="00BD2A95" w:rsidP="003F17A1">
            <w:pPr>
              <w:pStyle w:val="APABody"/>
              <w:spacing w:line="240" w:lineRule="auto"/>
              <w:ind w:firstLine="0"/>
              <w:jc w:val="center"/>
            </w:pPr>
            <w:r>
              <w:t>20</w:t>
            </w:r>
          </w:p>
        </w:tc>
        <w:tc>
          <w:tcPr>
            <w:tcW w:w="1215" w:type="dxa"/>
          </w:tcPr>
          <w:p w:rsidR="00250232" w:rsidRDefault="00BD2A95" w:rsidP="003F17A1">
            <w:pPr>
              <w:pStyle w:val="APABody"/>
              <w:spacing w:line="240" w:lineRule="auto"/>
              <w:ind w:firstLine="0"/>
              <w:jc w:val="center"/>
            </w:pPr>
            <w:r>
              <w:t>26</w:t>
            </w:r>
          </w:p>
        </w:tc>
      </w:tr>
      <w:tr w:rsidR="00250232" w:rsidTr="003F17A1">
        <w:tc>
          <w:tcPr>
            <w:tcW w:w="2802" w:type="dxa"/>
          </w:tcPr>
          <w:p w:rsidR="00250232" w:rsidRDefault="00250232" w:rsidP="003F17A1">
            <w:pPr>
              <w:pStyle w:val="APABody"/>
              <w:spacing w:line="240" w:lineRule="auto"/>
              <w:ind w:firstLine="0"/>
            </w:pPr>
            <w:r>
              <w:t>Registered Dietician</w:t>
            </w:r>
          </w:p>
        </w:tc>
        <w:tc>
          <w:tcPr>
            <w:tcW w:w="1215" w:type="dxa"/>
          </w:tcPr>
          <w:p w:rsidR="00250232" w:rsidRDefault="00BD2A95" w:rsidP="003F17A1">
            <w:pPr>
              <w:pStyle w:val="APABody"/>
              <w:spacing w:line="240" w:lineRule="auto"/>
              <w:ind w:firstLine="0"/>
              <w:jc w:val="center"/>
            </w:pPr>
            <w:r>
              <w:t>11</w:t>
            </w:r>
          </w:p>
        </w:tc>
        <w:tc>
          <w:tcPr>
            <w:tcW w:w="1028" w:type="dxa"/>
          </w:tcPr>
          <w:p w:rsidR="00250232" w:rsidRDefault="00BD2A95" w:rsidP="003F17A1">
            <w:pPr>
              <w:pStyle w:val="APABody"/>
              <w:spacing w:line="240" w:lineRule="auto"/>
              <w:ind w:firstLine="0"/>
              <w:jc w:val="center"/>
            </w:pPr>
            <w:r>
              <w:t>58</w:t>
            </w:r>
          </w:p>
        </w:tc>
        <w:tc>
          <w:tcPr>
            <w:tcW w:w="934" w:type="dxa"/>
          </w:tcPr>
          <w:p w:rsidR="00250232" w:rsidRDefault="00BD2A95" w:rsidP="003F17A1">
            <w:pPr>
              <w:pStyle w:val="APABody"/>
              <w:spacing w:line="240" w:lineRule="auto"/>
              <w:ind w:firstLine="0"/>
              <w:jc w:val="center"/>
            </w:pPr>
            <w:r>
              <w:t>2</w:t>
            </w:r>
          </w:p>
        </w:tc>
        <w:tc>
          <w:tcPr>
            <w:tcW w:w="1308" w:type="dxa"/>
          </w:tcPr>
          <w:p w:rsidR="00250232" w:rsidRDefault="00BD2A95" w:rsidP="003F17A1">
            <w:pPr>
              <w:pStyle w:val="APABody"/>
              <w:spacing w:line="240" w:lineRule="auto"/>
              <w:ind w:firstLine="0"/>
              <w:jc w:val="center"/>
            </w:pPr>
            <w:r>
              <w:t>11</w:t>
            </w:r>
          </w:p>
        </w:tc>
        <w:tc>
          <w:tcPr>
            <w:tcW w:w="1308" w:type="dxa"/>
          </w:tcPr>
          <w:p w:rsidR="00250232" w:rsidRDefault="00BD2A95" w:rsidP="003F17A1">
            <w:pPr>
              <w:pStyle w:val="APABody"/>
              <w:spacing w:line="240" w:lineRule="auto"/>
              <w:ind w:firstLine="0"/>
              <w:jc w:val="center"/>
            </w:pPr>
            <w:r>
              <w:t>6</w:t>
            </w:r>
          </w:p>
        </w:tc>
        <w:tc>
          <w:tcPr>
            <w:tcW w:w="1215" w:type="dxa"/>
          </w:tcPr>
          <w:p w:rsidR="00250232" w:rsidRDefault="00BD2A95" w:rsidP="003F17A1">
            <w:pPr>
              <w:pStyle w:val="APABody"/>
              <w:spacing w:line="240" w:lineRule="auto"/>
              <w:ind w:firstLine="0"/>
              <w:jc w:val="center"/>
            </w:pPr>
            <w:r>
              <w:t>31</w:t>
            </w:r>
          </w:p>
        </w:tc>
      </w:tr>
      <w:tr w:rsidR="00250232" w:rsidTr="003F17A1">
        <w:tc>
          <w:tcPr>
            <w:tcW w:w="2802" w:type="dxa"/>
          </w:tcPr>
          <w:p w:rsidR="00250232" w:rsidRDefault="00250232" w:rsidP="003F17A1">
            <w:pPr>
              <w:pStyle w:val="APABody"/>
              <w:spacing w:line="240" w:lineRule="auto"/>
              <w:ind w:firstLine="0"/>
            </w:pPr>
            <w:r>
              <w:t>Social Worker</w:t>
            </w:r>
          </w:p>
        </w:tc>
        <w:tc>
          <w:tcPr>
            <w:tcW w:w="1215" w:type="dxa"/>
          </w:tcPr>
          <w:p w:rsidR="00250232" w:rsidRDefault="00BD2A95" w:rsidP="003F17A1">
            <w:pPr>
              <w:pStyle w:val="APABody"/>
              <w:spacing w:line="240" w:lineRule="auto"/>
              <w:ind w:firstLine="0"/>
              <w:jc w:val="center"/>
            </w:pPr>
            <w:r>
              <w:t>3</w:t>
            </w:r>
          </w:p>
        </w:tc>
        <w:tc>
          <w:tcPr>
            <w:tcW w:w="1028" w:type="dxa"/>
          </w:tcPr>
          <w:p w:rsidR="00250232" w:rsidRDefault="00BD2A95" w:rsidP="003F17A1">
            <w:pPr>
              <w:pStyle w:val="APABody"/>
              <w:spacing w:line="240" w:lineRule="auto"/>
              <w:ind w:firstLine="0"/>
              <w:jc w:val="center"/>
            </w:pPr>
            <w:r>
              <w:t>38</w:t>
            </w:r>
          </w:p>
        </w:tc>
        <w:tc>
          <w:tcPr>
            <w:tcW w:w="934" w:type="dxa"/>
          </w:tcPr>
          <w:p w:rsidR="00250232" w:rsidRDefault="00BD2A95" w:rsidP="003F17A1">
            <w:pPr>
              <w:pStyle w:val="APABody"/>
              <w:spacing w:line="240" w:lineRule="auto"/>
              <w:ind w:firstLine="0"/>
              <w:jc w:val="center"/>
            </w:pPr>
            <w:r>
              <w:t>4</w:t>
            </w:r>
          </w:p>
        </w:tc>
        <w:tc>
          <w:tcPr>
            <w:tcW w:w="1308" w:type="dxa"/>
          </w:tcPr>
          <w:p w:rsidR="00250232" w:rsidRDefault="00BD2A95" w:rsidP="003F17A1">
            <w:pPr>
              <w:pStyle w:val="APABody"/>
              <w:spacing w:line="240" w:lineRule="auto"/>
              <w:ind w:firstLine="0"/>
              <w:jc w:val="center"/>
            </w:pPr>
            <w:r>
              <w:t>50</w:t>
            </w:r>
          </w:p>
        </w:tc>
        <w:tc>
          <w:tcPr>
            <w:tcW w:w="1308" w:type="dxa"/>
          </w:tcPr>
          <w:p w:rsidR="00250232" w:rsidRDefault="00BD2A95" w:rsidP="003F17A1">
            <w:pPr>
              <w:pStyle w:val="APABody"/>
              <w:spacing w:line="240" w:lineRule="auto"/>
              <w:ind w:firstLine="0"/>
              <w:jc w:val="center"/>
            </w:pPr>
            <w:r>
              <w:t>1</w:t>
            </w:r>
          </w:p>
        </w:tc>
        <w:tc>
          <w:tcPr>
            <w:tcW w:w="1215" w:type="dxa"/>
          </w:tcPr>
          <w:p w:rsidR="00250232" w:rsidRDefault="00BD2A95" w:rsidP="003F17A1">
            <w:pPr>
              <w:pStyle w:val="APABody"/>
              <w:spacing w:line="240" w:lineRule="auto"/>
              <w:ind w:firstLine="0"/>
              <w:jc w:val="center"/>
            </w:pPr>
            <w:r>
              <w:t>12</w:t>
            </w:r>
          </w:p>
        </w:tc>
      </w:tr>
      <w:tr w:rsidR="00250232" w:rsidTr="003F17A1">
        <w:tc>
          <w:tcPr>
            <w:tcW w:w="2802" w:type="dxa"/>
          </w:tcPr>
          <w:p w:rsidR="00250232" w:rsidRDefault="00250232" w:rsidP="003F17A1">
            <w:pPr>
              <w:pStyle w:val="APABody"/>
              <w:spacing w:line="240" w:lineRule="auto"/>
              <w:ind w:firstLine="0"/>
            </w:pPr>
            <w:r>
              <w:t>Psychologist</w:t>
            </w:r>
          </w:p>
        </w:tc>
        <w:tc>
          <w:tcPr>
            <w:tcW w:w="1215" w:type="dxa"/>
          </w:tcPr>
          <w:p w:rsidR="00250232" w:rsidRDefault="00BD2A95" w:rsidP="003F17A1">
            <w:pPr>
              <w:pStyle w:val="APABody"/>
              <w:spacing w:line="240" w:lineRule="auto"/>
              <w:ind w:firstLine="0"/>
              <w:jc w:val="center"/>
            </w:pPr>
            <w:r>
              <w:t>2</w:t>
            </w:r>
          </w:p>
        </w:tc>
        <w:tc>
          <w:tcPr>
            <w:tcW w:w="1028" w:type="dxa"/>
          </w:tcPr>
          <w:p w:rsidR="00250232" w:rsidRDefault="00BD2A95" w:rsidP="003F17A1">
            <w:pPr>
              <w:pStyle w:val="APABody"/>
              <w:spacing w:line="240" w:lineRule="auto"/>
              <w:ind w:firstLine="0"/>
              <w:jc w:val="center"/>
            </w:pPr>
            <w:r>
              <w:t>50</w:t>
            </w:r>
          </w:p>
        </w:tc>
        <w:tc>
          <w:tcPr>
            <w:tcW w:w="934" w:type="dxa"/>
          </w:tcPr>
          <w:p w:rsidR="00250232" w:rsidRDefault="00BD2A95" w:rsidP="003F17A1">
            <w:pPr>
              <w:pStyle w:val="APABody"/>
              <w:spacing w:line="240" w:lineRule="auto"/>
              <w:ind w:firstLine="0"/>
              <w:jc w:val="center"/>
            </w:pPr>
            <w:r>
              <w:t>0</w:t>
            </w:r>
          </w:p>
        </w:tc>
        <w:tc>
          <w:tcPr>
            <w:tcW w:w="1308" w:type="dxa"/>
          </w:tcPr>
          <w:p w:rsidR="00250232" w:rsidRDefault="00BD2A95" w:rsidP="003F17A1">
            <w:pPr>
              <w:pStyle w:val="APABody"/>
              <w:spacing w:line="240" w:lineRule="auto"/>
              <w:ind w:firstLine="0"/>
              <w:jc w:val="center"/>
            </w:pPr>
            <w:r>
              <w:t>0</w:t>
            </w:r>
          </w:p>
        </w:tc>
        <w:tc>
          <w:tcPr>
            <w:tcW w:w="1308" w:type="dxa"/>
          </w:tcPr>
          <w:p w:rsidR="00250232" w:rsidRDefault="00BD2A95" w:rsidP="003F17A1">
            <w:pPr>
              <w:pStyle w:val="APABody"/>
              <w:spacing w:line="240" w:lineRule="auto"/>
              <w:ind w:firstLine="0"/>
              <w:jc w:val="center"/>
            </w:pPr>
            <w:r>
              <w:t>2</w:t>
            </w:r>
          </w:p>
        </w:tc>
        <w:tc>
          <w:tcPr>
            <w:tcW w:w="1215" w:type="dxa"/>
          </w:tcPr>
          <w:p w:rsidR="00250232" w:rsidRDefault="00250232" w:rsidP="003F17A1">
            <w:pPr>
              <w:pStyle w:val="APABody"/>
              <w:spacing w:line="240" w:lineRule="auto"/>
              <w:ind w:firstLine="0"/>
              <w:jc w:val="center"/>
            </w:pPr>
            <w:r>
              <w:t>50</w:t>
            </w:r>
          </w:p>
        </w:tc>
      </w:tr>
      <w:tr w:rsidR="00250232" w:rsidTr="003F17A1">
        <w:tc>
          <w:tcPr>
            <w:tcW w:w="2802" w:type="dxa"/>
          </w:tcPr>
          <w:p w:rsidR="00250232" w:rsidRDefault="00250232" w:rsidP="003F17A1">
            <w:pPr>
              <w:pStyle w:val="APABody"/>
              <w:spacing w:line="240" w:lineRule="auto"/>
              <w:ind w:firstLine="0"/>
            </w:pPr>
            <w:r>
              <w:t>Pharmacist</w:t>
            </w:r>
          </w:p>
        </w:tc>
        <w:tc>
          <w:tcPr>
            <w:tcW w:w="1215" w:type="dxa"/>
          </w:tcPr>
          <w:p w:rsidR="00250232" w:rsidRDefault="00BD2A95" w:rsidP="003F17A1">
            <w:pPr>
              <w:pStyle w:val="APABody"/>
              <w:spacing w:line="240" w:lineRule="auto"/>
              <w:ind w:firstLine="0"/>
              <w:jc w:val="center"/>
            </w:pPr>
            <w:r>
              <w:t>2</w:t>
            </w:r>
          </w:p>
        </w:tc>
        <w:tc>
          <w:tcPr>
            <w:tcW w:w="1028" w:type="dxa"/>
          </w:tcPr>
          <w:p w:rsidR="00250232" w:rsidRDefault="00BD2A95" w:rsidP="003F17A1">
            <w:pPr>
              <w:pStyle w:val="APABody"/>
              <w:spacing w:line="240" w:lineRule="auto"/>
              <w:ind w:firstLine="0"/>
              <w:jc w:val="center"/>
            </w:pPr>
            <w:r>
              <w:t>100</w:t>
            </w:r>
          </w:p>
        </w:tc>
        <w:tc>
          <w:tcPr>
            <w:tcW w:w="934" w:type="dxa"/>
          </w:tcPr>
          <w:p w:rsidR="00250232" w:rsidRDefault="00BD2A95" w:rsidP="003F17A1">
            <w:pPr>
              <w:pStyle w:val="APABody"/>
              <w:spacing w:line="240" w:lineRule="auto"/>
              <w:ind w:firstLine="0"/>
              <w:jc w:val="center"/>
            </w:pPr>
            <w:r>
              <w:t>0</w:t>
            </w:r>
          </w:p>
        </w:tc>
        <w:tc>
          <w:tcPr>
            <w:tcW w:w="1308" w:type="dxa"/>
          </w:tcPr>
          <w:p w:rsidR="00250232" w:rsidRDefault="00BD2A95" w:rsidP="003F17A1">
            <w:pPr>
              <w:pStyle w:val="APABody"/>
              <w:spacing w:line="240" w:lineRule="auto"/>
              <w:ind w:firstLine="0"/>
              <w:jc w:val="center"/>
            </w:pPr>
            <w:r>
              <w:t>0</w:t>
            </w:r>
          </w:p>
        </w:tc>
        <w:tc>
          <w:tcPr>
            <w:tcW w:w="1308" w:type="dxa"/>
          </w:tcPr>
          <w:p w:rsidR="00250232" w:rsidRDefault="00BD2A95" w:rsidP="003F17A1">
            <w:pPr>
              <w:pStyle w:val="APABody"/>
              <w:spacing w:line="240" w:lineRule="auto"/>
              <w:ind w:firstLine="0"/>
              <w:jc w:val="center"/>
            </w:pPr>
            <w:r>
              <w:t>0</w:t>
            </w:r>
          </w:p>
        </w:tc>
        <w:tc>
          <w:tcPr>
            <w:tcW w:w="1215" w:type="dxa"/>
          </w:tcPr>
          <w:p w:rsidR="00250232" w:rsidRDefault="00BD2A95" w:rsidP="003F17A1">
            <w:pPr>
              <w:pStyle w:val="APABody"/>
              <w:spacing w:line="240" w:lineRule="auto"/>
              <w:ind w:firstLine="0"/>
              <w:jc w:val="center"/>
            </w:pPr>
            <w:r>
              <w:t>0</w:t>
            </w:r>
          </w:p>
        </w:tc>
      </w:tr>
      <w:tr w:rsidR="00250232" w:rsidTr="003F17A1">
        <w:tc>
          <w:tcPr>
            <w:tcW w:w="2802" w:type="dxa"/>
          </w:tcPr>
          <w:p w:rsidR="00250232" w:rsidRDefault="00250232" w:rsidP="003F17A1">
            <w:pPr>
              <w:pStyle w:val="APABody"/>
              <w:spacing w:line="240" w:lineRule="auto"/>
              <w:ind w:firstLine="0"/>
            </w:pPr>
            <w:r>
              <w:t>Child Life</w:t>
            </w:r>
          </w:p>
        </w:tc>
        <w:tc>
          <w:tcPr>
            <w:tcW w:w="1215" w:type="dxa"/>
          </w:tcPr>
          <w:p w:rsidR="00250232" w:rsidRDefault="00BD2A95" w:rsidP="003F17A1">
            <w:pPr>
              <w:pStyle w:val="APABody"/>
              <w:spacing w:line="240" w:lineRule="auto"/>
              <w:ind w:firstLine="0"/>
              <w:jc w:val="center"/>
            </w:pPr>
            <w:r>
              <w:t>3</w:t>
            </w:r>
          </w:p>
        </w:tc>
        <w:tc>
          <w:tcPr>
            <w:tcW w:w="1028" w:type="dxa"/>
          </w:tcPr>
          <w:p w:rsidR="00250232" w:rsidRDefault="00BD2A95" w:rsidP="003F17A1">
            <w:pPr>
              <w:pStyle w:val="APABody"/>
              <w:spacing w:line="240" w:lineRule="auto"/>
              <w:ind w:firstLine="0"/>
              <w:jc w:val="center"/>
            </w:pPr>
            <w:r>
              <w:t>75</w:t>
            </w:r>
          </w:p>
        </w:tc>
        <w:tc>
          <w:tcPr>
            <w:tcW w:w="934" w:type="dxa"/>
          </w:tcPr>
          <w:p w:rsidR="00250232" w:rsidRDefault="00BD2A95" w:rsidP="003F17A1">
            <w:pPr>
              <w:pStyle w:val="APABody"/>
              <w:spacing w:line="240" w:lineRule="auto"/>
              <w:ind w:firstLine="0"/>
              <w:jc w:val="center"/>
            </w:pPr>
            <w:r>
              <w:t>1</w:t>
            </w:r>
          </w:p>
        </w:tc>
        <w:tc>
          <w:tcPr>
            <w:tcW w:w="1308" w:type="dxa"/>
          </w:tcPr>
          <w:p w:rsidR="00250232" w:rsidRDefault="00BD2A95" w:rsidP="003F17A1">
            <w:pPr>
              <w:pStyle w:val="APABody"/>
              <w:spacing w:line="240" w:lineRule="auto"/>
              <w:ind w:firstLine="0"/>
              <w:jc w:val="center"/>
            </w:pPr>
            <w:r>
              <w:t>25</w:t>
            </w:r>
          </w:p>
        </w:tc>
        <w:tc>
          <w:tcPr>
            <w:tcW w:w="1308" w:type="dxa"/>
          </w:tcPr>
          <w:p w:rsidR="00250232" w:rsidRDefault="00BD2A95" w:rsidP="003F17A1">
            <w:pPr>
              <w:pStyle w:val="APABody"/>
              <w:spacing w:line="240" w:lineRule="auto"/>
              <w:ind w:firstLine="0"/>
              <w:jc w:val="center"/>
            </w:pPr>
            <w:r>
              <w:t>0</w:t>
            </w:r>
          </w:p>
        </w:tc>
        <w:tc>
          <w:tcPr>
            <w:tcW w:w="1215" w:type="dxa"/>
          </w:tcPr>
          <w:p w:rsidR="00250232" w:rsidRDefault="00BD2A95" w:rsidP="003F17A1">
            <w:pPr>
              <w:pStyle w:val="APABody"/>
              <w:spacing w:line="240" w:lineRule="auto"/>
              <w:ind w:firstLine="0"/>
              <w:jc w:val="center"/>
            </w:pPr>
            <w:r>
              <w:t>0</w:t>
            </w:r>
          </w:p>
        </w:tc>
      </w:tr>
      <w:tr w:rsidR="00250232" w:rsidTr="003F17A1">
        <w:tc>
          <w:tcPr>
            <w:tcW w:w="2802" w:type="dxa"/>
            <w:tcBorders>
              <w:bottom w:val="single" w:sz="12" w:space="0" w:color="auto"/>
            </w:tcBorders>
          </w:tcPr>
          <w:p w:rsidR="00250232" w:rsidRDefault="00250232" w:rsidP="003F17A1">
            <w:pPr>
              <w:pStyle w:val="APABody"/>
              <w:spacing w:line="240" w:lineRule="auto"/>
              <w:ind w:firstLine="0"/>
            </w:pPr>
            <w:r>
              <w:t>Other</w:t>
            </w:r>
          </w:p>
        </w:tc>
        <w:tc>
          <w:tcPr>
            <w:tcW w:w="1215" w:type="dxa"/>
            <w:tcBorders>
              <w:bottom w:val="single" w:sz="12" w:space="0" w:color="auto"/>
            </w:tcBorders>
          </w:tcPr>
          <w:p w:rsidR="00250232" w:rsidRDefault="00BD2A95" w:rsidP="003F17A1">
            <w:pPr>
              <w:pStyle w:val="APABody"/>
              <w:spacing w:line="240" w:lineRule="auto"/>
              <w:ind w:firstLine="0"/>
              <w:jc w:val="center"/>
            </w:pPr>
            <w:r>
              <w:t>2</w:t>
            </w:r>
          </w:p>
        </w:tc>
        <w:tc>
          <w:tcPr>
            <w:tcW w:w="1028" w:type="dxa"/>
            <w:tcBorders>
              <w:bottom w:val="single" w:sz="12" w:space="0" w:color="auto"/>
            </w:tcBorders>
          </w:tcPr>
          <w:p w:rsidR="00250232" w:rsidRDefault="00BD2A95" w:rsidP="003F17A1">
            <w:pPr>
              <w:pStyle w:val="APABody"/>
              <w:spacing w:line="240" w:lineRule="auto"/>
              <w:ind w:firstLine="0"/>
              <w:jc w:val="center"/>
            </w:pPr>
            <w:r>
              <w:t>50</w:t>
            </w:r>
          </w:p>
        </w:tc>
        <w:tc>
          <w:tcPr>
            <w:tcW w:w="934" w:type="dxa"/>
            <w:tcBorders>
              <w:bottom w:val="single" w:sz="12" w:space="0" w:color="auto"/>
            </w:tcBorders>
          </w:tcPr>
          <w:p w:rsidR="00250232" w:rsidRDefault="00BD2A95" w:rsidP="003F17A1">
            <w:pPr>
              <w:pStyle w:val="APABody"/>
              <w:spacing w:line="240" w:lineRule="auto"/>
              <w:ind w:firstLine="0"/>
              <w:jc w:val="center"/>
            </w:pPr>
            <w:r>
              <w:t>0</w:t>
            </w:r>
          </w:p>
        </w:tc>
        <w:tc>
          <w:tcPr>
            <w:tcW w:w="1308" w:type="dxa"/>
            <w:tcBorders>
              <w:bottom w:val="single" w:sz="12" w:space="0" w:color="auto"/>
            </w:tcBorders>
          </w:tcPr>
          <w:p w:rsidR="00250232" w:rsidRDefault="00250232" w:rsidP="003F17A1">
            <w:pPr>
              <w:pStyle w:val="APABody"/>
              <w:spacing w:line="240" w:lineRule="auto"/>
              <w:ind w:firstLine="0"/>
              <w:jc w:val="center"/>
            </w:pPr>
            <w:r>
              <w:t>0</w:t>
            </w:r>
          </w:p>
        </w:tc>
        <w:tc>
          <w:tcPr>
            <w:tcW w:w="1308" w:type="dxa"/>
            <w:tcBorders>
              <w:bottom w:val="single" w:sz="12" w:space="0" w:color="auto"/>
            </w:tcBorders>
          </w:tcPr>
          <w:p w:rsidR="00250232" w:rsidRDefault="00BD2A95" w:rsidP="003F17A1">
            <w:pPr>
              <w:pStyle w:val="APABody"/>
              <w:spacing w:line="240" w:lineRule="auto"/>
              <w:ind w:firstLine="0"/>
              <w:jc w:val="center"/>
            </w:pPr>
            <w:r>
              <w:t>2</w:t>
            </w:r>
          </w:p>
        </w:tc>
        <w:tc>
          <w:tcPr>
            <w:tcW w:w="1215" w:type="dxa"/>
            <w:tcBorders>
              <w:bottom w:val="single" w:sz="12" w:space="0" w:color="auto"/>
            </w:tcBorders>
          </w:tcPr>
          <w:p w:rsidR="00250232" w:rsidRDefault="00BD2A95" w:rsidP="003F17A1">
            <w:pPr>
              <w:pStyle w:val="APABody"/>
              <w:spacing w:line="240" w:lineRule="auto"/>
              <w:ind w:firstLine="0"/>
              <w:jc w:val="center"/>
            </w:pPr>
            <w:r>
              <w:t>50</w:t>
            </w:r>
          </w:p>
        </w:tc>
      </w:tr>
    </w:tbl>
    <w:p w:rsidR="00250232" w:rsidRDefault="008F539B" w:rsidP="00A5668A">
      <w:pPr>
        <w:rPr>
          <w:rFonts w:cs="Times New Roman"/>
          <w:szCs w:val="24"/>
        </w:rPr>
      </w:pPr>
      <w:r>
        <w:rPr>
          <w:rFonts w:cs="Times New Roman"/>
          <w:szCs w:val="24"/>
        </w:rPr>
        <w:tab/>
      </w:r>
    </w:p>
    <w:p w:rsidR="00250232" w:rsidRDefault="00250232" w:rsidP="00A5668A">
      <w:pPr>
        <w:rPr>
          <w:rFonts w:cs="Times New Roman"/>
          <w:szCs w:val="24"/>
        </w:rPr>
      </w:pPr>
    </w:p>
    <w:p w:rsidR="00EA7176" w:rsidRDefault="00250232" w:rsidP="00A5668A">
      <w:pPr>
        <w:rPr>
          <w:rFonts w:cs="Times New Roman"/>
          <w:szCs w:val="24"/>
        </w:rPr>
      </w:pPr>
      <w:r>
        <w:rPr>
          <w:rFonts w:cs="Times New Roman"/>
          <w:szCs w:val="24"/>
        </w:rPr>
        <w:lastRenderedPageBreak/>
        <w:tab/>
      </w:r>
      <w:r w:rsidR="002331AC">
        <w:rPr>
          <w:rFonts w:cs="Times New Roman"/>
          <w:szCs w:val="24"/>
        </w:rPr>
        <w:t>The advantages of</w:t>
      </w:r>
      <w:r w:rsidR="00E32E99">
        <w:rPr>
          <w:rFonts w:cs="Times New Roman"/>
          <w:szCs w:val="24"/>
        </w:rPr>
        <w:t xml:space="preserve"> knowing and addressing low health literacy were explored in the next section of the survey</w:t>
      </w:r>
      <w:r w:rsidR="002331AC">
        <w:rPr>
          <w:rFonts w:cs="Times New Roman"/>
          <w:szCs w:val="24"/>
        </w:rPr>
        <w:t xml:space="preserve">.  The results are </w:t>
      </w:r>
      <w:r w:rsidR="00E32E99">
        <w:rPr>
          <w:rFonts w:cs="Times New Roman"/>
          <w:szCs w:val="24"/>
        </w:rPr>
        <w:t>summarized in Table</w:t>
      </w:r>
      <w:r w:rsidR="00AE3735">
        <w:rPr>
          <w:rFonts w:cs="Times New Roman"/>
          <w:szCs w:val="24"/>
        </w:rPr>
        <w:t xml:space="preserve"> 4.8.  </w:t>
      </w:r>
      <w:r>
        <w:rPr>
          <w:rFonts w:cs="Times New Roman"/>
          <w:szCs w:val="24"/>
        </w:rPr>
        <w:t>The ability to be more effective when providing healthcare information was reported as the strongest advantage to c</w:t>
      </w:r>
      <w:r w:rsidR="00ED41B8">
        <w:rPr>
          <w:rFonts w:cs="Times New Roman"/>
          <w:szCs w:val="24"/>
        </w:rPr>
        <w:t>onducting a parent and guardian</w:t>
      </w:r>
      <w:r>
        <w:rPr>
          <w:rFonts w:cs="Times New Roman"/>
          <w:szCs w:val="24"/>
        </w:rPr>
        <w:t xml:space="preserve"> health literacy assessment (79%).  Providing a good estimate of educational level (3%), diagnosing learning difficulties (16%), and assisting healthcare agencies with Joint Commission on Accreditation of Healthcare Organizations (JACHO; 1%) were rep</w:t>
      </w:r>
      <w:r w:rsidR="002331AC">
        <w:rPr>
          <w:rFonts w:cs="Times New Roman"/>
          <w:szCs w:val="24"/>
        </w:rPr>
        <w:t>orted as other advantages to assess</w:t>
      </w:r>
      <w:r>
        <w:rPr>
          <w:rFonts w:cs="Times New Roman"/>
          <w:szCs w:val="24"/>
        </w:rPr>
        <w:t xml:space="preserve"> parent and guardian health literacy.  </w:t>
      </w:r>
      <w:r w:rsidR="00EA7176">
        <w:rPr>
          <w:rFonts w:cs="Times New Roman"/>
          <w:szCs w:val="24"/>
        </w:rPr>
        <w:t xml:space="preserve">The reading level of written information provided to parents and caregivers for teaching was; not being assessed (19%), occasionally assessed (45%), and frequently assessed (36%).  Most team members perceived that knowing the level of parent and guardian health literacy would improve patient outcomes (96%) and would make them a better member of the </w:t>
      </w:r>
      <w:proofErr w:type="spellStart"/>
      <w:r w:rsidR="00EA7176">
        <w:rPr>
          <w:rFonts w:cs="Times New Roman"/>
          <w:szCs w:val="24"/>
        </w:rPr>
        <w:t>interprofessional</w:t>
      </w:r>
      <w:proofErr w:type="spellEnd"/>
      <w:r w:rsidR="00EA7176">
        <w:rPr>
          <w:rFonts w:cs="Times New Roman"/>
          <w:szCs w:val="24"/>
        </w:rPr>
        <w:t xml:space="preserve"> healthcare team (98%).   Identifying a parent and guardian with low health literacy would most often change the way that team members delivered healthcare information (99%).  </w:t>
      </w:r>
    </w:p>
    <w:tbl>
      <w:tblPr>
        <w:tblStyle w:val="TableGrid"/>
        <w:tblW w:w="990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990"/>
        <w:gridCol w:w="810"/>
        <w:gridCol w:w="990"/>
        <w:gridCol w:w="900"/>
        <w:gridCol w:w="810"/>
        <w:gridCol w:w="810"/>
        <w:gridCol w:w="990"/>
        <w:gridCol w:w="1080"/>
      </w:tblGrid>
      <w:tr w:rsidR="00BD2A95" w:rsidTr="003F17A1">
        <w:tc>
          <w:tcPr>
            <w:tcW w:w="9900" w:type="dxa"/>
            <w:gridSpan w:val="9"/>
          </w:tcPr>
          <w:p w:rsidR="00BD2A95" w:rsidRPr="0019559B" w:rsidRDefault="006E0523" w:rsidP="003F17A1">
            <w:pPr>
              <w:pStyle w:val="APABody"/>
              <w:spacing w:line="240" w:lineRule="auto"/>
              <w:ind w:firstLine="0"/>
            </w:pPr>
            <w:r>
              <w:t>Table 4.8</w:t>
            </w:r>
          </w:p>
          <w:p w:rsidR="00BD2A95" w:rsidRDefault="00BD2A95" w:rsidP="003F17A1">
            <w:pPr>
              <w:pStyle w:val="APABody"/>
              <w:spacing w:line="240" w:lineRule="auto"/>
              <w:ind w:firstLine="0"/>
            </w:pPr>
            <w:r>
              <w:rPr>
                <w:i/>
              </w:rPr>
              <w:t>Strongest advantage to</w:t>
            </w:r>
            <w:r w:rsidRPr="00BD10F5">
              <w:rPr>
                <w:i/>
              </w:rPr>
              <w:t xml:space="preserve"> assessing health literacy</w:t>
            </w:r>
            <w:r>
              <w:rPr>
                <w:i/>
              </w:rPr>
              <w:t xml:space="preserve"> </w:t>
            </w:r>
          </w:p>
        </w:tc>
      </w:tr>
      <w:tr w:rsidR="00BD2A95" w:rsidTr="003F17A1">
        <w:tc>
          <w:tcPr>
            <w:tcW w:w="2520" w:type="dxa"/>
            <w:tcBorders>
              <w:top w:val="single" w:sz="12" w:space="0" w:color="auto"/>
            </w:tcBorders>
          </w:tcPr>
          <w:p w:rsidR="00BD2A95" w:rsidRDefault="00BD2A95" w:rsidP="003F17A1">
            <w:pPr>
              <w:pStyle w:val="APABody"/>
              <w:spacing w:line="240" w:lineRule="auto"/>
              <w:ind w:firstLine="0"/>
            </w:pPr>
          </w:p>
        </w:tc>
        <w:tc>
          <w:tcPr>
            <w:tcW w:w="1800" w:type="dxa"/>
            <w:gridSpan w:val="2"/>
            <w:tcBorders>
              <w:top w:val="single" w:sz="12" w:space="0" w:color="auto"/>
            </w:tcBorders>
          </w:tcPr>
          <w:p w:rsidR="00BD2A95" w:rsidRDefault="00154233" w:rsidP="003F17A1">
            <w:pPr>
              <w:pStyle w:val="APABody"/>
              <w:spacing w:line="240" w:lineRule="auto"/>
              <w:ind w:firstLine="0"/>
              <w:jc w:val="center"/>
            </w:pPr>
            <w:r>
              <w:t>Good estimate of educational level</w:t>
            </w:r>
          </w:p>
        </w:tc>
        <w:tc>
          <w:tcPr>
            <w:tcW w:w="1890" w:type="dxa"/>
            <w:gridSpan w:val="2"/>
            <w:tcBorders>
              <w:top w:val="single" w:sz="12" w:space="0" w:color="auto"/>
            </w:tcBorders>
          </w:tcPr>
          <w:p w:rsidR="00BD2A95" w:rsidRDefault="00154233" w:rsidP="003F17A1">
            <w:pPr>
              <w:pStyle w:val="APABody"/>
              <w:spacing w:line="240" w:lineRule="auto"/>
              <w:ind w:firstLine="0"/>
              <w:jc w:val="center"/>
            </w:pPr>
            <w:r>
              <w:t>Helps team member be a more effective educator</w:t>
            </w:r>
            <w:r w:rsidR="00BD2A95">
              <w:t xml:space="preserve"> </w:t>
            </w:r>
          </w:p>
        </w:tc>
        <w:tc>
          <w:tcPr>
            <w:tcW w:w="1620" w:type="dxa"/>
            <w:gridSpan w:val="2"/>
            <w:tcBorders>
              <w:top w:val="single" w:sz="12" w:space="0" w:color="auto"/>
            </w:tcBorders>
          </w:tcPr>
          <w:p w:rsidR="00BD2A95" w:rsidRDefault="00154233" w:rsidP="003F17A1">
            <w:pPr>
              <w:pStyle w:val="APABody"/>
              <w:spacing w:line="240" w:lineRule="auto"/>
              <w:ind w:firstLine="0"/>
              <w:jc w:val="center"/>
            </w:pPr>
            <w:r>
              <w:t>Can diagnose learning disabilities</w:t>
            </w:r>
          </w:p>
        </w:tc>
        <w:tc>
          <w:tcPr>
            <w:tcW w:w="2070" w:type="dxa"/>
            <w:gridSpan w:val="2"/>
            <w:tcBorders>
              <w:top w:val="single" w:sz="12" w:space="0" w:color="auto"/>
            </w:tcBorders>
          </w:tcPr>
          <w:p w:rsidR="00BD2A95" w:rsidRDefault="00AE3735" w:rsidP="003F17A1">
            <w:pPr>
              <w:pStyle w:val="APABody"/>
              <w:spacing w:line="240" w:lineRule="auto"/>
              <w:ind w:firstLine="0"/>
              <w:jc w:val="center"/>
            </w:pPr>
            <w:r>
              <w:t>Can assist with JCAHO accreditation</w:t>
            </w:r>
          </w:p>
        </w:tc>
      </w:tr>
      <w:tr w:rsidR="00BD2A95" w:rsidTr="003F17A1">
        <w:tc>
          <w:tcPr>
            <w:tcW w:w="2520" w:type="dxa"/>
            <w:tcBorders>
              <w:bottom w:val="single" w:sz="4" w:space="0" w:color="auto"/>
            </w:tcBorders>
          </w:tcPr>
          <w:p w:rsidR="00BD2A95" w:rsidRDefault="00BD2A95" w:rsidP="003F17A1">
            <w:pPr>
              <w:pStyle w:val="APABody"/>
              <w:spacing w:line="240" w:lineRule="auto"/>
              <w:ind w:firstLine="0"/>
            </w:pPr>
            <w:r>
              <w:t>Discipline</w:t>
            </w:r>
          </w:p>
        </w:tc>
        <w:tc>
          <w:tcPr>
            <w:tcW w:w="990" w:type="dxa"/>
            <w:tcBorders>
              <w:top w:val="single" w:sz="12" w:space="0" w:color="auto"/>
              <w:bottom w:val="single" w:sz="4" w:space="0" w:color="auto"/>
            </w:tcBorders>
          </w:tcPr>
          <w:p w:rsidR="00BD2A95" w:rsidRDefault="00BD2A95" w:rsidP="003F17A1">
            <w:pPr>
              <w:pStyle w:val="APABody"/>
              <w:spacing w:line="240" w:lineRule="auto"/>
              <w:ind w:firstLine="0"/>
              <w:jc w:val="center"/>
            </w:pPr>
            <w:r>
              <w:t>N</w:t>
            </w:r>
          </w:p>
        </w:tc>
        <w:tc>
          <w:tcPr>
            <w:tcW w:w="810" w:type="dxa"/>
            <w:tcBorders>
              <w:top w:val="single" w:sz="12" w:space="0" w:color="auto"/>
              <w:bottom w:val="single" w:sz="4" w:space="0" w:color="auto"/>
            </w:tcBorders>
          </w:tcPr>
          <w:p w:rsidR="00BD2A95" w:rsidRDefault="00BD2A95" w:rsidP="003F17A1">
            <w:pPr>
              <w:pStyle w:val="APABody"/>
              <w:spacing w:line="240" w:lineRule="auto"/>
              <w:ind w:firstLine="0"/>
              <w:jc w:val="center"/>
            </w:pPr>
            <w:r>
              <w:t>%</w:t>
            </w:r>
          </w:p>
        </w:tc>
        <w:tc>
          <w:tcPr>
            <w:tcW w:w="990" w:type="dxa"/>
            <w:tcBorders>
              <w:top w:val="single" w:sz="12" w:space="0" w:color="auto"/>
              <w:bottom w:val="single" w:sz="4" w:space="0" w:color="auto"/>
            </w:tcBorders>
          </w:tcPr>
          <w:p w:rsidR="00BD2A95" w:rsidRDefault="00BD2A95" w:rsidP="003F17A1">
            <w:pPr>
              <w:pStyle w:val="APABody"/>
              <w:spacing w:line="240" w:lineRule="auto"/>
              <w:ind w:firstLine="0"/>
              <w:jc w:val="center"/>
            </w:pPr>
            <w:r>
              <w:t>N</w:t>
            </w:r>
          </w:p>
        </w:tc>
        <w:tc>
          <w:tcPr>
            <w:tcW w:w="900" w:type="dxa"/>
            <w:tcBorders>
              <w:top w:val="single" w:sz="12" w:space="0" w:color="auto"/>
              <w:bottom w:val="single" w:sz="4" w:space="0" w:color="auto"/>
            </w:tcBorders>
          </w:tcPr>
          <w:p w:rsidR="00BD2A95" w:rsidRDefault="00BD2A95" w:rsidP="003F17A1">
            <w:pPr>
              <w:pStyle w:val="APABody"/>
              <w:spacing w:line="240" w:lineRule="auto"/>
              <w:ind w:firstLine="0"/>
              <w:jc w:val="center"/>
            </w:pPr>
            <w:r>
              <w:t>%</w:t>
            </w:r>
          </w:p>
        </w:tc>
        <w:tc>
          <w:tcPr>
            <w:tcW w:w="810" w:type="dxa"/>
            <w:tcBorders>
              <w:top w:val="single" w:sz="12" w:space="0" w:color="auto"/>
              <w:bottom w:val="single" w:sz="4" w:space="0" w:color="auto"/>
            </w:tcBorders>
          </w:tcPr>
          <w:p w:rsidR="00BD2A95" w:rsidRDefault="00BD2A95" w:rsidP="003F17A1">
            <w:pPr>
              <w:pStyle w:val="APABody"/>
              <w:spacing w:line="240" w:lineRule="auto"/>
              <w:ind w:firstLine="0"/>
              <w:jc w:val="center"/>
            </w:pPr>
            <w:r>
              <w:t>N</w:t>
            </w:r>
          </w:p>
        </w:tc>
        <w:tc>
          <w:tcPr>
            <w:tcW w:w="810" w:type="dxa"/>
            <w:tcBorders>
              <w:top w:val="single" w:sz="12" w:space="0" w:color="auto"/>
              <w:bottom w:val="single" w:sz="4" w:space="0" w:color="auto"/>
            </w:tcBorders>
          </w:tcPr>
          <w:p w:rsidR="00BD2A95" w:rsidRDefault="00BD2A95" w:rsidP="003F17A1">
            <w:pPr>
              <w:pStyle w:val="APABody"/>
              <w:spacing w:line="240" w:lineRule="auto"/>
              <w:ind w:firstLine="0"/>
              <w:jc w:val="center"/>
            </w:pPr>
            <w:r>
              <w:t>%</w:t>
            </w:r>
          </w:p>
        </w:tc>
        <w:tc>
          <w:tcPr>
            <w:tcW w:w="990" w:type="dxa"/>
            <w:tcBorders>
              <w:top w:val="single" w:sz="12" w:space="0" w:color="auto"/>
              <w:bottom w:val="single" w:sz="4" w:space="0" w:color="auto"/>
            </w:tcBorders>
          </w:tcPr>
          <w:p w:rsidR="00BD2A95" w:rsidRDefault="00BD2A95" w:rsidP="003F17A1">
            <w:pPr>
              <w:pStyle w:val="APABody"/>
              <w:spacing w:line="240" w:lineRule="auto"/>
              <w:ind w:firstLine="0"/>
              <w:jc w:val="center"/>
            </w:pPr>
            <w:r>
              <w:t>N</w:t>
            </w:r>
          </w:p>
        </w:tc>
        <w:tc>
          <w:tcPr>
            <w:tcW w:w="1080" w:type="dxa"/>
            <w:tcBorders>
              <w:top w:val="single" w:sz="12" w:space="0" w:color="auto"/>
              <w:bottom w:val="single" w:sz="4" w:space="0" w:color="auto"/>
            </w:tcBorders>
          </w:tcPr>
          <w:p w:rsidR="00BD2A95" w:rsidRDefault="00BD2A95" w:rsidP="003F17A1">
            <w:pPr>
              <w:pStyle w:val="APABody"/>
              <w:spacing w:line="240" w:lineRule="auto"/>
              <w:ind w:firstLine="0"/>
              <w:jc w:val="center"/>
            </w:pPr>
            <w:r>
              <w:t>%</w:t>
            </w:r>
          </w:p>
        </w:tc>
      </w:tr>
      <w:tr w:rsidR="00BD2A95" w:rsidTr="003F17A1">
        <w:tc>
          <w:tcPr>
            <w:tcW w:w="2520" w:type="dxa"/>
            <w:tcBorders>
              <w:top w:val="single" w:sz="4" w:space="0" w:color="auto"/>
            </w:tcBorders>
          </w:tcPr>
          <w:p w:rsidR="00BD2A95" w:rsidRDefault="00BD2A95" w:rsidP="003F17A1">
            <w:pPr>
              <w:pStyle w:val="APABody"/>
              <w:spacing w:line="240" w:lineRule="auto"/>
              <w:ind w:firstLine="0"/>
            </w:pPr>
            <w:r>
              <w:t>Physician</w:t>
            </w:r>
          </w:p>
        </w:tc>
        <w:tc>
          <w:tcPr>
            <w:tcW w:w="990" w:type="dxa"/>
            <w:tcBorders>
              <w:top w:val="single" w:sz="4" w:space="0" w:color="auto"/>
            </w:tcBorders>
          </w:tcPr>
          <w:p w:rsidR="00BD2A95" w:rsidRDefault="00154233" w:rsidP="003F17A1">
            <w:pPr>
              <w:pStyle w:val="APABody"/>
              <w:spacing w:line="240" w:lineRule="auto"/>
              <w:ind w:firstLine="0"/>
              <w:jc w:val="center"/>
            </w:pPr>
            <w:r>
              <w:t>0</w:t>
            </w:r>
          </w:p>
        </w:tc>
        <w:tc>
          <w:tcPr>
            <w:tcW w:w="810" w:type="dxa"/>
            <w:tcBorders>
              <w:top w:val="single" w:sz="4" w:space="0" w:color="auto"/>
            </w:tcBorders>
          </w:tcPr>
          <w:p w:rsidR="00BD2A95" w:rsidRDefault="00154233" w:rsidP="003F17A1">
            <w:pPr>
              <w:pStyle w:val="APABody"/>
              <w:spacing w:line="240" w:lineRule="auto"/>
              <w:ind w:firstLine="0"/>
              <w:jc w:val="center"/>
            </w:pPr>
            <w:r>
              <w:t>0</w:t>
            </w:r>
          </w:p>
        </w:tc>
        <w:tc>
          <w:tcPr>
            <w:tcW w:w="990" w:type="dxa"/>
            <w:tcBorders>
              <w:top w:val="single" w:sz="4" w:space="0" w:color="auto"/>
            </w:tcBorders>
          </w:tcPr>
          <w:p w:rsidR="00BD2A95" w:rsidRDefault="00154233" w:rsidP="003F17A1">
            <w:pPr>
              <w:pStyle w:val="APABody"/>
              <w:spacing w:line="240" w:lineRule="auto"/>
              <w:ind w:firstLine="0"/>
              <w:jc w:val="center"/>
            </w:pPr>
            <w:r>
              <w:t>14</w:t>
            </w:r>
          </w:p>
        </w:tc>
        <w:tc>
          <w:tcPr>
            <w:tcW w:w="900" w:type="dxa"/>
            <w:tcBorders>
              <w:top w:val="single" w:sz="4" w:space="0" w:color="auto"/>
            </w:tcBorders>
          </w:tcPr>
          <w:p w:rsidR="00BD2A95" w:rsidRDefault="00154233" w:rsidP="003F17A1">
            <w:pPr>
              <w:pStyle w:val="APABody"/>
              <w:spacing w:line="240" w:lineRule="auto"/>
              <w:ind w:firstLine="0"/>
              <w:jc w:val="center"/>
            </w:pPr>
            <w:r>
              <w:t>93</w:t>
            </w:r>
          </w:p>
        </w:tc>
        <w:tc>
          <w:tcPr>
            <w:tcW w:w="810" w:type="dxa"/>
            <w:tcBorders>
              <w:top w:val="single" w:sz="4" w:space="0" w:color="auto"/>
            </w:tcBorders>
          </w:tcPr>
          <w:p w:rsidR="00BD2A95" w:rsidRDefault="00154233" w:rsidP="003F17A1">
            <w:pPr>
              <w:pStyle w:val="APABody"/>
              <w:spacing w:line="240" w:lineRule="auto"/>
              <w:ind w:firstLine="0"/>
              <w:jc w:val="center"/>
            </w:pPr>
            <w:r>
              <w:t>1</w:t>
            </w:r>
          </w:p>
        </w:tc>
        <w:tc>
          <w:tcPr>
            <w:tcW w:w="810" w:type="dxa"/>
            <w:tcBorders>
              <w:top w:val="single" w:sz="4" w:space="0" w:color="auto"/>
            </w:tcBorders>
          </w:tcPr>
          <w:p w:rsidR="00BD2A95" w:rsidRDefault="00154233" w:rsidP="003F17A1">
            <w:pPr>
              <w:pStyle w:val="APABody"/>
              <w:spacing w:line="240" w:lineRule="auto"/>
              <w:ind w:firstLine="0"/>
              <w:jc w:val="center"/>
            </w:pPr>
            <w:r>
              <w:t>17</w:t>
            </w:r>
          </w:p>
        </w:tc>
        <w:tc>
          <w:tcPr>
            <w:tcW w:w="990" w:type="dxa"/>
            <w:tcBorders>
              <w:top w:val="single" w:sz="4" w:space="0" w:color="auto"/>
            </w:tcBorders>
          </w:tcPr>
          <w:p w:rsidR="00BD2A95" w:rsidRDefault="00154233" w:rsidP="003F17A1">
            <w:pPr>
              <w:pStyle w:val="APABody"/>
              <w:spacing w:line="240" w:lineRule="auto"/>
              <w:ind w:firstLine="0"/>
              <w:jc w:val="center"/>
            </w:pPr>
            <w:r>
              <w:t>0</w:t>
            </w:r>
          </w:p>
        </w:tc>
        <w:tc>
          <w:tcPr>
            <w:tcW w:w="1080" w:type="dxa"/>
            <w:tcBorders>
              <w:top w:val="single" w:sz="4" w:space="0" w:color="auto"/>
            </w:tcBorders>
          </w:tcPr>
          <w:p w:rsidR="00BD2A95" w:rsidRDefault="00154233" w:rsidP="003F17A1">
            <w:pPr>
              <w:pStyle w:val="APABody"/>
              <w:spacing w:line="240" w:lineRule="auto"/>
              <w:ind w:firstLine="0"/>
              <w:jc w:val="center"/>
            </w:pPr>
            <w:r>
              <w:t>0</w:t>
            </w:r>
          </w:p>
        </w:tc>
      </w:tr>
      <w:tr w:rsidR="00BD2A95" w:rsidTr="003F17A1">
        <w:tc>
          <w:tcPr>
            <w:tcW w:w="2520" w:type="dxa"/>
          </w:tcPr>
          <w:p w:rsidR="00BD2A95" w:rsidRDefault="00BD2A95" w:rsidP="003F17A1">
            <w:pPr>
              <w:pStyle w:val="APABody"/>
              <w:spacing w:line="240" w:lineRule="auto"/>
              <w:ind w:firstLine="0"/>
            </w:pPr>
            <w:r>
              <w:t>Advanced Practice Provider</w:t>
            </w:r>
          </w:p>
        </w:tc>
        <w:tc>
          <w:tcPr>
            <w:tcW w:w="990" w:type="dxa"/>
          </w:tcPr>
          <w:p w:rsidR="00BD2A95" w:rsidRDefault="00154233" w:rsidP="003F17A1">
            <w:pPr>
              <w:pStyle w:val="APABody"/>
              <w:spacing w:line="240" w:lineRule="auto"/>
              <w:ind w:firstLine="0"/>
              <w:jc w:val="center"/>
            </w:pPr>
            <w:r>
              <w:t>0</w:t>
            </w:r>
          </w:p>
        </w:tc>
        <w:tc>
          <w:tcPr>
            <w:tcW w:w="810" w:type="dxa"/>
          </w:tcPr>
          <w:p w:rsidR="00BD2A95" w:rsidRDefault="00154233" w:rsidP="003F17A1">
            <w:pPr>
              <w:pStyle w:val="APABody"/>
              <w:spacing w:line="240" w:lineRule="auto"/>
              <w:ind w:firstLine="0"/>
              <w:jc w:val="center"/>
            </w:pPr>
            <w:r>
              <w:t>0</w:t>
            </w:r>
          </w:p>
        </w:tc>
        <w:tc>
          <w:tcPr>
            <w:tcW w:w="990" w:type="dxa"/>
          </w:tcPr>
          <w:p w:rsidR="00BD2A95" w:rsidRDefault="00154233" w:rsidP="003F17A1">
            <w:pPr>
              <w:pStyle w:val="APABody"/>
              <w:spacing w:line="240" w:lineRule="auto"/>
              <w:ind w:firstLine="0"/>
              <w:jc w:val="center"/>
            </w:pPr>
            <w:r>
              <w:t>13</w:t>
            </w:r>
          </w:p>
        </w:tc>
        <w:tc>
          <w:tcPr>
            <w:tcW w:w="900" w:type="dxa"/>
          </w:tcPr>
          <w:p w:rsidR="00BD2A95" w:rsidRDefault="00154233" w:rsidP="003F17A1">
            <w:pPr>
              <w:pStyle w:val="APABody"/>
              <w:spacing w:line="240" w:lineRule="auto"/>
              <w:ind w:firstLine="0"/>
              <w:jc w:val="center"/>
            </w:pPr>
            <w:r>
              <w:t>81</w:t>
            </w:r>
          </w:p>
        </w:tc>
        <w:tc>
          <w:tcPr>
            <w:tcW w:w="810" w:type="dxa"/>
          </w:tcPr>
          <w:p w:rsidR="00BD2A95" w:rsidRDefault="00154233" w:rsidP="003F17A1">
            <w:pPr>
              <w:pStyle w:val="APABody"/>
              <w:spacing w:line="240" w:lineRule="auto"/>
              <w:ind w:firstLine="0"/>
              <w:jc w:val="center"/>
            </w:pPr>
            <w:r>
              <w:t>3</w:t>
            </w:r>
          </w:p>
        </w:tc>
        <w:tc>
          <w:tcPr>
            <w:tcW w:w="810" w:type="dxa"/>
          </w:tcPr>
          <w:p w:rsidR="00BD2A95" w:rsidRDefault="00154233" w:rsidP="003F17A1">
            <w:pPr>
              <w:pStyle w:val="APABody"/>
              <w:spacing w:line="240" w:lineRule="auto"/>
              <w:ind w:firstLine="0"/>
              <w:jc w:val="center"/>
            </w:pPr>
            <w:r>
              <w:t>19</w:t>
            </w:r>
          </w:p>
        </w:tc>
        <w:tc>
          <w:tcPr>
            <w:tcW w:w="990" w:type="dxa"/>
          </w:tcPr>
          <w:p w:rsidR="00BD2A95" w:rsidRDefault="00154233" w:rsidP="003F17A1">
            <w:pPr>
              <w:pStyle w:val="APABody"/>
              <w:spacing w:line="240" w:lineRule="auto"/>
              <w:ind w:firstLine="0"/>
              <w:jc w:val="center"/>
            </w:pPr>
            <w:r>
              <w:t>0</w:t>
            </w:r>
          </w:p>
        </w:tc>
        <w:tc>
          <w:tcPr>
            <w:tcW w:w="1080" w:type="dxa"/>
          </w:tcPr>
          <w:p w:rsidR="00BD2A95" w:rsidRDefault="00154233" w:rsidP="003F17A1">
            <w:pPr>
              <w:pStyle w:val="APABody"/>
              <w:spacing w:line="240" w:lineRule="auto"/>
              <w:ind w:firstLine="0"/>
              <w:jc w:val="center"/>
            </w:pPr>
            <w:r>
              <w:t>0</w:t>
            </w:r>
          </w:p>
        </w:tc>
      </w:tr>
      <w:tr w:rsidR="00BD2A95" w:rsidTr="003F17A1">
        <w:tc>
          <w:tcPr>
            <w:tcW w:w="2520" w:type="dxa"/>
          </w:tcPr>
          <w:p w:rsidR="00BD2A95" w:rsidRDefault="00BD2A95" w:rsidP="003F17A1">
            <w:pPr>
              <w:pStyle w:val="APABody"/>
              <w:spacing w:line="240" w:lineRule="auto"/>
              <w:ind w:firstLine="0"/>
            </w:pPr>
            <w:r>
              <w:t>Registered Nurse</w:t>
            </w:r>
          </w:p>
        </w:tc>
        <w:tc>
          <w:tcPr>
            <w:tcW w:w="990" w:type="dxa"/>
          </w:tcPr>
          <w:p w:rsidR="00BD2A95" w:rsidRDefault="00154233" w:rsidP="003F17A1">
            <w:pPr>
              <w:pStyle w:val="APABody"/>
              <w:spacing w:line="240" w:lineRule="auto"/>
              <w:ind w:firstLine="0"/>
              <w:jc w:val="center"/>
            </w:pPr>
            <w:r>
              <w:t>3</w:t>
            </w:r>
          </w:p>
        </w:tc>
        <w:tc>
          <w:tcPr>
            <w:tcW w:w="810" w:type="dxa"/>
          </w:tcPr>
          <w:p w:rsidR="00BD2A95" w:rsidRDefault="00154233" w:rsidP="003F17A1">
            <w:pPr>
              <w:pStyle w:val="APABody"/>
              <w:spacing w:line="240" w:lineRule="auto"/>
              <w:ind w:firstLine="0"/>
              <w:jc w:val="center"/>
            </w:pPr>
            <w:r>
              <w:t>4</w:t>
            </w:r>
          </w:p>
        </w:tc>
        <w:tc>
          <w:tcPr>
            <w:tcW w:w="990" w:type="dxa"/>
          </w:tcPr>
          <w:p w:rsidR="00BD2A95" w:rsidRDefault="00154233" w:rsidP="003F17A1">
            <w:pPr>
              <w:pStyle w:val="APABody"/>
              <w:spacing w:line="240" w:lineRule="auto"/>
              <w:ind w:firstLine="0"/>
              <w:jc w:val="center"/>
            </w:pPr>
            <w:r>
              <w:t>59</w:t>
            </w:r>
          </w:p>
        </w:tc>
        <w:tc>
          <w:tcPr>
            <w:tcW w:w="900" w:type="dxa"/>
          </w:tcPr>
          <w:p w:rsidR="00BD2A95" w:rsidRDefault="00154233" w:rsidP="003F17A1">
            <w:pPr>
              <w:pStyle w:val="APABody"/>
              <w:spacing w:line="240" w:lineRule="auto"/>
              <w:ind w:firstLine="0"/>
              <w:jc w:val="center"/>
            </w:pPr>
            <w:r>
              <w:t>78</w:t>
            </w:r>
          </w:p>
        </w:tc>
        <w:tc>
          <w:tcPr>
            <w:tcW w:w="810" w:type="dxa"/>
          </w:tcPr>
          <w:p w:rsidR="00BD2A95" w:rsidRDefault="00154233" w:rsidP="003F17A1">
            <w:pPr>
              <w:pStyle w:val="APABody"/>
              <w:spacing w:line="240" w:lineRule="auto"/>
              <w:ind w:firstLine="0"/>
              <w:jc w:val="center"/>
            </w:pPr>
            <w:r>
              <w:t>13</w:t>
            </w:r>
          </w:p>
        </w:tc>
        <w:tc>
          <w:tcPr>
            <w:tcW w:w="810" w:type="dxa"/>
          </w:tcPr>
          <w:p w:rsidR="00BD2A95" w:rsidRDefault="00154233" w:rsidP="003F17A1">
            <w:pPr>
              <w:pStyle w:val="APABody"/>
              <w:spacing w:line="240" w:lineRule="auto"/>
              <w:ind w:firstLine="0"/>
              <w:jc w:val="center"/>
            </w:pPr>
            <w:r>
              <w:t>17</w:t>
            </w:r>
          </w:p>
        </w:tc>
        <w:tc>
          <w:tcPr>
            <w:tcW w:w="990" w:type="dxa"/>
          </w:tcPr>
          <w:p w:rsidR="00BD2A95" w:rsidRDefault="00154233" w:rsidP="003F17A1">
            <w:pPr>
              <w:pStyle w:val="APABody"/>
              <w:spacing w:line="240" w:lineRule="auto"/>
              <w:ind w:firstLine="0"/>
              <w:jc w:val="center"/>
            </w:pPr>
            <w:r>
              <w:t>1</w:t>
            </w:r>
          </w:p>
        </w:tc>
        <w:tc>
          <w:tcPr>
            <w:tcW w:w="1080" w:type="dxa"/>
          </w:tcPr>
          <w:p w:rsidR="00BD2A95" w:rsidRDefault="00154233" w:rsidP="003F17A1">
            <w:pPr>
              <w:pStyle w:val="APABody"/>
              <w:spacing w:line="240" w:lineRule="auto"/>
              <w:ind w:firstLine="0"/>
              <w:jc w:val="center"/>
            </w:pPr>
            <w:r>
              <w:t>1</w:t>
            </w:r>
          </w:p>
        </w:tc>
      </w:tr>
      <w:tr w:rsidR="00BD2A95" w:rsidTr="003F17A1">
        <w:tc>
          <w:tcPr>
            <w:tcW w:w="2520" w:type="dxa"/>
          </w:tcPr>
          <w:p w:rsidR="00BD2A95" w:rsidRDefault="00BD2A95" w:rsidP="003F17A1">
            <w:pPr>
              <w:pStyle w:val="APABody"/>
              <w:spacing w:line="240" w:lineRule="auto"/>
              <w:ind w:firstLine="0"/>
            </w:pPr>
            <w:r>
              <w:t>Registered Dietician</w:t>
            </w:r>
          </w:p>
        </w:tc>
        <w:tc>
          <w:tcPr>
            <w:tcW w:w="990" w:type="dxa"/>
          </w:tcPr>
          <w:p w:rsidR="00BD2A95" w:rsidRDefault="00154233" w:rsidP="003F17A1">
            <w:pPr>
              <w:pStyle w:val="APABody"/>
              <w:spacing w:line="240" w:lineRule="auto"/>
              <w:ind w:firstLine="0"/>
              <w:jc w:val="center"/>
            </w:pPr>
            <w:r>
              <w:t>0</w:t>
            </w:r>
          </w:p>
        </w:tc>
        <w:tc>
          <w:tcPr>
            <w:tcW w:w="810" w:type="dxa"/>
          </w:tcPr>
          <w:p w:rsidR="00BD2A95" w:rsidRDefault="00154233" w:rsidP="003F17A1">
            <w:pPr>
              <w:pStyle w:val="APABody"/>
              <w:spacing w:line="240" w:lineRule="auto"/>
              <w:ind w:firstLine="0"/>
              <w:jc w:val="center"/>
            </w:pPr>
            <w:r>
              <w:t>0</w:t>
            </w:r>
          </w:p>
        </w:tc>
        <w:tc>
          <w:tcPr>
            <w:tcW w:w="990" w:type="dxa"/>
          </w:tcPr>
          <w:p w:rsidR="00BD2A95" w:rsidRDefault="00154233" w:rsidP="003F17A1">
            <w:pPr>
              <w:pStyle w:val="APABody"/>
              <w:spacing w:line="240" w:lineRule="auto"/>
              <w:ind w:firstLine="0"/>
              <w:jc w:val="center"/>
            </w:pPr>
            <w:r>
              <w:t>13</w:t>
            </w:r>
          </w:p>
        </w:tc>
        <w:tc>
          <w:tcPr>
            <w:tcW w:w="900" w:type="dxa"/>
          </w:tcPr>
          <w:p w:rsidR="00BD2A95" w:rsidRDefault="00154233" w:rsidP="003F17A1">
            <w:pPr>
              <w:pStyle w:val="APABody"/>
              <w:spacing w:line="240" w:lineRule="auto"/>
              <w:ind w:firstLine="0"/>
              <w:jc w:val="center"/>
            </w:pPr>
            <w:r>
              <w:t>69</w:t>
            </w:r>
          </w:p>
        </w:tc>
        <w:tc>
          <w:tcPr>
            <w:tcW w:w="810" w:type="dxa"/>
          </w:tcPr>
          <w:p w:rsidR="00BD2A95" w:rsidRDefault="00154233" w:rsidP="003F17A1">
            <w:pPr>
              <w:pStyle w:val="APABody"/>
              <w:spacing w:line="240" w:lineRule="auto"/>
              <w:ind w:firstLine="0"/>
              <w:jc w:val="center"/>
            </w:pPr>
            <w:r>
              <w:t>5</w:t>
            </w:r>
          </w:p>
        </w:tc>
        <w:tc>
          <w:tcPr>
            <w:tcW w:w="810" w:type="dxa"/>
          </w:tcPr>
          <w:p w:rsidR="00BD2A95" w:rsidRDefault="00154233" w:rsidP="003F17A1">
            <w:pPr>
              <w:pStyle w:val="APABody"/>
              <w:spacing w:line="240" w:lineRule="auto"/>
              <w:ind w:firstLine="0"/>
              <w:jc w:val="center"/>
            </w:pPr>
            <w:r>
              <w:t>26</w:t>
            </w:r>
          </w:p>
        </w:tc>
        <w:tc>
          <w:tcPr>
            <w:tcW w:w="990" w:type="dxa"/>
          </w:tcPr>
          <w:p w:rsidR="00BD2A95" w:rsidRDefault="00154233" w:rsidP="003F17A1">
            <w:pPr>
              <w:pStyle w:val="APABody"/>
              <w:spacing w:line="240" w:lineRule="auto"/>
              <w:ind w:firstLine="0"/>
              <w:jc w:val="center"/>
            </w:pPr>
            <w:r>
              <w:t>1</w:t>
            </w:r>
          </w:p>
        </w:tc>
        <w:tc>
          <w:tcPr>
            <w:tcW w:w="1080" w:type="dxa"/>
          </w:tcPr>
          <w:p w:rsidR="00BD2A95" w:rsidRDefault="00154233" w:rsidP="003F17A1">
            <w:pPr>
              <w:pStyle w:val="APABody"/>
              <w:spacing w:line="240" w:lineRule="auto"/>
              <w:ind w:firstLine="0"/>
              <w:jc w:val="center"/>
            </w:pPr>
            <w:r>
              <w:t>5</w:t>
            </w:r>
          </w:p>
        </w:tc>
      </w:tr>
      <w:tr w:rsidR="00BD2A95" w:rsidTr="003F17A1">
        <w:tc>
          <w:tcPr>
            <w:tcW w:w="2520" w:type="dxa"/>
          </w:tcPr>
          <w:p w:rsidR="00BD2A95" w:rsidRDefault="00BD2A95" w:rsidP="003F17A1">
            <w:pPr>
              <w:pStyle w:val="APABody"/>
              <w:spacing w:line="240" w:lineRule="auto"/>
              <w:ind w:firstLine="0"/>
            </w:pPr>
            <w:r>
              <w:t>Social Worker</w:t>
            </w:r>
          </w:p>
        </w:tc>
        <w:tc>
          <w:tcPr>
            <w:tcW w:w="990" w:type="dxa"/>
          </w:tcPr>
          <w:p w:rsidR="00BD2A95" w:rsidRDefault="00BD2A95" w:rsidP="003F17A1">
            <w:pPr>
              <w:pStyle w:val="APABody"/>
              <w:spacing w:line="240" w:lineRule="auto"/>
              <w:ind w:firstLine="0"/>
              <w:jc w:val="center"/>
            </w:pPr>
            <w:r>
              <w:t>1</w:t>
            </w:r>
          </w:p>
        </w:tc>
        <w:tc>
          <w:tcPr>
            <w:tcW w:w="810" w:type="dxa"/>
          </w:tcPr>
          <w:p w:rsidR="00BD2A95" w:rsidRDefault="00BD2A95" w:rsidP="003F17A1">
            <w:pPr>
              <w:pStyle w:val="APABody"/>
              <w:spacing w:line="240" w:lineRule="auto"/>
              <w:ind w:firstLine="0"/>
              <w:jc w:val="center"/>
            </w:pPr>
            <w:r>
              <w:t>13</w:t>
            </w:r>
          </w:p>
        </w:tc>
        <w:tc>
          <w:tcPr>
            <w:tcW w:w="990" w:type="dxa"/>
          </w:tcPr>
          <w:p w:rsidR="00BD2A95" w:rsidRDefault="00AE3735" w:rsidP="003F17A1">
            <w:pPr>
              <w:pStyle w:val="APABody"/>
              <w:spacing w:line="240" w:lineRule="auto"/>
              <w:ind w:firstLine="0"/>
              <w:jc w:val="center"/>
            </w:pPr>
            <w:r>
              <w:t>6</w:t>
            </w:r>
          </w:p>
        </w:tc>
        <w:tc>
          <w:tcPr>
            <w:tcW w:w="900" w:type="dxa"/>
          </w:tcPr>
          <w:p w:rsidR="00BD2A95" w:rsidRDefault="00AE3735" w:rsidP="003F17A1">
            <w:pPr>
              <w:pStyle w:val="APABody"/>
              <w:spacing w:line="240" w:lineRule="auto"/>
              <w:ind w:firstLine="0"/>
              <w:jc w:val="center"/>
            </w:pPr>
            <w:r>
              <w:t>74</w:t>
            </w:r>
          </w:p>
        </w:tc>
        <w:tc>
          <w:tcPr>
            <w:tcW w:w="810" w:type="dxa"/>
          </w:tcPr>
          <w:p w:rsidR="00BD2A95" w:rsidRDefault="00AE3735" w:rsidP="003F17A1">
            <w:pPr>
              <w:pStyle w:val="APABody"/>
              <w:spacing w:line="240" w:lineRule="auto"/>
              <w:ind w:firstLine="0"/>
              <w:jc w:val="center"/>
            </w:pPr>
            <w:r>
              <w:t>1</w:t>
            </w:r>
          </w:p>
        </w:tc>
        <w:tc>
          <w:tcPr>
            <w:tcW w:w="810" w:type="dxa"/>
          </w:tcPr>
          <w:p w:rsidR="00BD2A95" w:rsidRDefault="00AE3735" w:rsidP="003F17A1">
            <w:pPr>
              <w:pStyle w:val="APABody"/>
              <w:spacing w:line="240" w:lineRule="auto"/>
              <w:ind w:firstLine="0"/>
              <w:jc w:val="center"/>
            </w:pPr>
            <w:r>
              <w:t>13</w:t>
            </w:r>
          </w:p>
        </w:tc>
        <w:tc>
          <w:tcPr>
            <w:tcW w:w="990" w:type="dxa"/>
          </w:tcPr>
          <w:p w:rsidR="00BD2A95" w:rsidRDefault="00BD2A95" w:rsidP="003F17A1">
            <w:pPr>
              <w:pStyle w:val="APABody"/>
              <w:spacing w:line="240" w:lineRule="auto"/>
              <w:ind w:firstLine="0"/>
              <w:jc w:val="center"/>
            </w:pPr>
            <w:r>
              <w:t>0</w:t>
            </w:r>
          </w:p>
        </w:tc>
        <w:tc>
          <w:tcPr>
            <w:tcW w:w="1080" w:type="dxa"/>
          </w:tcPr>
          <w:p w:rsidR="00BD2A95" w:rsidRDefault="00BD2A95" w:rsidP="003F17A1">
            <w:pPr>
              <w:pStyle w:val="APABody"/>
              <w:spacing w:line="240" w:lineRule="auto"/>
              <w:ind w:firstLine="0"/>
              <w:jc w:val="center"/>
            </w:pPr>
            <w:r>
              <w:t>0</w:t>
            </w:r>
          </w:p>
        </w:tc>
      </w:tr>
      <w:tr w:rsidR="00BD2A95" w:rsidTr="003F17A1">
        <w:tc>
          <w:tcPr>
            <w:tcW w:w="2520" w:type="dxa"/>
          </w:tcPr>
          <w:p w:rsidR="00BD2A95" w:rsidRDefault="00BD2A95" w:rsidP="003F17A1">
            <w:pPr>
              <w:pStyle w:val="APABody"/>
              <w:spacing w:line="240" w:lineRule="auto"/>
              <w:ind w:firstLine="0"/>
            </w:pPr>
            <w:r>
              <w:t>Psychologist</w:t>
            </w:r>
          </w:p>
        </w:tc>
        <w:tc>
          <w:tcPr>
            <w:tcW w:w="990" w:type="dxa"/>
          </w:tcPr>
          <w:p w:rsidR="00BD2A95" w:rsidRDefault="00AE3735" w:rsidP="003F17A1">
            <w:pPr>
              <w:pStyle w:val="APABody"/>
              <w:spacing w:line="240" w:lineRule="auto"/>
              <w:ind w:firstLine="0"/>
              <w:jc w:val="center"/>
            </w:pPr>
            <w:r>
              <w:t>0</w:t>
            </w:r>
          </w:p>
        </w:tc>
        <w:tc>
          <w:tcPr>
            <w:tcW w:w="810" w:type="dxa"/>
          </w:tcPr>
          <w:p w:rsidR="00BD2A95" w:rsidRDefault="00AE3735" w:rsidP="003F17A1">
            <w:pPr>
              <w:pStyle w:val="APABody"/>
              <w:spacing w:line="240" w:lineRule="auto"/>
              <w:ind w:firstLine="0"/>
              <w:jc w:val="center"/>
            </w:pPr>
            <w:r>
              <w:t>0</w:t>
            </w:r>
          </w:p>
        </w:tc>
        <w:tc>
          <w:tcPr>
            <w:tcW w:w="990" w:type="dxa"/>
          </w:tcPr>
          <w:p w:rsidR="00BD2A95" w:rsidRDefault="00AE3735" w:rsidP="003F17A1">
            <w:pPr>
              <w:pStyle w:val="APABody"/>
              <w:spacing w:line="240" w:lineRule="auto"/>
              <w:ind w:firstLine="0"/>
              <w:jc w:val="center"/>
            </w:pPr>
            <w:r>
              <w:t>2</w:t>
            </w:r>
          </w:p>
        </w:tc>
        <w:tc>
          <w:tcPr>
            <w:tcW w:w="900" w:type="dxa"/>
          </w:tcPr>
          <w:p w:rsidR="00BD2A95" w:rsidRDefault="00AE3735" w:rsidP="003F17A1">
            <w:pPr>
              <w:pStyle w:val="APABody"/>
              <w:spacing w:line="240" w:lineRule="auto"/>
              <w:ind w:firstLine="0"/>
              <w:jc w:val="center"/>
            </w:pPr>
            <w:r>
              <w:t>100</w:t>
            </w:r>
          </w:p>
        </w:tc>
        <w:tc>
          <w:tcPr>
            <w:tcW w:w="810" w:type="dxa"/>
          </w:tcPr>
          <w:p w:rsidR="00BD2A95" w:rsidRDefault="00AE3735" w:rsidP="003F17A1">
            <w:pPr>
              <w:pStyle w:val="APABody"/>
              <w:spacing w:line="240" w:lineRule="auto"/>
              <w:ind w:firstLine="0"/>
              <w:jc w:val="center"/>
            </w:pPr>
            <w:r>
              <w:t>0</w:t>
            </w:r>
          </w:p>
        </w:tc>
        <w:tc>
          <w:tcPr>
            <w:tcW w:w="810" w:type="dxa"/>
          </w:tcPr>
          <w:p w:rsidR="00BD2A95" w:rsidRDefault="00AE3735" w:rsidP="003F17A1">
            <w:pPr>
              <w:pStyle w:val="APABody"/>
              <w:spacing w:line="240" w:lineRule="auto"/>
              <w:ind w:firstLine="0"/>
              <w:jc w:val="center"/>
            </w:pPr>
            <w:r>
              <w:t>0</w:t>
            </w:r>
          </w:p>
        </w:tc>
        <w:tc>
          <w:tcPr>
            <w:tcW w:w="990" w:type="dxa"/>
          </w:tcPr>
          <w:p w:rsidR="00BD2A95" w:rsidRDefault="00AE3735" w:rsidP="003F17A1">
            <w:pPr>
              <w:pStyle w:val="APABody"/>
              <w:spacing w:line="240" w:lineRule="auto"/>
              <w:ind w:firstLine="0"/>
              <w:jc w:val="center"/>
            </w:pPr>
            <w:r>
              <w:t>0</w:t>
            </w:r>
          </w:p>
        </w:tc>
        <w:tc>
          <w:tcPr>
            <w:tcW w:w="1080" w:type="dxa"/>
          </w:tcPr>
          <w:p w:rsidR="00BD2A95" w:rsidRDefault="00AE3735" w:rsidP="003F17A1">
            <w:pPr>
              <w:pStyle w:val="APABody"/>
              <w:spacing w:line="240" w:lineRule="auto"/>
              <w:ind w:firstLine="0"/>
              <w:jc w:val="center"/>
            </w:pPr>
            <w:r>
              <w:t>0</w:t>
            </w:r>
          </w:p>
        </w:tc>
      </w:tr>
      <w:tr w:rsidR="00BD2A95" w:rsidTr="003F17A1">
        <w:tc>
          <w:tcPr>
            <w:tcW w:w="2520" w:type="dxa"/>
          </w:tcPr>
          <w:p w:rsidR="00BD2A95" w:rsidRDefault="00BD2A95" w:rsidP="003F17A1">
            <w:pPr>
              <w:pStyle w:val="APABody"/>
              <w:spacing w:line="240" w:lineRule="auto"/>
              <w:ind w:firstLine="0"/>
            </w:pPr>
            <w:r>
              <w:t>Pharmacist</w:t>
            </w:r>
          </w:p>
        </w:tc>
        <w:tc>
          <w:tcPr>
            <w:tcW w:w="990" w:type="dxa"/>
          </w:tcPr>
          <w:p w:rsidR="00BD2A95" w:rsidRDefault="00AE3735" w:rsidP="003F17A1">
            <w:pPr>
              <w:pStyle w:val="APABody"/>
              <w:spacing w:line="240" w:lineRule="auto"/>
              <w:ind w:firstLine="0"/>
              <w:jc w:val="center"/>
            </w:pPr>
            <w:r>
              <w:t>1</w:t>
            </w:r>
          </w:p>
        </w:tc>
        <w:tc>
          <w:tcPr>
            <w:tcW w:w="810" w:type="dxa"/>
          </w:tcPr>
          <w:p w:rsidR="00BD2A95" w:rsidRDefault="00AE3735" w:rsidP="003F17A1">
            <w:pPr>
              <w:pStyle w:val="APABody"/>
              <w:spacing w:line="240" w:lineRule="auto"/>
              <w:ind w:firstLine="0"/>
              <w:jc w:val="center"/>
            </w:pPr>
            <w:r>
              <w:t>50</w:t>
            </w:r>
          </w:p>
        </w:tc>
        <w:tc>
          <w:tcPr>
            <w:tcW w:w="990" w:type="dxa"/>
          </w:tcPr>
          <w:p w:rsidR="00BD2A95" w:rsidRDefault="00BD2A95" w:rsidP="003F17A1">
            <w:pPr>
              <w:pStyle w:val="APABody"/>
              <w:spacing w:line="240" w:lineRule="auto"/>
              <w:ind w:firstLine="0"/>
              <w:jc w:val="center"/>
            </w:pPr>
            <w:r>
              <w:t>0</w:t>
            </w:r>
          </w:p>
        </w:tc>
        <w:tc>
          <w:tcPr>
            <w:tcW w:w="900" w:type="dxa"/>
          </w:tcPr>
          <w:p w:rsidR="00BD2A95" w:rsidRDefault="00BD2A95" w:rsidP="003F17A1">
            <w:pPr>
              <w:pStyle w:val="APABody"/>
              <w:spacing w:line="240" w:lineRule="auto"/>
              <w:ind w:firstLine="0"/>
              <w:jc w:val="center"/>
            </w:pPr>
            <w:r>
              <w:t>0</w:t>
            </w:r>
          </w:p>
        </w:tc>
        <w:tc>
          <w:tcPr>
            <w:tcW w:w="810" w:type="dxa"/>
          </w:tcPr>
          <w:p w:rsidR="00BD2A95" w:rsidRDefault="00AE3735" w:rsidP="003F17A1">
            <w:pPr>
              <w:pStyle w:val="APABody"/>
              <w:spacing w:line="240" w:lineRule="auto"/>
              <w:ind w:firstLine="0"/>
              <w:jc w:val="center"/>
            </w:pPr>
            <w:r>
              <w:t>1</w:t>
            </w:r>
          </w:p>
        </w:tc>
        <w:tc>
          <w:tcPr>
            <w:tcW w:w="810" w:type="dxa"/>
          </w:tcPr>
          <w:p w:rsidR="00BD2A95" w:rsidRDefault="00AE3735" w:rsidP="003F17A1">
            <w:pPr>
              <w:pStyle w:val="APABody"/>
              <w:spacing w:line="240" w:lineRule="auto"/>
              <w:ind w:firstLine="0"/>
              <w:jc w:val="center"/>
            </w:pPr>
            <w:r>
              <w:t>50</w:t>
            </w:r>
          </w:p>
        </w:tc>
        <w:tc>
          <w:tcPr>
            <w:tcW w:w="990" w:type="dxa"/>
          </w:tcPr>
          <w:p w:rsidR="00BD2A95" w:rsidRDefault="00BD2A95" w:rsidP="003F17A1">
            <w:pPr>
              <w:pStyle w:val="APABody"/>
              <w:spacing w:line="240" w:lineRule="auto"/>
              <w:ind w:firstLine="0"/>
              <w:jc w:val="center"/>
            </w:pPr>
            <w:r>
              <w:t>0</w:t>
            </w:r>
          </w:p>
        </w:tc>
        <w:tc>
          <w:tcPr>
            <w:tcW w:w="1080" w:type="dxa"/>
          </w:tcPr>
          <w:p w:rsidR="00BD2A95" w:rsidRDefault="00BD2A95" w:rsidP="003F17A1">
            <w:pPr>
              <w:pStyle w:val="APABody"/>
              <w:spacing w:line="240" w:lineRule="auto"/>
              <w:ind w:firstLine="0"/>
              <w:jc w:val="center"/>
            </w:pPr>
            <w:r>
              <w:t>0</w:t>
            </w:r>
          </w:p>
        </w:tc>
      </w:tr>
      <w:tr w:rsidR="00BD2A95" w:rsidTr="003F17A1">
        <w:tc>
          <w:tcPr>
            <w:tcW w:w="2520" w:type="dxa"/>
          </w:tcPr>
          <w:p w:rsidR="00BD2A95" w:rsidRDefault="00BD2A95" w:rsidP="003F17A1">
            <w:pPr>
              <w:pStyle w:val="APABody"/>
              <w:spacing w:line="240" w:lineRule="auto"/>
              <w:ind w:firstLine="0"/>
            </w:pPr>
            <w:r>
              <w:t>Child Life</w:t>
            </w:r>
          </w:p>
        </w:tc>
        <w:tc>
          <w:tcPr>
            <w:tcW w:w="990" w:type="dxa"/>
          </w:tcPr>
          <w:p w:rsidR="00BD2A95" w:rsidRDefault="00BD2A95" w:rsidP="003F17A1">
            <w:pPr>
              <w:pStyle w:val="APABody"/>
              <w:spacing w:line="240" w:lineRule="auto"/>
              <w:ind w:firstLine="0"/>
              <w:jc w:val="center"/>
            </w:pPr>
            <w:r>
              <w:t>0</w:t>
            </w:r>
          </w:p>
        </w:tc>
        <w:tc>
          <w:tcPr>
            <w:tcW w:w="810" w:type="dxa"/>
          </w:tcPr>
          <w:p w:rsidR="00BD2A95" w:rsidRDefault="00BD2A95" w:rsidP="003F17A1">
            <w:pPr>
              <w:pStyle w:val="APABody"/>
              <w:spacing w:line="240" w:lineRule="auto"/>
              <w:ind w:firstLine="0"/>
              <w:jc w:val="center"/>
            </w:pPr>
            <w:r>
              <w:t>0</w:t>
            </w:r>
          </w:p>
        </w:tc>
        <w:tc>
          <w:tcPr>
            <w:tcW w:w="990" w:type="dxa"/>
          </w:tcPr>
          <w:p w:rsidR="00BD2A95" w:rsidRDefault="00AE3735" w:rsidP="003F17A1">
            <w:pPr>
              <w:pStyle w:val="APABody"/>
              <w:spacing w:line="240" w:lineRule="auto"/>
              <w:ind w:firstLine="0"/>
              <w:jc w:val="center"/>
            </w:pPr>
            <w:r>
              <w:t>4</w:t>
            </w:r>
          </w:p>
        </w:tc>
        <w:tc>
          <w:tcPr>
            <w:tcW w:w="900" w:type="dxa"/>
          </w:tcPr>
          <w:p w:rsidR="00BD2A95" w:rsidRDefault="00AE3735" w:rsidP="003F17A1">
            <w:pPr>
              <w:pStyle w:val="APABody"/>
              <w:spacing w:line="240" w:lineRule="auto"/>
              <w:ind w:firstLine="0"/>
              <w:jc w:val="center"/>
            </w:pPr>
            <w:r>
              <w:t>100</w:t>
            </w:r>
          </w:p>
        </w:tc>
        <w:tc>
          <w:tcPr>
            <w:tcW w:w="810" w:type="dxa"/>
          </w:tcPr>
          <w:p w:rsidR="00BD2A95" w:rsidRDefault="00AE3735" w:rsidP="003F17A1">
            <w:pPr>
              <w:pStyle w:val="APABody"/>
              <w:spacing w:line="240" w:lineRule="auto"/>
              <w:ind w:firstLine="0"/>
              <w:jc w:val="center"/>
            </w:pPr>
            <w:r>
              <w:t>0</w:t>
            </w:r>
          </w:p>
        </w:tc>
        <w:tc>
          <w:tcPr>
            <w:tcW w:w="810" w:type="dxa"/>
          </w:tcPr>
          <w:p w:rsidR="00BD2A95" w:rsidRDefault="00AE3735" w:rsidP="003F17A1">
            <w:pPr>
              <w:pStyle w:val="APABody"/>
              <w:spacing w:line="240" w:lineRule="auto"/>
              <w:ind w:firstLine="0"/>
              <w:jc w:val="center"/>
            </w:pPr>
            <w:r>
              <w:t>0</w:t>
            </w:r>
          </w:p>
        </w:tc>
        <w:tc>
          <w:tcPr>
            <w:tcW w:w="990" w:type="dxa"/>
          </w:tcPr>
          <w:p w:rsidR="00BD2A95" w:rsidRDefault="00BD2A95" w:rsidP="003F17A1">
            <w:pPr>
              <w:pStyle w:val="APABody"/>
              <w:spacing w:line="240" w:lineRule="auto"/>
              <w:ind w:firstLine="0"/>
              <w:jc w:val="center"/>
            </w:pPr>
            <w:r>
              <w:t>0</w:t>
            </w:r>
          </w:p>
        </w:tc>
        <w:tc>
          <w:tcPr>
            <w:tcW w:w="1080" w:type="dxa"/>
          </w:tcPr>
          <w:p w:rsidR="00BD2A95" w:rsidRDefault="00BD2A95" w:rsidP="003F17A1">
            <w:pPr>
              <w:pStyle w:val="APABody"/>
              <w:spacing w:line="240" w:lineRule="auto"/>
              <w:ind w:firstLine="0"/>
              <w:jc w:val="center"/>
            </w:pPr>
            <w:r>
              <w:t>0</w:t>
            </w:r>
          </w:p>
        </w:tc>
      </w:tr>
      <w:tr w:rsidR="00BD2A95" w:rsidTr="003F17A1">
        <w:tc>
          <w:tcPr>
            <w:tcW w:w="2520" w:type="dxa"/>
            <w:tcBorders>
              <w:bottom w:val="single" w:sz="12" w:space="0" w:color="auto"/>
            </w:tcBorders>
          </w:tcPr>
          <w:p w:rsidR="00BD2A95" w:rsidRDefault="00BD2A95" w:rsidP="003F17A1">
            <w:pPr>
              <w:pStyle w:val="APABody"/>
              <w:spacing w:line="240" w:lineRule="auto"/>
              <w:ind w:firstLine="0"/>
            </w:pPr>
            <w:r>
              <w:t>Other</w:t>
            </w:r>
          </w:p>
        </w:tc>
        <w:tc>
          <w:tcPr>
            <w:tcW w:w="990" w:type="dxa"/>
            <w:tcBorders>
              <w:bottom w:val="single" w:sz="12" w:space="0" w:color="auto"/>
            </w:tcBorders>
          </w:tcPr>
          <w:p w:rsidR="00BD2A95" w:rsidRDefault="00AE3735" w:rsidP="003F17A1">
            <w:pPr>
              <w:pStyle w:val="APABody"/>
              <w:spacing w:line="240" w:lineRule="auto"/>
              <w:ind w:firstLine="0"/>
              <w:jc w:val="center"/>
            </w:pPr>
            <w:r>
              <w:t>0</w:t>
            </w:r>
          </w:p>
        </w:tc>
        <w:tc>
          <w:tcPr>
            <w:tcW w:w="810" w:type="dxa"/>
            <w:tcBorders>
              <w:bottom w:val="single" w:sz="12" w:space="0" w:color="auto"/>
            </w:tcBorders>
          </w:tcPr>
          <w:p w:rsidR="00BD2A95" w:rsidRDefault="00AE3735" w:rsidP="003F17A1">
            <w:pPr>
              <w:pStyle w:val="APABody"/>
              <w:spacing w:line="240" w:lineRule="auto"/>
              <w:ind w:firstLine="0"/>
              <w:jc w:val="center"/>
            </w:pPr>
            <w:r>
              <w:t>0</w:t>
            </w:r>
          </w:p>
        </w:tc>
        <w:tc>
          <w:tcPr>
            <w:tcW w:w="990" w:type="dxa"/>
            <w:tcBorders>
              <w:bottom w:val="single" w:sz="12" w:space="0" w:color="auto"/>
            </w:tcBorders>
          </w:tcPr>
          <w:p w:rsidR="00BD2A95" w:rsidRDefault="00AE3735" w:rsidP="003F17A1">
            <w:pPr>
              <w:pStyle w:val="APABody"/>
              <w:spacing w:line="240" w:lineRule="auto"/>
              <w:ind w:firstLine="0"/>
              <w:jc w:val="center"/>
            </w:pPr>
            <w:r>
              <w:t>4</w:t>
            </w:r>
          </w:p>
        </w:tc>
        <w:tc>
          <w:tcPr>
            <w:tcW w:w="900" w:type="dxa"/>
            <w:tcBorders>
              <w:bottom w:val="single" w:sz="12" w:space="0" w:color="auto"/>
            </w:tcBorders>
          </w:tcPr>
          <w:p w:rsidR="00BD2A95" w:rsidRDefault="00AE3735" w:rsidP="003F17A1">
            <w:pPr>
              <w:pStyle w:val="APABody"/>
              <w:spacing w:line="240" w:lineRule="auto"/>
              <w:ind w:firstLine="0"/>
              <w:jc w:val="center"/>
            </w:pPr>
            <w:r>
              <w:t>100</w:t>
            </w:r>
          </w:p>
        </w:tc>
        <w:tc>
          <w:tcPr>
            <w:tcW w:w="810" w:type="dxa"/>
            <w:tcBorders>
              <w:bottom w:val="single" w:sz="12" w:space="0" w:color="auto"/>
            </w:tcBorders>
          </w:tcPr>
          <w:p w:rsidR="00BD2A95" w:rsidRDefault="00AE3735" w:rsidP="003F17A1">
            <w:pPr>
              <w:pStyle w:val="APABody"/>
              <w:spacing w:line="240" w:lineRule="auto"/>
              <w:ind w:firstLine="0"/>
              <w:jc w:val="center"/>
            </w:pPr>
            <w:r>
              <w:t>0</w:t>
            </w:r>
          </w:p>
        </w:tc>
        <w:tc>
          <w:tcPr>
            <w:tcW w:w="810" w:type="dxa"/>
            <w:tcBorders>
              <w:bottom w:val="single" w:sz="12" w:space="0" w:color="auto"/>
            </w:tcBorders>
          </w:tcPr>
          <w:p w:rsidR="00BD2A95" w:rsidRDefault="00AE3735" w:rsidP="003F17A1">
            <w:pPr>
              <w:pStyle w:val="APABody"/>
              <w:spacing w:line="240" w:lineRule="auto"/>
              <w:ind w:firstLine="0"/>
              <w:jc w:val="center"/>
            </w:pPr>
            <w:r>
              <w:t>0</w:t>
            </w:r>
          </w:p>
        </w:tc>
        <w:tc>
          <w:tcPr>
            <w:tcW w:w="990" w:type="dxa"/>
            <w:tcBorders>
              <w:bottom w:val="single" w:sz="12" w:space="0" w:color="auto"/>
            </w:tcBorders>
          </w:tcPr>
          <w:p w:rsidR="00BD2A95" w:rsidRDefault="00BD2A95" w:rsidP="003F17A1">
            <w:pPr>
              <w:pStyle w:val="APABody"/>
              <w:spacing w:line="240" w:lineRule="auto"/>
              <w:ind w:firstLine="0"/>
              <w:jc w:val="center"/>
            </w:pPr>
            <w:r>
              <w:t>0</w:t>
            </w:r>
          </w:p>
        </w:tc>
        <w:tc>
          <w:tcPr>
            <w:tcW w:w="1080" w:type="dxa"/>
            <w:tcBorders>
              <w:bottom w:val="single" w:sz="12" w:space="0" w:color="auto"/>
            </w:tcBorders>
          </w:tcPr>
          <w:p w:rsidR="00BD2A95" w:rsidRDefault="00BD2A95" w:rsidP="003F17A1">
            <w:pPr>
              <w:pStyle w:val="APABody"/>
              <w:spacing w:line="240" w:lineRule="auto"/>
              <w:ind w:firstLine="0"/>
              <w:jc w:val="center"/>
            </w:pPr>
            <w:r>
              <w:t>0</w:t>
            </w:r>
          </w:p>
        </w:tc>
      </w:tr>
    </w:tbl>
    <w:p w:rsidR="00BD2A95" w:rsidRDefault="00BD2A95" w:rsidP="00BD2A95">
      <w:pPr>
        <w:rPr>
          <w:rFonts w:cs="Times New Roman"/>
          <w:szCs w:val="24"/>
        </w:rPr>
      </w:pPr>
    </w:p>
    <w:p w:rsidR="003979C4" w:rsidRDefault="00EA7176" w:rsidP="00A5668A">
      <w:pPr>
        <w:rPr>
          <w:rFonts w:cs="Times New Roman"/>
          <w:szCs w:val="24"/>
        </w:rPr>
      </w:pPr>
      <w:r>
        <w:rPr>
          <w:rFonts w:cs="Times New Roman"/>
          <w:szCs w:val="24"/>
        </w:rPr>
        <w:lastRenderedPageBreak/>
        <w:tab/>
      </w:r>
      <w:r w:rsidR="00AE3735">
        <w:rPr>
          <w:rFonts w:cs="Times New Roman"/>
          <w:szCs w:val="24"/>
        </w:rPr>
        <w:t>The next section of the survey addressed b</w:t>
      </w:r>
      <w:r w:rsidR="004E12EB">
        <w:rPr>
          <w:rFonts w:cs="Times New Roman"/>
          <w:szCs w:val="24"/>
        </w:rPr>
        <w:t>arriers to assessing parent and</w:t>
      </w:r>
      <w:r w:rsidR="00A5668A">
        <w:rPr>
          <w:rFonts w:cs="Times New Roman"/>
          <w:szCs w:val="24"/>
        </w:rPr>
        <w:t xml:space="preserve"> </w:t>
      </w:r>
      <w:r w:rsidR="002331AC">
        <w:rPr>
          <w:rFonts w:cs="Times New Roman"/>
          <w:szCs w:val="24"/>
        </w:rPr>
        <w:t>guardian health literacy</w:t>
      </w:r>
      <w:r w:rsidR="00AE3735">
        <w:rPr>
          <w:rFonts w:cs="Times New Roman"/>
          <w:szCs w:val="24"/>
        </w:rPr>
        <w:t>.  The results are summarized in Table 4.9.  The most common barriers were</w:t>
      </w:r>
      <w:r w:rsidR="00A5668A">
        <w:rPr>
          <w:rFonts w:cs="Times New Roman"/>
          <w:szCs w:val="24"/>
        </w:rPr>
        <w:t>; time (67%), lack of available resources (60%), knowledge of how to assess health literacy (67%), no available health literacy assessment tools (60%), lack of comfort approaching parents or guardians about conducting a health literacy assessment (23%), lack of educational material to address low health literacy (43</w:t>
      </w:r>
      <w:r w:rsidR="00AE3735">
        <w:rPr>
          <w:rFonts w:cs="Times New Roman"/>
          <w:szCs w:val="24"/>
        </w:rPr>
        <w:t>%).</w:t>
      </w:r>
      <w:r w:rsidR="00A5668A">
        <w:rPr>
          <w:rFonts w:cs="Times New Roman"/>
          <w:szCs w:val="24"/>
        </w:rPr>
        <w:t xml:space="preserve">  Language and the belief that health literacy was not the role of th</w:t>
      </w:r>
      <w:r w:rsidR="002331AC">
        <w:rPr>
          <w:rFonts w:cs="Times New Roman"/>
          <w:szCs w:val="24"/>
        </w:rPr>
        <w:t>e respondent were</w:t>
      </w:r>
      <w:r w:rsidR="00A5668A">
        <w:rPr>
          <w:rFonts w:cs="Times New Roman"/>
          <w:szCs w:val="24"/>
        </w:rPr>
        <w:t xml:space="preserve"> identified</w:t>
      </w:r>
      <w:r w:rsidR="002331AC">
        <w:rPr>
          <w:rFonts w:cs="Times New Roman"/>
          <w:szCs w:val="24"/>
        </w:rPr>
        <w:t xml:space="preserve"> as other barriers</w:t>
      </w:r>
      <w:r w:rsidR="00A5668A">
        <w:rPr>
          <w:rFonts w:cs="Times New Roman"/>
          <w:szCs w:val="24"/>
        </w:rPr>
        <w:t xml:space="preserve">.  </w:t>
      </w:r>
    </w:p>
    <w:tbl>
      <w:tblPr>
        <w:tblStyle w:val="TableGrid"/>
        <w:tblW w:w="954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6"/>
        <w:gridCol w:w="1017"/>
        <w:gridCol w:w="1017"/>
      </w:tblGrid>
      <w:tr w:rsidR="0019559B" w:rsidTr="0019559B">
        <w:trPr>
          <w:trHeight w:val="270"/>
        </w:trPr>
        <w:tc>
          <w:tcPr>
            <w:tcW w:w="7308" w:type="dxa"/>
            <w:tcBorders>
              <w:bottom w:val="single" w:sz="12" w:space="0" w:color="auto"/>
            </w:tcBorders>
          </w:tcPr>
          <w:p w:rsidR="0019559B" w:rsidRPr="0019559B" w:rsidRDefault="00AE3735" w:rsidP="0019559B">
            <w:pPr>
              <w:pStyle w:val="APABody"/>
              <w:spacing w:line="240" w:lineRule="auto"/>
              <w:ind w:firstLine="0"/>
            </w:pPr>
            <w:r>
              <w:t>Table 4.9</w:t>
            </w:r>
          </w:p>
          <w:p w:rsidR="0019559B" w:rsidRPr="00BD10F5" w:rsidRDefault="0019559B" w:rsidP="0019559B">
            <w:pPr>
              <w:pStyle w:val="APABody"/>
              <w:spacing w:line="240" w:lineRule="auto"/>
              <w:ind w:firstLine="0"/>
              <w:rPr>
                <w:i/>
              </w:rPr>
            </w:pPr>
            <w:r w:rsidRPr="00BD10F5">
              <w:rPr>
                <w:i/>
              </w:rPr>
              <w:t>Barrier</w:t>
            </w:r>
            <w:r>
              <w:rPr>
                <w:i/>
              </w:rPr>
              <w:t>s</w:t>
            </w:r>
            <w:r w:rsidRPr="00BD10F5">
              <w:rPr>
                <w:i/>
              </w:rPr>
              <w:t xml:space="preserve"> to assessing health literacy</w:t>
            </w:r>
          </w:p>
        </w:tc>
        <w:tc>
          <w:tcPr>
            <w:tcW w:w="990" w:type="dxa"/>
            <w:tcBorders>
              <w:bottom w:val="single" w:sz="12" w:space="0" w:color="auto"/>
            </w:tcBorders>
          </w:tcPr>
          <w:p w:rsidR="0019559B" w:rsidRDefault="00AE3735" w:rsidP="0019559B">
            <w:pPr>
              <w:pStyle w:val="APABody"/>
              <w:spacing w:line="240" w:lineRule="auto"/>
              <w:ind w:firstLine="0"/>
              <w:jc w:val="center"/>
            </w:pPr>
            <w:r>
              <w:t xml:space="preserve"> </w:t>
            </w:r>
          </w:p>
          <w:p w:rsidR="00AE3735" w:rsidRDefault="00AE3735" w:rsidP="0019559B">
            <w:pPr>
              <w:pStyle w:val="APABody"/>
              <w:spacing w:line="240" w:lineRule="auto"/>
              <w:ind w:firstLine="0"/>
              <w:jc w:val="center"/>
            </w:pPr>
            <w:r>
              <w:t>N</w:t>
            </w:r>
          </w:p>
        </w:tc>
        <w:tc>
          <w:tcPr>
            <w:tcW w:w="990" w:type="dxa"/>
            <w:tcBorders>
              <w:bottom w:val="single" w:sz="12" w:space="0" w:color="auto"/>
            </w:tcBorders>
          </w:tcPr>
          <w:p w:rsidR="0019559B" w:rsidRDefault="0019559B" w:rsidP="0019559B">
            <w:pPr>
              <w:pStyle w:val="APABody"/>
              <w:spacing w:line="240" w:lineRule="auto"/>
              <w:ind w:firstLine="0"/>
              <w:jc w:val="center"/>
            </w:pPr>
          </w:p>
          <w:p w:rsidR="00AE3735" w:rsidRDefault="00AE3735" w:rsidP="0019559B">
            <w:pPr>
              <w:pStyle w:val="APABody"/>
              <w:spacing w:line="240" w:lineRule="auto"/>
              <w:ind w:firstLine="0"/>
              <w:jc w:val="center"/>
            </w:pPr>
            <w:r>
              <w:t>%</w:t>
            </w:r>
          </w:p>
        </w:tc>
      </w:tr>
      <w:tr w:rsidR="0019559B" w:rsidTr="0019559B">
        <w:tc>
          <w:tcPr>
            <w:tcW w:w="7308" w:type="dxa"/>
          </w:tcPr>
          <w:p w:rsidR="0019559B" w:rsidRDefault="0019559B" w:rsidP="0019559B">
            <w:pPr>
              <w:pStyle w:val="APABody"/>
              <w:spacing w:line="240" w:lineRule="auto"/>
              <w:ind w:firstLine="0"/>
            </w:pPr>
            <w:r>
              <w:t>Time</w:t>
            </w:r>
          </w:p>
        </w:tc>
        <w:tc>
          <w:tcPr>
            <w:tcW w:w="990" w:type="dxa"/>
          </w:tcPr>
          <w:p w:rsidR="0019559B" w:rsidRDefault="0019559B" w:rsidP="0019559B">
            <w:pPr>
              <w:pStyle w:val="APABody"/>
              <w:spacing w:line="240" w:lineRule="auto"/>
              <w:ind w:firstLine="0"/>
              <w:jc w:val="center"/>
            </w:pPr>
            <w:r>
              <w:t>98</w:t>
            </w:r>
          </w:p>
        </w:tc>
        <w:tc>
          <w:tcPr>
            <w:tcW w:w="990" w:type="dxa"/>
          </w:tcPr>
          <w:p w:rsidR="0019559B" w:rsidRDefault="0019559B" w:rsidP="0019559B">
            <w:pPr>
              <w:pStyle w:val="APABody"/>
              <w:spacing w:line="240" w:lineRule="auto"/>
              <w:ind w:firstLine="0"/>
              <w:jc w:val="center"/>
            </w:pPr>
            <w:r>
              <w:t>67</w:t>
            </w:r>
          </w:p>
        </w:tc>
      </w:tr>
      <w:tr w:rsidR="0019559B" w:rsidTr="0019559B">
        <w:tc>
          <w:tcPr>
            <w:tcW w:w="7308" w:type="dxa"/>
          </w:tcPr>
          <w:p w:rsidR="0019559B" w:rsidRDefault="0019559B" w:rsidP="0019559B">
            <w:pPr>
              <w:pStyle w:val="APABody"/>
              <w:spacing w:line="240" w:lineRule="auto"/>
              <w:ind w:firstLine="0"/>
            </w:pPr>
            <w:r>
              <w:t>Lack of available staff for administering health literacy assessment</w:t>
            </w:r>
          </w:p>
        </w:tc>
        <w:tc>
          <w:tcPr>
            <w:tcW w:w="990" w:type="dxa"/>
          </w:tcPr>
          <w:p w:rsidR="0019559B" w:rsidRDefault="0019559B" w:rsidP="0019559B">
            <w:pPr>
              <w:pStyle w:val="APABody"/>
              <w:spacing w:line="240" w:lineRule="auto"/>
              <w:ind w:firstLine="0"/>
              <w:jc w:val="center"/>
            </w:pPr>
            <w:r>
              <w:t>87</w:t>
            </w:r>
          </w:p>
        </w:tc>
        <w:tc>
          <w:tcPr>
            <w:tcW w:w="990" w:type="dxa"/>
          </w:tcPr>
          <w:p w:rsidR="0019559B" w:rsidRDefault="0019559B" w:rsidP="0019559B">
            <w:pPr>
              <w:pStyle w:val="APABody"/>
              <w:spacing w:line="240" w:lineRule="auto"/>
              <w:ind w:firstLine="0"/>
              <w:jc w:val="center"/>
            </w:pPr>
            <w:r>
              <w:t>60</w:t>
            </w:r>
          </w:p>
        </w:tc>
      </w:tr>
      <w:tr w:rsidR="0019559B" w:rsidTr="0019559B">
        <w:tc>
          <w:tcPr>
            <w:tcW w:w="7308" w:type="dxa"/>
          </w:tcPr>
          <w:p w:rsidR="0019559B" w:rsidRDefault="0019559B" w:rsidP="0019559B">
            <w:pPr>
              <w:pStyle w:val="APABody"/>
              <w:spacing w:line="240" w:lineRule="auto"/>
              <w:ind w:firstLine="0"/>
            </w:pPr>
            <w:r>
              <w:t>Knowledge of how to assess health literacy</w:t>
            </w:r>
          </w:p>
        </w:tc>
        <w:tc>
          <w:tcPr>
            <w:tcW w:w="990" w:type="dxa"/>
          </w:tcPr>
          <w:p w:rsidR="0019559B" w:rsidRDefault="0019559B" w:rsidP="0019559B">
            <w:pPr>
              <w:pStyle w:val="APABody"/>
              <w:spacing w:line="240" w:lineRule="auto"/>
              <w:ind w:firstLine="0"/>
              <w:jc w:val="center"/>
            </w:pPr>
            <w:r>
              <w:t>98</w:t>
            </w:r>
          </w:p>
        </w:tc>
        <w:tc>
          <w:tcPr>
            <w:tcW w:w="990" w:type="dxa"/>
          </w:tcPr>
          <w:p w:rsidR="0019559B" w:rsidRDefault="0019559B" w:rsidP="0019559B">
            <w:pPr>
              <w:pStyle w:val="APABody"/>
              <w:spacing w:line="240" w:lineRule="auto"/>
              <w:ind w:firstLine="0"/>
              <w:jc w:val="center"/>
            </w:pPr>
            <w:r>
              <w:t>67</w:t>
            </w:r>
          </w:p>
        </w:tc>
      </w:tr>
      <w:tr w:rsidR="0019559B" w:rsidTr="0019559B">
        <w:tc>
          <w:tcPr>
            <w:tcW w:w="7308" w:type="dxa"/>
          </w:tcPr>
          <w:p w:rsidR="0019559B" w:rsidRDefault="0019559B" w:rsidP="0019559B">
            <w:pPr>
              <w:pStyle w:val="APABody"/>
              <w:spacing w:line="240" w:lineRule="auto"/>
              <w:ind w:firstLine="0"/>
            </w:pPr>
            <w:r>
              <w:t>No available health literacy assessment tools</w:t>
            </w:r>
          </w:p>
        </w:tc>
        <w:tc>
          <w:tcPr>
            <w:tcW w:w="990" w:type="dxa"/>
          </w:tcPr>
          <w:p w:rsidR="0019559B" w:rsidRDefault="0019559B" w:rsidP="0019559B">
            <w:pPr>
              <w:pStyle w:val="APABody"/>
              <w:spacing w:line="240" w:lineRule="auto"/>
              <w:ind w:firstLine="0"/>
              <w:jc w:val="center"/>
            </w:pPr>
            <w:r>
              <w:t>88</w:t>
            </w:r>
          </w:p>
        </w:tc>
        <w:tc>
          <w:tcPr>
            <w:tcW w:w="990" w:type="dxa"/>
          </w:tcPr>
          <w:p w:rsidR="0019559B" w:rsidRDefault="0019559B" w:rsidP="0019559B">
            <w:pPr>
              <w:pStyle w:val="APABody"/>
              <w:spacing w:line="240" w:lineRule="auto"/>
              <w:ind w:firstLine="0"/>
              <w:jc w:val="center"/>
            </w:pPr>
            <w:r>
              <w:t>60</w:t>
            </w:r>
          </w:p>
        </w:tc>
      </w:tr>
      <w:tr w:rsidR="0019559B" w:rsidTr="0019559B">
        <w:tc>
          <w:tcPr>
            <w:tcW w:w="7308" w:type="dxa"/>
          </w:tcPr>
          <w:p w:rsidR="0019559B" w:rsidRDefault="0019559B" w:rsidP="0019559B">
            <w:pPr>
              <w:pStyle w:val="APABody"/>
              <w:spacing w:line="240" w:lineRule="auto"/>
              <w:ind w:firstLine="0"/>
            </w:pPr>
            <w:r>
              <w:t>Lack of comfort approaching a parent or guardian on the topic of health</w:t>
            </w:r>
          </w:p>
          <w:p w:rsidR="0019559B" w:rsidRDefault="0019559B" w:rsidP="0019559B">
            <w:pPr>
              <w:pStyle w:val="APABody"/>
              <w:spacing w:line="240" w:lineRule="auto"/>
              <w:ind w:firstLine="0"/>
            </w:pPr>
            <w:r>
              <w:t xml:space="preserve">      literacy                 </w:t>
            </w:r>
          </w:p>
        </w:tc>
        <w:tc>
          <w:tcPr>
            <w:tcW w:w="990" w:type="dxa"/>
          </w:tcPr>
          <w:p w:rsidR="0019559B" w:rsidRDefault="0019559B" w:rsidP="0019559B">
            <w:pPr>
              <w:pStyle w:val="APABody"/>
              <w:spacing w:line="240" w:lineRule="auto"/>
              <w:ind w:firstLine="0"/>
              <w:jc w:val="center"/>
            </w:pPr>
            <w:r>
              <w:t>34</w:t>
            </w:r>
          </w:p>
        </w:tc>
        <w:tc>
          <w:tcPr>
            <w:tcW w:w="990" w:type="dxa"/>
          </w:tcPr>
          <w:p w:rsidR="0019559B" w:rsidRDefault="0019559B" w:rsidP="0019559B">
            <w:pPr>
              <w:pStyle w:val="APABody"/>
              <w:spacing w:line="240" w:lineRule="auto"/>
              <w:ind w:firstLine="0"/>
              <w:jc w:val="center"/>
            </w:pPr>
            <w:r>
              <w:t>23</w:t>
            </w:r>
          </w:p>
        </w:tc>
      </w:tr>
      <w:tr w:rsidR="0019559B" w:rsidTr="0019559B">
        <w:tc>
          <w:tcPr>
            <w:tcW w:w="7308" w:type="dxa"/>
          </w:tcPr>
          <w:p w:rsidR="0019559B" w:rsidRDefault="0019559B" w:rsidP="0019559B">
            <w:pPr>
              <w:pStyle w:val="APABody"/>
              <w:spacing w:line="240" w:lineRule="auto"/>
              <w:ind w:firstLine="0"/>
            </w:pPr>
            <w:r>
              <w:t>Lack of available health education tools to meet low health literacy</w:t>
            </w:r>
          </w:p>
        </w:tc>
        <w:tc>
          <w:tcPr>
            <w:tcW w:w="990" w:type="dxa"/>
          </w:tcPr>
          <w:p w:rsidR="0019559B" w:rsidRDefault="0019559B" w:rsidP="0019559B">
            <w:pPr>
              <w:pStyle w:val="APABody"/>
              <w:spacing w:line="240" w:lineRule="auto"/>
              <w:ind w:firstLine="0"/>
              <w:jc w:val="center"/>
            </w:pPr>
            <w:r>
              <w:t>63</w:t>
            </w:r>
          </w:p>
        </w:tc>
        <w:tc>
          <w:tcPr>
            <w:tcW w:w="990" w:type="dxa"/>
          </w:tcPr>
          <w:p w:rsidR="0019559B" w:rsidRDefault="0019559B" w:rsidP="0019559B">
            <w:pPr>
              <w:pStyle w:val="APABody"/>
              <w:spacing w:line="240" w:lineRule="auto"/>
              <w:ind w:firstLine="0"/>
              <w:jc w:val="center"/>
            </w:pPr>
            <w:r>
              <w:t>43</w:t>
            </w:r>
          </w:p>
        </w:tc>
      </w:tr>
      <w:tr w:rsidR="0019559B" w:rsidTr="0019559B">
        <w:tc>
          <w:tcPr>
            <w:tcW w:w="7308" w:type="dxa"/>
          </w:tcPr>
          <w:p w:rsidR="0019559B" w:rsidRDefault="0019559B" w:rsidP="0019559B">
            <w:pPr>
              <w:pStyle w:val="APABody"/>
              <w:spacing w:line="240" w:lineRule="auto"/>
              <w:ind w:firstLine="0"/>
            </w:pPr>
            <w:r>
              <w:t>No barriers exist</w:t>
            </w:r>
          </w:p>
        </w:tc>
        <w:tc>
          <w:tcPr>
            <w:tcW w:w="990" w:type="dxa"/>
          </w:tcPr>
          <w:p w:rsidR="0019559B" w:rsidRDefault="0019559B" w:rsidP="0019559B">
            <w:pPr>
              <w:pStyle w:val="APABody"/>
              <w:spacing w:line="240" w:lineRule="auto"/>
              <w:ind w:firstLine="0"/>
              <w:jc w:val="center"/>
            </w:pPr>
            <w:r>
              <w:t>1</w:t>
            </w:r>
          </w:p>
        </w:tc>
        <w:tc>
          <w:tcPr>
            <w:tcW w:w="990" w:type="dxa"/>
          </w:tcPr>
          <w:p w:rsidR="0019559B" w:rsidRDefault="0019559B" w:rsidP="0019559B">
            <w:pPr>
              <w:pStyle w:val="APABody"/>
              <w:spacing w:line="240" w:lineRule="auto"/>
              <w:ind w:firstLine="0"/>
              <w:jc w:val="center"/>
            </w:pPr>
            <w:r>
              <w:t>&lt; 1</w:t>
            </w:r>
          </w:p>
        </w:tc>
      </w:tr>
      <w:tr w:rsidR="0019559B" w:rsidTr="0019559B">
        <w:trPr>
          <w:trHeight w:val="240"/>
        </w:trPr>
        <w:tc>
          <w:tcPr>
            <w:tcW w:w="7308" w:type="dxa"/>
            <w:tcBorders>
              <w:bottom w:val="single" w:sz="12" w:space="0" w:color="auto"/>
            </w:tcBorders>
          </w:tcPr>
          <w:p w:rsidR="0019559B" w:rsidRDefault="0019559B" w:rsidP="0019559B">
            <w:pPr>
              <w:pStyle w:val="APABody"/>
              <w:spacing w:line="240" w:lineRule="auto"/>
              <w:ind w:firstLine="0"/>
            </w:pPr>
            <w:r>
              <w:t xml:space="preserve">Other </w:t>
            </w:r>
          </w:p>
        </w:tc>
        <w:tc>
          <w:tcPr>
            <w:tcW w:w="990" w:type="dxa"/>
            <w:tcBorders>
              <w:bottom w:val="single" w:sz="12" w:space="0" w:color="auto"/>
            </w:tcBorders>
          </w:tcPr>
          <w:p w:rsidR="0019559B" w:rsidRDefault="0019559B" w:rsidP="0019559B">
            <w:pPr>
              <w:pStyle w:val="APABody"/>
              <w:spacing w:line="240" w:lineRule="auto"/>
              <w:ind w:firstLine="0"/>
              <w:jc w:val="center"/>
            </w:pPr>
            <w:r>
              <w:t>4</w:t>
            </w:r>
          </w:p>
        </w:tc>
        <w:tc>
          <w:tcPr>
            <w:tcW w:w="990" w:type="dxa"/>
            <w:tcBorders>
              <w:bottom w:val="single" w:sz="12" w:space="0" w:color="auto"/>
            </w:tcBorders>
          </w:tcPr>
          <w:p w:rsidR="0019559B" w:rsidRDefault="0019559B" w:rsidP="0019559B">
            <w:pPr>
              <w:pStyle w:val="APABody"/>
              <w:spacing w:line="240" w:lineRule="auto"/>
              <w:ind w:firstLine="0"/>
              <w:jc w:val="center"/>
            </w:pPr>
            <w:r>
              <w:t>&lt; 1</w:t>
            </w:r>
          </w:p>
        </w:tc>
      </w:tr>
    </w:tbl>
    <w:p w:rsidR="0019559B" w:rsidRPr="00A5668A" w:rsidRDefault="0019559B" w:rsidP="00A5668A">
      <w:pPr>
        <w:rPr>
          <w:rFonts w:cs="Times New Roman"/>
          <w:szCs w:val="24"/>
        </w:rPr>
      </w:pPr>
    </w:p>
    <w:p w:rsidR="00FB522E" w:rsidRDefault="00A5668A" w:rsidP="00FB522E">
      <w:pPr>
        <w:rPr>
          <w:rFonts w:cs="Times New Roman"/>
          <w:szCs w:val="24"/>
        </w:rPr>
      </w:pPr>
      <w:r>
        <w:rPr>
          <w:rFonts w:cs="Times New Roman"/>
          <w:szCs w:val="24"/>
        </w:rPr>
        <w:tab/>
      </w:r>
      <w:r w:rsidR="00ED41B8">
        <w:rPr>
          <w:rFonts w:cs="Times New Roman"/>
          <w:szCs w:val="24"/>
        </w:rPr>
        <w:t>The final area of</w:t>
      </w:r>
      <w:r w:rsidR="00AE3735">
        <w:rPr>
          <w:rFonts w:cs="Times New Roman"/>
          <w:szCs w:val="24"/>
        </w:rPr>
        <w:t xml:space="preserve"> the survey related to suggestions for expanding </w:t>
      </w:r>
      <w:r w:rsidR="00ED41B8">
        <w:rPr>
          <w:rFonts w:cs="Times New Roman"/>
          <w:szCs w:val="24"/>
        </w:rPr>
        <w:t xml:space="preserve">the health literacy </w:t>
      </w:r>
      <w:r w:rsidR="00AE3735">
        <w:rPr>
          <w:rFonts w:cs="Times New Roman"/>
          <w:szCs w:val="24"/>
        </w:rPr>
        <w:t xml:space="preserve">knowledge and skill of pediatric nephrology </w:t>
      </w:r>
      <w:proofErr w:type="spellStart"/>
      <w:r w:rsidR="00AE3735">
        <w:rPr>
          <w:rFonts w:cs="Times New Roman"/>
          <w:szCs w:val="24"/>
        </w:rPr>
        <w:t>interprofessional</w:t>
      </w:r>
      <w:proofErr w:type="spellEnd"/>
      <w:r w:rsidR="00AE3735">
        <w:rPr>
          <w:rFonts w:cs="Times New Roman"/>
          <w:szCs w:val="24"/>
        </w:rPr>
        <w:t xml:space="preserve"> team members</w:t>
      </w:r>
      <w:r w:rsidR="00ED41B8">
        <w:rPr>
          <w:rFonts w:cs="Times New Roman"/>
          <w:szCs w:val="24"/>
        </w:rPr>
        <w:t>.</w:t>
      </w:r>
      <w:r w:rsidR="00AE3735">
        <w:rPr>
          <w:rFonts w:cs="Times New Roman"/>
          <w:szCs w:val="24"/>
        </w:rPr>
        <w:t xml:space="preserve">  </w:t>
      </w:r>
      <w:r w:rsidR="00525F53">
        <w:rPr>
          <w:rFonts w:cs="Times New Roman"/>
          <w:szCs w:val="24"/>
        </w:rPr>
        <w:t xml:space="preserve">The results are summarized in Table 4.10 and 4.11.  </w:t>
      </w:r>
      <w:r>
        <w:rPr>
          <w:rFonts w:cs="Times New Roman"/>
          <w:szCs w:val="24"/>
        </w:rPr>
        <w:t xml:space="preserve">The </w:t>
      </w:r>
      <w:r w:rsidR="00525F53">
        <w:rPr>
          <w:rFonts w:cs="Times New Roman"/>
          <w:szCs w:val="24"/>
        </w:rPr>
        <w:t xml:space="preserve">majority of respondents </w:t>
      </w:r>
      <w:r>
        <w:rPr>
          <w:rFonts w:cs="Times New Roman"/>
          <w:szCs w:val="24"/>
        </w:rPr>
        <w:t>were interested in learning more about health literacy (95%).  The availability of a health literacy toolbox was reported to increase the likelihood that team members would conduct health literacy assessments (95%).  Preferred methods of learning for health literacy educational offerings included; written information (76%), Web-based seminars (58%), conference calls (13%), and podium presentations (50%)</w:t>
      </w:r>
      <w:r w:rsidR="00FB522E">
        <w:rPr>
          <w:rFonts w:cs="Times New Roman"/>
          <w:szCs w:val="24"/>
        </w:rPr>
        <w:t xml:space="preserve"> as shown in table 4.8</w:t>
      </w:r>
      <w:r>
        <w:rPr>
          <w:rFonts w:cs="Times New Roman"/>
          <w:szCs w:val="24"/>
        </w:rPr>
        <w:t>.  Use of models, experiments, hands on activities, observation, visuals, and YouTube videos were reported as other preferred styles of learning.</w:t>
      </w:r>
    </w:p>
    <w:p w:rsidR="00525F53" w:rsidRPr="00A5668A" w:rsidRDefault="00525F53" w:rsidP="00FB522E">
      <w:pPr>
        <w:rPr>
          <w:rFonts w:cs="Times New Roman"/>
          <w:szCs w:val="24"/>
        </w:rPr>
      </w:pPr>
    </w:p>
    <w:tbl>
      <w:tblPr>
        <w:tblStyle w:val="TableGrid"/>
        <w:tblW w:w="954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620"/>
        <w:gridCol w:w="1620"/>
        <w:gridCol w:w="1710"/>
        <w:gridCol w:w="1890"/>
      </w:tblGrid>
      <w:tr w:rsidR="003C7F07" w:rsidRPr="00BD10F5" w:rsidTr="0019559B">
        <w:trPr>
          <w:trHeight w:val="330"/>
        </w:trPr>
        <w:tc>
          <w:tcPr>
            <w:tcW w:w="9540" w:type="dxa"/>
            <w:gridSpan w:val="5"/>
            <w:tcBorders>
              <w:bottom w:val="single" w:sz="12" w:space="0" w:color="auto"/>
            </w:tcBorders>
          </w:tcPr>
          <w:p w:rsidR="00734399" w:rsidRPr="00734399" w:rsidRDefault="00525F53" w:rsidP="00B42BC4">
            <w:pPr>
              <w:pStyle w:val="APABody"/>
              <w:spacing w:line="240" w:lineRule="auto"/>
              <w:ind w:firstLine="0"/>
            </w:pPr>
            <w:r>
              <w:lastRenderedPageBreak/>
              <w:t>Table 4.10</w:t>
            </w:r>
          </w:p>
          <w:p w:rsidR="003C7F07" w:rsidRPr="00BD10F5" w:rsidRDefault="00525F53" w:rsidP="00B42BC4">
            <w:pPr>
              <w:pStyle w:val="APABody"/>
              <w:spacing w:line="240" w:lineRule="auto"/>
              <w:ind w:firstLine="0"/>
              <w:rPr>
                <w:i/>
              </w:rPr>
            </w:pPr>
            <w:r>
              <w:rPr>
                <w:i/>
              </w:rPr>
              <w:t>Interest</w:t>
            </w:r>
            <w:r w:rsidR="003C7F07" w:rsidRPr="00BD10F5">
              <w:rPr>
                <w:i/>
              </w:rPr>
              <w:t xml:space="preserve"> in learning more about health lite</w:t>
            </w:r>
            <w:r>
              <w:rPr>
                <w:i/>
              </w:rPr>
              <w:t>racy</w:t>
            </w:r>
          </w:p>
        </w:tc>
      </w:tr>
      <w:tr w:rsidR="003C7F07" w:rsidTr="0019559B">
        <w:trPr>
          <w:trHeight w:val="225"/>
        </w:trPr>
        <w:tc>
          <w:tcPr>
            <w:tcW w:w="2700" w:type="dxa"/>
            <w:tcBorders>
              <w:top w:val="single" w:sz="12" w:space="0" w:color="auto"/>
            </w:tcBorders>
          </w:tcPr>
          <w:p w:rsidR="003C7F07" w:rsidRDefault="003C7F07" w:rsidP="00C16CAE">
            <w:pPr>
              <w:pStyle w:val="APABody"/>
              <w:spacing w:line="240" w:lineRule="auto"/>
              <w:ind w:firstLine="0"/>
            </w:pPr>
          </w:p>
        </w:tc>
        <w:tc>
          <w:tcPr>
            <w:tcW w:w="3240" w:type="dxa"/>
            <w:gridSpan w:val="2"/>
            <w:tcBorders>
              <w:top w:val="single" w:sz="12" w:space="0" w:color="auto"/>
              <w:bottom w:val="single" w:sz="12" w:space="0" w:color="auto"/>
            </w:tcBorders>
          </w:tcPr>
          <w:p w:rsidR="003C7F07" w:rsidRDefault="003C7F07" w:rsidP="00C16CAE">
            <w:pPr>
              <w:pStyle w:val="APABody"/>
              <w:spacing w:line="240" w:lineRule="auto"/>
              <w:ind w:firstLine="0"/>
              <w:jc w:val="center"/>
            </w:pPr>
            <w:r>
              <w:t>Yes</w:t>
            </w:r>
          </w:p>
        </w:tc>
        <w:tc>
          <w:tcPr>
            <w:tcW w:w="3600" w:type="dxa"/>
            <w:gridSpan w:val="2"/>
            <w:tcBorders>
              <w:top w:val="single" w:sz="12" w:space="0" w:color="auto"/>
              <w:bottom w:val="single" w:sz="12" w:space="0" w:color="auto"/>
            </w:tcBorders>
          </w:tcPr>
          <w:p w:rsidR="003C7F07" w:rsidRDefault="003C7F07" w:rsidP="00C16CAE">
            <w:pPr>
              <w:pStyle w:val="APABody"/>
              <w:spacing w:line="240" w:lineRule="auto"/>
              <w:ind w:firstLine="0"/>
              <w:jc w:val="center"/>
            </w:pPr>
            <w:r>
              <w:t>No</w:t>
            </w:r>
          </w:p>
        </w:tc>
      </w:tr>
      <w:tr w:rsidR="003C7F07" w:rsidTr="0019559B">
        <w:trPr>
          <w:trHeight w:val="315"/>
        </w:trPr>
        <w:tc>
          <w:tcPr>
            <w:tcW w:w="2700" w:type="dxa"/>
            <w:tcBorders>
              <w:bottom w:val="single" w:sz="4" w:space="0" w:color="auto"/>
            </w:tcBorders>
          </w:tcPr>
          <w:p w:rsidR="003C7F07" w:rsidRDefault="003C7F07" w:rsidP="00C16CAE">
            <w:pPr>
              <w:pStyle w:val="APABody"/>
              <w:spacing w:line="240" w:lineRule="auto"/>
              <w:ind w:firstLine="0"/>
            </w:pPr>
            <w:r>
              <w:t>Discipline</w:t>
            </w:r>
          </w:p>
        </w:tc>
        <w:tc>
          <w:tcPr>
            <w:tcW w:w="1620" w:type="dxa"/>
            <w:tcBorders>
              <w:top w:val="single" w:sz="12" w:space="0" w:color="auto"/>
              <w:bottom w:val="single" w:sz="4" w:space="0" w:color="auto"/>
            </w:tcBorders>
          </w:tcPr>
          <w:p w:rsidR="003C7F07" w:rsidRDefault="00E73496" w:rsidP="00C16CAE">
            <w:pPr>
              <w:pStyle w:val="APABody"/>
              <w:spacing w:line="240" w:lineRule="auto"/>
              <w:ind w:firstLine="0"/>
              <w:jc w:val="center"/>
            </w:pPr>
            <w:r>
              <w:t>N</w:t>
            </w:r>
          </w:p>
        </w:tc>
        <w:tc>
          <w:tcPr>
            <w:tcW w:w="1620" w:type="dxa"/>
            <w:tcBorders>
              <w:top w:val="single" w:sz="12" w:space="0" w:color="auto"/>
              <w:bottom w:val="single" w:sz="4" w:space="0" w:color="auto"/>
            </w:tcBorders>
          </w:tcPr>
          <w:p w:rsidR="003C7F07" w:rsidRDefault="003C7F07" w:rsidP="00C16CAE">
            <w:pPr>
              <w:pStyle w:val="APABody"/>
              <w:spacing w:line="240" w:lineRule="auto"/>
              <w:ind w:firstLine="0"/>
              <w:jc w:val="center"/>
            </w:pPr>
            <w:r>
              <w:t>%</w:t>
            </w:r>
          </w:p>
        </w:tc>
        <w:tc>
          <w:tcPr>
            <w:tcW w:w="1710" w:type="dxa"/>
            <w:tcBorders>
              <w:top w:val="single" w:sz="12" w:space="0" w:color="auto"/>
              <w:bottom w:val="single" w:sz="4" w:space="0" w:color="auto"/>
            </w:tcBorders>
          </w:tcPr>
          <w:p w:rsidR="003C7F07" w:rsidRDefault="00525F53" w:rsidP="00C16CAE">
            <w:pPr>
              <w:pStyle w:val="APABody"/>
              <w:spacing w:line="240" w:lineRule="auto"/>
              <w:ind w:firstLine="0"/>
              <w:jc w:val="center"/>
            </w:pPr>
            <w:r>
              <w:t>N</w:t>
            </w:r>
          </w:p>
        </w:tc>
        <w:tc>
          <w:tcPr>
            <w:tcW w:w="1890" w:type="dxa"/>
            <w:tcBorders>
              <w:top w:val="single" w:sz="12" w:space="0" w:color="auto"/>
              <w:bottom w:val="single" w:sz="4" w:space="0" w:color="auto"/>
            </w:tcBorders>
          </w:tcPr>
          <w:p w:rsidR="003C7F07" w:rsidRDefault="003C7F07" w:rsidP="00C16CAE">
            <w:pPr>
              <w:pStyle w:val="APABody"/>
              <w:spacing w:line="240" w:lineRule="auto"/>
              <w:ind w:firstLine="0"/>
              <w:jc w:val="center"/>
            </w:pPr>
            <w:r>
              <w:t>%</w:t>
            </w:r>
          </w:p>
        </w:tc>
      </w:tr>
      <w:tr w:rsidR="003C7F07" w:rsidTr="0019559B">
        <w:tc>
          <w:tcPr>
            <w:tcW w:w="2700" w:type="dxa"/>
            <w:tcBorders>
              <w:top w:val="single" w:sz="4" w:space="0" w:color="auto"/>
            </w:tcBorders>
          </w:tcPr>
          <w:p w:rsidR="003C7F07" w:rsidRDefault="003C7F07" w:rsidP="00C16CAE">
            <w:pPr>
              <w:pStyle w:val="APABody"/>
              <w:spacing w:line="240" w:lineRule="auto"/>
              <w:ind w:firstLine="0"/>
            </w:pPr>
            <w:r>
              <w:t>Physician</w:t>
            </w:r>
          </w:p>
        </w:tc>
        <w:tc>
          <w:tcPr>
            <w:tcW w:w="1620" w:type="dxa"/>
            <w:tcBorders>
              <w:top w:val="single" w:sz="4" w:space="0" w:color="auto"/>
            </w:tcBorders>
          </w:tcPr>
          <w:p w:rsidR="003C7F07" w:rsidRDefault="003C7F07" w:rsidP="00C16CAE">
            <w:pPr>
              <w:pStyle w:val="APABody"/>
              <w:spacing w:line="240" w:lineRule="auto"/>
              <w:ind w:firstLine="0"/>
              <w:jc w:val="center"/>
            </w:pPr>
            <w:r>
              <w:t>14</w:t>
            </w:r>
          </w:p>
        </w:tc>
        <w:tc>
          <w:tcPr>
            <w:tcW w:w="1620" w:type="dxa"/>
            <w:tcBorders>
              <w:top w:val="single" w:sz="4" w:space="0" w:color="auto"/>
            </w:tcBorders>
          </w:tcPr>
          <w:p w:rsidR="003C7F07" w:rsidRDefault="003C7F07" w:rsidP="00C16CAE">
            <w:pPr>
              <w:pStyle w:val="APABody"/>
              <w:spacing w:line="240" w:lineRule="auto"/>
              <w:ind w:firstLine="0"/>
              <w:jc w:val="center"/>
            </w:pPr>
            <w:r>
              <w:t>88</w:t>
            </w:r>
          </w:p>
        </w:tc>
        <w:tc>
          <w:tcPr>
            <w:tcW w:w="1710" w:type="dxa"/>
            <w:tcBorders>
              <w:top w:val="single" w:sz="4" w:space="0" w:color="auto"/>
            </w:tcBorders>
          </w:tcPr>
          <w:p w:rsidR="003C7F07" w:rsidRDefault="003C7F07" w:rsidP="00C16CAE">
            <w:pPr>
              <w:pStyle w:val="APABody"/>
              <w:spacing w:line="240" w:lineRule="auto"/>
              <w:ind w:firstLine="0"/>
              <w:jc w:val="center"/>
            </w:pPr>
            <w:r>
              <w:t>2</w:t>
            </w:r>
          </w:p>
        </w:tc>
        <w:tc>
          <w:tcPr>
            <w:tcW w:w="1890" w:type="dxa"/>
            <w:tcBorders>
              <w:top w:val="single" w:sz="4" w:space="0" w:color="auto"/>
            </w:tcBorders>
          </w:tcPr>
          <w:p w:rsidR="003C7F07" w:rsidRDefault="003C7F07" w:rsidP="00C16CAE">
            <w:pPr>
              <w:pStyle w:val="APABody"/>
              <w:spacing w:line="240" w:lineRule="auto"/>
              <w:ind w:firstLine="0"/>
              <w:jc w:val="center"/>
            </w:pPr>
            <w:r>
              <w:t>12</w:t>
            </w:r>
          </w:p>
        </w:tc>
      </w:tr>
      <w:tr w:rsidR="003C7F07" w:rsidTr="0019559B">
        <w:tc>
          <w:tcPr>
            <w:tcW w:w="2700" w:type="dxa"/>
          </w:tcPr>
          <w:p w:rsidR="003C7F07" w:rsidRDefault="003C7F07" w:rsidP="00C16CAE">
            <w:pPr>
              <w:pStyle w:val="APABody"/>
              <w:spacing w:line="240" w:lineRule="auto"/>
              <w:ind w:firstLine="0"/>
            </w:pPr>
            <w:r>
              <w:t>Advanced Practice Provider</w:t>
            </w:r>
          </w:p>
        </w:tc>
        <w:tc>
          <w:tcPr>
            <w:tcW w:w="1620" w:type="dxa"/>
          </w:tcPr>
          <w:p w:rsidR="003C7F07" w:rsidRDefault="003C7F07" w:rsidP="00C16CAE">
            <w:pPr>
              <w:pStyle w:val="APABody"/>
              <w:spacing w:line="240" w:lineRule="auto"/>
              <w:ind w:firstLine="0"/>
              <w:jc w:val="center"/>
            </w:pPr>
            <w:r>
              <w:t>16</w:t>
            </w:r>
          </w:p>
        </w:tc>
        <w:tc>
          <w:tcPr>
            <w:tcW w:w="1620" w:type="dxa"/>
          </w:tcPr>
          <w:p w:rsidR="003C7F07" w:rsidRDefault="003C7F07" w:rsidP="00C16CAE">
            <w:pPr>
              <w:pStyle w:val="APABody"/>
              <w:spacing w:line="240" w:lineRule="auto"/>
              <w:ind w:firstLine="0"/>
              <w:jc w:val="center"/>
            </w:pPr>
            <w:r>
              <w:t>100</w:t>
            </w:r>
          </w:p>
        </w:tc>
        <w:tc>
          <w:tcPr>
            <w:tcW w:w="1710" w:type="dxa"/>
          </w:tcPr>
          <w:p w:rsidR="003C7F07" w:rsidRDefault="003C7F07" w:rsidP="00C16CAE">
            <w:pPr>
              <w:pStyle w:val="APABody"/>
              <w:spacing w:line="240" w:lineRule="auto"/>
              <w:ind w:firstLine="0"/>
              <w:jc w:val="center"/>
            </w:pPr>
            <w:r>
              <w:t>0</w:t>
            </w:r>
          </w:p>
        </w:tc>
        <w:tc>
          <w:tcPr>
            <w:tcW w:w="1890" w:type="dxa"/>
          </w:tcPr>
          <w:p w:rsidR="003C7F07" w:rsidRDefault="003C7F07" w:rsidP="00C16CAE">
            <w:pPr>
              <w:pStyle w:val="APABody"/>
              <w:spacing w:line="240" w:lineRule="auto"/>
              <w:ind w:firstLine="0"/>
              <w:jc w:val="center"/>
            </w:pPr>
            <w:r>
              <w:t>0</w:t>
            </w:r>
          </w:p>
        </w:tc>
      </w:tr>
      <w:tr w:rsidR="003C7F07" w:rsidTr="0019559B">
        <w:tc>
          <w:tcPr>
            <w:tcW w:w="2700" w:type="dxa"/>
          </w:tcPr>
          <w:p w:rsidR="003C7F07" w:rsidRDefault="003C7F07" w:rsidP="00C16CAE">
            <w:pPr>
              <w:pStyle w:val="APABody"/>
              <w:spacing w:line="240" w:lineRule="auto"/>
              <w:ind w:firstLine="0"/>
            </w:pPr>
            <w:r>
              <w:t>Registered Nurse</w:t>
            </w:r>
          </w:p>
        </w:tc>
        <w:tc>
          <w:tcPr>
            <w:tcW w:w="1620" w:type="dxa"/>
          </w:tcPr>
          <w:p w:rsidR="003C7F07" w:rsidRDefault="003C7F07" w:rsidP="00C16CAE">
            <w:pPr>
              <w:pStyle w:val="APABody"/>
              <w:spacing w:line="240" w:lineRule="auto"/>
              <w:ind w:firstLine="0"/>
              <w:jc w:val="center"/>
            </w:pPr>
            <w:r>
              <w:t>74</w:t>
            </w:r>
          </w:p>
        </w:tc>
        <w:tc>
          <w:tcPr>
            <w:tcW w:w="1620" w:type="dxa"/>
          </w:tcPr>
          <w:p w:rsidR="003C7F07" w:rsidRDefault="003C7F07" w:rsidP="00C16CAE">
            <w:pPr>
              <w:pStyle w:val="APABody"/>
              <w:spacing w:line="240" w:lineRule="auto"/>
              <w:ind w:firstLine="0"/>
              <w:jc w:val="center"/>
            </w:pPr>
            <w:r>
              <w:t>97</w:t>
            </w:r>
          </w:p>
        </w:tc>
        <w:tc>
          <w:tcPr>
            <w:tcW w:w="1710" w:type="dxa"/>
          </w:tcPr>
          <w:p w:rsidR="003C7F07" w:rsidRDefault="003C7F07" w:rsidP="00C16CAE">
            <w:pPr>
              <w:pStyle w:val="APABody"/>
              <w:spacing w:line="240" w:lineRule="auto"/>
              <w:ind w:firstLine="0"/>
              <w:jc w:val="center"/>
            </w:pPr>
            <w:r>
              <w:t>2</w:t>
            </w:r>
          </w:p>
        </w:tc>
        <w:tc>
          <w:tcPr>
            <w:tcW w:w="1890" w:type="dxa"/>
          </w:tcPr>
          <w:p w:rsidR="003C7F07" w:rsidRDefault="003C7F07" w:rsidP="00C16CAE">
            <w:pPr>
              <w:pStyle w:val="APABody"/>
              <w:spacing w:line="240" w:lineRule="auto"/>
              <w:ind w:firstLine="0"/>
              <w:jc w:val="center"/>
            </w:pPr>
            <w:r>
              <w:t>3</w:t>
            </w:r>
          </w:p>
        </w:tc>
      </w:tr>
      <w:tr w:rsidR="003C7F07" w:rsidTr="0019559B">
        <w:tc>
          <w:tcPr>
            <w:tcW w:w="2700" w:type="dxa"/>
          </w:tcPr>
          <w:p w:rsidR="003C7F07" w:rsidRDefault="003C7F07" w:rsidP="00C16CAE">
            <w:pPr>
              <w:pStyle w:val="APABody"/>
              <w:spacing w:line="240" w:lineRule="auto"/>
              <w:ind w:firstLine="0"/>
            </w:pPr>
            <w:r>
              <w:t>Registered Dietician</w:t>
            </w:r>
          </w:p>
        </w:tc>
        <w:tc>
          <w:tcPr>
            <w:tcW w:w="1620" w:type="dxa"/>
          </w:tcPr>
          <w:p w:rsidR="003C7F07" w:rsidRDefault="003C7F07" w:rsidP="00C16CAE">
            <w:pPr>
              <w:pStyle w:val="APABody"/>
              <w:spacing w:line="240" w:lineRule="auto"/>
              <w:ind w:firstLine="0"/>
              <w:jc w:val="center"/>
            </w:pPr>
            <w:r>
              <w:t>17</w:t>
            </w:r>
          </w:p>
        </w:tc>
        <w:tc>
          <w:tcPr>
            <w:tcW w:w="1620" w:type="dxa"/>
          </w:tcPr>
          <w:p w:rsidR="003C7F07" w:rsidRDefault="003C7F07" w:rsidP="00C16CAE">
            <w:pPr>
              <w:pStyle w:val="APABody"/>
              <w:spacing w:line="240" w:lineRule="auto"/>
              <w:ind w:firstLine="0"/>
              <w:jc w:val="center"/>
            </w:pPr>
            <w:r>
              <w:t>90</w:t>
            </w:r>
          </w:p>
        </w:tc>
        <w:tc>
          <w:tcPr>
            <w:tcW w:w="1710" w:type="dxa"/>
          </w:tcPr>
          <w:p w:rsidR="003C7F07" w:rsidRDefault="003C7F07" w:rsidP="00C16CAE">
            <w:pPr>
              <w:pStyle w:val="APABody"/>
              <w:spacing w:line="240" w:lineRule="auto"/>
              <w:ind w:firstLine="0"/>
              <w:jc w:val="center"/>
            </w:pPr>
            <w:r>
              <w:t>2</w:t>
            </w:r>
          </w:p>
        </w:tc>
        <w:tc>
          <w:tcPr>
            <w:tcW w:w="1890" w:type="dxa"/>
          </w:tcPr>
          <w:p w:rsidR="003C7F07" w:rsidRDefault="003C7F07" w:rsidP="00C16CAE">
            <w:pPr>
              <w:pStyle w:val="APABody"/>
              <w:spacing w:line="240" w:lineRule="auto"/>
              <w:ind w:firstLine="0"/>
              <w:jc w:val="center"/>
            </w:pPr>
            <w:r>
              <w:t>10</w:t>
            </w:r>
          </w:p>
        </w:tc>
      </w:tr>
      <w:tr w:rsidR="003C7F07" w:rsidTr="0019559B">
        <w:tc>
          <w:tcPr>
            <w:tcW w:w="2700" w:type="dxa"/>
          </w:tcPr>
          <w:p w:rsidR="003C7F07" w:rsidRDefault="003C7F07" w:rsidP="00C16CAE">
            <w:pPr>
              <w:pStyle w:val="APABody"/>
              <w:spacing w:line="240" w:lineRule="auto"/>
              <w:ind w:firstLine="0"/>
            </w:pPr>
            <w:r>
              <w:t>Social Worker</w:t>
            </w:r>
          </w:p>
        </w:tc>
        <w:tc>
          <w:tcPr>
            <w:tcW w:w="1620" w:type="dxa"/>
          </w:tcPr>
          <w:p w:rsidR="003C7F07" w:rsidRDefault="003C7F07" w:rsidP="00C16CAE">
            <w:pPr>
              <w:pStyle w:val="APABody"/>
              <w:spacing w:line="240" w:lineRule="auto"/>
              <w:ind w:firstLine="0"/>
              <w:jc w:val="center"/>
            </w:pPr>
            <w:r>
              <w:t>8</w:t>
            </w:r>
          </w:p>
        </w:tc>
        <w:tc>
          <w:tcPr>
            <w:tcW w:w="1620" w:type="dxa"/>
          </w:tcPr>
          <w:p w:rsidR="003C7F07" w:rsidRDefault="003C7F07" w:rsidP="00C16CAE">
            <w:pPr>
              <w:pStyle w:val="APABody"/>
              <w:spacing w:line="240" w:lineRule="auto"/>
              <w:ind w:firstLine="0"/>
              <w:jc w:val="center"/>
            </w:pPr>
            <w:r>
              <w:t>100</w:t>
            </w:r>
          </w:p>
        </w:tc>
        <w:tc>
          <w:tcPr>
            <w:tcW w:w="1710" w:type="dxa"/>
          </w:tcPr>
          <w:p w:rsidR="003C7F07" w:rsidRDefault="003C7F07" w:rsidP="00C16CAE">
            <w:pPr>
              <w:pStyle w:val="APABody"/>
              <w:spacing w:line="240" w:lineRule="auto"/>
              <w:ind w:firstLine="0"/>
              <w:jc w:val="center"/>
            </w:pPr>
            <w:r>
              <w:t>0</w:t>
            </w:r>
          </w:p>
        </w:tc>
        <w:tc>
          <w:tcPr>
            <w:tcW w:w="1890" w:type="dxa"/>
          </w:tcPr>
          <w:p w:rsidR="003C7F07" w:rsidRDefault="003C7F07" w:rsidP="00C16CAE">
            <w:pPr>
              <w:pStyle w:val="APABody"/>
              <w:spacing w:line="240" w:lineRule="auto"/>
              <w:ind w:firstLine="0"/>
              <w:jc w:val="center"/>
            </w:pPr>
            <w:r>
              <w:t>0</w:t>
            </w:r>
          </w:p>
        </w:tc>
      </w:tr>
      <w:tr w:rsidR="003C7F07" w:rsidTr="0019559B">
        <w:tc>
          <w:tcPr>
            <w:tcW w:w="2700" w:type="dxa"/>
          </w:tcPr>
          <w:p w:rsidR="003C7F07" w:rsidRDefault="003C7F07" w:rsidP="00C16CAE">
            <w:pPr>
              <w:pStyle w:val="APABody"/>
              <w:spacing w:line="240" w:lineRule="auto"/>
              <w:ind w:firstLine="0"/>
            </w:pPr>
            <w:r>
              <w:t>Psychologist</w:t>
            </w:r>
          </w:p>
        </w:tc>
        <w:tc>
          <w:tcPr>
            <w:tcW w:w="1620" w:type="dxa"/>
          </w:tcPr>
          <w:p w:rsidR="003C7F07" w:rsidRDefault="003C7F07" w:rsidP="00C16CAE">
            <w:pPr>
              <w:pStyle w:val="APABody"/>
              <w:spacing w:line="240" w:lineRule="auto"/>
              <w:ind w:firstLine="0"/>
              <w:jc w:val="center"/>
            </w:pPr>
            <w:r>
              <w:t>2</w:t>
            </w:r>
          </w:p>
        </w:tc>
        <w:tc>
          <w:tcPr>
            <w:tcW w:w="1620" w:type="dxa"/>
          </w:tcPr>
          <w:p w:rsidR="003C7F07" w:rsidRDefault="003C7F07" w:rsidP="00C16CAE">
            <w:pPr>
              <w:pStyle w:val="APABody"/>
              <w:spacing w:line="240" w:lineRule="auto"/>
              <w:ind w:firstLine="0"/>
              <w:jc w:val="center"/>
            </w:pPr>
            <w:r>
              <w:t>100</w:t>
            </w:r>
          </w:p>
        </w:tc>
        <w:tc>
          <w:tcPr>
            <w:tcW w:w="1710" w:type="dxa"/>
          </w:tcPr>
          <w:p w:rsidR="003C7F07" w:rsidRDefault="003C7F07" w:rsidP="00C16CAE">
            <w:pPr>
              <w:pStyle w:val="APABody"/>
              <w:spacing w:line="240" w:lineRule="auto"/>
              <w:ind w:firstLine="0"/>
              <w:jc w:val="center"/>
            </w:pPr>
            <w:r>
              <w:t>0</w:t>
            </w:r>
          </w:p>
        </w:tc>
        <w:tc>
          <w:tcPr>
            <w:tcW w:w="1890" w:type="dxa"/>
          </w:tcPr>
          <w:p w:rsidR="003C7F07" w:rsidRDefault="003C7F07" w:rsidP="00C16CAE">
            <w:pPr>
              <w:pStyle w:val="APABody"/>
              <w:spacing w:line="240" w:lineRule="auto"/>
              <w:ind w:firstLine="0"/>
              <w:jc w:val="center"/>
            </w:pPr>
            <w:r>
              <w:t>0</w:t>
            </w:r>
          </w:p>
        </w:tc>
      </w:tr>
      <w:tr w:rsidR="003C7F07" w:rsidTr="0019559B">
        <w:tc>
          <w:tcPr>
            <w:tcW w:w="2700" w:type="dxa"/>
          </w:tcPr>
          <w:p w:rsidR="003C7F07" w:rsidRDefault="003C7F07" w:rsidP="00C16CAE">
            <w:pPr>
              <w:pStyle w:val="APABody"/>
              <w:spacing w:line="240" w:lineRule="auto"/>
              <w:ind w:firstLine="0"/>
            </w:pPr>
            <w:r>
              <w:t>Pharmacist</w:t>
            </w:r>
          </w:p>
        </w:tc>
        <w:tc>
          <w:tcPr>
            <w:tcW w:w="1620" w:type="dxa"/>
          </w:tcPr>
          <w:p w:rsidR="003C7F07" w:rsidRDefault="003C7F07" w:rsidP="00C16CAE">
            <w:pPr>
              <w:pStyle w:val="APABody"/>
              <w:spacing w:line="240" w:lineRule="auto"/>
              <w:ind w:firstLine="0"/>
              <w:jc w:val="center"/>
            </w:pPr>
            <w:r>
              <w:t>2</w:t>
            </w:r>
          </w:p>
        </w:tc>
        <w:tc>
          <w:tcPr>
            <w:tcW w:w="1620" w:type="dxa"/>
          </w:tcPr>
          <w:p w:rsidR="003C7F07" w:rsidRDefault="003C7F07" w:rsidP="00C16CAE">
            <w:pPr>
              <w:pStyle w:val="APABody"/>
              <w:spacing w:line="240" w:lineRule="auto"/>
              <w:ind w:firstLine="0"/>
              <w:jc w:val="center"/>
            </w:pPr>
            <w:r>
              <w:t>100</w:t>
            </w:r>
          </w:p>
        </w:tc>
        <w:tc>
          <w:tcPr>
            <w:tcW w:w="1710" w:type="dxa"/>
          </w:tcPr>
          <w:p w:rsidR="003C7F07" w:rsidRDefault="003C7F07" w:rsidP="00C16CAE">
            <w:pPr>
              <w:pStyle w:val="APABody"/>
              <w:spacing w:line="240" w:lineRule="auto"/>
              <w:ind w:firstLine="0"/>
              <w:jc w:val="center"/>
            </w:pPr>
            <w:r>
              <w:t>0</w:t>
            </w:r>
          </w:p>
        </w:tc>
        <w:tc>
          <w:tcPr>
            <w:tcW w:w="1890" w:type="dxa"/>
          </w:tcPr>
          <w:p w:rsidR="003C7F07" w:rsidRDefault="003C7F07" w:rsidP="00C16CAE">
            <w:pPr>
              <w:pStyle w:val="APABody"/>
              <w:spacing w:line="240" w:lineRule="auto"/>
              <w:ind w:firstLine="0"/>
              <w:jc w:val="center"/>
            </w:pPr>
            <w:r>
              <w:t>0</w:t>
            </w:r>
          </w:p>
        </w:tc>
      </w:tr>
      <w:tr w:rsidR="003C7F07" w:rsidTr="0019559B">
        <w:tc>
          <w:tcPr>
            <w:tcW w:w="2700" w:type="dxa"/>
          </w:tcPr>
          <w:p w:rsidR="003C7F07" w:rsidRDefault="003C7F07" w:rsidP="00C16CAE">
            <w:pPr>
              <w:pStyle w:val="APABody"/>
              <w:spacing w:line="240" w:lineRule="auto"/>
              <w:ind w:firstLine="0"/>
            </w:pPr>
            <w:r>
              <w:t>Child Life</w:t>
            </w:r>
          </w:p>
        </w:tc>
        <w:tc>
          <w:tcPr>
            <w:tcW w:w="1620" w:type="dxa"/>
          </w:tcPr>
          <w:p w:rsidR="003C7F07" w:rsidRDefault="003C7F07" w:rsidP="00C16CAE">
            <w:pPr>
              <w:pStyle w:val="APABody"/>
              <w:spacing w:line="240" w:lineRule="auto"/>
              <w:ind w:firstLine="0"/>
              <w:jc w:val="center"/>
            </w:pPr>
            <w:r>
              <w:t>3</w:t>
            </w:r>
          </w:p>
        </w:tc>
        <w:tc>
          <w:tcPr>
            <w:tcW w:w="1620" w:type="dxa"/>
          </w:tcPr>
          <w:p w:rsidR="003C7F07" w:rsidRDefault="003C7F07" w:rsidP="00C16CAE">
            <w:pPr>
              <w:pStyle w:val="APABody"/>
              <w:spacing w:line="240" w:lineRule="auto"/>
              <w:ind w:firstLine="0"/>
              <w:jc w:val="center"/>
            </w:pPr>
            <w:r>
              <w:t>75</w:t>
            </w:r>
          </w:p>
        </w:tc>
        <w:tc>
          <w:tcPr>
            <w:tcW w:w="1710" w:type="dxa"/>
          </w:tcPr>
          <w:p w:rsidR="003C7F07" w:rsidRDefault="003C7F07" w:rsidP="00C16CAE">
            <w:pPr>
              <w:pStyle w:val="APABody"/>
              <w:spacing w:line="240" w:lineRule="auto"/>
              <w:ind w:firstLine="0"/>
              <w:jc w:val="center"/>
            </w:pPr>
            <w:r>
              <w:t>1</w:t>
            </w:r>
          </w:p>
        </w:tc>
        <w:tc>
          <w:tcPr>
            <w:tcW w:w="1890" w:type="dxa"/>
          </w:tcPr>
          <w:p w:rsidR="003C7F07" w:rsidRDefault="003C7F07" w:rsidP="00C16CAE">
            <w:pPr>
              <w:pStyle w:val="APABody"/>
              <w:spacing w:line="240" w:lineRule="auto"/>
              <w:ind w:firstLine="0"/>
              <w:jc w:val="center"/>
            </w:pPr>
            <w:r>
              <w:t>25</w:t>
            </w:r>
          </w:p>
        </w:tc>
      </w:tr>
      <w:tr w:rsidR="003C7F07" w:rsidTr="0019559B">
        <w:trPr>
          <w:trHeight w:val="255"/>
        </w:trPr>
        <w:tc>
          <w:tcPr>
            <w:tcW w:w="2700" w:type="dxa"/>
            <w:tcBorders>
              <w:bottom w:val="single" w:sz="12" w:space="0" w:color="auto"/>
            </w:tcBorders>
          </w:tcPr>
          <w:p w:rsidR="003C7F07" w:rsidRDefault="003C7F07" w:rsidP="00C16CAE">
            <w:pPr>
              <w:pStyle w:val="APABody"/>
              <w:spacing w:line="240" w:lineRule="auto"/>
              <w:ind w:firstLine="0"/>
            </w:pPr>
            <w:r>
              <w:t>Other</w:t>
            </w:r>
          </w:p>
        </w:tc>
        <w:tc>
          <w:tcPr>
            <w:tcW w:w="1620" w:type="dxa"/>
            <w:tcBorders>
              <w:bottom w:val="single" w:sz="12" w:space="0" w:color="auto"/>
            </w:tcBorders>
          </w:tcPr>
          <w:p w:rsidR="003C7F07" w:rsidRDefault="003C7F07" w:rsidP="00C16CAE">
            <w:pPr>
              <w:pStyle w:val="APABody"/>
              <w:spacing w:line="240" w:lineRule="auto"/>
              <w:ind w:firstLine="0"/>
              <w:jc w:val="center"/>
            </w:pPr>
            <w:r>
              <w:t>4</w:t>
            </w:r>
          </w:p>
        </w:tc>
        <w:tc>
          <w:tcPr>
            <w:tcW w:w="1620" w:type="dxa"/>
            <w:tcBorders>
              <w:bottom w:val="single" w:sz="12" w:space="0" w:color="auto"/>
            </w:tcBorders>
          </w:tcPr>
          <w:p w:rsidR="003C7F07" w:rsidRDefault="003C7F07" w:rsidP="00C16CAE">
            <w:pPr>
              <w:pStyle w:val="APABody"/>
              <w:spacing w:line="240" w:lineRule="auto"/>
              <w:ind w:firstLine="0"/>
              <w:jc w:val="center"/>
            </w:pPr>
            <w:r>
              <w:t>100</w:t>
            </w:r>
          </w:p>
        </w:tc>
        <w:tc>
          <w:tcPr>
            <w:tcW w:w="1710" w:type="dxa"/>
            <w:tcBorders>
              <w:bottom w:val="single" w:sz="12" w:space="0" w:color="auto"/>
            </w:tcBorders>
          </w:tcPr>
          <w:p w:rsidR="003C7F07" w:rsidRDefault="003C7F07" w:rsidP="00C16CAE">
            <w:pPr>
              <w:pStyle w:val="APABody"/>
              <w:spacing w:line="240" w:lineRule="auto"/>
              <w:ind w:firstLine="0"/>
              <w:jc w:val="center"/>
            </w:pPr>
            <w:r>
              <w:t>0</w:t>
            </w:r>
          </w:p>
        </w:tc>
        <w:tc>
          <w:tcPr>
            <w:tcW w:w="1890" w:type="dxa"/>
            <w:tcBorders>
              <w:bottom w:val="single" w:sz="12" w:space="0" w:color="auto"/>
            </w:tcBorders>
          </w:tcPr>
          <w:p w:rsidR="003C7F07" w:rsidRDefault="003C7F07" w:rsidP="00C16CAE">
            <w:pPr>
              <w:pStyle w:val="APABody"/>
              <w:spacing w:line="240" w:lineRule="auto"/>
              <w:ind w:firstLine="0"/>
              <w:jc w:val="center"/>
            </w:pPr>
            <w:r>
              <w:t>0</w:t>
            </w:r>
          </w:p>
        </w:tc>
      </w:tr>
    </w:tbl>
    <w:p w:rsidR="003C7F07" w:rsidRDefault="003C7F07" w:rsidP="00F02F89">
      <w:pPr>
        <w:pStyle w:val="APABody"/>
        <w:rPr>
          <w:rFonts w:eastAsia="Times New Roman" w:cs="Times New Roman"/>
          <w:color w:val="00000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4"/>
        <w:gridCol w:w="2400"/>
        <w:gridCol w:w="2386"/>
      </w:tblGrid>
      <w:tr w:rsidR="003C7F07" w:rsidTr="00C16CAE">
        <w:tc>
          <w:tcPr>
            <w:tcW w:w="4574" w:type="dxa"/>
          </w:tcPr>
          <w:p w:rsidR="003C7F07" w:rsidRDefault="003C7F07" w:rsidP="00FB522E">
            <w:pPr>
              <w:pStyle w:val="APABody"/>
              <w:spacing w:line="240" w:lineRule="auto"/>
              <w:ind w:firstLine="0"/>
            </w:pPr>
            <w:r>
              <w:t xml:space="preserve">Table </w:t>
            </w:r>
            <w:r w:rsidR="00525F53">
              <w:t>4.11</w:t>
            </w:r>
          </w:p>
        </w:tc>
        <w:tc>
          <w:tcPr>
            <w:tcW w:w="2400" w:type="dxa"/>
          </w:tcPr>
          <w:p w:rsidR="003C7F07" w:rsidRDefault="003C7F07" w:rsidP="00C16CAE">
            <w:pPr>
              <w:pStyle w:val="APABody"/>
              <w:spacing w:line="240" w:lineRule="auto"/>
              <w:ind w:firstLine="0"/>
            </w:pPr>
          </w:p>
        </w:tc>
        <w:tc>
          <w:tcPr>
            <w:tcW w:w="2386" w:type="dxa"/>
          </w:tcPr>
          <w:p w:rsidR="003C7F07" w:rsidRDefault="003C7F07" w:rsidP="00C16CAE">
            <w:pPr>
              <w:pStyle w:val="APABody"/>
              <w:spacing w:line="240" w:lineRule="auto"/>
              <w:ind w:firstLine="0"/>
            </w:pPr>
          </w:p>
        </w:tc>
      </w:tr>
      <w:tr w:rsidR="003C7F07" w:rsidTr="00C16CAE">
        <w:trPr>
          <w:trHeight w:val="315"/>
        </w:trPr>
        <w:tc>
          <w:tcPr>
            <w:tcW w:w="4574" w:type="dxa"/>
            <w:tcBorders>
              <w:bottom w:val="single" w:sz="12" w:space="0" w:color="auto"/>
            </w:tcBorders>
          </w:tcPr>
          <w:p w:rsidR="003C7F07" w:rsidRPr="00BD10F5" w:rsidRDefault="003C7F07" w:rsidP="00B55E49">
            <w:pPr>
              <w:pStyle w:val="APABody"/>
              <w:spacing w:line="240" w:lineRule="auto"/>
              <w:ind w:firstLine="0"/>
              <w:rPr>
                <w:i/>
              </w:rPr>
            </w:pPr>
            <w:r w:rsidRPr="00BD10F5">
              <w:rPr>
                <w:i/>
              </w:rPr>
              <w:t>Preferred method of learning</w:t>
            </w:r>
          </w:p>
        </w:tc>
        <w:tc>
          <w:tcPr>
            <w:tcW w:w="2400" w:type="dxa"/>
            <w:tcBorders>
              <w:bottom w:val="single" w:sz="12" w:space="0" w:color="auto"/>
            </w:tcBorders>
          </w:tcPr>
          <w:p w:rsidR="003C7F07" w:rsidRDefault="003C7F07" w:rsidP="00B55E49">
            <w:pPr>
              <w:pStyle w:val="APABody"/>
              <w:spacing w:line="240" w:lineRule="auto"/>
              <w:ind w:firstLine="0"/>
              <w:jc w:val="center"/>
            </w:pPr>
            <w:r>
              <w:t>N</w:t>
            </w:r>
          </w:p>
        </w:tc>
        <w:tc>
          <w:tcPr>
            <w:tcW w:w="2386" w:type="dxa"/>
            <w:tcBorders>
              <w:bottom w:val="single" w:sz="12" w:space="0" w:color="auto"/>
            </w:tcBorders>
          </w:tcPr>
          <w:p w:rsidR="003C7F07" w:rsidRDefault="003C7F07" w:rsidP="00B55E49">
            <w:pPr>
              <w:pStyle w:val="APABody"/>
              <w:spacing w:line="240" w:lineRule="auto"/>
              <w:ind w:firstLine="0"/>
              <w:jc w:val="center"/>
            </w:pPr>
            <w:r>
              <w:t>%</w:t>
            </w:r>
          </w:p>
        </w:tc>
      </w:tr>
      <w:tr w:rsidR="003C7F07" w:rsidTr="00C16CAE">
        <w:tc>
          <w:tcPr>
            <w:tcW w:w="4574" w:type="dxa"/>
          </w:tcPr>
          <w:p w:rsidR="003C7F07" w:rsidRDefault="003C7F07" w:rsidP="00C16CAE">
            <w:pPr>
              <w:pStyle w:val="APABody"/>
              <w:spacing w:line="240" w:lineRule="auto"/>
              <w:ind w:firstLine="0"/>
            </w:pPr>
            <w:r>
              <w:t>Written information</w:t>
            </w:r>
          </w:p>
        </w:tc>
        <w:tc>
          <w:tcPr>
            <w:tcW w:w="2400" w:type="dxa"/>
          </w:tcPr>
          <w:p w:rsidR="003C7F07" w:rsidRDefault="003C7F07" w:rsidP="00C16CAE">
            <w:pPr>
              <w:pStyle w:val="APABody"/>
              <w:spacing w:line="240" w:lineRule="auto"/>
              <w:ind w:firstLine="0"/>
              <w:jc w:val="center"/>
            </w:pPr>
            <w:r>
              <w:t>111</w:t>
            </w:r>
          </w:p>
        </w:tc>
        <w:tc>
          <w:tcPr>
            <w:tcW w:w="2386" w:type="dxa"/>
          </w:tcPr>
          <w:p w:rsidR="003C7F07" w:rsidRDefault="003C7F07" w:rsidP="00C16CAE">
            <w:pPr>
              <w:pStyle w:val="APABody"/>
              <w:spacing w:line="240" w:lineRule="auto"/>
              <w:ind w:firstLine="0"/>
              <w:jc w:val="center"/>
            </w:pPr>
            <w:r>
              <w:t>76</w:t>
            </w:r>
          </w:p>
        </w:tc>
      </w:tr>
      <w:tr w:rsidR="003C7F07" w:rsidTr="00C16CAE">
        <w:tc>
          <w:tcPr>
            <w:tcW w:w="4574" w:type="dxa"/>
          </w:tcPr>
          <w:p w:rsidR="003C7F07" w:rsidRDefault="003C7F07" w:rsidP="00C16CAE">
            <w:pPr>
              <w:pStyle w:val="APABody"/>
              <w:spacing w:line="240" w:lineRule="auto"/>
              <w:ind w:firstLine="0"/>
            </w:pPr>
            <w:r>
              <w:t>Webinar</w:t>
            </w:r>
          </w:p>
        </w:tc>
        <w:tc>
          <w:tcPr>
            <w:tcW w:w="2400" w:type="dxa"/>
          </w:tcPr>
          <w:p w:rsidR="003C7F07" w:rsidRDefault="003C7F07" w:rsidP="00C16CAE">
            <w:pPr>
              <w:pStyle w:val="APABody"/>
              <w:spacing w:line="240" w:lineRule="auto"/>
              <w:ind w:firstLine="0"/>
              <w:jc w:val="center"/>
            </w:pPr>
            <w:r>
              <w:t>85</w:t>
            </w:r>
          </w:p>
        </w:tc>
        <w:tc>
          <w:tcPr>
            <w:tcW w:w="2386" w:type="dxa"/>
          </w:tcPr>
          <w:p w:rsidR="003C7F07" w:rsidRDefault="003C7F07" w:rsidP="00C16CAE">
            <w:pPr>
              <w:pStyle w:val="APABody"/>
              <w:spacing w:line="240" w:lineRule="auto"/>
              <w:ind w:firstLine="0"/>
              <w:jc w:val="center"/>
            </w:pPr>
            <w:r>
              <w:t>58</w:t>
            </w:r>
          </w:p>
        </w:tc>
      </w:tr>
      <w:tr w:rsidR="003C7F07" w:rsidTr="00C16CAE">
        <w:tc>
          <w:tcPr>
            <w:tcW w:w="4574" w:type="dxa"/>
          </w:tcPr>
          <w:p w:rsidR="003C7F07" w:rsidRDefault="003C7F07" w:rsidP="00C16CAE">
            <w:pPr>
              <w:pStyle w:val="APABody"/>
              <w:spacing w:line="240" w:lineRule="auto"/>
              <w:ind w:firstLine="0"/>
            </w:pPr>
            <w:r>
              <w:t>Conference calls</w:t>
            </w:r>
          </w:p>
        </w:tc>
        <w:tc>
          <w:tcPr>
            <w:tcW w:w="2400" w:type="dxa"/>
          </w:tcPr>
          <w:p w:rsidR="003C7F07" w:rsidRDefault="003C7F07" w:rsidP="00C16CAE">
            <w:pPr>
              <w:pStyle w:val="APABody"/>
              <w:spacing w:line="240" w:lineRule="auto"/>
              <w:ind w:firstLine="0"/>
              <w:jc w:val="center"/>
            </w:pPr>
            <w:r>
              <w:t>19</w:t>
            </w:r>
          </w:p>
        </w:tc>
        <w:tc>
          <w:tcPr>
            <w:tcW w:w="2386" w:type="dxa"/>
          </w:tcPr>
          <w:p w:rsidR="003C7F07" w:rsidRDefault="003C7F07" w:rsidP="00C16CAE">
            <w:pPr>
              <w:pStyle w:val="APABody"/>
              <w:spacing w:line="240" w:lineRule="auto"/>
              <w:ind w:firstLine="0"/>
              <w:jc w:val="center"/>
            </w:pPr>
            <w:r>
              <w:t>13</w:t>
            </w:r>
          </w:p>
        </w:tc>
      </w:tr>
      <w:tr w:rsidR="003C7F07" w:rsidTr="00C16CAE">
        <w:tc>
          <w:tcPr>
            <w:tcW w:w="4574" w:type="dxa"/>
          </w:tcPr>
          <w:p w:rsidR="003C7F07" w:rsidRDefault="003C7F07" w:rsidP="00C16CAE">
            <w:pPr>
              <w:pStyle w:val="APABody"/>
              <w:spacing w:line="240" w:lineRule="auto"/>
              <w:ind w:firstLine="0"/>
            </w:pPr>
            <w:r>
              <w:t>Attending lectures</w:t>
            </w:r>
          </w:p>
        </w:tc>
        <w:tc>
          <w:tcPr>
            <w:tcW w:w="2400" w:type="dxa"/>
          </w:tcPr>
          <w:p w:rsidR="003C7F07" w:rsidRDefault="003C7F07" w:rsidP="00C16CAE">
            <w:pPr>
              <w:pStyle w:val="APABody"/>
              <w:spacing w:line="240" w:lineRule="auto"/>
              <w:ind w:firstLine="0"/>
              <w:jc w:val="center"/>
            </w:pPr>
            <w:r>
              <w:t>76</w:t>
            </w:r>
          </w:p>
        </w:tc>
        <w:tc>
          <w:tcPr>
            <w:tcW w:w="2386" w:type="dxa"/>
          </w:tcPr>
          <w:p w:rsidR="003C7F07" w:rsidRDefault="003C7F07" w:rsidP="00C16CAE">
            <w:pPr>
              <w:pStyle w:val="APABody"/>
              <w:spacing w:line="240" w:lineRule="auto"/>
              <w:ind w:firstLine="0"/>
              <w:jc w:val="center"/>
            </w:pPr>
            <w:r>
              <w:t>52</w:t>
            </w:r>
          </w:p>
        </w:tc>
      </w:tr>
      <w:tr w:rsidR="003C7F07" w:rsidTr="00C16CAE">
        <w:trPr>
          <w:trHeight w:val="195"/>
        </w:trPr>
        <w:tc>
          <w:tcPr>
            <w:tcW w:w="4574" w:type="dxa"/>
            <w:tcBorders>
              <w:bottom w:val="single" w:sz="12" w:space="0" w:color="auto"/>
            </w:tcBorders>
          </w:tcPr>
          <w:p w:rsidR="003C7F07" w:rsidRDefault="003C7F07" w:rsidP="00C16CAE">
            <w:pPr>
              <w:pStyle w:val="APABody"/>
              <w:spacing w:line="240" w:lineRule="auto"/>
              <w:ind w:firstLine="0"/>
            </w:pPr>
            <w:r>
              <w:t>Other</w:t>
            </w:r>
          </w:p>
        </w:tc>
        <w:tc>
          <w:tcPr>
            <w:tcW w:w="2400" w:type="dxa"/>
            <w:tcBorders>
              <w:bottom w:val="single" w:sz="12" w:space="0" w:color="auto"/>
            </w:tcBorders>
          </w:tcPr>
          <w:p w:rsidR="003C7F07" w:rsidRDefault="003C7F07" w:rsidP="00C16CAE">
            <w:pPr>
              <w:pStyle w:val="APABody"/>
              <w:spacing w:line="240" w:lineRule="auto"/>
              <w:ind w:firstLine="0"/>
              <w:jc w:val="center"/>
            </w:pPr>
            <w:r>
              <w:t>8</w:t>
            </w:r>
          </w:p>
        </w:tc>
        <w:tc>
          <w:tcPr>
            <w:tcW w:w="2386" w:type="dxa"/>
            <w:tcBorders>
              <w:bottom w:val="single" w:sz="12" w:space="0" w:color="auto"/>
            </w:tcBorders>
          </w:tcPr>
          <w:p w:rsidR="003C7F07" w:rsidRDefault="003C7F07" w:rsidP="00C16CAE">
            <w:pPr>
              <w:pStyle w:val="APABody"/>
              <w:spacing w:line="240" w:lineRule="auto"/>
              <w:ind w:firstLine="0"/>
              <w:jc w:val="center"/>
            </w:pPr>
            <w:r>
              <w:t>&lt; 1</w:t>
            </w:r>
          </w:p>
        </w:tc>
      </w:tr>
    </w:tbl>
    <w:p w:rsidR="003C7F07" w:rsidRDefault="003C7F07" w:rsidP="00F02F89">
      <w:pPr>
        <w:pStyle w:val="APABody"/>
        <w:rPr>
          <w:rFonts w:eastAsia="Times New Roman" w:cs="Times New Roman"/>
          <w:color w:val="000000"/>
          <w:szCs w:val="24"/>
        </w:rPr>
      </w:pPr>
    </w:p>
    <w:p w:rsidR="008B16B7" w:rsidRDefault="008B16B7" w:rsidP="00F02F89">
      <w:pPr>
        <w:pStyle w:val="APABody"/>
        <w:rPr>
          <w:rFonts w:eastAsia="Times New Roman" w:cs="Times New Roman"/>
          <w:color w:val="000000"/>
          <w:szCs w:val="24"/>
        </w:rPr>
      </w:pPr>
    </w:p>
    <w:p w:rsidR="003C7F07" w:rsidRDefault="003C7F07" w:rsidP="00F02F89">
      <w:pPr>
        <w:pStyle w:val="APABody"/>
        <w:jc w:val="center"/>
        <w:rPr>
          <w:rFonts w:eastAsia="Times New Roman" w:cs="Times New Roman"/>
          <w:b/>
          <w:color w:val="000000"/>
          <w:szCs w:val="24"/>
        </w:rPr>
      </w:pPr>
    </w:p>
    <w:p w:rsidR="0019559B" w:rsidRDefault="0019559B" w:rsidP="00F02F89">
      <w:pPr>
        <w:pStyle w:val="APABody"/>
        <w:jc w:val="center"/>
        <w:rPr>
          <w:rFonts w:eastAsia="Times New Roman" w:cs="Times New Roman"/>
          <w:b/>
          <w:color w:val="000000"/>
          <w:szCs w:val="24"/>
        </w:rPr>
      </w:pPr>
    </w:p>
    <w:p w:rsidR="0019559B" w:rsidRDefault="0019559B" w:rsidP="00F02F89">
      <w:pPr>
        <w:pStyle w:val="APABody"/>
        <w:jc w:val="center"/>
        <w:rPr>
          <w:rFonts w:eastAsia="Times New Roman" w:cs="Times New Roman"/>
          <w:b/>
          <w:color w:val="000000"/>
          <w:szCs w:val="24"/>
        </w:rPr>
      </w:pPr>
    </w:p>
    <w:p w:rsidR="0019559B" w:rsidRDefault="0019559B" w:rsidP="00F02F89">
      <w:pPr>
        <w:pStyle w:val="APABody"/>
        <w:jc w:val="center"/>
        <w:rPr>
          <w:rFonts w:eastAsia="Times New Roman" w:cs="Times New Roman"/>
          <w:b/>
          <w:color w:val="000000"/>
          <w:szCs w:val="24"/>
        </w:rPr>
      </w:pPr>
    </w:p>
    <w:p w:rsidR="0019559B" w:rsidRDefault="0019559B" w:rsidP="00F02F89">
      <w:pPr>
        <w:pStyle w:val="APABody"/>
        <w:jc w:val="center"/>
        <w:rPr>
          <w:rFonts w:eastAsia="Times New Roman" w:cs="Times New Roman"/>
          <w:b/>
          <w:color w:val="000000"/>
          <w:szCs w:val="24"/>
        </w:rPr>
      </w:pPr>
    </w:p>
    <w:p w:rsidR="0019559B" w:rsidRDefault="0019559B" w:rsidP="00F02F89">
      <w:pPr>
        <w:pStyle w:val="APABody"/>
        <w:jc w:val="center"/>
        <w:rPr>
          <w:rFonts w:eastAsia="Times New Roman" w:cs="Times New Roman"/>
          <w:b/>
          <w:color w:val="000000"/>
          <w:szCs w:val="24"/>
        </w:rPr>
      </w:pPr>
    </w:p>
    <w:p w:rsidR="00525F53" w:rsidRDefault="00525F53" w:rsidP="00F02F89">
      <w:pPr>
        <w:pStyle w:val="APABody"/>
        <w:jc w:val="center"/>
        <w:rPr>
          <w:rFonts w:eastAsia="Times New Roman" w:cs="Times New Roman"/>
          <w:b/>
          <w:color w:val="000000"/>
          <w:szCs w:val="24"/>
        </w:rPr>
      </w:pPr>
    </w:p>
    <w:p w:rsidR="00525F53" w:rsidRDefault="00525F53" w:rsidP="00F02F89">
      <w:pPr>
        <w:pStyle w:val="APABody"/>
        <w:jc w:val="center"/>
        <w:rPr>
          <w:rFonts w:eastAsia="Times New Roman" w:cs="Times New Roman"/>
          <w:b/>
          <w:color w:val="000000"/>
          <w:szCs w:val="24"/>
        </w:rPr>
      </w:pPr>
    </w:p>
    <w:p w:rsidR="00525F53" w:rsidRDefault="00525F53" w:rsidP="00F02F89">
      <w:pPr>
        <w:pStyle w:val="APABody"/>
        <w:jc w:val="center"/>
        <w:rPr>
          <w:rFonts w:eastAsia="Times New Roman" w:cs="Times New Roman"/>
          <w:b/>
          <w:color w:val="000000"/>
          <w:szCs w:val="24"/>
        </w:rPr>
      </w:pPr>
    </w:p>
    <w:p w:rsidR="00525F53" w:rsidRDefault="00525F53" w:rsidP="00F02F89">
      <w:pPr>
        <w:pStyle w:val="APABody"/>
        <w:jc w:val="center"/>
        <w:rPr>
          <w:rFonts w:eastAsia="Times New Roman" w:cs="Times New Roman"/>
          <w:b/>
          <w:color w:val="000000"/>
          <w:szCs w:val="24"/>
        </w:rPr>
      </w:pPr>
    </w:p>
    <w:p w:rsidR="00F02F89" w:rsidRDefault="00B55E49" w:rsidP="00F02F89">
      <w:pPr>
        <w:pStyle w:val="APABody"/>
        <w:jc w:val="center"/>
        <w:rPr>
          <w:rFonts w:eastAsia="Times New Roman" w:cs="Times New Roman"/>
          <w:b/>
          <w:color w:val="000000"/>
          <w:szCs w:val="24"/>
        </w:rPr>
      </w:pPr>
      <w:r>
        <w:rPr>
          <w:rFonts w:eastAsia="Times New Roman" w:cs="Times New Roman"/>
          <w:b/>
          <w:color w:val="000000"/>
          <w:szCs w:val="24"/>
        </w:rPr>
        <w:lastRenderedPageBreak/>
        <w:t>C</w:t>
      </w:r>
      <w:r w:rsidR="00F02F89">
        <w:rPr>
          <w:rFonts w:eastAsia="Times New Roman" w:cs="Times New Roman"/>
          <w:b/>
          <w:color w:val="000000"/>
          <w:szCs w:val="24"/>
        </w:rPr>
        <w:t>hapter 5: Discussion</w:t>
      </w:r>
    </w:p>
    <w:p w:rsidR="00B16BB1" w:rsidRPr="00B16BB1" w:rsidRDefault="00B16BB1" w:rsidP="00B16BB1">
      <w:pPr>
        <w:pStyle w:val="APACenteredText"/>
        <w:jc w:val="left"/>
        <w:rPr>
          <w:b/>
        </w:rPr>
      </w:pPr>
      <w:r>
        <w:rPr>
          <w:b/>
        </w:rPr>
        <w:t>Discussion</w:t>
      </w:r>
    </w:p>
    <w:p w:rsidR="00DD265E" w:rsidRDefault="00B16BB1" w:rsidP="00DD265E">
      <w:pPr>
        <w:pStyle w:val="APACenteredText"/>
        <w:jc w:val="left"/>
        <w:rPr>
          <w:rFonts w:cs="Times New Roman"/>
          <w:szCs w:val="24"/>
          <w:shd w:val="clear" w:color="auto" w:fill="FFFFFF"/>
        </w:rPr>
      </w:pPr>
      <w:r>
        <w:tab/>
      </w:r>
      <w:r w:rsidR="00DD265E">
        <w:t xml:space="preserve">In summary, pediatric nephrology </w:t>
      </w:r>
      <w:proofErr w:type="spellStart"/>
      <w:r w:rsidR="00DD265E">
        <w:t>interprofessional</w:t>
      </w:r>
      <w:proofErr w:type="spellEnd"/>
      <w:r w:rsidR="00DD265E">
        <w:t xml:space="preserve"> team members </w:t>
      </w:r>
      <w:r w:rsidR="00DD265E">
        <w:rPr>
          <w:rFonts w:cs="Times New Roman"/>
          <w:szCs w:val="24"/>
          <w:shd w:val="clear" w:color="auto" w:fill="FFFFFF"/>
        </w:rPr>
        <w:t xml:space="preserve">have limited experience with health literacy but perceive that knowing and addressing parent </w:t>
      </w:r>
      <w:r w:rsidR="002331AC">
        <w:rPr>
          <w:rFonts w:cs="Times New Roman"/>
          <w:szCs w:val="24"/>
          <w:shd w:val="clear" w:color="auto" w:fill="FFFFFF"/>
        </w:rPr>
        <w:t>and guardian health literacy would</w:t>
      </w:r>
      <w:r w:rsidR="00DD265E">
        <w:rPr>
          <w:rFonts w:cs="Times New Roman"/>
          <w:szCs w:val="24"/>
          <w:shd w:val="clear" w:color="auto" w:fill="FFFFFF"/>
        </w:rPr>
        <w:t xml:space="preserve"> allow members of the team to communicate more effectively and in turn deliver the highest quality of care.  Team members expressed an overwhelming interest in learning more about health literacy.</w:t>
      </w:r>
    </w:p>
    <w:p w:rsidR="00DD265E" w:rsidRDefault="00DD265E" w:rsidP="00DD265E">
      <w:pPr>
        <w:pStyle w:val="APACenteredText"/>
        <w:jc w:val="left"/>
        <w:rPr>
          <w:rFonts w:eastAsia="Times New Roman" w:cs="Times New Roman"/>
          <w:color w:val="000000"/>
          <w:szCs w:val="24"/>
        </w:rPr>
      </w:pPr>
      <w:r>
        <w:rPr>
          <w:rFonts w:cs="Times New Roman"/>
          <w:szCs w:val="24"/>
          <w:shd w:val="clear" w:color="auto" w:fill="FFFFFF"/>
        </w:rPr>
        <w:tab/>
      </w:r>
      <w:r w:rsidR="00A9718A">
        <w:t>T</w:t>
      </w:r>
      <w:r>
        <w:t>he theory of reasoned action</w:t>
      </w:r>
      <w:r w:rsidR="00A9718A">
        <w:t xml:space="preserve"> served as the theoretical framework for this project</w:t>
      </w:r>
      <w:r>
        <w:t xml:space="preserve">.  </w:t>
      </w:r>
      <w:r>
        <w:rPr>
          <w:rFonts w:eastAsia="Times New Roman" w:cs="Times New Roman"/>
          <w:color w:val="000000"/>
          <w:szCs w:val="24"/>
        </w:rPr>
        <w:t xml:space="preserve">The theory posits that people act based on what they believe is socially acceptable and logical based on the information they have.  </w:t>
      </w:r>
      <w:r>
        <w:t>Behavioral intentions are predicted by attitude toward the behavior and the subjective norm.  Attitude is a reflection of the beliefs about the outcomes of performing the behavior factoring in whether outcomes are perceived as favorable or unfavorable.  Subjective norm is a person’s perception of social pressure to perform a particular behavior (</w:t>
      </w:r>
      <w:proofErr w:type="spellStart"/>
      <w:r>
        <w:t>Azjen</w:t>
      </w:r>
      <w:proofErr w:type="spellEnd"/>
      <w:r>
        <w:t xml:space="preserve">, I., &amp; </w:t>
      </w:r>
      <w:proofErr w:type="spellStart"/>
      <w:r>
        <w:t>Fishbein</w:t>
      </w:r>
      <w:proofErr w:type="spellEnd"/>
      <w:r>
        <w:t xml:space="preserve">, M., </w:t>
      </w:r>
      <w:r w:rsidRPr="00A04A8D">
        <w:t xml:space="preserve">1980). </w:t>
      </w:r>
      <w:r>
        <w:t xml:space="preserve"> </w:t>
      </w:r>
      <w:r>
        <w:rPr>
          <w:rFonts w:eastAsia="Times New Roman" w:cs="Times New Roman"/>
          <w:color w:val="000000"/>
          <w:szCs w:val="24"/>
        </w:rPr>
        <w:t xml:space="preserve"> The knowledge gai</w:t>
      </w:r>
      <w:r w:rsidR="002331AC">
        <w:rPr>
          <w:rFonts w:eastAsia="Times New Roman" w:cs="Times New Roman"/>
          <w:color w:val="000000"/>
          <w:szCs w:val="24"/>
        </w:rPr>
        <w:t>ned through this survey suggested</w:t>
      </w:r>
      <w:r>
        <w:rPr>
          <w:rFonts w:eastAsia="Times New Roman" w:cs="Times New Roman"/>
          <w:color w:val="000000"/>
          <w:szCs w:val="24"/>
        </w:rPr>
        <w:t xml:space="preserve"> that pediatric nephrology </w:t>
      </w:r>
      <w:proofErr w:type="spellStart"/>
      <w:r>
        <w:rPr>
          <w:rFonts w:eastAsia="Times New Roman" w:cs="Times New Roman"/>
          <w:color w:val="000000"/>
          <w:szCs w:val="24"/>
        </w:rPr>
        <w:t>i</w:t>
      </w:r>
      <w:r w:rsidR="002331AC">
        <w:rPr>
          <w:rFonts w:eastAsia="Times New Roman" w:cs="Times New Roman"/>
          <w:color w:val="000000"/>
          <w:szCs w:val="24"/>
        </w:rPr>
        <w:t>nterprofessional</w:t>
      </w:r>
      <w:proofErr w:type="spellEnd"/>
      <w:r w:rsidR="002331AC">
        <w:rPr>
          <w:rFonts w:eastAsia="Times New Roman" w:cs="Times New Roman"/>
          <w:color w:val="000000"/>
          <w:szCs w:val="24"/>
        </w:rPr>
        <w:t xml:space="preserve"> team member</w:t>
      </w:r>
      <w:r w:rsidR="00BC23B3">
        <w:rPr>
          <w:rFonts w:eastAsia="Times New Roman" w:cs="Times New Roman"/>
          <w:color w:val="000000"/>
          <w:szCs w:val="24"/>
        </w:rPr>
        <w:t>s</w:t>
      </w:r>
      <w:r w:rsidR="002331AC">
        <w:rPr>
          <w:rFonts w:eastAsia="Times New Roman" w:cs="Times New Roman"/>
          <w:color w:val="000000"/>
          <w:szCs w:val="24"/>
        </w:rPr>
        <w:t xml:space="preserve"> were</w:t>
      </w:r>
      <w:r>
        <w:rPr>
          <w:rFonts w:eastAsia="Times New Roman" w:cs="Times New Roman"/>
          <w:color w:val="000000"/>
          <w:szCs w:val="24"/>
        </w:rPr>
        <w:t xml:space="preserve"> willing to change behaviors if barriers t</w:t>
      </w:r>
      <w:r w:rsidR="002331AC">
        <w:rPr>
          <w:rFonts w:eastAsia="Times New Roman" w:cs="Times New Roman"/>
          <w:color w:val="000000"/>
          <w:szCs w:val="24"/>
        </w:rPr>
        <w:t>o addressing health literacy were minimized and team members were</w:t>
      </w:r>
      <w:r>
        <w:rPr>
          <w:rFonts w:eastAsia="Times New Roman" w:cs="Times New Roman"/>
          <w:color w:val="000000"/>
          <w:szCs w:val="24"/>
        </w:rPr>
        <w:t xml:space="preserve"> given the tools necessary to evaluate health literacy and provide appropriate educational materials when low </w:t>
      </w:r>
      <w:r w:rsidR="002331AC">
        <w:rPr>
          <w:rFonts w:eastAsia="Times New Roman" w:cs="Times New Roman"/>
          <w:color w:val="000000"/>
          <w:szCs w:val="24"/>
        </w:rPr>
        <w:t>health literacy was</w:t>
      </w:r>
      <w:r>
        <w:rPr>
          <w:rFonts w:eastAsia="Times New Roman" w:cs="Times New Roman"/>
          <w:color w:val="000000"/>
          <w:szCs w:val="24"/>
        </w:rPr>
        <w:t xml:space="preserve"> identified.   </w:t>
      </w:r>
    </w:p>
    <w:p w:rsidR="00DD265E" w:rsidRPr="00A9718A" w:rsidRDefault="00A9718A" w:rsidP="00DD265E">
      <w:pPr>
        <w:pStyle w:val="APACenteredText"/>
        <w:jc w:val="left"/>
        <w:rPr>
          <w:rFonts w:eastAsia="Times New Roman" w:cs="Times New Roman"/>
          <w:b/>
          <w:color w:val="000000"/>
          <w:szCs w:val="24"/>
        </w:rPr>
      </w:pPr>
      <w:r>
        <w:rPr>
          <w:rFonts w:eastAsia="Times New Roman" w:cs="Times New Roman"/>
          <w:b/>
          <w:color w:val="000000"/>
          <w:szCs w:val="24"/>
        </w:rPr>
        <w:t>Practice Implementation and Future Work</w:t>
      </w:r>
    </w:p>
    <w:p w:rsidR="007C34B1" w:rsidRDefault="00FE3455" w:rsidP="00DD265E">
      <w:pPr>
        <w:pStyle w:val="APACenteredText"/>
        <w:jc w:val="left"/>
      </w:pPr>
      <w:r>
        <w:rPr>
          <w:rFonts w:eastAsia="Times New Roman" w:cs="Times New Roman"/>
          <w:color w:val="000000"/>
          <w:szCs w:val="24"/>
        </w:rPr>
        <w:tab/>
      </w:r>
      <w:r w:rsidR="00F7010E">
        <w:t xml:space="preserve">Work on this project afforded this author the opportunity to meet and dialogue with some of the most recognized leaders on the subject of health literacy. </w:t>
      </w:r>
      <w:r>
        <w:rPr>
          <w:rFonts w:eastAsia="Times New Roman" w:cs="Times New Roman"/>
          <w:color w:val="000000"/>
          <w:szCs w:val="24"/>
        </w:rPr>
        <w:t>During the course of t</w:t>
      </w:r>
      <w:r w:rsidR="00BC23B3">
        <w:rPr>
          <w:rFonts w:eastAsia="Times New Roman" w:cs="Times New Roman"/>
          <w:color w:val="000000"/>
          <w:szCs w:val="24"/>
        </w:rPr>
        <w:t>his project, this author was given the</w:t>
      </w:r>
      <w:r w:rsidR="00DD265E">
        <w:rPr>
          <w:rFonts w:eastAsia="Times New Roman" w:cs="Times New Roman"/>
          <w:color w:val="000000"/>
          <w:szCs w:val="24"/>
        </w:rPr>
        <w:t xml:space="preserve"> opportunity to bring attention to the importance of knowing and addr</w:t>
      </w:r>
      <w:r w:rsidR="00BC23B3">
        <w:rPr>
          <w:rFonts w:eastAsia="Times New Roman" w:cs="Times New Roman"/>
          <w:color w:val="000000"/>
          <w:szCs w:val="24"/>
        </w:rPr>
        <w:t>essing health literacy</w:t>
      </w:r>
      <w:r w:rsidR="00DD265E">
        <w:rPr>
          <w:rFonts w:eastAsia="Times New Roman" w:cs="Times New Roman"/>
          <w:color w:val="000000"/>
          <w:szCs w:val="24"/>
        </w:rPr>
        <w:t xml:space="preserve"> in the form of a podium presentation at the American Nephrology </w:t>
      </w:r>
      <w:r w:rsidR="00DD265E">
        <w:rPr>
          <w:rFonts w:eastAsia="Times New Roman" w:cs="Times New Roman"/>
          <w:color w:val="000000"/>
          <w:szCs w:val="24"/>
        </w:rPr>
        <w:lastRenderedPageBreak/>
        <w:t xml:space="preserve">Nurses Association National (ANNA) Symposium and again at the ANNA North Carolina State meeting.  A manuscript publication </w:t>
      </w:r>
      <w:r w:rsidR="00BC23B3">
        <w:rPr>
          <w:rFonts w:eastAsia="Times New Roman" w:cs="Times New Roman"/>
          <w:color w:val="000000"/>
          <w:szCs w:val="24"/>
        </w:rPr>
        <w:t xml:space="preserve">by this author </w:t>
      </w:r>
      <w:r w:rsidR="00DD265E">
        <w:rPr>
          <w:rFonts w:eastAsia="Times New Roman" w:cs="Times New Roman"/>
          <w:color w:val="000000"/>
          <w:szCs w:val="24"/>
        </w:rPr>
        <w:t>emerged from this work that addressed h</w:t>
      </w:r>
      <w:r w:rsidR="00DD265E" w:rsidRPr="00AD5EDF">
        <w:t>ealth literacy in children with chronic k</w:t>
      </w:r>
      <w:r w:rsidR="00DD265E">
        <w:t xml:space="preserve">idney disease and their parents. The manuscript was published in the January/February 2015 edition of the </w:t>
      </w:r>
      <w:r w:rsidR="00DD265E" w:rsidRPr="00DD265E">
        <w:rPr>
          <w:i/>
        </w:rPr>
        <w:t>Nephrology Nursing Journal</w:t>
      </w:r>
      <w:r w:rsidR="00DD265E">
        <w:t xml:space="preserve">.  </w:t>
      </w:r>
    </w:p>
    <w:p w:rsidR="00DD265E" w:rsidRPr="00D64042" w:rsidRDefault="007C34B1" w:rsidP="00DD265E">
      <w:pPr>
        <w:pStyle w:val="APACenteredText"/>
        <w:jc w:val="left"/>
        <w:rPr>
          <w:color w:val="000000"/>
          <w:szCs w:val="24"/>
          <w:shd w:val="clear" w:color="auto" w:fill="FFFFFF"/>
        </w:rPr>
      </w:pPr>
      <w:r>
        <w:tab/>
        <w:t>The development of t</w:t>
      </w:r>
      <w:r w:rsidR="00FE3455">
        <w:t>he</w:t>
      </w:r>
      <w:r w:rsidR="00EB2BFD">
        <w:t xml:space="preserve"> </w:t>
      </w:r>
      <w:r w:rsidR="00EB2BFD" w:rsidRPr="00EA3685">
        <w:rPr>
          <w:color w:val="000000"/>
          <w:szCs w:val="24"/>
          <w:shd w:val="clear" w:color="auto" w:fill="FFFFFF"/>
        </w:rPr>
        <w:t>Children’s Hospital Association Standard</w:t>
      </w:r>
      <w:r w:rsidR="00EB2BFD">
        <w:rPr>
          <w:color w:val="000000"/>
          <w:szCs w:val="24"/>
          <w:shd w:val="clear" w:color="auto" w:fill="FFFFFF"/>
        </w:rPr>
        <w:t>ized Care to Improve Outcomes in Pediatric End Stage Renal Disease (SCOPE)</w:t>
      </w:r>
      <w:r w:rsidR="00D64042">
        <w:rPr>
          <w:color w:val="000000"/>
          <w:szCs w:val="24"/>
          <w:shd w:val="clear" w:color="auto" w:fill="FFFFFF"/>
        </w:rPr>
        <w:t xml:space="preserve"> collaborative</w:t>
      </w:r>
      <w:r>
        <w:rPr>
          <w:color w:val="000000"/>
          <w:szCs w:val="24"/>
          <w:shd w:val="clear" w:color="auto" w:fill="FFFFFF"/>
        </w:rPr>
        <w:t xml:space="preserve"> health literacy work group emerged during the course of this project</w:t>
      </w:r>
      <w:r w:rsidR="00FE3455">
        <w:rPr>
          <w:color w:val="000000"/>
          <w:szCs w:val="24"/>
          <w:shd w:val="clear" w:color="auto" w:fill="FFFFFF"/>
        </w:rPr>
        <w:t>.  Because of a known interest in health literacy, this author was afforded the opportunity to serve as co-facilitator of the SCOPE health literacy</w:t>
      </w:r>
      <w:r w:rsidR="00D64042">
        <w:rPr>
          <w:color w:val="000000"/>
          <w:szCs w:val="24"/>
          <w:shd w:val="clear" w:color="auto" w:fill="FFFFFF"/>
        </w:rPr>
        <w:t xml:space="preserve"> work group.  </w:t>
      </w:r>
      <w:r w:rsidR="00FE3455">
        <w:rPr>
          <w:color w:val="000000"/>
          <w:szCs w:val="24"/>
          <w:shd w:val="clear" w:color="auto" w:fill="FFFFFF"/>
        </w:rPr>
        <w:t xml:space="preserve">Webinars </w:t>
      </w:r>
      <w:r w:rsidR="00D64042">
        <w:rPr>
          <w:color w:val="000000"/>
          <w:szCs w:val="24"/>
          <w:shd w:val="clear" w:color="auto" w:fill="FFFFFF"/>
        </w:rPr>
        <w:t xml:space="preserve">are conducted every other month </w:t>
      </w:r>
      <w:r w:rsidR="00FE3455">
        <w:rPr>
          <w:color w:val="000000"/>
          <w:szCs w:val="24"/>
          <w:shd w:val="clear" w:color="auto" w:fill="FFFFFF"/>
        </w:rPr>
        <w:t>with w</w:t>
      </w:r>
      <w:r w:rsidR="00D64042">
        <w:rPr>
          <w:color w:val="000000"/>
          <w:szCs w:val="24"/>
          <w:shd w:val="clear" w:color="auto" w:fill="FFFFFF"/>
        </w:rPr>
        <w:t xml:space="preserve">ork group members </w:t>
      </w:r>
      <w:r w:rsidR="00FE3455">
        <w:rPr>
          <w:color w:val="000000"/>
          <w:szCs w:val="24"/>
          <w:shd w:val="clear" w:color="auto" w:fill="FFFFFF"/>
        </w:rPr>
        <w:t>to discuss topics relevant to addressing low health literacy in</w:t>
      </w:r>
      <w:r w:rsidR="00D64042">
        <w:rPr>
          <w:color w:val="000000"/>
          <w:szCs w:val="24"/>
          <w:shd w:val="clear" w:color="auto" w:fill="FFFFFF"/>
        </w:rPr>
        <w:t xml:space="preserve"> pediatric</w:t>
      </w:r>
      <w:r w:rsidR="00FE3455">
        <w:rPr>
          <w:color w:val="000000"/>
          <w:szCs w:val="24"/>
          <w:shd w:val="clear" w:color="auto" w:fill="FFFFFF"/>
        </w:rPr>
        <w:t xml:space="preserve"> dialysis patients, their parents</w:t>
      </w:r>
      <w:r w:rsidR="009C2E77">
        <w:rPr>
          <w:color w:val="000000"/>
          <w:szCs w:val="24"/>
          <w:shd w:val="clear" w:color="auto" w:fill="FFFFFF"/>
        </w:rPr>
        <w:t>,</w:t>
      </w:r>
      <w:r w:rsidR="00FE3455">
        <w:rPr>
          <w:color w:val="000000"/>
          <w:szCs w:val="24"/>
          <w:shd w:val="clear" w:color="auto" w:fill="FFFFFF"/>
        </w:rPr>
        <w:t xml:space="preserve"> and their guardians.  The </w:t>
      </w:r>
      <w:r w:rsidR="00EB2BFD">
        <w:rPr>
          <w:color w:val="000000"/>
          <w:szCs w:val="24"/>
          <w:shd w:val="clear" w:color="auto" w:fill="FFFFFF"/>
        </w:rPr>
        <w:t xml:space="preserve">work group </w:t>
      </w:r>
      <w:r w:rsidR="00FE3455">
        <w:rPr>
          <w:color w:val="000000"/>
          <w:szCs w:val="24"/>
          <w:shd w:val="clear" w:color="auto" w:fill="FFFFFF"/>
        </w:rPr>
        <w:t xml:space="preserve">conducted </w:t>
      </w:r>
      <w:r w:rsidR="00EB2BFD">
        <w:rPr>
          <w:color w:val="000000"/>
          <w:szCs w:val="24"/>
          <w:shd w:val="clear" w:color="auto" w:fill="FFFFFF"/>
        </w:rPr>
        <w:t>a pilot project to assess the process of assessin</w:t>
      </w:r>
      <w:r w:rsidR="00BD08B8">
        <w:rPr>
          <w:color w:val="000000"/>
          <w:szCs w:val="24"/>
          <w:shd w:val="clear" w:color="auto" w:fill="FFFFFF"/>
        </w:rPr>
        <w:t xml:space="preserve">g health literacy </w:t>
      </w:r>
      <w:r w:rsidR="00EB2BFD">
        <w:rPr>
          <w:color w:val="000000"/>
          <w:szCs w:val="24"/>
          <w:shd w:val="clear" w:color="auto" w:fill="FFFFFF"/>
        </w:rPr>
        <w:t xml:space="preserve">with pediatric nephrology centers from 29 of the </w:t>
      </w:r>
      <w:r w:rsidR="00BD08B8">
        <w:rPr>
          <w:color w:val="000000"/>
          <w:szCs w:val="24"/>
          <w:shd w:val="clear" w:color="auto" w:fill="FFFFFF"/>
        </w:rPr>
        <w:t xml:space="preserve">country’s </w:t>
      </w:r>
      <w:r w:rsidR="00EB2BFD">
        <w:rPr>
          <w:color w:val="000000"/>
          <w:szCs w:val="24"/>
          <w:shd w:val="clear" w:color="auto" w:fill="FFFFFF"/>
        </w:rPr>
        <w:t>leading chi</w:t>
      </w:r>
      <w:r w:rsidR="00BD08B8">
        <w:rPr>
          <w:color w:val="000000"/>
          <w:szCs w:val="24"/>
          <w:shd w:val="clear" w:color="auto" w:fill="FFFFFF"/>
        </w:rPr>
        <w:t>ldren’s hospitals</w:t>
      </w:r>
      <w:r w:rsidR="00EB2BFD">
        <w:rPr>
          <w:color w:val="000000"/>
          <w:szCs w:val="24"/>
          <w:shd w:val="clear" w:color="auto" w:fill="FFFFFF"/>
        </w:rPr>
        <w:t>.  Three validated reliable tools; The Rapid Estimate of Adult Literacy in Medicine (REALM), The Short Test of Functional Health Literacy (S-TOFHLA), and the Newest Vital Sign (NVS) were randomly distributed to each of the pediatric nephrology centers.  A cover letter describing the goal of the pr</w:t>
      </w:r>
      <w:r w:rsidR="00D64042">
        <w:rPr>
          <w:color w:val="000000"/>
          <w:szCs w:val="24"/>
          <w:shd w:val="clear" w:color="auto" w:fill="FFFFFF"/>
        </w:rPr>
        <w:t>oject, the health literacy assessment tool</w:t>
      </w:r>
      <w:r w:rsidR="009C2E77">
        <w:rPr>
          <w:color w:val="000000"/>
          <w:szCs w:val="24"/>
          <w:shd w:val="clear" w:color="auto" w:fill="FFFFFF"/>
        </w:rPr>
        <w:t xml:space="preserve"> with administration instructions</w:t>
      </w:r>
      <w:r w:rsidR="00D64042">
        <w:rPr>
          <w:color w:val="000000"/>
          <w:szCs w:val="24"/>
          <w:shd w:val="clear" w:color="auto" w:fill="FFFFFF"/>
        </w:rPr>
        <w:t xml:space="preserve">, and a survey link to evaluate the </w:t>
      </w:r>
      <w:r w:rsidR="00EB2BFD">
        <w:rPr>
          <w:color w:val="000000"/>
          <w:szCs w:val="24"/>
          <w:shd w:val="clear" w:color="auto" w:fill="FFFFFF"/>
        </w:rPr>
        <w:t xml:space="preserve">administration </w:t>
      </w:r>
      <w:r w:rsidR="00D64042">
        <w:rPr>
          <w:color w:val="000000"/>
          <w:szCs w:val="24"/>
          <w:shd w:val="clear" w:color="auto" w:fill="FFFFFF"/>
        </w:rPr>
        <w:t xml:space="preserve">process </w:t>
      </w:r>
      <w:r w:rsidR="00EB2BFD">
        <w:rPr>
          <w:color w:val="000000"/>
          <w:szCs w:val="24"/>
          <w:shd w:val="clear" w:color="auto" w:fill="FFFFFF"/>
        </w:rPr>
        <w:t xml:space="preserve">were provided to each center.  Nineteen of 29 </w:t>
      </w:r>
      <w:r w:rsidR="00D64042">
        <w:rPr>
          <w:color w:val="000000"/>
          <w:szCs w:val="24"/>
          <w:shd w:val="clear" w:color="auto" w:fill="FFFFFF"/>
        </w:rPr>
        <w:t>centers completed the survey evaluation</w:t>
      </w:r>
      <w:r w:rsidR="00EB2BFD">
        <w:rPr>
          <w:color w:val="000000"/>
          <w:szCs w:val="24"/>
          <w:shd w:val="clear" w:color="auto" w:fill="FFFFFF"/>
        </w:rPr>
        <w:t xml:space="preserve"> and as a result of the pilot project, several cen</w:t>
      </w:r>
      <w:r w:rsidR="00D64042">
        <w:rPr>
          <w:color w:val="000000"/>
          <w:szCs w:val="24"/>
          <w:shd w:val="clear" w:color="auto" w:fill="FFFFFF"/>
        </w:rPr>
        <w:t xml:space="preserve">ters reported continued parent and guardian </w:t>
      </w:r>
      <w:r w:rsidR="00EB2BFD">
        <w:rPr>
          <w:color w:val="000000"/>
          <w:szCs w:val="24"/>
          <w:shd w:val="clear" w:color="auto" w:fill="FFFFFF"/>
        </w:rPr>
        <w:t xml:space="preserve">health literacy </w:t>
      </w:r>
      <w:r w:rsidR="00D64042">
        <w:rPr>
          <w:color w:val="000000"/>
          <w:szCs w:val="24"/>
          <w:shd w:val="clear" w:color="auto" w:fill="FFFFFF"/>
        </w:rPr>
        <w:t xml:space="preserve">assessments </w:t>
      </w:r>
      <w:r w:rsidR="00EB2BFD">
        <w:rPr>
          <w:color w:val="000000"/>
          <w:szCs w:val="24"/>
          <w:shd w:val="clear" w:color="auto" w:fill="FFFFFF"/>
        </w:rPr>
        <w:t xml:space="preserve">as a standard part of their practice.  </w:t>
      </w:r>
      <w:r w:rsidR="00D64042">
        <w:rPr>
          <w:color w:val="000000"/>
          <w:szCs w:val="24"/>
          <w:shd w:val="clear" w:color="auto" w:fill="FFFFFF"/>
        </w:rPr>
        <w:t>Additionally, the SCOPE</w:t>
      </w:r>
      <w:r w:rsidR="00EB2BFD">
        <w:rPr>
          <w:color w:val="000000"/>
          <w:szCs w:val="24"/>
          <w:shd w:val="clear" w:color="auto" w:fill="FFFFFF"/>
        </w:rPr>
        <w:t xml:space="preserve"> health literacy work group is </w:t>
      </w:r>
      <w:r w:rsidR="00D64042">
        <w:rPr>
          <w:color w:val="000000"/>
          <w:szCs w:val="24"/>
          <w:shd w:val="clear" w:color="auto" w:fill="FFFFFF"/>
        </w:rPr>
        <w:t>developing</w:t>
      </w:r>
      <w:r w:rsidR="00EB2BFD">
        <w:rPr>
          <w:color w:val="000000"/>
          <w:szCs w:val="24"/>
          <w:shd w:val="clear" w:color="auto" w:fill="FFFFFF"/>
        </w:rPr>
        <w:t xml:space="preserve"> a </w:t>
      </w:r>
      <w:r w:rsidR="00D64042">
        <w:rPr>
          <w:color w:val="000000"/>
          <w:szCs w:val="24"/>
          <w:shd w:val="clear" w:color="auto" w:fill="FFFFFF"/>
        </w:rPr>
        <w:t xml:space="preserve">health literacy </w:t>
      </w:r>
      <w:r w:rsidR="00EB2BFD">
        <w:rPr>
          <w:color w:val="000000"/>
          <w:szCs w:val="24"/>
          <w:shd w:val="clear" w:color="auto" w:fill="FFFFFF"/>
        </w:rPr>
        <w:t xml:space="preserve">tool box that </w:t>
      </w:r>
      <w:r w:rsidR="00D64042">
        <w:rPr>
          <w:color w:val="000000"/>
          <w:szCs w:val="24"/>
          <w:shd w:val="clear" w:color="auto" w:fill="FFFFFF"/>
        </w:rPr>
        <w:t>will include</w:t>
      </w:r>
      <w:r w:rsidR="00EB2BFD">
        <w:rPr>
          <w:color w:val="000000"/>
          <w:szCs w:val="24"/>
          <w:shd w:val="clear" w:color="auto" w:fill="FFFFFF"/>
        </w:rPr>
        <w:t xml:space="preserve"> health literacy assessment tools and peritoneal dialysis teaching documents that have been assessed for readability, usability, and suitability.</w:t>
      </w:r>
    </w:p>
    <w:p w:rsidR="00FB1423" w:rsidRPr="00A9718A" w:rsidRDefault="00A9718A" w:rsidP="00DD265E">
      <w:pPr>
        <w:pStyle w:val="APACenteredText"/>
        <w:jc w:val="left"/>
        <w:rPr>
          <w:b/>
          <w:color w:val="000000"/>
          <w:szCs w:val="24"/>
          <w:shd w:val="clear" w:color="auto" w:fill="FFFFFF"/>
        </w:rPr>
      </w:pPr>
      <w:r>
        <w:rPr>
          <w:b/>
          <w:color w:val="000000"/>
          <w:szCs w:val="24"/>
          <w:shd w:val="clear" w:color="auto" w:fill="FFFFFF"/>
        </w:rPr>
        <w:lastRenderedPageBreak/>
        <w:t>Recommendations</w:t>
      </w:r>
    </w:p>
    <w:p w:rsidR="003F17A1" w:rsidRDefault="009C2E77" w:rsidP="00B16BB1">
      <w:pPr>
        <w:pStyle w:val="APACenteredText"/>
        <w:jc w:val="left"/>
        <w:rPr>
          <w:color w:val="000000"/>
          <w:shd w:val="clear" w:color="auto" w:fill="FFFFFF"/>
        </w:rPr>
      </w:pPr>
      <w:r>
        <w:rPr>
          <w:color w:val="000000"/>
          <w:szCs w:val="24"/>
          <w:shd w:val="clear" w:color="auto" w:fill="FFFFFF"/>
        </w:rPr>
        <w:tab/>
      </w:r>
      <w:r w:rsidR="0009370F">
        <w:rPr>
          <w:color w:val="000000"/>
          <w:szCs w:val="24"/>
          <w:shd w:val="clear" w:color="auto" w:fill="FFFFFF"/>
        </w:rPr>
        <w:t>M</w:t>
      </w:r>
      <w:r w:rsidR="00A12FEA">
        <w:rPr>
          <w:color w:val="000000"/>
          <w:szCs w:val="24"/>
          <w:shd w:val="clear" w:color="auto" w:fill="FFFFFF"/>
        </w:rPr>
        <w:t xml:space="preserve">embers of the pediatric nephrology </w:t>
      </w:r>
      <w:proofErr w:type="spellStart"/>
      <w:r w:rsidR="00A12FEA">
        <w:rPr>
          <w:color w:val="000000"/>
          <w:szCs w:val="24"/>
          <w:shd w:val="clear" w:color="auto" w:fill="FFFFFF"/>
        </w:rPr>
        <w:t>interprofessional</w:t>
      </w:r>
      <w:proofErr w:type="spellEnd"/>
      <w:r w:rsidR="00A12FEA">
        <w:rPr>
          <w:color w:val="000000"/>
          <w:szCs w:val="24"/>
          <w:shd w:val="clear" w:color="auto" w:fill="FFFFFF"/>
        </w:rPr>
        <w:t xml:space="preserve"> team understood the importance of addressing health literacy; however there was a gap</w:t>
      </w:r>
      <w:r w:rsidR="00FB1423">
        <w:rPr>
          <w:color w:val="000000"/>
          <w:szCs w:val="24"/>
          <w:shd w:val="clear" w:color="auto" w:fill="FFFFFF"/>
        </w:rPr>
        <w:t xml:space="preserve"> betwe</w:t>
      </w:r>
      <w:r w:rsidR="00A12FEA">
        <w:rPr>
          <w:color w:val="000000"/>
          <w:szCs w:val="24"/>
          <w:shd w:val="clear" w:color="auto" w:fill="FFFFFF"/>
        </w:rPr>
        <w:t>en what was known and what wa</w:t>
      </w:r>
      <w:r>
        <w:rPr>
          <w:color w:val="000000"/>
          <w:szCs w:val="24"/>
          <w:shd w:val="clear" w:color="auto" w:fill="FFFFFF"/>
        </w:rPr>
        <w:t>s</w:t>
      </w:r>
      <w:r w:rsidR="00FB1423">
        <w:rPr>
          <w:color w:val="000000"/>
          <w:szCs w:val="24"/>
          <w:shd w:val="clear" w:color="auto" w:fill="FFFFFF"/>
        </w:rPr>
        <w:t xml:space="preserve"> practiced.  </w:t>
      </w:r>
      <w:r w:rsidR="00A12FEA">
        <w:rPr>
          <w:color w:val="000000"/>
          <w:szCs w:val="24"/>
          <w:shd w:val="clear" w:color="auto" w:fill="FFFFFF"/>
        </w:rPr>
        <w:t>Simply knowing that health l</w:t>
      </w:r>
      <w:r w:rsidR="006A4ED0">
        <w:rPr>
          <w:color w:val="000000"/>
          <w:szCs w:val="24"/>
          <w:shd w:val="clear" w:color="auto" w:fill="FFFFFF"/>
        </w:rPr>
        <w:t>iteracy was important did not provide team members</w:t>
      </w:r>
      <w:r w:rsidR="00A12FEA">
        <w:rPr>
          <w:color w:val="000000"/>
          <w:szCs w:val="24"/>
          <w:shd w:val="clear" w:color="auto" w:fill="FFFFFF"/>
        </w:rPr>
        <w:t xml:space="preserve"> with the skills </w:t>
      </w:r>
      <w:r w:rsidR="006A4ED0">
        <w:rPr>
          <w:color w:val="000000"/>
          <w:szCs w:val="24"/>
          <w:shd w:val="clear" w:color="auto" w:fill="FFFFFF"/>
        </w:rPr>
        <w:t xml:space="preserve">needed </w:t>
      </w:r>
      <w:r w:rsidR="00A12FEA">
        <w:rPr>
          <w:color w:val="000000"/>
          <w:szCs w:val="24"/>
          <w:shd w:val="clear" w:color="auto" w:fill="FFFFFF"/>
        </w:rPr>
        <w:t>to understand, assess, and address low</w:t>
      </w:r>
      <w:r w:rsidR="00FB1423">
        <w:rPr>
          <w:color w:val="000000"/>
          <w:szCs w:val="24"/>
          <w:shd w:val="clear" w:color="auto" w:fill="FFFFFF"/>
        </w:rPr>
        <w:t xml:space="preserve"> health literacy</w:t>
      </w:r>
      <w:r w:rsidR="00A12FEA">
        <w:rPr>
          <w:color w:val="000000"/>
          <w:szCs w:val="24"/>
          <w:shd w:val="clear" w:color="auto" w:fill="FFFFFF"/>
        </w:rPr>
        <w:t>.  A strong recommendation emerging</w:t>
      </w:r>
      <w:r w:rsidR="006A4ED0">
        <w:rPr>
          <w:color w:val="000000"/>
          <w:szCs w:val="24"/>
          <w:shd w:val="clear" w:color="auto" w:fill="FFFFFF"/>
        </w:rPr>
        <w:t xml:space="preserve"> from</w:t>
      </w:r>
      <w:r w:rsidR="00A12FEA">
        <w:rPr>
          <w:color w:val="000000"/>
          <w:szCs w:val="24"/>
          <w:shd w:val="clear" w:color="auto" w:fill="FFFFFF"/>
        </w:rPr>
        <w:t xml:space="preserve"> this project is the integration of health literacy course work within the</w:t>
      </w:r>
      <w:r w:rsidR="0009370F">
        <w:rPr>
          <w:color w:val="000000"/>
          <w:szCs w:val="24"/>
          <w:shd w:val="clear" w:color="auto" w:fill="FFFFFF"/>
        </w:rPr>
        <w:t xml:space="preserve"> educational curriculum of</w:t>
      </w:r>
      <w:r w:rsidR="00FB1423">
        <w:rPr>
          <w:color w:val="000000"/>
          <w:szCs w:val="24"/>
          <w:shd w:val="clear" w:color="auto" w:fill="FFFFFF"/>
        </w:rPr>
        <w:t xml:space="preserve"> those pursuing a career in health care.  </w:t>
      </w:r>
      <w:r w:rsidR="003F17A1">
        <w:rPr>
          <w:rFonts w:eastAsia="Times New Roman" w:cs="Times New Roman"/>
          <w:color w:val="000000"/>
          <w:szCs w:val="24"/>
        </w:rPr>
        <w:t>P</w:t>
      </w:r>
      <w:r w:rsidR="00FB1423">
        <w:rPr>
          <w:rFonts w:eastAsia="Times New Roman" w:cs="Times New Roman"/>
          <w:color w:val="000000"/>
          <w:szCs w:val="24"/>
        </w:rPr>
        <w:t xml:space="preserve">eople act based on what they believe is socially acceptable and logical based on the information they have.  </w:t>
      </w:r>
      <w:r w:rsidR="006A4ED0">
        <w:rPr>
          <w:rFonts w:eastAsia="Times New Roman" w:cs="Times New Roman"/>
          <w:color w:val="000000"/>
          <w:szCs w:val="24"/>
        </w:rPr>
        <w:t>By including the subject of health literacy as part of</w:t>
      </w:r>
      <w:r w:rsidR="00BD08B8">
        <w:rPr>
          <w:rFonts w:eastAsia="Times New Roman" w:cs="Times New Roman"/>
          <w:color w:val="000000"/>
          <w:szCs w:val="24"/>
        </w:rPr>
        <w:t xml:space="preserve"> </w:t>
      </w:r>
      <w:r w:rsidR="006A4ED0">
        <w:rPr>
          <w:rFonts w:eastAsia="Times New Roman" w:cs="Times New Roman"/>
          <w:color w:val="000000"/>
          <w:szCs w:val="24"/>
        </w:rPr>
        <w:t xml:space="preserve">the educational curriculum, student’s will be afforded the skills necessary to address health literacy and will likely be more </w:t>
      </w:r>
      <w:r w:rsidR="0009370F">
        <w:rPr>
          <w:rFonts w:eastAsia="Times New Roman" w:cs="Times New Roman"/>
          <w:color w:val="000000"/>
          <w:szCs w:val="24"/>
        </w:rPr>
        <w:t>sensitive to ensuring</w:t>
      </w:r>
      <w:r w:rsidR="006A4ED0">
        <w:rPr>
          <w:rFonts w:eastAsia="Times New Roman" w:cs="Times New Roman"/>
          <w:color w:val="000000"/>
          <w:szCs w:val="24"/>
        </w:rPr>
        <w:t xml:space="preserve"> patient and family understanding of healthcare information.  </w:t>
      </w:r>
      <w:r w:rsidR="0009370F">
        <w:rPr>
          <w:rFonts w:eastAsia="Times New Roman" w:cs="Times New Roman"/>
          <w:color w:val="000000"/>
          <w:szCs w:val="24"/>
        </w:rPr>
        <w:t xml:space="preserve">Future work related to this project would be development of a health literacy module that could be integrated into the educational curriculum of all healthcare professionals.  </w:t>
      </w:r>
      <w:r w:rsidR="0009370F">
        <w:rPr>
          <w:color w:val="000000"/>
          <w:shd w:val="clear" w:color="auto" w:fill="FFFFFF"/>
        </w:rPr>
        <w:t>W</w:t>
      </w:r>
      <w:r w:rsidR="003F17A1">
        <w:rPr>
          <w:color w:val="000000"/>
          <w:shd w:val="clear" w:color="auto" w:fill="FFFFFF"/>
        </w:rPr>
        <w:t xml:space="preserve">ork with leaders in the health literacy arena, podium presentations, published </w:t>
      </w:r>
      <w:r w:rsidR="0009370F">
        <w:rPr>
          <w:color w:val="000000"/>
          <w:shd w:val="clear" w:color="auto" w:fill="FFFFFF"/>
        </w:rPr>
        <w:t>work, and word of mouth will continue</w:t>
      </w:r>
      <w:r w:rsidR="007C34B1">
        <w:rPr>
          <w:color w:val="000000"/>
          <w:shd w:val="clear" w:color="auto" w:fill="FFFFFF"/>
        </w:rPr>
        <w:t xml:space="preserve"> be utilized to increase</w:t>
      </w:r>
      <w:r w:rsidR="003F17A1">
        <w:rPr>
          <w:color w:val="000000"/>
          <w:shd w:val="clear" w:color="auto" w:fill="FFFFFF"/>
        </w:rPr>
        <w:t xml:space="preserve"> awareness of the need to address health literacy and the importance health literacy has on healthcare outcomes.  </w:t>
      </w:r>
    </w:p>
    <w:p w:rsidR="005C16AD" w:rsidRDefault="005C16AD" w:rsidP="00B16BB1">
      <w:pPr>
        <w:pStyle w:val="APACenteredText"/>
        <w:jc w:val="left"/>
        <w:rPr>
          <w:color w:val="000000"/>
          <w:shd w:val="clear" w:color="auto" w:fill="FFFFFF"/>
        </w:rPr>
      </w:pPr>
      <w:r w:rsidRPr="005C16AD">
        <w:rPr>
          <w:b/>
          <w:color w:val="000000"/>
          <w:shd w:val="clear" w:color="auto" w:fill="FFFFFF"/>
        </w:rPr>
        <w:t>Conclusion</w:t>
      </w:r>
      <w:r>
        <w:rPr>
          <w:color w:val="000000"/>
          <w:shd w:val="clear" w:color="auto" w:fill="FFFFFF"/>
        </w:rPr>
        <w:tab/>
        <w:t xml:space="preserve"> </w:t>
      </w:r>
    </w:p>
    <w:p w:rsidR="003F17A1" w:rsidRDefault="00BB3381" w:rsidP="00343FAC">
      <w:pPr>
        <w:pStyle w:val="APACenteredText"/>
        <w:jc w:val="left"/>
        <w:rPr>
          <w:rFonts w:cs="Times New Roman"/>
          <w:szCs w:val="24"/>
          <w:shd w:val="clear" w:color="auto" w:fill="FFFFFF"/>
        </w:rPr>
      </w:pPr>
      <w:r>
        <w:rPr>
          <w:color w:val="000000"/>
          <w:shd w:val="clear" w:color="auto" w:fill="FFFFFF"/>
        </w:rPr>
        <w:tab/>
      </w:r>
      <w:r w:rsidR="004E12EB">
        <w:rPr>
          <w:color w:val="000000"/>
          <w:shd w:val="clear" w:color="auto" w:fill="FFFFFF"/>
        </w:rPr>
        <w:t xml:space="preserve"> </w:t>
      </w:r>
      <w:r w:rsidR="00F82B98">
        <w:t xml:space="preserve">The assessment of health literacy aligns with the Institute of Healthcare Improvement’s (IHI) Triple Aim Initiative; improving the patient experience of care, improving the health of the population, and reducing the per capita cost of health care (Institute of Healthcare Improvement, 2014).   </w:t>
      </w:r>
      <w:r w:rsidR="007C184C" w:rsidRPr="005155B1">
        <w:rPr>
          <w:rFonts w:cs="Times New Roman"/>
          <w:szCs w:val="24"/>
          <w:shd w:val="clear" w:color="auto" w:fill="FFFFFF"/>
        </w:rPr>
        <w:t>As h</w:t>
      </w:r>
      <w:r w:rsidR="007C184C">
        <w:rPr>
          <w:rFonts w:cs="Times New Roman"/>
          <w:szCs w:val="24"/>
          <w:shd w:val="clear" w:color="auto" w:fill="FFFFFF"/>
        </w:rPr>
        <w:t>ealth care becomes more complex</w:t>
      </w:r>
      <w:r w:rsidR="00DF2D06">
        <w:rPr>
          <w:rFonts w:cs="Times New Roman"/>
          <w:szCs w:val="24"/>
          <w:shd w:val="clear" w:color="auto" w:fill="FFFFFF"/>
        </w:rPr>
        <w:t xml:space="preserve"> the need to assess and address</w:t>
      </w:r>
      <w:r w:rsidR="00BE4FDD">
        <w:rPr>
          <w:rFonts w:cs="Times New Roman"/>
          <w:szCs w:val="24"/>
          <w:shd w:val="clear" w:color="auto" w:fill="FFFFFF"/>
        </w:rPr>
        <w:t xml:space="preserve"> </w:t>
      </w:r>
      <w:r w:rsidR="007C184C">
        <w:rPr>
          <w:rFonts w:cs="Times New Roman"/>
          <w:szCs w:val="24"/>
          <w:shd w:val="clear" w:color="auto" w:fill="FFFFFF"/>
        </w:rPr>
        <w:t>health literacy</w:t>
      </w:r>
      <w:r w:rsidR="007C184C" w:rsidRPr="005155B1">
        <w:rPr>
          <w:rFonts w:cs="Times New Roman"/>
          <w:szCs w:val="24"/>
          <w:shd w:val="clear" w:color="auto" w:fill="FFFFFF"/>
        </w:rPr>
        <w:t xml:space="preserve"> will become more important</w:t>
      </w:r>
      <w:r w:rsidR="007C184C">
        <w:rPr>
          <w:rFonts w:cs="Times New Roman"/>
          <w:szCs w:val="24"/>
          <w:shd w:val="clear" w:color="auto" w:fill="FFFFFF"/>
        </w:rPr>
        <w:t xml:space="preserve">. </w:t>
      </w:r>
      <w:r w:rsidR="00E03A7F">
        <w:rPr>
          <w:rFonts w:cs="Times New Roman"/>
          <w:szCs w:val="24"/>
          <w:shd w:val="clear" w:color="auto" w:fill="FFFFFF"/>
        </w:rPr>
        <w:t xml:space="preserve"> </w:t>
      </w:r>
      <w:r w:rsidR="003F17A1">
        <w:rPr>
          <w:color w:val="000000"/>
          <w:shd w:val="clear" w:color="auto" w:fill="FFFFFF"/>
        </w:rPr>
        <w:t xml:space="preserve">Health literacy at a certain level is required for parents and guardians to understand the health information they are given.  Children are unique because they depend on </w:t>
      </w:r>
      <w:r w:rsidR="003F17A1">
        <w:rPr>
          <w:color w:val="000000"/>
          <w:shd w:val="clear" w:color="auto" w:fill="FFFFFF"/>
        </w:rPr>
        <w:lastRenderedPageBreak/>
        <w:t xml:space="preserve">their parents and guardians to make appropriate health related decisions.  Chronic kidney disease is a complex disease for which there is no cure making it necessary for parents and guardians to fully understand their child’s disease process and management.  Parents and guardians with low health literacy may have misconceptions about their child’s disease and in turn communicate ineffectively with pediatric nephrology </w:t>
      </w:r>
      <w:proofErr w:type="spellStart"/>
      <w:r w:rsidR="003F17A1">
        <w:rPr>
          <w:color w:val="000000"/>
          <w:shd w:val="clear" w:color="auto" w:fill="FFFFFF"/>
        </w:rPr>
        <w:t>interprofessional</w:t>
      </w:r>
      <w:proofErr w:type="spellEnd"/>
      <w:r w:rsidR="003F17A1">
        <w:rPr>
          <w:color w:val="000000"/>
          <w:shd w:val="clear" w:color="auto" w:fill="FFFFFF"/>
        </w:rPr>
        <w:t xml:space="preserve"> team members.  </w:t>
      </w:r>
      <w:r w:rsidR="00E03A7F">
        <w:rPr>
          <w:rFonts w:cs="Times New Roman"/>
          <w:szCs w:val="24"/>
          <w:shd w:val="clear" w:color="auto" w:fill="FFFFFF"/>
        </w:rPr>
        <w:tab/>
      </w:r>
    </w:p>
    <w:p w:rsidR="00E03A7F" w:rsidRDefault="003F17A1" w:rsidP="00343FAC">
      <w:pPr>
        <w:pStyle w:val="APACenteredText"/>
        <w:jc w:val="left"/>
        <w:rPr>
          <w:color w:val="000000"/>
          <w:shd w:val="clear" w:color="auto" w:fill="FFFFFF"/>
        </w:rPr>
      </w:pPr>
      <w:r>
        <w:rPr>
          <w:rFonts w:cs="Times New Roman"/>
          <w:szCs w:val="24"/>
          <w:shd w:val="clear" w:color="auto" w:fill="FFFFFF"/>
        </w:rPr>
        <w:tab/>
      </w:r>
      <w:r w:rsidR="00E03A7F">
        <w:t>Th</w:t>
      </w:r>
      <w:r w:rsidR="00A9718A">
        <w:t xml:space="preserve">is project served as a platform to promote health literacy and encourage change in practice.  Small tests of change were observed in pediatric nephrology </w:t>
      </w:r>
      <w:proofErr w:type="spellStart"/>
      <w:r w:rsidR="00A9718A">
        <w:t>interprofessio</w:t>
      </w:r>
      <w:r w:rsidR="009A4343">
        <w:t>nal</w:t>
      </w:r>
      <w:proofErr w:type="spellEnd"/>
      <w:r w:rsidR="009A4343">
        <w:t xml:space="preserve"> team members as evidenced</w:t>
      </w:r>
      <w:r w:rsidR="00A9718A">
        <w:t xml:space="preserve"> by the implementation of health literacy assessments at certain centers and the willingness to participate in health literacy related projects and activities.  In addition to serving as a platform, this p</w:t>
      </w:r>
      <w:r w:rsidR="00F7010E">
        <w:t>roject serves as a foundation for</w:t>
      </w:r>
      <w:r w:rsidR="00A9718A">
        <w:t xml:space="preserve"> continued work in promotion of best practices related to health literacy.   </w:t>
      </w:r>
      <w:r w:rsidR="00E03A7F">
        <w:rPr>
          <w:color w:val="000000"/>
          <w:shd w:val="clear" w:color="auto" w:fill="FFFFFF"/>
        </w:rPr>
        <w:t xml:space="preserve">   </w:t>
      </w:r>
    </w:p>
    <w:p w:rsidR="007C34B1" w:rsidRDefault="007C34B1" w:rsidP="00B46CD4">
      <w:pPr>
        <w:pStyle w:val="APACenteredText"/>
      </w:pPr>
    </w:p>
    <w:p w:rsidR="007C34B1" w:rsidRDefault="007C34B1" w:rsidP="00B46CD4">
      <w:pPr>
        <w:pStyle w:val="APACenteredText"/>
      </w:pPr>
    </w:p>
    <w:p w:rsidR="007C34B1" w:rsidRDefault="007C34B1" w:rsidP="00B46CD4">
      <w:pPr>
        <w:pStyle w:val="APACenteredText"/>
      </w:pPr>
    </w:p>
    <w:p w:rsidR="007C34B1" w:rsidRDefault="007C34B1" w:rsidP="00B46CD4">
      <w:pPr>
        <w:pStyle w:val="APACenteredText"/>
      </w:pPr>
    </w:p>
    <w:p w:rsidR="007C34B1" w:rsidRDefault="007C34B1" w:rsidP="00B46CD4">
      <w:pPr>
        <w:pStyle w:val="APACenteredText"/>
      </w:pPr>
    </w:p>
    <w:p w:rsidR="007C34B1" w:rsidRDefault="007C34B1" w:rsidP="00B46CD4">
      <w:pPr>
        <w:pStyle w:val="APACenteredText"/>
      </w:pPr>
    </w:p>
    <w:p w:rsidR="007C34B1" w:rsidRDefault="007C34B1" w:rsidP="00B46CD4">
      <w:pPr>
        <w:pStyle w:val="APACenteredText"/>
      </w:pPr>
    </w:p>
    <w:p w:rsidR="007C34B1" w:rsidRDefault="007C34B1" w:rsidP="00B46CD4">
      <w:pPr>
        <w:pStyle w:val="APACenteredText"/>
      </w:pPr>
    </w:p>
    <w:p w:rsidR="007C34B1" w:rsidRDefault="007C34B1" w:rsidP="00B46CD4">
      <w:pPr>
        <w:pStyle w:val="APACenteredText"/>
      </w:pPr>
    </w:p>
    <w:p w:rsidR="007C34B1" w:rsidRDefault="007C34B1" w:rsidP="00B46CD4">
      <w:pPr>
        <w:pStyle w:val="APACenteredText"/>
      </w:pPr>
    </w:p>
    <w:p w:rsidR="007C34B1" w:rsidRDefault="007C34B1" w:rsidP="00B46CD4">
      <w:pPr>
        <w:pStyle w:val="APACenteredText"/>
      </w:pPr>
    </w:p>
    <w:p w:rsidR="007C34B1" w:rsidRDefault="007C34B1" w:rsidP="00B46CD4">
      <w:pPr>
        <w:pStyle w:val="APACenteredText"/>
      </w:pPr>
    </w:p>
    <w:p w:rsidR="009D258C" w:rsidRDefault="00B16BB1" w:rsidP="00B46CD4">
      <w:pPr>
        <w:pStyle w:val="APACenteredText"/>
      </w:pPr>
      <w:r>
        <w:lastRenderedPageBreak/>
        <w:t>References</w:t>
      </w:r>
    </w:p>
    <w:p w:rsidR="00B16BB1" w:rsidRDefault="00B16BB1" w:rsidP="001A0F20">
      <w:pPr>
        <w:pStyle w:val="APACenteredText"/>
        <w:jc w:val="left"/>
      </w:pPr>
      <w:proofErr w:type="spellStart"/>
      <w:r w:rsidRPr="00A04A8D">
        <w:t>Azjen</w:t>
      </w:r>
      <w:proofErr w:type="spellEnd"/>
      <w:r w:rsidRPr="00A04A8D">
        <w:t xml:space="preserve">, I., &amp; </w:t>
      </w:r>
      <w:proofErr w:type="spellStart"/>
      <w:r w:rsidRPr="00A04A8D">
        <w:t>Fishbein</w:t>
      </w:r>
      <w:proofErr w:type="spellEnd"/>
      <w:r w:rsidRPr="00A04A8D">
        <w:t xml:space="preserve">, M. (1980). Understanding attitudes and predicting social behavior. </w:t>
      </w:r>
    </w:p>
    <w:p w:rsidR="00B16BB1" w:rsidRDefault="00B16BB1" w:rsidP="001A0F20">
      <w:pPr>
        <w:pStyle w:val="APACenteredText"/>
        <w:jc w:val="left"/>
      </w:pPr>
      <w:r>
        <w:tab/>
      </w:r>
      <w:r w:rsidRPr="00A04A8D">
        <w:t xml:space="preserve">Englewood Cliffs, NJ: Prentice Hall.  </w:t>
      </w:r>
    </w:p>
    <w:p w:rsidR="00B16BB1" w:rsidRDefault="00B46CD4" w:rsidP="001A0F20">
      <w:pPr>
        <w:pStyle w:val="APACenteredText"/>
        <w:jc w:val="left"/>
      </w:pPr>
      <w:proofErr w:type="spellStart"/>
      <w:r w:rsidRPr="00B46CD4">
        <w:t>Benyon</w:t>
      </w:r>
      <w:proofErr w:type="spellEnd"/>
      <w:r w:rsidRPr="00B46CD4">
        <w:t xml:space="preserve">, K. (2014). Health literacy. InnovAiT, 7(7), 437-440.  </w:t>
      </w:r>
    </w:p>
    <w:p w:rsidR="00A0337D" w:rsidRDefault="00A0337D" w:rsidP="001A0F20">
      <w:pPr>
        <w:pStyle w:val="APACenteredText"/>
        <w:jc w:val="left"/>
      </w:pPr>
      <w:proofErr w:type="spellStart"/>
      <w:r w:rsidRPr="00A0337D">
        <w:t>Cafiero</w:t>
      </w:r>
      <w:proofErr w:type="spellEnd"/>
      <w:r w:rsidRPr="00A0337D">
        <w:t>, M. R. (2012). </w:t>
      </w:r>
      <w:r w:rsidRPr="00A0337D">
        <w:rPr>
          <w:i/>
          <w:iCs/>
        </w:rPr>
        <w:t xml:space="preserve">Nurse practitioners' knowledge, experience, and intention to use health </w:t>
      </w:r>
      <w:r>
        <w:rPr>
          <w:i/>
          <w:iCs/>
        </w:rPr>
        <w:tab/>
      </w:r>
      <w:r w:rsidRPr="00A0337D">
        <w:rPr>
          <w:i/>
          <w:iCs/>
        </w:rPr>
        <w:t>literacy strategies in practice </w:t>
      </w:r>
      <w:r w:rsidRPr="00A0337D">
        <w:t xml:space="preserve">(Order No. 3508251). Available from ProQuest </w:t>
      </w:r>
      <w:r>
        <w:tab/>
      </w:r>
      <w:r w:rsidRPr="00A0337D">
        <w:t>Dissertati</w:t>
      </w:r>
      <w:r>
        <w:t xml:space="preserve">ons &amp; Theses Global. </w:t>
      </w:r>
    </w:p>
    <w:p w:rsidR="00A0337D" w:rsidRDefault="00A0337D" w:rsidP="001A0F20">
      <w:pPr>
        <w:pStyle w:val="APACenteredText"/>
        <w:jc w:val="left"/>
      </w:pPr>
      <w:proofErr w:type="spellStart"/>
      <w:r>
        <w:t>Cafiero</w:t>
      </w:r>
      <w:proofErr w:type="spellEnd"/>
      <w:r>
        <w:t xml:space="preserve">, M. (2013). Nurse practitioners' knowledge, experience, and intention to use health </w:t>
      </w:r>
      <w:r>
        <w:tab/>
        <w:t xml:space="preserve">literacy strategies in clinical practice. </w:t>
      </w:r>
      <w:r>
        <w:rPr>
          <w:i/>
        </w:rPr>
        <w:t xml:space="preserve">Journal of Health Communication: International </w:t>
      </w:r>
      <w:r>
        <w:rPr>
          <w:i/>
        </w:rPr>
        <w:tab/>
      </w:r>
      <w:r w:rsidR="001B3F44">
        <w:rPr>
          <w:i/>
        </w:rPr>
        <w:t>Perspecti</w:t>
      </w:r>
      <w:r>
        <w:rPr>
          <w:i/>
        </w:rPr>
        <w:t>ves, 18</w:t>
      </w:r>
      <w:r>
        <w:t xml:space="preserve">(S1), 70-81.  </w:t>
      </w:r>
    </w:p>
    <w:p w:rsidR="00B16BB1" w:rsidRDefault="00B16BB1" w:rsidP="001A0F20">
      <w:pPr>
        <w:pStyle w:val="APACenteredText"/>
        <w:jc w:val="left"/>
      </w:pPr>
      <w:r>
        <w:t xml:space="preserve">Center for Disease Control and Prevention (2011). Learn about health literacy. Retrieved March </w:t>
      </w:r>
    </w:p>
    <w:p w:rsidR="00B16BB1" w:rsidRDefault="00B16BB1" w:rsidP="001A0F20">
      <w:pPr>
        <w:pStyle w:val="APACenteredText"/>
        <w:jc w:val="left"/>
      </w:pPr>
      <w:r>
        <w:t xml:space="preserve">            29, 2014, from </w:t>
      </w:r>
      <w:r w:rsidRPr="00644081">
        <w:t>http://www.cdc.gov/healthliteracy/Learn/index.html</w:t>
      </w:r>
    </w:p>
    <w:p w:rsidR="00B16BB1" w:rsidRDefault="00B16BB1" w:rsidP="001A0F20">
      <w:pPr>
        <w:pStyle w:val="References"/>
      </w:pPr>
      <w:r>
        <w:rPr>
          <w:vanish/>
        </w:rPr>
        <w:t>Centers for Medicaid and Medicare Services  ESRD conditions for coverage final rule rollout frequently asked questions</w:t>
      </w:r>
      <w:r>
        <w:t>Centers for Medicaid and Medicare Services (</w:t>
      </w:r>
      <w:proofErr w:type="spellStart"/>
      <w:r>
        <w:t>n.d.</w:t>
      </w:r>
      <w:proofErr w:type="spellEnd"/>
      <w:r>
        <w:t>). ESRD conditions for coverage final rule rollout frequently asked questions. Retrieved July 17, 2014, from</w:t>
      </w:r>
      <w:r w:rsidR="001A0F20">
        <w:t xml:space="preserve"> https://www.cms.gov/</w:t>
      </w:r>
      <w:r>
        <w:t xml:space="preserve"> </w:t>
      </w:r>
      <w:r w:rsidR="001A0F20" w:rsidRPr="001A0F20">
        <w:t>Center/Special-Topic/End-Stage-Renal-Disease-ESRD-Center.html</w:t>
      </w:r>
    </w:p>
    <w:p w:rsidR="00B16BB1" w:rsidRPr="008248BE" w:rsidRDefault="00B16BB1" w:rsidP="001A0F20">
      <w:pPr>
        <w:autoSpaceDE w:val="0"/>
        <w:autoSpaceDN w:val="0"/>
        <w:adjustRightInd w:val="0"/>
        <w:spacing w:line="240" w:lineRule="auto"/>
        <w:rPr>
          <w:vanish/>
        </w:rPr>
      </w:pPr>
      <w:r>
        <w:rPr>
          <w:vanish/>
        </w:rPr>
        <w:t>Institute of Healthcare Improvement 2014 IHI triple aim initiative</w:t>
      </w:r>
    </w:p>
    <w:p w:rsidR="00B16BB1" w:rsidRDefault="00B16BB1" w:rsidP="001A0F20">
      <w:pPr>
        <w:autoSpaceDE w:val="0"/>
        <w:autoSpaceDN w:val="0"/>
        <w:adjustRightInd w:val="0"/>
        <w:spacing w:line="240" w:lineRule="auto"/>
        <w:rPr>
          <w:i/>
        </w:rPr>
      </w:pPr>
      <w:r>
        <w:t xml:space="preserve">Cormier, C. (2006). </w:t>
      </w:r>
      <w:r w:rsidRPr="0026298D">
        <w:rPr>
          <w:i/>
        </w:rPr>
        <w:t xml:space="preserve">Health literacy the knowledge and experience of senior level </w:t>
      </w:r>
    </w:p>
    <w:p w:rsidR="00B16BB1" w:rsidRPr="00882891" w:rsidRDefault="00B16BB1" w:rsidP="001A0F20">
      <w:pPr>
        <w:autoSpaceDE w:val="0"/>
        <w:autoSpaceDN w:val="0"/>
        <w:adjustRightInd w:val="0"/>
        <w:spacing w:line="240" w:lineRule="auto"/>
      </w:pPr>
      <w:r>
        <w:rPr>
          <w:vanish/>
        </w:rPr>
        <w:t xml:space="preserve"> </w:t>
      </w:r>
      <w:r>
        <w:t xml:space="preserve">  </w:t>
      </w:r>
    </w:p>
    <w:p w:rsidR="00B16BB1" w:rsidRDefault="00B16BB1" w:rsidP="001A0F20">
      <w:pPr>
        <w:autoSpaceDE w:val="0"/>
        <w:autoSpaceDN w:val="0"/>
        <w:adjustRightInd w:val="0"/>
        <w:spacing w:line="240" w:lineRule="auto"/>
        <w:ind w:firstLine="720"/>
      </w:pPr>
      <w:proofErr w:type="gramStart"/>
      <w:r w:rsidRPr="0026298D">
        <w:rPr>
          <w:i/>
        </w:rPr>
        <w:t>baccalaureate</w:t>
      </w:r>
      <w:proofErr w:type="gramEnd"/>
      <w:r w:rsidRPr="0026298D">
        <w:rPr>
          <w:i/>
        </w:rPr>
        <w:t xml:space="preserve"> nursing students</w:t>
      </w:r>
      <w:r>
        <w:rPr>
          <w:i/>
        </w:rPr>
        <w:t xml:space="preserve"> </w:t>
      </w:r>
      <w:r>
        <w:t xml:space="preserve">(Unpublished doctoral dissertation). Louisiana </w:t>
      </w:r>
    </w:p>
    <w:p w:rsidR="00B16BB1" w:rsidRDefault="00B16BB1" w:rsidP="001A0F20">
      <w:pPr>
        <w:autoSpaceDE w:val="0"/>
        <w:autoSpaceDN w:val="0"/>
        <w:adjustRightInd w:val="0"/>
        <w:spacing w:line="240" w:lineRule="auto"/>
        <w:ind w:firstLine="720"/>
      </w:pPr>
    </w:p>
    <w:p w:rsidR="00B16BB1" w:rsidRDefault="00B16BB1" w:rsidP="001A0F20">
      <w:pPr>
        <w:autoSpaceDE w:val="0"/>
        <w:autoSpaceDN w:val="0"/>
        <w:adjustRightInd w:val="0"/>
        <w:ind w:firstLine="720"/>
      </w:pPr>
      <w:r>
        <w:t>State University, Louisiana, Arkansas.</w:t>
      </w:r>
    </w:p>
    <w:p w:rsidR="00B16BB1" w:rsidRDefault="00B16BB1" w:rsidP="001A0F20">
      <w:pPr>
        <w:pStyle w:val="References"/>
      </w:pPr>
      <w:proofErr w:type="spellStart"/>
      <w:r>
        <w:t>DeWalt</w:t>
      </w:r>
      <w:proofErr w:type="spellEnd"/>
      <w:r>
        <w:t xml:space="preserve">, D. A., &amp; </w:t>
      </w:r>
      <w:proofErr w:type="spellStart"/>
      <w:r>
        <w:t>Hink</w:t>
      </w:r>
      <w:proofErr w:type="spellEnd"/>
      <w:r>
        <w:t xml:space="preserve">, A. (2009). Health literacy and child health outcomes: A systematic review of the literature. </w:t>
      </w:r>
      <w:r>
        <w:rPr>
          <w:i/>
        </w:rPr>
        <w:t>Pediatrics, 124</w:t>
      </w:r>
      <w:r>
        <w:t>(S265), S265-S274. doi:10.1542/peds.2009-1162B</w:t>
      </w:r>
    </w:p>
    <w:p w:rsidR="00322B4B" w:rsidRDefault="00322B4B" w:rsidP="001A0F20">
      <w:pPr>
        <w:pStyle w:val="References"/>
      </w:pPr>
      <w:r>
        <w:lastRenderedPageBreak/>
        <w:t xml:space="preserve">Dickens, C., Lambert, B. L., Cromwell, T., &amp; Piano, M. R. (2013). Nurse overestimation of patients' health literacy. </w:t>
      </w:r>
      <w:r>
        <w:rPr>
          <w:i/>
        </w:rPr>
        <w:t xml:space="preserve">Journal of Health Communication: International </w:t>
      </w:r>
      <w:r w:rsidR="008D1A38">
        <w:rPr>
          <w:i/>
        </w:rPr>
        <w:t>Perspectives</w:t>
      </w:r>
      <w:r>
        <w:rPr>
          <w:i/>
        </w:rPr>
        <w:t>, 18</w:t>
      </w:r>
      <w:r>
        <w:t xml:space="preserve">(S1), 62-69.  </w:t>
      </w:r>
    </w:p>
    <w:p w:rsidR="00B16BB1" w:rsidRPr="00077267" w:rsidRDefault="00B16BB1" w:rsidP="001A0F20">
      <w:pPr>
        <w:pStyle w:val="APACenteredText"/>
        <w:jc w:val="left"/>
        <w:rPr>
          <w:i/>
        </w:rPr>
      </w:pPr>
      <w:proofErr w:type="spellStart"/>
      <w:r>
        <w:t>Dillman</w:t>
      </w:r>
      <w:proofErr w:type="spellEnd"/>
      <w:r>
        <w:t xml:space="preserve">, D. A., Smyth, J. D., Christian, L. M. (2014). </w:t>
      </w:r>
      <w:r w:rsidRPr="00077267">
        <w:rPr>
          <w:i/>
        </w:rPr>
        <w:t xml:space="preserve">Internet, phone, mail, and mixed-mode </w:t>
      </w:r>
    </w:p>
    <w:p w:rsidR="00B16BB1" w:rsidRDefault="00B16BB1" w:rsidP="001A0F20">
      <w:pPr>
        <w:pStyle w:val="APACenteredText"/>
        <w:jc w:val="left"/>
      </w:pPr>
      <w:r w:rsidRPr="00077267">
        <w:rPr>
          <w:i/>
        </w:rPr>
        <w:tab/>
      </w:r>
      <w:proofErr w:type="gramStart"/>
      <w:r w:rsidRPr="00077267">
        <w:rPr>
          <w:i/>
        </w:rPr>
        <w:t>surveys</w:t>
      </w:r>
      <w:proofErr w:type="gramEnd"/>
      <w:r w:rsidRPr="00077267">
        <w:rPr>
          <w:i/>
        </w:rPr>
        <w:t>: The tailored design method</w:t>
      </w:r>
      <w:r>
        <w:t xml:space="preserve">. (4th </w:t>
      </w:r>
      <w:proofErr w:type="gramStart"/>
      <w:r>
        <w:t>ed</w:t>
      </w:r>
      <w:proofErr w:type="gramEnd"/>
      <w:r>
        <w:t>.). Hoboken, NJ: John Wiley &amp; Sons, Inc.</w:t>
      </w:r>
    </w:p>
    <w:p w:rsidR="00B16BB1" w:rsidRDefault="00B16BB1" w:rsidP="001A0F20">
      <w:pPr>
        <w:pStyle w:val="APACenteredText"/>
        <w:jc w:val="left"/>
      </w:pPr>
      <w:r>
        <w:t xml:space="preserve">East Carolina University. (2015). About </w:t>
      </w:r>
      <w:proofErr w:type="spellStart"/>
      <w:r>
        <w:t>Qualtrics</w:t>
      </w:r>
      <w:proofErr w:type="spellEnd"/>
      <w:r>
        <w:t xml:space="preserve">.  Retrieved, March 8, 2015, from </w:t>
      </w:r>
      <w:r w:rsidR="001A0F20">
        <w:t>https://www.</w:t>
      </w:r>
      <w:r>
        <w:tab/>
      </w:r>
      <w:r w:rsidRPr="00D017A2">
        <w:t>ecu.edu/</w:t>
      </w:r>
      <w:proofErr w:type="spellStart"/>
      <w:r w:rsidRPr="00D017A2">
        <w:t>cs-itcs</w:t>
      </w:r>
      <w:proofErr w:type="spellEnd"/>
      <w:r w:rsidRPr="00D017A2">
        <w:t>/</w:t>
      </w:r>
      <w:proofErr w:type="spellStart"/>
      <w:r w:rsidRPr="00D017A2">
        <w:t>qualtrics</w:t>
      </w:r>
      <w:proofErr w:type="spellEnd"/>
      <w:r w:rsidRPr="00D017A2">
        <w:t>/</w:t>
      </w:r>
      <w:proofErr w:type="spellStart"/>
      <w:r w:rsidRPr="00D017A2">
        <w:t>about.cfm</w:t>
      </w:r>
      <w:proofErr w:type="spellEnd"/>
    </w:p>
    <w:p w:rsidR="00CD5705" w:rsidRDefault="00B16BB1" w:rsidP="001A0F20">
      <w:pPr>
        <w:rPr>
          <w:rFonts w:cs="Times New Roman"/>
          <w:color w:val="212121"/>
          <w:szCs w:val="24"/>
          <w:shd w:val="clear" w:color="auto" w:fill="FFFFFF"/>
        </w:rPr>
      </w:pPr>
      <w:proofErr w:type="spellStart"/>
      <w:r w:rsidRPr="00CD5705">
        <w:rPr>
          <w:rFonts w:cs="Times New Roman"/>
          <w:color w:val="212121"/>
          <w:szCs w:val="24"/>
          <w:shd w:val="clear" w:color="auto" w:fill="FFFFFF"/>
        </w:rPr>
        <w:t>Eysenbach</w:t>
      </w:r>
      <w:proofErr w:type="spellEnd"/>
      <w:r w:rsidRPr="00B96610">
        <w:rPr>
          <w:rFonts w:cs="Times New Roman"/>
          <w:color w:val="212121"/>
          <w:szCs w:val="24"/>
          <w:shd w:val="clear" w:color="auto" w:fill="FFFFFF"/>
        </w:rPr>
        <w:t xml:space="preserve">, G. (2004). Improving the quality of web surveys: the checklist for reporting results </w:t>
      </w:r>
    </w:p>
    <w:p w:rsidR="00AD5EDF" w:rsidRPr="00AD5EDF" w:rsidRDefault="00B16BB1" w:rsidP="001A0F20">
      <w:r>
        <w:rPr>
          <w:rFonts w:cs="Times New Roman"/>
          <w:color w:val="212121"/>
          <w:szCs w:val="24"/>
          <w:shd w:val="clear" w:color="auto" w:fill="FFFFFF"/>
        </w:rPr>
        <w:tab/>
      </w:r>
      <w:proofErr w:type="gramStart"/>
      <w:r w:rsidRPr="00B96610">
        <w:rPr>
          <w:rFonts w:cs="Times New Roman"/>
          <w:color w:val="212121"/>
          <w:szCs w:val="24"/>
          <w:shd w:val="clear" w:color="auto" w:fill="FFFFFF"/>
        </w:rPr>
        <w:t>of</w:t>
      </w:r>
      <w:proofErr w:type="gramEnd"/>
      <w:r w:rsidRPr="00B96610">
        <w:rPr>
          <w:rFonts w:cs="Times New Roman"/>
          <w:color w:val="212121"/>
          <w:szCs w:val="24"/>
          <w:shd w:val="clear" w:color="auto" w:fill="FFFFFF"/>
        </w:rPr>
        <w:t xml:space="preserve"> internet E-surveys (CHERRIES).</w:t>
      </w:r>
      <w:r w:rsidRPr="00B96610">
        <w:rPr>
          <w:rStyle w:val="apple-converted-space"/>
          <w:rFonts w:cs="Times New Roman"/>
          <w:color w:val="212121"/>
          <w:szCs w:val="24"/>
          <w:shd w:val="clear" w:color="auto" w:fill="FFFFFF"/>
        </w:rPr>
        <w:t> </w:t>
      </w:r>
      <w:r w:rsidRPr="00B96610">
        <w:rPr>
          <w:rFonts w:cs="Times New Roman"/>
          <w:i/>
          <w:iCs/>
          <w:color w:val="212121"/>
          <w:szCs w:val="24"/>
          <w:shd w:val="clear" w:color="auto" w:fill="FFFFFF"/>
        </w:rPr>
        <w:t>Journal of medical internet research, 6</w:t>
      </w:r>
      <w:r w:rsidRPr="00B96610">
        <w:rPr>
          <w:rFonts w:cs="Times New Roman"/>
          <w:color w:val="212121"/>
          <w:szCs w:val="24"/>
          <w:shd w:val="clear" w:color="auto" w:fill="FFFFFF"/>
        </w:rPr>
        <w:t>(3),</w:t>
      </w:r>
      <w:r>
        <w:rPr>
          <w:rFonts w:cs="Times New Roman"/>
          <w:color w:val="212121"/>
          <w:szCs w:val="24"/>
          <w:shd w:val="clear" w:color="auto" w:fill="FFFFFF"/>
        </w:rPr>
        <w:t xml:space="preserve"> </w:t>
      </w:r>
      <w:r w:rsidRPr="00B96610">
        <w:rPr>
          <w:rFonts w:cs="Times New Roman"/>
          <w:color w:val="212121"/>
          <w:szCs w:val="24"/>
          <w:shd w:val="clear" w:color="auto" w:fill="FFFFFF"/>
        </w:rPr>
        <w:t>e34. </w:t>
      </w:r>
      <w:r w:rsidRPr="00B96610">
        <w:rPr>
          <w:rStyle w:val="apple-converted-space"/>
          <w:rFonts w:cs="Times New Roman"/>
          <w:color w:val="212121"/>
          <w:szCs w:val="24"/>
          <w:shd w:val="clear" w:color="auto" w:fill="FFFFFF"/>
        </w:rPr>
        <w:t> </w:t>
      </w:r>
      <w:bookmarkStart w:id="1" w:name="ReferencesBookmark"/>
      <w:r w:rsidR="00AD5EDF" w:rsidRPr="00AD5EDF">
        <w:rPr>
          <w:vanish/>
        </w:rPr>
        <w:t xml:space="preserve">Benyon K 2014 Health literacy.(Harrington, 2015) </w:t>
      </w:r>
    </w:p>
    <w:p w:rsidR="00AD5EDF" w:rsidRPr="00AD5EDF" w:rsidRDefault="00AD5EDF" w:rsidP="001A0F20">
      <w:pPr>
        <w:ind w:left="720" w:hanging="720"/>
      </w:pPr>
      <w:r w:rsidRPr="00AD5EDF">
        <w:rPr>
          <w:vanish/>
        </w:rPr>
        <w:t>Harrington M 2015 Health literacy in children with chronic kidney disease and their parents.</w:t>
      </w:r>
      <w:r w:rsidRPr="00AD5EDF">
        <w:t xml:space="preserve">Harrington, M. (2015). Health literacy in children with chronic kidney disease and their parents. </w:t>
      </w:r>
      <w:r w:rsidRPr="00AD5EDF">
        <w:rPr>
          <w:i/>
        </w:rPr>
        <w:t>Nephrology Nursing Journal, 42</w:t>
      </w:r>
      <w:r w:rsidRPr="00AD5EDF">
        <w:t xml:space="preserve">(1), 53-57.  </w:t>
      </w:r>
      <w:r w:rsidRPr="00AD5EDF">
        <w:rPr>
          <w:vanish/>
        </w:rPr>
        <w:t>201504111013281455027223</w:t>
      </w:r>
      <w:bookmarkEnd w:id="1"/>
    </w:p>
    <w:p w:rsidR="00B16BB1" w:rsidRDefault="00B16BB1" w:rsidP="001A0F20">
      <w:pPr>
        <w:pStyle w:val="References"/>
      </w:pPr>
      <w:r>
        <w:t>Harris, T., &amp; Hodges, R. (1995). The literacy dictionary: The vocabulary of reading and writing.</w:t>
      </w:r>
    </w:p>
    <w:p w:rsidR="00B16BB1" w:rsidRDefault="00B16BB1" w:rsidP="001A0F20">
      <w:pPr>
        <w:pStyle w:val="References"/>
      </w:pPr>
      <w:r>
        <w:tab/>
        <w:t>Newark, DE: International Reading Association.</w:t>
      </w:r>
    </w:p>
    <w:p w:rsidR="00B16BB1" w:rsidRDefault="00816211" w:rsidP="001A0F20">
      <w:pPr>
        <w:pStyle w:val="References"/>
      </w:pPr>
      <w:r>
        <w:t>HealthyPeople.gov (2015</w:t>
      </w:r>
      <w:r w:rsidR="00B16BB1">
        <w:t xml:space="preserve">). Health communication and health information technology.  </w:t>
      </w:r>
    </w:p>
    <w:p w:rsidR="00B16BB1" w:rsidRDefault="005D7692" w:rsidP="001A0F20">
      <w:pPr>
        <w:pStyle w:val="References"/>
      </w:pPr>
      <w:r>
        <w:tab/>
        <w:t>Retrieved January 8, 2015</w:t>
      </w:r>
      <w:r w:rsidR="00B16BB1">
        <w:t>, from</w:t>
      </w:r>
      <w:r w:rsidR="001A0F20">
        <w:t xml:space="preserve"> http://www.healthypeople.gov/2020/topicsobjectives</w:t>
      </w:r>
      <w:r w:rsidR="00B16BB1">
        <w:t xml:space="preserve"> </w:t>
      </w:r>
      <w:r w:rsidR="00B16BB1" w:rsidRPr="00AA2E3B">
        <w:t>2020/</w:t>
      </w:r>
      <w:proofErr w:type="spellStart"/>
      <w:r w:rsidR="00B16BB1" w:rsidRPr="00AA2E3B">
        <w:t>overview.aspx</w:t>
      </w:r>
      <w:proofErr w:type="gramStart"/>
      <w:r w:rsidR="00B16BB1" w:rsidRPr="00AA2E3B">
        <w:t>?topicid</w:t>
      </w:r>
      <w:proofErr w:type="spellEnd"/>
      <w:proofErr w:type="gramEnd"/>
      <w:r w:rsidR="00B16BB1" w:rsidRPr="00AA2E3B">
        <w:t>=18</w:t>
      </w:r>
    </w:p>
    <w:p w:rsidR="00B16BB1" w:rsidRDefault="00B16BB1" w:rsidP="001A0F20">
      <w:pPr>
        <w:pStyle w:val="References"/>
      </w:pPr>
      <w:r>
        <w:rPr>
          <w:vanish/>
        </w:rPr>
        <w:t>Center for Disease Control and Prevention 2011 Learn about health liter20140329101144862833619Institute of Medicine of the National Acadmies 2004 Health literacy: A prescritpion to end condusion</w:t>
      </w:r>
      <w:r>
        <w:t xml:space="preserve">Institute of Medicine of the National Academies (2004). Health literacy: A prescription </w:t>
      </w:r>
      <w:r w:rsidR="005D7692">
        <w:t>to end confusion. Retrieved April 25, 2015</w:t>
      </w:r>
      <w:r>
        <w:t xml:space="preserve">, from </w:t>
      </w:r>
      <w:r w:rsidRPr="00AF405C">
        <w:t>http://www.iom.edu/Reports/2004/Health-Literacy-A-Prescription-to-End-Confusion.aspx</w:t>
      </w:r>
    </w:p>
    <w:p w:rsidR="00B16BB1" w:rsidRDefault="00B16BB1" w:rsidP="001A0F20">
      <w:pPr>
        <w:pStyle w:val="References"/>
      </w:pPr>
      <w:r>
        <w:t xml:space="preserve">Institute for Healthcare Improvement (2014). IHI triple aim initiative. Retrieved November 15, </w:t>
      </w:r>
    </w:p>
    <w:p w:rsidR="00B16BB1" w:rsidRDefault="00B16BB1" w:rsidP="001A0F20">
      <w:pPr>
        <w:pStyle w:val="References"/>
      </w:pPr>
      <w:r>
        <w:tab/>
        <w:t xml:space="preserve">2014, from </w:t>
      </w:r>
      <w:r w:rsidRPr="00BA2BFD">
        <w:t>http://www.ihi.org/Engage/Initiatives/TripleAim/Pages/default.aspx</w:t>
      </w:r>
    </w:p>
    <w:p w:rsidR="00A447CA" w:rsidRDefault="00A447CA" w:rsidP="001A0F20">
      <w:pPr>
        <w:pStyle w:val="References"/>
      </w:pPr>
    </w:p>
    <w:p w:rsidR="00B16BB1" w:rsidRDefault="00B16BB1" w:rsidP="001A0F20">
      <w:pPr>
        <w:pStyle w:val="References"/>
      </w:pPr>
      <w:r>
        <w:lastRenderedPageBreak/>
        <w:t xml:space="preserve">Kumar, D., Sanders, L., Perrin, E. M., </w:t>
      </w:r>
      <w:proofErr w:type="spellStart"/>
      <w:r>
        <w:t>Lokker</w:t>
      </w:r>
      <w:proofErr w:type="spellEnd"/>
      <w:r>
        <w:t>, N., Patterson, B., Gunn, V.</w:t>
      </w:r>
      <w:proofErr w:type="gramStart"/>
      <w:r>
        <w:t>,...</w:t>
      </w:r>
      <w:proofErr w:type="gramEnd"/>
      <w:r>
        <w:t xml:space="preserve">Rothman, R. L. (2010). Parental understanding of infant health information: Health literacy, numeracy, and the parental health literacy activities test. </w:t>
      </w:r>
      <w:r>
        <w:rPr>
          <w:i/>
        </w:rPr>
        <w:t>Academic Pediatrics, 10</w:t>
      </w:r>
      <w:r>
        <w:t xml:space="preserve">(5), 309-316. doi:10.1016/j.acap.2010.06.007 </w:t>
      </w:r>
      <w:r>
        <w:rPr>
          <w:vanish/>
        </w:rPr>
        <w:t>201403291548381977619052Kumar D Sanders L Perrin E M Lokker N Patterson B Gunn VRothman R L 2010 Parental understanding of infant health information: Health literacy, numeracy, and the parental healthliteracy activities tCo</w:t>
      </w:r>
    </w:p>
    <w:p w:rsidR="00AD5EDF" w:rsidRPr="00AD5EDF" w:rsidRDefault="00B16BB1" w:rsidP="00A447CA">
      <w:pPr>
        <w:pStyle w:val="References"/>
      </w:pPr>
      <w:r>
        <w:rPr>
          <w:vanish/>
        </w:rPr>
        <w:t>Kutner M Greenberg E Jin Y Paulsen C 2006 health literacy of America's adults: Results from the 2003 national assessment of adult literacy</w:t>
      </w:r>
      <w:r w:rsidR="00146CF7">
        <w:rPr>
          <w:vanish/>
        </w:rPr>
        <w:t xml:space="preserve"> </w:t>
      </w:r>
      <w:r w:rsidR="00AD5EDF" w:rsidRPr="00AD5EDF">
        <w:rPr>
          <w:vanish/>
        </w:rPr>
        <w:t>Macabasco-O'Connell A Fry-Bowers E K 2011 Knowledge and perception of health literacy among nursing professionals.</w:t>
      </w:r>
      <w:proofErr w:type="spellStart"/>
      <w:r w:rsidR="00AD5EDF" w:rsidRPr="00AD5EDF">
        <w:t>Macabasco</w:t>
      </w:r>
      <w:proofErr w:type="spellEnd"/>
      <w:r w:rsidR="00AD5EDF" w:rsidRPr="00AD5EDF">
        <w:t xml:space="preserve">-O'Connell, A., &amp; Fry-Bowers, E. K. (2011). Knowledge and perception of health literacy among nursing professionals. </w:t>
      </w:r>
      <w:r w:rsidR="00AD5EDF" w:rsidRPr="00AD5EDF">
        <w:rPr>
          <w:i/>
        </w:rPr>
        <w:t xml:space="preserve">Journal of Health Communication: International </w:t>
      </w:r>
      <w:r w:rsidR="008D1A38" w:rsidRPr="00AD5EDF">
        <w:rPr>
          <w:i/>
        </w:rPr>
        <w:t>Perspectives</w:t>
      </w:r>
      <w:r w:rsidR="00AD5EDF" w:rsidRPr="00AD5EDF">
        <w:rPr>
          <w:i/>
        </w:rPr>
        <w:t>, 16</w:t>
      </w:r>
      <w:r w:rsidR="00AD5EDF" w:rsidRPr="00AD5EDF">
        <w:t xml:space="preserve">(S3), 295-307.  </w:t>
      </w:r>
      <w:r w:rsidR="00AD5EDF" w:rsidRPr="00AD5EDF">
        <w:rPr>
          <w:vanish/>
        </w:rPr>
        <w:t>20150411101917525566578</w:t>
      </w:r>
    </w:p>
    <w:p w:rsidR="00B16BB1" w:rsidRDefault="00B16BB1" w:rsidP="001A0F20">
      <w:pPr>
        <w:pStyle w:val="References"/>
      </w:pPr>
      <w:r>
        <w:t>Merriam-Webster (2014)</w:t>
      </w:r>
      <w:r w:rsidR="005D7692">
        <w:t>. Comprehension.  Retrieved March 20</w:t>
      </w:r>
      <w:r>
        <w:t>, 201</w:t>
      </w:r>
      <w:r w:rsidR="005D7692">
        <w:t>5</w:t>
      </w:r>
      <w:r>
        <w:t>, from</w:t>
      </w:r>
      <w:r w:rsidR="001A0F20">
        <w:t xml:space="preserve"> http://www.</w:t>
      </w:r>
      <w:r>
        <w:t xml:space="preserve"> </w:t>
      </w:r>
    </w:p>
    <w:p w:rsidR="00B16BB1" w:rsidRDefault="00B16BB1" w:rsidP="001A0F20">
      <w:pPr>
        <w:pStyle w:val="References"/>
      </w:pPr>
      <w:r>
        <w:tab/>
      </w:r>
      <w:r w:rsidRPr="00E83D1E">
        <w:t>merriam-webster.com/dictionary/comprehension</w:t>
      </w:r>
    </w:p>
    <w:p w:rsidR="00B16BB1" w:rsidRDefault="00B16BB1" w:rsidP="001A0F20">
      <w:pPr>
        <w:pStyle w:val="References"/>
      </w:pPr>
      <w:r>
        <w:t>National Kidney Foundation (2002). Clinical practice guidelines for chronic kidney disease: Evaluation, classification, and st</w:t>
      </w:r>
      <w:r w:rsidR="005D7692">
        <w:t>ratification. Retrieved March 20, 2015</w:t>
      </w:r>
      <w:r>
        <w:t>, from</w:t>
      </w:r>
      <w:r w:rsidR="00A447CA">
        <w:t xml:space="preserve"> http://</w:t>
      </w:r>
      <w:r>
        <w:t xml:space="preserve"> </w:t>
      </w:r>
      <w:r w:rsidRPr="00D15931">
        <w:t>www.kidney.org/professionals/kdoqi/guidelines_ckd/p4_class_g1.htm</w:t>
      </w:r>
    </w:p>
    <w:p w:rsidR="00CD5705" w:rsidRDefault="00CD5705" w:rsidP="001A0F20">
      <w:pPr>
        <w:pStyle w:val="References"/>
      </w:pPr>
      <w:r>
        <w:rPr>
          <w:rFonts w:cs="Times New Roman"/>
          <w:color w:val="212121"/>
          <w:szCs w:val="24"/>
          <w:shd w:val="clear" w:color="auto" w:fill="FFFFFF"/>
        </w:rPr>
        <w:t xml:space="preserve">North Carolina Program on Health Literacy. (2014). </w:t>
      </w:r>
      <w:proofErr w:type="gramStart"/>
      <w:r>
        <w:rPr>
          <w:rFonts w:cs="Times New Roman"/>
          <w:i/>
          <w:color w:val="212121"/>
          <w:szCs w:val="24"/>
          <w:shd w:val="clear" w:color="auto" w:fill="FFFFFF"/>
        </w:rPr>
        <w:t>The</w:t>
      </w:r>
      <w:proofErr w:type="gramEnd"/>
      <w:r>
        <w:rPr>
          <w:rFonts w:cs="Times New Roman"/>
          <w:i/>
          <w:color w:val="212121"/>
          <w:szCs w:val="24"/>
          <w:shd w:val="clear" w:color="auto" w:fill="FFFFFF"/>
        </w:rPr>
        <w:t xml:space="preserve"> problem of health </w:t>
      </w:r>
      <w:r w:rsidRPr="007C417D">
        <w:rPr>
          <w:rFonts w:cs="Times New Roman"/>
          <w:i/>
          <w:color w:val="212121"/>
          <w:szCs w:val="24"/>
          <w:shd w:val="clear" w:color="auto" w:fill="FFFFFF"/>
        </w:rPr>
        <w:t>literacy</w:t>
      </w:r>
      <w:r>
        <w:rPr>
          <w:rFonts w:cs="Times New Roman"/>
          <w:color w:val="212121"/>
          <w:szCs w:val="24"/>
          <w:shd w:val="clear" w:color="auto" w:fill="FFFFFF"/>
        </w:rPr>
        <w:t xml:space="preserve">. Retrieved June 21, 2015, from </w:t>
      </w:r>
      <w:r w:rsidRPr="00CD5705">
        <w:rPr>
          <w:rFonts w:cs="Times New Roman"/>
          <w:color w:val="212121"/>
          <w:szCs w:val="24"/>
          <w:shd w:val="clear" w:color="auto" w:fill="FFFFFF"/>
        </w:rPr>
        <w:t>http://www.nchealthliteracy.org/about.html</w:t>
      </w:r>
    </w:p>
    <w:p w:rsidR="00B16BB1" w:rsidRDefault="00B16BB1" w:rsidP="001A0F20">
      <w:pPr>
        <w:pStyle w:val="References"/>
      </w:pPr>
      <w:r>
        <w:t>The Numeracy Organization (2014). What is numeracy? Retrieved November 8, 2014, from</w:t>
      </w:r>
    </w:p>
    <w:p w:rsidR="00B16BB1" w:rsidRDefault="00B16BB1" w:rsidP="001A0F20">
      <w:pPr>
        <w:pStyle w:val="References"/>
      </w:pPr>
      <w:r>
        <w:tab/>
      </w:r>
      <w:r w:rsidRPr="0072286A">
        <w:t>http://www.nationalnumeracy.org.uk/what-is-numeracy/index.html</w:t>
      </w:r>
    </w:p>
    <w:p w:rsidR="00B16BB1" w:rsidRDefault="00B16BB1" w:rsidP="001A0F20">
      <w:pPr>
        <w:pStyle w:val="References"/>
      </w:pPr>
      <w:r>
        <w:t>Office of Migrant Education (2001). Comprehensive needs</w:t>
      </w:r>
      <w:r w:rsidR="005D7692">
        <w:t xml:space="preserve"> assessment.  Retrieved March 11, 2015</w:t>
      </w:r>
      <w:r>
        <w:t xml:space="preserve">, from </w:t>
      </w:r>
      <w:r w:rsidRPr="0091275C">
        <w:t>http://www2.ed.gov/admins/lead/account/compneedsassessment.pdf</w:t>
      </w:r>
    </w:p>
    <w:p w:rsidR="00B16BB1" w:rsidRPr="00726887" w:rsidRDefault="00B16BB1" w:rsidP="001A0F20">
      <w:pPr>
        <w:pStyle w:val="References"/>
      </w:pPr>
      <w:r>
        <w:t>Osborne, H. (2014). Health literacy from A to Z: Practical ways to communicate your message (2</w:t>
      </w:r>
      <w:r w:rsidRPr="00453142">
        <w:rPr>
          <w:vertAlign w:val="superscript"/>
        </w:rPr>
        <w:t>nd</w:t>
      </w:r>
      <w:r>
        <w:t xml:space="preserve"> </w:t>
      </w:r>
      <w:proofErr w:type="gramStart"/>
      <w:r>
        <w:t>ed</w:t>
      </w:r>
      <w:proofErr w:type="gramEnd"/>
      <w:r>
        <w:t>.). Jones and Bartlett Learning: Burlington, MA.</w:t>
      </w:r>
      <w:r>
        <w:rPr>
          <w:vanish/>
        </w:rPr>
        <w:t>201403291036481168632984</w:t>
      </w:r>
    </w:p>
    <w:p w:rsidR="00B16BB1" w:rsidRDefault="00B16BB1" w:rsidP="001A0F20">
      <w:pPr>
        <w:pStyle w:val="References"/>
      </w:pPr>
      <w:r>
        <w:rPr>
          <w:vanish/>
        </w:rPr>
        <w:t xml:space="preserve">  National Kidney Foundation 2002 Clinical practice guidelines for chronic kidney disease: Evaluation, classification, and stratification Pawlak R 2005 Economic considerations of health literacy.</w:t>
      </w:r>
      <w:proofErr w:type="spellStart"/>
      <w:r>
        <w:t>Pawlak</w:t>
      </w:r>
      <w:proofErr w:type="spellEnd"/>
      <w:r>
        <w:t xml:space="preserve">, R. (2005). Economic considerations of health literacy. </w:t>
      </w:r>
      <w:r>
        <w:rPr>
          <w:i/>
        </w:rPr>
        <w:t>Nursing Economics, 23</w:t>
      </w:r>
      <w:r>
        <w:t xml:space="preserve">(4), 173-180.  </w:t>
      </w:r>
    </w:p>
    <w:p w:rsidR="00B16BB1" w:rsidRPr="00FE2555" w:rsidRDefault="00B16BB1" w:rsidP="001A0F20">
      <w:pPr>
        <w:pStyle w:val="References"/>
      </w:pPr>
      <w:r>
        <w:rPr>
          <w:vanish/>
        </w:rPr>
        <w:lastRenderedPageBreak/>
        <w:t>Rothman R L Yin H S Mulvaney S Co J P Homer C Lannon C 2009 Health literacy and quality: Focus on chronic illness care and patient safety.</w:t>
      </w:r>
      <w:r>
        <w:t xml:space="preserve">Rothman, R. L., Yin, H. S., </w:t>
      </w:r>
      <w:proofErr w:type="spellStart"/>
      <w:r>
        <w:t>Mulvaney</w:t>
      </w:r>
      <w:proofErr w:type="spellEnd"/>
      <w:r>
        <w:t xml:space="preserve">, S., Co, J. P., Homer, C., &amp; </w:t>
      </w:r>
      <w:proofErr w:type="spellStart"/>
      <w:r>
        <w:t>Lannon</w:t>
      </w:r>
      <w:proofErr w:type="spellEnd"/>
      <w:r>
        <w:t xml:space="preserve">, C. (2009). Health literacy and quality: Focus on chronic illness care and patient safety. </w:t>
      </w:r>
      <w:r>
        <w:rPr>
          <w:i/>
        </w:rPr>
        <w:t>Pediatrics, 124</w:t>
      </w:r>
      <w:r>
        <w:t xml:space="preserve">(S3), S315-S326. doi:10.1542/peds.2009-1163H </w:t>
      </w:r>
      <w:r>
        <w:rPr>
          <w:vanish/>
        </w:rPr>
        <w:t>20140329115431792949438</w:t>
      </w:r>
    </w:p>
    <w:p w:rsidR="00B16BB1" w:rsidRPr="00E400C0" w:rsidRDefault="00B16BB1" w:rsidP="001A0F20">
      <w:pPr>
        <w:pStyle w:val="References"/>
      </w:pPr>
      <w:proofErr w:type="spellStart"/>
      <w:r>
        <w:t>Speros</w:t>
      </w:r>
      <w:proofErr w:type="spellEnd"/>
      <w:r>
        <w:t xml:space="preserve">, C. (2004). Health literacy: Concept analysis. </w:t>
      </w:r>
      <w:r>
        <w:rPr>
          <w:i/>
        </w:rPr>
        <w:t>Journal of Advanced Nursing, 50</w:t>
      </w:r>
      <w:r>
        <w:t xml:space="preserve">(6), 633-640. </w:t>
      </w:r>
      <w:r>
        <w:rPr>
          <w:vanish/>
        </w:rPr>
        <w:t>20140329154704333283901</w:t>
      </w:r>
    </w:p>
    <w:p w:rsidR="00B16BB1" w:rsidRDefault="00B16BB1" w:rsidP="001A0F20">
      <w:pPr>
        <w:pStyle w:val="References"/>
      </w:pPr>
      <w:r>
        <w:rPr>
          <w:vanish/>
        </w:rPr>
        <w:t xml:space="preserve"> Rothman R L Yin H S Mulvaney S Co J P Homer C Lannon C 2009 Health literacy and quality: Focus on chronic illness care and patient sUS Department of Health and Human Services  Improve the usability of health information</w:t>
      </w:r>
      <w:r>
        <w:t>United States Department of Health and Human Services (</w:t>
      </w:r>
      <w:proofErr w:type="spellStart"/>
      <w:r>
        <w:t>n.d.</w:t>
      </w:r>
      <w:proofErr w:type="spellEnd"/>
      <w:r>
        <w:t>). Improve the usability of health</w:t>
      </w:r>
      <w:r w:rsidR="005D7692">
        <w:t xml:space="preserve"> information. Retrieved March 8, 2015</w:t>
      </w:r>
      <w:r>
        <w:t>, from</w:t>
      </w:r>
      <w:r w:rsidR="00A447CA">
        <w:t xml:space="preserve"> http://www.health.gov/communication/</w:t>
      </w:r>
      <w:r>
        <w:t xml:space="preserve"> </w:t>
      </w:r>
      <w:r w:rsidRPr="00B0515C">
        <w:t>literacy/</w:t>
      </w:r>
      <w:proofErr w:type="spellStart"/>
      <w:r w:rsidRPr="00B0515C">
        <w:t>quickguide</w:t>
      </w:r>
      <w:proofErr w:type="spellEnd"/>
      <w:r w:rsidRPr="00B0515C">
        <w:t>/healthinfo.htm</w:t>
      </w:r>
    </w:p>
    <w:p w:rsidR="00B16BB1" w:rsidRPr="00F82C3E" w:rsidRDefault="00B16BB1" w:rsidP="001A0F20">
      <w:pPr>
        <w:pStyle w:val="References"/>
      </w:pPr>
      <w:r>
        <w:t xml:space="preserve">Walker, L., &amp; Avant, K. (2011). Strategies for theory construction in nursing. In L. Walker &amp; K. Avant (Eds.), </w:t>
      </w:r>
      <w:r>
        <w:rPr>
          <w:i/>
        </w:rPr>
        <w:t>Concept analysis</w:t>
      </w:r>
      <w:r>
        <w:t xml:space="preserve"> (5th </w:t>
      </w:r>
      <w:proofErr w:type="spellStart"/>
      <w:r>
        <w:t>ed.pp</w:t>
      </w:r>
      <w:proofErr w:type="spellEnd"/>
      <w:r>
        <w:t>. 155-179). Saddle R</w:t>
      </w:r>
      <w:r w:rsidR="00AD5EDF">
        <w:t>iver, NJ: Prentice Hall Health.</w:t>
      </w:r>
    </w:p>
    <w:p w:rsidR="00B16BB1" w:rsidRDefault="00B16BB1" w:rsidP="001A0F20">
      <w:pPr>
        <w:pStyle w:val="References"/>
      </w:pPr>
      <w:r>
        <w:t xml:space="preserve">Yin, H. S., Dreyer, B. P., </w:t>
      </w:r>
      <w:proofErr w:type="spellStart"/>
      <w:r>
        <w:t>Vivar</w:t>
      </w:r>
      <w:proofErr w:type="spellEnd"/>
      <w:r>
        <w:t xml:space="preserve">, K. L., </w:t>
      </w:r>
      <w:proofErr w:type="spellStart"/>
      <w:r>
        <w:t>MacFarland</w:t>
      </w:r>
      <w:proofErr w:type="spellEnd"/>
      <w:r>
        <w:t xml:space="preserve">, S., Van </w:t>
      </w:r>
      <w:proofErr w:type="spellStart"/>
      <w:r>
        <w:t>Schaick</w:t>
      </w:r>
      <w:proofErr w:type="spellEnd"/>
      <w:r>
        <w:t xml:space="preserve">, L., &amp; Mendelsohn, A. L. (2012). Perceived barriers to care and attitudes towards shared decision-making among low socioeconomic status parents: Role of health literacy. </w:t>
      </w:r>
      <w:r>
        <w:rPr>
          <w:i/>
        </w:rPr>
        <w:t>Academic Pediatrics, 12</w:t>
      </w:r>
      <w:r>
        <w:t xml:space="preserve">(2), 117-124. doi:10.1016/j.acap.2010.12.007 </w:t>
      </w:r>
    </w:p>
    <w:p w:rsidR="00B16BB1" w:rsidRDefault="00B16BB1" w:rsidP="00B16BB1">
      <w:pPr>
        <w:pStyle w:val="References"/>
      </w:pPr>
    </w:p>
    <w:p w:rsidR="00B16BB1" w:rsidRDefault="00B16BB1" w:rsidP="009D258C">
      <w:pPr>
        <w:pStyle w:val="References"/>
      </w:pPr>
    </w:p>
    <w:p w:rsidR="009D258C" w:rsidRDefault="009D258C" w:rsidP="009D258C">
      <w:pPr>
        <w:pStyle w:val="APABody"/>
      </w:pPr>
      <w:r>
        <w:br w:type="page"/>
      </w:r>
    </w:p>
    <w:tbl>
      <w:tblPr>
        <w:tblStyle w:val="TableGrid1"/>
        <w:tblW w:w="9990" w:type="dxa"/>
        <w:tblInd w:w="-360" w:type="dxa"/>
        <w:tblLook w:val="04A0" w:firstRow="1" w:lastRow="0" w:firstColumn="1" w:lastColumn="0" w:noHBand="0" w:noVBand="1"/>
      </w:tblPr>
      <w:tblGrid>
        <w:gridCol w:w="2163"/>
        <w:gridCol w:w="1176"/>
        <w:gridCol w:w="6651"/>
      </w:tblGrid>
      <w:tr w:rsidR="00F01018" w:rsidRPr="00171FD5" w:rsidTr="00F01018">
        <w:tc>
          <w:tcPr>
            <w:tcW w:w="9990" w:type="dxa"/>
            <w:gridSpan w:val="3"/>
            <w:tcBorders>
              <w:top w:val="nil"/>
              <w:left w:val="nil"/>
              <w:bottom w:val="nil"/>
              <w:right w:val="nil"/>
            </w:tcBorders>
          </w:tcPr>
          <w:p w:rsidR="00F01018" w:rsidRPr="00171FD5" w:rsidRDefault="00F01018" w:rsidP="00F01018">
            <w:pPr>
              <w:spacing w:line="240" w:lineRule="auto"/>
              <w:jc w:val="center"/>
              <w:rPr>
                <w:rFonts w:eastAsia="Calibri" w:cs="Times New Roman"/>
                <w:b/>
                <w:szCs w:val="24"/>
              </w:rPr>
            </w:pPr>
            <w:r w:rsidRPr="00171FD5">
              <w:rPr>
                <w:rFonts w:eastAsia="Calibri" w:cs="Times New Roman"/>
                <w:b/>
                <w:szCs w:val="24"/>
              </w:rPr>
              <w:lastRenderedPageBreak/>
              <w:t>Appendix</w:t>
            </w:r>
            <w:r>
              <w:rPr>
                <w:rFonts w:eastAsia="Calibri" w:cs="Times New Roman"/>
                <w:b/>
                <w:szCs w:val="24"/>
              </w:rPr>
              <w:t xml:space="preserve"> A</w:t>
            </w:r>
          </w:p>
          <w:p w:rsidR="00F01018" w:rsidRPr="00171FD5" w:rsidRDefault="00F01018" w:rsidP="00F01018">
            <w:pPr>
              <w:spacing w:line="240" w:lineRule="auto"/>
              <w:rPr>
                <w:rFonts w:eastAsia="Calibri" w:cs="Times New Roman"/>
                <w:szCs w:val="24"/>
              </w:rPr>
            </w:pPr>
          </w:p>
        </w:tc>
      </w:tr>
      <w:tr w:rsidR="00F01018" w:rsidRPr="00171FD5" w:rsidTr="00F01018">
        <w:tc>
          <w:tcPr>
            <w:tcW w:w="9990" w:type="dxa"/>
            <w:gridSpan w:val="3"/>
            <w:tcBorders>
              <w:top w:val="nil"/>
              <w:left w:val="nil"/>
              <w:bottom w:val="single" w:sz="8" w:space="0" w:color="auto"/>
              <w:right w:val="nil"/>
            </w:tcBorders>
          </w:tcPr>
          <w:p w:rsidR="00F01018" w:rsidRPr="00171FD5" w:rsidRDefault="00F01018" w:rsidP="00F01018">
            <w:pPr>
              <w:spacing w:line="240" w:lineRule="auto"/>
              <w:jc w:val="center"/>
              <w:rPr>
                <w:rFonts w:eastAsia="Calibri" w:cs="Times New Roman"/>
                <w:i/>
                <w:szCs w:val="24"/>
              </w:rPr>
            </w:pPr>
            <w:r w:rsidRPr="00171FD5">
              <w:rPr>
                <w:rFonts w:eastAsia="Calibri" w:cs="Times New Roman"/>
                <w:i/>
                <w:szCs w:val="24"/>
              </w:rPr>
              <w:t>Checklist for Reporting Results of Internet E-Surveys (CHERRIES)</w:t>
            </w:r>
          </w:p>
        </w:tc>
      </w:tr>
      <w:tr w:rsidR="00F01018" w:rsidRPr="00171FD5" w:rsidTr="00F01018">
        <w:tc>
          <w:tcPr>
            <w:tcW w:w="2163" w:type="dxa"/>
            <w:tcBorders>
              <w:top w:val="single" w:sz="8" w:space="0" w:color="auto"/>
              <w:left w:val="nil"/>
              <w:bottom w:val="single" w:sz="8" w:space="0" w:color="auto"/>
              <w:right w:val="nil"/>
            </w:tcBorders>
          </w:tcPr>
          <w:p w:rsidR="00F01018" w:rsidRPr="00171FD5" w:rsidRDefault="00F01018" w:rsidP="00F01018">
            <w:pPr>
              <w:spacing w:line="240" w:lineRule="auto"/>
              <w:jc w:val="center"/>
              <w:rPr>
                <w:rFonts w:eastAsia="Calibri" w:cs="Times New Roman"/>
                <w:szCs w:val="24"/>
              </w:rPr>
            </w:pPr>
            <w:r w:rsidRPr="00171FD5">
              <w:rPr>
                <w:rFonts w:eastAsia="Calibri" w:cs="Times New Roman"/>
                <w:szCs w:val="24"/>
              </w:rPr>
              <w:t>Item Category</w:t>
            </w:r>
          </w:p>
        </w:tc>
        <w:tc>
          <w:tcPr>
            <w:tcW w:w="1176" w:type="dxa"/>
            <w:tcBorders>
              <w:top w:val="single" w:sz="8" w:space="0" w:color="auto"/>
              <w:left w:val="nil"/>
              <w:bottom w:val="single" w:sz="8" w:space="0" w:color="auto"/>
              <w:right w:val="nil"/>
            </w:tcBorders>
          </w:tcPr>
          <w:p w:rsidR="00F01018" w:rsidRPr="00171FD5" w:rsidRDefault="00F01018" w:rsidP="00F01018">
            <w:pPr>
              <w:spacing w:line="240" w:lineRule="auto"/>
              <w:jc w:val="center"/>
              <w:rPr>
                <w:rFonts w:eastAsia="Calibri" w:cs="Times New Roman"/>
                <w:szCs w:val="24"/>
              </w:rPr>
            </w:pPr>
            <w:r w:rsidRPr="00171FD5">
              <w:rPr>
                <w:rFonts w:eastAsia="Calibri" w:cs="Times New Roman"/>
                <w:szCs w:val="24"/>
              </w:rPr>
              <w:t>Checklist</w:t>
            </w:r>
          </w:p>
        </w:tc>
        <w:tc>
          <w:tcPr>
            <w:tcW w:w="6651" w:type="dxa"/>
            <w:tcBorders>
              <w:top w:val="single" w:sz="8" w:space="0" w:color="auto"/>
              <w:left w:val="nil"/>
              <w:bottom w:val="single" w:sz="8" w:space="0" w:color="auto"/>
              <w:right w:val="nil"/>
            </w:tcBorders>
          </w:tcPr>
          <w:p w:rsidR="00F01018" w:rsidRPr="00171FD5" w:rsidRDefault="00F01018" w:rsidP="00F01018">
            <w:pPr>
              <w:spacing w:line="240" w:lineRule="auto"/>
              <w:jc w:val="center"/>
              <w:rPr>
                <w:rFonts w:eastAsia="Calibri" w:cs="Times New Roman"/>
                <w:szCs w:val="24"/>
              </w:rPr>
            </w:pPr>
            <w:r w:rsidRPr="00171FD5">
              <w:rPr>
                <w:rFonts w:eastAsia="Calibri" w:cs="Times New Roman"/>
                <w:szCs w:val="24"/>
              </w:rPr>
              <w:t>Explanation</w:t>
            </w:r>
          </w:p>
        </w:tc>
      </w:tr>
      <w:tr w:rsidR="00F01018" w:rsidRPr="00171FD5" w:rsidTr="00F01018">
        <w:tc>
          <w:tcPr>
            <w:tcW w:w="2163" w:type="dxa"/>
            <w:tcBorders>
              <w:top w:val="single" w:sz="8"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Design</w:t>
            </w:r>
          </w:p>
        </w:tc>
        <w:tc>
          <w:tcPr>
            <w:tcW w:w="1176" w:type="dxa"/>
            <w:tcBorders>
              <w:top w:val="single" w:sz="8"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w:t>
            </w:r>
          </w:p>
        </w:tc>
        <w:tc>
          <w:tcPr>
            <w:tcW w:w="6651" w:type="dxa"/>
            <w:tcBorders>
              <w:top w:val="single" w:sz="8"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 xml:space="preserve">Web based survey with 26 short answer and multiple choice questions.  Survey was administered to a convenience sample of  pediatric nephrology </w:t>
            </w:r>
            <w:proofErr w:type="spellStart"/>
            <w:r w:rsidRPr="00171FD5">
              <w:rPr>
                <w:rFonts w:eastAsia="Calibri" w:cs="Times New Roman"/>
                <w:szCs w:val="24"/>
              </w:rPr>
              <w:t>interprofessional</w:t>
            </w:r>
            <w:proofErr w:type="spellEnd"/>
            <w:r w:rsidRPr="00171FD5">
              <w:rPr>
                <w:rFonts w:eastAsia="Calibri" w:cs="Times New Roman"/>
                <w:szCs w:val="24"/>
              </w:rPr>
              <w:t xml:space="preserve"> team members participating in three National dedicated pediatric nephrology </w:t>
            </w:r>
            <w:proofErr w:type="spellStart"/>
            <w:r w:rsidRPr="00171FD5">
              <w:rPr>
                <w:rFonts w:eastAsia="Calibri" w:cs="Times New Roman"/>
                <w:szCs w:val="24"/>
              </w:rPr>
              <w:t>listservs</w:t>
            </w:r>
            <w:proofErr w:type="spellEnd"/>
          </w:p>
        </w:tc>
      </w:tr>
      <w:tr w:rsidR="00F01018" w:rsidRPr="00171FD5" w:rsidTr="00F01018">
        <w:tc>
          <w:tcPr>
            <w:tcW w:w="2163"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IRB</w:t>
            </w:r>
          </w:p>
        </w:tc>
        <w:tc>
          <w:tcPr>
            <w:tcW w:w="1176"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w:t>
            </w:r>
          </w:p>
        </w:tc>
        <w:tc>
          <w:tcPr>
            <w:tcW w:w="6651"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Times New Roman" w:cs="Times New Roman"/>
                <w:color w:val="000000"/>
                <w:szCs w:val="24"/>
              </w:rPr>
              <w:t xml:space="preserve"> A</w:t>
            </w:r>
            <w:r w:rsidRPr="00171FD5">
              <w:rPr>
                <w:color w:val="000000"/>
                <w:szCs w:val="24"/>
                <w:shd w:val="clear" w:color="auto" w:fill="FFFFFF"/>
              </w:rPr>
              <w:t>pproved by the Institutional Review Board (IRB) on October 22, 2014, UMCIRB 14-001469.</w:t>
            </w:r>
            <w:r w:rsidRPr="00171FD5">
              <w:rPr>
                <w:rFonts w:eastAsia="Times New Roman" w:cs="Times New Roman"/>
                <w:color w:val="000000"/>
                <w:szCs w:val="24"/>
              </w:rPr>
              <w:t xml:space="preserve"> </w:t>
            </w:r>
          </w:p>
        </w:tc>
      </w:tr>
      <w:tr w:rsidR="00F01018" w:rsidRPr="00171FD5" w:rsidTr="00F01018">
        <w:tc>
          <w:tcPr>
            <w:tcW w:w="2163"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Development and Pre-testing</w:t>
            </w:r>
          </w:p>
        </w:tc>
        <w:tc>
          <w:tcPr>
            <w:tcW w:w="1176"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w:t>
            </w:r>
          </w:p>
        </w:tc>
        <w:tc>
          <w:tcPr>
            <w:tcW w:w="6651"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cs="Times New Roman"/>
                <w:color w:val="000000"/>
                <w:szCs w:val="24"/>
                <w:shd w:val="clear" w:color="auto" w:fill="FFFFFF"/>
              </w:rPr>
              <w:t>Created following a review of the lite</w:t>
            </w:r>
            <w:r>
              <w:rPr>
                <w:rFonts w:cs="Times New Roman"/>
                <w:color w:val="000000"/>
                <w:szCs w:val="24"/>
                <w:shd w:val="clear" w:color="auto" w:fill="FFFFFF"/>
              </w:rPr>
              <w:t>rature that indicated there was no existing survey instrument</w:t>
            </w:r>
            <w:r w:rsidRPr="00171FD5">
              <w:rPr>
                <w:rFonts w:cs="Times New Roman"/>
                <w:color w:val="000000"/>
                <w:szCs w:val="24"/>
                <w:shd w:val="clear" w:color="auto" w:fill="FFFFFF"/>
              </w:rPr>
              <w:t xml:space="preserve"> available that would appropriately assess </w:t>
            </w:r>
            <w:r>
              <w:rPr>
                <w:rFonts w:cs="Times New Roman"/>
                <w:color w:val="000000"/>
                <w:szCs w:val="24"/>
                <w:shd w:val="clear" w:color="auto" w:fill="FFFFFF"/>
              </w:rPr>
              <w:t>the data desired</w:t>
            </w:r>
            <w:r w:rsidRPr="00171FD5">
              <w:rPr>
                <w:rFonts w:cs="Times New Roman"/>
                <w:color w:val="000000"/>
                <w:szCs w:val="24"/>
                <w:shd w:val="clear" w:color="auto" w:fill="FFFFFF"/>
              </w:rPr>
              <w:t xml:space="preserve"> for this project.  The survey items were derived from a review of the literature</w:t>
            </w:r>
            <w:r>
              <w:rPr>
                <w:rFonts w:cs="Times New Roman"/>
                <w:color w:val="000000"/>
                <w:szCs w:val="24"/>
                <w:shd w:val="clear" w:color="auto" w:fill="FFFFFF"/>
              </w:rPr>
              <w:t>.</w:t>
            </w:r>
            <w:r w:rsidRPr="00171FD5">
              <w:rPr>
                <w:rFonts w:cs="Times New Roman"/>
                <w:color w:val="000000"/>
                <w:szCs w:val="24"/>
                <w:shd w:val="clear" w:color="auto" w:fill="FFFFFF"/>
              </w:rPr>
              <w:t xml:space="preserve"> The final survey was assessed for face validity by having experts in the field of health literacy review the survey and make suggestions and piloting the survey with select colleagues and classmates.   </w:t>
            </w:r>
          </w:p>
        </w:tc>
      </w:tr>
      <w:tr w:rsidR="00F01018" w:rsidRPr="00171FD5" w:rsidTr="00F01018">
        <w:tc>
          <w:tcPr>
            <w:tcW w:w="2163"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bCs/>
                <w:szCs w:val="24"/>
              </w:rPr>
              <w:t xml:space="preserve">Recruitment Process &amp; Description of the Sample </w:t>
            </w:r>
            <w:r>
              <w:rPr>
                <w:rFonts w:eastAsia="Calibri" w:cs="Times New Roman"/>
                <w:bCs/>
                <w:szCs w:val="24"/>
              </w:rPr>
              <w:t xml:space="preserve"> </w:t>
            </w:r>
            <w:r w:rsidRPr="00171FD5">
              <w:rPr>
                <w:rFonts w:eastAsia="Calibri" w:cs="Times New Roman"/>
                <w:bCs/>
                <w:szCs w:val="24"/>
              </w:rPr>
              <w:t xml:space="preserve"> </w:t>
            </w:r>
            <w:r>
              <w:rPr>
                <w:rFonts w:eastAsia="Calibri" w:cs="Times New Roman"/>
                <w:bCs/>
                <w:szCs w:val="24"/>
              </w:rPr>
              <w:t xml:space="preserve"> </w:t>
            </w:r>
          </w:p>
        </w:tc>
        <w:tc>
          <w:tcPr>
            <w:tcW w:w="1176"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w:t>
            </w:r>
          </w:p>
        </w:tc>
        <w:tc>
          <w:tcPr>
            <w:tcW w:w="6651"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cs="Times New Roman"/>
                <w:color w:val="000000"/>
                <w:szCs w:val="24"/>
                <w:shd w:val="clear" w:color="auto" w:fill="FFFFFF"/>
              </w:rPr>
              <w:t xml:space="preserve">The target audience for this survey was a convenience sample of pediatric nephrology </w:t>
            </w:r>
            <w:proofErr w:type="spellStart"/>
            <w:r w:rsidRPr="00171FD5">
              <w:rPr>
                <w:rFonts w:cs="Times New Roman"/>
                <w:color w:val="000000"/>
                <w:szCs w:val="24"/>
                <w:shd w:val="clear" w:color="auto" w:fill="FFFFFF"/>
              </w:rPr>
              <w:t>interprofessional</w:t>
            </w:r>
            <w:proofErr w:type="spellEnd"/>
            <w:r w:rsidRPr="00171FD5">
              <w:rPr>
                <w:rFonts w:cs="Times New Roman"/>
                <w:color w:val="000000"/>
                <w:szCs w:val="24"/>
                <w:shd w:val="clear" w:color="auto" w:fill="FFFFFF"/>
              </w:rPr>
              <w:t xml:space="preserve"> tea</w:t>
            </w:r>
            <w:r>
              <w:rPr>
                <w:rFonts w:cs="Times New Roman"/>
                <w:color w:val="000000"/>
                <w:szCs w:val="24"/>
                <w:shd w:val="clear" w:color="auto" w:fill="FFFFFF"/>
              </w:rPr>
              <w:t>m members from three N</w:t>
            </w:r>
            <w:r w:rsidRPr="00171FD5">
              <w:rPr>
                <w:rFonts w:cs="Times New Roman"/>
                <w:color w:val="000000"/>
                <w:szCs w:val="24"/>
                <w:shd w:val="clear" w:color="auto" w:fill="FFFFFF"/>
              </w:rPr>
              <w:t xml:space="preserve">ational </w:t>
            </w:r>
            <w:r>
              <w:rPr>
                <w:rFonts w:cs="Times New Roman"/>
                <w:color w:val="000000"/>
                <w:szCs w:val="24"/>
                <w:shd w:val="clear" w:color="auto" w:fill="FFFFFF"/>
              </w:rPr>
              <w:t xml:space="preserve">dedicated </w:t>
            </w:r>
            <w:r w:rsidRPr="00171FD5">
              <w:rPr>
                <w:rFonts w:cs="Times New Roman"/>
                <w:color w:val="000000"/>
                <w:szCs w:val="24"/>
                <w:shd w:val="clear" w:color="auto" w:fill="FFFFFF"/>
              </w:rPr>
              <w:t xml:space="preserve">pediatric nephrology </w:t>
            </w:r>
            <w:proofErr w:type="spellStart"/>
            <w:r w:rsidRPr="00171FD5">
              <w:rPr>
                <w:rFonts w:cs="Times New Roman"/>
                <w:color w:val="000000"/>
                <w:szCs w:val="24"/>
                <w:shd w:val="clear" w:color="auto" w:fill="FFFFFF"/>
              </w:rPr>
              <w:t>listservs</w:t>
            </w:r>
            <w:proofErr w:type="spellEnd"/>
            <w:r w:rsidRPr="00171FD5">
              <w:rPr>
                <w:rFonts w:cs="Times New Roman"/>
                <w:color w:val="000000"/>
                <w:szCs w:val="24"/>
                <w:shd w:val="clear" w:color="auto" w:fill="FFFFFF"/>
              </w:rPr>
              <w:t xml:space="preserve">.  Only members of the </w:t>
            </w:r>
            <w:proofErr w:type="spellStart"/>
            <w:r w:rsidRPr="00171FD5">
              <w:rPr>
                <w:rFonts w:cs="Times New Roman"/>
                <w:color w:val="000000"/>
                <w:szCs w:val="24"/>
                <w:shd w:val="clear" w:color="auto" w:fill="FFFFFF"/>
              </w:rPr>
              <w:t>lists</w:t>
            </w:r>
            <w:r>
              <w:rPr>
                <w:rFonts w:cs="Times New Roman"/>
                <w:color w:val="000000"/>
                <w:szCs w:val="24"/>
                <w:shd w:val="clear" w:color="auto" w:fill="FFFFFF"/>
              </w:rPr>
              <w:t>ervs</w:t>
            </w:r>
            <w:proofErr w:type="spellEnd"/>
            <w:r>
              <w:rPr>
                <w:rFonts w:cs="Times New Roman"/>
                <w:color w:val="000000"/>
                <w:szCs w:val="24"/>
                <w:shd w:val="clear" w:color="auto" w:fill="FFFFFF"/>
              </w:rPr>
              <w:t xml:space="preserve"> had access to the survey. There were no incentives.</w:t>
            </w:r>
          </w:p>
        </w:tc>
      </w:tr>
      <w:tr w:rsidR="00F01018" w:rsidRPr="00171FD5" w:rsidTr="00F01018">
        <w:tc>
          <w:tcPr>
            <w:tcW w:w="2163"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Pr>
                <w:rFonts w:eastAsia="Calibri" w:cs="Times New Roman"/>
                <w:szCs w:val="24"/>
              </w:rPr>
              <w:t>.</w:t>
            </w:r>
            <w:r w:rsidRPr="00171FD5">
              <w:rPr>
                <w:rFonts w:eastAsia="Calibri" w:cs="Times New Roman"/>
                <w:szCs w:val="24"/>
              </w:rPr>
              <w:t>Survey Administration</w:t>
            </w:r>
          </w:p>
        </w:tc>
        <w:tc>
          <w:tcPr>
            <w:tcW w:w="1176"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w:t>
            </w:r>
          </w:p>
        </w:tc>
        <w:tc>
          <w:tcPr>
            <w:tcW w:w="6651"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Pr>
                <w:color w:val="000000"/>
                <w:szCs w:val="24"/>
                <w:shd w:val="clear" w:color="auto" w:fill="FFFFFF"/>
              </w:rPr>
              <w:t>The survey</w:t>
            </w:r>
            <w:r w:rsidRPr="00171FD5">
              <w:rPr>
                <w:color w:val="000000"/>
                <w:szCs w:val="24"/>
                <w:shd w:val="clear" w:color="auto" w:fill="FFFFFF"/>
              </w:rPr>
              <w:t xml:space="preserve"> launched on Monday, November 3, 2014 via email. Pediatric nephrology </w:t>
            </w:r>
            <w:proofErr w:type="spellStart"/>
            <w:r w:rsidRPr="00171FD5">
              <w:rPr>
                <w:color w:val="000000"/>
                <w:szCs w:val="24"/>
                <w:shd w:val="clear" w:color="auto" w:fill="FFFFFF"/>
              </w:rPr>
              <w:t>interprofessional</w:t>
            </w:r>
            <w:proofErr w:type="spellEnd"/>
            <w:r w:rsidRPr="00171FD5">
              <w:rPr>
                <w:color w:val="000000"/>
                <w:szCs w:val="24"/>
                <w:shd w:val="clear" w:color="auto" w:fill="FFFFFF"/>
              </w:rPr>
              <w:t xml:space="preserve"> team members</w:t>
            </w:r>
            <w:r>
              <w:rPr>
                <w:color w:val="000000"/>
                <w:szCs w:val="24"/>
                <w:shd w:val="clear" w:color="auto" w:fill="FFFFFF"/>
              </w:rPr>
              <w:t xml:space="preserve"> were invited </w:t>
            </w:r>
            <w:r w:rsidRPr="00171FD5">
              <w:rPr>
                <w:color w:val="000000"/>
                <w:szCs w:val="24"/>
                <w:shd w:val="clear" w:color="auto" w:fill="FFFFFF"/>
              </w:rPr>
              <w:t>to participate in an anonymous voluntary survey.  A reminder was se</w:t>
            </w:r>
            <w:r>
              <w:rPr>
                <w:color w:val="000000"/>
                <w:szCs w:val="24"/>
                <w:shd w:val="clear" w:color="auto" w:fill="FFFFFF"/>
              </w:rPr>
              <w:t xml:space="preserve">nt at week two, three, and four. </w:t>
            </w:r>
            <w:r w:rsidRPr="00171FD5">
              <w:rPr>
                <w:rFonts w:eastAsia="Calibri" w:cs="Times New Roman"/>
                <w:szCs w:val="24"/>
              </w:rPr>
              <w:t xml:space="preserve">There were 26 multiple choice and short answer survey questions.  Seven questions were demographics and the remaining questions pertained to perception and experience of health literacy.  The survey questions were distributed on one continuous web page and checked for completeness.  A non-response option was available.  Respondents were able to go back through the survey and change answers until survey submission.  </w:t>
            </w:r>
          </w:p>
        </w:tc>
      </w:tr>
      <w:tr w:rsidR="00F01018" w:rsidRPr="00171FD5" w:rsidTr="00F01018">
        <w:tc>
          <w:tcPr>
            <w:tcW w:w="2163" w:type="dxa"/>
            <w:tcBorders>
              <w:top w:val="single" w:sz="4" w:space="0" w:color="auto"/>
              <w:left w:val="nil"/>
              <w:bottom w:val="nil"/>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Response Rates</w:t>
            </w:r>
          </w:p>
        </w:tc>
        <w:tc>
          <w:tcPr>
            <w:tcW w:w="1176" w:type="dxa"/>
            <w:tcBorders>
              <w:top w:val="single" w:sz="4" w:space="0" w:color="auto"/>
              <w:left w:val="nil"/>
              <w:bottom w:val="nil"/>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w:t>
            </w:r>
          </w:p>
        </w:tc>
        <w:tc>
          <w:tcPr>
            <w:tcW w:w="6651" w:type="dxa"/>
            <w:tcBorders>
              <w:top w:val="single" w:sz="4" w:space="0" w:color="auto"/>
              <w:left w:val="nil"/>
              <w:bottom w:val="nil"/>
              <w:right w:val="nil"/>
            </w:tcBorders>
          </w:tcPr>
          <w:p w:rsidR="00F01018" w:rsidRPr="00171FD5" w:rsidRDefault="00F01018" w:rsidP="00F01018">
            <w:pPr>
              <w:spacing w:line="240" w:lineRule="auto"/>
              <w:rPr>
                <w:rFonts w:eastAsia="Calibri" w:cs="Times New Roman"/>
                <w:szCs w:val="24"/>
              </w:rPr>
            </w:pPr>
            <w:r>
              <w:rPr>
                <w:rFonts w:eastAsia="Calibri" w:cs="Times New Roman"/>
                <w:szCs w:val="24"/>
              </w:rPr>
              <w:t>Response rate of 167</w:t>
            </w:r>
            <w:r w:rsidRPr="00171FD5">
              <w:rPr>
                <w:rFonts w:eastAsia="Calibri" w:cs="Times New Roman"/>
                <w:szCs w:val="24"/>
              </w:rPr>
              <w:t xml:space="preserve"> from a possible 638 members.  </w:t>
            </w:r>
            <w:r w:rsidRPr="00171FD5">
              <w:rPr>
                <w:color w:val="000000"/>
                <w:szCs w:val="24"/>
                <w:shd w:val="clear" w:color="auto" w:fill="FFFFFF"/>
              </w:rPr>
              <w:t>A limitation of the survey was that listserv members may subscrib</w:t>
            </w:r>
            <w:r>
              <w:rPr>
                <w:color w:val="000000"/>
                <w:szCs w:val="24"/>
                <w:shd w:val="clear" w:color="auto" w:fill="FFFFFF"/>
              </w:rPr>
              <w:t xml:space="preserve">e to more than one </w:t>
            </w:r>
            <w:r w:rsidRPr="00171FD5">
              <w:rPr>
                <w:color w:val="000000"/>
                <w:szCs w:val="24"/>
                <w:shd w:val="clear" w:color="auto" w:fill="FFFFFF"/>
              </w:rPr>
              <w:t>listserv.  Respondents were instructed to only take the survey once;</w:t>
            </w:r>
            <w:r>
              <w:rPr>
                <w:color w:val="000000"/>
                <w:szCs w:val="24"/>
                <w:shd w:val="clear" w:color="auto" w:fill="FFFFFF"/>
              </w:rPr>
              <w:t xml:space="preserve"> therefore a response rate of 26</w:t>
            </w:r>
            <w:r w:rsidRPr="00171FD5">
              <w:rPr>
                <w:color w:val="000000"/>
                <w:szCs w:val="24"/>
                <w:shd w:val="clear" w:color="auto" w:fill="FFFFFF"/>
              </w:rPr>
              <w:t>% is the best and most conservative estimate available.</w:t>
            </w:r>
          </w:p>
        </w:tc>
      </w:tr>
      <w:tr w:rsidR="00F01018" w:rsidRPr="00171FD5" w:rsidTr="00F01018">
        <w:tc>
          <w:tcPr>
            <w:tcW w:w="2163"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bCs/>
                <w:szCs w:val="24"/>
              </w:rPr>
              <w:t>Preventing Multiple Entries from the Same Individual</w:t>
            </w:r>
          </w:p>
        </w:tc>
        <w:tc>
          <w:tcPr>
            <w:tcW w:w="1176"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w:t>
            </w:r>
          </w:p>
        </w:tc>
        <w:tc>
          <w:tcPr>
            <w:tcW w:w="6651" w:type="dxa"/>
            <w:tcBorders>
              <w:top w:val="single" w:sz="4" w:space="0" w:color="auto"/>
              <w:left w:val="nil"/>
              <w:bottom w:val="single" w:sz="4" w:space="0" w:color="auto"/>
              <w:right w:val="nil"/>
            </w:tcBorders>
          </w:tcPr>
          <w:p w:rsidR="00F01018" w:rsidRPr="00171FD5" w:rsidRDefault="00F01018" w:rsidP="00F01018">
            <w:pPr>
              <w:spacing w:line="240" w:lineRule="auto"/>
              <w:rPr>
                <w:rFonts w:eastAsia="Calibri" w:cs="Times New Roman"/>
                <w:szCs w:val="24"/>
              </w:rPr>
            </w:pPr>
            <w:r w:rsidRPr="00171FD5">
              <w:rPr>
                <w:rFonts w:cs="Times New Roman"/>
                <w:color w:val="000000"/>
                <w:szCs w:val="24"/>
                <w:shd w:val="clear" w:color="auto" w:fill="FFFFFF"/>
              </w:rPr>
              <w:t>The survey could not be locked since distribution was through a listserv; therefore, it was possible to take the survey more than once</w:t>
            </w:r>
            <w:r w:rsidRPr="00171FD5">
              <w:rPr>
                <w:rFonts w:eastAsia="Calibri" w:cs="Times New Roman"/>
                <w:szCs w:val="24"/>
              </w:rPr>
              <w:t>.  The instructions were clear that the respondent should not take the survey more than once</w:t>
            </w:r>
          </w:p>
        </w:tc>
      </w:tr>
      <w:tr w:rsidR="00F01018" w:rsidRPr="00171FD5" w:rsidTr="00F01018">
        <w:tc>
          <w:tcPr>
            <w:tcW w:w="2163" w:type="dxa"/>
            <w:tcBorders>
              <w:top w:val="single" w:sz="4" w:space="0" w:color="auto"/>
              <w:left w:val="nil"/>
              <w:bottom w:val="single" w:sz="8"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Analysis</w:t>
            </w:r>
          </w:p>
        </w:tc>
        <w:tc>
          <w:tcPr>
            <w:tcW w:w="1176" w:type="dxa"/>
            <w:tcBorders>
              <w:top w:val="single" w:sz="4" w:space="0" w:color="auto"/>
              <w:left w:val="nil"/>
              <w:bottom w:val="single" w:sz="8"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w:t>
            </w:r>
          </w:p>
        </w:tc>
        <w:tc>
          <w:tcPr>
            <w:tcW w:w="6651" w:type="dxa"/>
            <w:tcBorders>
              <w:top w:val="single" w:sz="4" w:space="0" w:color="auto"/>
              <w:left w:val="nil"/>
              <w:bottom w:val="single" w:sz="8" w:space="0" w:color="auto"/>
              <w:right w:val="nil"/>
            </w:tcBorders>
          </w:tcPr>
          <w:p w:rsidR="00F01018" w:rsidRPr="00171FD5" w:rsidRDefault="00F01018" w:rsidP="00F01018">
            <w:pPr>
              <w:spacing w:line="240" w:lineRule="auto"/>
              <w:rPr>
                <w:rFonts w:eastAsia="Calibri" w:cs="Times New Roman"/>
                <w:szCs w:val="24"/>
              </w:rPr>
            </w:pPr>
            <w:r w:rsidRPr="00171FD5">
              <w:rPr>
                <w:rFonts w:eastAsia="Calibri" w:cs="Times New Roman"/>
                <w:szCs w:val="24"/>
              </w:rPr>
              <w:t xml:space="preserve">Only 147 of 167 surveys were completed in entirety.  The data was downloaded from </w:t>
            </w:r>
            <w:proofErr w:type="spellStart"/>
            <w:r w:rsidRPr="00171FD5">
              <w:rPr>
                <w:rFonts w:eastAsia="Calibri" w:cs="Times New Roman"/>
                <w:szCs w:val="24"/>
              </w:rPr>
              <w:t>Qualtrics</w:t>
            </w:r>
            <w:proofErr w:type="spellEnd"/>
            <w:r w:rsidRPr="00171FD5">
              <w:rPr>
                <w:rFonts w:eastAsia="Calibri" w:cs="Times New Roman"/>
                <w:szCs w:val="24"/>
              </w:rPr>
              <w:t xml:space="preserve"> into SPSS 22.  Frequencies were run on all the data to assess for outliers.  Descriptive statistics we</w:t>
            </w:r>
            <w:r>
              <w:rPr>
                <w:rFonts w:eastAsia="Calibri" w:cs="Times New Roman"/>
                <w:szCs w:val="24"/>
              </w:rPr>
              <w:t>re applied in SPSS to assess a</w:t>
            </w:r>
            <w:r w:rsidRPr="00171FD5">
              <w:rPr>
                <w:rFonts w:eastAsia="Calibri" w:cs="Times New Roman"/>
                <w:szCs w:val="24"/>
              </w:rPr>
              <w:t xml:space="preserve"> relationship between </w:t>
            </w:r>
            <w:r>
              <w:rPr>
                <w:rFonts w:eastAsia="Calibri" w:cs="Times New Roman"/>
                <w:szCs w:val="24"/>
              </w:rPr>
              <w:t>variables.</w:t>
            </w:r>
            <w:r w:rsidRPr="00171FD5">
              <w:rPr>
                <w:rFonts w:eastAsia="Calibri" w:cs="Times New Roman"/>
                <w:szCs w:val="24"/>
              </w:rPr>
              <w:t xml:space="preserve">  </w:t>
            </w:r>
          </w:p>
        </w:tc>
      </w:tr>
    </w:tbl>
    <w:p w:rsidR="009D258C" w:rsidRDefault="009D258C" w:rsidP="001812DC">
      <w:pPr>
        <w:pStyle w:val="APABody"/>
        <w:jc w:val="center"/>
      </w:pPr>
    </w:p>
    <w:p w:rsidR="00F01018" w:rsidRPr="00F01018" w:rsidRDefault="00F01018" w:rsidP="00F01018">
      <w:pPr>
        <w:jc w:val="center"/>
        <w:rPr>
          <w:b/>
        </w:rPr>
      </w:pPr>
      <w:r w:rsidRPr="00F01018">
        <w:rPr>
          <w:b/>
        </w:rPr>
        <w:lastRenderedPageBreak/>
        <w:t>Appendix B</w:t>
      </w:r>
    </w:p>
    <w:p w:rsidR="001812DC" w:rsidRPr="00863229" w:rsidRDefault="001812DC" w:rsidP="00F01018">
      <w:pPr>
        <w:jc w:val="center"/>
      </w:pPr>
      <w:r w:rsidRPr="00863229">
        <w:rPr>
          <w:rFonts w:eastAsia="Times New Roman" w:cs="Times New Roman"/>
          <w:b/>
          <w:bCs/>
          <w:szCs w:val="24"/>
        </w:rPr>
        <w:t>Health Literacy Perception and Experience Survey</w:t>
      </w:r>
    </w:p>
    <w:p w:rsidR="001812DC" w:rsidRPr="00863229" w:rsidRDefault="001812DC" w:rsidP="001812DC">
      <w:pPr>
        <w:spacing w:line="240" w:lineRule="auto"/>
        <w:rPr>
          <w:rFonts w:eastAsia="Times New Roman" w:cs="Times New Roman"/>
          <w:color w:val="000000"/>
          <w:szCs w:val="24"/>
          <w:shd w:val="clear" w:color="auto" w:fill="FFFFFF"/>
        </w:rPr>
      </w:pPr>
      <w:r w:rsidRPr="00863229">
        <w:rPr>
          <w:rFonts w:eastAsia="Times New Roman" w:cs="Times New Roman"/>
          <w:b/>
          <w:bCs/>
          <w:color w:val="000000"/>
          <w:szCs w:val="24"/>
          <w:shd w:val="clear" w:color="auto" w:fill="FFFFFF"/>
        </w:rPr>
        <w:t>Introduction:</w:t>
      </w:r>
      <w:r w:rsidRPr="00863229">
        <w:rPr>
          <w:rFonts w:eastAsia="Times New Roman" w:cs="Times New Roman"/>
          <w:bCs/>
          <w:color w:val="000000"/>
          <w:szCs w:val="24"/>
          <w:shd w:val="clear" w:color="auto" w:fill="FFFFFF"/>
        </w:rPr>
        <w:t xml:space="preserve">  You are being invited to participate in a </w:t>
      </w:r>
      <w:r w:rsidRPr="00863229">
        <w:rPr>
          <w:rFonts w:eastAsia="Times New Roman" w:cs="Times New Roman"/>
          <w:color w:val="000000"/>
          <w:szCs w:val="24"/>
          <w:shd w:val="clear" w:color="auto" w:fill="FFFFFF"/>
        </w:rPr>
        <w:t>research</w:t>
      </w:r>
      <w:r w:rsidRPr="00863229">
        <w:rPr>
          <w:rFonts w:eastAsia="Times New Roman" w:cs="Times New Roman"/>
          <w:bCs/>
          <w:color w:val="000000"/>
          <w:szCs w:val="24"/>
          <w:shd w:val="clear" w:color="auto" w:fill="FFFFFF"/>
        </w:rPr>
        <w:t xml:space="preserve"> study titled Health Literacy Perception and Experience among Members of the Pediatric Nephrology </w:t>
      </w:r>
      <w:proofErr w:type="spellStart"/>
      <w:r w:rsidRPr="00863229">
        <w:rPr>
          <w:rFonts w:eastAsia="Times New Roman" w:cs="Times New Roman"/>
          <w:bCs/>
          <w:color w:val="000000"/>
          <w:szCs w:val="24"/>
          <w:shd w:val="clear" w:color="auto" w:fill="FFFFFF"/>
        </w:rPr>
        <w:t>Interprofessional</w:t>
      </w:r>
      <w:proofErr w:type="spellEnd"/>
      <w:r w:rsidRPr="00863229">
        <w:rPr>
          <w:rFonts w:eastAsia="Times New Roman" w:cs="Times New Roman"/>
          <w:bCs/>
          <w:color w:val="000000"/>
          <w:szCs w:val="24"/>
          <w:shd w:val="clear" w:color="auto" w:fill="FFFFFF"/>
        </w:rPr>
        <w:t xml:space="preserve"> Team.  This research is</w:t>
      </w:r>
      <w:r w:rsidRPr="00863229">
        <w:rPr>
          <w:rFonts w:eastAsia="Times New Roman" w:cs="Times New Roman"/>
          <w:bCs/>
          <w:i/>
          <w:iCs/>
          <w:color w:val="000000"/>
          <w:szCs w:val="24"/>
          <w:shd w:val="clear" w:color="auto" w:fill="FFFFFF"/>
        </w:rPr>
        <w:t> </w:t>
      </w:r>
      <w:r w:rsidRPr="00863229">
        <w:rPr>
          <w:rFonts w:eastAsia="Times New Roman" w:cs="Times New Roman"/>
          <w:bCs/>
          <w:color w:val="000000"/>
          <w:szCs w:val="24"/>
          <w:shd w:val="clear" w:color="auto" w:fill="FFFFFF"/>
        </w:rPr>
        <w:t>being conducted by Malinda Harrington, a Doctor of Nursing Practice candidate at East Carolina University.  The goal is to survey as many members of the pediatric nephrology healthcare team as possible. It is hoped that this survey will stimulate a desire to learn more about health literacy and health literacy assessments.  The survey will take approximately 10 minutes to complete. The survey is anonymous, so please do not write your name.  Your participation in this research is </w:t>
      </w:r>
      <w:r w:rsidRPr="00863229">
        <w:rPr>
          <w:rFonts w:eastAsia="Times New Roman" w:cs="Times New Roman"/>
          <w:color w:val="000000"/>
          <w:szCs w:val="24"/>
          <w:shd w:val="clear" w:color="auto" w:fill="FFFFFF"/>
        </w:rPr>
        <w:t>voluntary</w:t>
      </w:r>
      <w:r w:rsidRPr="00863229">
        <w:rPr>
          <w:rFonts w:eastAsia="Times New Roman" w:cs="Times New Roman"/>
          <w:bCs/>
          <w:color w:val="000000"/>
          <w:szCs w:val="24"/>
          <w:shd w:val="clear" w:color="auto" w:fill="FFFFFF"/>
        </w:rPr>
        <w:t>. You may choose not to answer any or all questions, and you may stop at any time.  There is </w:t>
      </w:r>
      <w:r w:rsidRPr="00863229">
        <w:rPr>
          <w:rFonts w:eastAsia="Times New Roman" w:cs="Times New Roman"/>
          <w:color w:val="000000"/>
          <w:szCs w:val="24"/>
          <w:shd w:val="clear" w:color="auto" w:fill="FFFFFF"/>
        </w:rPr>
        <w:t>no penalty for not taking part</w:t>
      </w:r>
      <w:r w:rsidRPr="00863229">
        <w:rPr>
          <w:rFonts w:eastAsia="Times New Roman" w:cs="Times New Roman"/>
          <w:bCs/>
          <w:color w:val="000000"/>
          <w:szCs w:val="24"/>
          <w:shd w:val="clear" w:color="auto" w:fill="FFFFFF"/>
        </w:rPr>
        <w:t> in this research study.  Please call Malinda Harrington</w:t>
      </w:r>
      <w:r w:rsidRPr="00863229">
        <w:rPr>
          <w:rFonts w:eastAsia="Times New Roman" w:cs="Times New Roman"/>
          <w:bCs/>
          <w:i/>
          <w:iCs/>
          <w:color w:val="000000"/>
          <w:szCs w:val="24"/>
          <w:shd w:val="clear" w:color="auto" w:fill="FFFFFF"/>
        </w:rPr>
        <w:t> </w:t>
      </w:r>
      <w:r w:rsidRPr="00863229">
        <w:rPr>
          <w:rFonts w:eastAsia="Times New Roman" w:cs="Times New Roman"/>
          <w:bCs/>
          <w:color w:val="000000"/>
          <w:szCs w:val="24"/>
          <w:shd w:val="clear" w:color="auto" w:fill="FFFFFF"/>
        </w:rPr>
        <w:t>at 252-847-1849 for any research related questions or the Office of Research Integrity &amp; Compliance (ORIC) at 252-744-2914 for questions about your rights as a research participant.</w:t>
      </w:r>
      <w:r w:rsidRPr="00863229">
        <w:rPr>
          <w:rFonts w:ascii="Cambria Math" w:eastAsia="Times New Roman" w:hAnsi="Cambria Math" w:cs="Times New Roman"/>
          <w:bCs/>
          <w:color w:val="000000"/>
          <w:szCs w:val="24"/>
          <w:shd w:val="clear" w:color="auto" w:fill="FFFFFF"/>
        </w:rPr>
        <w:t>​</w:t>
      </w:r>
    </w:p>
    <w:p w:rsidR="001812DC" w:rsidRPr="00863229" w:rsidRDefault="001812DC" w:rsidP="001812DC">
      <w:pPr>
        <w:shd w:val="clear" w:color="auto" w:fill="FFFFFF"/>
        <w:spacing w:line="240" w:lineRule="auto"/>
        <w:rPr>
          <w:rFonts w:eastAsia="Times New Roman" w:cs="Times New Roman"/>
          <w:b/>
          <w:bCs/>
          <w:color w:val="000000"/>
          <w:szCs w:val="24"/>
          <w:shd w:val="clear" w:color="auto" w:fill="FFFFFF"/>
        </w:rPr>
      </w:pPr>
    </w:p>
    <w:p w:rsidR="001812DC" w:rsidRPr="00863229" w:rsidRDefault="001812DC" w:rsidP="001812DC">
      <w:pPr>
        <w:shd w:val="clear" w:color="auto" w:fill="FFFFFF"/>
        <w:spacing w:line="240" w:lineRule="auto"/>
        <w:rPr>
          <w:rFonts w:eastAsia="Times New Roman" w:cs="Times New Roman"/>
          <w:color w:val="000000"/>
          <w:szCs w:val="24"/>
          <w:shd w:val="clear" w:color="auto" w:fill="FFFFFF"/>
        </w:rPr>
      </w:pPr>
      <w:r w:rsidRPr="00863229">
        <w:rPr>
          <w:rFonts w:eastAsia="Times New Roman" w:cs="Times New Roman"/>
          <w:b/>
          <w:bCs/>
          <w:color w:val="000000"/>
          <w:szCs w:val="24"/>
          <w:shd w:val="clear" w:color="auto" w:fill="FFFFFF"/>
        </w:rPr>
        <w:t>Participant Consent: </w:t>
      </w:r>
      <w:r w:rsidRPr="00863229">
        <w:rPr>
          <w:rFonts w:eastAsia="Times New Roman" w:cs="Times New Roman"/>
          <w:color w:val="000000"/>
          <w:szCs w:val="24"/>
          <w:shd w:val="clear" w:color="auto" w:fill="FFFFFF"/>
        </w:rPr>
        <w:t xml:space="preserve"> Participation in this survey acknowledges understanding your rights and responsibilities  </w:t>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Do you interact or provide healthcare for children with chronic kidney disease?</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r>
      <w:proofErr w:type="gramStart"/>
      <w:r w:rsidRPr="00863229">
        <w:rPr>
          <w:rFonts w:eastAsia="Times New Roman" w:cs="Times New Roman"/>
          <w:szCs w:val="24"/>
        </w:rPr>
        <w:t>a</w:t>
      </w:r>
      <w:proofErr w:type="gramEnd"/>
      <w:r w:rsidRPr="00863229">
        <w:rPr>
          <w:rFonts w:eastAsia="Times New Roman" w:cs="Times New Roman"/>
          <w:szCs w:val="24"/>
        </w:rPr>
        <w:t xml:space="preserve">.   </w:t>
      </w:r>
      <w:r w:rsidRPr="00863229">
        <w:rPr>
          <w:rFonts w:eastAsia="Times New Roman" w:cs="Times New Roman"/>
          <w:szCs w:val="24"/>
        </w:rPr>
        <w:tab/>
        <w:t>yes (launches the survey)</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r>
      <w:proofErr w:type="gramStart"/>
      <w:r w:rsidRPr="00863229">
        <w:rPr>
          <w:rFonts w:eastAsia="Times New Roman" w:cs="Times New Roman"/>
          <w:szCs w:val="24"/>
        </w:rPr>
        <w:t>b</w:t>
      </w:r>
      <w:proofErr w:type="gramEnd"/>
      <w:r w:rsidRPr="00863229">
        <w:rPr>
          <w:rFonts w:eastAsia="Times New Roman" w:cs="Times New Roman"/>
          <w:szCs w:val="24"/>
        </w:rPr>
        <w:t>.</w:t>
      </w:r>
      <w:r w:rsidRPr="00863229">
        <w:rPr>
          <w:rFonts w:eastAsia="Times New Roman" w:cs="Times New Roman"/>
          <w:szCs w:val="24"/>
        </w:rPr>
        <w:tab/>
        <w:t>no (ends the survey)</w:t>
      </w:r>
    </w:p>
    <w:p w:rsidR="001812DC" w:rsidRPr="00863229" w:rsidRDefault="001812DC" w:rsidP="001812DC">
      <w:pPr>
        <w:spacing w:line="240" w:lineRule="auto"/>
        <w:ind w:left="1440"/>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1.       What is your discipline?</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a.</w:t>
      </w:r>
      <w:r w:rsidRPr="00863229">
        <w:rPr>
          <w:rFonts w:eastAsia="Times New Roman" w:cs="Times New Roman"/>
          <w:szCs w:val="24"/>
        </w:rPr>
        <w:tab/>
        <w:t>Physician</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r>
      <w:proofErr w:type="gramStart"/>
      <w:r w:rsidRPr="00863229">
        <w:rPr>
          <w:rFonts w:eastAsia="Times New Roman" w:cs="Times New Roman"/>
          <w:szCs w:val="24"/>
        </w:rPr>
        <w:t>b</w:t>
      </w:r>
      <w:proofErr w:type="gramEnd"/>
      <w:r w:rsidRPr="00863229">
        <w:rPr>
          <w:rFonts w:eastAsia="Times New Roman" w:cs="Times New Roman"/>
          <w:szCs w:val="24"/>
        </w:rPr>
        <w:tab/>
        <w:t xml:space="preserve">Advanced Practice Provider (nurse practitioner, clinical nurse specialist,      </w:t>
      </w:r>
      <w:r w:rsidRPr="00863229">
        <w:rPr>
          <w:rFonts w:eastAsia="Times New Roman" w:cs="Times New Roman"/>
          <w:szCs w:val="24"/>
        </w:rPr>
        <w:tab/>
      </w:r>
      <w:r w:rsidRPr="00863229">
        <w:rPr>
          <w:rFonts w:eastAsia="Times New Roman" w:cs="Times New Roman"/>
          <w:szCs w:val="24"/>
        </w:rPr>
        <w:tab/>
      </w:r>
      <w:r w:rsidRPr="00863229">
        <w:rPr>
          <w:rFonts w:eastAsia="Times New Roman" w:cs="Times New Roman"/>
          <w:szCs w:val="24"/>
        </w:rPr>
        <w:tab/>
        <w:t>physician’s assistant)</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c.</w:t>
      </w:r>
      <w:r w:rsidRPr="00863229">
        <w:rPr>
          <w:rFonts w:eastAsia="Times New Roman" w:cs="Times New Roman"/>
          <w:szCs w:val="24"/>
        </w:rPr>
        <w:tab/>
        <w:t>Registered nurse</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d.</w:t>
      </w:r>
      <w:r w:rsidRPr="00863229">
        <w:rPr>
          <w:rFonts w:eastAsia="Times New Roman" w:cs="Times New Roman"/>
          <w:szCs w:val="24"/>
        </w:rPr>
        <w:tab/>
        <w:t>Licensed practical nurse</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e. </w:t>
      </w:r>
      <w:r w:rsidRPr="00863229">
        <w:rPr>
          <w:rFonts w:eastAsia="Times New Roman" w:cs="Times New Roman"/>
          <w:szCs w:val="24"/>
        </w:rPr>
        <w:tab/>
        <w:t>Registered dietitian</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f.</w:t>
      </w:r>
      <w:r w:rsidRPr="00863229">
        <w:rPr>
          <w:rFonts w:eastAsia="Times New Roman" w:cs="Times New Roman"/>
          <w:szCs w:val="24"/>
        </w:rPr>
        <w:tab/>
        <w:t>Social Worker</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g.</w:t>
      </w:r>
      <w:r w:rsidRPr="00863229">
        <w:rPr>
          <w:rFonts w:eastAsia="Times New Roman" w:cs="Times New Roman"/>
          <w:szCs w:val="24"/>
        </w:rPr>
        <w:tab/>
        <w:t>Pharmacist</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h.</w:t>
      </w:r>
      <w:r w:rsidRPr="00863229">
        <w:rPr>
          <w:rFonts w:eastAsia="Times New Roman" w:cs="Times New Roman"/>
          <w:szCs w:val="24"/>
        </w:rPr>
        <w:tab/>
        <w:t>Psychologist</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r>
      <w:proofErr w:type="spellStart"/>
      <w:r w:rsidRPr="00863229">
        <w:rPr>
          <w:rFonts w:eastAsia="Times New Roman" w:cs="Times New Roman"/>
          <w:szCs w:val="24"/>
        </w:rPr>
        <w:t>i</w:t>
      </w:r>
      <w:proofErr w:type="spellEnd"/>
      <w:r w:rsidRPr="00863229">
        <w:rPr>
          <w:rFonts w:eastAsia="Times New Roman" w:cs="Times New Roman"/>
          <w:szCs w:val="24"/>
        </w:rPr>
        <w:t>.</w:t>
      </w:r>
      <w:r w:rsidRPr="00863229">
        <w:rPr>
          <w:rFonts w:eastAsia="Times New Roman" w:cs="Times New Roman"/>
          <w:szCs w:val="24"/>
        </w:rPr>
        <w:tab/>
        <w:t>Child Life Specialist</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j.</w:t>
      </w:r>
      <w:r w:rsidRPr="00863229">
        <w:rPr>
          <w:rFonts w:eastAsia="Times New Roman" w:cs="Times New Roman"/>
          <w:szCs w:val="24"/>
        </w:rPr>
        <w:tab/>
        <w:t>Other    (with text box to enter other discipline)</w:t>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2.</w:t>
      </w:r>
      <w:r w:rsidRPr="00863229">
        <w:rPr>
          <w:rFonts w:eastAsia="Times New Roman" w:cs="Times New Roman"/>
          <w:szCs w:val="24"/>
        </w:rPr>
        <w:tab/>
        <w:t>In what geographic region do you practice?</w:t>
      </w:r>
    </w:p>
    <w:p w:rsidR="001812DC" w:rsidRPr="00863229" w:rsidRDefault="001812DC" w:rsidP="001812DC">
      <w:pPr>
        <w:numPr>
          <w:ilvl w:val="0"/>
          <w:numId w:val="7"/>
        </w:numPr>
        <w:spacing w:line="240" w:lineRule="auto"/>
        <w:rPr>
          <w:rFonts w:eastAsia="Times New Roman" w:cs="Times New Roman"/>
          <w:szCs w:val="24"/>
        </w:rPr>
      </w:pPr>
      <w:r w:rsidRPr="00863229">
        <w:rPr>
          <w:rFonts w:eastAsia="Times New Roman" w:cs="Times New Roman"/>
          <w:szCs w:val="24"/>
        </w:rPr>
        <w:t>Northeast</w:t>
      </w:r>
    </w:p>
    <w:p w:rsidR="001812DC" w:rsidRPr="00863229" w:rsidRDefault="001812DC" w:rsidP="001812DC">
      <w:pPr>
        <w:numPr>
          <w:ilvl w:val="0"/>
          <w:numId w:val="7"/>
        </w:numPr>
        <w:spacing w:line="240" w:lineRule="auto"/>
        <w:rPr>
          <w:rFonts w:eastAsia="Times New Roman" w:cs="Times New Roman"/>
          <w:szCs w:val="24"/>
        </w:rPr>
      </w:pPr>
      <w:r w:rsidRPr="00863229">
        <w:rPr>
          <w:rFonts w:eastAsia="Times New Roman" w:cs="Times New Roman"/>
          <w:szCs w:val="24"/>
        </w:rPr>
        <w:t>Southwest</w:t>
      </w:r>
    </w:p>
    <w:p w:rsidR="001812DC" w:rsidRPr="00863229" w:rsidRDefault="001812DC" w:rsidP="001812DC">
      <w:pPr>
        <w:numPr>
          <w:ilvl w:val="0"/>
          <w:numId w:val="7"/>
        </w:numPr>
        <w:spacing w:line="240" w:lineRule="auto"/>
        <w:rPr>
          <w:rFonts w:eastAsia="Times New Roman" w:cs="Times New Roman"/>
          <w:szCs w:val="24"/>
        </w:rPr>
      </w:pPr>
      <w:r w:rsidRPr="00863229">
        <w:rPr>
          <w:rFonts w:eastAsia="Times New Roman" w:cs="Times New Roman"/>
          <w:szCs w:val="24"/>
        </w:rPr>
        <w:t>West</w:t>
      </w:r>
    </w:p>
    <w:p w:rsidR="001812DC" w:rsidRPr="00863229" w:rsidRDefault="001812DC" w:rsidP="001812DC">
      <w:pPr>
        <w:numPr>
          <w:ilvl w:val="0"/>
          <w:numId w:val="7"/>
        </w:numPr>
        <w:spacing w:line="240" w:lineRule="auto"/>
        <w:rPr>
          <w:rFonts w:eastAsia="Times New Roman" w:cs="Times New Roman"/>
          <w:szCs w:val="24"/>
        </w:rPr>
      </w:pPr>
      <w:r w:rsidRPr="00863229">
        <w:rPr>
          <w:rFonts w:eastAsia="Times New Roman" w:cs="Times New Roman"/>
          <w:szCs w:val="24"/>
        </w:rPr>
        <w:t>Southeast</w:t>
      </w:r>
    </w:p>
    <w:p w:rsidR="001812DC" w:rsidRDefault="001812DC" w:rsidP="001812DC">
      <w:pPr>
        <w:numPr>
          <w:ilvl w:val="0"/>
          <w:numId w:val="7"/>
        </w:numPr>
        <w:spacing w:line="240" w:lineRule="auto"/>
        <w:rPr>
          <w:rFonts w:eastAsia="Times New Roman" w:cs="Times New Roman"/>
          <w:szCs w:val="24"/>
        </w:rPr>
      </w:pPr>
      <w:r w:rsidRPr="00863229">
        <w:rPr>
          <w:rFonts w:eastAsia="Times New Roman" w:cs="Times New Roman"/>
          <w:szCs w:val="24"/>
        </w:rPr>
        <w:t>Midwest</w:t>
      </w:r>
    </w:p>
    <w:p w:rsidR="00F01018" w:rsidRPr="00863229" w:rsidRDefault="00F01018" w:rsidP="00F01018">
      <w:pPr>
        <w:spacing w:line="240" w:lineRule="auto"/>
        <w:ind w:left="1440"/>
        <w:rPr>
          <w:rFonts w:eastAsia="Times New Roman" w:cs="Times New Roman"/>
          <w:szCs w:val="24"/>
        </w:rPr>
      </w:pPr>
    </w:p>
    <w:p w:rsidR="001812DC" w:rsidRPr="00863229" w:rsidRDefault="001812DC" w:rsidP="001812DC">
      <w:pPr>
        <w:spacing w:line="240" w:lineRule="auto"/>
        <w:ind w:left="1440"/>
        <w:rPr>
          <w:rFonts w:eastAsia="Times New Roman" w:cs="Times New Roman"/>
          <w:szCs w:val="24"/>
        </w:rPr>
      </w:pP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lastRenderedPageBreak/>
        <w:t xml:space="preserve">3.   </w:t>
      </w:r>
      <w:r w:rsidRPr="00863229">
        <w:rPr>
          <w:rFonts w:eastAsia="Times New Roman" w:cs="Times New Roman"/>
          <w:szCs w:val="24"/>
        </w:rPr>
        <w:tab/>
        <w:t>How many years have you worked with children with kidney disease?</w:t>
      </w:r>
    </w:p>
    <w:p w:rsidR="001812DC" w:rsidRPr="00863229" w:rsidRDefault="001812DC" w:rsidP="001812DC">
      <w:pPr>
        <w:numPr>
          <w:ilvl w:val="0"/>
          <w:numId w:val="4"/>
        </w:numPr>
        <w:spacing w:line="240" w:lineRule="auto"/>
        <w:rPr>
          <w:rFonts w:eastAsia="Times New Roman" w:cs="Times New Roman"/>
          <w:szCs w:val="24"/>
        </w:rPr>
      </w:pPr>
      <w:r w:rsidRPr="00863229">
        <w:rPr>
          <w:rFonts w:eastAsia="Times New Roman" w:cs="Times New Roman"/>
          <w:szCs w:val="24"/>
        </w:rPr>
        <w:t xml:space="preserve">      less than 1 year</w:t>
      </w:r>
    </w:p>
    <w:p w:rsidR="001812DC" w:rsidRPr="00863229" w:rsidRDefault="001812DC" w:rsidP="001812DC">
      <w:pPr>
        <w:numPr>
          <w:ilvl w:val="0"/>
          <w:numId w:val="4"/>
        </w:numPr>
        <w:spacing w:line="240" w:lineRule="auto"/>
        <w:rPr>
          <w:rFonts w:eastAsia="Times New Roman" w:cs="Times New Roman"/>
          <w:szCs w:val="24"/>
        </w:rPr>
      </w:pPr>
      <w:r w:rsidRPr="00863229">
        <w:rPr>
          <w:rFonts w:eastAsia="Times New Roman" w:cs="Times New Roman"/>
          <w:szCs w:val="24"/>
        </w:rPr>
        <w:t xml:space="preserve">     1 to 5 years</w:t>
      </w:r>
    </w:p>
    <w:p w:rsidR="001812DC" w:rsidRPr="00863229" w:rsidRDefault="001812DC" w:rsidP="001812DC">
      <w:pPr>
        <w:numPr>
          <w:ilvl w:val="0"/>
          <w:numId w:val="4"/>
        </w:numPr>
        <w:spacing w:line="240" w:lineRule="auto"/>
        <w:rPr>
          <w:rFonts w:eastAsia="Times New Roman" w:cs="Times New Roman"/>
          <w:szCs w:val="24"/>
        </w:rPr>
      </w:pPr>
      <w:r w:rsidRPr="00863229">
        <w:rPr>
          <w:rFonts w:eastAsia="Times New Roman" w:cs="Times New Roman"/>
          <w:szCs w:val="24"/>
        </w:rPr>
        <w:t xml:space="preserve">     6 to 10 years</w:t>
      </w:r>
    </w:p>
    <w:p w:rsidR="001812DC" w:rsidRPr="00863229" w:rsidRDefault="001812DC" w:rsidP="001812DC">
      <w:pPr>
        <w:numPr>
          <w:ilvl w:val="0"/>
          <w:numId w:val="4"/>
        </w:numPr>
        <w:spacing w:line="240" w:lineRule="auto"/>
        <w:rPr>
          <w:rFonts w:eastAsia="Times New Roman" w:cs="Times New Roman"/>
          <w:szCs w:val="24"/>
        </w:rPr>
      </w:pPr>
      <w:r w:rsidRPr="00863229">
        <w:rPr>
          <w:rFonts w:eastAsia="Times New Roman" w:cs="Times New Roman"/>
          <w:szCs w:val="24"/>
        </w:rPr>
        <w:t xml:space="preserve">     Greater than 10 years</w:t>
      </w:r>
      <w:r w:rsidRPr="00863229">
        <w:rPr>
          <w:rFonts w:eastAsia="Times New Roman" w:cs="Times New Roman"/>
          <w:szCs w:val="24"/>
        </w:rPr>
        <w:tab/>
        <w:t xml:space="preserve"> </w:t>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4.       What is your gender?</w:t>
      </w:r>
    </w:p>
    <w:p w:rsidR="001812DC" w:rsidRPr="00863229" w:rsidRDefault="001812DC" w:rsidP="001812DC">
      <w:pPr>
        <w:numPr>
          <w:ilvl w:val="0"/>
          <w:numId w:val="3"/>
        </w:numPr>
        <w:spacing w:line="240" w:lineRule="auto"/>
        <w:rPr>
          <w:rFonts w:eastAsia="Times New Roman" w:cs="Times New Roman"/>
          <w:szCs w:val="24"/>
        </w:rPr>
      </w:pPr>
      <w:r w:rsidRPr="00863229">
        <w:rPr>
          <w:rFonts w:eastAsia="Times New Roman" w:cs="Times New Roman"/>
          <w:szCs w:val="24"/>
        </w:rPr>
        <w:t>male</w:t>
      </w:r>
    </w:p>
    <w:p w:rsidR="001812DC" w:rsidRPr="00863229" w:rsidRDefault="001812DC" w:rsidP="001812DC">
      <w:pPr>
        <w:numPr>
          <w:ilvl w:val="0"/>
          <w:numId w:val="3"/>
        </w:numPr>
        <w:spacing w:line="240" w:lineRule="auto"/>
        <w:rPr>
          <w:rFonts w:eastAsia="Times New Roman" w:cs="Times New Roman"/>
          <w:szCs w:val="24"/>
        </w:rPr>
      </w:pPr>
      <w:r w:rsidRPr="00863229">
        <w:rPr>
          <w:rFonts w:eastAsia="Times New Roman" w:cs="Times New Roman"/>
          <w:szCs w:val="24"/>
        </w:rPr>
        <w:t>female</w:t>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5.       What is your race?</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a.  </w:t>
      </w:r>
      <w:r w:rsidRPr="00863229">
        <w:rPr>
          <w:rFonts w:eastAsia="Times New Roman" w:cs="Times New Roman"/>
          <w:szCs w:val="24"/>
        </w:rPr>
        <w:tab/>
        <w:t>American Indian/Alaska Native</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w:t>
      </w:r>
      <w:proofErr w:type="gramStart"/>
      <w:r w:rsidRPr="00863229">
        <w:rPr>
          <w:rFonts w:eastAsia="Times New Roman" w:cs="Times New Roman"/>
          <w:szCs w:val="24"/>
        </w:rPr>
        <w:t>b</w:t>
      </w:r>
      <w:proofErr w:type="gramEnd"/>
      <w:r w:rsidRPr="00863229">
        <w:rPr>
          <w:rFonts w:eastAsia="Times New Roman" w:cs="Times New Roman"/>
          <w:szCs w:val="24"/>
        </w:rPr>
        <w:t xml:space="preserve">.  </w:t>
      </w:r>
      <w:r w:rsidRPr="00863229">
        <w:rPr>
          <w:rFonts w:eastAsia="Times New Roman" w:cs="Times New Roman"/>
          <w:szCs w:val="24"/>
        </w:rPr>
        <w:tab/>
        <w:t>Asian</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c.  </w:t>
      </w:r>
      <w:r w:rsidRPr="00863229">
        <w:rPr>
          <w:rFonts w:eastAsia="Times New Roman" w:cs="Times New Roman"/>
          <w:szCs w:val="24"/>
        </w:rPr>
        <w:tab/>
        <w:t>Native Hawaiian or Other Pacific Islander</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d.  </w:t>
      </w:r>
      <w:r w:rsidRPr="00863229">
        <w:rPr>
          <w:rFonts w:eastAsia="Times New Roman" w:cs="Times New Roman"/>
          <w:szCs w:val="24"/>
        </w:rPr>
        <w:tab/>
        <w:t>African American or black</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e.  </w:t>
      </w:r>
      <w:r w:rsidRPr="00863229">
        <w:rPr>
          <w:rFonts w:eastAsia="Times New Roman" w:cs="Times New Roman"/>
          <w:szCs w:val="24"/>
        </w:rPr>
        <w:tab/>
        <w:t>Caucasian or white</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f.</w:t>
      </w:r>
      <w:r w:rsidRPr="00863229">
        <w:rPr>
          <w:rFonts w:eastAsia="Times New Roman" w:cs="Times New Roman"/>
          <w:szCs w:val="24"/>
        </w:rPr>
        <w:tab/>
        <w:t>Hispanic</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g.   </w:t>
      </w:r>
      <w:r w:rsidRPr="00863229">
        <w:rPr>
          <w:rFonts w:eastAsia="Times New Roman" w:cs="Times New Roman"/>
          <w:szCs w:val="24"/>
        </w:rPr>
        <w:tab/>
        <w:t>More Than One Race</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h.  </w:t>
      </w:r>
      <w:r w:rsidRPr="00863229">
        <w:rPr>
          <w:rFonts w:eastAsia="Times New Roman" w:cs="Times New Roman"/>
          <w:szCs w:val="24"/>
        </w:rPr>
        <w:tab/>
        <w:t>Other (with a text box to enter race)</w:t>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6.        What is your age? </w:t>
      </w:r>
    </w:p>
    <w:p w:rsidR="001812DC" w:rsidRPr="00863229" w:rsidRDefault="001812DC" w:rsidP="001812DC">
      <w:pPr>
        <w:spacing w:line="240" w:lineRule="auto"/>
        <w:ind w:firstLine="720"/>
        <w:rPr>
          <w:rFonts w:eastAsia="Times New Roman" w:cs="Times New Roman"/>
          <w:b/>
          <w:bCs/>
          <w:szCs w:val="24"/>
        </w:rPr>
      </w:pPr>
      <w:r w:rsidRPr="00863229">
        <w:rPr>
          <w:rFonts w:eastAsia="Times New Roman" w:cs="Times New Roman"/>
          <w:bCs/>
          <w:szCs w:val="24"/>
        </w:rPr>
        <w:t>Text box for response</w:t>
      </w:r>
    </w:p>
    <w:p w:rsidR="001812DC" w:rsidRPr="00863229" w:rsidRDefault="001812DC" w:rsidP="001812DC">
      <w:pPr>
        <w:spacing w:line="240" w:lineRule="auto"/>
        <w:ind w:left="720" w:hanging="720"/>
        <w:rPr>
          <w:rFonts w:eastAsia="Times New Roman" w:cs="Times New Roman"/>
          <w:szCs w:val="24"/>
        </w:rPr>
      </w:pPr>
    </w:p>
    <w:p w:rsidR="001812DC" w:rsidRPr="00863229" w:rsidRDefault="001812DC" w:rsidP="001812DC">
      <w:pPr>
        <w:spacing w:line="240" w:lineRule="auto"/>
        <w:ind w:left="720" w:hanging="720"/>
        <w:rPr>
          <w:rFonts w:eastAsia="Times New Roman" w:cs="Times New Roman"/>
          <w:bCs/>
          <w:szCs w:val="24"/>
        </w:rPr>
      </w:pPr>
      <w:r w:rsidRPr="00863229">
        <w:rPr>
          <w:rFonts w:eastAsia="Times New Roman" w:cs="Times New Roman"/>
          <w:b/>
          <w:szCs w:val="24"/>
        </w:rPr>
        <w:t>7.</w:t>
      </w:r>
      <w:r w:rsidRPr="00863229">
        <w:rPr>
          <w:rFonts w:eastAsia="Times New Roman" w:cs="Times New Roman"/>
          <w:b/>
          <w:szCs w:val="24"/>
        </w:rPr>
        <w:tab/>
      </w:r>
      <w:r w:rsidRPr="00863229">
        <w:rPr>
          <w:rFonts w:eastAsia="Times New Roman" w:cs="Times New Roman"/>
          <w:bCs/>
          <w:szCs w:val="24"/>
        </w:rPr>
        <w:t xml:space="preserve">What is the likelihood that an </w:t>
      </w:r>
      <w:proofErr w:type="spellStart"/>
      <w:r w:rsidRPr="00863229">
        <w:rPr>
          <w:rFonts w:eastAsia="Times New Roman" w:cs="Times New Roman"/>
          <w:bCs/>
          <w:szCs w:val="24"/>
        </w:rPr>
        <w:t>interprofessional</w:t>
      </w:r>
      <w:proofErr w:type="spellEnd"/>
      <w:r w:rsidRPr="00863229">
        <w:rPr>
          <w:rFonts w:eastAsia="Times New Roman" w:cs="Times New Roman"/>
          <w:bCs/>
          <w:szCs w:val="24"/>
        </w:rPr>
        <w:t xml:space="preserve"> healthcare team member will encounter a patient with low health literacy skills?</w:t>
      </w:r>
    </w:p>
    <w:p w:rsidR="001812DC" w:rsidRPr="00863229" w:rsidRDefault="001812DC" w:rsidP="001812DC">
      <w:pPr>
        <w:spacing w:line="240" w:lineRule="auto"/>
        <w:rPr>
          <w:rFonts w:eastAsia="Times New Roman" w:cs="Times New Roman"/>
          <w:bCs/>
          <w:szCs w:val="24"/>
        </w:rPr>
      </w:pPr>
      <w:r w:rsidRPr="00863229">
        <w:rPr>
          <w:rFonts w:eastAsia="Times New Roman" w:cs="Times New Roman"/>
          <w:bCs/>
          <w:szCs w:val="24"/>
        </w:rPr>
        <w:tab/>
        <w:t>a.</w:t>
      </w:r>
      <w:r w:rsidRPr="00863229">
        <w:rPr>
          <w:rFonts w:eastAsia="Times New Roman" w:cs="Times New Roman"/>
          <w:bCs/>
          <w:szCs w:val="24"/>
        </w:rPr>
        <w:tab/>
        <w:t>Not at all</w:t>
      </w:r>
    </w:p>
    <w:p w:rsidR="001812DC" w:rsidRPr="00863229" w:rsidRDefault="001812DC" w:rsidP="001812DC">
      <w:pPr>
        <w:numPr>
          <w:ilvl w:val="0"/>
          <w:numId w:val="6"/>
        </w:numPr>
        <w:spacing w:line="240" w:lineRule="auto"/>
        <w:rPr>
          <w:rFonts w:eastAsia="Times New Roman" w:cs="Times New Roman"/>
          <w:bCs/>
          <w:szCs w:val="24"/>
        </w:rPr>
      </w:pPr>
      <w:r w:rsidRPr="00863229">
        <w:rPr>
          <w:rFonts w:eastAsia="Times New Roman" w:cs="Times New Roman"/>
          <w:bCs/>
          <w:szCs w:val="24"/>
        </w:rPr>
        <w:t>Occasionally</w:t>
      </w:r>
    </w:p>
    <w:p w:rsidR="001812DC" w:rsidRPr="00863229" w:rsidRDefault="001812DC" w:rsidP="001812DC">
      <w:pPr>
        <w:numPr>
          <w:ilvl w:val="0"/>
          <w:numId w:val="6"/>
        </w:numPr>
        <w:spacing w:line="240" w:lineRule="auto"/>
        <w:rPr>
          <w:rFonts w:eastAsia="Times New Roman" w:cs="Times New Roman"/>
          <w:bCs/>
          <w:szCs w:val="24"/>
        </w:rPr>
      </w:pPr>
      <w:r w:rsidRPr="00863229">
        <w:rPr>
          <w:rFonts w:eastAsia="Times New Roman" w:cs="Times New Roman"/>
          <w:bCs/>
          <w:szCs w:val="24"/>
        </w:rPr>
        <w:t>Frequently</w:t>
      </w:r>
    </w:p>
    <w:p w:rsidR="001812DC" w:rsidRPr="00863229" w:rsidRDefault="001812DC" w:rsidP="001812DC">
      <w:pPr>
        <w:spacing w:line="240" w:lineRule="auto"/>
        <w:rPr>
          <w:rFonts w:eastAsia="Times New Roman" w:cs="Times New Roman"/>
          <w:bCs/>
          <w:szCs w:val="24"/>
        </w:rPr>
      </w:pPr>
    </w:p>
    <w:p w:rsidR="001812DC" w:rsidRPr="00863229" w:rsidRDefault="001812DC" w:rsidP="001812DC">
      <w:pPr>
        <w:spacing w:line="240" w:lineRule="auto"/>
        <w:rPr>
          <w:rFonts w:eastAsia="Times New Roman" w:cs="Times New Roman"/>
          <w:bCs/>
          <w:szCs w:val="24"/>
        </w:rPr>
      </w:pPr>
      <w:r w:rsidRPr="00863229">
        <w:rPr>
          <w:rFonts w:eastAsia="Times New Roman" w:cs="Times New Roman"/>
          <w:bCs/>
          <w:szCs w:val="24"/>
        </w:rPr>
        <w:t>8.</w:t>
      </w:r>
      <w:r w:rsidRPr="00863229">
        <w:rPr>
          <w:rFonts w:eastAsia="Times New Roman" w:cs="Times New Roman"/>
          <w:bCs/>
          <w:szCs w:val="24"/>
        </w:rPr>
        <w:tab/>
        <w:t>What is the best predictor of healthcare status?</w:t>
      </w:r>
    </w:p>
    <w:p w:rsidR="001812DC" w:rsidRPr="00863229" w:rsidRDefault="001812DC" w:rsidP="001812DC">
      <w:pPr>
        <w:spacing w:line="240" w:lineRule="auto"/>
        <w:rPr>
          <w:rFonts w:eastAsia="Times New Roman" w:cs="Times New Roman"/>
          <w:bCs/>
          <w:szCs w:val="24"/>
        </w:rPr>
      </w:pPr>
      <w:r w:rsidRPr="00863229">
        <w:rPr>
          <w:rFonts w:eastAsia="Times New Roman" w:cs="Times New Roman"/>
          <w:bCs/>
          <w:szCs w:val="24"/>
        </w:rPr>
        <w:tab/>
        <w:t>a.</w:t>
      </w:r>
      <w:r w:rsidRPr="00863229">
        <w:rPr>
          <w:rFonts w:eastAsia="Times New Roman" w:cs="Times New Roman"/>
          <w:bCs/>
          <w:szCs w:val="24"/>
        </w:rPr>
        <w:tab/>
        <w:t xml:space="preserve">Socioeconomic status </w:t>
      </w:r>
    </w:p>
    <w:p w:rsidR="001812DC" w:rsidRPr="00863229" w:rsidRDefault="001812DC" w:rsidP="001812DC">
      <w:pPr>
        <w:spacing w:line="240" w:lineRule="auto"/>
        <w:rPr>
          <w:rFonts w:eastAsia="Times New Roman" w:cs="Times New Roman"/>
          <w:bCs/>
          <w:szCs w:val="24"/>
        </w:rPr>
      </w:pPr>
      <w:r w:rsidRPr="00863229">
        <w:rPr>
          <w:rFonts w:eastAsia="Times New Roman" w:cs="Times New Roman"/>
          <w:bCs/>
          <w:szCs w:val="24"/>
        </w:rPr>
        <w:tab/>
        <w:t>b.</w:t>
      </w:r>
      <w:r w:rsidRPr="00863229">
        <w:rPr>
          <w:rFonts w:eastAsia="Times New Roman" w:cs="Times New Roman"/>
          <w:bCs/>
          <w:szCs w:val="24"/>
        </w:rPr>
        <w:tab/>
        <w:t>Literacy</w:t>
      </w:r>
    </w:p>
    <w:p w:rsidR="001812DC" w:rsidRPr="00863229" w:rsidRDefault="001812DC" w:rsidP="001812DC">
      <w:pPr>
        <w:spacing w:line="240" w:lineRule="auto"/>
        <w:rPr>
          <w:rFonts w:eastAsia="Times New Roman" w:cs="Times New Roman"/>
          <w:bCs/>
          <w:szCs w:val="24"/>
        </w:rPr>
      </w:pPr>
      <w:r w:rsidRPr="00863229">
        <w:rPr>
          <w:rFonts w:eastAsia="Times New Roman" w:cs="Times New Roman"/>
          <w:bCs/>
          <w:szCs w:val="24"/>
        </w:rPr>
        <w:tab/>
        <w:t>c.</w:t>
      </w:r>
      <w:r w:rsidRPr="00863229">
        <w:rPr>
          <w:rFonts w:eastAsia="Times New Roman" w:cs="Times New Roman"/>
          <w:bCs/>
          <w:szCs w:val="24"/>
        </w:rPr>
        <w:tab/>
        <w:t>Gender</w:t>
      </w:r>
    </w:p>
    <w:p w:rsidR="001812DC" w:rsidRPr="00863229" w:rsidRDefault="001812DC" w:rsidP="001812DC">
      <w:pPr>
        <w:spacing w:line="240" w:lineRule="auto"/>
        <w:rPr>
          <w:rFonts w:eastAsia="Times New Roman" w:cs="Times New Roman"/>
          <w:bCs/>
          <w:szCs w:val="24"/>
        </w:rPr>
      </w:pPr>
      <w:r w:rsidRPr="00863229">
        <w:rPr>
          <w:rFonts w:eastAsia="Times New Roman" w:cs="Times New Roman"/>
          <w:bCs/>
          <w:szCs w:val="24"/>
        </w:rPr>
        <w:tab/>
        <w:t>d.</w:t>
      </w:r>
      <w:r w:rsidRPr="00863229">
        <w:rPr>
          <w:rFonts w:eastAsia="Times New Roman" w:cs="Times New Roman"/>
          <w:bCs/>
          <w:szCs w:val="24"/>
        </w:rPr>
        <w:tab/>
        <w:t>Educational level</w:t>
      </w:r>
    </w:p>
    <w:p w:rsidR="001812DC" w:rsidRPr="00863229" w:rsidRDefault="001812DC" w:rsidP="001812DC">
      <w:pPr>
        <w:spacing w:line="240" w:lineRule="auto"/>
        <w:ind w:left="720"/>
        <w:rPr>
          <w:rFonts w:eastAsia="Times New Roman" w:cs="Times New Roman"/>
          <w:color w:val="000000"/>
          <w:szCs w:val="24"/>
        </w:rPr>
      </w:pPr>
    </w:p>
    <w:p w:rsidR="001812DC" w:rsidRPr="00863229" w:rsidRDefault="001812DC" w:rsidP="001812DC">
      <w:pPr>
        <w:spacing w:line="240" w:lineRule="auto"/>
        <w:ind w:left="720" w:hanging="720"/>
        <w:rPr>
          <w:rFonts w:eastAsia="Times New Roman" w:cs="Times New Roman"/>
          <w:bCs/>
          <w:szCs w:val="24"/>
        </w:rPr>
      </w:pPr>
      <w:r w:rsidRPr="00863229">
        <w:rPr>
          <w:rFonts w:eastAsia="Times New Roman" w:cs="Times New Roman"/>
          <w:bCs/>
          <w:szCs w:val="24"/>
        </w:rPr>
        <w:t>9</w:t>
      </w:r>
      <w:r w:rsidRPr="00863229">
        <w:rPr>
          <w:rFonts w:eastAsia="Times New Roman" w:cs="Times New Roman"/>
          <w:bCs/>
          <w:szCs w:val="24"/>
        </w:rPr>
        <w:tab/>
        <w:t xml:space="preserve">What is the strongest advantage to conducting a health literacy assessment? </w:t>
      </w:r>
    </w:p>
    <w:p w:rsidR="001812DC" w:rsidRPr="00863229" w:rsidRDefault="001812DC" w:rsidP="001812DC">
      <w:pPr>
        <w:spacing w:line="240" w:lineRule="auto"/>
        <w:ind w:left="1440" w:hanging="720"/>
        <w:rPr>
          <w:rFonts w:eastAsia="Times New Roman" w:cs="Times New Roman"/>
          <w:bCs/>
          <w:szCs w:val="24"/>
        </w:rPr>
      </w:pPr>
      <w:r w:rsidRPr="00863229">
        <w:rPr>
          <w:rFonts w:eastAsia="Times New Roman" w:cs="Times New Roman"/>
          <w:bCs/>
          <w:szCs w:val="24"/>
        </w:rPr>
        <w:t>a.</w:t>
      </w:r>
      <w:r w:rsidRPr="00863229">
        <w:rPr>
          <w:rFonts w:eastAsia="Times New Roman" w:cs="Times New Roman"/>
          <w:bCs/>
          <w:szCs w:val="24"/>
        </w:rPr>
        <w:tab/>
        <w:t>Provides a good estimate of the educational level of individuals</w:t>
      </w:r>
    </w:p>
    <w:p w:rsidR="001812DC" w:rsidRPr="00863229" w:rsidRDefault="001812DC" w:rsidP="001812DC">
      <w:pPr>
        <w:spacing w:line="240" w:lineRule="auto"/>
        <w:ind w:left="1440" w:hanging="720"/>
        <w:rPr>
          <w:rFonts w:eastAsia="Times New Roman" w:cs="Times New Roman"/>
          <w:bCs/>
          <w:szCs w:val="24"/>
        </w:rPr>
      </w:pPr>
      <w:r w:rsidRPr="00863229">
        <w:rPr>
          <w:rFonts w:eastAsia="Times New Roman" w:cs="Times New Roman"/>
          <w:bCs/>
          <w:szCs w:val="24"/>
        </w:rPr>
        <w:t>b.</w:t>
      </w:r>
      <w:r w:rsidRPr="00863229">
        <w:rPr>
          <w:rFonts w:eastAsia="Times New Roman" w:cs="Times New Roman"/>
          <w:bCs/>
          <w:szCs w:val="24"/>
        </w:rPr>
        <w:tab/>
        <w:t xml:space="preserve">Will help </w:t>
      </w:r>
      <w:proofErr w:type="spellStart"/>
      <w:r w:rsidRPr="00863229">
        <w:rPr>
          <w:rFonts w:eastAsia="Times New Roman" w:cs="Times New Roman"/>
          <w:bCs/>
          <w:szCs w:val="24"/>
        </w:rPr>
        <w:t>interprofessional</w:t>
      </w:r>
      <w:proofErr w:type="spellEnd"/>
      <w:r w:rsidRPr="00863229">
        <w:rPr>
          <w:rFonts w:eastAsia="Times New Roman" w:cs="Times New Roman"/>
          <w:bCs/>
          <w:szCs w:val="24"/>
        </w:rPr>
        <w:t xml:space="preserve"> healthcare team members be more effective when providing healthcare teaching and information</w:t>
      </w:r>
    </w:p>
    <w:p w:rsidR="001812DC" w:rsidRPr="00863229" w:rsidRDefault="001812DC" w:rsidP="001812DC">
      <w:pPr>
        <w:numPr>
          <w:ilvl w:val="0"/>
          <w:numId w:val="5"/>
        </w:numPr>
        <w:spacing w:line="240" w:lineRule="auto"/>
        <w:rPr>
          <w:rFonts w:eastAsia="Times New Roman" w:cs="Times New Roman"/>
          <w:bCs/>
          <w:szCs w:val="24"/>
        </w:rPr>
      </w:pPr>
      <w:r w:rsidRPr="00863229">
        <w:rPr>
          <w:rFonts w:eastAsia="Times New Roman" w:cs="Times New Roman"/>
          <w:bCs/>
          <w:szCs w:val="24"/>
        </w:rPr>
        <w:t xml:space="preserve">Can be used to diagnose learning difficulties that serve as barriers to </w:t>
      </w:r>
    </w:p>
    <w:p w:rsidR="001812DC" w:rsidRPr="00863229" w:rsidRDefault="001812DC" w:rsidP="001812DC">
      <w:pPr>
        <w:spacing w:line="240" w:lineRule="auto"/>
        <w:ind w:left="720" w:firstLine="720"/>
        <w:rPr>
          <w:rFonts w:eastAsia="Times New Roman" w:cs="Times New Roman"/>
          <w:bCs/>
          <w:szCs w:val="24"/>
        </w:rPr>
      </w:pPr>
      <w:proofErr w:type="gramStart"/>
      <w:r w:rsidRPr="00863229">
        <w:rPr>
          <w:rFonts w:eastAsia="Times New Roman" w:cs="Times New Roman"/>
          <w:bCs/>
          <w:szCs w:val="24"/>
        </w:rPr>
        <w:t>patient</w:t>
      </w:r>
      <w:proofErr w:type="gramEnd"/>
      <w:r w:rsidRPr="00863229">
        <w:rPr>
          <w:rFonts w:eastAsia="Times New Roman" w:cs="Times New Roman"/>
          <w:bCs/>
          <w:szCs w:val="24"/>
        </w:rPr>
        <w:t xml:space="preserve"> teaching</w:t>
      </w:r>
    </w:p>
    <w:p w:rsidR="001812DC" w:rsidRPr="00863229" w:rsidRDefault="001812DC" w:rsidP="001812DC">
      <w:pPr>
        <w:numPr>
          <w:ilvl w:val="0"/>
          <w:numId w:val="5"/>
        </w:numPr>
        <w:spacing w:line="240" w:lineRule="auto"/>
        <w:rPr>
          <w:rFonts w:eastAsia="Times New Roman" w:cs="Times New Roman"/>
          <w:bCs/>
          <w:szCs w:val="24"/>
        </w:rPr>
      </w:pPr>
      <w:r w:rsidRPr="00863229">
        <w:rPr>
          <w:rFonts w:eastAsia="Times New Roman" w:cs="Times New Roman"/>
          <w:bCs/>
          <w:szCs w:val="24"/>
        </w:rPr>
        <w:t>Assists healthcare agencies to comply with educational standards established by the Joint Commission on Accreditation of Health Organizations (JACHO)</w:t>
      </w:r>
    </w:p>
    <w:p w:rsidR="001812DC" w:rsidRPr="00863229" w:rsidRDefault="001812DC" w:rsidP="001812DC">
      <w:pPr>
        <w:spacing w:line="240" w:lineRule="auto"/>
        <w:ind w:left="720"/>
        <w:rPr>
          <w:rFonts w:eastAsia="Times New Roman" w:cs="Times New Roman"/>
          <w:color w:val="000000"/>
          <w:szCs w:val="24"/>
        </w:rPr>
      </w:pPr>
    </w:p>
    <w:p w:rsidR="001812DC" w:rsidRPr="00863229" w:rsidRDefault="001812DC" w:rsidP="001812DC">
      <w:pPr>
        <w:spacing w:line="240" w:lineRule="auto"/>
        <w:ind w:left="720"/>
        <w:rPr>
          <w:rFonts w:eastAsia="Times New Roman" w:cs="Times New Roman"/>
          <w:color w:val="000000"/>
          <w:szCs w:val="24"/>
        </w:rPr>
      </w:pPr>
    </w:p>
    <w:p w:rsidR="001812DC" w:rsidRPr="00863229" w:rsidRDefault="001812DC" w:rsidP="001812DC">
      <w:pPr>
        <w:spacing w:line="240" w:lineRule="auto"/>
        <w:ind w:left="720" w:hanging="720"/>
        <w:rPr>
          <w:rFonts w:eastAsia="Times New Roman" w:cs="Times New Roman"/>
          <w:color w:val="000000"/>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lastRenderedPageBreak/>
        <w:t>10.</w:t>
      </w:r>
      <w:r w:rsidRPr="00863229">
        <w:rPr>
          <w:rFonts w:eastAsia="Times New Roman" w:cs="Times New Roman"/>
          <w:szCs w:val="24"/>
        </w:rPr>
        <w:tab/>
        <w:t>How frequently was health literacy emphasized in your educational curriculum?</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a.</w:t>
      </w:r>
      <w:r w:rsidRPr="00863229">
        <w:rPr>
          <w:rFonts w:eastAsia="Times New Roman" w:cs="Times New Roman"/>
          <w:szCs w:val="24"/>
        </w:rPr>
        <w:tab/>
        <w:t>Not at all</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b.</w:t>
      </w:r>
      <w:r w:rsidRPr="00863229">
        <w:rPr>
          <w:rFonts w:eastAsia="Times New Roman" w:cs="Times New Roman"/>
          <w:szCs w:val="24"/>
        </w:rPr>
        <w:tab/>
        <w:t>Occasionally</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c.</w:t>
      </w:r>
      <w:r w:rsidRPr="00863229">
        <w:rPr>
          <w:rFonts w:eastAsia="Times New Roman" w:cs="Times New Roman"/>
          <w:szCs w:val="24"/>
        </w:rPr>
        <w:tab/>
        <w:t>Frequently</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d.</w:t>
      </w:r>
      <w:r w:rsidRPr="00863229">
        <w:rPr>
          <w:rFonts w:eastAsia="Times New Roman" w:cs="Times New Roman"/>
          <w:szCs w:val="24"/>
        </w:rPr>
        <w:tab/>
        <w:t>Don’t remember</w:t>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11.  </w:t>
      </w:r>
      <w:r w:rsidRPr="00863229">
        <w:rPr>
          <w:rFonts w:eastAsia="Times New Roman" w:cs="Times New Roman"/>
          <w:szCs w:val="24"/>
        </w:rPr>
        <w:tab/>
        <w:t>How often do you participate in health literacy continuing education activities?</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a.</w:t>
      </w:r>
      <w:r w:rsidRPr="00863229">
        <w:rPr>
          <w:rFonts w:eastAsia="Times New Roman" w:cs="Times New Roman"/>
          <w:szCs w:val="24"/>
        </w:rPr>
        <w:tab/>
        <w:t>Not at all</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b.</w:t>
      </w:r>
      <w:r w:rsidRPr="00863229">
        <w:rPr>
          <w:rFonts w:eastAsia="Times New Roman" w:cs="Times New Roman"/>
          <w:szCs w:val="24"/>
        </w:rPr>
        <w:tab/>
        <w:t>Occasionally</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c. </w:t>
      </w:r>
      <w:r w:rsidRPr="00863229">
        <w:rPr>
          <w:rFonts w:eastAsia="Times New Roman" w:cs="Times New Roman"/>
          <w:szCs w:val="24"/>
        </w:rPr>
        <w:tab/>
        <w:t>Frequently</w:t>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ind w:left="720" w:hanging="720"/>
        <w:rPr>
          <w:rFonts w:eastAsia="Times New Roman" w:cs="Times New Roman"/>
          <w:szCs w:val="24"/>
        </w:rPr>
      </w:pPr>
      <w:r w:rsidRPr="00863229">
        <w:rPr>
          <w:rFonts w:eastAsia="Times New Roman" w:cs="Times New Roman"/>
          <w:szCs w:val="24"/>
        </w:rPr>
        <w:t>12.</w:t>
      </w:r>
      <w:r w:rsidRPr="00863229">
        <w:rPr>
          <w:rFonts w:eastAsia="Times New Roman" w:cs="Times New Roman"/>
          <w:szCs w:val="24"/>
        </w:rPr>
        <w:tab/>
        <w:t>How often do you use a health literacy screening tool to assess health literacy skills?</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a. </w:t>
      </w:r>
      <w:r w:rsidRPr="00863229">
        <w:rPr>
          <w:rFonts w:eastAsia="Times New Roman" w:cs="Times New Roman"/>
          <w:szCs w:val="24"/>
        </w:rPr>
        <w:tab/>
        <w:t>Not at all</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b.</w:t>
      </w:r>
      <w:r w:rsidRPr="00863229">
        <w:rPr>
          <w:rFonts w:eastAsia="Times New Roman" w:cs="Times New Roman"/>
          <w:szCs w:val="24"/>
        </w:rPr>
        <w:tab/>
        <w:t>Occasionally</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c.</w:t>
      </w:r>
      <w:r w:rsidRPr="00863229">
        <w:rPr>
          <w:rFonts w:eastAsia="Times New Roman" w:cs="Times New Roman"/>
          <w:szCs w:val="24"/>
        </w:rPr>
        <w:tab/>
        <w:t>Frequently</w:t>
      </w:r>
      <w:r w:rsidRPr="00863229">
        <w:rPr>
          <w:rFonts w:eastAsia="Times New Roman" w:cs="Times New Roman"/>
          <w:szCs w:val="24"/>
        </w:rPr>
        <w:tab/>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13.</w:t>
      </w:r>
      <w:r w:rsidRPr="00863229">
        <w:rPr>
          <w:rFonts w:eastAsia="Times New Roman" w:cs="Times New Roman"/>
          <w:szCs w:val="24"/>
        </w:rPr>
        <w:tab/>
        <w:t xml:space="preserve">How often do you evaluate the reading level of written healthcare material before </w:t>
      </w:r>
      <w:proofErr w:type="gramStart"/>
      <w:r w:rsidRPr="00863229">
        <w:rPr>
          <w:rFonts w:eastAsia="Times New Roman" w:cs="Times New Roman"/>
          <w:szCs w:val="24"/>
        </w:rPr>
        <w:t>using</w:t>
      </w:r>
      <w:proofErr w:type="gramEnd"/>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r>
      <w:proofErr w:type="gramStart"/>
      <w:r w:rsidRPr="00863229">
        <w:rPr>
          <w:rFonts w:eastAsia="Times New Roman" w:cs="Times New Roman"/>
          <w:szCs w:val="24"/>
        </w:rPr>
        <w:t>it</w:t>
      </w:r>
      <w:proofErr w:type="gramEnd"/>
      <w:r w:rsidRPr="00863229">
        <w:rPr>
          <w:rFonts w:eastAsia="Times New Roman" w:cs="Times New Roman"/>
          <w:szCs w:val="24"/>
        </w:rPr>
        <w:t xml:space="preserve"> for teaching?</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a.</w:t>
      </w:r>
      <w:r w:rsidRPr="00863229">
        <w:rPr>
          <w:rFonts w:eastAsia="Times New Roman" w:cs="Times New Roman"/>
          <w:szCs w:val="24"/>
        </w:rPr>
        <w:tab/>
        <w:t>Not at all</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b.</w:t>
      </w:r>
      <w:r w:rsidRPr="00863229">
        <w:rPr>
          <w:rFonts w:eastAsia="Times New Roman" w:cs="Times New Roman"/>
          <w:szCs w:val="24"/>
        </w:rPr>
        <w:tab/>
        <w:t>Occasionally</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c.</w:t>
      </w:r>
      <w:r w:rsidRPr="00863229">
        <w:rPr>
          <w:rFonts w:eastAsia="Times New Roman" w:cs="Times New Roman"/>
          <w:szCs w:val="24"/>
        </w:rPr>
        <w:tab/>
        <w:t>Frequently</w:t>
      </w:r>
    </w:p>
    <w:p w:rsidR="001812DC" w:rsidRPr="00863229" w:rsidRDefault="001812DC" w:rsidP="001812DC">
      <w:pPr>
        <w:spacing w:line="240" w:lineRule="auto"/>
        <w:ind w:left="720" w:hanging="720"/>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14.</w:t>
      </w:r>
      <w:r w:rsidRPr="00863229">
        <w:rPr>
          <w:rFonts w:eastAsia="Times New Roman" w:cs="Times New Roman"/>
          <w:szCs w:val="24"/>
        </w:rPr>
        <w:tab/>
        <w:t>How would you rate the importance of assessing health literacy?</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w:t>
      </w:r>
      <w:proofErr w:type="gramStart"/>
      <w:r w:rsidRPr="00863229">
        <w:rPr>
          <w:rFonts w:eastAsia="Times New Roman" w:cs="Times New Roman"/>
          <w:szCs w:val="24"/>
        </w:rPr>
        <w:t>a</w:t>
      </w:r>
      <w:proofErr w:type="gramEnd"/>
      <w:r w:rsidRPr="00863229">
        <w:rPr>
          <w:rFonts w:eastAsia="Times New Roman" w:cs="Times New Roman"/>
          <w:szCs w:val="24"/>
        </w:rPr>
        <w:t>.</w:t>
      </w:r>
      <w:r w:rsidRPr="00863229">
        <w:rPr>
          <w:rFonts w:eastAsia="Times New Roman" w:cs="Times New Roman"/>
          <w:szCs w:val="24"/>
        </w:rPr>
        <w:tab/>
        <w:t>Not at all important</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b.  </w:t>
      </w:r>
      <w:r w:rsidRPr="00863229">
        <w:rPr>
          <w:rFonts w:eastAsia="Times New Roman" w:cs="Times New Roman"/>
          <w:szCs w:val="24"/>
        </w:rPr>
        <w:tab/>
        <w:t>Very unimportant</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c. </w:t>
      </w:r>
      <w:r w:rsidRPr="00863229">
        <w:rPr>
          <w:rFonts w:eastAsia="Times New Roman" w:cs="Times New Roman"/>
          <w:szCs w:val="24"/>
        </w:rPr>
        <w:tab/>
        <w:t>Neither important or unimportant</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d.</w:t>
      </w:r>
      <w:r w:rsidRPr="00863229">
        <w:rPr>
          <w:rFonts w:eastAsia="Times New Roman" w:cs="Times New Roman"/>
          <w:szCs w:val="24"/>
        </w:rPr>
        <w:tab/>
        <w:t>Very important</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e.</w:t>
      </w:r>
      <w:r w:rsidRPr="00863229">
        <w:rPr>
          <w:rFonts w:eastAsia="Times New Roman" w:cs="Times New Roman"/>
          <w:szCs w:val="24"/>
        </w:rPr>
        <w:tab/>
        <w:t>Extremely unimportant</w:t>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15.       Do you believe it is your responsibility to assess health literacy?</w:t>
      </w:r>
    </w:p>
    <w:p w:rsidR="001812DC" w:rsidRPr="00863229" w:rsidRDefault="001812DC" w:rsidP="001812DC">
      <w:pPr>
        <w:spacing w:after="200" w:line="240" w:lineRule="auto"/>
        <w:ind w:left="720"/>
        <w:contextualSpacing/>
        <w:rPr>
          <w:rFonts w:cs="Times New Roman"/>
          <w:szCs w:val="24"/>
        </w:rPr>
      </w:pPr>
      <w:r w:rsidRPr="00863229">
        <w:rPr>
          <w:rFonts w:cs="Times New Roman"/>
          <w:szCs w:val="24"/>
        </w:rPr>
        <w:t xml:space="preserve">a.    </w:t>
      </w:r>
      <w:r w:rsidRPr="00863229">
        <w:rPr>
          <w:rFonts w:cs="Times New Roman"/>
          <w:szCs w:val="24"/>
        </w:rPr>
        <w:tab/>
        <w:t>Yes</w:t>
      </w:r>
    </w:p>
    <w:p w:rsidR="001812DC" w:rsidRPr="00863229" w:rsidRDefault="001812DC" w:rsidP="001812DC">
      <w:pPr>
        <w:spacing w:after="200" w:line="240" w:lineRule="auto"/>
        <w:ind w:left="720"/>
        <w:contextualSpacing/>
        <w:rPr>
          <w:rFonts w:asciiTheme="minorHAnsi" w:hAnsiTheme="minorHAnsi"/>
          <w:sz w:val="22"/>
        </w:rPr>
      </w:pPr>
      <w:r w:rsidRPr="00863229">
        <w:rPr>
          <w:rFonts w:cs="Times New Roman"/>
          <w:szCs w:val="24"/>
        </w:rPr>
        <w:t xml:space="preserve">b.    </w:t>
      </w:r>
      <w:r w:rsidRPr="00863229">
        <w:rPr>
          <w:rFonts w:cs="Times New Roman"/>
          <w:szCs w:val="24"/>
        </w:rPr>
        <w:tab/>
        <w:t>No</w:t>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16.</w:t>
      </w:r>
      <w:r w:rsidRPr="00863229">
        <w:rPr>
          <w:rFonts w:eastAsia="Times New Roman" w:cs="Times New Roman"/>
          <w:szCs w:val="24"/>
        </w:rPr>
        <w:tab/>
        <w:t xml:space="preserve">Do you believe your colleagues are assessing health literacy with a health </w:t>
      </w:r>
      <w:proofErr w:type="gramStart"/>
      <w:r w:rsidRPr="00863229">
        <w:rPr>
          <w:rFonts w:eastAsia="Times New Roman" w:cs="Times New Roman"/>
          <w:szCs w:val="24"/>
        </w:rPr>
        <w:t>literacy</w:t>
      </w:r>
      <w:proofErr w:type="gramEnd"/>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w:t>
      </w:r>
      <w:proofErr w:type="gramStart"/>
      <w:r w:rsidRPr="00863229">
        <w:rPr>
          <w:rFonts w:eastAsia="Times New Roman" w:cs="Times New Roman"/>
          <w:szCs w:val="24"/>
        </w:rPr>
        <w:t>assessment</w:t>
      </w:r>
      <w:proofErr w:type="gramEnd"/>
      <w:r w:rsidRPr="00863229">
        <w:rPr>
          <w:rFonts w:eastAsia="Times New Roman" w:cs="Times New Roman"/>
          <w:szCs w:val="24"/>
        </w:rPr>
        <w:t xml:space="preserve"> tool?</w:t>
      </w:r>
    </w:p>
    <w:p w:rsidR="001812DC" w:rsidRPr="00863229" w:rsidRDefault="001812DC" w:rsidP="001812DC">
      <w:pPr>
        <w:spacing w:after="200" w:line="276" w:lineRule="auto"/>
        <w:ind w:left="720"/>
        <w:contextualSpacing/>
        <w:rPr>
          <w:rFonts w:cs="Times New Roman"/>
          <w:szCs w:val="24"/>
        </w:rPr>
      </w:pPr>
      <w:r w:rsidRPr="00863229">
        <w:rPr>
          <w:rFonts w:cs="Times New Roman"/>
          <w:szCs w:val="24"/>
        </w:rPr>
        <w:t xml:space="preserve">a.    </w:t>
      </w:r>
      <w:r w:rsidRPr="00863229">
        <w:rPr>
          <w:rFonts w:cs="Times New Roman"/>
          <w:szCs w:val="24"/>
        </w:rPr>
        <w:tab/>
        <w:t>Yes</w:t>
      </w:r>
    </w:p>
    <w:p w:rsidR="001812DC" w:rsidRDefault="001812DC" w:rsidP="001812DC">
      <w:pPr>
        <w:spacing w:after="200" w:line="276" w:lineRule="auto"/>
        <w:ind w:left="720"/>
        <w:contextualSpacing/>
        <w:rPr>
          <w:rFonts w:cs="Times New Roman"/>
          <w:szCs w:val="24"/>
        </w:rPr>
      </w:pPr>
      <w:r w:rsidRPr="00863229">
        <w:rPr>
          <w:rFonts w:cs="Times New Roman"/>
          <w:szCs w:val="24"/>
        </w:rPr>
        <w:t xml:space="preserve">b.    </w:t>
      </w:r>
      <w:r w:rsidRPr="00863229">
        <w:rPr>
          <w:rFonts w:cs="Times New Roman"/>
          <w:szCs w:val="24"/>
        </w:rPr>
        <w:tab/>
        <w:t xml:space="preserve">No </w:t>
      </w:r>
    </w:p>
    <w:p w:rsidR="001812DC" w:rsidRPr="00863229" w:rsidRDefault="001812DC" w:rsidP="001812DC">
      <w:pPr>
        <w:spacing w:after="200" w:line="276" w:lineRule="auto"/>
        <w:ind w:left="720"/>
        <w:contextualSpacing/>
        <w:rPr>
          <w:rFonts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17.       Do you believe health literacy can be assessed without a health literacy tool? If so, how?</w:t>
      </w:r>
    </w:p>
    <w:p w:rsidR="001812DC" w:rsidRPr="00863229" w:rsidRDefault="001812DC" w:rsidP="001812DC">
      <w:pPr>
        <w:spacing w:after="200" w:line="276" w:lineRule="auto"/>
        <w:ind w:left="720"/>
        <w:contextualSpacing/>
        <w:rPr>
          <w:rFonts w:cs="Times New Roman"/>
          <w:szCs w:val="24"/>
        </w:rPr>
      </w:pPr>
      <w:r w:rsidRPr="00863229">
        <w:rPr>
          <w:rFonts w:cs="Times New Roman"/>
          <w:szCs w:val="24"/>
        </w:rPr>
        <w:t xml:space="preserve">a.    </w:t>
      </w:r>
      <w:r w:rsidRPr="00863229">
        <w:rPr>
          <w:rFonts w:cs="Times New Roman"/>
          <w:szCs w:val="24"/>
        </w:rPr>
        <w:tab/>
      </w:r>
      <w:proofErr w:type="gramStart"/>
      <w:r w:rsidRPr="00863229">
        <w:rPr>
          <w:rFonts w:cs="Times New Roman"/>
          <w:szCs w:val="24"/>
        </w:rPr>
        <w:t>Yes  (</w:t>
      </w:r>
      <w:proofErr w:type="gramEnd"/>
      <w:r w:rsidRPr="00863229">
        <w:rPr>
          <w:rFonts w:cs="Times New Roman"/>
          <w:szCs w:val="24"/>
        </w:rPr>
        <w:t>text box for how)</w:t>
      </w:r>
    </w:p>
    <w:p w:rsidR="001812DC" w:rsidRPr="00863229" w:rsidRDefault="001812DC" w:rsidP="001812DC">
      <w:pPr>
        <w:spacing w:after="200" w:line="276" w:lineRule="auto"/>
        <w:ind w:left="720"/>
        <w:contextualSpacing/>
        <w:rPr>
          <w:rFonts w:cs="Times New Roman"/>
          <w:szCs w:val="24"/>
        </w:rPr>
      </w:pPr>
      <w:r w:rsidRPr="00863229">
        <w:rPr>
          <w:rFonts w:cs="Times New Roman"/>
          <w:szCs w:val="24"/>
        </w:rPr>
        <w:t xml:space="preserve">b.    </w:t>
      </w:r>
      <w:r w:rsidRPr="00863229">
        <w:rPr>
          <w:rFonts w:cs="Times New Roman"/>
          <w:szCs w:val="24"/>
        </w:rPr>
        <w:tab/>
        <w:t>No</w:t>
      </w:r>
    </w:p>
    <w:p w:rsidR="001812DC" w:rsidRPr="00863229" w:rsidRDefault="001812DC" w:rsidP="001812DC">
      <w:pPr>
        <w:spacing w:after="200" w:line="276" w:lineRule="auto"/>
        <w:contextualSpacing/>
        <w:rPr>
          <w:rFonts w:cs="Times New Roman"/>
          <w:szCs w:val="24"/>
        </w:rPr>
      </w:pPr>
    </w:p>
    <w:p w:rsidR="001812DC" w:rsidRPr="00863229" w:rsidRDefault="001812DC" w:rsidP="001812DC">
      <w:pPr>
        <w:spacing w:after="200" w:line="276" w:lineRule="auto"/>
        <w:contextualSpacing/>
        <w:rPr>
          <w:rFonts w:cs="Times New Roman"/>
          <w:szCs w:val="24"/>
        </w:rPr>
      </w:pPr>
      <w:r w:rsidRPr="00863229">
        <w:rPr>
          <w:rFonts w:cs="Times New Roman"/>
          <w:szCs w:val="24"/>
        </w:rPr>
        <w:t>18.</w:t>
      </w:r>
      <w:r w:rsidRPr="00863229">
        <w:rPr>
          <w:rFonts w:cs="Times New Roman"/>
          <w:szCs w:val="24"/>
        </w:rPr>
        <w:tab/>
        <w:t>Do you believe knowing the level of health literacy will improve patient outcomes?</w:t>
      </w:r>
    </w:p>
    <w:p w:rsidR="001812DC" w:rsidRPr="00863229" w:rsidRDefault="001812DC" w:rsidP="001812DC">
      <w:pPr>
        <w:spacing w:after="200" w:line="276" w:lineRule="auto"/>
        <w:contextualSpacing/>
        <w:rPr>
          <w:rFonts w:cs="Times New Roman"/>
          <w:szCs w:val="24"/>
        </w:rPr>
      </w:pPr>
      <w:r w:rsidRPr="00863229">
        <w:rPr>
          <w:rFonts w:cs="Times New Roman"/>
          <w:szCs w:val="24"/>
        </w:rPr>
        <w:tab/>
        <w:t xml:space="preserve">a.     </w:t>
      </w:r>
      <w:r w:rsidRPr="00863229">
        <w:rPr>
          <w:rFonts w:cs="Times New Roman"/>
          <w:szCs w:val="24"/>
        </w:rPr>
        <w:tab/>
        <w:t>Yes</w:t>
      </w:r>
    </w:p>
    <w:p w:rsidR="001812DC" w:rsidRDefault="001812DC" w:rsidP="001812DC">
      <w:pPr>
        <w:spacing w:after="200" w:line="276" w:lineRule="auto"/>
        <w:contextualSpacing/>
        <w:rPr>
          <w:rFonts w:cs="Times New Roman"/>
          <w:szCs w:val="24"/>
        </w:rPr>
      </w:pPr>
      <w:r w:rsidRPr="00863229">
        <w:rPr>
          <w:rFonts w:cs="Times New Roman"/>
          <w:szCs w:val="24"/>
        </w:rPr>
        <w:tab/>
        <w:t xml:space="preserve">b.     </w:t>
      </w:r>
      <w:r w:rsidRPr="00863229">
        <w:rPr>
          <w:rFonts w:cs="Times New Roman"/>
          <w:szCs w:val="24"/>
        </w:rPr>
        <w:tab/>
        <w:t>No</w:t>
      </w:r>
    </w:p>
    <w:p w:rsidR="001812DC" w:rsidRPr="00863229" w:rsidRDefault="001812DC" w:rsidP="001812DC">
      <w:pPr>
        <w:spacing w:after="200" w:line="276" w:lineRule="auto"/>
        <w:contextualSpacing/>
        <w:rPr>
          <w:rFonts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19.      Do you believe knowing the healthcare literacy level will make you a better member of </w:t>
      </w:r>
      <w:r w:rsidRPr="00863229">
        <w:rPr>
          <w:rFonts w:eastAsia="Times New Roman" w:cs="Times New Roman"/>
          <w:szCs w:val="24"/>
        </w:rPr>
        <w:tab/>
        <w:t xml:space="preserve">the </w:t>
      </w:r>
      <w:proofErr w:type="spellStart"/>
      <w:r w:rsidRPr="00863229">
        <w:rPr>
          <w:rFonts w:eastAsia="Times New Roman" w:cs="Times New Roman"/>
          <w:szCs w:val="24"/>
        </w:rPr>
        <w:t>interprofessional</w:t>
      </w:r>
      <w:proofErr w:type="spellEnd"/>
      <w:r w:rsidRPr="00863229">
        <w:rPr>
          <w:rFonts w:eastAsia="Times New Roman" w:cs="Times New Roman"/>
          <w:szCs w:val="24"/>
        </w:rPr>
        <w:t xml:space="preserve"> team?</w:t>
      </w:r>
    </w:p>
    <w:p w:rsidR="001812DC" w:rsidRPr="00863229" w:rsidRDefault="001812DC" w:rsidP="001812DC">
      <w:pPr>
        <w:spacing w:after="200" w:line="276" w:lineRule="auto"/>
        <w:ind w:left="720"/>
        <w:contextualSpacing/>
        <w:rPr>
          <w:rFonts w:cs="Times New Roman"/>
          <w:szCs w:val="24"/>
        </w:rPr>
      </w:pPr>
      <w:r w:rsidRPr="00863229">
        <w:rPr>
          <w:rFonts w:cs="Times New Roman"/>
          <w:szCs w:val="24"/>
        </w:rPr>
        <w:t xml:space="preserve">a.    </w:t>
      </w:r>
      <w:r w:rsidRPr="00863229">
        <w:rPr>
          <w:rFonts w:cs="Times New Roman"/>
          <w:szCs w:val="24"/>
        </w:rPr>
        <w:tab/>
        <w:t>Yes</w:t>
      </w:r>
    </w:p>
    <w:p w:rsidR="001812DC" w:rsidRPr="00863229" w:rsidRDefault="001812DC" w:rsidP="001812DC">
      <w:pPr>
        <w:spacing w:after="200" w:line="276" w:lineRule="auto"/>
        <w:ind w:left="720"/>
        <w:contextualSpacing/>
        <w:rPr>
          <w:rFonts w:cs="Times New Roman"/>
          <w:szCs w:val="24"/>
        </w:rPr>
      </w:pPr>
      <w:r w:rsidRPr="00863229">
        <w:rPr>
          <w:rFonts w:cs="Times New Roman"/>
          <w:szCs w:val="24"/>
        </w:rPr>
        <w:t xml:space="preserve">b.    </w:t>
      </w:r>
      <w:r w:rsidRPr="00863229">
        <w:rPr>
          <w:rFonts w:cs="Times New Roman"/>
          <w:szCs w:val="24"/>
        </w:rPr>
        <w:tab/>
        <w:t>No</w:t>
      </w:r>
      <w:r w:rsidRPr="00863229">
        <w:rPr>
          <w:rFonts w:asciiTheme="minorHAnsi" w:hAnsiTheme="minorHAnsi"/>
          <w:sz w:val="22"/>
        </w:rPr>
        <w:t xml:space="preserve">     </w:t>
      </w:r>
    </w:p>
    <w:p w:rsidR="001812DC" w:rsidRPr="00863229" w:rsidRDefault="001812DC" w:rsidP="001812DC">
      <w:pPr>
        <w:spacing w:after="200" w:line="276" w:lineRule="auto"/>
        <w:contextualSpacing/>
        <w:rPr>
          <w:rFonts w:cs="Times New Roman"/>
          <w:szCs w:val="24"/>
        </w:rPr>
      </w:pPr>
    </w:p>
    <w:p w:rsidR="001812DC" w:rsidRPr="00863229" w:rsidRDefault="001812DC" w:rsidP="001812DC">
      <w:pPr>
        <w:spacing w:after="200" w:line="276" w:lineRule="auto"/>
        <w:ind w:left="720" w:hanging="720"/>
        <w:contextualSpacing/>
        <w:rPr>
          <w:rFonts w:cs="Times New Roman"/>
          <w:szCs w:val="24"/>
        </w:rPr>
      </w:pPr>
      <w:r w:rsidRPr="00863229">
        <w:rPr>
          <w:rFonts w:cs="Times New Roman"/>
          <w:szCs w:val="24"/>
        </w:rPr>
        <w:t xml:space="preserve">20.  </w:t>
      </w:r>
      <w:r w:rsidRPr="00863229">
        <w:rPr>
          <w:rFonts w:cs="Times New Roman"/>
          <w:szCs w:val="24"/>
        </w:rPr>
        <w:tab/>
        <w:t>Would you change your approach to the delivery of health care information if you knew the level of health literacy?</w:t>
      </w:r>
    </w:p>
    <w:p w:rsidR="001812DC" w:rsidRPr="00863229" w:rsidRDefault="001812DC" w:rsidP="001812DC">
      <w:pPr>
        <w:spacing w:after="200" w:line="276" w:lineRule="auto"/>
        <w:contextualSpacing/>
        <w:rPr>
          <w:rFonts w:cs="Times New Roman"/>
          <w:szCs w:val="24"/>
        </w:rPr>
      </w:pPr>
      <w:r w:rsidRPr="00863229">
        <w:rPr>
          <w:rFonts w:cs="Times New Roman"/>
          <w:szCs w:val="24"/>
        </w:rPr>
        <w:tab/>
        <w:t xml:space="preserve">a.   </w:t>
      </w:r>
      <w:r w:rsidRPr="00863229">
        <w:rPr>
          <w:rFonts w:cs="Times New Roman"/>
          <w:szCs w:val="24"/>
        </w:rPr>
        <w:tab/>
        <w:t>Yes, if the assessment indicated a need for change</w:t>
      </w:r>
    </w:p>
    <w:p w:rsidR="001812DC" w:rsidRDefault="001812DC" w:rsidP="001812DC">
      <w:pPr>
        <w:spacing w:after="200" w:line="276" w:lineRule="auto"/>
        <w:contextualSpacing/>
        <w:rPr>
          <w:rFonts w:asciiTheme="minorHAnsi" w:hAnsiTheme="minorHAnsi"/>
          <w:sz w:val="22"/>
        </w:rPr>
      </w:pPr>
      <w:r w:rsidRPr="00863229">
        <w:rPr>
          <w:rFonts w:cs="Times New Roman"/>
          <w:szCs w:val="24"/>
        </w:rPr>
        <w:tab/>
        <w:t xml:space="preserve">b.   </w:t>
      </w:r>
      <w:r w:rsidRPr="00863229">
        <w:rPr>
          <w:rFonts w:cs="Times New Roman"/>
          <w:szCs w:val="24"/>
        </w:rPr>
        <w:tab/>
        <w:t>No</w:t>
      </w:r>
      <w:r w:rsidRPr="00863229">
        <w:rPr>
          <w:rFonts w:cs="Times New Roman"/>
          <w:szCs w:val="24"/>
        </w:rPr>
        <w:tab/>
      </w:r>
      <w:r w:rsidRPr="00863229">
        <w:rPr>
          <w:rFonts w:asciiTheme="minorHAnsi" w:hAnsiTheme="minorHAnsi"/>
          <w:sz w:val="22"/>
        </w:rPr>
        <w:t xml:space="preserve"> </w:t>
      </w:r>
    </w:p>
    <w:p w:rsidR="001812DC" w:rsidRPr="00863229" w:rsidRDefault="001812DC" w:rsidP="001812DC">
      <w:pPr>
        <w:spacing w:after="200" w:line="276" w:lineRule="auto"/>
        <w:contextualSpacing/>
        <w:rPr>
          <w:rFonts w:asciiTheme="minorHAnsi" w:hAnsiTheme="minorHAnsi"/>
          <w:sz w:val="22"/>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21.      Would you be willing to assess health literacy?</w:t>
      </w:r>
    </w:p>
    <w:p w:rsidR="001812DC" w:rsidRPr="00863229" w:rsidRDefault="001812DC" w:rsidP="001812DC">
      <w:pPr>
        <w:spacing w:after="200" w:line="276" w:lineRule="auto"/>
        <w:ind w:left="720"/>
        <w:contextualSpacing/>
        <w:rPr>
          <w:rFonts w:cs="Times New Roman"/>
          <w:szCs w:val="24"/>
        </w:rPr>
      </w:pPr>
      <w:r w:rsidRPr="00863229">
        <w:rPr>
          <w:rFonts w:cs="Times New Roman"/>
          <w:szCs w:val="24"/>
        </w:rPr>
        <w:t xml:space="preserve">a.     </w:t>
      </w:r>
      <w:r w:rsidRPr="00863229">
        <w:rPr>
          <w:rFonts w:cs="Times New Roman"/>
          <w:szCs w:val="24"/>
        </w:rPr>
        <w:tab/>
        <w:t>Yes</w:t>
      </w:r>
    </w:p>
    <w:p w:rsidR="001812DC" w:rsidRDefault="001812DC" w:rsidP="001812DC">
      <w:pPr>
        <w:spacing w:after="200" w:line="240" w:lineRule="auto"/>
        <w:ind w:left="720"/>
        <w:contextualSpacing/>
        <w:rPr>
          <w:rFonts w:cs="Times New Roman"/>
          <w:szCs w:val="24"/>
        </w:rPr>
      </w:pPr>
      <w:r w:rsidRPr="00863229">
        <w:rPr>
          <w:rFonts w:cs="Times New Roman"/>
          <w:szCs w:val="24"/>
        </w:rPr>
        <w:t xml:space="preserve">b.     </w:t>
      </w:r>
      <w:r w:rsidRPr="00863229">
        <w:rPr>
          <w:rFonts w:cs="Times New Roman"/>
          <w:szCs w:val="24"/>
        </w:rPr>
        <w:tab/>
        <w:t xml:space="preserve">No </w:t>
      </w:r>
    </w:p>
    <w:p w:rsidR="001812DC" w:rsidRPr="00863229" w:rsidRDefault="001812DC" w:rsidP="001812DC">
      <w:pPr>
        <w:spacing w:after="200" w:line="240" w:lineRule="auto"/>
        <w:ind w:left="720"/>
        <w:contextualSpacing/>
        <w:rPr>
          <w:rFonts w:asciiTheme="minorHAnsi" w:hAnsiTheme="minorHAnsi"/>
          <w:sz w:val="22"/>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22.  </w:t>
      </w:r>
      <w:r w:rsidRPr="00863229">
        <w:rPr>
          <w:rFonts w:eastAsia="Times New Roman" w:cs="Times New Roman"/>
          <w:szCs w:val="24"/>
        </w:rPr>
        <w:tab/>
        <w:t xml:space="preserve">What do you view as a barrier to assessing health literacy (choose all </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r>
      <w:proofErr w:type="gramStart"/>
      <w:r w:rsidRPr="00863229">
        <w:rPr>
          <w:rFonts w:eastAsia="Times New Roman" w:cs="Times New Roman"/>
          <w:szCs w:val="24"/>
        </w:rPr>
        <w:t>apply</w:t>
      </w:r>
      <w:proofErr w:type="gramEnd"/>
      <w:r w:rsidRPr="00863229">
        <w:rPr>
          <w:rFonts w:eastAsia="Times New Roman" w:cs="Times New Roman"/>
          <w:szCs w:val="24"/>
        </w:rPr>
        <w:t>)</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a.  </w:t>
      </w:r>
      <w:r w:rsidRPr="00863229">
        <w:rPr>
          <w:rFonts w:eastAsia="Times New Roman" w:cs="Times New Roman"/>
          <w:szCs w:val="24"/>
        </w:rPr>
        <w:tab/>
        <w:t>Time</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b.</w:t>
      </w:r>
      <w:r w:rsidRPr="00863229">
        <w:rPr>
          <w:rFonts w:eastAsia="Times New Roman" w:cs="Times New Roman"/>
          <w:szCs w:val="24"/>
        </w:rPr>
        <w:tab/>
        <w:t>Lack of available staff for administering health literacy assessments</w:t>
      </w:r>
      <w:r w:rsidRPr="00863229">
        <w:rPr>
          <w:rFonts w:eastAsia="Times New Roman" w:cs="Times New Roman"/>
          <w:szCs w:val="24"/>
        </w:rPr>
        <w:tab/>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c.</w:t>
      </w:r>
      <w:r w:rsidRPr="00863229">
        <w:rPr>
          <w:rFonts w:eastAsia="Times New Roman" w:cs="Times New Roman"/>
          <w:szCs w:val="24"/>
        </w:rPr>
        <w:tab/>
        <w:t>Knowledge of how to assess health literacy</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d.  </w:t>
      </w:r>
      <w:r w:rsidRPr="00863229">
        <w:rPr>
          <w:rFonts w:eastAsia="Times New Roman" w:cs="Times New Roman"/>
          <w:szCs w:val="24"/>
        </w:rPr>
        <w:tab/>
        <w:t>No available health literacy assessment tools</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e.  </w:t>
      </w:r>
      <w:r w:rsidRPr="00863229">
        <w:rPr>
          <w:rFonts w:eastAsia="Times New Roman" w:cs="Times New Roman"/>
          <w:szCs w:val="24"/>
        </w:rPr>
        <w:tab/>
        <w:t xml:space="preserve">Lack of comfort approaching the caregiver and child on the topic of health </w:t>
      </w:r>
      <w:r w:rsidRPr="00863229">
        <w:rPr>
          <w:rFonts w:eastAsia="Times New Roman" w:cs="Times New Roman"/>
          <w:szCs w:val="24"/>
        </w:rPr>
        <w:tab/>
      </w:r>
      <w:r w:rsidRPr="00863229">
        <w:rPr>
          <w:rFonts w:eastAsia="Times New Roman" w:cs="Times New Roman"/>
          <w:szCs w:val="24"/>
        </w:rPr>
        <w:tab/>
      </w:r>
      <w:r w:rsidRPr="00863229">
        <w:rPr>
          <w:rFonts w:eastAsia="Times New Roman" w:cs="Times New Roman"/>
          <w:szCs w:val="24"/>
        </w:rPr>
        <w:tab/>
        <w:t>literacy</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f.</w:t>
      </w:r>
      <w:r w:rsidRPr="00863229">
        <w:rPr>
          <w:rFonts w:eastAsia="Times New Roman" w:cs="Times New Roman"/>
          <w:szCs w:val="24"/>
        </w:rPr>
        <w:tab/>
        <w:t xml:space="preserve">Lack of available health education tools to meet low literacy caregivers and </w:t>
      </w:r>
      <w:r w:rsidRPr="00863229">
        <w:rPr>
          <w:rFonts w:eastAsia="Times New Roman" w:cs="Times New Roman"/>
          <w:szCs w:val="24"/>
        </w:rPr>
        <w:tab/>
      </w:r>
      <w:r w:rsidRPr="00863229">
        <w:rPr>
          <w:rFonts w:eastAsia="Times New Roman" w:cs="Times New Roman"/>
          <w:szCs w:val="24"/>
        </w:rPr>
        <w:tab/>
      </w:r>
      <w:r w:rsidRPr="00863229">
        <w:rPr>
          <w:rFonts w:eastAsia="Times New Roman" w:cs="Times New Roman"/>
          <w:szCs w:val="24"/>
        </w:rPr>
        <w:tab/>
        <w:t>children</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f.  </w:t>
      </w:r>
      <w:r w:rsidRPr="00863229">
        <w:rPr>
          <w:rFonts w:eastAsia="Times New Roman" w:cs="Times New Roman"/>
          <w:szCs w:val="24"/>
        </w:rPr>
        <w:tab/>
        <w:t>No barriers exist</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g.  </w:t>
      </w:r>
      <w:r w:rsidRPr="00863229">
        <w:rPr>
          <w:rFonts w:eastAsia="Times New Roman" w:cs="Times New Roman"/>
          <w:szCs w:val="24"/>
        </w:rPr>
        <w:tab/>
        <w:t>Other (text box for other)</w:t>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23.</w:t>
      </w:r>
      <w:r w:rsidRPr="00863229">
        <w:rPr>
          <w:rFonts w:eastAsia="Times New Roman" w:cs="Times New Roman"/>
          <w:szCs w:val="24"/>
        </w:rPr>
        <w:tab/>
        <w:t xml:space="preserve">Would the availability of a health literacy toolbox enhance your willingness to assess </w:t>
      </w:r>
      <w:r w:rsidRPr="00863229">
        <w:rPr>
          <w:rFonts w:eastAsia="Times New Roman" w:cs="Times New Roman"/>
          <w:szCs w:val="24"/>
        </w:rPr>
        <w:tab/>
        <w:t>health literacy?</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a.  </w:t>
      </w:r>
      <w:r w:rsidRPr="00863229">
        <w:rPr>
          <w:rFonts w:eastAsia="Times New Roman" w:cs="Times New Roman"/>
          <w:szCs w:val="24"/>
        </w:rPr>
        <w:tab/>
        <w:t>Yes</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t xml:space="preserve">b.  </w:t>
      </w:r>
      <w:r w:rsidRPr="00863229">
        <w:rPr>
          <w:rFonts w:eastAsia="Times New Roman" w:cs="Times New Roman"/>
          <w:szCs w:val="24"/>
        </w:rPr>
        <w:tab/>
        <w:t>No</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ab/>
      </w:r>
    </w:p>
    <w:p w:rsidR="001812DC" w:rsidRPr="00863229" w:rsidRDefault="001812DC"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24.</w:t>
      </w:r>
      <w:r w:rsidRPr="00863229">
        <w:rPr>
          <w:rFonts w:eastAsia="Times New Roman" w:cs="Times New Roman"/>
          <w:szCs w:val="24"/>
        </w:rPr>
        <w:tab/>
        <w:t>Would you be interested in learning more about how to assess health literacy?</w:t>
      </w:r>
      <w:r w:rsidRPr="00863229">
        <w:rPr>
          <w:rFonts w:eastAsia="Times New Roman" w:cs="Times New Roman"/>
          <w:szCs w:val="24"/>
        </w:rPr>
        <w:tab/>
      </w:r>
    </w:p>
    <w:p w:rsidR="001812DC" w:rsidRPr="00863229" w:rsidRDefault="001812DC" w:rsidP="001812DC">
      <w:pPr>
        <w:numPr>
          <w:ilvl w:val="0"/>
          <w:numId w:val="8"/>
        </w:numPr>
        <w:spacing w:after="200" w:line="276" w:lineRule="auto"/>
        <w:contextualSpacing/>
        <w:rPr>
          <w:rFonts w:cs="Times New Roman"/>
          <w:szCs w:val="24"/>
        </w:rPr>
      </w:pPr>
      <w:r w:rsidRPr="00863229">
        <w:rPr>
          <w:rFonts w:cs="Times New Roman"/>
          <w:szCs w:val="24"/>
        </w:rPr>
        <w:tab/>
        <w:t>Yes</w:t>
      </w:r>
    </w:p>
    <w:p w:rsidR="001812DC" w:rsidRPr="00863229" w:rsidRDefault="001812DC" w:rsidP="001812DC">
      <w:pPr>
        <w:numPr>
          <w:ilvl w:val="0"/>
          <w:numId w:val="8"/>
        </w:numPr>
        <w:spacing w:after="200" w:line="276" w:lineRule="auto"/>
        <w:contextualSpacing/>
        <w:rPr>
          <w:rFonts w:cs="Times New Roman"/>
          <w:szCs w:val="24"/>
        </w:rPr>
      </w:pPr>
      <w:r w:rsidRPr="00863229">
        <w:rPr>
          <w:rFonts w:cs="Times New Roman"/>
          <w:szCs w:val="24"/>
        </w:rPr>
        <w:tab/>
        <w:t>No</w:t>
      </w:r>
    </w:p>
    <w:p w:rsidR="001812DC" w:rsidRPr="00863229" w:rsidRDefault="001812DC" w:rsidP="001812DC">
      <w:pPr>
        <w:spacing w:line="240" w:lineRule="auto"/>
        <w:rPr>
          <w:rFonts w:eastAsia="Times New Roman" w:cs="Times New Roman"/>
          <w:szCs w:val="24"/>
        </w:rPr>
      </w:pPr>
    </w:p>
    <w:p w:rsidR="00FA7BEA" w:rsidRDefault="00FA7BEA" w:rsidP="001812DC">
      <w:pPr>
        <w:spacing w:line="240" w:lineRule="auto"/>
        <w:rPr>
          <w:rFonts w:eastAsia="Times New Roman" w:cs="Times New Roman"/>
          <w:szCs w:val="24"/>
        </w:rPr>
      </w:pPr>
    </w:p>
    <w:p w:rsidR="00FA7BEA" w:rsidRDefault="00FA7BEA" w:rsidP="001812DC">
      <w:pPr>
        <w:spacing w:line="240" w:lineRule="auto"/>
        <w:rPr>
          <w:rFonts w:eastAsia="Times New Roman" w:cs="Times New Roman"/>
          <w:szCs w:val="24"/>
        </w:rPr>
      </w:pPr>
    </w:p>
    <w:p w:rsidR="00FA7BEA" w:rsidRDefault="00FA7BEA" w:rsidP="001812DC">
      <w:pPr>
        <w:spacing w:line="240" w:lineRule="auto"/>
        <w:rPr>
          <w:rFonts w:eastAsia="Times New Roman" w:cs="Times New Roman"/>
          <w:szCs w:val="24"/>
        </w:rPr>
      </w:pPr>
    </w:p>
    <w:p w:rsidR="00FA7BEA" w:rsidRDefault="00FA7BEA" w:rsidP="001812DC">
      <w:pPr>
        <w:spacing w:line="240" w:lineRule="auto"/>
        <w:rPr>
          <w:rFonts w:eastAsia="Times New Roman" w:cs="Times New Roman"/>
          <w:szCs w:val="24"/>
        </w:rPr>
      </w:pPr>
    </w:p>
    <w:p w:rsidR="00FA7BEA" w:rsidRDefault="00FA7BEA" w:rsidP="001812DC">
      <w:pPr>
        <w:spacing w:line="240" w:lineRule="auto"/>
        <w:rPr>
          <w:rFonts w:eastAsia="Times New Roman" w:cs="Times New Roman"/>
          <w:szCs w:val="24"/>
        </w:rPr>
      </w:pPr>
    </w:p>
    <w:p w:rsidR="00FA7BEA" w:rsidRDefault="00FA7BEA" w:rsidP="001812DC">
      <w:pPr>
        <w:spacing w:line="240" w:lineRule="auto"/>
        <w:rPr>
          <w:rFonts w:eastAsia="Times New Roman" w:cs="Times New Roman"/>
          <w:szCs w:val="24"/>
        </w:rPr>
      </w:pP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lastRenderedPageBreak/>
        <w:t>25.</w:t>
      </w:r>
      <w:r w:rsidRPr="00863229">
        <w:rPr>
          <w:rFonts w:eastAsia="Times New Roman" w:cs="Times New Roman"/>
          <w:szCs w:val="24"/>
        </w:rPr>
        <w:tab/>
        <w:t>What is your preferred method of learning?</w:t>
      </w:r>
    </w:p>
    <w:p w:rsidR="001812DC" w:rsidRPr="00863229" w:rsidRDefault="001812DC" w:rsidP="001812DC">
      <w:pPr>
        <w:numPr>
          <w:ilvl w:val="0"/>
          <w:numId w:val="9"/>
        </w:numPr>
        <w:spacing w:after="200" w:line="276" w:lineRule="auto"/>
        <w:contextualSpacing/>
        <w:rPr>
          <w:rFonts w:cs="Times New Roman"/>
          <w:szCs w:val="24"/>
        </w:rPr>
      </w:pPr>
      <w:r w:rsidRPr="00863229">
        <w:rPr>
          <w:rFonts w:cs="Times New Roman"/>
          <w:szCs w:val="24"/>
        </w:rPr>
        <w:tab/>
        <w:t>Written information</w:t>
      </w:r>
    </w:p>
    <w:p w:rsidR="001812DC" w:rsidRPr="00863229" w:rsidRDefault="001812DC" w:rsidP="001812DC">
      <w:pPr>
        <w:numPr>
          <w:ilvl w:val="0"/>
          <w:numId w:val="9"/>
        </w:numPr>
        <w:spacing w:after="200" w:line="276" w:lineRule="auto"/>
        <w:contextualSpacing/>
        <w:rPr>
          <w:rFonts w:cs="Times New Roman"/>
          <w:szCs w:val="24"/>
        </w:rPr>
      </w:pPr>
      <w:r w:rsidRPr="00863229">
        <w:rPr>
          <w:rFonts w:cs="Times New Roman"/>
          <w:szCs w:val="24"/>
        </w:rPr>
        <w:tab/>
        <w:t>Webinar</w:t>
      </w:r>
    </w:p>
    <w:p w:rsidR="001812DC" w:rsidRPr="00863229" w:rsidRDefault="001812DC" w:rsidP="001812DC">
      <w:pPr>
        <w:numPr>
          <w:ilvl w:val="0"/>
          <w:numId w:val="9"/>
        </w:numPr>
        <w:spacing w:after="200" w:line="276" w:lineRule="auto"/>
        <w:contextualSpacing/>
        <w:rPr>
          <w:rFonts w:cs="Times New Roman"/>
          <w:szCs w:val="24"/>
        </w:rPr>
      </w:pPr>
      <w:r w:rsidRPr="00863229">
        <w:rPr>
          <w:rFonts w:cs="Times New Roman"/>
          <w:szCs w:val="24"/>
        </w:rPr>
        <w:tab/>
        <w:t>Conference calls</w:t>
      </w:r>
    </w:p>
    <w:p w:rsidR="001812DC" w:rsidRPr="00863229" w:rsidRDefault="001812DC" w:rsidP="001812DC">
      <w:pPr>
        <w:numPr>
          <w:ilvl w:val="0"/>
          <w:numId w:val="9"/>
        </w:numPr>
        <w:spacing w:after="200" w:line="276" w:lineRule="auto"/>
        <w:contextualSpacing/>
        <w:rPr>
          <w:rFonts w:cs="Times New Roman"/>
          <w:szCs w:val="24"/>
        </w:rPr>
      </w:pPr>
      <w:r w:rsidRPr="00863229">
        <w:rPr>
          <w:rFonts w:cs="Times New Roman"/>
          <w:szCs w:val="24"/>
        </w:rPr>
        <w:tab/>
        <w:t>Attending lectures</w:t>
      </w:r>
    </w:p>
    <w:p w:rsidR="001812DC" w:rsidRPr="00863229" w:rsidRDefault="001812DC" w:rsidP="001812DC">
      <w:pPr>
        <w:numPr>
          <w:ilvl w:val="0"/>
          <w:numId w:val="9"/>
        </w:numPr>
        <w:spacing w:after="200" w:line="276" w:lineRule="auto"/>
        <w:contextualSpacing/>
        <w:rPr>
          <w:rFonts w:cs="Times New Roman"/>
          <w:szCs w:val="24"/>
        </w:rPr>
      </w:pPr>
      <w:r w:rsidRPr="00863229">
        <w:rPr>
          <w:rFonts w:cs="Times New Roman"/>
          <w:szCs w:val="24"/>
        </w:rPr>
        <w:tab/>
        <w:t>Other (text box for other)</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w:t>
      </w:r>
    </w:p>
    <w:p w:rsidR="001812DC" w:rsidRPr="00863229" w:rsidRDefault="001812DC" w:rsidP="001812DC">
      <w:pPr>
        <w:spacing w:line="240" w:lineRule="auto"/>
        <w:rPr>
          <w:rFonts w:eastAsia="Times New Roman" w:cs="Times New Roman"/>
          <w:szCs w:val="24"/>
        </w:rPr>
      </w:pPr>
      <w:r w:rsidRPr="00863229">
        <w:rPr>
          <w:rFonts w:eastAsia="Times New Roman" w:cs="Times New Roman"/>
          <w:szCs w:val="24"/>
        </w:rPr>
        <w:t xml:space="preserve">           Thank you for participating in the Health Literacy Perception and Experience Survey. </w:t>
      </w:r>
      <w:r w:rsidRPr="00863229">
        <w:rPr>
          <w:rFonts w:eastAsia="Times New Roman" w:cs="Times New Roman"/>
          <w:szCs w:val="24"/>
        </w:rPr>
        <w:tab/>
        <w:t>Additional comments (open ended)</w:t>
      </w:r>
    </w:p>
    <w:p w:rsidR="001812DC" w:rsidRPr="00863229" w:rsidRDefault="001812DC" w:rsidP="001812DC">
      <w:pPr>
        <w:spacing w:line="240" w:lineRule="auto"/>
        <w:rPr>
          <w:rFonts w:eastAsia="Times New Roman" w:cs="Times New Roman"/>
          <w:szCs w:val="24"/>
        </w:rPr>
      </w:pPr>
    </w:p>
    <w:p w:rsidR="001812DC" w:rsidRDefault="001812DC"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1812DC">
      <w:pPr>
        <w:pStyle w:val="APABody"/>
      </w:pPr>
    </w:p>
    <w:p w:rsidR="00F01018" w:rsidRDefault="00F01018" w:rsidP="00F01018">
      <w:pPr>
        <w:spacing w:line="240" w:lineRule="auto"/>
        <w:jc w:val="center"/>
        <w:rPr>
          <w:color w:val="000000"/>
        </w:rPr>
      </w:pPr>
      <w:r>
        <w:rPr>
          <w:color w:val="000000"/>
        </w:rPr>
        <w:lastRenderedPageBreak/>
        <w:t>Appendix C</w:t>
      </w:r>
    </w:p>
    <w:tbl>
      <w:tblPr>
        <w:tblW w:w="8898" w:type="dxa"/>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8841"/>
        <w:gridCol w:w="57"/>
      </w:tblGrid>
      <w:tr w:rsidR="00F01018" w:rsidRPr="00695B64" w:rsidTr="00F01018">
        <w:trPr>
          <w:tblCellSpacing w:w="7" w:type="dxa"/>
        </w:trPr>
        <w:tc>
          <w:tcPr>
            <w:tcW w:w="0" w:type="auto"/>
            <w:shd w:val="clear" w:color="auto" w:fill="FFFFFF"/>
            <w:vAlign w:val="center"/>
            <w:hideMark/>
          </w:tcPr>
          <w:p w:rsidR="00F01018" w:rsidRDefault="00DD5A6A" w:rsidP="00F01018">
            <w:pPr>
              <w:spacing w:line="240" w:lineRule="auto"/>
              <w:jc w:val="center"/>
              <w:rPr>
                <w:color w:val="000000"/>
              </w:rPr>
            </w:pPr>
            <w:r>
              <w:rPr>
                <w:color w:val="000000"/>
              </w:rPr>
              <w:t xml:space="preserve">   East Carolina University Institutional Review Board Approval</w:t>
            </w:r>
          </w:p>
          <w:p w:rsidR="00F01018" w:rsidRPr="00695B64" w:rsidRDefault="00BB78E9" w:rsidP="00F01018">
            <w:pPr>
              <w:spacing w:line="240" w:lineRule="auto"/>
              <w:rPr>
                <w:rFonts w:ascii="Segoe UI" w:eastAsia="Times New Roman" w:hAnsi="Segoe UI" w:cs="Segoe UI"/>
                <w:color w:val="333333"/>
                <w:sz w:val="23"/>
                <w:szCs w:val="23"/>
              </w:rPr>
            </w:pPr>
            <w:r>
              <w:rPr>
                <w:rFonts w:ascii="Segoe UI" w:eastAsia="Times New Roman" w:hAnsi="Segoe UI" w:cs="Segoe UI"/>
                <w:noProof/>
                <w:color w:val="333333"/>
                <w:sz w:val="23"/>
                <w:szCs w:val="23"/>
              </w:rPr>
              <mc:AlternateContent>
                <mc:Choice Requires="wps">
                  <w:drawing>
                    <wp:inline distT="0" distB="0" distL="0" distR="0">
                      <wp:extent cx="304800" cy="304800"/>
                      <wp:effectExtent l="0" t="0" r="0" b="2540"/>
                      <wp:docPr id="1" name="AutoShape 5" descr="https://pod51034.outlook.com/owa/#path=/ma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127" w:rsidRDefault="007C5127" w:rsidP="00F01018"/>
                              </w:txbxContent>
                            </wps:txbx>
                            <wps:bodyPr rot="0" vert="horz" wrap="square" lIns="91440" tIns="45720" rIns="91440" bIns="45720" anchor="t" anchorCtr="0" upright="1">
                              <a:noAutofit/>
                            </wps:bodyPr>
                          </wps:wsp>
                        </a:graphicData>
                      </a:graphic>
                    </wp:inline>
                  </w:drawing>
                </mc:Choice>
                <mc:Fallback>
                  <w:pict>
                    <v:rect id="AutoShape 5" o:spid="_x0000_s1037" alt="https://pod51034.outlook.com/owa/#path=/mai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eQ2xJtoCAAD/BQAADgAAAAAAAAAAAAAAAAAuAgAAZHJzL2Uy&#10;b0RvYy54bWxQSwECLQAUAAYACAAAACEATKDpLNgAAAADAQAADwAAAAAAAAAAAAAAAAA0BQAAZHJz&#10;L2Rvd25yZXYueG1sUEsFBgAAAAAEAAQA8wAAADkGAAAAAA==&#10;" filled="f" stroked="f">
                      <o:lock v:ext="edit" aspectratio="t"/>
                      <v:textbox>
                        <w:txbxContent>
                          <w:p w:rsidR="007C5127" w:rsidRDefault="007C5127" w:rsidP="00F01018"/>
                        </w:txbxContent>
                      </v:textbox>
                      <w10:anchorlock/>
                    </v:rect>
                  </w:pict>
                </mc:Fallback>
              </mc:AlternateContent>
            </w:r>
          </w:p>
          <w:tbl>
            <w:tblPr>
              <w:tblW w:w="8790" w:type="dxa"/>
              <w:tblCellSpacing w:w="7" w:type="dxa"/>
              <w:tblCellMar>
                <w:top w:w="15" w:type="dxa"/>
                <w:left w:w="15" w:type="dxa"/>
                <w:bottom w:w="15" w:type="dxa"/>
                <w:right w:w="15" w:type="dxa"/>
              </w:tblCellMar>
              <w:tblLook w:val="04A0" w:firstRow="1" w:lastRow="0" w:firstColumn="1" w:lastColumn="0" w:noHBand="0" w:noVBand="1"/>
            </w:tblPr>
            <w:tblGrid>
              <w:gridCol w:w="8790"/>
            </w:tblGrid>
            <w:tr w:rsidR="00F01018" w:rsidRPr="005227B1" w:rsidTr="00F01018">
              <w:trPr>
                <w:tblCellSpacing w:w="7" w:type="dxa"/>
              </w:trPr>
              <w:tc>
                <w:tcPr>
                  <w:tcW w:w="0" w:type="auto"/>
                  <w:vAlign w:val="center"/>
                  <w:hideMark/>
                </w:tcPr>
                <w:p w:rsidR="00F01018" w:rsidRPr="005227B1" w:rsidRDefault="00F01018" w:rsidP="00F01018">
                  <w:pPr>
                    <w:spacing w:line="240" w:lineRule="auto"/>
                    <w:rPr>
                      <w:rFonts w:eastAsia="Times New Roman" w:cs="Times New Roman"/>
                      <w:szCs w:val="24"/>
                    </w:rPr>
                  </w:pPr>
                  <w:r w:rsidRPr="005227B1">
                    <w:rPr>
                      <w:rFonts w:eastAsia="Times New Roman" w:cs="Times New Roman"/>
                      <w:b/>
                      <w:bCs/>
                      <w:sz w:val="21"/>
                      <w:szCs w:val="21"/>
                    </w:rPr>
                    <w:t>EAST  CAROLINA  UNIVERSITY</w:t>
                  </w:r>
                  <w:r w:rsidRPr="005227B1">
                    <w:rPr>
                      <w:rFonts w:eastAsia="Times New Roman" w:cs="Times New Roman"/>
                      <w:szCs w:val="24"/>
                    </w:rPr>
                    <w:br/>
                  </w:r>
                  <w:proofErr w:type="spellStart"/>
                  <w:r w:rsidRPr="005227B1">
                    <w:rPr>
                      <w:rFonts w:eastAsia="Times New Roman" w:cs="Times New Roman"/>
                      <w:b/>
                      <w:bCs/>
                      <w:szCs w:val="24"/>
                    </w:rPr>
                    <w:t>University</w:t>
                  </w:r>
                  <w:proofErr w:type="spellEnd"/>
                  <w:r w:rsidRPr="005227B1">
                    <w:rPr>
                      <w:rFonts w:eastAsia="Times New Roman" w:cs="Times New Roman"/>
                      <w:b/>
                      <w:bCs/>
                      <w:szCs w:val="24"/>
                    </w:rPr>
                    <w:t xml:space="preserve"> &amp; Medical Center Institutional Review Board Office </w:t>
                  </w:r>
                  <w:r w:rsidRPr="005227B1">
                    <w:rPr>
                      <w:rFonts w:eastAsia="Times New Roman" w:cs="Times New Roman"/>
                      <w:szCs w:val="24"/>
                    </w:rPr>
                    <w:br/>
                    <w:t>4N-70 Brody Medical Sciences Building· Mail Stop 682</w:t>
                  </w:r>
                  <w:r w:rsidRPr="005227B1">
                    <w:rPr>
                      <w:rFonts w:eastAsia="Times New Roman" w:cs="Times New Roman"/>
                      <w:szCs w:val="24"/>
                    </w:rPr>
                    <w:br/>
                    <w:t xml:space="preserve">600 </w:t>
                  </w:r>
                  <w:proofErr w:type="spellStart"/>
                  <w:r w:rsidRPr="005227B1">
                    <w:rPr>
                      <w:rFonts w:eastAsia="Times New Roman" w:cs="Times New Roman"/>
                      <w:szCs w:val="24"/>
                    </w:rPr>
                    <w:t>Moye</w:t>
                  </w:r>
                  <w:proofErr w:type="spellEnd"/>
                  <w:r w:rsidRPr="005227B1">
                    <w:rPr>
                      <w:rFonts w:eastAsia="Times New Roman" w:cs="Times New Roman"/>
                      <w:szCs w:val="24"/>
                    </w:rPr>
                    <w:t xml:space="preserve"> Boulevard · Greenville, NC 27834</w:t>
                  </w:r>
                  <w:r w:rsidRPr="005227B1">
                    <w:rPr>
                      <w:rFonts w:eastAsia="Times New Roman" w:cs="Times New Roman"/>
                      <w:szCs w:val="24"/>
                    </w:rPr>
                    <w:br/>
                    <w:t>Office</w:t>
                  </w:r>
                  <w:r w:rsidRPr="005227B1">
                    <w:rPr>
                      <w:rFonts w:eastAsia="Times New Roman" w:cs="Times New Roman"/>
                      <w:b/>
                      <w:bCs/>
                      <w:szCs w:val="24"/>
                    </w:rPr>
                    <w:t> 252-744-2914</w:t>
                  </w:r>
                  <w:hyperlink r:id="rId8" w:tooltip="Call: 252-744-2914" w:history="1">
                    <w:r w:rsidRPr="005227B1">
                      <w:rPr>
                        <w:rFonts w:eastAsia="Times New Roman" w:cs="Times New Roman"/>
                        <w:b/>
                        <w:bCs/>
                        <w:color w:val="0000FF"/>
                        <w:szCs w:val="24"/>
                        <w:u w:val="single"/>
                        <w:bdr w:val="none" w:sz="0" w:space="0" w:color="auto" w:frame="1"/>
                      </w:rPr>
                      <w:t> </w:t>
                    </w:r>
                  </w:hyperlink>
                  <w:r w:rsidRPr="005227B1">
                    <w:rPr>
                      <w:rFonts w:eastAsia="Times New Roman" w:cs="Times New Roman"/>
                      <w:szCs w:val="24"/>
                    </w:rPr>
                    <w:t> · Fax </w:t>
                  </w:r>
                  <w:r w:rsidRPr="005227B1">
                    <w:rPr>
                      <w:rFonts w:eastAsia="Times New Roman" w:cs="Times New Roman"/>
                      <w:b/>
                      <w:bCs/>
                      <w:szCs w:val="24"/>
                    </w:rPr>
                    <w:t>252-744-2284</w:t>
                  </w:r>
                  <w:hyperlink r:id="rId9" w:tooltip="Call: 252-744-2284" w:history="1">
                    <w:r w:rsidRPr="005227B1">
                      <w:rPr>
                        <w:rFonts w:eastAsia="Times New Roman" w:cs="Times New Roman"/>
                        <w:b/>
                        <w:bCs/>
                        <w:color w:val="0000FF"/>
                        <w:szCs w:val="24"/>
                        <w:u w:val="single"/>
                        <w:bdr w:val="none" w:sz="0" w:space="0" w:color="auto" w:frame="1"/>
                      </w:rPr>
                      <w:t> </w:t>
                    </w:r>
                  </w:hyperlink>
                  <w:r w:rsidRPr="005227B1">
                    <w:rPr>
                      <w:rFonts w:eastAsia="Times New Roman" w:cs="Times New Roman"/>
                      <w:szCs w:val="24"/>
                    </w:rPr>
                    <w:t> · </w:t>
                  </w:r>
                  <w:hyperlink r:id="rId10" w:history="1">
                    <w:r w:rsidRPr="005227B1">
                      <w:rPr>
                        <w:rFonts w:eastAsia="Times New Roman" w:cs="Times New Roman"/>
                        <w:b/>
                        <w:bCs/>
                        <w:color w:val="0000FF"/>
                        <w:szCs w:val="24"/>
                        <w:u w:val="single"/>
                      </w:rPr>
                      <w:t>www.ecu.edu/irb</w:t>
                    </w:r>
                  </w:hyperlink>
                </w:p>
              </w:tc>
            </w:tr>
          </w:tbl>
          <w:p w:rsidR="00F01018" w:rsidRPr="005227B1" w:rsidRDefault="00F01018" w:rsidP="00F01018">
            <w:pPr>
              <w:spacing w:before="100" w:beforeAutospacing="1" w:after="100" w:afterAutospacing="1" w:line="240" w:lineRule="auto"/>
              <w:jc w:val="center"/>
              <w:rPr>
                <w:rFonts w:eastAsia="Times New Roman" w:cs="Times New Roman"/>
                <w:szCs w:val="24"/>
              </w:rPr>
            </w:pPr>
            <w:r w:rsidRPr="005227B1">
              <w:rPr>
                <w:rFonts w:ascii="Verdana" w:eastAsia="Times New Roman" w:hAnsi="Verdana" w:cs="Times New Roman"/>
                <w:color w:val="000000"/>
                <w:sz w:val="27"/>
                <w:szCs w:val="27"/>
              </w:rPr>
              <w:t>Notification of Initial Approval: Expedited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
              <w:gridCol w:w="8168"/>
            </w:tblGrid>
            <w:tr w:rsidR="00F01018" w:rsidRPr="005227B1" w:rsidTr="00F01018">
              <w:trPr>
                <w:tblCellSpacing w:w="15" w:type="dxa"/>
              </w:trPr>
              <w:tc>
                <w:tcPr>
                  <w:tcW w:w="0" w:type="auto"/>
                  <w:hideMark/>
                </w:tcPr>
                <w:p w:rsidR="00F01018" w:rsidRPr="005227B1" w:rsidRDefault="00F01018" w:rsidP="00F01018">
                  <w:pPr>
                    <w:spacing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t>From:</w:t>
                  </w:r>
                </w:p>
              </w:tc>
              <w:tc>
                <w:tcPr>
                  <w:tcW w:w="9330" w:type="dxa"/>
                  <w:hideMark/>
                </w:tcPr>
                <w:p w:rsidR="00F01018" w:rsidRPr="005227B1" w:rsidRDefault="00F01018" w:rsidP="00F01018">
                  <w:pPr>
                    <w:spacing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t>Social/Behavioral IRB</w:t>
                  </w:r>
                </w:p>
              </w:tc>
            </w:tr>
            <w:tr w:rsidR="00F01018" w:rsidRPr="005227B1" w:rsidTr="00F01018">
              <w:trPr>
                <w:tblCellSpacing w:w="15" w:type="dxa"/>
              </w:trPr>
              <w:tc>
                <w:tcPr>
                  <w:tcW w:w="0" w:type="auto"/>
                  <w:hideMark/>
                </w:tcPr>
                <w:p w:rsidR="00F01018" w:rsidRPr="005227B1" w:rsidRDefault="00F01018" w:rsidP="00F01018">
                  <w:pPr>
                    <w:spacing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t>To:</w:t>
                  </w:r>
                </w:p>
              </w:tc>
              <w:tc>
                <w:tcPr>
                  <w:tcW w:w="9330" w:type="dxa"/>
                  <w:hideMark/>
                </w:tcPr>
                <w:p w:rsidR="00F01018" w:rsidRPr="005227B1" w:rsidRDefault="0020171F" w:rsidP="00F01018">
                  <w:pPr>
                    <w:spacing w:line="240" w:lineRule="auto"/>
                    <w:rPr>
                      <w:rFonts w:ascii="Verdana" w:eastAsia="Times New Roman" w:hAnsi="Verdana" w:cs="Times New Roman"/>
                      <w:color w:val="333333"/>
                      <w:sz w:val="18"/>
                      <w:szCs w:val="18"/>
                    </w:rPr>
                  </w:pPr>
                  <w:hyperlink r:id="rId11" w:history="1">
                    <w:r w:rsidR="00F01018" w:rsidRPr="005227B1">
                      <w:rPr>
                        <w:rFonts w:ascii="Verdana" w:eastAsia="Times New Roman" w:hAnsi="Verdana" w:cs="Times New Roman"/>
                        <w:color w:val="0000FF"/>
                        <w:sz w:val="18"/>
                        <w:szCs w:val="18"/>
                        <w:u w:val="single"/>
                      </w:rPr>
                      <w:t>Malinda Harrington</w:t>
                    </w:r>
                  </w:hyperlink>
                </w:p>
              </w:tc>
            </w:tr>
            <w:tr w:rsidR="00F01018" w:rsidRPr="005227B1" w:rsidTr="00F01018">
              <w:trPr>
                <w:tblCellSpacing w:w="15" w:type="dxa"/>
              </w:trPr>
              <w:tc>
                <w:tcPr>
                  <w:tcW w:w="0" w:type="auto"/>
                  <w:hideMark/>
                </w:tcPr>
                <w:p w:rsidR="00F01018" w:rsidRPr="005227B1" w:rsidRDefault="00F01018" w:rsidP="00F01018">
                  <w:pPr>
                    <w:spacing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t>CC:</w:t>
                  </w:r>
                </w:p>
              </w:tc>
              <w:tc>
                <w:tcPr>
                  <w:tcW w:w="9330" w:type="dxa"/>
                  <w:hideMark/>
                </w:tcPr>
                <w:p w:rsidR="00F01018" w:rsidRPr="005227B1" w:rsidRDefault="00F01018" w:rsidP="00F01018">
                  <w:pPr>
                    <w:spacing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br/>
                  </w:r>
                  <w:hyperlink r:id="rId12" w:history="1">
                    <w:r w:rsidRPr="005227B1">
                      <w:rPr>
                        <w:rFonts w:ascii="Verdana" w:eastAsia="Times New Roman" w:hAnsi="Verdana" w:cs="Times New Roman"/>
                        <w:color w:val="0000FF"/>
                        <w:sz w:val="18"/>
                        <w:szCs w:val="18"/>
                        <w:u w:val="single"/>
                      </w:rPr>
                      <w:t xml:space="preserve">Martha </w:t>
                    </w:r>
                    <w:proofErr w:type="spellStart"/>
                    <w:r w:rsidRPr="005227B1">
                      <w:rPr>
                        <w:rFonts w:ascii="Verdana" w:eastAsia="Times New Roman" w:hAnsi="Verdana" w:cs="Times New Roman"/>
                        <w:color w:val="0000FF"/>
                        <w:sz w:val="18"/>
                        <w:szCs w:val="18"/>
                        <w:u w:val="single"/>
                      </w:rPr>
                      <w:t>Engelke</w:t>
                    </w:r>
                    <w:proofErr w:type="spellEnd"/>
                  </w:hyperlink>
                  <w:r w:rsidRPr="005227B1">
                    <w:rPr>
                      <w:rFonts w:ascii="Verdana" w:eastAsia="Times New Roman" w:hAnsi="Verdana" w:cs="Times New Roman"/>
                      <w:color w:val="333333"/>
                      <w:sz w:val="18"/>
                      <w:szCs w:val="18"/>
                    </w:rPr>
                    <w:t> </w:t>
                  </w:r>
                  <w:r w:rsidRPr="005227B1">
                    <w:rPr>
                      <w:rFonts w:ascii="Verdana" w:eastAsia="Times New Roman" w:hAnsi="Verdana" w:cs="Times New Roman"/>
                      <w:color w:val="333333"/>
                      <w:sz w:val="18"/>
                      <w:szCs w:val="18"/>
                    </w:rPr>
                    <w:br/>
                  </w:r>
                  <w:hyperlink r:id="rId13" w:history="1">
                    <w:r w:rsidRPr="005227B1">
                      <w:rPr>
                        <w:rFonts w:ascii="Verdana" w:eastAsia="Times New Roman" w:hAnsi="Verdana" w:cs="Times New Roman"/>
                        <w:color w:val="0000FF"/>
                        <w:sz w:val="18"/>
                        <w:szCs w:val="18"/>
                        <w:u w:val="single"/>
                      </w:rPr>
                      <w:t>Malinda Harrington</w:t>
                    </w:r>
                  </w:hyperlink>
                </w:p>
              </w:tc>
            </w:tr>
            <w:tr w:rsidR="00F01018" w:rsidRPr="005227B1" w:rsidTr="00F01018">
              <w:trPr>
                <w:tblCellSpacing w:w="15" w:type="dxa"/>
              </w:trPr>
              <w:tc>
                <w:tcPr>
                  <w:tcW w:w="0" w:type="auto"/>
                  <w:hideMark/>
                </w:tcPr>
                <w:p w:rsidR="00F01018" w:rsidRPr="005227B1" w:rsidRDefault="00F01018" w:rsidP="00F01018">
                  <w:pPr>
                    <w:spacing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t>Date:</w:t>
                  </w:r>
                </w:p>
              </w:tc>
              <w:tc>
                <w:tcPr>
                  <w:tcW w:w="9330" w:type="dxa"/>
                  <w:hideMark/>
                </w:tcPr>
                <w:p w:rsidR="00F01018" w:rsidRPr="005227B1" w:rsidRDefault="00F01018" w:rsidP="00F01018">
                  <w:pPr>
                    <w:spacing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t>10/22/2014 </w:t>
                  </w:r>
                </w:p>
              </w:tc>
            </w:tr>
            <w:tr w:rsidR="00F01018" w:rsidRPr="005227B1" w:rsidTr="00F01018">
              <w:trPr>
                <w:tblCellSpacing w:w="15" w:type="dxa"/>
              </w:trPr>
              <w:tc>
                <w:tcPr>
                  <w:tcW w:w="0" w:type="auto"/>
                  <w:hideMark/>
                </w:tcPr>
                <w:p w:rsidR="00F01018" w:rsidRPr="005227B1" w:rsidRDefault="00F01018" w:rsidP="00F01018">
                  <w:pPr>
                    <w:spacing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t>Re:</w:t>
                  </w:r>
                </w:p>
              </w:tc>
              <w:tc>
                <w:tcPr>
                  <w:tcW w:w="9330" w:type="dxa"/>
                  <w:hideMark/>
                </w:tcPr>
                <w:p w:rsidR="00F01018" w:rsidRDefault="0020171F" w:rsidP="00F01018">
                  <w:pPr>
                    <w:spacing w:line="240" w:lineRule="auto"/>
                    <w:rPr>
                      <w:rFonts w:ascii="Verdana" w:eastAsia="Times New Roman" w:hAnsi="Verdana" w:cs="Times New Roman"/>
                      <w:color w:val="333333"/>
                      <w:sz w:val="18"/>
                      <w:szCs w:val="18"/>
                    </w:rPr>
                  </w:pPr>
                  <w:hyperlink r:id="rId14" w:history="1">
                    <w:r w:rsidR="00F01018" w:rsidRPr="005227B1">
                      <w:rPr>
                        <w:rFonts w:ascii="Verdana" w:eastAsia="Times New Roman" w:hAnsi="Verdana" w:cs="Times New Roman"/>
                        <w:color w:val="0000FF"/>
                        <w:sz w:val="18"/>
                        <w:szCs w:val="18"/>
                        <w:u w:val="single"/>
                      </w:rPr>
                      <w:t>UMCIRB 14-001469</w:t>
                    </w:r>
                  </w:hyperlink>
                  <w:r w:rsidR="00F01018" w:rsidRPr="005227B1">
                    <w:rPr>
                      <w:rFonts w:ascii="Verdana" w:eastAsia="Times New Roman" w:hAnsi="Verdana" w:cs="Times New Roman"/>
                      <w:color w:val="333333"/>
                      <w:sz w:val="18"/>
                      <w:szCs w:val="18"/>
                    </w:rPr>
                    <w:t> </w:t>
                  </w:r>
                  <w:r w:rsidR="00F01018" w:rsidRPr="005227B1">
                    <w:rPr>
                      <w:rFonts w:ascii="Verdana" w:eastAsia="Times New Roman" w:hAnsi="Verdana" w:cs="Times New Roman"/>
                      <w:color w:val="333333"/>
                      <w:sz w:val="18"/>
                      <w:szCs w:val="18"/>
                    </w:rPr>
                    <w:br/>
                    <w:t xml:space="preserve">Health Literacy Perception and Experience among Members of the Pediatric Nephrology </w:t>
                  </w:r>
                  <w:proofErr w:type="spellStart"/>
                  <w:r w:rsidR="00F01018" w:rsidRPr="005227B1">
                    <w:rPr>
                      <w:rFonts w:ascii="Verdana" w:eastAsia="Times New Roman" w:hAnsi="Verdana" w:cs="Times New Roman"/>
                      <w:color w:val="333333"/>
                      <w:sz w:val="18"/>
                      <w:szCs w:val="18"/>
                    </w:rPr>
                    <w:t>Interprofessional</w:t>
                  </w:r>
                  <w:proofErr w:type="spellEnd"/>
                  <w:r w:rsidR="00F01018" w:rsidRPr="005227B1">
                    <w:rPr>
                      <w:rFonts w:ascii="Verdana" w:eastAsia="Times New Roman" w:hAnsi="Verdana" w:cs="Times New Roman"/>
                      <w:color w:val="333333"/>
                      <w:sz w:val="18"/>
                      <w:szCs w:val="18"/>
                    </w:rPr>
                    <w:t xml:space="preserve"> Team</w:t>
                  </w:r>
                </w:p>
                <w:p w:rsidR="00F01018" w:rsidRPr="005227B1" w:rsidRDefault="00F01018" w:rsidP="00F01018">
                  <w:pPr>
                    <w:spacing w:line="240" w:lineRule="auto"/>
                    <w:rPr>
                      <w:rFonts w:ascii="Verdana" w:eastAsia="Times New Roman" w:hAnsi="Verdana" w:cs="Times New Roman"/>
                      <w:color w:val="333333"/>
                      <w:sz w:val="18"/>
                      <w:szCs w:val="18"/>
                    </w:rPr>
                  </w:pPr>
                </w:p>
              </w:tc>
            </w:tr>
            <w:tr w:rsidR="00F01018" w:rsidRPr="005227B1" w:rsidTr="00F01018">
              <w:trPr>
                <w:tblCellSpacing w:w="15" w:type="dxa"/>
              </w:trPr>
              <w:tc>
                <w:tcPr>
                  <w:tcW w:w="10410" w:type="dxa"/>
                  <w:gridSpan w:val="2"/>
                  <w:hideMark/>
                </w:tcPr>
                <w:p w:rsidR="00F01018" w:rsidRDefault="00F01018" w:rsidP="00F01018">
                  <w:pPr>
                    <w:spacing w:before="100" w:beforeAutospacing="1" w:after="100" w:afterAutospacing="1"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t>I am pleased to inform you that your Expedited Application was approved. Approval of the study and any consent form(s) is for the period of 10/22/2014 to 10/21/2015. The research study is eligible for review under expedited category #7. The Chairperson (or designee) deemed this study no more than minimal risk.</w:t>
                  </w:r>
                </w:p>
                <w:p w:rsidR="00F01018" w:rsidRDefault="00F01018" w:rsidP="00F01018">
                  <w:pPr>
                    <w:spacing w:before="100" w:beforeAutospacing="1" w:after="100" w:afterAutospacing="1"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t>Changes to this approved research may not be initiated without UMCIRB review except when necessary to eliminate an apparent immediate hazard to the participant.  All unanticipated problems involving risks to participants and others must be promptly reported to the UMCIRB.  The investigator must submit a continuing review/closure application to the UMCIRB prior to the date of study expiration.  The Investigator must adhere to all reporting requirements for this study.</w:t>
                  </w:r>
                  <w:r w:rsidRPr="005227B1">
                    <w:rPr>
                      <w:rFonts w:ascii="Verdana" w:eastAsia="Times New Roman" w:hAnsi="Verdana" w:cs="Times New Roman"/>
                      <w:color w:val="333333"/>
                      <w:sz w:val="18"/>
                      <w:szCs w:val="18"/>
                    </w:rPr>
                    <w:br/>
                  </w:r>
                  <w:r w:rsidRPr="005227B1">
                    <w:rPr>
                      <w:rFonts w:ascii="Verdana" w:eastAsia="Times New Roman" w:hAnsi="Verdana" w:cs="Times New Roman"/>
                      <w:color w:val="333333"/>
                      <w:sz w:val="18"/>
                      <w:szCs w:val="18"/>
                    </w:rPr>
                    <w:br/>
                    <w:t>Approved consent documents with the IRB approval date stamped on the document should be used to consent participants (consent documents with the IRB approval date stamp are found under the Documents tab in the study workspace).</w:t>
                  </w:r>
                </w:p>
                <w:p w:rsidR="00F01018" w:rsidRPr="005227B1" w:rsidRDefault="00F01018" w:rsidP="00F01018">
                  <w:pPr>
                    <w:spacing w:before="100" w:beforeAutospacing="1" w:after="100" w:afterAutospacing="1"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br/>
                    <w:t>The approval includes the following items:</w:t>
                  </w:r>
                </w:p>
                <w:tbl>
                  <w:tblPr>
                    <w:tblW w:w="5000" w:type="pct"/>
                    <w:tblCellSpacing w:w="0" w:type="dxa"/>
                    <w:tblCellMar>
                      <w:left w:w="0" w:type="dxa"/>
                      <w:right w:w="0" w:type="dxa"/>
                    </w:tblCellMar>
                    <w:tblLook w:val="04A0" w:firstRow="1" w:lastRow="0" w:firstColumn="1" w:lastColumn="0" w:noHBand="0" w:noVBand="1"/>
                  </w:tblPr>
                  <w:tblGrid>
                    <w:gridCol w:w="8700"/>
                  </w:tblGrid>
                  <w:tr w:rsidR="00F01018" w:rsidRPr="005227B1" w:rsidTr="00F01018">
                    <w:trPr>
                      <w:tblCellSpacing w:w="0" w:type="dxa"/>
                    </w:trPr>
                    <w:tc>
                      <w:tcPr>
                        <w:tcW w:w="0" w:type="auto"/>
                        <w:vAlign w:val="center"/>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060"/>
                          <w:gridCol w:w="3640"/>
                        </w:tblGrid>
                        <w:tr w:rsidR="00F01018" w:rsidRPr="005227B1" w:rsidTr="00F01018">
                          <w:trPr>
                            <w:tblHeader/>
                            <w:tblCellSpacing w:w="0" w:type="dxa"/>
                          </w:trPr>
                          <w:tc>
                            <w:tcPr>
                              <w:tcW w:w="0" w:type="auto"/>
                              <w:vAlign w:val="center"/>
                              <w:hideMark/>
                            </w:tcPr>
                            <w:p w:rsidR="00F01018" w:rsidRPr="005227B1" w:rsidRDefault="00F01018" w:rsidP="00F01018">
                              <w:pPr>
                                <w:spacing w:line="240" w:lineRule="auto"/>
                                <w:rPr>
                                  <w:rFonts w:eastAsia="Times New Roman" w:cs="Times New Roman"/>
                                  <w:sz w:val="18"/>
                                  <w:szCs w:val="18"/>
                                </w:rPr>
                              </w:pPr>
                              <w:r w:rsidRPr="005227B1">
                                <w:rPr>
                                  <w:rFonts w:eastAsia="Times New Roman" w:cs="Times New Roman"/>
                                  <w:sz w:val="18"/>
                                  <w:szCs w:val="18"/>
                                </w:rPr>
                                <w:t>Name</w:t>
                              </w:r>
                            </w:p>
                          </w:tc>
                          <w:tc>
                            <w:tcPr>
                              <w:tcW w:w="0" w:type="auto"/>
                              <w:vAlign w:val="center"/>
                              <w:hideMark/>
                            </w:tcPr>
                            <w:p w:rsidR="00F01018" w:rsidRPr="005227B1" w:rsidRDefault="00F01018" w:rsidP="00F01018">
                              <w:pPr>
                                <w:spacing w:line="240" w:lineRule="auto"/>
                                <w:rPr>
                                  <w:rFonts w:eastAsia="Times New Roman" w:cs="Times New Roman"/>
                                  <w:sz w:val="18"/>
                                  <w:szCs w:val="18"/>
                                </w:rPr>
                              </w:pPr>
                              <w:r w:rsidRPr="005227B1">
                                <w:rPr>
                                  <w:rFonts w:eastAsia="Times New Roman" w:cs="Times New Roman"/>
                                  <w:sz w:val="18"/>
                                  <w:szCs w:val="18"/>
                                </w:rPr>
                                <w:t>Description</w:t>
                              </w:r>
                            </w:p>
                          </w:tc>
                        </w:tr>
                        <w:tr w:rsidR="00F01018" w:rsidRPr="005227B1" w:rsidTr="00F01018">
                          <w:trPr>
                            <w:tblCellSpacing w:w="0" w:type="dxa"/>
                          </w:trPr>
                          <w:tc>
                            <w:tcPr>
                              <w:tcW w:w="0" w:type="auto"/>
                              <w:vAlign w:val="center"/>
                              <w:hideMark/>
                            </w:tcPr>
                            <w:p w:rsidR="00F01018" w:rsidRPr="005227B1" w:rsidRDefault="00F01018" w:rsidP="00F01018">
                              <w:pPr>
                                <w:spacing w:line="240" w:lineRule="auto"/>
                                <w:rPr>
                                  <w:rFonts w:eastAsia="Times New Roman" w:cs="Times New Roman"/>
                                  <w:sz w:val="18"/>
                                  <w:szCs w:val="18"/>
                                </w:rPr>
                              </w:pPr>
                              <w:r w:rsidRPr="005227B1">
                                <w:rPr>
                                  <w:rFonts w:eastAsia="Times New Roman" w:cs="Times New Roman"/>
                                  <w:sz w:val="18"/>
                                  <w:szCs w:val="18"/>
                                </w:rPr>
                                <w:t>data to be collected</w:t>
                              </w:r>
                            </w:p>
                          </w:tc>
                          <w:tc>
                            <w:tcPr>
                              <w:tcW w:w="0" w:type="auto"/>
                              <w:vAlign w:val="center"/>
                              <w:hideMark/>
                            </w:tcPr>
                            <w:p w:rsidR="00F01018" w:rsidRPr="005227B1" w:rsidRDefault="00F01018" w:rsidP="00F01018">
                              <w:pPr>
                                <w:spacing w:line="240" w:lineRule="auto"/>
                                <w:rPr>
                                  <w:rFonts w:eastAsia="Times New Roman" w:cs="Times New Roman"/>
                                  <w:sz w:val="18"/>
                                  <w:szCs w:val="18"/>
                                </w:rPr>
                              </w:pPr>
                              <w:r w:rsidRPr="005227B1">
                                <w:rPr>
                                  <w:rFonts w:eastAsia="Times New Roman" w:cs="Times New Roman"/>
                                  <w:sz w:val="18"/>
                                  <w:szCs w:val="18"/>
                                </w:rPr>
                                <w:t>Data Collection Sheet</w:t>
                              </w:r>
                            </w:p>
                          </w:tc>
                        </w:tr>
                        <w:tr w:rsidR="00F01018" w:rsidRPr="005227B1" w:rsidTr="00F01018">
                          <w:trPr>
                            <w:tblCellSpacing w:w="0" w:type="dxa"/>
                          </w:trPr>
                          <w:tc>
                            <w:tcPr>
                              <w:tcW w:w="0" w:type="auto"/>
                              <w:vAlign w:val="center"/>
                              <w:hideMark/>
                            </w:tcPr>
                            <w:p w:rsidR="00F01018" w:rsidRPr="005227B1" w:rsidRDefault="00F01018" w:rsidP="00F01018">
                              <w:pPr>
                                <w:spacing w:line="240" w:lineRule="auto"/>
                                <w:rPr>
                                  <w:rFonts w:eastAsia="Times New Roman" w:cs="Times New Roman"/>
                                  <w:sz w:val="18"/>
                                  <w:szCs w:val="18"/>
                                </w:rPr>
                              </w:pPr>
                              <w:r w:rsidRPr="005227B1">
                                <w:rPr>
                                  <w:rFonts w:eastAsia="Times New Roman" w:cs="Times New Roman"/>
                                  <w:sz w:val="18"/>
                                  <w:szCs w:val="18"/>
                                </w:rPr>
                                <w:t>Health Literacy Knowledge and Experience</w:t>
                              </w:r>
                            </w:p>
                          </w:tc>
                          <w:tc>
                            <w:tcPr>
                              <w:tcW w:w="0" w:type="auto"/>
                              <w:vAlign w:val="center"/>
                              <w:hideMark/>
                            </w:tcPr>
                            <w:p w:rsidR="00F01018" w:rsidRPr="005227B1" w:rsidRDefault="00F01018" w:rsidP="00F01018">
                              <w:pPr>
                                <w:spacing w:line="240" w:lineRule="auto"/>
                                <w:rPr>
                                  <w:rFonts w:eastAsia="Times New Roman" w:cs="Times New Roman"/>
                                  <w:sz w:val="18"/>
                                  <w:szCs w:val="18"/>
                                </w:rPr>
                              </w:pPr>
                              <w:r w:rsidRPr="005227B1">
                                <w:rPr>
                                  <w:rFonts w:eastAsia="Times New Roman" w:cs="Times New Roman"/>
                                  <w:sz w:val="18"/>
                                  <w:szCs w:val="18"/>
                                </w:rPr>
                                <w:t>Study Protocol or Grant Application</w:t>
                              </w:r>
                            </w:p>
                          </w:tc>
                        </w:tr>
                        <w:tr w:rsidR="00F01018" w:rsidRPr="005227B1" w:rsidTr="00F01018">
                          <w:trPr>
                            <w:tblCellSpacing w:w="0" w:type="dxa"/>
                          </w:trPr>
                          <w:tc>
                            <w:tcPr>
                              <w:tcW w:w="0" w:type="auto"/>
                              <w:vAlign w:val="center"/>
                              <w:hideMark/>
                            </w:tcPr>
                            <w:p w:rsidR="00F01018" w:rsidRPr="005227B1" w:rsidRDefault="00F01018" w:rsidP="00F01018">
                              <w:pPr>
                                <w:spacing w:line="240" w:lineRule="auto"/>
                                <w:rPr>
                                  <w:rFonts w:eastAsia="Times New Roman" w:cs="Times New Roman"/>
                                  <w:sz w:val="18"/>
                                  <w:szCs w:val="18"/>
                                </w:rPr>
                              </w:pPr>
                              <w:r w:rsidRPr="005227B1">
                                <w:rPr>
                                  <w:rFonts w:eastAsia="Times New Roman" w:cs="Times New Roman"/>
                                  <w:sz w:val="18"/>
                                  <w:szCs w:val="18"/>
                                </w:rPr>
                                <w:t>Health Literacy Perception and Experience Survey</w:t>
                              </w:r>
                            </w:p>
                          </w:tc>
                          <w:tc>
                            <w:tcPr>
                              <w:tcW w:w="0" w:type="auto"/>
                              <w:vAlign w:val="center"/>
                              <w:hideMark/>
                            </w:tcPr>
                            <w:p w:rsidR="00F01018" w:rsidRPr="005227B1" w:rsidRDefault="00F01018" w:rsidP="00F01018">
                              <w:pPr>
                                <w:spacing w:line="240" w:lineRule="auto"/>
                                <w:rPr>
                                  <w:rFonts w:eastAsia="Times New Roman" w:cs="Times New Roman"/>
                                  <w:sz w:val="18"/>
                                  <w:szCs w:val="18"/>
                                </w:rPr>
                              </w:pPr>
                              <w:r w:rsidRPr="005227B1">
                                <w:rPr>
                                  <w:rFonts w:eastAsia="Times New Roman" w:cs="Times New Roman"/>
                                  <w:sz w:val="18"/>
                                  <w:szCs w:val="18"/>
                                </w:rPr>
                                <w:t>Surveys and Questionnaires</w:t>
                              </w:r>
                            </w:p>
                          </w:tc>
                        </w:tr>
                        <w:tr w:rsidR="00F01018" w:rsidRPr="005227B1" w:rsidTr="00F01018">
                          <w:trPr>
                            <w:tblCellSpacing w:w="0" w:type="dxa"/>
                          </w:trPr>
                          <w:tc>
                            <w:tcPr>
                              <w:tcW w:w="0" w:type="auto"/>
                              <w:vAlign w:val="center"/>
                              <w:hideMark/>
                            </w:tcPr>
                            <w:p w:rsidR="00F01018" w:rsidRPr="005227B1" w:rsidRDefault="00F01018" w:rsidP="00F01018">
                              <w:pPr>
                                <w:spacing w:line="240" w:lineRule="auto"/>
                                <w:rPr>
                                  <w:rFonts w:eastAsia="Times New Roman" w:cs="Times New Roman"/>
                                  <w:sz w:val="18"/>
                                  <w:szCs w:val="18"/>
                                </w:rPr>
                              </w:pPr>
                              <w:r w:rsidRPr="005227B1">
                                <w:rPr>
                                  <w:rFonts w:eastAsia="Times New Roman" w:cs="Times New Roman"/>
                                  <w:sz w:val="18"/>
                                  <w:szCs w:val="18"/>
                                </w:rPr>
                                <w:t>participant consent</w:t>
                              </w:r>
                            </w:p>
                          </w:tc>
                          <w:tc>
                            <w:tcPr>
                              <w:tcW w:w="0" w:type="auto"/>
                              <w:vAlign w:val="center"/>
                              <w:hideMark/>
                            </w:tcPr>
                            <w:p w:rsidR="00F01018" w:rsidRPr="005227B1" w:rsidRDefault="00F01018" w:rsidP="00F01018">
                              <w:pPr>
                                <w:spacing w:line="240" w:lineRule="auto"/>
                                <w:rPr>
                                  <w:rFonts w:eastAsia="Times New Roman" w:cs="Times New Roman"/>
                                  <w:sz w:val="18"/>
                                  <w:szCs w:val="18"/>
                                </w:rPr>
                              </w:pPr>
                              <w:r w:rsidRPr="005227B1">
                                <w:rPr>
                                  <w:rFonts w:eastAsia="Times New Roman" w:cs="Times New Roman"/>
                                  <w:sz w:val="18"/>
                                  <w:szCs w:val="18"/>
                                </w:rPr>
                                <w:t>Consent Forms</w:t>
                              </w:r>
                            </w:p>
                          </w:tc>
                        </w:tr>
                      </w:tbl>
                      <w:p w:rsidR="00F01018" w:rsidRPr="005227B1" w:rsidRDefault="00F01018" w:rsidP="00F01018">
                        <w:pPr>
                          <w:spacing w:line="240" w:lineRule="auto"/>
                          <w:rPr>
                            <w:rFonts w:eastAsia="Times New Roman" w:cs="Times New Roman"/>
                            <w:sz w:val="18"/>
                            <w:szCs w:val="18"/>
                          </w:rPr>
                        </w:pPr>
                      </w:p>
                    </w:tc>
                  </w:tr>
                </w:tbl>
                <w:p w:rsidR="00F01018" w:rsidRPr="005227B1" w:rsidRDefault="00F01018" w:rsidP="00F01018">
                  <w:pPr>
                    <w:spacing w:before="100" w:beforeAutospacing="1" w:after="100" w:afterAutospacing="1" w:line="240" w:lineRule="auto"/>
                    <w:rPr>
                      <w:rFonts w:ascii="Verdana" w:eastAsia="Times New Roman" w:hAnsi="Verdana" w:cs="Times New Roman"/>
                      <w:color w:val="333333"/>
                      <w:sz w:val="18"/>
                      <w:szCs w:val="18"/>
                    </w:rPr>
                  </w:pPr>
                  <w:r w:rsidRPr="005227B1">
                    <w:rPr>
                      <w:rFonts w:ascii="Verdana" w:eastAsia="Times New Roman" w:hAnsi="Verdana" w:cs="Times New Roman"/>
                      <w:color w:val="333333"/>
                      <w:sz w:val="18"/>
                      <w:szCs w:val="18"/>
                    </w:rPr>
                    <w:t>The Chairperson (or designee) does not have a potential for conflict of interest on this study.</w:t>
                  </w:r>
                </w:p>
              </w:tc>
            </w:tr>
          </w:tbl>
          <w:p w:rsidR="00F01018" w:rsidRPr="00695B64" w:rsidRDefault="00F01018" w:rsidP="00F01018">
            <w:pPr>
              <w:spacing w:line="240" w:lineRule="auto"/>
              <w:rPr>
                <w:rFonts w:ascii="Segoe UI" w:eastAsia="Times New Roman" w:hAnsi="Segoe UI" w:cs="Segoe UI"/>
                <w:color w:val="333333"/>
                <w:sz w:val="23"/>
                <w:szCs w:val="23"/>
              </w:rPr>
            </w:pPr>
          </w:p>
        </w:tc>
        <w:tc>
          <w:tcPr>
            <w:tcW w:w="0" w:type="auto"/>
            <w:shd w:val="clear" w:color="auto" w:fill="FFFFFF"/>
            <w:vAlign w:val="center"/>
            <w:hideMark/>
          </w:tcPr>
          <w:p w:rsidR="00F01018" w:rsidRPr="00695B64" w:rsidRDefault="00F01018" w:rsidP="00F01018">
            <w:pPr>
              <w:spacing w:line="240" w:lineRule="auto"/>
              <w:rPr>
                <w:rFonts w:ascii="Segoe UI" w:eastAsia="Times New Roman" w:hAnsi="Segoe UI" w:cs="Segoe UI"/>
                <w:color w:val="333333"/>
                <w:sz w:val="23"/>
                <w:szCs w:val="23"/>
              </w:rPr>
            </w:pPr>
          </w:p>
        </w:tc>
      </w:tr>
    </w:tbl>
    <w:p w:rsidR="00F01018" w:rsidRDefault="00F01018" w:rsidP="001812DC">
      <w:pPr>
        <w:pStyle w:val="APABody"/>
      </w:pPr>
    </w:p>
    <w:p w:rsidR="00DD5A6A" w:rsidRDefault="00DD5A6A" w:rsidP="001812DC">
      <w:pPr>
        <w:pStyle w:val="APABody"/>
      </w:pPr>
    </w:p>
    <w:p w:rsidR="00DD5A6A" w:rsidRDefault="00DD5A6A" w:rsidP="00DD5A6A">
      <w:pPr>
        <w:pStyle w:val="APACenteredText"/>
        <w:spacing w:line="240" w:lineRule="auto"/>
      </w:pPr>
      <w:r>
        <w:lastRenderedPageBreak/>
        <w:t>Appendix D</w:t>
      </w:r>
    </w:p>
    <w:p w:rsidR="00DD5A6A" w:rsidRDefault="00DD5A6A" w:rsidP="001B56CF">
      <w:pPr>
        <w:pStyle w:val="APACenteredText"/>
        <w:spacing w:line="240" w:lineRule="auto"/>
      </w:pPr>
      <w:r>
        <w:t>Project Timeline</w:t>
      </w:r>
    </w:p>
    <w:p w:rsidR="001B56CF" w:rsidRDefault="001B56CF" w:rsidP="001B56CF">
      <w:pPr>
        <w:pStyle w:val="APACenteredText"/>
        <w:spacing w:line="240" w:lineRule="auto"/>
      </w:pPr>
    </w:p>
    <w:tbl>
      <w:tblPr>
        <w:tblStyle w:val="TableGrid"/>
        <w:tblW w:w="990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5130"/>
        <w:gridCol w:w="2520"/>
      </w:tblGrid>
      <w:tr w:rsidR="00DD5A6A" w:rsidTr="008F042E">
        <w:tc>
          <w:tcPr>
            <w:tcW w:w="9900" w:type="dxa"/>
            <w:gridSpan w:val="3"/>
            <w:tcBorders>
              <w:bottom w:val="single" w:sz="12" w:space="0" w:color="auto"/>
            </w:tcBorders>
          </w:tcPr>
          <w:p w:rsidR="00DD5A6A" w:rsidRPr="00453142" w:rsidRDefault="00DD5A6A" w:rsidP="008F042E">
            <w:pPr>
              <w:pStyle w:val="APACenteredText"/>
              <w:spacing w:line="240" w:lineRule="auto"/>
              <w:jc w:val="left"/>
              <w:rPr>
                <w:rFonts w:cs="Times New Roman"/>
                <w:szCs w:val="24"/>
              </w:rPr>
            </w:pPr>
            <w:r w:rsidRPr="00453142">
              <w:rPr>
                <w:rFonts w:cs="Times New Roman"/>
                <w:szCs w:val="24"/>
              </w:rPr>
              <w:t>Table 1. Timeline for Doctor of Nursing Project Capstone Project</w:t>
            </w:r>
          </w:p>
        </w:tc>
      </w:tr>
      <w:tr w:rsidR="00DD5A6A" w:rsidTr="008F042E">
        <w:tc>
          <w:tcPr>
            <w:tcW w:w="2250" w:type="dxa"/>
            <w:tcBorders>
              <w:top w:val="single" w:sz="12" w:space="0" w:color="auto"/>
              <w:bottom w:val="single" w:sz="12" w:space="0" w:color="auto"/>
            </w:tcBorders>
          </w:tcPr>
          <w:p w:rsidR="00DD5A6A" w:rsidRPr="00453142" w:rsidRDefault="00DD5A6A" w:rsidP="008F042E">
            <w:pPr>
              <w:pStyle w:val="APACenteredText"/>
              <w:spacing w:line="240" w:lineRule="auto"/>
              <w:rPr>
                <w:rFonts w:cs="Times New Roman"/>
                <w:szCs w:val="24"/>
              </w:rPr>
            </w:pPr>
            <w:r w:rsidRPr="00453142">
              <w:rPr>
                <w:rFonts w:cs="Times New Roman"/>
                <w:szCs w:val="24"/>
              </w:rPr>
              <w:t>Date</w:t>
            </w:r>
          </w:p>
        </w:tc>
        <w:tc>
          <w:tcPr>
            <w:tcW w:w="5130" w:type="dxa"/>
            <w:tcBorders>
              <w:top w:val="single" w:sz="12" w:space="0" w:color="auto"/>
              <w:bottom w:val="single" w:sz="12" w:space="0" w:color="auto"/>
            </w:tcBorders>
          </w:tcPr>
          <w:p w:rsidR="00DD5A6A" w:rsidRPr="00453142" w:rsidRDefault="00DD5A6A" w:rsidP="008F042E">
            <w:pPr>
              <w:pStyle w:val="APACenteredText"/>
              <w:spacing w:line="240" w:lineRule="auto"/>
              <w:rPr>
                <w:rFonts w:cs="Times New Roman"/>
                <w:szCs w:val="24"/>
              </w:rPr>
            </w:pPr>
            <w:r w:rsidRPr="00453142">
              <w:rPr>
                <w:rFonts w:cs="Times New Roman"/>
                <w:szCs w:val="24"/>
              </w:rPr>
              <w:t>Task</w:t>
            </w:r>
          </w:p>
        </w:tc>
        <w:tc>
          <w:tcPr>
            <w:tcW w:w="2520" w:type="dxa"/>
            <w:tcBorders>
              <w:top w:val="single" w:sz="12" w:space="0" w:color="auto"/>
              <w:bottom w:val="single" w:sz="12" w:space="0" w:color="auto"/>
            </w:tcBorders>
          </w:tcPr>
          <w:p w:rsidR="00DD5A6A" w:rsidRPr="00453142" w:rsidRDefault="00DD5A6A" w:rsidP="008F042E">
            <w:pPr>
              <w:pStyle w:val="APACenteredText"/>
              <w:spacing w:line="240" w:lineRule="auto"/>
              <w:rPr>
                <w:rFonts w:cs="Times New Roman"/>
                <w:szCs w:val="24"/>
              </w:rPr>
            </w:pPr>
            <w:r w:rsidRPr="00453142">
              <w:rPr>
                <w:rFonts w:cs="Times New Roman"/>
                <w:szCs w:val="24"/>
              </w:rPr>
              <w:t>Complete/Incomplete</w:t>
            </w:r>
          </w:p>
        </w:tc>
      </w:tr>
      <w:tr w:rsidR="00DD5A6A" w:rsidTr="008F042E">
        <w:tc>
          <w:tcPr>
            <w:tcW w:w="2250" w:type="dxa"/>
            <w:tcBorders>
              <w:top w:val="single" w:sz="12" w:space="0" w:color="auto"/>
            </w:tcBorders>
          </w:tcPr>
          <w:p w:rsidR="00DD5A6A" w:rsidRPr="00453142" w:rsidRDefault="00DD5A6A" w:rsidP="008F042E">
            <w:pPr>
              <w:pStyle w:val="APACenteredText"/>
              <w:spacing w:line="240" w:lineRule="auto"/>
              <w:rPr>
                <w:rFonts w:cs="Times New Roman"/>
                <w:szCs w:val="24"/>
              </w:rPr>
            </w:pPr>
            <w:r w:rsidRPr="00453142">
              <w:rPr>
                <w:rFonts w:cs="Times New Roman"/>
                <w:szCs w:val="24"/>
              </w:rPr>
              <w:t>August 2013-2014</w:t>
            </w:r>
          </w:p>
        </w:tc>
        <w:tc>
          <w:tcPr>
            <w:tcW w:w="5130" w:type="dxa"/>
            <w:tcBorders>
              <w:top w:val="single" w:sz="12" w:space="0" w:color="auto"/>
            </w:tcBorders>
          </w:tcPr>
          <w:p w:rsidR="00DD5A6A" w:rsidRPr="00453142" w:rsidRDefault="00DD5A6A" w:rsidP="008F042E">
            <w:pPr>
              <w:pStyle w:val="APACenteredText"/>
              <w:spacing w:line="240" w:lineRule="auto"/>
              <w:rPr>
                <w:rFonts w:cs="Times New Roman"/>
                <w:szCs w:val="24"/>
              </w:rPr>
            </w:pPr>
            <w:r w:rsidRPr="00453142">
              <w:rPr>
                <w:rFonts w:cs="Times New Roman"/>
                <w:szCs w:val="24"/>
              </w:rPr>
              <w:t>Explore project topic</w:t>
            </w:r>
          </w:p>
        </w:tc>
        <w:tc>
          <w:tcPr>
            <w:tcW w:w="2520" w:type="dxa"/>
            <w:tcBorders>
              <w:top w:val="single" w:sz="12" w:space="0" w:color="auto"/>
            </w:tcBorders>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August 2013-present</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Review the literature for topic of interest</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ongoing</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May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Define project topic</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July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Explore and define theoretical framework to guide project</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June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Establish project committee</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July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Establish how the project will be implemented</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June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Search for validated surveys that could be modified for project use</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June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 xml:space="preserve">Sign up for </w:t>
            </w:r>
            <w:proofErr w:type="spellStart"/>
            <w:r w:rsidRPr="00453142">
              <w:rPr>
                <w:rFonts w:cs="Times New Roman"/>
                <w:szCs w:val="24"/>
              </w:rPr>
              <w:t>Qualtrics</w:t>
            </w:r>
            <w:proofErr w:type="spellEnd"/>
            <w:r w:rsidRPr="00453142">
              <w:rPr>
                <w:rFonts w:cs="Times New Roman"/>
                <w:szCs w:val="24"/>
              </w:rPr>
              <w:t xml:space="preserve"> account and complete tutorial</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July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Complete abstract for Summer Practicum</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July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Complete final paper for Summer Practicum</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August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Apply for a project grant from the American Nephrology Nurses Association</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June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Contact survey developers for permission to utilize and modify survey</w:t>
            </w:r>
            <w:r>
              <w:rPr>
                <w:rFonts w:cs="Times New Roman"/>
                <w:szCs w:val="24"/>
              </w:rPr>
              <w:t xml:space="preserve"> (permission was received; however, survey was not utilized)</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August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Tailor survey to meet project objectives and share with the developer of the primary survey</w:t>
            </w:r>
            <w:r>
              <w:rPr>
                <w:rFonts w:cs="Times New Roman"/>
                <w:szCs w:val="24"/>
              </w:rPr>
              <w:t xml:space="preserve"> (could not be tailored for the purposes of this project)</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August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 xml:space="preserve">Enter survey into </w:t>
            </w:r>
            <w:proofErr w:type="spellStart"/>
            <w:r w:rsidRPr="00453142">
              <w:rPr>
                <w:rFonts w:cs="Times New Roman"/>
                <w:szCs w:val="24"/>
              </w:rPr>
              <w:t>Qualtrics</w:t>
            </w:r>
            <w:proofErr w:type="spellEnd"/>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September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Submit project for IRB approval</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July 2014</w:t>
            </w:r>
          </w:p>
        </w:tc>
        <w:tc>
          <w:tcPr>
            <w:tcW w:w="5130" w:type="dxa"/>
          </w:tcPr>
          <w:p w:rsidR="00DD5A6A" w:rsidRPr="00453142" w:rsidRDefault="00DD5A6A" w:rsidP="008D1A38">
            <w:pPr>
              <w:pStyle w:val="APACenteredText"/>
              <w:spacing w:line="240" w:lineRule="auto"/>
              <w:rPr>
                <w:rFonts w:cs="Times New Roman"/>
                <w:szCs w:val="24"/>
              </w:rPr>
            </w:pPr>
            <w:r w:rsidRPr="00453142">
              <w:rPr>
                <w:rFonts w:cs="Times New Roman"/>
                <w:szCs w:val="24"/>
              </w:rPr>
              <w:t xml:space="preserve">Secure appropriate </w:t>
            </w:r>
            <w:proofErr w:type="spellStart"/>
            <w:r w:rsidRPr="00453142">
              <w:rPr>
                <w:rFonts w:cs="Times New Roman"/>
                <w:szCs w:val="24"/>
              </w:rPr>
              <w:t>listservs</w:t>
            </w:r>
            <w:proofErr w:type="spellEnd"/>
            <w:r w:rsidRPr="00453142">
              <w:rPr>
                <w:rFonts w:cs="Times New Roman"/>
                <w:szCs w:val="24"/>
              </w:rPr>
              <w:t xml:space="preserve"> for survey distribution</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November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Launch survey</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November 2014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Promote survey completion at dedicated pediatric nephrology meetings</w:t>
            </w:r>
          </w:p>
        </w:tc>
        <w:tc>
          <w:tcPr>
            <w:tcW w:w="2520" w:type="dxa"/>
          </w:tcPr>
          <w:p w:rsidR="00DD5A6A" w:rsidRPr="00453142" w:rsidRDefault="00DD5A6A" w:rsidP="008F042E">
            <w:pPr>
              <w:pStyle w:val="APACenteredText"/>
              <w:spacing w:line="240" w:lineRule="auto"/>
              <w:rPr>
                <w:rFonts w:cs="Times New Roman"/>
                <w:b/>
                <w:szCs w:val="24"/>
              </w:rPr>
            </w:pPr>
            <w:r w:rsidRPr="00453142">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December 201</w:t>
            </w:r>
            <w:r>
              <w:rPr>
                <w:rFonts w:cs="Times New Roman"/>
                <w:szCs w:val="24"/>
              </w:rPr>
              <w:t>4</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Close survey</w:t>
            </w:r>
          </w:p>
        </w:tc>
        <w:tc>
          <w:tcPr>
            <w:tcW w:w="2520" w:type="dxa"/>
          </w:tcPr>
          <w:p w:rsidR="00DD5A6A" w:rsidRPr="004A7834" w:rsidRDefault="00DD5A6A" w:rsidP="008F042E">
            <w:pPr>
              <w:pStyle w:val="APACenteredText"/>
              <w:spacing w:line="240" w:lineRule="auto"/>
              <w:rPr>
                <w:rFonts w:cs="Times New Roman"/>
                <w:b/>
                <w:szCs w:val="24"/>
              </w:rPr>
            </w:pPr>
            <w:r w:rsidRPr="004A7834">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February 2015</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 xml:space="preserve"> SPSS faculty development course </w:t>
            </w:r>
          </w:p>
        </w:tc>
        <w:tc>
          <w:tcPr>
            <w:tcW w:w="2520" w:type="dxa"/>
          </w:tcPr>
          <w:p w:rsidR="00DD5A6A" w:rsidRPr="004A7834" w:rsidRDefault="00DD5A6A" w:rsidP="008F042E">
            <w:pPr>
              <w:pStyle w:val="APACenteredText"/>
              <w:spacing w:line="240" w:lineRule="auto"/>
              <w:rPr>
                <w:rFonts w:cs="Times New Roman"/>
                <w:b/>
                <w:szCs w:val="24"/>
              </w:rPr>
            </w:pPr>
            <w:r w:rsidRPr="004A7834">
              <w:rPr>
                <w:rFonts w:cs="Times New Roman"/>
                <w:b/>
                <w:szCs w:val="24"/>
              </w:rPr>
              <w:t>complete</w:t>
            </w:r>
          </w:p>
        </w:tc>
      </w:tr>
      <w:tr w:rsidR="00DD5A6A" w:rsidTr="008F042E">
        <w:tc>
          <w:tcPr>
            <w:tcW w:w="2250" w:type="dxa"/>
          </w:tcPr>
          <w:p w:rsidR="00DD5A6A" w:rsidRPr="00453142" w:rsidRDefault="00E3044F" w:rsidP="008F042E">
            <w:pPr>
              <w:pStyle w:val="APACenteredText"/>
              <w:spacing w:line="240" w:lineRule="auto"/>
              <w:rPr>
                <w:rFonts w:cs="Times New Roman"/>
                <w:szCs w:val="24"/>
              </w:rPr>
            </w:pPr>
            <w:r>
              <w:rPr>
                <w:rFonts w:cs="Times New Roman"/>
                <w:szCs w:val="24"/>
              </w:rPr>
              <w:t>June</w:t>
            </w:r>
            <w:r w:rsidR="00DD5A6A" w:rsidRPr="00453142">
              <w:rPr>
                <w:rFonts w:cs="Times New Roman"/>
                <w:szCs w:val="24"/>
              </w:rPr>
              <w:t xml:space="preserve"> 2015</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Complete final paper for project</w:t>
            </w:r>
          </w:p>
        </w:tc>
        <w:tc>
          <w:tcPr>
            <w:tcW w:w="2520" w:type="dxa"/>
          </w:tcPr>
          <w:p w:rsidR="00DD5A6A" w:rsidRPr="00146CF7" w:rsidRDefault="00DD5A6A" w:rsidP="008F042E">
            <w:pPr>
              <w:pStyle w:val="APACenteredText"/>
              <w:spacing w:line="240" w:lineRule="auto"/>
              <w:rPr>
                <w:rFonts w:cs="Times New Roman"/>
                <w:b/>
                <w:szCs w:val="24"/>
              </w:rPr>
            </w:pPr>
            <w:r w:rsidRPr="00146CF7">
              <w:rPr>
                <w:rFonts w:cs="Times New Roman"/>
                <w:b/>
                <w:szCs w:val="24"/>
              </w:rPr>
              <w:t>complete</w:t>
            </w:r>
          </w:p>
        </w:tc>
      </w:tr>
      <w:tr w:rsidR="00DD5A6A" w:rsidTr="008F042E">
        <w:tc>
          <w:tcPr>
            <w:tcW w:w="225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June 2015 ongoing</w:t>
            </w:r>
          </w:p>
        </w:tc>
        <w:tc>
          <w:tcPr>
            <w:tcW w:w="5130" w:type="dxa"/>
          </w:tcPr>
          <w:p w:rsidR="00DD5A6A" w:rsidRPr="00453142" w:rsidRDefault="00DD5A6A" w:rsidP="008F042E">
            <w:pPr>
              <w:pStyle w:val="APACenteredText"/>
              <w:spacing w:line="240" w:lineRule="auto"/>
              <w:rPr>
                <w:rFonts w:cs="Times New Roman"/>
                <w:szCs w:val="24"/>
              </w:rPr>
            </w:pPr>
            <w:r w:rsidRPr="00453142">
              <w:rPr>
                <w:rFonts w:cs="Times New Roman"/>
                <w:szCs w:val="24"/>
              </w:rPr>
              <w:t>Disseminate project information</w:t>
            </w:r>
          </w:p>
        </w:tc>
        <w:tc>
          <w:tcPr>
            <w:tcW w:w="2520" w:type="dxa"/>
          </w:tcPr>
          <w:p w:rsidR="00DD5A6A" w:rsidRPr="00453142" w:rsidRDefault="00146CF7" w:rsidP="008F042E">
            <w:pPr>
              <w:pStyle w:val="APACenteredText"/>
              <w:spacing w:line="240" w:lineRule="auto"/>
              <w:rPr>
                <w:rFonts w:cs="Times New Roman"/>
                <w:szCs w:val="24"/>
              </w:rPr>
            </w:pPr>
            <w:r>
              <w:rPr>
                <w:rFonts w:cs="Times New Roman"/>
                <w:szCs w:val="24"/>
              </w:rPr>
              <w:t>ongoing</w:t>
            </w:r>
          </w:p>
        </w:tc>
      </w:tr>
      <w:tr w:rsidR="00DD5A6A" w:rsidTr="008F042E">
        <w:tc>
          <w:tcPr>
            <w:tcW w:w="2250" w:type="dxa"/>
            <w:tcBorders>
              <w:bottom w:val="single" w:sz="12" w:space="0" w:color="auto"/>
            </w:tcBorders>
          </w:tcPr>
          <w:p w:rsidR="00DD5A6A" w:rsidRPr="00453142" w:rsidRDefault="00DD5A6A" w:rsidP="008F042E">
            <w:pPr>
              <w:pStyle w:val="APACenteredText"/>
              <w:spacing w:line="240" w:lineRule="auto"/>
              <w:rPr>
                <w:rFonts w:cs="Times New Roman"/>
                <w:szCs w:val="24"/>
              </w:rPr>
            </w:pPr>
            <w:r w:rsidRPr="00453142">
              <w:rPr>
                <w:rFonts w:cs="Times New Roman"/>
                <w:szCs w:val="24"/>
              </w:rPr>
              <w:t>June 2015</w:t>
            </w:r>
          </w:p>
        </w:tc>
        <w:tc>
          <w:tcPr>
            <w:tcW w:w="5130" w:type="dxa"/>
            <w:tcBorders>
              <w:bottom w:val="single" w:sz="12" w:space="0" w:color="auto"/>
            </w:tcBorders>
          </w:tcPr>
          <w:p w:rsidR="00DD5A6A" w:rsidRPr="00453142" w:rsidRDefault="00DD5A6A" w:rsidP="008F042E">
            <w:pPr>
              <w:pStyle w:val="APACenteredText"/>
              <w:spacing w:line="240" w:lineRule="auto"/>
              <w:rPr>
                <w:rFonts w:cs="Times New Roman"/>
                <w:szCs w:val="24"/>
              </w:rPr>
            </w:pPr>
            <w:r w:rsidRPr="00453142">
              <w:rPr>
                <w:rFonts w:cs="Times New Roman"/>
                <w:szCs w:val="24"/>
              </w:rPr>
              <w:t>Submit manuscript to the American Nephrology Nursing Journal for Publication</w:t>
            </w:r>
          </w:p>
        </w:tc>
        <w:tc>
          <w:tcPr>
            <w:tcW w:w="2520" w:type="dxa"/>
            <w:tcBorders>
              <w:bottom w:val="single" w:sz="12" w:space="0" w:color="auto"/>
            </w:tcBorders>
          </w:tcPr>
          <w:p w:rsidR="00DD5A6A" w:rsidRPr="009A3E97" w:rsidRDefault="009A3E97" w:rsidP="008F042E">
            <w:pPr>
              <w:pStyle w:val="APACenteredText"/>
              <w:spacing w:line="240" w:lineRule="auto"/>
              <w:rPr>
                <w:rFonts w:cs="Times New Roman"/>
                <w:b/>
                <w:szCs w:val="24"/>
              </w:rPr>
            </w:pPr>
            <w:bookmarkStart w:id="2" w:name="_GoBack"/>
            <w:r w:rsidRPr="009A3E97">
              <w:rPr>
                <w:rFonts w:cs="Times New Roman"/>
                <w:b/>
                <w:szCs w:val="24"/>
              </w:rPr>
              <w:t>complete</w:t>
            </w:r>
            <w:bookmarkEnd w:id="2"/>
          </w:p>
        </w:tc>
      </w:tr>
    </w:tbl>
    <w:p w:rsidR="00DD5A6A" w:rsidRDefault="00DD5A6A" w:rsidP="001812DC">
      <w:pPr>
        <w:pStyle w:val="APABody"/>
      </w:pPr>
    </w:p>
    <w:p w:rsidR="007E192B" w:rsidRDefault="007E192B" w:rsidP="001812DC">
      <w:pPr>
        <w:pStyle w:val="APABody"/>
      </w:pPr>
    </w:p>
    <w:p w:rsidR="007E192B" w:rsidRDefault="007E192B" w:rsidP="001812DC">
      <w:pPr>
        <w:pStyle w:val="APABody"/>
      </w:pPr>
    </w:p>
    <w:p w:rsidR="007E192B" w:rsidRDefault="007E192B" w:rsidP="001812DC">
      <w:pPr>
        <w:pStyle w:val="APABody"/>
      </w:pPr>
    </w:p>
    <w:p w:rsidR="007E192B" w:rsidRDefault="007E192B" w:rsidP="007E192B">
      <w:pPr>
        <w:pStyle w:val="APABody"/>
        <w:spacing w:line="240" w:lineRule="auto"/>
        <w:jc w:val="center"/>
      </w:pPr>
      <w:r>
        <w:lastRenderedPageBreak/>
        <w:t>Appendix E</w:t>
      </w:r>
    </w:p>
    <w:p w:rsidR="007E192B" w:rsidRPr="00882891" w:rsidRDefault="007E192B" w:rsidP="007E192B">
      <w:pPr>
        <w:pStyle w:val="APABody"/>
        <w:spacing w:line="240" w:lineRule="auto"/>
        <w:jc w:val="center"/>
      </w:pPr>
      <w:r>
        <w:rPr>
          <w:noProof/>
        </w:rPr>
        <w:drawing>
          <wp:anchor distT="0" distB="0" distL="114300" distR="114300" simplePos="0" relativeHeight="251674624" behindDoc="0" locked="0" layoutInCell="1" allowOverlap="0">
            <wp:simplePos x="0" y="0"/>
            <wp:positionH relativeFrom="page">
              <wp:posOffset>19050</wp:posOffset>
            </wp:positionH>
            <wp:positionV relativeFrom="page">
              <wp:posOffset>1343025</wp:posOffset>
            </wp:positionV>
            <wp:extent cx="7754620" cy="10050145"/>
            <wp:effectExtent l="0" t="0" r="0" b="0"/>
            <wp:wrapTopAndBottom/>
            <wp:docPr id="11" name="Picture 1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5" cstate="print"/>
                    <a:srcRect l="737" t="-283" r="122" b="-1839"/>
                    <a:stretch/>
                  </pic:blipFill>
                  <pic:spPr bwMode="auto">
                    <a:xfrm>
                      <a:off x="0" y="0"/>
                      <a:ext cx="7754620" cy="10050145"/>
                    </a:xfrm>
                    <a:prstGeom prst="rect">
                      <a:avLst/>
                    </a:prstGeom>
                    <a:ln>
                      <a:noFill/>
                    </a:ln>
                    <a:extLst>
                      <a:ext uri="{53640926-AAD7-44D8-BBD7-CCE9431645EC}">
                        <a14:shadowObscured xmlns:a14="http://schemas.microsoft.com/office/drawing/2010/main"/>
                      </a:ext>
                    </a:extLst>
                  </pic:spPr>
                </pic:pic>
              </a:graphicData>
            </a:graphic>
          </wp:anchor>
        </w:drawing>
      </w:r>
      <w:r>
        <w:t>Scholarly Practicum Committee Chair Approval</w:t>
      </w:r>
    </w:p>
    <w:sectPr w:rsidR="007E192B" w:rsidRPr="00882891" w:rsidSect="009D258C">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71F" w:rsidRDefault="0020171F" w:rsidP="009D258C">
      <w:pPr>
        <w:spacing w:line="240" w:lineRule="auto"/>
      </w:pPr>
      <w:r>
        <w:separator/>
      </w:r>
    </w:p>
  </w:endnote>
  <w:endnote w:type="continuationSeparator" w:id="0">
    <w:p w:rsidR="0020171F" w:rsidRDefault="0020171F" w:rsidP="009D25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71F" w:rsidRDefault="0020171F" w:rsidP="009D258C">
      <w:pPr>
        <w:spacing w:line="240" w:lineRule="auto"/>
      </w:pPr>
      <w:r>
        <w:separator/>
      </w:r>
    </w:p>
  </w:footnote>
  <w:footnote w:type="continuationSeparator" w:id="0">
    <w:p w:rsidR="0020171F" w:rsidRDefault="0020171F" w:rsidP="009D258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127" w:rsidRPr="009D258C" w:rsidRDefault="007C5127" w:rsidP="009D258C">
    <w:pPr>
      <w:pStyle w:val="APAHeader"/>
      <w:tabs>
        <w:tab w:val="right" w:pos="9360"/>
      </w:tabs>
    </w:pPr>
    <w:r>
      <w:t xml:space="preserve">HEALTH LITERACY PERCEPTION AND EXPERIENCE  </w:t>
    </w:r>
    <w:r>
      <w:tab/>
    </w:r>
    <w:r>
      <w:fldChar w:fldCharType="begin"/>
    </w:r>
    <w:r>
      <w:instrText xml:space="preserve"> PAGE  \* MERGEFORMAT </w:instrText>
    </w:r>
    <w:r>
      <w:fldChar w:fldCharType="separate"/>
    </w:r>
    <w:r w:rsidR="009A3E97">
      <w:rPr>
        <w:noProof/>
      </w:rPr>
      <w:t>53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127" w:rsidRPr="009D258C" w:rsidRDefault="007C5127" w:rsidP="009D258C">
    <w:pPr>
      <w:pStyle w:val="APAHeader"/>
      <w:tabs>
        <w:tab w:val="right" w:pos="9360"/>
      </w:tabs>
    </w:pPr>
    <w:r>
      <w:t xml:space="preserve">Running head: HEALTH LITERACY PERCEPTION AND EXPERIENCE  </w:t>
    </w:r>
    <w:r>
      <w:tab/>
    </w:r>
    <w:r>
      <w:fldChar w:fldCharType="begin"/>
    </w:r>
    <w:r>
      <w:instrText xml:space="preserve"> PAGE  \* MERGEFORMAT </w:instrText>
    </w:r>
    <w:r>
      <w:fldChar w:fldCharType="separate"/>
    </w:r>
    <w:r w:rsidR="009A3E97">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713C3"/>
    <w:multiLevelType w:val="hybridMultilevel"/>
    <w:tmpl w:val="3B4E8BB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8D5BD2"/>
    <w:multiLevelType w:val="hybridMultilevel"/>
    <w:tmpl w:val="4A143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04A7F"/>
    <w:multiLevelType w:val="hybridMultilevel"/>
    <w:tmpl w:val="EDC66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927EA"/>
    <w:multiLevelType w:val="hybridMultilevel"/>
    <w:tmpl w:val="8D22D6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D207B8"/>
    <w:multiLevelType w:val="hybridMultilevel"/>
    <w:tmpl w:val="542C9ADA"/>
    <w:lvl w:ilvl="0" w:tplc="58FE6800">
      <w:start w:val="1"/>
      <w:numFmt w:val="lowerLetter"/>
      <w:lvlText w:val="%1."/>
      <w:lvlJc w:val="left"/>
      <w:pPr>
        <w:tabs>
          <w:tab w:val="num" w:pos="1440"/>
        </w:tabs>
        <w:ind w:left="1440" w:hanging="84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5" w15:restartNumberingAfterBreak="0">
    <w:nsid w:val="3AA17222"/>
    <w:multiLevelType w:val="hybridMultilevel"/>
    <w:tmpl w:val="992A56AE"/>
    <w:lvl w:ilvl="0" w:tplc="DE6C6AFA">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B5A3AE2"/>
    <w:multiLevelType w:val="hybridMultilevel"/>
    <w:tmpl w:val="1A50F5EC"/>
    <w:lvl w:ilvl="0" w:tplc="E56AAA32">
      <w:start w:val="1"/>
      <w:numFmt w:val="lowerLetter"/>
      <w:lvlText w:val="%1."/>
      <w:lvlJc w:val="left"/>
      <w:pPr>
        <w:tabs>
          <w:tab w:val="num" w:pos="1125"/>
        </w:tabs>
        <w:ind w:left="1125" w:hanging="405"/>
      </w:pPr>
      <w:rPr>
        <w:rFonts w:hint="default"/>
      </w:rPr>
    </w:lvl>
    <w:lvl w:ilvl="1" w:tplc="08589CC4">
      <w:start w:val="1"/>
      <w:numFmt w:val="lowerLetter"/>
      <w:lvlText w:val="%2."/>
      <w:lvlJc w:val="left"/>
      <w:pPr>
        <w:tabs>
          <w:tab w:val="num" w:pos="1800"/>
        </w:tabs>
        <w:ind w:left="1800" w:hanging="360"/>
      </w:pPr>
      <w:rPr>
        <w:rFonts w:ascii="Times New Roman" w:eastAsiaTheme="minorHAnsi"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AE87D3A"/>
    <w:multiLevelType w:val="hybridMultilevel"/>
    <w:tmpl w:val="29005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D650C2"/>
    <w:multiLevelType w:val="hybridMultilevel"/>
    <w:tmpl w:val="755A7782"/>
    <w:lvl w:ilvl="0" w:tplc="3044312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49E250F"/>
    <w:multiLevelType w:val="hybridMultilevel"/>
    <w:tmpl w:val="71DA28B0"/>
    <w:lvl w:ilvl="0" w:tplc="272884AE">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A457132"/>
    <w:multiLevelType w:val="hybridMultilevel"/>
    <w:tmpl w:val="BE5C6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4"/>
  </w:num>
  <w:num w:numId="4">
    <w:abstractNumId w:val="6"/>
  </w:num>
  <w:num w:numId="5">
    <w:abstractNumId w:val="5"/>
  </w:num>
  <w:num w:numId="6">
    <w:abstractNumId w:val="9"/>
  </w:num>
  <w:num w:numId="7">
    <w:abstractNumId w:val="8"/>
  </w:num>
  <w:num w:numId="8">
    <w:abstractNumId w:val="0"/>
  </w:num>
  <w:num w:numId="9">
    <w:abstractNumId w:val="3"/>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SLDocumentCitations" w:val="^20150621134350502281546^|WebPage|North Carolina Program on Health Literacy|The problem of health literacy|2014|12:00:00 AM|"/>
    <w:docVar w:name="rpsAdvancedSort" w:val="True"/>
    <w:docVar w:name="rpsAutoSort" w:val="True"/>
    <w:docVar w:name="RPSDocumentID" w:val="201504031022201699730277"/>
    <w:docVar w:name="rpsInsertCitation" w:val="True"/>
    <w:docVar w:name="rpsReferencePageCreated" w:val="True"/>
  </w:docVars>
  <w:rsids>
    <w:rsidRoot w:val="009D258C"/>
    <w:rsid w:val="000019B2"/>
    <w:rsid w:val="000024B1"/>
    <w:rsid w:val="00002D1C"/>
    <w:rsid w:val="000229D2"/>
    <w:rsid w:val="00022DF5"/>
    <w:rsid w:val="00030115"/>
    <w:rsid w:val="00031DDE"/>
    <w:rsid w:val="000335FA"/>
    <w:rsid w:val="00042817"/>
    <w:rsid w:val="00042C83"/>
    <w:rsid w:val="000466A8"/>
    <w:rsid w:val="000516E9"/>
    <w:rsid w:val="00054D99"/>
    <w:rsid w:val="00056FF0"/>
    <w:rsid w:val="00060D79"/>
    <w:rsid w:val="000612CC"/>
    <w:rsid w:val="000616D0"/>
    <w:rsid w:val="00073888"/>
    <w:rsid w:val="000822C5"/>
    <w:rsid w:val="000848D7"/>
    <w:rsid w:val="0008684D"/>
    <w:rsid w:val="00087F66"/>
    <w:rsid w:val="00091131"/>
    <w:rsid w:val="00092BC6"/>
    <w:rsid w:val="00092F86"/>
    <w:rsid w:val="0009370F"/>
    <w:rsid w:val="00095418"/>
    <w:rsid w:val="0009630D"/>
    <w:rsid w:val="000A4CF5"/>
    <w:rsid w:val="000A681C"/>
    <w:rsid w:val="000B38F2"/>
    <w:rsid w:val="000B4657"/>
    <w:rsid w:val="000C02B9"/>
    <w:rsid w:val="000C1150"/>
    <w:rsid w:val="000C2D2E"/>
    <w:rsid w:val="000C3310"/>
    <w:rsid w:val="000D0543"/>
    <w:rsid w:val="000E005A"/>
    <w:rsid w:val="000E120A"/>
    <w:rsid w:val="000E7B73"/>
    <w:rsid w:val="000F4C51"/>
    <w:rsid w:val="000F6374"/>
    <w:rsid w:val="00113D2B"/>
    <w:rsid w:val="001329D0"/>
    <w:rsid w:val="00133C58"/>
    <w:rsid w:val="001376E5"/>
    <w:rsid w:val="00146CF7"/>
    <w:rsid w:val="0014707A"/>
    <w:rsid w:val="00154233"/>
    <w:rsid w:val="001559C3"/>
    <w:rsid w:val="001718D6"/>
    <w:rsid w:val="00172410"/>
    <w:rsid w:val="00174194"/>
    <w:rsid w:val="001754C6"/>
    <w:rsid w:val="001812DC"/>
    <w:rsid w:val="00183440"/>
    <w:rsid w:val="001854F7"/>
    <w:rsid w:val="001878D4"/>
    <w:rsid w:val="00191914"/>
    <w:rsid w:val="00194210"/>
    <w:rsid w:val="0019559B"/>
    <w:rsid w:val="001A0F20"/>
    <w:rsid w:val="001A32AB"/>
    <w:rsid w:val="001A374A"/>
    <w:rsid w:val="001A7E57"/>
    <w:rsid w:val="001A7FBB"/>
    <w:rsid w:val="001B09E3"/>
    <w:rsid w:val="001B340F"/>
    <w:rsid w:val="001B3F44"/>
    <w:rsid w:val="001B56CF"/>
    <w:rsid w:val="001C22F1"/>
    <w:rsid w:val="001C246B"/>
    <w:rsid w:val="001C3889"/>
    <w:rsid w:val="001C5D2F"/>
    <w:rsid w:val="001C75E2"/>
    <w:rsid w:val="001E2183"/>
    <w:rsid w:val="001E5F32"/>
    <w:rsid w:val="001E78AE"/>
    <w:rsid w:val="001F0553"/>
    <w:rsid w:val="001F4B2F"/>
    <w:rsid w:val="001F666A"/>
    <w:rsid w:val="001F6720"/>
    <w:rsid w:val="00200BDC"/>
    <w:rsid w:val="0020171F"/>
    <w:rsid w:val="002028C8"/>
    <w:rsid w:val="00202DB6"/>
    <w:rsid w:val="002123D5"/>
    <w:rsid w:val="00212F99"/>
    <w:rsid w:val="002156B9"/>
    <w:rsid w:val="00217531"/>
    <w:rsid w:val="002331AC"/>
    <w:rsid w:val="00235B43"/>
    <w:rsid w:val="002459A8"/>
    <w:rsid w:val="00246211"/>
    <w:rsid w:val="00247621"/>
    <w:rsid w:val="00250232"/>
    <w:rsid w:val="00251A4C"/>
    <w:rsid w:val="0025501E"/>
    <w:rsid w:val="00256A0C"/>
    <w:rsid w:val="00262AA8"/>
    <w:rsid w:val="00270310"/>
    <w:rsid w:val="00271B5F"/>
    <w:rsid w:val="00273C14"/>
    <w:rsid w:val="002745E4"/>
    <w:rsid w:val="00276DCF"/>
    <w:rsid w:val="00284E21"/>
    <w:rsid w:val="0028602A"/>
    <w:rsid w:val="00294752"/>
    <w:rsid w:val="00295F78"/>
    <w:rsid w:val="002A0637"/>
    <w:rsid w:val="002A0B13"/>
    <w:rsid w:val="002B0941"/>
    <w:rsid w:val="002B1887"/>
    <w:rsid w:val="002B1CAF"/>
    <w:rsid w:val="002B47EB"/>
    <w:rsid w:val="002B5B82"/>
    <w:rsid w:val="002C41E9"/>
    <w:rsid w:val="002C617A"/>
    <w:rsid w:val="002C70A1"/>
    <w:rsid w:val="002D10FE"/>
    <w:rsid w:val="002D2C9F"/>
    <w:rsid w:val="002D7C3F"/>
    <w:rsid w:val="002E122D"/>
    <w:rsid w:val="002E129E"/>
    <w:rsid w:val="002E3395"/>
    <w:rsid w:val="002F14E5"/>
    <w:rsid w:val="002F21E7"/>
    <w:rsid w:val="002F2A1E"/>
    <w:rsid w:val="002F60A3"/>
    <w:rsid w:val="00301A9A"/>
    <w:rsid w:val="0030220E"/>
    <w:rsid w:val="00304EAE"/>
    <w:rsid w:val="0030517D"/>
    <w:rsid w:val="00306BD6"/>
    <w:rsid w:val="00306CCB"/>
    <w:rsid w:val="00306F8E"/>
    <w:rsid w:val="00307978"/>
    <w:rsid w:val="00316BC3"/>
    <w:rsid w:val="00322B4B"/>
    <w:rsid w:val="00326B9D"/>
    <w:rsid w:val="00343E37"/>
    <w:rsid w:val="00343FAC"/>
    <w:rsid w:val="0034697D"/>
    <w:rsid w:val="003509F7"/>
    <w:rsid w:val="00352313"/>
    <w:rsid w:val="003577AD"/>
    <w:rsid w:val="00357C6C"/>
    <w:rsid w:val="003610CF"/>
    <w:rsid w:val="003621E9"/>
    <w:rsid w:val="00365ED6"/>
    <w:rsid w:val="00370A3C"/>
    <w:rsid w:val="0037470A"/>
    <w:rsid w:val="0037603D"/>
    <w:rsid w:val="00376232"/>
    <w:rsid w:val="003810A6"/>
    <w:rsid w:val="003848FD"/>
    <w:rsid w:val="003856D0"/>
    <w:rsid w:val="00390C81"/>
    <w:rsid w:val="003979C4"/>
    <w:rsid w:val="00397A02"/>
    <w:rsid w:val="003A012D"/>
    <w:rsid w:val="003A3E65"/>
    <w:rsid w:val="003A6541"/>
    <w:rsid w:val="003B6F92"/>
    <w:rsid w:val="003B74AA"/>
    <w:rsid w:val="003B77BF"/>
    <w:rsid w:val="003C26B5"/>
    <w:rsid w:val="003C3CE6"/>
    <w:rsid w:val="003C7F07"/>
    <w:rsid w:val="003D1382"/>
    <w:rsid w:val="003D21FB"/>
    <w:rsid w:val="003D2699"/>
    <w:rsid w:val="003E626D"/>
    <w:rsid w:val="003F0FF7"/>
    <w:rsid w:val="003F17A1"/>
    <w:rsid w:val="00402E2C"/>
    <w:rsid w:val="00403198"/>
    <w:rsid w:val="004041B5"/>
    <w:rsid w:val="004071BB"/>
    <w:rsid w:val="0041163A"/>
    <w:rsid w:val="00414DD1"/>
    <w:rsid w:val="00420B71"/>
    <w:rsid w:val="00422B40"/>
    <w:rsid w:val="00425D4F"/>
    <w:rsid w:val="00436515"/>
    <w:rsid w:val="00437A4C"/>
    <w:rsid w:val="00441572"/>
    <w:rsid w:val="00441BD3"/>
    <w:rsid w:val="00442035"/>
    <w:rsid w:val="00445897"/>
    <w:rsid w:val="00447D58"/>
    <w:rsid w:val="00450813"/>
    <w:rsid w:val="00451616"/>
    <w:rsid w:val="00457CF0"/>
    <w:rsid w:val="00462F1D"/>
    <w:rsid w:val="00465756"/>
    <w:rsid w:val="004678E5"/>
    <w:rsid w:val="00471DB9"/>
    <w:rsid w:val="00474E38"/>
    <w:rsid w:val="00475E39"/>
    <w:rsid w:val="00476D1A"/>
    <w:rsid w:val="004771EC"/>
    <w:rsid w:val="004773D6"/>
    <w:rsid w:val="004775ED"/>
    <w:rsid w:val="004810BF"/>
    <w:rsid w:val="0048168F"/>
    <w:rsid w:val="00482AA3"/>
    <w:rsid w:val="00485473"/>
    <w:rsid w:val="00490BD5"/>
    <w:rsid w:val="004A0100"/>
    <w:rsid w:val="004A5BAC"/>
    <w:rsid w:val="004A7A57"/>
    <w:rsid w:val="004C2328"/>
    <w:rsid w:val="004C2C26"/>
    <w:rsid w:val="004C3AD6"/>
    <w:rsid w:val="004D00C8"/>
    <w:rsid w:val="004D1909"/>
    <w:rsid w:val="004D7F5B"/>
    <w:rsid w:val="004E12EB"/>
    <w:rsid w:val="004E6CFC"/>
    <w:rsid w:val="004F36FB"/>
    <w:rsid w:val="004F5D23"/>
    <w:rsid w:val="0050021C"/>
    <w:rsid w:val="005118B8"/>
    <w:rsid w:val="0051341C"/>
    <w:rsid w:val="0051487D"/>
    <w:rsid w:val="005155B1"/>
    <w:rsid w:val="00520DAC"/>
    <w:rsid w:val="00525F53"/>
    <w:rsid w:val="00533931"/>
    <w:rsid w:val="005342AE"/>
    <w:rsid w:val="0055523C"/>
    <w:rsid w:val="005615B1"/>
    <w:rsid w:val="00561C21"/>
    <w:rsid w:val="00573440"/>
    <w:rsid w:val="00573DAF"/>
    <w:rsid w:val="00580928"/>
    <w:rsid w:val="00584539"/>
    <w:rsid w:val="00586196"/>
    <w:rsid w:val="005A3BE1"/>
    <w:rsid w:val="005A4A3E"/>
    <w:rsid w:val="005B46CF"/>
    <w:rsid w:val="005C146D"/>
    <w:rsid w:val="005C16AD"/>
    <w:rsid w:val="005C379B"/>
    <w:rsid w:val="005C41EA"/>
    <w:rsid w:val="005D06C1"/>
    <w:rsid w:val="005D3B2D"/>
    <w:rsid w:val="005D4A4B"/>
    <w:rsid w:val="005D665F"/>
    <w:rsid w:val="005D673C"/>
    <w:rsid w:val="005D7692"/>
    <w:rsid w:val="005F3F66"/>
    <w:rsid w:val="005F5AA3"/>
    <w:rsid w:val="005F6C43"/>
    <w:rsid w:val="006078FF"/>
    <w:rsid w:val="006139F3"/>
    <w:rsid w:val="006140C0"/>
    <w:rsid w:val="00616EC3"/>
    <w:rsid w:val="0062398F"/>
    <w:rsid w:val="00625868"/>
    <w:rsid w:val="00626DB6"/>
    <w:rsid w:val="00627A1D"/>
    <w:rsid w:val="006318EF"/>
    <w:rsid w:val="00644306"/>
    <w:rsid w:val="00651264"/>
    <w:rsid w:val="00654D6A"/>
    <w:rsid w:val="00655A0F"/>
    <w:rsid w:val="0065623A"/>
    <w:rsid w:val="006610F1"/>
    <w:rsid w:val="00661E19"/>
    <w:rsid w:val="00665FD5"/>
    <w:rsid w:val="0067086E"/>
    <w:rsid w:val="00677987"/>
    <w:rsid w:val="006839B4"/>
    <w:rsid w:val="00690841"/>
    <w:rsid w:val="006920C0"/>
    <w:rsid w:val="00692166"/>
    <w:rsid w:val="006956C4"/>
    <w:rsid w:val="006A23F3"/>
    <w:rsid w:val="006A4ED0"/>
    <w:rsid w:val="006B2CA9"/>
    <w:rsid w:val="006B4317"/>
    <w:rsid w:val="006B47BD"/>
    <w:rsid w:val="006C272C"/>
    <w:rsid w:val="006C40F2"/>
    <w:rsid w:val="006C5007"/>
    <w:rsid w:val="006C78C2"/>
    <w:rsid w:val="006C7E12"/>
    <w:rsid w:val="006D49DB"/>
    <w:rsid w:val="006E0523"/>
    <w:rsid w:val="006F006B"/>
    <w:rsid w:val="006F727B"/>
    <w:rsid w:val="006F7783"/>
    <w:rsid w:val="00701CAE"/>
    <w:rsid w:val="007028D6"/>
    <w:rsid w:val="00707DE9"/>
    <w:rsid w:val="0071061D"/>
    <w:rsid w:val="00713EA5"/>
    <w:rsid w:val="007143D6"/>
    <w:rsid w:val="0072040A"/>
    <w:rsid w:val="007219A9"/>
    <w:rsid w:val="00721B57"/>
    <w:rsid w:val="00721E52"/>
    <w:rsid w:val="00722AC9"/>
    <w:rsid w:val="00725223"/>
    <w:rsid w:val="00725E00"/>
    <w:rsid w:val="007266B4"/>
    <w:rsid w:val="00734399"/>
    <w:rsid w:val="00740249"/>
    <w:rsid w:val="007463F8"/>
    <w:rsid w:val="00750FBF"/>
    <w:rsid w:val="00754ACE"/>
    <w:rsid w:val="00756801"/>
    <w:rsid w:val="0075774C"/>
    <w:rsid w:val="0076338B"/>
    <w:rsid w:val="00763A41"/>
    <w:rsid w:val="00770708"/>
    <w:rsid w:val="00770747"/>
    <w:rsid w:val="00780BEE"/>
    <w:rsid w:val="00783960"/>
    <w:rsid w:val="00784DE8"/>
    <w:rsid w:val="00784ED5"/>
    <w:rsid w:val="00796A9F"/>
    <w:rsid w:val="007A4ACD"/>
    <w:rsid w:val="007A4F75"/>
    <w:rsid w:val="007A70AE"/>
    <w:rsid w:val="007B1645"/>
    <w:rsid w:val="007B5021"/>
    <w:rsid w:val="007C184C"/>
    <w:rsid w:val="007C34B1"/>
    <w:rsid w:val="007C417D"/>
    <w:rsid w:val="007C5127"/>
    <w:rsid w:val="007C5ECC"/>
    <w:rsid w:val="007C7DEB"/>
    <w:rsid w:val="007D02C8"/>
    <w:rsid w:val="007E192B"/>
    <w:rsid w:val="007E7533"/>
    <w:rsid w:val="007E7753"/>
    <w:rsid w:val="007F192D"/>
    <w:rsid w:val="007F6354"/>
    <w:rsid w:val="00800F11"/>
    <w:rsid w:val="00804E43"/>
    <w:rsid w:val="008059E5"/>
    <w:rsid w:val="00810168"/>
    <w:rsid w:val="0081601A"/>
    <w:rsid w:val="00816211"/>
    <w:rsid w:val="00821A47"/>
    <w:rsid w:val="00824BAA"/>
    <w:rsid w:val="00827069"/>
    <w:rsid w:val="0083147E"/>
    <w:rsid w:val="00832C21"/>
    <w:rsid w:val="008371E6"/>
    <w:rsid w:val="00842EDC"/>
    <w:rsid w:val="00844361"/>
    <w:rsid w:val="00844AD3"/>
    <w:rsid w:val="00851EDE"/>
    <w:rsid w:val="0085774C"/>
    <w:rsid w:val="00860041"/>
    <w:rsid w:val="008615D8"/>
    <w:rsid w:val="00862634"/>
    <w:rsid w:val="00862866"/>
    <w:rsid w:val="00863BC3"/>
    <w:rsid w:val="008641FB"/>
    <w:rsid w:val="00864768"/>
    <w:rsid w:val="00874B72"/>
    <w:rsid w:val="00882891"/>
    <w:rsid w:val="0088736D"/>
    <w:rsid w:val="00893447"/>
    <w:rsid w:val="00895082"/>
    <w:rsid w:val="00895943"/>
    <w:rsid w:val="0089668B"/>
    <w:rsid w:val="00897684"/>
    <w:rsid w:val="008A24EB"/>
    <w:rsid w:val="008A61D6"/>
    <w:rsid w:val="008A6C85"/>
    <w:rsid w:val="008B16B7"/>
    <w:rsid w:val="008B5953"/>
    <w:rsid w:val="008B615A"/>
    <w:rsid w:val="008B6651"/>
    <w:rsid w:val="008B6BA3"/>
    <w:rsid w:val="008C23C6"/>
    <w:rsid w:val="008C4243"/>
    <w:rsid w:val="008C6578"/>
    <w:rsid w:val="008C6976"/>
    <w:rsid w:val="008D1A38"/>
    <w:rsid w:val="008D6B01"/>
    <w:rsid w:val="008E17CF"/>
    <w:rsid w:val="008E1E43"/>
    <w:rsid w:val="008E2E86"/>
    <w:rsid w:val="008F042E"/>
    <w:rsid w:val="008F1AF4"/>
    <w:rsid w:val="008F539B"/>
    <w:rsid w:val="00904E31"/>
    <w:rsid w:val="0090565A"/>
    <w:rsid w:val="00906B4C"/>
    <w:rsid w:val="0091137C"/>
    <w:rsid w:val="00913A5B"/>
    <w:rsid w:val="0091433F"/>
    <w:rsid w:val="00922EE1"/>
    <w:rsid w:val="00926320"/>
    <w:rsid w:val="0093044D"/>
    <w:rsid w:val="00931B3A"/>
    <w:rsid w:val="00932E21"/>
    <w:rsid w:val="00932E3D"/>
    <w:rsid w:val="00933091"/>
    <w:rsid w:val="00934B62"/>
    <w:rsid w:val="009412FD"/>
    <w:rsid w:val="0094273D"/>
    <w:rsid w:val="009440CE"/>
    <w:rsid w:val="00950F9F"/>
    <w:rsid w:val="00951119"/>
    <w:rsid w:val="009528C4"/>
    <w:rsid w:val="00954E4E"/>
    <w:rsid w:val="00955A9F"/>
    <w:rsid w:val="00957BDD"/>
    <w:rsid w:val="00962DCE"/>
    <w:rsid w:val="0096378B"/>
    <w:rsid w:val="00964571"/>
    <w:rsid w:val="00971234"/>
    <w:rsid w:val="0097360F"/>
    <w:rsid w:val="009818ED"/>
    <w:rsid w:val="00984D8E"/>
    <w:rsid w:val="00986AC5"/>
    <w:rsid w:val="00990280"/>
    <w:rsid w:val="0099744A"/>
    <w:rsid w:val="00997653"/>
    <w:rsid w:val="009A12DD"/>
    <w:rsid w:val="009A3E97"/>
    <w:rsid w:val="009A4343"/>
    <w:rsid w:val="009A756C"/>
    <w:rsid w:val="009B1EE7"/>
    <w:rsid w:val="009B2B3C"/>
    <w:rsid w:val="009B5E57"/>
    <w:rsid w:val="009C1386"/>
    <w:rsid w:val="009C2E77"/>
    <w:rsid w:val="009D258C"/>
    <w:rsid w:val="009D3FAA"/>
    <w:rsid w:val="009E0B52"/>
    <w:rsid w:val="009E0F54"/>
    <w:rsid w:val="009E7B7E"/>
    <w:rsid w:val="009F0292"/>
    <w:rsid w:val="009F4780"/>
    <w:rsid w:val="009F66AD"/>
    <w:rsid w:val="00A02744"/>
    <w:rsid w:val="00A0337D"/>
    <w:rsid w:val="00A05ABF"/>
    <w:rsid w:val="00A078ED"/>
    <w:rsid w:val="00A12C69"/>
    <w:rsid w:val="00A12FEA"/>
    <w:rsid w:val="00A163C5"/>
    <w:rsid w:val="00A17EF7"/>
    <w:rsid w:val="00A237E9"/>
    <w:rsid w:val="00A244F4"/>
    <w:rsid w:val="00A24C64"/>
    <w:rsid w:val="00A25C8E"/>
    <w:rsid w:val="00A35918"/>
    <w:rsid w:val="00A37AE0"/>
    <w:rsid w:val="00A403BA"/>
    <w:rsid w:val="00A40B56"/>
    <w:rsid w:val="00A44614"/>
    <w:rsid w:val="00A447CA"/>
    <w:rsid w:val="00A556DB"/>
    <w:rsid w:val="00A5668A"/>
    <w:rsid w:val="00A613C0"/>
    <w:rsid w:val="00A62735"/>
    <w:rsid w:val="00A630F9"/>
    <w:rsid w:val="00A65683"/>
    <w:rsid w:val="00A710D7"/>
    <w:rsid w:val="00A728CC"/>
    <w:rsid w:val="00A73953"/>
    <w:rsid w:val="00A73BF3"/>
    <w:rsid w:val="00A817A4"/>
    <w:rsid w:val="00A8499B"/>
    <w:rsid w:val="00A902E5"/>
    <w:rsid w:val="00A924BF"/>
    <w:rsid w:val="00A96104"/>
    <w:rsid w:val="00A96184"/>
    <w:rsid w:val="00A9718A"/>
    <w:rsid w:val="00AA7289"/>
    <w:rsid w:val="00AB102D"/>
    <w:rsid w:val="00AB5CDD"/>
    <w:rsid w:val="00AC437F"/>
    <w:rsid w:val="00AD0148"/>
    <w:rsid w:val="00AD5496"/>
    <w:rsid w:val="00AD5EDF"/>
    <w:rsid w:val="00AE0FF3"/>
    <w:rsid w:val="00AE1F28"/>
    <w:rsid w:val="00AE3735"/>
    <w:rsid w:val="00AF2B8E"/>
    <w:rsid w:val="00AF5148"/>
    <w:rsid w:val="00B03C52"/>
    <w:rsid w:val="00B048AD"/>
    <w:rsid w:val="00B06D33"/>
    <w:rsid w:val="00B16BB1"/>
    <w:rsid w:val="00B25017"/>
    <w:rsid w:val="00B320B2"/>
    <w:rsid w:val="00B321D5"/>
    <w:rsid w:val="00B33180"/>
    <w:rsid w:val="00B35F01"/>
    <w:rsid w:val="00B417F8"/>
    <w:rsid w:val="00B42BC4"/>
    <w:rsid w:val="00B43E56"/>
    <w:rsid w:val="00B46CD4"/>
    <w:rsid w:val="00B4702E"/>
    <w:rsid w:val="00B55E49"/>
    <w:rsid w:val="00B61A2C"/>
    <w:rsid w:val="00B623BD"/>
    <w:rsid w:val="00B62CE2"/>
    <w:rsid w:val="00B67C3B"/>
    <w:rsid w:val="00B70BB4"/>
    <w:rsid w:val="00B81376"/>
    <w:rsid w:val="00B83549"/>
    <w:rsid w:val="00B8683C"/>
    <w:rsid w:val="00B90061"/>
    <w:rsid w:val="00B90708"/>
    <w:rsid w:val="00B92512"/>
    <w:rsid w:val="00B92C0E"/>
    <w:rsid w:val="00B92C0F"/>
    <w:rsid w:val="00B95906"/>
    <w:rsid w:val="00B96769"/>
    <w:rsid w:val="00BA096F"/>
    <w:rsid w:val="00BA0DDB"/>
    <w:rsid w:val="00BA3362"/>
    <w:rsid w:val="00BA4B61"/>
    <w:rsid w:val="00BA4E30"/>
    <w:rsid w:val="00BB3381"/>
    <w:rsid w:val="00BB3F10"/>
    <w:rsid w:val="00BB78E9"/>
    <w:rsid w:val="00BC02E1"/>
    <w:rsid w:val="00BC0E1B"/>
    <w:rsid w:val="00BC1D5C"/>
    <w:rsid w:val="00BC23B3"/>
    <w:rsid w:val="00BC26EE"/>
    <w:rsid w:val="00BC3D36"/>
    <w:rsid w:val="00BD08B8"/>
    <w:rsid w:val="00BD2236"/>
    <w:rsid w:val="00BD2A95"/>
    <w:rsid w:val="00BD3212"/>
    <w:rsid w:val="00BD6ECA"/>
    <w:rsid w:val="00BE3820"/>
    <w:rsid w:val="00BE4FDD"/>
    <w:rsid w:val="00BE6185"/>
    <w:rsid w:val="00BF3DCF"/>
    <w:rsid w:val="00C1202C"/>
    <w:rsid w:val="00C16CAE"/>
    <w:rsid w:val="00C20074"/>
    <w:rsid w:val="00C213EE"/>
    <w:rsid w:val="00C216A8"/>
    <w:rsid w:val="00C21D95"/>
    <w:rsid w:val="00C34BDF"/>
    <w:rsid w:val="00C35CF5"/>
    <w:rsid w:val="00C43381"/>
    <w:rsid w:val="00C4549E"/>
    <w:rsid w:val="00C5546A"/>
    <w:rsid w:val="00C57211"/>
    <w:rsid w:val="00C63248"/>
    <w:rsid w:val="00C77684"/>
    <w:rsid w:val="00C77782"/>
    <w:rsid w:val="00C85762"/>
    <w:rsid w:val="00C90E89"/>
    <w:rsid w:val="00C91777"/>
    <w:rsid w:val="00C96F13"/>
    <w:rsid w:val="00CA62B5"/>
    <w:rsid w:val="00CA646B"/>
    <w:rsid w:val="00CB3E0B"/>
    <w:rsid w:val="00CC51DD"/>
    <w:rsid w:val="00CC547D"/>
    <w:rsid w:val="00CC557E"/>
    <w:rsid w:val="00CD3791"/>
    <w:rsid w:val="00CD3AC0"/>
    <w:rsid w:val="00CD5705"/>
    <w:rsid w:val="00CE316E"/>
    <w:rsid w:val="00CE7436"/>
    <w:rsid w:val="00CF31FF"/>
    <w:rsid w:val="00CF382C"/>
    <w:rsid w:val="00D0465E"/>
    <w:rsid w:val="00D055BB"/>
    <w:rsid w:val="00D135EC"/>
    <w:rsid w:val="00D222CF"/>
    <w:rsid w:val="00D301BB"/>
    <w:rsid w:val="00D32CD2"/>
    <w:rsid w:val="00D41BFA"/>
    <w:rsid w:val="00D47AB7"/>
    <w:rsid w:val="00D523E7"/>
    <w:rsid w:val="00D55F3F"/>
    <w:rsid w:val="00D5666D"/>
    <w:rsid w:val="00D60926"/>
    <w:rsid w:val="00D64042"/>
    <w:rsid w:val="00D64DF0"/>
    <w:rsid w:val="00D64F48"/>
    <w:rsid w:val="00D71CE8"/>
    <w:rsid w:val="00D73913"/>
    <w:rsid w:val="00D8693F"/>
    <w:rsid w:val="00D87E12"/>
    <w:rsid w:val="00D87F43"/>
    <w:rsid w:val="00D9382C"/>
    <w:rsid w:val="00D955C1"/>
    <w:rsid w:val="00DA314B"/>
    <w:rsid w:val="00DB56F6"/>
    <w:rsid w:val="00DB5F33"/>
    <w:rsid w:val="00DB688C"/>
    <w:rsid w:val="00DB7A25"/>
    <w:rsid w:val="00DC057C"/>
    <w:rsid w:val="00DC0A82"/>
    <w:rsid w:val="00DC796C"/>
    <w:rsid w:val="00DD05C9"/>
    <w:rsid w:val="00DD265E"/>
    <w:rsid w:val="00DD5A6A"/>
    <w:rsid w:val="00DE34D3"/>
    <w:rsid w:val="00DE5787"/>
    <w:rsid w:val="00DE77C4"/>
    <w:rsid w:val="00DF2D06"/>
    <w:rsid w:val="00DF3085"/>
    <w:rsid w:val="00DF328E"/>
    <w:rsid w:val="00DF79C1"/>
    <w:rsid w:val="00DF7B95"/>
    <w:rsid w:val="00E00CF0"/>
    <w:rsid w:val="00E0235C"/>
    <w:rsid w:val="00E03A7F"/>
    <w:rsid w:val="00E10050"/>
    <w:rsid w:val="00E11556"/>
    <w:rsid w:val="00E14C12"/>
    <w:rsid w:val="00E20BAE"/>
    <w:rsid w:val="00E25B95"/>
    <w:rsid w:val="00E279CF"/>
    <w:rsid w:val="00E3044F"/>
    <w:rsid w:val="00E32E99"/>
    <w:rsid w:val="00E349A6"/>
    <w:rsid w:val="00E365AA"/>
    <w:rsid w:val="00E36989"/>
    <w:rsid w:val="00E37248"/>
    <w:rsid w:val="00E37ABB"/>
    <w:rsid w:val="00E40276"/>
    <w:rsid w:val="00E40B6C"/>
    <w:rsid w:val="00E41278"/>
    <w:rsid w:val="00E41938"/>
    <w:rsid w:val="00E41B6E"/>
    <w:rsid w:val="00E44066"/>
    <w:rsid w:val="00E45C36"/>
    <w:rsid w:val="00E5114F"/>
    <w:rsid w:val="00E53656"/>
    <w:rsid w:val="00E57A83"/>
    <w:rsid w:val="00E66C15"/>
    <w:rsid w:val="00E70750"/>
    <w:rsid w:val="00E73496"/>
    <w:rsid w:val="00E74725"/>
    <w:rsid w:val="00E856D5"/>
    <w:rsid w:val="00EA15C3"/>
    <w:rsid w:val="00EA7176"/>
    <w:rsid w:val="00EB1E71"/>
    <w:rsid w:val="00EB26C0"/>
    <w:rsid w:val="00EB2BFD"/>
    <w:rsid w:val="00EB3CC0"/>
    <w:rsid w:val="00EB4356"/>
    <w:rsid w:val="00EC5793"/>
    <w:rsid w:val="00ED157B"/>
    <w:rsid w:val="00ED41B8"/>
    <w:rsid w:val="00EF039A"/>
    <w:rsid w:val="00EF0EF4"/>
    <w:rsid w:val="00EF420B"/>
    <w:rsid w:val="00EF42AF"/>
    <w:rsid w:val="00F00082"/>
    <w:rsid w:val="00F01018"/>
    <w:rsid w:val="00F02F89"/>
    <w:rsid w:val="00F04827"/>
    <w:rsid w:val="00F146BB"/>
    <w:rsid w:val="00F158DA"/>
    <w:rsid w:val="00F20262"/>
    <w:rsid w:val="00F2182E"/>
    <w:rsid w:val="00F2404A"/>
    <w:rsid w:val="00F24B97"/>
    <w:rsid w:val="00F24DE7"/>
    <w:rsid w:val="00F3058F"/>
    <w:rsid w:val="00F37F3A"/>
    <w:rsid w:val="00F46D23"/>
    <w:rsid w:val="00F50EF5"/>
    <w:rsid w:val="00F52469"/>
    <w:rsid w:val="00F53CC4"/>
    <w:rsid w:val="00F60E67"/>
    <w:rsid w:val="00F641A2"/>
    <w:rsid w:val="00F64A3D"/>
    <w:rsid w:val="00F7010E"/>
    <w:rsid w:val="00F81D01"/>
    <w:rsid w:val="00F82B98"/>
    <w:rsid w:val="00F91DD1"/>
    <w:rsid w:val="00F93F6C"/>
    <w:rsid w:val="00FA5D11"/>
    <w:rsid w:val="00FA7BEA"/>
    <w:rsid w:val="00FB1423"/>
    <w:rsid w:val="00FB142D"/>
    <w:rsid w:val="00FB522E"/>
    <w:rsid w:val="00FB5799"/>
    <w:rsid w:val="00FE1DA5"/>
    <w:rsid w:val="00FE3455"/>
    <w:rsid w:val="00FE37FF"/>
    <w:rsid w:val="00FE3D15"/>
    <w:rsid w:val="00FE4C27"/>
    <w:rsid w:val="00FE6CB9"/>
    <w:rsid w:val="00FF5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859C31-8A8C-4981-BAC8-1C782A6B8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CE8"/>
    <w:pPr>
      <w:spacing w:after="0" w:line="480" w:lineRule="auto"/>
    </w:pPr>
    <w:rPr>
      <w:rFonts w:ascii="Times New Roman" w:hAnsi="Times New Roman"/>
      <w:sz w:val="24"/>
    </w:rPr>
  </w:style>
  <w:style w:type="paragraph" w:styleId="Heading1">
    <w:name w:val="heading 1"/>
    <w:basedOn w:val="APACenteredText"/>
    <w:next w:val="Normal"/>
    <w:link w:val="Heading1Char"/>
    <w:uiPriority w:val="9"/>
    <w:qFormat/>
    <w:rsid w:val="00A73BF3"/>
    <w:pPr>
      <w:keepNext/>
      <w:keepLines/>
      <w:outlineLvl w:val="0"/>
    </w:pPr>
    <w:rPr>
      <w:rFonts w:eastAsiaTheme="majorEastAsia" w:cstheme="majorBidi"/>
      <w:b/>
      <w:bCs/>
      <w:color w:val="000000" w:themeColor="text1"/>
      <w:szCs w:val="28"/>
    </w:rPr>
  </w:style>
  <w:style w:type="paragraph" w:styleId="Heading2">
    <w:name w:val="heading 2"/>
    <w:basedOn w:val="NormalNoIndent"/>
    <w:next w:val="Normal"/>
    <w:link w:val="Heading2Char"/>
    <w:uiPriority w:val="9"/>
    <w:semiHidden/>
    <w:unhideWhenUsed/>
    <w:qFormat/>
    <w:rsid w:val="00A73BF3"/>
    <w:pPr>
      <w:keepNext/>
      <w:keepLines/>
      <w:outlineLvl w:val="1"/>
    </w:pPr>
    <w:rPr>
      <w:rFonts w:eastAsiaTheme="majorEastAsia"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Body">
    <w:name w:val="APABody"/>
    <w:basedOn w:val="Normal"/>
    <w:qFormat/>
    <w:rsid w:val="00A73BF3"/>
    <w:pPr>
      <w:ind w:firstLine="720"/>
    </w:pPr>
  </w:style>
  <w:style w:type="paragraph" w:customStyle="1" w:styleId="APACenteredText">
    <w:name w:val="APACenteredText"/>
    <w:basedOn w:val="Normal"/>
    <w:qFormat/>
    <w:rsid w:val="00A73BF3"/>
    <w:pPr>
      <w:jc w:val="center"/>
    </w:pPr>
  </w:style>
  <w:style w:type="paragraph" w:customStyle="1" w:styleId="NormalNoIndent">
    <w:name w:val="NormalNoIndent"/>
    <w:basedOn w:val="Normal"/>
    <w:qFormat/>
    <w:rsid w:val="00A73BF3"/>
  </w:style>
  <w:style w:type="paragraph" w:customStyle="1" w:styleId="APAHeader">
    <w:name w:val="APAHeader"/>
    <w:basedOn w:val="NormalNoIndent"/>
    <w:qFormat/>
    <w:rsid w:val="00A73BF3"/>
    <w:pPr>
      <w:spacing w:line="240" w:lineRule="auto"/>
    </w:pPr>
  </w:style>
  <w:style w:type="paragraph" w:customStyle="1" w:styleId="APAHeading1">
    <w:name w:val="APAHeading1"/>
    <w:basedOn w:val="APACenteredText"/>
    <w:next w:val="APABody"/>
    <w:qFormat/>
    <w:rsid w:val="00A73BF3"/>
    <w:rPr>
      <w:b/>
    </w:rPr>
  </w:style>
  <w:style w:type="paragraph" w:customStyle="1" w:styleId="APAHeading2">
    <w:name w:val="APAHeading2"/>
    <w:basedOn w:val="NormalNoIndent"/>
    <w:next w:val="APABody"/>
    <w:qFormat/>
    <w:rsid w:val="00A73BF3"/>
    <w:rPr>
      <w:b/>
    </w:rPr>
  </w:style>
  <w:style w:type="paragraph" w:customStyle="1" w:styleId="APAHeading3">
    <w:name w:val="APAHeading3"/>
    <w:basedOn w:val="Normal"/>
    <w:next w:val="APABody"/>
    <w:qFormat/>
    <w:rsid w:val="00A73BF3"/>
    <w:rPr>
      <w:b/>
    </w:rPr>
  </w:style>
  <w:style w:type="character" w:customStyle="1" w:styleId="APAHeading4">
    <w:name w:val="APAHeading4"/>
    <w:uiPriority w:val="1"/>
    <w:qFormat/>
    <w:rsid w:val="00A73BF3"/>
    <w:rPr>
      <w:i/>
    </w:rPr>
  </w:style>
  <w:style w:type="character" w:customStyle="1" w:styleId="APAHeading5">
    <w:name w:val="APAHeading5"/>
    <w:uiPriority w:val="1"/>
    <w:qFormat/>
    <w:rsid w:val="00A73BF3"/>
    <w:rPr>
      <w:i/>
    </w:rPr>
  </w:style>
  <w:style w:type="paragraph" w:customStyle="1" w:styleId="APALongQuote">
    <w:name w:val="APALongQuote"/>
    <w:basedOn w:val="Normal"/>
    <w:rsid w:val="00A73BF3"/>
    <w:pPr>
      <w:ind w:left="720"/>
    </w:pPr>
  </w:style>
  <w:style w:type="paragraph" w:customStyle="1" w:styleId="APALongQuoteMore">
    <w:name w:val="APALongQuoteMore"/>
    <w:basedOn w:val="Normal"/>
    <w:rsid w:val="00A73BF3"/>
    <w:pPr>
      <w:ind w:left="720"/>
    </w:pPr>
  </w:style>
  <w:style w:type="paragraph" w:styleId="Footer">
    <w:name w:val="footer"/>
    <w:basedOn w:val="Normal"/>
    <w:link w:val="FooterChar"/>
    <w:uiPriority w:val="99"/>
    <w:unhideWhenUsed/>
    <w:rsid w:val="00A73BF3"/>
    <w:pPr>
      <w:tabs>
        <w:tab w:val="center" w:pos="4680"/>
        <w:tab w:val="right" w:pos="9360"/>
      </w:tabs>
      <w:spacing w:line="240" w:lineRule="auto"/>
    </w:pPr>
  </w:style>
  <w:style w:type="character" w:customStyle="1" w:styleId="FooterChar">
    <w:name w:val="Footer Char"/>
    <w:basedOn w:val="DefaultParagraphFont"/>
    <w:link w:val="Footer"/>
    <w:uiPriority w:val="99"/>
    <w:rsid w:val="00A73BF3"/>
    <w:rPr>
      <w:rFonts w:ascii="Times New Roman" w:hAnsi="Times New Roman"/>
      <w:sz w:val="24"/>
    </w:rPr>
  </w:style>
  <w:style w:type="paragraph" w:styleId="Header">
    <w:name w:val="header"/>
    <w:basedOn w:val="Normal"/>
    <w:link w:val="HeaderChar"/>
    <w:uiPriority w:val="99"/>
    <w:unhideWhenUsed/>
    <w:rsid w:val="00A73BF3"/>
    <w:pPr>
      <w:tabs>
        <w:tab w:val="center" w:pos="4680"/>
        <w:tab w:val="right" w:pos="9360"/>
      </w:tabs>
      <w:spacing w:line="240" w:lineRule="auto"/>
    </w:pPr>
  </w:style>
  <w:style w:type="character" w:customStyle="1" w:styleId="HeaderChar">
    <w:name w:val="Header Char"/>
    <w:basedOn w:val="DefaultParagraphFont"/>
    <w:link w:val="Header"/>
    <w:uiPriority w:val="99"/>
    <w:rsid w:val="00A73BF3"/>
    <w:rPr>
      <w:rFonts w:ascii="Times New Roman" w:hAnsi="Times New Roman"/>
      <w:sz w:val="24"/>
    </w:rPr>
  </w:style>
  <w:style w:type="character" w:customStyle="1" w:styleId="Heading1Char">
    <w:name w:val="Heading 1 Char"/>
    <w:basedOn w:val="DefaultParagraphFont"/>
    <w:link w:val="Heading1"/>
    <w:uiPriority w:val="9"/>
    <w:rsid w:val="00A73BF3"/>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semiHidden/>
    <w:rsid w:val="00A73BF3"/>
    <w:rPr>
      <w:rFonts w:ascii="Times New Roman" w:eastAsiaTheme="majorEastAsia" w:hAnsi="Times New Roman" w:cstheme="majorBidi"/>
      <w:b/>
      <w:bCs/>
      <w:color w:val="000000" w:themeColor="text1"/>
      <w:sz w:val="24"/>
      <w:szCs w:val="26"/>
    </w:rPr>
  </w:style>
  <w:style w:type="paragraph" w:customStyle="1" w:styleId="References">
    <w:name w:val="References"/>
    <w:basedOn w:val="Normal"/>
    <w:qFormat/>
    <w:rsid w:val="00A73BF3"/>
    <w:pPr>
      <w:ind w:left="720" w:hanging="720"/>
    </w:pPr>
  </w:style>
  <w:style w:type="table" w:styleId="TableGrid">
    <w:name w:val="Table Grid"/>
    <w:basedOn w:val="TableNormal"/>
    <w:uiPriority w:val="39"/>
    <w:rsid w:val="0055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2F89"/>
    <w:pPr>
      <w:spacing w:after="200" w:line="276" w:lineRule="auto"/>
      <w:ind w:left="720"/>
      <w:contextualSpacing/>
    </w:pPr>
    <w:rPr>
      <w:rFonts w:ascii="Calibri" w:eastAsia="Calibri" w:hAnsi="Calibri" w:cs="Times New Roman"/>
      <w:sz w:val="22"/>
    </w:rPr>
  </w:style>
  <w:style w:type="character" w:customStyle="1" w:styleId="apple-converted-space">
    <w:name w:val="apple-converted-space"/>
    <w:basedOn w:val="DefaultParagraphFont"/>
    <w:rsid w:val="00B16BB1"/>
  </w:style>
  <w:style w:type="paragraph" w:styleId="Title">
    <w:name w:val="Title"/>
    <w:basedOn w:val="Normal"/>
    <w:next w:val="Normal"/>
    <w:link w:val="TitleChar"/>
    <w:uiPriority w:val="10"/>
    <w:qFormat/>
    <w:rsid w:val="001812DC"/>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2DC"/>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39"/>
    <w:rsid w:val="00F0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5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5E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264895">
      <w:bodyDiv w:val="1"/>
      <w:marLeft w:val="0"/>
      <w:marRight w:val="0"/>
      <w:marTop w:val="0"/>
      <w:marBottom w:val="0"/>
      <w:divBdr>
        <w:top w:val="none" w:sz="0" w:space="0" w:color="auto"/>
        <w:left w:val="none" w:sz="0" w:space="0" w:color="auto"/>
        <w:bottom w:val="none" w:sz="0" w:space="0" w:color="auto"/>
        <w:right w:val="none" w:sz="0" w:space="0" w:color="auto"/>
      </w:divBdr>
    </w:div>
    <w:div w:id="958293869">
      <w:bodyDiv w:val="1"/>
      <w:marLeft w:val="0"/>
      <w:marRight w:val="0"/>
      <w:marTop w:val="0"/>
      <w:marBottom w:val="0"/>
      <w:divBdr>
        <w:top w:val="none" w:sz="0" w:space="0" w:color="auto"/>
        <w:left w:val="none" w:sz="0" w:space="0" w:color="auto"/>
        <w:bottom w:val="none" w:sz="0" w:space="0" w:color="auto"/>
        <w:right w:val="none" w:sz="0" w:space="0" w:color="auto"/>
      </w:divBdr>
    </w:div>
    <w:div w:id="1027633358">
      <w:bodyDiv w:val="1"/>
      <w:marLeft w:val="0"/>
      <w:marRight w:val="0"/>
      <w:marTop w:val="0"/>
      <w:marBottom w:val="0"/>
      <w:divBdr>
        <w:top w:val="none" w:sz="0" w:space="0" w:color="auto"/>
        <w:left w:val="none" w:sz="0" w:space="0" w:color="auto"/>
        <w:bottom w:val="none" w:sz="0" w:space="0" w:color="auto"/>
        <w:right w:val="none" w:sz="0" w:space="0" w:color="auto"/>
      </w:divBdr>
    </w:div>
    <w:div w:id="1310211895">
      <w:bodyDiv w:val="1"/>
      <w:marLeft w:val="0"/>
      <w:marRight w:val="0"/>
      <w:marTop w:val="0"/>
      <w:marBottom w:val="0"/>
      <w:divBdr>
        <w:top w:val="none" w:sz="0" w:space="0" w:color="auto"/>
        <w:left w:val="none" w:sz="0" w:space="0" w:color="auto"/>
        <w:bottom w:val="none" w:sz="0" w:space="0" w:color="auto"/>
        <w:right w:val="none" w:sz="0" w:space="0" w:color="auto"/>
      </w:divBdr>
    </w:div>
    <w:div w:id="147286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pirate.ecu.edu/app/Doc/0/Q597JD0ODBGK55O4KQ7O1BT796/fromString.html" TargetMode="External"/><Relationship Id="rId13" Type="http://schemas.openxmlformats.org/officeDocument/2006/relationships/hyperlink" Target="http://epirate.ecu.edu/app/Personalization/MyProfile?Person=com.webridge.account.Person%5BOID%5B8523C9544D139D46BD71889EA7961283%5D%5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pirate.ecu.edu/app/Personalization/MyProfile?Person=com.webridge.account.Person%5BOID%5BD94941BEFD8E4947862B931500B27918%5D%5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irate.ecu.edu/app/Personalization/MyProfile?Person=com.webridge.account.Person%5BOID%5B8523C9544D139D46BD71889EA7961283%5D%5D"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www.ecu.edu/ir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pirate.ecu.edu/app/Doc/0/Q597JD0ODBGK55O4KQ7O1BT796/fromString.html" TargetMode="External"/><Relationship Id="rId14" Type="http://schemas.openxmlformats.org/officeDocument/2006/relationships/hyperlink" Target="http://epirate.ecu.edu/app/Rooms/DisplayPages/LayoutInitial?Container=com.webridge.entity.Entity%5bOID%5b02A0C88E36DFAE49A40E342626B66089%5d%5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P\AppData\Roaming\Microsoft\Templates\Apa6thE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C9ABE-1EF5-48F9-A452-23F4D0F91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Apa6thEd</Template>
  <TotalTime>5</TotalTime>
  <Pages>57</Pages>
  <Words>12875</Words>
  <Characters>73391</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Reference Point Software, LLC</Company>
  <LinksUpToDate>false</LinksUpToDate>
  <CharactersWithSpaces>86094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dc:creator>
  <cp:keywords>APA</cp:keywords>
  <cp:lastModifiedBy>MCP</cp:lastModifiedBy>
  <cp:revision>3</cp:revision>
  <dcterms:created xsi:type="dcterms:W3CDTF">2015-07-12T19:10:00Z</dcterms:created>
  <dcterms:modified xsi:type="dcterms:W3CDTF">2015-07-20T22:10:00Z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Reference Point Software, LLC</vt:lpwstr>
  </property>
</Properties>
</file>