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6E1E8" w14:textId="36AE9F4E" w:rsidR="00117404" w:rsidRPr="002A4A29" w:rsidRDefault="0071494D" w:rsidP="002A4A29">
      <w:pPr>
        <w:spacing w:after="0" w:line="240" w:lineRule="auto"/>
        <w:contextualSpacing/>
        <w:rPr>
          <w:rFonts w:ascii="Arial" w:hAnsi="Arial"/>
          <w:sz w:val="24"/>
          <w:szCs w:val="24"/>
          <w:u w:val="single"/>
        </w:rPr>
      </w:pPr>
      <w:r w:rsidRPr="002A4A29">
        <w:rPr>
          <w:rFonts w:ascii="Arial" w:hAnsi="Arial"/>
          <w:sz w:val="24"/>
          <w:szCs w:val="24"/>
          <w:u w:val="single"/>
        </w:rPr>
        <w:t>Hor</w:t>
      </w:r>
      <w:r w:rsidR="004A1AB1">
        <w:rPr>
          <w:rFonts w:ascii="Arial" w:hAnsi="Arial"/>
          <w:sz w:val="24"/>
          <w:szCs w:val="24"/>
          <w:u w:val="single"/>
        </w:rPr>
        <w:t xml:space="preserve">mone Exposure During Pregnancy and </w:t>
      </w:r>
      <w:r w:rsidRPr="002A4A29">
        <w:rPr>
          <w:rFonts w:ascii="Arial" w:hAnsi="Arial"/>
          <w:sz w:val="24"/>
          <w:szCs w:val="24"/>
          <w:u w:val="single"/>
        </w:rPr>
        <w:t>Maternal Care</w:t>
      </w:r>
    </w:p>
    <w:p w14:paraId="2979BAA6" w14:textId="3DFA331E" w:rsidR="002A4A29" w:rsidRDefault="002A4A29" w:rsidP="002A4A29">
      <w:pPr>
        <w:spacing w:after="0" w:line="240" w:lineRule="auto"/>
        <w:contextualSpacing/>
        <w:rPr>
          <w:rFonts w:ascii="Arial" w:hAnsi="Arial"/>
          <w:sz w:val="24"/>
          <w:szCs w:val="24"/>
        </w:rPr>
      </w:pPr>
      <w:r>
        <w:rPr>
          <w:rFonts w:ascii="Arial" w:hAnsi="Arial"/>
          <w:sz w:val="24"/>
          <w:szCs w:val="24"/>
        </w:rPr>
        <w:t>Rachel Lockyer, Bevin Blake, Krista McCoy</w:t>
      </w:r>
    </w:p>
    <w:p w14:paraId="3961B373" w14:textId="724E7F71" w:rsidR="002A4A29" w:rsidRPr="002A4A29" w:rsidRDefault="002A4A29" w:rsidP="002A4A29">
      <w:pPr>
        <w:spacing w:after="0" w:line="240" w:lineRule="auto"/>
        <w:contextualSpacing/>
        <w:rPr>
          <w:rFonts w:ascii="Arial" w:hAnsi="Arial"/>
          <w:sz w:val="24"/>
          <w:szCs w:val="24"/>
        </w:rPr>
      </w:pPr>
      <w:r>
        <w:rPr>
          <w:rFonts w:ascii="Arial" w:hAnsi="Arial"/>
          <w:sz w:val="24"/>
          <w:szCs w:val="24"/>
        </w:rPr>
        <w:t>Department of Biology, East Carolina University</w:t>
      </w:r>
    </w:p>
    <w:p w14:paraId="5A4563BC" w14:textId="77777777" w:rsidR="00117404" w:rsidRDefault="00117404" w:rsidP="002A4A29">
      <w:pPr>
        <w:spacing w:after="0" w:line="240" w:lineRule="auto"/>
        <w:contextualSpacing/>
        <w:rPr>
          <w:rFonts w:ascii="Arial" w:hAnsi="Arial"/>
          <w:b/>
          <w:i/>
          <w:sz w:val="24"/>
          <w:szCs w:val="24"/>
        </w:rPr>
      </w:pPr>
    </w:p>
    <w:p w14:paraId="20E51C21" w14:textId="36C15511" w:rsidR="0025044B" w:rsidRDefault="00F21C10" w:rsidP="002A4A29">
      <w:pPr>
        <w:widowControl w:val="0"/>
        <w:autoSpaceDE w:val="0"/>
        <w:autoSpaceDN w:val="0"/>
        <w:adjustRightInd w:val="0"/>
        <w:spacing w:after="240" w:line="240" w:lineRule="auto"/>
        <w:contextualSpacing/>
        <w:rPr>
          <w:rFonts w:ascii="Arial" w:hAnsi="Arial" w:cs="Arial"/>
        </w:rPr>
      </w:pPr>
      <w:r w:rsidRPr="007A5CE0">
        <w:rPr>
          <w:rFonts w:ascii="Arial" w:hAnsi="Arial" w:cs="Arial"/>
          <w:sz w:val="24"/>
          <w:szCs w:val="24"/>
        </w:rPr>
        <w:t>Stress is a major health concern in humans and is often the cause of a variety of illnesses. Events that take place early in life that increase stress and early exposure to stress hormones increase the chances of a stress-induced illness later in life. In rats, it is known that the adult stress response is mediated, in part, by early postnatal experiences. For example, adult offspring of mothers with high levels of maternal care showed reduced levels of stress</w:t>
      </w:r>
      <w:r w:rsidR="00A62007">
        <w:rPr>
          <w:rFonts w:ascii="Arial" w:hAnsi="Arial" w:cs="Arial"/>
          <w:sz w:val="24"/>
          <w:szCs w:val="24"/>
        </w:rPr>
        <w:t xml:space="preserve"> (as shown through maternal care behaviors)</w:t>
      </w:r>
      <w:r w:rsidRPr="007A5CE0">
        <w:rPr>
          <w:rFonts w:ascii="Arial" w:hAnsi="Arial" w:cs="Arial"/>
          <w:sz w:val="24"/>
          <w:szCs w:val="24"/>
        </w:rPr>
        <w:t xml:space="preserve"> relative to offspring of mothers with low levels of maternal care. Prenatal sex hormones are known to affect pup physiology and behavior and could affect maternal care </w:t>
      </w:r>
      <w:r w:rsidR="00FC1AF6">
        <w:rPr>
          <w:rFonts w:ascii="Arial" w:hAnsi="Arial" w:cs="Arial"/>
          <w:sz w:val="24"/>
          <w:szCs w:val="24"/>
        </w:rPr>
        <w:t>either directly, or indirectly because</w:t>
      </w:r>
      <w:r w:rsidRPr="007A5CE0">
        <w:rPr>
          <w:rFonts w:ascii="Arial" w:hAnsi="Arial" w:cs="Arial"/>
          <w:sz w:val="24"/>
          <w:szCs w:val="24"/>
        </w:rPr>
        <w:t xml:space="preserve"> maternal behavior is regulated by stimuli associated with the pups. </w:t>
      </w:r>
      <w:r w:rsidR="00FC1AF6">
        <w:rPr>
          <w:rFonts w:ascii="Arial" w:hAnsi="Arial" w:cs="Arial"/>
          <w:sz w:val="24"/>
          <w:szCs w:val="24"/>
        </w:rPr>
        <w:t>My research tests the hypothesis that</w:t>
      </w:r>
      <w:r w:rsidR="0025044B" w:rsidRPr="007A5CE0">
        <w:rPr>
          <w:rFonts w:ascii="Arial" w:hAnsi="Arial" w:cs="Arial"/>
          <w:sz w:val="24"/>
          <w:szCs w:val="24"/>
        </w:rPr>
        <w:t xml:space="preserve"> prenatal hormone exposure is associated with changes in maternal care and whether those changes can explain differences in offspring </w:t>
      </w:r>
      <w:r w:rsidR="00B850E4">
        <w:rPr>
          <w:rFonts w:ascii="Arial" w:hAnsi="Arial" w:cs="Arial"/>
          <w:sz w:val="24"/>
          <w:szCs w:val="24"/>
        </w:rPr>
        <w:t xml:space="preserve">stress </w:t>
      </w:r>
      <w:r w:rsidR="0025044B" w:rsidRPr="007A5CE0">
        <w:rPr>
          <w:rFonts w:ascii="Arial" w:hAnsi="Arial" w:cs="Arial"/>
          <w:sz w:val="24"/>
          <w:szCs w:val="24"/>
        </w:rPr>
        <w:t>behavior.</w:t>
      </w:r>
      <w:r w:rsidR="002A4A29">
        <w:rPr>
          <w:rFonts w:ascii="Arial" w:hAnsi="Arial" w:cs="Arial"/>
          <w:sz w:val="24"/>
          <w:szCs w:val="24"/>
        </w:rPr>
        <w:t xml:space="preserve"> </w:t>
      </w:r>
      <w:r w:rsidR="00444D32">
        <w:rPr>
          <w:rFonts w:ascii="Arial" w:hAnsi="Arial" w:cs="Arial"/>
          <w:sz w:val="24"/>
          <w:szCs w:val="24"/>
        </w:rPr>
        <w:t>To test this hypothesis p</w:t>
      </w:r>
      <w:r w:rsidR="00B41D29" w:rsidRPr="007A5CE0">
        <w:rPr>
          <w:rFonts w:ascii="Arial" w:hAnsi="Arial" w:cs="Arial"/>
          <w:sz w:val="24"/>
          <w:szCs w:val="24"/>
        </w:rPr>
        <w:t xml:space="preserve">regnant rats were dosed with estradiol benzoate (EB), </w:t>
      </w:r>
      <w:proofErr w:type="spellStart"/>
      <w:r w:rsidR="00B41D29" w:rsidRPr="007A5CE0">
        <w:rPr>
          <w:rFonts w:ascii="Arial" w:hAnsi="Arial" w:cs="Arial"/>
          <w:sz w:val="24"/>
          <w:szCs w:val="24"/>
        </w:rPr>
        <w:t>dihydrotestosterone</w:t>
      </w:r>
      <w:proofErr w:type="spellEnd"/>
      <w:r w:rsidR="00B41D29" w:rsidRPr="007A5CE0">
        <w:rPr>
          <w:rFonts w:ascii="Arial" w:hAnsi="Arial" w:cs="Arial"/>
          <w:sz w:val="24"/>
          <w:szCs w:val="24"/>
        </w:rPr>
        <w:t xml:space="preserve"> propionate (DHTP), or a vehicle control</w:t>
      </w:r>
      <w:r w:rsidR="00B850E4">
        <w:rPr>
          <w:rFonts w:ascii="Arial" w:hAnsi="Arial" w:cs="Arial"/>
          <w:sz w:val="24"/>
          <w:szCs w:val="24"/>
        </w:rPr>
        <w:t xml:space="preserve"> </w:t>
      </w:r>
      <w:r w:rsidR="00444D32">
        <w:rPr>
          <w:rFonts w:ascii="Arial" w:hAnsi="Arial" w:cs="Arial"/>
          <w:sz w:val="24"/>
          <w:szCs w:val="24"/>
        </w:rPr>
        <w:t>(</w:t>
      </w:r>
      <w:proofErr w:type="spellStart"/>
      <w:r w:rsidR="00444D32">
        <w:rPr>
          <w:rFonts w:ascii="Arial" w:hAnsi="Arial" w:cs="Arial"/>
          <w:sz w:val="24"/>
          <w:szCs w:val="24"/>
        </w:rPr>
        <w:t>cornoil</w:t>
      </w:r>
      <w:proofErr w:type="spellEnd"/>
      <w:r w:rsidR="00B41D29" w:rsidRPr="007A5CE0">
        <w:rPr>
          <w:rFonts w:ascii="Arial" w:hAnsi="Arial" w:cs="Arial"/>
          <w:sz w:val="24"/>
          <w:szCs w:val="24"/>
        </w:rPr>
        <w:t>)</w:t>
      </w:r>
      <w:r w:rsidR="00444D32">
        <w:rPr>
          <w:rFonts w:ascii="Arial" w:hAnsi="Arial" w:cs="Arial"/>
          <w:sz w:val="24"/>
          <w:szCs w:val="24"/>
        </w:rPr>
        <w:t xml:space="preserve"> on </w:t>
      </w:r>
      <w:r w:rsidR="00444D32" w:rsidRPr="007A5CE0">
        <w:rPr>
          <w:rFonts w:ascii="Arial" w:hAnsi="Arial" w:cs="Arial"/>
          <w:sz w:val="24"/>
          <w:szCs w:val="24"/>
        </w:rPr>
        <w:t>embryonic days 15.5-17.5</w:t>
      </w:r>
      <w:r w:rsidR="00B41D29" w:rsidRPr="007A5CE0">
        <w:rPr>
          <w:rFonts w:ascii="Arial" w:hAnsi="Arial" w:cs="Arial"/>
          <w:sz w:val="24"/>
          <w:szCs w:val="24"/>
        </w:rPr>
        <w:t xml:space="preserve">. On postnatal days (PND) 7 and 14, the pups and mother were </w:t>
      </w:r>
      <w:r w:rsidR="002B4C13">
        <w:rPr>
          <w:rFonts w:ascii="Arial" w:hAnsi="Arial" w:cs="Arial"/>
          <w:sz w:val="24"/>
          <w:szCs w:val="24"/>
        </w:rPr>
        <w:t>recorded in their home</w:t>
      </w:r>
      <w:r w:rsidR="00B850E4">
        <w:rPr>
          <w:rFonts w:ascii="Arial" w:hAnsi="Arial" w:cs="Arial"/>
          <w:sz w:val="24"/>
          <w:szCs w:val="24"/>
        </w:rPr>
        <w:t xml:space="preserve"> </w:t>
      </w:r>
      <w:r w:rsidR="002B4C13">
        <w:rPr>
          <w:rFonts w:ascii="Arial" w:hAnsi="Arial" w:cs="Arial"/>
          <w:sz w:val="24"/>
          <w:szCs w:val="24"/>
        </w:rPr>
        <w:t>cage for 20 minutes.</w:t>
      </w:r>
      <w:r w:rsidR="00B41D29" w:rsidRPr="007A5CE0">
        <w:rPr>
          <w:rFonts w:ascii="Arial" w:hAnsi="Arial" w:cs="Arial"/>
          <w:sz w:val="24"/>
          <w:szCs w:val="24"/>
        </w:rPr>
        <w:t xml:space="preserve"> </w:t>
      </w:r>
      <w:r w:rsidR="00444D32">
        <w:rPr>
          <w:rFonts w:ascii="Arial" w:hAnsi="Arial" w:cs="Arial"/>
          <w:sz w:val="24"/>
          <w:szCs w:val="24"/>
        </w:rPr>
        <w:t>Several maternal b</w:t>
      </w:r>
      <w:r w:rsidR="00B41D29" w:rsidRPr="007A5CE0">
        <w:rPr>
          <w:rFonts w:ascii="Arial" w:hAnsi="Arial" w:cs="Arial"/>
          <w:sz w:val="24"/>
          <w:szCs w:val="24"/>
        </w:rPr>
        <w:t xml:space="preserve">ehaviors </w:t>
      </w:r>
      <w:r w:rsidR="00444D32">
        <w:rPr>
          <w:rFonts w:ascii="Arial" w:hAnsi="Arial" w:cs="Arial"/>
          <w:sz w:val="24"/>
          <w:szCs w:val="24"/>
        </w:rPr>
        <w:t>were quantified including</w:t>
      </w:r>
      <w:r w:rsidR="00B41D29" w:rsidRPr="007A5CE0">
        <w:rPr>
          <w:rFonts w:ascii="Arial" w:hAnsi="Arial" w:cs="Arial"/>
          <w:sz w:val="24"/>
          <w:szCs w:val="24"/>
        </w:rPr>
        <w:t xml:space="preserve">: mother carrying pups, licking and grooming, and arched-back nursing. </w:t>
      </w:r>
      <w:bookmarkStart w:id="0" w:name="_GoBack"/>
      <w:r w:rsidR="00B850E4">
        <w:rPr>
          <w:rFonts w:ascii="Arial" w:hAnsi="Arial" w:cs="Arial"/>
          <w:sz w:val="24"/>
          <w:szCs w:val="24"/>
        </w:rPr>
        <w:t>Preliminary results suggest that estradiol has stronger effects on maternal care than DHTP</w:t>
      </w:r>
      <w:bookmarkEnd w:id="0"/>
      <w:r w:rsidR="00444D32">
        <w:rPr>
          <w:rFonts w:ascii="Arial" w:hAnsi="Arial" w:cs="Arial"/>
          <w:sz w:val="24"/>
          <w:szCs w:val="24"/>
        </w:rPr>
        <w:t>.</w:t>
      </w:r>
    </w:p>
    <w:p w14:paraId="6D85A9C4" w14:textId="77777777" w:rsidR="009373D0" w:rsidRDefault="009373D0" w:rsidP="002A4A29">
      <w:pPr>
        <w:spacing w:after="0" w:line="240" w:lineRule="auto"/>
        <w:contextualSpacing/>
        <w:rPr>
          <w:rFonts w:ascii="Arial" w:hAnsi="Arial"/>
          <w:sz w:val="24"/>
          <w:szCs w:val="24"/>
        </w:rPr>
      </w:pPr>
    </w:p>
    <w:p w14:paraId="3BCEBC3D" w14:textId="77777777" w:rsidR="009373D0" w:rsidRDefault="009373D0" w:rsidP="002A4A29">
      <w:pPr>
        <w:spacing w:after="0" w:line="240" w:lineRule="auto"/>
        <w:contextualSpacing/>
        <w:rPr>
          <w:rFonts w:ascii="Arial" w:hAnsi="Arial"/>
          <w:sz w:val="24"/>
          <w:szCs w:val="24"/>
        </w:rPr>
      </w:pPr>
    </w:p>
    <w:p w14:paraId="051849B4" w14:textId="77777777" w:rsidR="009373D0" w:rsidRDefault="009373D0" w:rsidP="002A4A29">
      <w:pPr>
        <w:spacing w:after="0" w:line="240" w:lineRule="auto"/>
        <w:contextualSpacing/>
        <w:rPr>
          <w:rFonts w:ascii="Arial" w:hAnsi="Arial"/>
          <w:sz w:val="24"/>
          <w:szCs w:val="24"/>
        </w:rPr>
      </w:pPr>
    </w:p>
    <w:p w14:paraId="357B44C6" w14:textId="77777777" w:rsidR="009373D0" w:rsidRDefault="009373D0" w:rsidP="002A4A29">
      <w:pPr>
        <w:spacing w:after="0" w:line="240" w:lineRule="auto"/>
        <w:contextualSpacing/>
        <w:rPr>
          <w:rFonts w:ascii="Arial" w:hAnsi="Arial"/>
          <w:sz w:val="24"/>
          <w:szCs w:val="24"/>
        </w:rPr>
      </w:pPr>
    </w:p>
    <w:p w14:paraId="2AE27A86" w14:textId="77777777" w:rsidR="003E2787" w:rsidRDefault="003E2787" w:rsidP="002A4A29">
      <w:pPr>
        <w:spacing w:after="0" w:line="240" w:lineRule="auto"/>
        <w:contextualSpacing/>
        <w:rPr>
          <w:rFonts w:ascii="Arial" w:hAnsi="Arial"/>
          <w:sz w:val="24"/>
          <w:szCs w:val="24"/>
        </w:rPr>
      </w:pPr>
    </w:p>
    <w:p w14:paraId="4D8336C7" w14:textId="77777777" w:rsidR="003E2787" w:rsidRDefault="003E2787" w:rsidP="002A4A29">
      <w:pPr>
        <w:spacing w:after="0" w:line="240" w:lineRule="auto"/>
        <w:contextualSpacing/>
        <w:rPr>
          <w:rFonts w:ascii="Arial" w:hAnsi="Arial"/>
          <w:sz w:val="24"/>
          <w:szCs w:val="24"/>
        </w:rPr>
      </w:pPr>
    </w:p>
    <w:p w14:paraId="3DD950CD" w14:textId="77777777" w:rsidR="003E2787" w:rsidRDefault="003E2787" w:rsidP="002A4A29">
      <w:pPr>
        <w:spacing w:after="0" w:line="240" w:lineRule="auto"/>
        <w:contextualSpacing/>
        <w:rPr>
          <w:rFonts w:ascii="Arial" w:hAnsi="Arial"/>
          <w:sz w:val="24"/>
          <w:szCs w:val="24"/>
        </w:rPr>
      </w:pPr>
    </w:p>
    <w:p w14:paraId="54FDA083" w14:textId="77777777" w:rsidR="003E2787" w:rsidRDefault="003E2787" w:rsidP="002A4A29">
      <w:pPr>
        <w:spacing w:after="0" w:line="240" w:lineRule="auto"/>
        <w:contextualSpacing/>
        <w:rPr>
          <w:rFonts w:ascii="Arial" w:hAnsi="Arial"/>
          <w:sz w:val="24"/>
          <w:szCs w:val="24"/>
        </w:rPr>
      </w:pPr>
    </w:p>
    <w:p w14:paraId="2103ABD7" w14:textId="77777777" w:rsidR="003E2787" w:rsidRDefault="003E2787" w:rsidP="002A4A29">
      <w:pPr>
        <w:spacing w:after="0" w:line="240" w:lineRule="auto"/>
        <w:contextualSpacing/>
        <w:rPr>
          <w:rFonts w:ascii="Arial" w:hAnsi="Arial"/>
          <w:sz w:val="24"/>
          <w:szCs w:val="24"/>
        </w:rPr>
      </w:pPr>
    </w:p>
    <w:p w14:paraId="24E42050" w14:textId="77777777" w:rsidR="003E2787" w:rsidRDefault="003E2787" w:rsidP="002A4A29">
      <w:pPr>
        <w:spacing w:after="0" w:line="240" w:lineRule="auto"/>
        <w:contextualSpacing/>
        <w:rPr>
          <w:rFonts w:ascii="Arial" w:hAnsi="Arial"/>
          <w:sz w:val="24"/>
          <w:szCs w:val="24"/>
        </w:rPr>
      </w:pPr>
    </w:p>
    <w:p w14:paraId="5EB8624B" w14:textId="77777777" w:rsidR="003E2787" w:rsidRDefault="003E2787" w:rsidP="002A4A29">
      <w:pPr>
        <w:spacing w:after="0" w:line="240" w:lineRule="auto"/>
        <w:contextualSpacing/>
        <w:rPr>
          <w:rFonts w:ascii="Arial" w:hAnsi="Arial"/>
          <w:sz w:val="24"/>
          <w:szCs w:val="24"/>
        </w:rPr>
      </w:pPr>
    </w:p>
    <w:p w14:paraId="629FD127" w14:textId="77777777" w:rsidR="003E2787" w:rsidRDefault="003E2787" w:rsidP="002A4A29">
      <w:pPr>
        <w:spacing w:after="0" w:line="240" w:lineRule="auto"/>
        <w:contextualSpacing/>
        <w:rPr>
          <w:rFonts w:ascii="Arial" w:hAnsi="Arial"/>
          <w:sz w:val="24"/>
          <w:szCs w:val="24"/>
        </w:rPr>
      </w:pPr>
    </w:p>
    <w:p w14:paraId="2827B350" w14:textId="77777777" w:rsidR="003E2787" w:rsidRDefault="003E2787" w:rsidP="002A4A29">
      <w:pPr>
        <w:spacing w:after="0" w:line="240" w:lineRule="auto"/>
        <w:contextualSpacing/>
        <w:rPr>
          <w:rFonts w:ascii="Arial" w:hAnsi="Arial"/>
          <w:sz w:val="24"/>
          <w:szCs w:val="24"/>
        </w:rPr>
      </w:pPr>
    </w:p>
    <w:p w14:paraId="0D2BA70F" w14:textId="4D7F2F7C" w:rsidR="009373D0" w:rsidRDefault="009373D0" w:rsidP="002A4A29">
      <w:pPr>
        <w:spacing w:after="0" w:line="240" w:lineRule="auto"/>
        <w:contextualSpacing/>
        <w:rPr>
          <w:rFonts w:ascii="Arial" w:hAnsi="Arial"/>
          <w:sz w:val="24"/>
          <w:szCs w:val="24"/>
          <w:u w:val="single"/>
        </w:rPr>
      </w:pPr>
      <w:r w:rsidRPr="002A4A29">
        <w:rPr>
          <w:rFonts w:ascii="Arial" w:hAnsi="Arial"/>
          <w:sz w:val="24"/>
          <w:szCs w:val="24"/>
          <w:u w:val="single"/>
        </w:rPr>
        <w:t>Literature Cited</w:t>
      </w:r>
    </w:p>
    <w:p w14:paraId="379BCD97" w14:textId="77777777" w:rsidR="003E2787" w:rsidRPr="002A4A29" w:rsidRDefault="003E2787" w:rsidP="002A4A29">
      <w:pPr>
        <w:spacing w:after="0" w:line="240" w:lineRule="auto"/>
        <w:contextualSpacing/>
        <w:rPr>
          <w:rFonts w:ascii="Arial" w:hAnsi="Arial"/>
          <w:sz w:val="24"/>
          <w:szCs w:val="24"/>
          <w:u w:val="single"/>
        </w:rPr>
      </w:pPr>
    </w:p>
    <w:p w14:paraId="74E50F0D" w14:textId="77777777" w:rsidR="009373D0" w:rsidRPr="009373D0" w:rsidRDefault="009373D0" w:rsidP="002A4A29">
      <w:pPr>
        <w:widowControl w:val="0"/>
        <w:autoSpaceDE w:val="0"/>
        <w:autoSpaceDN w:val="0"/>
        <w:adjustRightInd w:val="0"/>
        <w:spacing w:after="240" w:line="240" w:lineRule="auto"/>
        <w:ind w:left="720" w:hanging="720"/>
        <w:rPr>
          <w:rFonts w:ascii="Arial" w:eastAsiaTheme="minorEastAsia" w:hAnsi="Arial" w:cs="Arial"/>
          <w:sz w:val="24"/>
          <w:szCs w:val="24"/>
        </w:rPr>
      </w:pPr>
      <w:r w:rsidRPr="009373D0">
        <w:rPr>
          <w:rFonts w:ascii="Arial" w:eastAsiaTheme="minorEastAsia" w:hAnsi="Arial" w:cs="Arial"/>
          <w:sz w:val="24"/>
          <w:szCs w:val="24"/>
        </w:rPr>
        <w:t xml:space="preserve">(1) </w:t>
      </w:r>
      <w:r w:rsidRPr="009373D0">
        <w:rPr>
          <w:rFonts w:ascii="Arial" w:eastAsiaTheme="minorEastAsia" w:hAnsi="Arial" w:cs="Arial"/>
          <w:color w:val="1D1D1D"/>
          <w:sz w:val="24"/>
          <w:szCs w:val="24"/>
        </w:rPr>
        <w:t xml:space="preserve">Francis, D., &amp; </w:t>
      </w:r>
      <w:proofErr w:type="spellStart"/>
      <w:r w:rsidRPr="009373D0">
        <w:rPr>
          <w:rFonts w:ascii="Arial" w:eastAsiaTheme="minorEastAsia" w:hAnsi="Arial" w:cs="Arial"/>
          <w:color w:val="1D1D1D"/>
          <w:sz w:val="24"/>
          <w:szCs w:val="24"/>
        </w:rPr>
        <w:t>Meaney</w:t>
      </w:r>
      <w:proofErr w:type="spellEnd"/>
      <w:r w:rsidRPr="009373D0">
        <w:rPr>
          <w:rFonts w:ascii="Arial" w:eastAsiaTheme="minorEastAsia" w:hAnsi="Arial" w:cs="Arial"/>
          <w:color w:val="1D1D1D"/>
          <w:sz w:val="24"/>
          <w:szCs w:val="24"/>
        </w:rPr>
        <w:t xml:space="preserve">, M. (1999). Maternal Care and the Development of Stress Responses. </w:t>
      </w:r>
      <w:proofErr w:type="gramStart"/>
      <w:r w:rsidRPr="009373D0">
        <w:rPr>
          <w:rFonts w:ascii="Arial" w:eastAsiaTheme="minorEastAsia" w:hAnsi="Arial" w:cs="Arial"/>
          <w:i/>
          <w:iCs/>
          <w:color w:val="1D1D1D"/>
          <w:sz w:val="24"/>
          <w:szCs w:val="24"/>
        </w:rPr>
        <w:t>Current Opinion in Neurobiology, 9</w:t>
      </w:r>
      <w:r w:rsidRPr="009373D0">
        <w:rPr>
          <w:rFonts w:ascii="Arial" w:eastAsiaTheme="minorEastAsia" w:hAnsi="Arial" w:cs="Arial"/>
          <w:color w:val="1D1D1D"/>
          <w:sz w:val="24"/>
          <w:szCs w:val="24"/>
        </w:rPr>
        <w:t>, 128-134.</w:t>
      </w:r>
      <w:proofErr w:type="gramEnd"/>
    </w:p>
    <w:p w14:paraId="5EE8AF16" w14:textId="3268C443" w:rsidR="00461BBC" w:rsidRPr="002B4C13" w:rsidRDefault="009373D0" w:rsidP="002B4C13">
      <w:pPr>
        <w:widowControl w:val="0"/>
        <w:autoSpaceDE w:val="0"/>
        <w:autoSpaceDN w:val="0"/>
        <w:adjustRightInd w:val="0"/>
        <w:spacing w:after="240" w:line="240" w:lineRule="auto"/>
        <w:ind w:left="720" w:hanging="720"/>
        <w:rPr>
          <w:rFonts w:ascii="Arial" w:eastAsiaTheme="minorEastAsia" w:hAnsi="Arial" w:cs="Arial"/>
          <w:sz w:val="24"/>
          <w:szCs w:val="24"/>
        </w:rPr>
      </w:pPr>
      <w:r w:rsidRPr="009373D0">
        <w:rPr>
          <w:rFonts w:ascii="Arial" w:eastAsiaTheme="minorEastAsia" w:hAnsi="Arial" w:cs="Arial"/>
          <w:sz w:val="24"/>
          <w:szCs w:val="24"/>
        </w:rPr>
        <w:t xml:space="preserve">(2) </w:t>
      </w:r>
      <w:proofErr w:type="spellStart"/>
      <w:r w:rsidRPr="009373D0">
        <w:rPr>
          <w:rFonts w:ascii="Arial" w:eastAsiaTheme="minorEastAsia" w:hAnsi="Arial" w:cs="Arial"/>
          <w:color w:val="1D1D1D"/>
          <w:sz w:val="24"/>
          <w:szCs w:val="24"/>
        </w:rPr>
        <w:t>Caldji</w:t>
      </w:r>
      <w:proofErr w:type="spellEnd"/>
      <w:r w:rsidRPr="009373D0">
        <w:rPr>
          <w:rFonts w:ascii="Arial" w:eastAsiaTheme="minorEastAsia" w:hAnsi="Arial" w:cs="Arial"/>
          <w:color w:val="1D1D1D"/>
          <w:sz w:val="24"/>
          <w:szCs w:val="24"/>
        </w:rPr>
        <w:t xml:space="preserve">, C., </w:t>
      </w:r>
      <w:proofErr w:type="spellStart"/>
      <w:r w:rsidRPr="009373D0">
        <w:rPr>
          <w:rFonts w:ascii="Arial" w:eastAsiaTheme="minorEastAsia" w:hAnsi="Arial" w:cs="Arial"/>
          <w:color w:val="1D1D1D"/>
          <w:sz w:val="24"/>
          <w:szCs w:val="24"/>
        </w:rPr>
        <w:t>Tannenbaum</w:t>
      </w:r>
      <w:proofErr w:type="spellEnd"/>
      <w:r w:rsidRPr="009373D0">
        <w:rPr>
          <w:rFonts w:ascii="Arial" w:eastAsiaTheme="minorEastAsia" w:hAnsi="Arial" w:cs="Arial"/>
          <w:color w:val="1D1D1D"/>
          <w:sz w:val="24"/>
          <w:szCs w:val="24"/>
        </w:rPr>
        <w:t xml:space="preserve">, B., Sharma, S., Francis, D., </w:t>
      </w:r>
      <w:proofErr w:type="spellStart"/>
      <w:r w:rsidRPr="009373D0">
        <w:rPr>
          <w:rFonts w:ascii="Arial" w:eastAsiaTheme="minorEastAsia" w:hAnsi="Arial" w:cs="Arial"/>
          <w:color w:val="1D1D1D"/>
          <w:sz w:val="24"/>
          <w:szCs w:val="24"/>
        </w:rPr>
        <w:t>Plotsky</w:t>
      </w:r>
      <w:proofErr w:type="spellEnd"/>
      <w:r w:rsidRPr="009373D0">
        <w:rPr>
          <w:rFonts w:ascii="Arial" w:eastAsiaTheme="minorEastAsia" w:hAnsi="Arial" w:cs="Arial"/>
          <w:color w:val="1D1D1D"/>
          <w:sz w:val="24"/>
          <w:szCs w:val="24"/>
        </w:rPr>
        <w:t xml:space="preserve">, P., &amp; </w:t>
      </w:r>
      <w:proofErr w:type="spellStart"/>
      <w:r w:rsidRPr="009373D0">
        <w:rPr>
          <w:rFonts w:ascii="Arial" w:eastAsiaTheme="minorEastAsia" w:hAnsi="Arial" w:cs="Arial"/>
          <w:color w:val="1D1D1D"/>
          <w:sz w:val="24"/>
          <w:szCs w:val="24"/>
        </w:rPr>
        <w:t>Meaney</w:t>
      </w:r>
      <w:proofErr w:type="spellEnd"/>
      <w:r w:rsidRPr="009373D0">
        <w:rPr>
          <w:rFonts w:ascii="Arial" w:eastAsiaTheme="minorEastAsia" w:hAnsi="Arial" w:cs="Arial"/>
          <w:color w:val="1D1D1D"/>
          <w:sz w:val="24"/>
          <w:szCs w:val="24"/>
        </w:rPr>
        <w:t xml:space="preserve">, M. (1998). Maternal Care During Infancy Regulates the Development of Neural Systems Mediating the Expression of Fearfulness in the Rat. </w:t>
      </w:r>
      <w:proofErr w:type="gramStart"/>
      <w:r w:rsidRPr="009373D0">
        <w:rPr>
          <w:rFonts w:ascii="Arial" w:eastAsiaTheme="minorEastAsia" w:hAnsi="Arial" w:cs="Arial"/>
          <w:i/>
          <w:iCs/>
          <w:color w:val="1D1D1D"/>
          <w:sz w:val="24"/>
          <w:szCs w:val="24"/>
        </w:rPr>
        <w:t>Neurobiology, 95</w:t>
      </w:r>
      <w:r w:rsidRPr="009373D0">
        <w:rPr>
          <w:rFonts w:ascii="Arial" w:eastAsiaTheme="minorEastAsia" w:hAnsi="Arial" w:cs="Arial"/>
          <w:color w:val="1D1D1D"/>
          <w:sz w:val="24"/>
          <w:szCs w:val="24"/>
        </w:rPr>
        <w:t>, 5335-5340.</w:t>
      </w:r>
      <w:proofErr w:type="gramEnd"/>
    </w:p>
    <w:sectPr w:rsidR="00461BBC" w:rsidRPr="002B4C13" w:rsidSect="001029E2">
      <w:headerReference w:type="default" r:id="rId9"/>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C6B19A" w14:textId="77777777" w:rsidR="00416EE5" w:rsidRDefault="00416EE5" w:rsidP="0071494D">
      <w:pPr>
        <w:spacing w:after="0" w:line="240" w:lineRule="auto"/>
      </w:pPr>
      <w:r>
        <w:separator/>
      </w:r>
    </w:p>
  </w:endnote>
  <w:endnote w:type="continuationSeparator" w:id="0">
    <w:p w14:paraId="2E78219F" w14:textId="77777777" w:rsidR="00416EE5" w:rsidRDefault="00416EE5" w:rsidP="00714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4A94E" w14:textId="77777777" w:rsidR="00416EE5" w:rsidRDefault="00416EE5" w:rsidP="0071494D">
      <w:pPr>
        <w:spacing w:after="0" w:line="240" w:lineRule="auto"/>
      </w:pPr>
      <w:r>
        <w:separator/>
      </w:r>
    </w:p>
  </w:footnote>
  <w:footnote w:type="continuationSeparator" w:id="0">
    <w:p w14:paraId="747C8DDB" w14:textId="77777777" w:rsidR="00416EE5" w:rsidRDefault="00416EE5" w:rsidP="0071494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841FE" w14:textId="44D1306C" w:rsidR="00416EE5" w:rsidRDefault="00416EE5" w:rsidP="0071494D">
    <w:pPr>
      <w:pStyle w:val="Header"/>
      <w:jc w:val="right"/>
    </w:pPr>
    <w:r>
      <w:rPr>
        <w:rStyle w:val="PageNumber"/>
      </w:rPr>
      <w:t xml:space="preserve">Lockyer </w:t>
    </w:r>
    <w:r>
      <w:rPr>
        <w:rStyle w:val="PageNumber"/>
      </w:rPr>
      <w:fldChar w:fldCharType="begin"/>
    </w:r>
    <w:r>
      <w:rPr>
        <w:rStyle w:val="PageNumber"/>
      </w:rPr>
      <w:instrText xml:space="preserve"> PAGE </w:instrText>
    </w:r>
    <w:r>
      <w:rPr>
        <w:rStyle w:val="PageNumber"/>
      </w:rPr>
      <w:fldChar w:fldCharType="separate"/>
    </w:r>
    <w:r w:rsidR="003E2787">
      <w:rPr>
        <w:rStyle w:val="PageNumber"/>
        <w:noProof/>
      </w:rPr>
      <w:t>2</w:t>
    </w:r>
    <w:r>
      <w:rPr>
        <w:rStyle w:val="PageNumber"/>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53175" w14:textId="64F01F1B" w:rsidR="00416EE5" w:rsidRDefault="00416EE5" w:rsidP="0071494D">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8158C"/>
    <w:multiLevelType w:val="hybridMultilevel"/>
    <w:tmpl w:val="228EF7EC"/>
    <w:lvl w:ilvl="0" w:tplc="A456F694">
      <w:numFmt w:val="bullet"/>
      <w:lvlText w:val="-"/>
      <w:lvlJc w:val="left"/>
      <w:pPr>
        <w:ind w:left="720" w:hanging="360"/>
      </w:pPr>
      <w:rPr>
        <w:rFonts w:ascii="Arial" w:eastAsia="Calibri"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2823EB"/>
    <w:multiLevelType w:val="hybridMultilevel"/>
    <w:tmpl w:val="4BFA33D4"/>
    <w:lvl w:ilvl="0" w:tplc="A456F694">
      <w:numFmt w:val="bullet"/>
      <w:lvlText w:val="-"/>
      <w:lvlJc w:val="left"/>
      <w:pPr>
        <w:ind w:left="720" w:hanging="360"/>
      </w:pPr>
      <w:rPr>
        <w:rFonts w:ascii="Arial" w:eastAsia="Calibri"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6B05DC"/>
    <w:multiLevelType w:val="hybridMultilevel"/>
    <w:tmpl w:val="9EC2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4666D1"/>
    <w:multiLevelType w:val="hybridMultilevel"/>
    <w:tmpl w:val="68AA9FE8"/>
    <w:lvl w:ilvl="0" w:tplc="A456F694">
      <w:numFmt w:val="bullet"/>
      <w:lvlText w:val="-"/>
      <w:lvlJc w:val="left"/>
      <w:pPr>
        <w:ind w:left="720" w:hanging="360"/>
      </w:pPr>
      <w:rPr>
        <w:rFonts w:ascii="Arial" w:eastAsia="Calibri"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205D38"/>
    <w:multiLevelType w:val="hybridMultilevel"/>
    <w:tmpl w:val="73842F90"/>
    <w:lvl w:ilvl="0" w:tplc="A456F694">
      <w:numFmt w:val="bullet"/>
      <w:lvlText w:val="-"/>
      <w:lvlJc w:val="left"/>
      <w:pPr>
        <w:ind w:left="720" w:hanging="360"/>
      </w:pPr>
      <w:rPr>
        <w:rFonts w:ascii="Arial" w:eastAsia="Calibri"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BA52CB"/>
    <w:multiLevelType w:val="hybridMultilevel"/>
    <w:tmpl w:val="9D04101A"/>
    <w:lvl w:ilvl="0" w:tplc="A456F694">
      <w:numFmt w:val="bullet"/>
      <w:lvlText w:val="-"/>
      <w:lvlJc w:val="left"/>
      <w:pPr>
        <w:ind w:left="720" w:hanging="360"/>
      </w:pPr>
      <w:rPr>
        <w:rFonts w:ascii="Arial" w:eastAsia="Calibri"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9E17F5"/>
    <w:multiLevelType w:val="hybridMultilevel"/>
    <w:tmpl w:val="0432738E"/>
    <w:lvl w:ilvl="0" w:tplc="A456F694">
      <w:numFmt w:val="bullet"/>
      <w:lvlText w:val="-"/>
      <w:lvlJc w:val="left"/>
      <w:pPr>
        <w:ind w:left="720" w:hanging="360"/>
      </w:pPr>
      <w:rPr>
        <w:rFonts w:ascii="Arial" w:eastAsia="Calibri"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04"/>
    <w:rsid w:val="0004490B"/>
    <w:rsid w:val="001029E2"/>
    <w:rsid w:val="00117404"/>
    <w:rsid w:val="0025044B"/>
    <w:rsid w:val="002559FA"/>
    <w:rsid w:val="002A4A29"/>
    <w:rsid w:val="002B4C13"/>
    <w:rsid w:val="003E10A4"/>
    <w:rsid w:val="003E2787"/>
    <w:rsid w:val="003F0445"/>
    <w:rsid w:val="00416EE5"/>
    <w:rsid w:val="00444D32"/>
    <w:rsid w:val="00461BBC"/>
    <w:rsid w:val="004A1AB1"/>
    <w:rsid w:val="005517CB"/>
    <w:rsid w:val="00633E0D"/>
    <w:rsid w:val="0071494D"/>
    <w:rsid w:val="00725822"/>
    <w:rsid w:val="00806006"/>
    <w:rsid w:val="009373D0"/>
    <w:rsid w:val="009613F5"/>
    <w:rsid w:val="00A62007"/>
    <w:rsid w:val="00A70FCA"/>
    <w:rsid w:val="00AB09C5"/>
    <w:rsid w:val="00B41D29"/>
    <w:rsid w:val="00B850E4"/>
    <w:rsid w:val="00D45D13"/>
    <w:rsid w:val="00E50F8D"/>
    <w:rsid w:val="00F21C10"/>
    <w:rsid w:val="00F26032"/>
    <w:rsid w:val="00FC1A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E1ED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04"/>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94D"/>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494D"/>
    <w:rPr>
      <w:rFonts w:ascii="Calibri" w:eastAsia="Calibri" w:hAnsi="Calibri" w:cs="Times New Roman"/>
      <w:sz w:val="22"/>
      <w:szCs w:val="22"/>
    </w:rPr>
  </w:style>
  <w:style w:type="paragraph" w:styleId="Footer">
    <w:name w:val="footer"/>
    <w:basedOn w:val="Normal"/>
    <w:link w:val="FooterChar"/>
    <w:uiPriority w:val="99"/>
    <w:unhideWhenUsed/>
    <w:rsid w:val="0071494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494D"/>
    <w:rPr>
      <w:rFonts w:ascii="Calibri" w:eastAsia="Calibri" w:hAnsi="Calibri" w:cs="Times New Roman"/>
      <w:sz w:val="22"/>
      <w:szCs w:val="22"/>
    </w:rPr>
  </w:style>
  <w:style w:type="character" w:styleId="PageNumber">
    <w:name w:val="page number"/>
    <w:basedOn w:val="DefaultParagraphFont"/>
    <w:uiPriority w:val="99"/>
    <w:semiHidden/>
    <w:unhideWhenUsed/>
    <w:rsid w:val="0071494D"/>
  </w:style>
  <w:style w:type="table" w:styleId="TableGrid">
    <w:name w:val="Table Grid"/>
    <w:basedOn w:val="TableNormal"/>
    <w:uiPriority w:val="59"/>
    <w:rsid w:val="000449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029E2"/>
    <w:pPr>
      <w:ind w:left="720"/>
      <w:contextualSpacing/>
    </w:pPr>
  </w:style>
  <w:style w:type="paragraph" w:styleId="BalloonText">
    <w:name w:val="Balloon Text"/>
    <w:basedOn w:val="Normal"/>
    <w:link w:val="BalloonTextChar"/>
    <w:uiPriority w:val="99"/>
    <w:semiHidden/>
    <w:unhideWhenUsed/>
    <w:rsid w:val="00FC1A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1AF6"/>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FC1AF6"/>
    <w:rPr>
      <w:sz w:val="18"/>
      <w:szCs w:val="18"/>
    </w:rPr>
  </w:style>
  <w:style w:type="paragraph" w:styleId="CommentText">
    <w:name w:val="annotation text"/>
    <w:basedOn w:val="Normal"/>
    <w:link w:val="CommentTextChar"/>
    <w:uiPriority w:val="99"/>
    <w:semiHidden/>
    <w:unhideWhenUsed/>
    <w:rsid w:val="00FC1AF6"/>
    <w:pPr>
      <w:spacing w:line="240" w:lineRule="auto"/>
    </w:pPr>
    <w:rPr>
      <w:sz w:val="24"/>
      <w:szCs w:val="24"/>
    </w:rPr>
  </w:style>
  <w:style w:type="character" w:customStyle="1" w:styleId="CommentTextChar">
    <w:name w:val="Comment Text Char"/>
    <w:basedOn w:val="DefaultParagraphFont"/>
    <w:link w:val="CommentText"/>
    <w:uiPriority w:val="99"/>
    <w:semiHidden/>
    <w:rsid w:val="00FC1AF6"/>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FC1AF6"/>
    <w:rPr>
      <w:b/>
      <w:bCs/>
      <w:sz w:val="20"/>
      <w:szCs w:val="20"/>
    </w:rPr>
  </w:style>
  <w:style w:type="character" w:customStyle="1" w:styleId="CommentSubjectChar">
    <w:name w:val="Comment Subject Char"/>
    <w:basedOn w:val="CommentTextChar"/>
    <w:link w:val="CommentSubject"/>
    <w:uiPriority w:val="99"/>
    <w:semiHidden/>
    <w:rsid w:val="00FC1AF6"/>
    <w:rPr>
      <w:rFonts w:ascii="Calibri" w:eastAsia="Calibri" w:hAnsi="Calibri"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04"/>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94D"/>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494D"/>
    <w:rPr>
      <w:rFonts w:ascii="Calibri" w:eastAsia="Calibri" w:hAnsi="Calibri" w:cs="Times New Roman"/>
      <w:sz w:val="22"/>
      <w:szCs w:val="22"/>
    </w:rPr>
  </w:style>
  <w:style w:type="paragraph" w:styleId="Footer">
    <w:name w:val="footer"/>
    <w:basedOn w:val="Normal"/>
    <w:link w:val="FooterChar"/>
    <w:uiPriority w:val="99"/>
    <w:unhideWhenUsed/>
    <w:rsid w:val="0071494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494D"/>
    <w:rPr>
      <w:rFonts w:ascii="Calibri" w:eastAsia="Calibri" w:hAnsi="Calibri" w:cs="Times New Roman"/>
      <w:sz w:val="22"/>
      <w:szCs w:val="22"/>
    </w:rPr>
  </w:style>
  <w:style w:type="character" w:styleId="PageNumber">
    <w:name w:val="page number"/>
    <w:basedOn w:val="DefaultParagraphFont"/>
    <w:uiPriority w:val="99"/>
    <w:semiHidden/>
    <w:unhideWhenUsed/>
    <w:rsid w:val="0071494D"/>
  </w:style>
  <w:style w:type="table" w:styleId="TableGrid">
    <w:name w:val="Table Grid"/>
    <w:basedOn w:val="TableNormal"/>
    <w:uiPriority w:val="59"/>
    <w:rsid w:val="000449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029E2"/>
    <w:pPr>
      <w:ind w:left="720"/>
      <w:contextualSpacing/>
    </w:pPr>
  </w:style>
  <w:style w:type="paragraph" w:styleId="BalloonText">
    <w:name w:val="Balloon Text"/>
    <w:basedOn w:val="Normal"/>
    <w:link w:val="BalloonTextChar"/>
    <w:uiPriority w:val="99"/>
    <w:semiHidden/>
    <w:unhideWhenUsed/>
    <w:rsid w:val="00FC1A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1AF6"/>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FC1AF6"/>
    <w:rPr>
      <w:sz w:val="18"/>
      <w:szCs w:val="18"/>
    </w:rPr>
  </w:style>
  <w:style w:type="paragraph" w:styleId="CommentText">
    <w:name w:val="annotation text"/>
    <w:basedOn w:val="Normal"/>
    <w:link w:val="CommentTextChar"/>
    <w:uiPriority w:val="99"/>
    <w:semiHidden/>
    <w:unhideWhenUsed/>
    <w:rsid w:val="00FC1AF6"/>
    <w:pPr>
      <w:spacing w:line="240" w:lineRule="auto"/>
    </w:pPr>
    <w:rPr>
      <w:sz w:val="24"/>
      <w:szCs w:val="24"/>
    </w:rPr>
  </w:style>
  <w:style w:type="character" w:customStyle="1" w:styleId="CommentTextChar">
    <w:name w:val="Comment Text Char"/>
    <w:basedOn w:val="DefaultParagraphFont"/>
    <w:link w:val="CommentText"/>
    <w:uiPriority w:val="99"/>
    <w:semiHidden/>
    <w:rsid w:val="00FC1AF6"/>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FC1AF6"/>
    <w:rPr>
      <w:b/>
      <w:bCs/>
      <w:sz w:val="20"/>
      <w:szCs w:val="20"/>
    </w:rPr>
  </w:style>
  <w:style w:type="character" w:customStyle="1" w:styleId="CommentSubjectChar">
    <w:name w:val="Comment Subject Char"/>
    <w:basedOn w:val="CommentTextChar"/>
    <w:link w:val="CommentSubject"/>
    <w:uiPriority w:val="99"/>
    <w:semiHidden/>
    <w:rsid w:val="00FC1AF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E7E1C-FECD-9142-9DC9-8ED3EEBE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1722</Characters>
  <Application>Microsoft Macintosh Word</Application>
  <DocSecurity>4</DocSecurity>
  <Lines>14</Lines>
  <Paragraphs>4</Paragraphs>
  <ScaleCrop>false</ScaleCrop>
  <Company>ECU</Company>
  <LinksUpToDate>false</LinksUpToDate>
  <CharactersWithSpaces>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Lockyer</dc:creator>
  <cp:keywords/>
  <dc:description/>
  <cp:lastModifiedBy>Rachel Lockyer</cp:lastModifiedBy>
  <cp:revision>2</cp:revision>
  <dcterms:created xsi:type="dcterms:W3CDTF">2015-02-02T01:17:00Z</dcterms:created>
  <dcterms:modified xsi:type="dcterms:W3CDTF">2015-02-02T01:17:00Z</dcterms:modified>
</cp:coreProperties>
</file>